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800"/>
        <w:gridCol w:w="3291"/>
        <w:gridCol w:w="2522"/>
        <w:gridCol w:w="1154"/>
        <w:gridCol w:w="1402"/>
      </w:tblGrid>
      <w:tr w:rsidR="00804E4E" w:rsidRPr="00804E4E" w:rsidTr="0095475D">
        <w:trPr>
          <w:trHeight w:val="1140"/>
        </w:trPr>
        <w:tc>
          <w:tcPr>
            <w:tcW w:w="6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4E" w:rsidRPr="00804E4E" w:rsidRDefault="00804E4E" w:rsidP="0095475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</w:pPr>
            <w:r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  <w:t>ИТОГИ</w:t>
            </w:r>
            <w:r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  <w:br/>
              <w:t>социально-экономического развития</w:t>
            </w:r>
            <w:r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  <w:br/>
              <w:t xml:space="preserve">Новосибирского района Новосибирской </w:t>
            </w:r>
            <w:r w:rsidR="0095475D"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  <w:t>о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  <w:t>бласти за 2015 год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E4E" w:rsidRPr="00804E4E" w:rsidTr="0095475D">
        <w:trPr>
          <w:trHeight w:val="285"/>
        </w:trPr>
        <w:tc>
          <w:tcPr>
            <w:tcW w:w="80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4E4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4E4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4E4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4E4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4E4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9138B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889CCF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89CCF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89CCF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89CCF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89CCF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lang w:eastAsia="ru-RU"/>
              </w:rPr>
              <w:t>В % к 2014 году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1. Структура населения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Численность населения на конец отчетного периода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126 034,00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101,60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Число прибывших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5 768,00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106,50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Число выбывших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4 052,00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99,10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Число родившихся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Число умерших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108,70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Уровень официально зарегистрированной безработицы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1,30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0,20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Численность занятых в экономике -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54,37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103,40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 видам деятельности: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3,39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99,00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рыболовство, рыбоводство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79,00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78,00</w:t>
            </w:r>
          </w:p>
        </w:tc>
      </w:tr>
      <w:tr w:rsidR="00804E4E" w:rsidRPr="00804E4E" w:rsidTr="0095475D">
        <w:trPr>
          <w:trHeight w:val="97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гостиницы и рестораны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167,00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транспорт и связь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113,00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финансовая деятельность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150,00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195,00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деятельность домашних хозяйств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107,00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2. Показатели доходов населения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Среднемесячная заработная плата по полному кругу предприятий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29 180,00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104,30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Среднемесячная заработная плата работников бюджетной сферы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25 420,00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получающих заработную плату за счет средств местного бюджета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21 256,00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103,60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Общий фонд оплаты труда (для расчета среднемесячной заработной платы)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11 529,10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105,30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Среднесписочная численность работников (для расчета среднемесячной заработной платы)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32 925,00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107,60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Просроченная задолженность по выплате средств на заработную плату на конец отчетного периода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Средний душевой доход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11 403,00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100,60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3. Промышленность и сельское хозяйство</w:t>
            </w:r>
          </w:p>
        </w:tc>
      </w:tr>
      <w:tr w:rsidR="00804E4E" w:rsidRPr="00804E4E" w:rsidTr="0095475D">
        <w:trPr>
          <w:trHeight w:val="163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отрасли, производство и распределение электроэнергии, газа и воды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62 741,90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 крупным и средним предприятиям и организациям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55 986,60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из общего объема отгруженных товаров: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516,20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316,00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обрабатывающие отрасли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55 051,40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2 040,00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 крупным и средним предприятиям и организациям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59138B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из общего объема отгруженных товаров: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добыча полезных ископаемых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308,00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обрабатывающие отрасли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101,00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3.13.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Объем производства продукции сельского хозяйства (во всех категориях хозяйств)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110,50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в том числе 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7 100,00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112,70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104,80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в том числе 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106,90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зерна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106,60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Урожайность зерновых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ц/га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24,60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109,30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3.19.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молока во всех категориях хозяйств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15 803,00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в том числе 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13 975,00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96,10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Надой молока на 1 корову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килограмм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6 660,00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108,90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Производство мяса на убой в живом весе во всех категориях хозяйств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42 700,00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104,00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в том числе 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42 137,00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104,00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Поголовье скота во всех категориях хозяйств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крупный рогатый скот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6 868,00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93,80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коровы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2 907,00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93,60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146 073,00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102,90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Поголовье скота 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3.29.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крупный рогатый скот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5 218,00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91,40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3.30.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коровы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2 083,00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91,30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3.31.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свиньи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голов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145 328,00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102,90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4. Строительство и транспорт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Объем выполненных работ по виду деятельности "строительство"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15 602,00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107,30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объем строительства, реконструкции и капитального ремонта автомобильных дорог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748,70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1 373,80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 работ по виду деятельности "строительство"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103,40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индекс физического объема строительства, реконструкции и капитального ремонта автомобильных дорог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1 323,50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Строительство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межпоселенческих</w:t>
            </w:r>
            <w:proofErr w:type="spellEnd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 автомобильных дорог общего пользования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Перевезено грузов автомобильным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траспортом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43 143,00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102,30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Перевезено пассажиров автомобильным транспортом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74 126,00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102,20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5. Торговля и услуги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5.1.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37 519,20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110,50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Оборот общественного питания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145,30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101,30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4 660,40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105,40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 крупным и средним организациям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2 563,20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103,90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Из общего объема платных услуг в том числе объем бытовых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345,10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111,10</w:t>
            </w:r>
          </w:p>
        </w:tc>
      </w:tr>
      <w:tr w:rsidR="0059138B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по крупным и средним организациям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98,50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5.10.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 бытовых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105,30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6. Малое предпринимательство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малого бизнеса в общем объеме выпуска товаров, работ и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6.2.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Количество малых предприятий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3 836,00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101,80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6.3.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Среднесписочная численность работников (без внешних совместителей) на малых предприятиях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12 301,00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100,40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6.4.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3 352,00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101,20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7. Инвестиционная деятельность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35 839,70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115,30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инвестиции за счет средств бюджетов всех уровней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2 588,30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74,50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Индекс физического объема инвестиций в основной капитал за счет всех источников финансирования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110,20</w:t>
            </w:r>
          </w:p>
        </w:tc>
      </w:tr>
      <w:tr w:rsidR="0059138B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инвестиции за счет средств бюджетов всех уровней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 за период с начала года к соответствующему периоду прошлого года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71,20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Количество сформированных в муниципальных районах участков под туристско-рекреационные объект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Количество вновь построенных и реконструированных объектов туристской инфраструктуры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8. Финансы предприятий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8.1.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Прибыль прибыльных предприятий, организаций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5 290,70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87,50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сельскохозяйственных предприятий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2 535,20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136,60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промышленных предприятий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2 755,50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78,40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Удельный вес прибыльных предприятий -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-1,30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в промышленности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-1,00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в сельском хозяйстве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-0,30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Убытки предприятий и организаций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2 119,90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129,20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промышленности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1 767,50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112,50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сельском хозяйстве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ЖКХ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337,80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118,70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Кредиторская задолженность -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10 142,50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102,50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просроченная кредиторская задолженность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106,40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из нее: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промышленности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100,10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сельском хозяйстве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106,60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8.19.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ЖКХ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106,40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Дебиторская задолженность -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6 950,10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77,00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просроченная дебиторская задолженность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361,50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101,70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из нее: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промышленности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100,20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сельском хозяйстве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79,20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8.25.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500" w:firstLine="90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ЖКХ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143,40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9. Консолидированный муниципальный бюджет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Доходы бюджета - всего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3 439,60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108,80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собственные доходы, включая безвозмездные поступления, кроме субвенций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2 439,50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114,30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из них налоговые и неналоговые доходы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1 339,70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96,70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Расходы бюджета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3 431,40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96,70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 ЖКХ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697,80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96,10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 образование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1 794,50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100,70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 здравоохранение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 культуру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91,10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на муниципальное управление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237,00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103,80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9.11.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Бюджетная обеспеченность - доходы муниципального бюджета в расчете на 1 жителя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27 290,00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105,60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9.12.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налоговыми и неналоговыми доходами на человека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10 630,00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93,90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9.13.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Сумма доходов от сдачи в аренду муниципального имущества и земли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278 391,50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114,60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10. Жилье и его доступность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Общая площадь жилого фонда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кв. метров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3 865 227,00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112,00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ветхого и аварийного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кв. метров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14 718,00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100,10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Обеспеченность жильем (общая площадь жилищного фонда муниципального образования в расчете на 1 жителя)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кв. метров на человека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108,70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Количество граждан, стоящих в очереди на получение социального жилья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135,90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Ввод жилья за счет всех источников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финасирования</w:t>
            </w:r>
            <w:proofErr w:type="spellEnd"/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кв. метров общей площади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414 512,00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136,90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в том числе индивидуальных жилых домов, построенных населением за свой счет и с помощью кредитов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кв. метров общей площади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274 108,00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136,80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10.7.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Численность населения, получившего государственную и муниципальную поддержку на строительство, приобретение жилья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62,00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11. Жилищно-коммунальное хозяйство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Объем предоставленных предприятиям, организациям и населению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жилищно</w:t>
            </w:r>
            <w:proofErr w:type="spellEnd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 -коммунальных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165,13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Количество семей, получивших субсидии на оплату жилищно-коммунальных услуг и топлива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семей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2 672,00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92,00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Общая сумма субсидий на оплату жилищно-коммунальных услуг и топлива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101,90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Стоимость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жилищно</w:t>
            </w:r>
            <w:proofErr w:type="spellEnd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 -коммунальных услуг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 за кв. метр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64,46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102,00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жилья, оборудованного водопроводом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91,79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100,10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11.6.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жилья, оборудованного сливной канализацией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84,45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100,30</w:t>
            </w:r>
          </w:p>
        </w:tc>
      </w:tr>
      <w:tr w:rsidR="00804E4E" w:rsidRPr="00804E4E" w:rsidTr="0095475D">
        <w:trPr>
          <w:trHeight w:val="330"/>
        </w:trPr>
        <w:tc>
          <w:tcPr>
            <w:tcW w:w="916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eastAsia="ru-RU"/>
              </w:rPr>
              <w:t>12. Социальная сфера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Число детей, умерших в возрасте до 1 года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 на 1000 человек родившихся живыми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-2,98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12.2.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Охват работающего населения профилактическими осмотрами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2,00</w:t>
            </w:r>
          </w:p>
        </w:tc>
      </w:tr>
      <w:tr w:rsidR="00804E4E" w:rsidRPr="00804E4E" w:rsidTr="0095475D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12.3.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Охват детей диспансерным наблюдением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1,00</w:t>
            </w:r>
          </w:p>
        </w:tc>
      </w:tr>
      <w:tr w:rsidR="00804E4E" w:rsidRPr="00804E4E" w:rsidTr="0095475D">
        <w:trPr>
          <w:trHeight w:val="97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12.4.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детей в возрасте от 3-х до 7-ми лет, получающих дошкольную образовательную услугу, в общей численности детей от 3-х до 7-ми лет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22,00</w:t>
            </w:r>
          </w:p>
        </w:tc>
      </w:tr>
      <w:tr w:rsidR="00804E4E" w:rsidRPr="00804E4E" w:rsidTr="0095475D">
        <w:trPr>
          <w:trHeight w:val="97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lastRenderedPageBreak/>
              <w:t>12.5.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Доля детей </w:t>
            </w:r>
            <w:proofErr w:type="spellStart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детей</w:t>
            </w:r>
            <w:proofErr w:type="spellEnd"/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 xml:space="preserve">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99,80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30,00</w:t>
            </w:r>
          </w:p>
        </w:tc>
      </w:tr>
      <w:tr w:rsidR="00804E4E" w:rsidRPr="00804E4E" w:rsidTr="0095475D">
        <w:trPr>
          <w:trHeight w:val="207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12.6.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100,00</w:t>
            </w:r>
          </w:p>
        </w:tc>
      </w:tr>
      <w:tr w:rsidR="00804E4E" w:rsidRPr="00804E4E" w:rsidTr="0095475D">
        <w:trPr>
          <w:trHeight w:val="97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12.7.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детей, охваченных дополнительным образованием (музыкальным, художественным, спортивным), в общем количестве детей до 18-ти лет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70,80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15,00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12.8.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детей-сирот и детей, оставшихся без попечения родителей, устроенных в семьи из числа выявленных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67,60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12.9.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Доля малоимущих граждан, зарегистрированных в органах социальной защиты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8,90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0,50</w:t>
            </w:r>
          </w:p>
        </w:tc>
      </w:tr>
      <w:tr w:rsidR="00804E4E" w:rsidRPr="00804E4E" w:rsidTr="0095475D">
        <w:trPr>
          <w:trHeight w:val="765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12.10.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Численность лиц, нуждающихся в социальном обслуживании в условиях стационарного учреждения (общего типа)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0,00</w:t>
            </w:r>
          </w:p>
        </w:tc>
      </w:tr>
      <w:tr w:rsidR="00804E4E" w:rsidRPr="00804E4E" w:rsidTr="0095475D">
        <w:trPr>
          <w:trHeight w:val="540"/>
        </w:trPr>
        <w:tc>
          <w:tcPr>
            <w:tcW w:w="8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12.11.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Сумма выплат социальной помощи на 1 получателя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804E4E" w:rsidRPr="00804E4E" w:rsidRDefault="00804E4E" w:rsidP="00804E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</w:pPr>
            <w:r w:rsidRPr="00804E4E">
              <w:rPr>
                <w:rFonts w:ascii="Tahoma" w:eastAsia="Times New Roman" w:hAnsi="Tahoma" w:cs="Tahoma"/>
                <w:color w:val="00008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12 292,80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:rsidR="00804E4E" w:rsidRPr="00804E4E" w:rsidRDefault="00804E4E" w:rsidP="00804E4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4E4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101,20</w:t>
            </w:r>
          </w:p>
        </w:tc>
      </w:tr>
    </w:tbl>
    <w:p w:rsidR="00804E4E" w:rsidRDefault="00804E4E"/>
    <w:sectPr w:rsidR="00804E4E" w:rsidSect="005913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E4E"/>
    <w:rsid w:val="00136B87"/>
    <w:rsid w:val="0014314E"/>
    <w:rsid w:val="002405E3"/>
    <w:rsid w:val="0059138B"/>
    <w:rsid w:val="00804E4E"/>
    <w:rsid w:val="0095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C9226-365A-41F7-AAD2-65EFEBB6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E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4E4E"/>
    <w:rPr>
      <w:color w:val="800080"/>
      <w:u w:val="single"/>
    </w:rPr>
  </w:style>
  <w:style w:type="paragraph" w:customStyle="1" w:styleId="xl63">
    <w:name w:val="xl63"/>
    <w:basedOn w:val="a"/>
    <w:rsid w:val="00804E4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804E4E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80"/>
      <w:sz w:val="28"/>
      <w:szCs w:val="28"/>
      <w:lang w:eastAsia="ru-RU"/>
    </w:rPr>
  </w:style>
  <w:style w:type="paragraph" w:customStyle="1" w:styleId="xl65">
    <w:name w:val="xl65"/>
    <w:basedOn w:val="a"/>
    <w:rsid w:val="00804E4E"/>
    <w:pPr>
      <w:pBdr>
        <w:bottom w:val="single" w:sz="4" w:space="0" w:color="C0C0C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889CC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  <w:lang w:eastAsia="ru-RU"/>
    </w:rPr>
  </w:style>
  <w:style w:type="paragraph" w:customStyle="1" w:styleId="xl67">
    <w:name w:val="xl67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889CC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  <w:lang w:eastAsia="ru-RU"/>
    </w:rPr>
  </w:style>
  <w:style w:type="paragraph" w:customStyle="1" w:styleId="xl68">
    <w:name w:val="xl68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69">
    <w:name w:val="xl69"/>
    <w:basedOn w:val="a"/>
    <w:rsid w:val="00804E4E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0">
    <w:name w:val="xl70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1">
    <w:name w:val="xl71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2">
    <w:name w:val="xl72"/>
    <w:basedOn w:val="a"/>
    <w:rsid w:val="00804E4E"/>
    <w:pPr>
      <w:pBdr>
        <w:top w:val="single" w:sz="4" w:space="0" w:color="C0C0C0"/>
        <w:left w:val="single" w:sz="4" w:space="18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3">
    <w:name w:val="xl73"/>
    <w:basedOn w:val="a"/>
    <w:rsid w:val="00804E4E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4">
    <w:name w:val="xl74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5">
    <w:name w:val="xl75"/>
    <w:basedOn w:val="a"/>
    <w:rsid w:val="00804E4E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ind w:firstLineChars="500" w:firstLine="500"/>
      <w:textAlignment w:val="center"/>
    </w:pPr>
    <w:rPr>
      <w:rFonts w:ascii="Tahoma" w:eastAsia="Times New Roman" w:hAnsi="Tahoma" w:cs="Tahoma"/>
      <w:color w:val="000080"/>
      <w:sz w:val="18"/>
      <w:szCs w:val="18"/>
      <w:lang w:eastAsia="ru-RU"/>
    </w:rPr>
  </w:style>
  <w:style w:type="paragraph" w:customStyle="1" w:styleId="xl76">
    <w:name w:val="xl76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80"/>
      <w:sz w:val="18"/>
      <w:szCs w:val="18"/>
      <w:lang w:eastAsia="ru-RU"/>
    </w:rPr>
  </w:style>
  <w:style w:type="paragraph" w:customStyle="1" w:styleId="xl77">
    <w:name w:val="xl77"/>
    <w:basedOn w:val="a"/>
    <w:rsid w:val="00804E4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3F3F3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80"/>
      <w:sz w:val="18"/>
      <w:szCs w:val="18"/>
      <w:lang w:eastAsia="ru-RU"/>
    </w:rPr>
  </w:style>
  <w:style w:type="paragraph" w:customStyle="1" w:styleId="xl78">
    <w:name w:val="xl78"/>
    <w:basedOn w:val="a"/>
    <w:rsid w:val="00804E4E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2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П. Дружнова</dc:creator>
  <cp:keywords/>
  <dc:description/>
  <cp:lastModifiedBy>Маргарита П. Дружнова</cp:lastModifiedBy>
  <cp:revision>3</cp:revision>
  <dcterms:created xsi:type="dcterms:W3CDTF">2017-03-13T09:04:00Z</dcterms:created>
  <dcterms:modified xsi:type="dcterms:W3CDTF">2017-03-13T09:05:00Z</dcterms:modified>
</cp:coreProperties>
</file>