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2DEBC" w14:textId="4DE17AB6" w:rsidR="0051533F" w:rsidRPr="008B27C5" w:rsidRDefault="0051533F" w:rsidP="005D5A02">
      <w:pPr>
        <w:pStyle w:val="affff8"/>
        <w:spacing w:line="240" w:lineRule="auto"/>
        <w:ind w:left="720" w:firstLine="0"/>
        <w:jc w:val="center"/>
        <w:rPr>
          <w:sz w:val="28"/>
          <w:szCs w:val="28"/>
        </w:rPr>
      </w:pPr>
      <w:r w:rsidRPr="008B27C5">
        <w:rPr>
          <w:sz w:val="28"/>
          <w:szCs w:val="28"/>
        </w:rPr>
        <w:t>Министерство строительства Новосибирской области</w:t>
      </w:r>
    </w:p>
    <w:p w14:paraId="0067BA87" w14:textId="77777777" w:rsidR="0051533F" w:rsidRPr="0051533F" w:rsidRDefault="0051533F" w:rsidP="00B96313">
      <w:pPr>
        <w:jc w:val="center"/>
        <w:rPr>
          <w:sz w:val="28"/>
          <w:szCs w:val="28"/>
        </w:rPr>
      </w:pPr>
      <w:r w:rsidRPr="0051533F">
        <w:rPr>
          <w:caps/>
          <w:color w:val="000000"/>
          <w:sz w:val="28"/>
          <w:szCs w:val="28"/>
        </w:rPr>
        <w:t>МИНСТРОЙ НСО</w:t>
      </w:r>
    </w:p>
    <w:p w14:paraId="266B738F"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Государственное бюджетное учреждение Новосибирской области</w:t>
      </w:r>
    </w:p>
    <w:p w14:paraId="033CF65E"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«Фонд пространственных данных</w:t>
      </w:r>
    </w:p>
    <w:p w14:paraId="54C4259A"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Новосибирской области»</w:t>
      </w:r>
    </w:p>
    <w:p w14:paraId="03E35A4C"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b/>
          <w:bCs/>
          <w:color w:val="000000"/>
          <w:sz w:val="28"/>
          <w:szCs w:val="28"/>
        </w:rPr>
        <w:t>ГБУ НСО «Геофонд НСО»</w:t>
      </w:r>
    </w:p>
    <w:p w14:paraId="440BB574" w14:textId="77777777" w:rsidR="0051533F" w:rsidRPr="000A732D" w:rsidRDefault="0051533F" w:rsidP="00B96313">
      <w:pPr>
        <w:jc w:val="center"/>
        <w:rPr>
          <w:b/>
          <w:sz w:val="28"/>
          <w:szCs w:val="28"/>
        </w:rPr>
      </w:pPr>
    </w:p>
    <w:p w14:paraId="103D048D" w14:textId="77777777" w:rsidR="0051533F" w:rsidRPr="000A732D" w:rsidRDefault="0051533F" w:rsidP="00B96313">
      <w:pPr>
        <w:jc w:val="center"/>
        <w:rPr>
          <w:b/>
          <w:sz w:val="28"/>
          <w:szCs w:val="28"/>
        </w:rPr>
      </w:pPr>
    </w:p>
    <w:p w14:paraId="0FE44DCC" w14:textId="77777777" w:rsidR="0051533F" w:rsidRPr="000A732D" w:rsidRDefault="00230CB8" w:rsidP="00B96313">
      <w:pPr>
        <w:jc w:val="center"/>
        <w:rPr>
          <w:b/>
          <w:sz w:val="28"/>
          <w:szCs w:val="28"/>
        </w:rPr>
      </w:pPr>
      <w:r>
        <w:rPr>
          <w:b/>
          <w:noProof/>
          <w:sz w:val="28"/>
          <w:szCs w:val="28"/>
        </w:rPr>
        <w:object w:dxaOrig="0" w:dyaOrig="0" w14:anchorId="1D67DB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7.2pt;margin-top:7.1pt;width:115.15pt;height:141.05pt;z-index:251657728;mso-position-horizontal:absolute;mso-position-vertical:absolute">
            <v:imagedata r:id="rId8" o:title=""/>
          </v:shape>
          <o:OLEObject Type="Embed" ProgID="CorelPHOTOPAINT.Image.13" ShapeID="_x0000_s1027" DrawAspect="Content" ObjectID="_1681286127" r:id="rId9"/>
        </w:object>
      </w:r>
    </w:p>
    <w:p w14:paraId="448943E8" w14:textId="77777777" w:rsidR="0051533F" w:rsidRPr="000A732D" w:rsidRDefault="0051533F" w:rsidP="00B96313">
      <w:pPr>
        <w:jc w:val="center"/>
        <w:rPr>
          <w:b/>
          <w:sz w:val="28"/>
          <w:szCs w:val="28"/>
        </w:rPr>
      </w:pPr>
    </w:p>
    <w:p w14:paraId="60FEE8FB" w14:textId="77777777" w:rsidR="0051533F" w:rsidRPr="000A732D" w:rsidRDefault="0051533F" w:rsidP="00B96313">
      <w:pPr>
        <w:jc w:val="center"/>
        <w:rPr>
          <w:b/>
          <w:sz w:val="28"/>
          <w:szCs w:val="28"/>
        </w:rPr>
      </w:pPr>
    </w:p>
    <w:p w14:paraId="2E3CCCE3" w14:textId="77777777" w:rsidR="0051533F" w:rsidRPr="000A732D" w:rsidRDefault="0051533F" w:rsidP="00B96313">
      <w:pPr>
        <w:jc w:val="center"/>
        <w:rPr>
          <w:b/>
          <w:sz w:val="28"/>
          <w:szCs w:val="28"/>
        </w:rPr>
      </w:pPr>
    </w:p>
    <w:p w14:paraId="6D8CE2EC" w14:textId="77777777" w:rsidR="0051533F" w:rsidRPr="000A732D" w:rsidRDefault="0051533F" w:rsidP="00B96313">
      <w:pPr>
        <w:shd w:val="clear" w:color="auto" w:fill="FFFFFF" w:themeFill="background1"/>
        <w:suppressAutoHyphens/>
        <w:ind w:firstLine="709"/>
        <w:jc w:val="center"/>
        <w:rPr>
          <w:b/>
          <w:sz w:val="36"/>
          <w:szCs w:val="36"/>
        </w:rPr>
      </w:pPr>
    </w:p>
    <w:p w14:paraId="50EA7C5B" w14:textId="77777777" w:rsidR="0051533F" w:rsidRDefault="0051533F" w:rsidP="00B96313">
      <w:pPr>
        <w:shd w:val="clear" w:color="auto" w:fill="FFFFFF" w:themeFill="background1"/>
        <w:suppressAutoHyphens/>
        <w:ind w:firstLine="709"/>
        <w:jc w:val="center"/>
        <w:rPr>
          <w:b/>
          <w:sz w:val="36"/>
          <w:szCs w:val="36"/>
        </w:rPr>
      </w:pPr>
    </w:p>
    <w:p w14:paraId="4EB19C61" w14:textId="77777777" w:rsidR="0051533F" w:rsidRDefault="0051533F" w:rsidP="00B96313">
      <w:pPr>
        <w:shd w:val="clear" w:color="auto" w:fill="FFFFFF" w:themeFill="background1"/>
        <w:suppressAutoHyphens/>
        <w:ind w:firstLine="709"/>
        <w:jc w:val="center"/>
        <w:rPr>
          <w:b/>
          <w:sz w:val="36"/>
          <w:szCs w:val="36"/>
        </w:rPr>
      </w:pPr>
    </w:p>
    <w:p w14:paraId="0EC90F9B" w14:textId="77777777" w:rsidR="0051533F" w:rsidRDefault="0051533F" w:rsidP="00B96313">
      <w:pPr>
        <w:shd w:val="clear" w:color="auto" w:fill="FFFFFF" w:themeFill="background1"/>
        <w:suppressAutoHyphens/>
        <w:ind w:firstLine="709"/>
        <w:jc w:val="center"/>
        <w:rPr>
          <w:b/>
          <w:sz w:val="36"/>
          <w:szCs w:val="36"/>
        </w:rPr>
      </w:pPr>
    </w:p>
    <w:p w14:paraId="52686308" w14:textId="77777777" w:rsidR="0051533F" w:rsidRPr="000A732D" w:rsidRDefault="0051533F" w:rsidP="00B96313">
      <w:pPr>
        <w:shd w:val="clear" w:color="auto" w:fill="FFFFFF" w:themeFill="background1"/>
        <w:suppressAutoHyphens/>
        <w:ind w:firstLine="709"/>
        <w:jc w:val="center"/>
        <w:rPr>
          <w:b/>
          <w:sz w:val="36"/>
          <w:szCs w:val="36"/>
        </w:rPr>
      </w:pPr>
    </w:p>
    <w:p w14:paraId="09AC0CD1" w14:textId="77777777" w:rsidR="00F354E5" w:rsidRDefault="00F354E5" w:rsidP="00B96313">
      <w:pPr>
        <w:shd w:val="clear" w:color="auto" w:fill="FFFFFF" w:themeFill="background1"/>
        <w:suppressAutoHyphens/>
        <w:ind w:firstLine="709"/>
        <w:jc w:val="center"/>
        <w:rPr>
          <w:b/>
          <w:sz w:val="36"/>
          <w:szCs w:val="36"/>
        </w:rPr>
      </w:pPr>
    </w:p>
    <w:p w14:paraId="28745869" w14:textId="67008AC1" w:rsidR="0051533F" w:rsidRPr="0051533F" w:rsidRDefault="0051533F" w:rsidP="00B96313">
      <w:pPr>
        <w:shd w:val="clear" w:color="auto" w:fill="FFFFFF" w:themeFill="background1"/>
        <w:suppressAutoHyphens/>
        <w:ind w:firstLine="709"/>
        <w:jc w:val="center"/>
        <w:rPr>
          <w:b/>
          <w:sz w:val="36"/>
          <w:szCs w:val="36"/>
        </w:rPr>
      </w:pPr>
      <w:r w:rsidRPr="0051533F">
        <w:rPr>
          <w:b/>
          <w:sz w:val="36"/>
          <w:szCs w:val="36"/>
        </w:rPr>
        <w:t>ПРОЕКТ ПЛАНИРОВКИ ТЕРРИТОРИИ МИКРОРАЙОНА «</w:t>
      </w:r>
      <w:r w:rsidR="00A23B6E">
        <w:rPr>
          <w:b/>
          <w:sz w:val="36"/>
          <w:szCs w:val="36"/>
        </w:rPr>
        <w:t>РАДУЖНЫЙ</w:t>
      </w:r>
      <w:r w:rsidRPr="0051533F">
        <w:rPr>
          <w:b/>
          <w:sz w:val="36"/>
          <w:szCs w:val="36"/>
        </w:rPr>
        <w:t xml:space="preserve">» И </w:t>
      </w:r>
      <w:r w:rsidR="00A23B6E">
        <w:rPr>
          <w:b/>
          <w:sz w:val="36"/>
          <w:szCs w:val="36"/>
        </w:rPr>
        <w:t xml:space="preserve">ТЕРРИТОРИИ </w:t>
      </w:r>
      <w:r w:rsidRPr="0051533F">
        <w:rPr>
          <w:b/>
          <w:sz w:val="36"/>
          <w:szCs w:val="36"/>
        </w:rPr>
        <w:t>МИКРОРАЙОНА «</w:t>
      </w:r>
      <w:r w:rsidR="00A23B6E">
        <w:rPr>
          <w:b/>
          <w:sz w:val="36"/>
          <w:szCs w:val="36"/>
        </w:rPr>
        <w:t>МИРНЫЙ</w:t>
      </w:r>
      <w:r w:rsidRPr="0051533F">
        <w:rPr>
          <w:b/>
          <w:sz w:val="36"/>
          <w:szCs w:val="36"/>
        </w:rPr>
        <w:t xml:space="preserve">» В ГРАНИЦАХ </w:t>
      </w:r>
      <w:r w:rsidR="00A23B6E">
        <w:rPr>
          <w:b/>
          <w:sz w:val="36"/>
          <w:szCs w:val="36"/>
        </w:rPr>
        <w:t>СЕЛАВЕРХ-ТУЛА ВЕРХ-ТУЛИНСКОГО</w:t>
      </w:r>
      <w:r w:rsidRPr="0051533F">
        <w:rPr>
          <w:b/>
          <w:sz w:val="36"/>
          <w:szCs w:val="36"/>
        </w:rPr>
        <w:t xml:space="preserve"> СЕЛЬСОВЕТА НОВОСИБИРСКОГО РАЙОНА</w:t>
      </w:r>
    </w:p>
    <w:p w14:paraId="12708D9D" w14:textId="77777777" w:rsidR="0051533F" w:rsidRPr="0051533F" w:rsidRDefault="0051533F" w:rsidP="00B96313">
      <w:pPr>
        <w:shd w:val="clear" w:color="auto" w:fill="FFFFFF" w:themeFill="background1"/>
        <w:suppressAutoHyphens/>
        <w:ind w:firstLine="709"/>
        <w:jc w:val="center"/>
        <w:rPr>
          <w:sz w:val="36"/>
          <w:szCs w:val="36"/>
        </w:rPr>
      </w:pPr>
    </w:p>
    <w:p w14:paraId="02F56EDF" w14:textId="77777777" w:rsidR="0051533F" w:rsidRPr="0051533F" w:rsidRDefault="0051533F" w:rsidP="00B96313">
      <w:pPr>
        <w:jc w:val="center"/>
        <w:rPr>
          <w:b/>
          <w:sz w:val="28"/>
          <w:szCs w:val="28"/>
          <w:lang w:val="x-none"/>
        </w:rPr>
      </w:pPr>
    </w:p>
    <w:p w14:paraId="1CAB0248" w14:textId="77777777" w:rsidR="0051533F" w:rsidRPr="000A732D" w:rsidRDefault="0051533F" w:rsidP="00B96313">
      <w:pPr>
        <w:jc w:val="center"/>
        <w:rPr>
          <w:b/>
          <w:sz w:val="28"/>
          <w:szCs w:val="28"/>
        </w:rPr>
      </w:pPr>
      <w:r w:rsidRPr="000A732D">
        <w:rPr>
          <w:b/>
          <w:sz w:val="28"/>
          <w:szCs w:val="28"/>
        </w:rPr>
        <w:t>Материалы по обоснованию в текстовой форме</w:t>
      </w:r>
    </w:p>
    <w:p w14:paraId="67835082" w14:textId="77777777" w:rsidR="0051533F" w:rsidRPr="000A732D" w:rsidRDefault="0051533F" w:rsidP="00B96313">
      <w:pPr>
        <w:jc w:val="center"/>
        <w:rPr>
          <w:b/>
          <w:sz w:val="28"/>
          <w:szCs w:val="28"/>
        </w:rPr>
      </w:pPr>
    </w:p>
    <w:p w14:paraId="33B47F97" w14:textId="77777777" w:rsidR="0051533F" w:rsidRPr="000A732D" w:rsidRDefault="0051533F" w:rsidP="00B96313">
      <w:pPr>
        <w:jc w:val="center"/>
        <w:rPr>
          <w:b/>
          <w:sz w:val="28"/>
          <w:szCs w:val="28"/>
        </w:rPr>
      </w:pPr>
    </w:p>
    <w:p w14:paraId="2E8FA111" w14:textId="77777777" w:rsidR="0051533F" w:rsidRPr="000A732D" w:rsidRDefault="0051533F" w:rsidP="00B96313">
      <w:pPr>
        <w:jc w:val="center"/>
        <w:rPr>
          <w:b/>
          <w:sz w:val="28"/>
          <w:szCs w:val="28"/>
        </w:rPr>
      </w:pPr>
    </w:p>
    <w:p w14:paraId="5722E184" w14:textId="77777777" w:rsidR="0051533F" w:rsidRPr="000A732D" w:rsidRDefault="0051533F" w:rsidP="00B96313">
      <w:pPr>
        <w:jc w:val="center"/>
        <w:rPr>
          <w:b/>
          <w:sz w:val="28"/>
          <w:szCs w:val="28"/>
        </w:rPr>
      </w:pPr>
    </w:p>
    <w:p w14:paraId="703264B5" w14:textId="77777777" w:rsidR="0051533F" w:rsidRPr="000A732D" w:rsidRDefault="0051533F" w:rsidP="00B96313">
      <w:pPr>
        <w:jc w:val="center"/>
        <w:rPr>
          <w:b/>
          <w:sz w:val="28"/>
          <w:szCs w:val="28"/>
        </w:rPr>
      </w:pPr>
    </w:p>
    <w:p w14:paraId="584E7933" w14:textId="77777777" w:rsidR="0051533F" w:rsidRPr="000A732D" w:rsidRDefault="0051533F" w:rsidP="00B96313">
      <w:pPr>
        <w:jc w:val="center"/>
        <w:rPr>
          <w:b/>
          <w:sz w:val="28"/>
          <w:szCs w:val="28"/>
        </w:rPr>
      </w:pPr>
    </w:p>
    <w:p w14:paraId="0B184D75" w14:textId="1AD7EEC6" w:rsidR="0051533F" w:rsidRDefault="0051533F" w:rsidP="00A23B6E">
      <w:pPr>
        <w:rPr>
          <w:b/>
        </w:rPr>
      </w:pPr>
    </w:p>
    <w:p w14:paraId="68EFE18B" w14:textId="77777777" w:rsidR="00A23B6E" w:rsidRDefault="00A23B6E" w:rsidP="00A23B6E">
      <w:pPr>
        <w:rPr>
          <w:b/>
        </w:rPr>
      </w:pPr>
    </w:p>
    <w:p w14:paraId="3E603F78" w14:textId="77777777" w:rsidR="0051533F" w:rsidRDefault="0051533F" w:rsidP="00B96313">
      <w:pPr>
        <w:jc w:val="center"/>
        <w:rPr>
          <w:b/>
        </w:rPr>
      </w:pPr>
    </w:p>
    <w:p w14:paraId="0D6FC0C1" w14:textId="77777777" w:rsidR="0051533F" w:rsidRDefault="0051533F" w:rsidP="00B96313">
      <w:pPr>
        <w:jc w:val="center"/>
        <w:rPr>
          <w:b/>
        </w:rPr>
      </w:pPr>
    </w:p>
    <w:p w14:paraId="13425DA5" w14:textId="77777777" w:rsidR="0051533F" w:rsidRDefault="0051533F" w:rsidP="00B96313">
      <w:pPr>
        <w:jc w:val="center"/>
        <w:rPr>
          <w:b/>
        </w:rPr>
      </w:pPr>
    </w:p>
    <w:p w14:paraId="740F38E3" w14:textId="77777777" w:rsidR="0051533F" w:rsidRDefault="0051533F" w:rsidP="00B96313">
      <w:pPr>
        <w:jc w:val="center"/>
        <w:rPr>
          <w:b/>
        </w:rPr>
      </w:pPr>
    </w:p>
    <w:p w14:paraId="07065447" w14:textId="77777777" w:rsidR="0051533F" w:rsidRDefault="0051533F" w:rsidP="00B96313">
      <w:pPr>
        <w:jc w:val="center"/>
        <w:rPr>
          <w:b/>
        </w:rPr>
      </w:pPr>
    </w:p>
    <w:p w14:paraId="18DBEC5B" w14:textId="77777777" w:rsidR="0051533F" w:rsidRDefault="0051533F" w:rsidP="00B96313">
      <w:pPr>
        <w:jc w:val="center"/>
        <w:rPr>
          <w:b/>
        </w:rPr>
      </w:pPr>
    </w:p>
    <w:p w14:paraId="48071A40" w14:textId="77777777" w:rsidR="0051533F" w:rsidRDefault="0051533F" w:rsidP="00B96313">
      <w:pPr>
        <w:jc w:val="center"/>
        <w:rPr>
          <w:b/>
        </w:rPr>
      </w:pPr>
    </w:p>
    <w:p w14:paraId="5386F61F" w14:textId="3B2239BA" w:rsidR="0051533F" w:rsidRPr="000A732D" w:rsidRDefault="0051533F" w:rsidP="00B96313">
      <w:pPr>
        <w:jc w:val="center"/>
        <w:rPr>
          <w:b/>
        </w:rPr>
      </w:pPr>
      <w:r w:rsidRPr="000A732D">
        <w:rPr>
          <w:b/>
        </w:rPr>
        <w:t>Новосибирск 202</w:t>
      </w:r>
      <w:r w:rsidR="00365D7A">
        <w:rPr>
          <w:b/>
        </w:rPr>
        <w:t>0</w:t>
      </w:r>
    </w:p>
    <w:p w14:paraId="7B9CDA2D" w14:textId="77777777" w:rsidR="0051533F" w:rsidRPr="000A732D" w:rsidRDefault="0051533F" w:rsidP="00B96313">
      <w:pPr>
        <w:rPr>
          <w:b/>
          <w:sz w:val="28"/>
          <w:szCs w:val="28"/>
        </w:rPr>
        <w:sectPr w:rsidR="0051533F" w:rsidRPr="000A732D" w:rsidSect="00102FBE">
          <w:footerReference w:type="default" r:id="rId10"/>
          <w:footerReference w:type="first" r:id="rId11"/>
          <w:pgSz w:w="11906" w:h="16838"/>
          <w:pgMar w:top="1134" w:right="850" w:bottom="1134" w:left="1701" w:header="708" w:footer="708" w:gutter="0"/>
          <w:cols w:space="708"/>
          <w:titlePg/>
          <w:docGrid w:linePitch="360"/>
        </w:sectPr>
      </w:pPr>
    </w:p>
    <w:p w14:paraId="4B6AE529" w14:textId="77777777" w:rsidR="0051533F" w:rsidRPr="0051533F" w:rsidRDefault="0051533F" w:rsidP="00B96313">
      <w:pPr>
        <w:jc w:val="center"/>
        <w:rPr>
          <w:sz w:val="28"/>
          <w:szCs w:val="28"/>
        </w:rPr>
      </w:pPr>
      <w:r w:rsidRPr="0051533F">
        <w:rPr>
          <w:sz w:val="28"/>
          <w:szCs w:val="28"/>
        </w:rPr>
        <w:lastRenderedPageBreak/>
        <w:t xml:space="preserve">Министерство строительства Новосибирской области </w:t>
      </w:r>
    </w:p>
    <w:p w14:paraId="5EE636A0" w14:textId="77777777" w:rsidR="0051533F" w:rsidRPr="0051533F" w:rsidRDefault="0051533F" w:rsidP="00B96313">
      <w:pPr>
        <w:jc w:val="center"/>
        <w:rPr>
          <w:sz w:val="28"/>
          <w:szCs w:val="28"/>
        </w:rPr>
      </w:pPr>
      <w:r w:rsidRPr="0051533F">
        <w:rPr>
          <w:caps/>
          <w:color w:val="000000"/>
          <w:sz w:val="28"/>
          <w:szCs w:val="28"/>
        </w:rPr>
        <w:t>МИНСТРОЙ НСО</w:t>
      </w:r>
    </w:p>
    <w:p w14:paraId="40CA8512"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Государственное бюджетное учреждение Новосибирской области</w:t>
      </w:r>
    </w:p>
    <w:p w14:paraId="345FE16D"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«Фонд пространственных данных</w:t>
      </w:r>
    </w:p>
    <w:p w14:paraId="5D57DCED"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Новосибирской области»</w:t>
      </w:r>
    </w:p>
    <w:p w14:paraId="0EC35122"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b/>
          <w:bCs/>
          <w:color w:val="000000"/>
          <w:sz w:val="28"/>
          <w:szCs w:val="28"/>
        </w:rPr>
        <w:t>ГБУ НСО «Геофонд НСО»</w:t>
      </w:r>
    </w:p>
    <w:p w14:paraId="760C4171" w14:textId="77777777" w:rsidR="0051533F" w:rsidRPr="0051533F" w:rsidRDefault="0051533F" w:rsidP="00B96313">
      <w:pPr>
        <w:rPr>
          <w:b/>
          <w:sz w:val="28"/>
          <w:szCs w:val="28"/>
          <w:lang w:val="x-none"/>
        </w:rPr>
      </w:pPr>
    </w:p>
    <w:p w14:paraId="4F377FD0" w14:textId="77777777" w:rsidR="0051533F" w:rsidRPr="000A732D" w:rsidRDefault="0051533F" w:rsidP="00B96313">
      <w:pPr>
        <w:rPr>
          <w:b/>
          <w:sz w:val="28"/>
          <w:szCs w:val="28"/>
        </w:rPr>
      </w:pPr>
    </w:p>
    <w:p w14:paraId="1F2F40D5" w14:textId="0C77D353" w:rsidR="0051533F" w:rsidRPr="00AD2111" w:rsidRDefault="0051533F" w:rsidP="00B96313">
      <w:pPr>
        <w:jc w:val="right"/>
        <w:rPr>
          <w:b/>
          <w:sz w:val="28"/>
          <w:szCs w:val="28"/>
        </w:rPr>
      </w:pPr>
      <w:r w:rsidRPr="00AD2111">
        <w:rPr>
          <w:b/>
          <w:sz w:val="28"/>
          <w:szCs w:val="28"/>
        </w:rPr>
        <w:t>Шифр</w:t>
      </w:r>
      <w:r>
        <w:rPr>
          <w:b/>
          <w:sz w:val="28"/>
          <w:szCs w:val="28"/>
        </w:rPr>
        <w:t xml:space="preserve"> проекта:</w:t>
      </w:r>
      <w:r w:rsidRPr="00AD2111">
        <w:rPr>
          <w:b/>
          <w:sz w:val="28"/>
          <w:szCs w:val="28"/>
        </w:rPr>
        <w:t xml:space="preserve"> </w:t>
      </w:r>
      <w:r>
        <w:rPr>
          <w:rFonts w:eastAsia="Calibri"/>
          <w:b/>
          <w:sz w:val="28"/>
          <w:szCs w:val="28"/>
        </w:rPr>
        <w:t>ПП</w:t>
      </w:r>
      <w:r w:rsidRPr="00AD2111">
        <w:rPr>
          <w:rFonts w:eastAsia="Calibri"/>
          <w:b/>
          <w:sz w:val="28"/>
          <w:szCs w:val="28"/>
        </w:rPr>
        <w:t>-00</w:t>
      </w:r>
      <w:r w:rsidR="00365D7A">
        <w:rPr>
          <w:rFonts w:eastAsia="Calibri"/>
          <w:b/>
          <w:sz w:val="28"/>
          <w:szCs w:val="28"/>
        </w:rPr>
        <w:t>2</w:t>
      </w:r>
      <w:r w:rsidRPr="00AD2111">
        <w:rPr>
          <w:rFonts w:eastAsia="Calibri"/>
          <w:b/>
          <w:sz w:val="28"/>
          <w:szCs w:val="28"/>
        </w:rPr>
        <w:t>-Г/20</w:t>
      </w:r>
    </w:p>
    <w:p w14:paraId="72D6DEED" w14:textId="77777777" w:rsidR="0051533F" w:rsidRDefault="0051533F" w:rsidP="00B96313">
      <w:pPr>
        <w:rPr>
          <w:b/>
          <w:sz w:val="28"/>
          <w:szCs w:val="28"/>
        </w:rPr>
      </w:pPr>
    </w:p>
    <w:p w14:paraId="3833291A" w14:textId="77777777" w:rsidR="0051533F" w:rsidRDefault="0051533F" w:rsidP="00B96313">
      <w:pPr>
        <w:rPr>
          <w:b/>
          <w:sz w:val="28"/>
          <w:szCs w:val="28"/>
        </w:rPr>
      </w:pPr>
    </w:p>
    <w:p w14:paraId="1DBC9FCB" w14:textId="77777777" w:rsidR="0051533F" w:rsidRDefault="0051533F" w:rsidP="00B96313">
      <w:pPr>
        <w:rPr>
          <w:b/>
          <w:sz w:val="28"/>
          <w:szCs w:val="28"/>
        </w:rPr>
      </w:pPr>
    </w:p>
    <w:p w14:paraId="684ADDF3" w14:textId="77777777" w:rsidR="0051533F" w:rsidRDefault="0051533F" w:rsidP="00B96313">
      <w:pPr>
        <w:rPr>
          <w:b/>
          <w:sz w:val="28"/>
          <w:szCs w:val="28"/>
        </w:rPr>
      </w:pPr>
    </w:p>
    <w:p w14:paraId="1B319DC1" w14:textId="77777777" w:rsidR="0051533F" w:rsidRDefault="0051533F" w:rsidP="00B96313">
      <w:pPr>
        <w:rPr>
          <w:b/>
          <w:sz w:val="28"/>
          <w:szCs w:val="28"/>
        </w:rPr>
      </w:pPr>
    </w:p>
    <w:p w14:paraId="597DACDC" w14:textId="77777777" w:rsidR="0051533F" w:rsidRDefault="0051533F" w:rsidP="00B96313">
      <w:pPr>
        <w:rPr>
          <w:b/>
          <w:sz w:val="28"/>
          <w:szCs w:val="28"/>
        </w:rPr>
      </w:pPr>
    </w:p>
    <w:p w14:paraId="455D5328" w14:textId="77777777" w:rsidR="0051533F" w:rsidRPr="000A732D" w:rsidRDefault="0051533F" w:rsidP="00B96313">
      <w:pPr>
        <w:rPr>
          <w:b/>
          <w:sz w:val="28"/>
          <w:szCs w:val="28"/>
        </w:rPr>
      </w:pPr>
    </w:p>
    <w:p w14:paraId="284BFA34" w14:textId="69833D21" w:rsidR="0051533F" w:rsidRPr="0051533F" w:rsidRDefault="0051533F" w:rsidP="00B96313">
      <w:pPr>
        <w:shd w:val="clear" w:color="auto" w:fill="FFFFFF" w:themeFill="background1"/>
        <w:suppressAutoHyphens/>
        <w:ind w:firstLine="709"/>
        <w:jc w:val="center"/>
        <w:rPr>
          <w:b/>
          <w:sz w:val="36"/>
          <w:szCs w:val="36"/>
        </w:rPr>
      </w:pPr>
      <w:r w:rsidRPr="0051533F">
        <w:rPr>
          <w:b/>
          <w:sz w:val="36"/>
          <w:szCs w:val="36"/>
        </w:rPr>
        <w:t xml:space="preserve">ПРОЕКТ ПЛАНИРОВКИ ТЕРРИТОРИИ </w:t>
      </w:r>
      <w:r w:rsidR="00A23B6E" w:rsidRPr="0051533F">
        <w:rPr>
          <w:b/>
          <w:sz w:val="36"/>
          <w:szCs w:val="36"/>
        </w:rPr>
        <w:t>МИКРОРАЙОНА «</w:t>
      </w:r>
      <w:r w:rsidR="00A23B6E">
        <w:rPr>
          <w:b/>
          <w:sz w:val="36"/>
          <w:szCs w:val="36"/>
        </w:rPr>
        <w:t>РАДУЖНЫЙ</w:t>
      </w:r>
      <w:r w:rsidR="00A23B6E" w:rsidRPr="0051533F">
        <w:rPr>
          <w:b/>
          <w:sz w:val="36"/>
          <w:szCs w:val="36"/>
        </w:rPr>
        <w:t xml:space="preserve">» И </w:t>
      </w:r>
      <w:r w:rsidR="00A23B6E">
        <w:rPr>
          <w:b/>
          <w:sz w:val="36"/>
          <w:szCs w:val="36"/>
        </w:rPr>
        <w:t xml:space="preserve">ТЕРРИТОРИИ </w:t>
      </w:r>
      <w:r w:rsidR="00A23B6E" w:rsidRPr="0051533F">
        <w:rPr>
          <w:b/>
          <w:sz w:val="36"/>
          <w:szCs w:val="36"/>
        </w:rPr>
        <w:t>МИКРОРАЙОНА «</w:t>
      </w:r>
      <w:r w:rsidR="00A23B6E">
        <w:rPr>
          <w:b/>
          <w:sz w:val="36"/>
          <w:szCs w:val="36"/>
        </w:rPr>
        <w:t>МИРНЫЙ</w:t>
      </w:r>
      <w:r w:rsidR="00A23B6E" w:rsidRPr="0051533F">
        <w:rPr>
          <w:b/>
          <w:sz w:val="36"/>
          <w:szCs w:val="36"/>
        </w:rPr>
        <w:t xml:space="preserve">» В ГРАНИЦАХ </w:t>
      </w:r>
      <w:r w:rsidR="00A23B6E">
        <w:rPr>
          <w:b/>
          <w:sz w:val="36"/>
          <w:szCs w:val="36"/>
        </w:rPr>
        <w:t>СЕЛАВЕРХ-ТУЛА ВЕРХ-ТУЛИНСКОГО</w:t>
      </w:r>
      <w:r w:rsidR="00A23B6E" w:rsidRPr="0051533F">
        <w:rPr>
          <w:b/>
          <w:sz w:val="36"/>
          <w:szCs w:val="36"/>
        </w:rPr>
        <w:t xml:space="preserve"> СЕЛЬСОВЕТА НОВОСИБИРСКОГО РАЙОНА</w:t>
      </w:r>
    </w:p>
    <w:p w14:paraId="05CA5A1C" w14:textId="77777777" w:rsidR="0051533F" w:rsidRDefault="0051533F" w:rsidP="00B96313">
      <w:pPr>
        <w:rPr>
          <w:b/>
          <w:sz w:val="36"/>
          <w:szCs w:val="36"/>
        </w:rPr>
      </w:pPr>
    </w:p>
    <w:p w14:paraId="3EEFA702" w14:textId="77777777" w:rsidR="0051533F" w:rsidRDefault="0051533F" w:rsidP="00B96313">
      <w:pPr>
        <w:jc w:val="center"/>
        <w:rPr>
          <w:b/>
          <w:sz w:val="28"/>
          <w:szCs w:val="28"/>
        </w:rPr>
      </w:pPr>
      <w:r w:rsidRPr="000A732D">
        <w:rPr>
          <w:b/>
          <w:sz w:val="28"/>
          <w:szCs w:val="28"/>
        </w:rPr>
        <w:t>Материалы по обоснованию в текстовой форме</w:t>
      </w:r>
    </w:p>
    <w:p w14:paraId="0AE6D278" w14:textId="77777777" w:rsidR="00F354E5" w:rsidRPr="000A732D" w:rsidRDefault="00F354E5" w:rsidP="00B96313">
      <w:pPr>
        <w:jc w:val="center"/>
        <w:rPr>
          <w:b/>
          <w:sz w:val="28"/>
          <w:szCs w:val="28"/>
        </w:rPr>
      </w:pPr>
    </w:p>
    <w:p w14:paraId="5424F7CB" w14:textId="77777777" w:rsidR="0051533F" w:rsidRPr="00AD2111" w:rsidRDefault="0051533F" w:rsidP="00B96313">
      <w:pPr>
        <w:jc w:val="center"/>
        <w:rPr>
          <w:sz w:val="28"/>
          <w:szCs w:val="28"/>
        </w:rPr>
      </w:pPr>
      <w:r w:rsidRPr="00AD2111">
        <w:rPr>
          <w:sz w:val="28"/>
          <w:szCs w:val="28"/>
        </w:rPr>
        <w:t>Заказчик</w:t>
      </w:r>
      <w:r>
        <w:rPr>
          <w:sz w:val="28"/>
          <w:szCs w:val="28"/>
        </w:rPr>
        <w:t>:</w:t>
      </w:r>
      <w:r w:rsidRPr="00AD2111">
        <w:rPr>
          <w:sz w:val="28"/>
          <w:szCs w:val="28"/>
        </w:rPr>
        <w:t xml:space="preserve"> Министерство строительства Новосибирской области</w:t>
      </w:r>
    </w:p>
    <w:p w14:paraId="29431B69" w14:textId="77777777" w:rsidR="0051533F" w:rsidRPr="000A732D" w:rsidRDefault="0051533F" w:rsidP="00B96313">
      <w:pPr>
        <w:rPr>
          <w:b/>
          <w:sz w:val="28"/>
          <w:szCs w:val="28"/>
        </w:rPr>
      </w:pPr>
    </w:p>
    <w:p w14:paraId="0E7F5DDE" w14:textId="77777777" w:rsidR="0051533F" w:rsidRDefault="0051533F" w:rsidP="00B96313">
      <w:pPr>
        <w:rPr>
          <w:b/>
          <w:sz w:val="28"/>
          <w:szCs w:val="28"/>
        </w:rPr>
      </w:pPr>
    </w:p>
    <w:p w14:paraId="4740D581" w14:textId="77777777" w:rsidR="0051533F" w:rsidRDefault="0051533F" w:rsidP="00B96313">
      <w:pPr>
        <w:rPr>
          <w:b/>
          <w:sz w:val="28"/>
          <w:szCs w:val="28"/>
        </w:rPr>
      </w:pPr>
    </w:p>
    <w:p w14:paraId="1D4B971F" w14:textId="77777777" w:rsidR="0051533F" w:rsidRPr="000A732D" w:rsidRDefault="0051533F" w:rsidP="00B96313">
      <w:pPr>
        <w:rPr>
          <w:b/>
          <w:sz w:val="28"/>
          <w:szCs w:val="28"/>
        </w:rPr>
      </w:pPr>
    </w:p>
    <w:p w14:paraId="77F15142" w14:textId="77777777" w:rsidR="0051533F" w:rsidRDefault="0051533F" w:rsidP="00B96313">
      <w:pPr>
        <w:rPr>
          <w:b/>
          <w:sz w:val="28"/>
          <w:szCs w:val="28"/>
        </w:rPr>
      </w:pPr>
    </w:p>
    <w:p w14:paraId="7FC73860" w14:textId="77777777" w:rsidR="0051533F" w:rsidRPr="000A732D" w:rsidRDefault="0051533F" w:rsidP="00B96313">
      <w:pPr>
        <w:rPr>
          <w:b/>
          <w:sz w:val="28"/>
          <w:szCs w:val="28"/>
        </w:rPr>
      </w:pPr>
    </w:p>
    <w:p w14:paraId="18CAAE31" w14:textId="545DF981" w:rsidR="0051533F" w:rsidRDefault="0051533F" w:rsidP="00B96313">
      <w:pPr>
        <w:rPr>
          <w:b/>
          <w:sz w:val="28"/>
          <w:szCs w:val="28"/>
        </w:rPr>
      </w:pPr>
      <w:r w:rsidRPr="000A732D">
        <w:rPr>
          <w:b/>
          <w:sz w:val="28"/>
          <w:szCs w:val="28"/>
        </w:rPr>
        <w:t>Директор</w:t>
      </w:r>
      <w:r w:rsidR="00365D7A">
        <w:rPr>
          <w:b/>
          <w:sz w:val="28"/>
          <w:szCs w:val="28"/>
        </w:rPr>
        <w:t xml:space="preserve"> </w:t>
      </w:r>
      <w:r w:rsidR="00EF7F7C">
        <w:rPr>
          <w:b/>
          <w:sz w:val="28"/>
          <w:szCs w:val="28"/>
        </w:rPr>
        <w:t xml:space="preserve">                                                                                                   </w:t>
      </w:r>
      <w:r w:rsidRPr="000A732D">
        <w:rPr>
          <w:b/>
          <w:sz w:val="28"/>
          <w:szCs w:val="28"/>
        </w:rPr>
        <w:t>А. И.</w:t>
      </w:r>
      <w:r>
        <w:rPr>
          <w:b/>
          <w:sz w:val="28"/>
          <w:szCs w:val="28"/>
        </w:rPr>
        <w:t xml:space="preserve"> Дяков</w:t>
      </w:r>
    </w:p>
    <w:p w14:paraId="32895642" w14:textId="77777777" w:rsidR="0051533F" w:rsidRPr="000A732D" w:rsidRDefault="00182FDD" w:rsidP="00182FDD">
      <w:pPr>
        <w:tabs>
          <w:tab w:val="left" w:pos="3840"/>
        </w:tabs>
        <w:rPr>
          <w:b/>
          <w:sz w:val="28"/>
          <w:szCs w:val="28"/>
        </w:rPr>
      </w:pPr>
      <w:r>
        <w:rPr>
          <w:b/>
          <w:sz w:val="28"/>
          <w:szCs w:val="28"/>
        </w:rPr>
        <w:tab/>
      </w:r>
    </w:p>
    <w:p w14:paraId="59BEEE41" w14:textId="3439A2A8" w:rsidR="0051533F" w:rsidRPr="000A732D" w:rsidRDefault="0051533F" w:rsidP="00B96313">
      <w:pPr>
        <w:rPr>
          <w:b/>
          <w:sz w:val="28"/>
          <w:szCs w:val="28"/>
        </w:rPr>
      </w:pPr>
      <w:r w:rsidRPr="000A732D">
        <w:rPr>
          <w:b/>
          <w:sz w:val="28"/>
          <w:szCs w:val="28"/>
        </w:rPr>
        <w:t>Начальник технического отдела</w:t>
      </w:r>
      <w:r w:rsidR="00365D7A">
        <w:rPr>
          <w:b/>
          <w:sz w:val="28"/>
          <w:szCs w:val="28"/>
        </w:rPr>
        <w:t xml:space="preserve"> </w:t>
      </w:r>
      <w:r w:rsidR="00EF7F7C">
        <w:rPr>
          <w:b/>
          <w:sz w:val="28"/>
          <w:szCs w:val="28"/>
        </w:rPr>
        <w:t xml:space="preserve">                                                </w:t>
      </w:r>
      <w:r w:rsidRPr="000A732D">
        <w:rPr>
          <w:b/>
          <w:sz w:val="28"/>
          <w:szCs w:val="28"/>
        </w:rPr>
        <w:t>Н. А.</w:t>
      </w:r>
      <w:r>
        <w:rPr>
          <w:b/>
          <w:sz w:val="28"/>
          <w:szCs w:val="28"/>
        </w:rPr>
        <w:t xml:space="preserve"> Щетникова</w:t>
      </w:r>
    </w:p>
    <w:p w14:paraId="0CC70A02" w14:textId="77777777" w:rsidR="0051533F" w:rsidRPr="000A732D" w:rsidRDefault="0051533F" w:rsidP="00B96313">
      <w:pPr>
        <w:rPr>
          <w:b/>
          <w:sz w:val="28"/>
          <w:szCs w:val="28"/>
        </w:rPr>
      </w:pPr>
    </w:p>
    <w:p w14:paraId="4AD7B2C3" w14:textId="77777777" w:rsidR="0051533F" w:rsidRPr="000A732D" w:rsidRDefault="0051533F" w:rsidP="00B96313">
      <w:pPr>
        <w:rPr>
          <w:b/>
          <w:sz w:val="28"/>
          <w:szCs w:val="28"/>
        </w:rPr>
      </w:pPr>
    </w:p>
    <w:p w14:paraId="4FF1B9FB" w14:textId="77777777" w:rsidR="0051533F" w:rsidRPr="000A732D" w:rsidRDefault="0051533F" w:rsidP="00B96313">
      <w:pPr>
        <w:rPr>
          <w:b/>
          <w:sz w:val="28"/>
          <w:szCs w:val="28"/>
        </w:rPr>
      </w:pPr>
    </w:p>
    <w:p w14:paraId="0778B58B" w14:textId="77777777" w:rsidR="0051533F" w:rsidRPr="000A732D" w:rsidRDefault="0051533F" w:rsidP="00B96313">
      <w:pPr>
        <w:rPr>
          <w:b/>
          <w:sz w:val="28"/>
          <w:szCs w:val="28"/>
        </w:rPr>
      </w:pPr>
    </w:p>
    <w:p w14:paraId="3CD9436D" w14:textId="77777777" w:rsidR="0051533F" w:rsidRPr="000A732D" w:rsidRDefault="0051533F" w:rsidP="00B96313">
      <w:pPr>
        <w:rPr>
          <w:b/>
          <w:sz w:val="28"/>
          <w:szCs w:val="28"/>
        </w:rPr>
      </w:pPr>
    </w:p>
    <w:p w14:paraId="75FC93B2" w14:textId="77777777" w:rsidR="0051533F" w:rsidRDefault="0051533F" w:rsidP="00B96313">
      <w:pPr>
        <w:jc w:val="center"/>
      </w:pPr>
    </w:p>
    <w:p w14:paraId="75BB1177" w14:textId="77777777" w:rsidR="0051533F" w:rsidRDefault="0051533F" w:rsidP="00B96313">
      <w:pPr>
        <w:jc w:val="center"/>
      </w:pPr>
    </w:p>
    <w:p w14:paraId="249A0189" w14:textId="77777777" w:rsidR="0051533F" w:rsidRDefault="0051533F" w:rsidP="00B96313">
      <w:pPr>
        <w:jc w:val="center"/>
      </w:pPr>
    </w:p>
    <w:p w14:paraId="4339AF9F" w14:textId="77777777" w:rsidR="0051533F" w:rsidRDefault="0051533F" w:rsidP="00B96313">
      <w:pPr>
        <w:jc w:val="center"/>
      </w:pPr>
    </w:p>
    <w:p w14:paraId="17135236" w14:textId="3BF89356" w:rsidR="0051533F" w:rsidRDefault="0051533F" w:rsidP="00B96313">
      <w:pPr>
        <w:jc w:val="center"/>
        <w:sectPr w:rsidR="0051533F" w:rsidSect="002A1A91">
          <w:footnotePr>
            <w:numRestart w:val="eachPage"/>
          </w:footnotePr>
          <w:pgSz w:w="11900" w:h="16820"/>
          <w:pgMar w:top="1135" w:right="701" w:bottom="1135" w:left="1418" w:header="142" w:footer="255" w:gutter="0"/>
          <w:cols w:space="60"/>
          <w:noEndnote/>
          <w:docGrid w:linePitch="299"/>
        </w:sectPr>
      </w:pPr>
      <w:r>
        <w:t>Н</w:t>
      </w:r>
      <w:r w:rsidRPr="000A732D">
        <w:t>овосибирск 202</w:t>
      </w:r>
      <w:r w:rsidR="00365D7A">
        <w:t>0</w:t>
      </w:r>
    </w:p>
    <w:p w14:paraId="5B45A739" w14:textId="77777777" w:rsidR="000577C7" w:rsidRPr="008D64B3" w:rsidRDefault="008D64B3" w:rsidP="00B96313">
      <w:pPr>
        <w:pStyle w:val="a4"/>
        <w:numPr>
          <w:ilvl w:val="0"/>
          <w:numId w:val="0"/>
        </w:numPr>
        <w:spacing w:line="240" w:lineRule="auto"/>
        <w:ind w:left="1429"/>
        <w:jc w:val="center"/>
      </w:pPr>
      <w:r w:rsidRPr="008D64B3">
        <w:lastRenderedPageBreak/>
        <w:t>СОДЕРЖАНИЕ</w:t>
      </w:r>
    </w:p>
    <w:p w14:paraId="1A2D2C19" w14:textId="77777777" w:rsidR="008D64B3" w:rsidRPr="008D64B3" w:rsidRDefault="008D64B3" w:rsidP="00B96313"/>
    <w:p w14:paraId="52016E42" w14:textId="39264F02" w:rsidR="008D64B3" w:rsidRPr="008D64B3" w:rsidRDefault="000577C7" w:rsidP="00B96313">
      <w:pPr>
        <w:pStyle w:val="16"/>
        <w:rPr>
          <w:rFonts w:asciiTheme="minorHAnsi" w:eastAsiaTheme="minorEastAsia" w:hAnsiTheme="minorHAnsi" w:cstheme="minorBidi"/>
          <w:noProof/>
        </w:rPr>
      </w:pPr>
      <w:r w:rsidRPr="008D64B3">
        <w:fldChar w:fldCharType="begin"/>
      </w:r>
      <w:r w:rsidRPr="008D64B3">
        <w:instrText xml:space="preserve"> TOC \h \z \t "Заголовок 1;1;Заголовок 2;2;Заголовок 3;3;Требования;2" </w:instrText>
      </w:r>
      <w:r w:rsidRPr="008D64B3">
        <w:fldChar w:fldCharType="separate"/>
      </w:r>
      <w:hyperlink w:anchor="_Toc41396623" w:history="1">
        <w:r w:rsidR="008D64B3" w:rsidRPr="008D64B3">
          <w:rPr>
            <w:rStyle w:val="ae"/>
            <w:noProof/>
            <w:sz w:val="26"/>
            <w:szCs w:val="26"/>
          </w:rPr>
          <w:t>1</w:t>
        </w:r>
        <w:r w:rsidR="008D64B3">
          <w:rPr>
            <w:rStyle w:val="ae"/>
            <w:noProof/>
            <w:sz w:val="26"/>
            <w:szCs w:val="26"/>
          </w:rPr>
          <w:t xml:space="preserve"> </w:t>
        </w:r>
        <w:r w:rsidR="00267B60">
          <w:rPr>
            <w:rStyle w:val="ae"/>
            <w:noProof/>
            <w:sz w:val="26"/>
            <w:szCs w:val="26"/>
          </w:rPr>
          <w:t>Введение. Цели и задачи</w:t>
        </w:r>
        <w:r w:rsidR="00267B60" w:rsidRPr="00267B60">
          <w:rPr>
            <w:rStyle w:val="ae"/>
            <w:noProof/>
            <w:sz w:val="20"/>
            <w:lang w:val="en-US"/>
          </w:rPr>
          <w:t>………………………………………</w:t>
        </w:r>
        <w:r w:rsidR="00267B60">
          <w:rPr>
            <w:rStyle w:val="ae"/>
            <w:noProof/>
            <w:sz w:val="20"/>
            <w:lang w:val="en-US"/>
          </w:rPr>
          <w:t>……………………</w:t>
        </w:r>
        <w:r w:rsidR="00267B60" w:rsidRPr="00267B60">
          <w:rPr>
            <w:rStyle w:val="ae"/>
            <w:noProof/>
            <w:sz w:val="20"/>
            <w:lang w:val="en-US"/>
          </w:rPr>
          <w:t>……………</w:t>
        </w:r>
        <w:r w:rsidR="008D64B3" w:rsidRPr="008D64B3">
          <w:rPr>
            <w:noProof/>
            <w:webHidden/>
          </w:rPr>
          <w:fldChar w:fldCharType="begin"/>
        </w:r>
        <w:r w:rsidR="008D64B3" w:rsidRPr="008D64B3">
          <w:rPr>
            <w:noProof/>
            <w:webHidden/>
          </w:rPr>
          <w:instrText xml:space="preserve"> PAGEREF _Toc41396623 \h </w:instrText>
        </w:r>
        <w:r w:rsidR="008D64B3" w:rsidRPr="008D64B3">
          <w:rPr>
            <w:noProof/>
            <w:webHidden/>
          </w:rPr>
        </w:r>
        <w:r w:rsidR="008D64B3" w:rsidRPr="008D64B3">
          <w:rPr>
            <w:noProof/>
            <w:webHidden/>
          </w:rPr>
          <w:fldChar w:fldCharType="separate"/>
        </w:r>
        <w:r w:rsidR="00230CB8">
          <w:rPr>
            <w:noProof/>
            <w:webHidden/>
          </w:rPr>
          <w:t>5</w:t>
        </w:r>
        <w:r w:rsidR="008D64B3" w:rsidRPr="008D64B3">
          <w:rPr>
            <w:noProof/>
            <w:webHidden/>
          </w:rPr>
          <w:fldChar w:fldCharType="end"/>
        </w:r>
      </w:hyperlink>
    </w:p>
    <w:p w14:paraId="1BEFB624" w14:textId="4802A6FD" w:rsidR="008D64B3" w:rsidRPr="008D64B3" w:rsidRDefault="00230CB8" w:rsidP="00B96313">
      <w:pPr>
        <w:pStyle w:val="16"/>
        <w:rPr>
          <w:rFonts w:asciiTheme="minorHAnsi" w:eastAsiaTheme="minorEastAsia" w:hAnsiTheme="minorHAnsi" w:cstheme="minorBidi"/>
          <w:noProof/>
        </w:rPr>
      </w:pPr>
      <w:hyperlink w:anchor="_Toc41396624" w:history="1">
        <w:r w:rsidR="008D64B3" w:rsidRPr="008D64B3">
          <w:rPr>
            <w:rStyle w:val="ae"/>
            <w:noProof/>
            <w:sz w:val="26"/>
            <w:szCs w:val="26"/>
          </w:rPr>
          <w:t>2</w:t>
        </w:r>
        <w:r w:rsidR="008D64B3">
          <w:rPr>
            <w:rStyle w:val="ae"/>
            <w:noProof/>
            <w:sz w:val="26"/>
            <w:szCs w:val="26"/>
          </w:rPr>
          <w:t xml:space="preserve"> </w:t>
        </w:r>
        <w:r w:rsidR="008D64B3" w:rsidRPr="008D64B3">
          <w:rPr>
            <w:rStyle w:val="ae"/>
            <w:noProof/>
            <w:sz w:val="26"/>
            <w:szCs w:val="26"/>
          </w:rPr>
          <w:t>Проект планировки территории</w:t>
        </w:r>
        <w:r w:rsidR="008D64B3" w:rsidRPr="008D64B3">
          <w:rPr>
            <w:noProof/>
            <w:webHidden/>
          </w:rPr>
          <w:tab/>
        </w:r>
        <w:r w:rsidR="008D64B3" w:rsidRPr="008D64B3">
          <w:rPr>
            <w:noProof/>
            <w:webHidden/>
          </w:rPr>
          <w:fldChar w:fldCharType="begin"/>
        </w:r>
        <w:r w:rsidR="008D64B3" w:rsidRPr="008D64B3">
          <w:rPr>
            <w:noProof/>
            <w:webHidden/>
          </w:rPr>
          <w:instrText xml:space="preserve"> PAGEREF _Toc41396624 \h </w:instrText>
        </w:r>
        <w:r w:rsidR="008D64B3" w:rsidRPr="008D64B3">
          <w:rPr>
            <w:noProof/>
            <w:webHidden/>
          </w:rPr>
        </w:r>
        <w:r w:rsidR="008D64B3" w:rsidRPr="008D64B3">
          <w:rPr>
            <w:noProof/>
            <w:webHidden/>
          </w:rPr>
          <w:fldChar w:fldCharType="separate"/>
        </w:r>
        <w:r>
          <w:rPr>
            <w:noProof/>
            <w:webHidden/>
          </w:rPr>
          <w:t>6</w:t>
        </w:r>
        <w:r w:rsidR="008D64B3" w:rsidRPr="008D64B3">
          <w:rPr>
            <w:noProof/>
            <w:webHidden/>
          </w:rPr>
          <w:fldChar w:fldCharType="end"/>
        </w:r>
      </w:hyperlink>
    </w:p>
    <w:p w14:paraId="562B4696" w14:textId="4ACDCCE1"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25" w:history="1">
        <w:r w:rsidR="008D64B3" w:rsidRPr="008D64B3">
          <w:rPr>
            <w:rStyle w:val="ae"/>
            <w:noProof/>
            <w:sz w:val="26"/>
            <w:szCs w:val="26"/>
          </w:rPr>
          <w:t>2.1</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Общие положения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_Toc41396625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6</w:t>
        </w:r>
        <w:r w:rsidR="008D64B3" w:rsidRPr="008D64B3">
          <w:rPr>
            <w:noProof/>
            <w:webHidden/>
            <w:sz w:val="26"/>
            <w:szCs w:val="26"/>
          </w:rPr>
          <w:fldChar w:fldCharType="end"/>
        </w:r>
      </w:hyperlink>
    </w:p>
    <w:p w14:paraId="553FDB95" w14:textId="46440648"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26" w:history="1">
        <w:r w:rsidR="008D64B3" w:rsidRPr="008D64B3">
          <w:rPr>
            <w:rStyle w:val="ae"/>
            <w:noProof/>
            <w:sz w:val="26"/>
            <w:szCs w:val="26"/>
          </w:rPr>
          <w:t>2.2</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Современное использование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_Toc41396626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6</w:t>
        </w:r>
        <w:r w:rsidR="008D64B3" w:rsidRPr="008D64B3">
          <w:rPr>
            <w:noProof/>
            <w:webHidden/>
            <w:sz w:val="26"/>
            <w:szCs w:val="26"/>
          </w:rPr>
          <w:fldChar w:fldCharType="end"/>
        </w:r>
      </w:hyperlink>
    </w:p>
    <w:p w14:paraId="0DD7BCF9" w14:textId="3DFE3110" w:rsidR="008D64B3" w:rsidRPr="008D64B3" w:rsidRDefault="00230CB8" w:rsidP="00B96313">
      <w:pPr>
        <w:pStyle w:val="30"/>
        <w:rPr>
          <w:rFonts w:asciiTheme="minorHAnsi" w:eastAsiaTheme="minorEastAsia" w:hAnsiTheme="minorHAnsi" w:cstheme="minorBidi"/>
          <w:noProof/>
          <w:sz w:val="26"/>
          <w:szCs w:val="26"/>
        </w:rPr>
      </w:pPr>
      <w:hyperlink w:anchor="_Toc41396627" w:history="1">
        <w:r w:rsidR="008D64B3" w:rsidRPr="008D64B3">
          <w:rPr>
            <w:rStyle w:val="ae"/>
            <w:noProof/>
            <w:sz w:val="26"/>
            <w:szCs w:val="26"/>
          </w:rPr>
          <w:t>2.2.1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Размещение проектируемой территории в планировочной структуре населенного пункта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_Toc41396627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6</w:t>
        </w:r>
        <w:r w:rsidR="008D64B3" w:rsidRPr="008D64B3">
          <w:rPr>
            <w:noProof/>
            <w:webHidden/>
            <w:sz w:val="26"/>
            <w:szCs w:val="26"/>
          </w:rPr>
          <w:fldChar w:fldCharType="end"/>
        </w:r>
      </w:hyperlink>
    </w:p>
    <w:p w14:paraId="287947C4" w14:textId="607561C9" w:rsidR="008D64B3" w:rsidRPr="008D64B3" w:rsidRDefault="00230CB8" w:rsidP="00B96313">
      <w:pPr>
        <w:pStyle w:val="30"/>
        <w:rPr>
          <w:rFonts w:asciiTheme="minorHAnsi" w:eastAsiaTheme="minorEastAsia" w:hAnsiTheme="minorHAnsi" w:cstheme="minorBidi"/>
          <w:noProof/>
          <w:sz w:val="26"/>
          <w:szCs w:val="26"/>
        </w:rPr>
      </w:pPr>
      <w:hyperlink w:anchor="_Toc41396628" w:history="1">
        <w:r w:rsidR="008D64B3" w:rsidRPr="008D64B3">
          <w:rPr>
            <w:rStyle w:val="ae"/>
            <w:noProof/>
            <w:sz w:val="26"/>
            <w:szCs w:val="26"/>
          </w:rPr>
          <w:t>2.2.2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Использование проектируемой территории в период подготовки проекта планировки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_Toc41396628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6</w:t>
        </w:r>
        <w:r w:rsidR="008D64B3" w:rsidRPr="008D64B3">
          <w:rPr>
            <w:noProof/>
            <w:webHidden/>
            <w:sz w:val="26"/>
            <w:szCs w:val="26"/>
          </w:rPr>
          <w:fldChar w:fldCharType="end"/>
        </w:r>
      </w:hyperlink>
    </w:p>
    <w:p w14:paraId="4FC30398" w14:textId="2FDEE567" w:rsidR="008D64B3" w:rsidRPr="008D64B3" w:rsidRDefault="00230CB8" w:rsidP="00B96313">
      <w:pPr>
        <w:pStyle w:val="30"/>
        <w:rPr>
          <w:rFonts w:asciiTheme="minorHAnsi" w:eastAsiaTheme="minorEastAsia" w:hAnsiTheme="minorHAnsi" w:cstheme="minorBidi"/>
          <w:noProof/>
          <w:sz w:val="26"/>
          <w:szCs w:val="26"/>
        </w:rPr>
      </w:pPr>
      <w:hyperlink w:anchor="_Toc41396629" w:history="1">
        <w:r w:rsidR="008D64B3" w:rsidRPr="008D64B3">
          <w:rPr>
            <w:rStyle w:val="ae"/>
            <w:noProof/>
            <w:sz w:val="26"/>
            <w:szCs w:val="26"/>
          </w:rPr>
          <w:t>2.2.3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Оценка системы транспортного обслуживания территории</w:t>
        </w:r>
        <w:r w:rsidR="008D64B3" w:rsidRPr="008D64B3">
          <w:rPr>
            <w:noProof/>
            <w:webHidden/>
            <w:sz w:val="26"/>
            <w:szCs w:val="26"/>
          </w:rPr>
          <w:tab/>
        </w:r>
        <w:r w:rsidR="000A02D8">
          <w:rPr>
            <w:noProof/>
            <w:webHidden/>
            <w:sz w:val="26"/>
            <w:szCs w:val="26"/>
          </w:rPr>
          <w:t>7</w:t>
        </w:r>
      </w:hyperlink>
    </w:p>
    <w:p w14:paraId="076DAC73" w14:textId="2A8C17C2" w:rsidR="008D64B3" w:rsidRPr="008D64B3" w:rsidRDefault="00230CB8" w:rsidP="00B96313">
      <w:pPr>
        <w:pStyle w:val="30"/>
        <w:rPr>
          <w:rFonts w:asciiTheme="minorHAnsi" w:eastAsiaTheme="minorEastAsia" w:hAnsiTheme="minorHAnsi" w:cstheme="minorBidi"/>
          <w:noProof/>
          <w:sz w:val="26"/>
          <w:szCs w:val="26"/>
        </w:rPr>
      </w:pPr>
      <w:hyperlink w:anchor="_Toc41396630" w:history="1">
        <w:r w:rsidR="008D64B3" w:rsidRPr="008D64B3">
          <w:rPr>
            <w:rStyle w:val="ae"/>
            <w:noProof/>
            <w:sz w:val="26"/>
            <w:szCs w:val="26"/>
          </w:rPr>
          <w:t>2.2.4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Оценка инженерной подготовки и вертикальной планировки территории</w:t>
        </w:r>
        <w:r w:rsidR="008D64B3" w:rsidRPr="008D64B3">
          <w:rPr>
            <w:noProof/>
            <w:webHidden/>
            <w:sz w:val="26"/>
            <w:szCs w:val="26"/>
          </w:rPr>
          <w:tab/>
        </w:r>
        <w:r w:rsidR="000A02D8">
          <w:rPr>
            <w:noProof/>
            <w:webHidden/>
            <w:sz w:val="26"/>
            <w:szCs w:val="26"/>
          </w:rPr>
          <w:t>8</w:t>
        </w:r>
      </w:hyperlink>
    </w:p>
    <w:p w14:paraId="157D5D2B" w14:textId="6411FB78" w:rsidR="008D64B3" w:rsidRPr="008D64B3" w:rsidRDefault="00230CB8" w:rsidP="00B96313">
      <w:pPr>
        <w:pStyle w:val="30"/>
        <w:rPr>
          <w:rFonts w:asciiTheme="minorHAnsi" w:eastAsiaTheme="minorEastAsia" w:hAnsiTheme="minorHAnsi" w:cstheme="minorBidi"/>
          <w:noProof/>
          <w:sz w:val="26"/>
          <w:szCs w:val="26"/>
        </w:rPr>
      </w:pPr>
      <w:hyperlink w:anchor="_Toc41396631" w:history="1">
        <w:r w:rsidR="008D64B3" w:rsidRPr="008D64B3">
          <w:rPr>
            <w:rStyle w:val="ae"/>
            <w:noProof/>
            <w:sz w:val="26"/>
            <w:szCs w:val="26"/>
            <w:lang w:eastAsia="en-US"/>
          </w:rPr>
          <w:t>2.2.5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Инженерно-техническое обеспечения территории</w:t>
        </w:r>
        <w:r w:rsidR="008D64B3" w:rsidRPr="008D64B3">
          <w:rPr>
            <w:noProof/>
            <w:webHidden/>
            <w:sz w:val="26"/>
            <w:szCs w:val="26"/>
          </w:rPr>
          <w:tab/>
        </w:r>
        <w:r w:rsidR="000A02D8">
          <w:rPr>
            <w:noProof/>
            <w:webHidden/>
            <w:sz w:val="26"/>
            <w:szCs w:val="26"/>
          </w:rPr>
          <w:t>8</w:t>
        </w:r>
      </w:hyperlink>
    </w:p>
    <w:p w14:paraId="056C069A" w14:textId="0DC129B5" w:rsidR="008D64B3" w:rsidRPr="008D64B3" w:rsidRDefault="00230CB8" w:rsidP="00B96313">
      <w:pPr>
        <w:pStyle w:val="30"/>
        <w:rPr>
          <w:rFonts w:asciiTheme="minorHAnsi" w:eastAsiaTheme="minorEastAsia" w:hAnsiTheme="minorHAnsi" w:cstheme="minorBidi"/>
          <w:noProof/>
          <w:sz w:val="26"/>
          <w:szCs w:val="26"/>
        </w:rPr>
      </w:pPr>
      <w:hyperlink w:anchor="_Toc41396632" w:history="1">
        <w:r w:rsidR="008D64B3" w:rsidRPr="008D64B3">
          <w:rPr>
            <w:rStyle w:val="ae"/>
            <w:noProof/>
            <w:sz w:val="26"/>
            <w:szCs w:val="26"/>
          </w:rPr>
          <w:t>2.2.6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Охрана окружающей среды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_Toc41396632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11</w:t>
        </w:r>
        <w:r w:rsidR="008D64B3" w:rsidRPr="008D64B3">
          <w:rPr>
            <w:noProof/>
            <w:webHidden/>
            <w:sz w:val="26"/>
            <w:szCs w:val="26"/>
          </w:rPr>
          <w:fldChar w:fldCharType="end"/>
        </w:r>
      </w:hyperlink>
    </w:p>
    <w:p w14:paraId="1C45FC78" w14:textId="48764791" w:rsidR="008D64B3" w:rsidRPr="008D64B3" w:rsidRDefault="00230CB8" w:rsidP="00B96313">
      <w:pPr>
        <w:pStyle w:val="30"/>
        <w:rPr>
          <w:rFonts w:asciiTheme="minorHAnsi" w:eastAsiaTheme="minorEastAsia" w:hAnsiTheme="minorHAnsi" w:cstheme="minorBidi"/>
          <w:noProof/>
          <w:sz w:val="26"/>
          <w:szCs w:val="26"/>
        </w:rPr>
      </w:pPr>
      <w:hyperlink w:anchor="_Toc41396633" w:history="1">
        <w:r w:rsidR="008D64B3" w:rsidRPr="008D64B3">
          <w:rPr>
            <w:rStyle w:val="ae"/>
            <w:noProof/>
            <w:sz w:val="26"/>
            <w:szCs w:val="26"/>
          </w:rPr>
          <w:t>2.2.7</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Инженерные изыскания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_Toc41396633 \h </w:instrText>
        </w:r>
        <w:r w:rsidR="008D64B3" w:rsidRPr="008D64B3">
          <w:rPr>
            <w:noProof/>
            <w:webHidden/>
            <w:sz w:val="26"/>
            <w:szCs w:val="26"/>
          </w:rPr>
          <w:fldChar w:fldCharType="separate"/>
        </w:r>
        <w:r>
          <w:rPr>
            <w:b/>
            <w:bCs/>
            <w:noProof/>
            <w:webHidden/>
            <w:sz w:val="26"/>
            <w:szCs w:val="26"/>
          </w:rPr>
          <w:t>Ошибка! Закладка не определена.</w:t>
        </w:r>
        <w:r w:rsidR="008D64B3" w:rsidRPr="008D64B3">
          <w:rPr>
            <w:noProof/>
            <w:webHidden/>
            <w:sz w:val="26"/>
            <w:szCs w:val="26"/>
          </w:rPr>
          <w:fldChar w:fldCharType="end"/>
        </w:r>
      </w:hyperlink>
    </w:p>
    <w:p w14:paraId="43F335C0" w14:textId="74A76DFA"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34" w:history="1">
        <w:r w:rsidR="008D64B3" w:rsidRPr="008D64B3">
          <w:rPr>
            <w:rStyle w:val="ae"/>
            <w:noProof/>
            <w:sz w:val="26"/>
            <w:szCs w:val="26"/>
          </w:rPr>
          <w:t>2.3</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Обоснование определения границ зон планируемого размещения объектов капитального строительства</w:t>
        </w:r>
        <w:r w:rsidR="008D64B3" w:rsidRPr="008D64B3">
          <w:rPr>
            <w:noProof/>
            <w:webHidden/>
            <w:sz w:val="26"/>
            <w:szCs w:val="26"/>
          </w:rPr>
          <w:tab/>
        </w:r>
        <w:r w:rsidR="000A02D8">
          <w:rPr>
            <w:noProof/>
            <w:webHidden/>
            <w:sz w:val="26"/>
            <w:szCs w:val="26"/>
          </w:rPr>
          <w:t>20</w:t>
        </w:r>
      </w:hyperlink>
    </w:p>
    <w:p w14:paraId="6461DC64" w14:textId="69F6E41F" w:rsidR="008D64B3" w:rsidRPr="008D64B3" w:rsidRDefault="00230CB8" w:rsidP="00B96313">
      <w:pPr>
        <w:pStyle w:val="30"/>
        <w:rPr>
          <w:rFonts w:asciiTheme="minorHAnsi" w:eastAsiaTheme="minorEastAsia" w:hAnsiTheme="minorHAnsi" w:cstheme="minorBidi"/>
          <w:noProof/>
          <w:sz w:val="26"/>
          <w:szCs w:val="26"/>
        </w:rPr>
      </w:pPr>
      <w:hyperlink w:anchor="_Toc41396635" w:history="1">
        <w:r w:rsidR="008D64B3" w:rsidRPr="008D64B3">
          <w:rPr>
            <w:rStyle w:val="ae"/>
            <w:noProof/>
            <w:sz w:val="26"/>
            <w:szCs w:val="26"/>
          </w:rPr>
          <w:t>2.3.1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Архитектурно-планировочные решения по развитию проектируемой территории</w:t>
        </w:r>
        <w:r w:rsidR="008D64B3" w:rsidRPr="008D64B3">
          <w:rPr>
            <w:noProof/>
            <w:webHidden/>
            <w:sz w:val="26"/>
            <w:szCs w:val="26"/>
          </w:rPr>
          <w:tab/>
        </w:r>
        <w:r w:rsidR="000A02D8">
          <w:rPr>
            <w:noProof/>
            <w:webHidden/>
            <w:sz w:val="26"/>
            <w:szCs w:val="26"/>
          </w:rPr>
          <w:tab/>
        </w:r>
        <w:r w:rsidR="000A02D8">
          <w:rPr>
            <w:noProof/>
            <w:webHidden/>
            <w:sz w:val="26"/>
            <w:szCs w:val="26"/>
          </w:rPr>
          <w:tab/>
        </w:r>
        <w:r w:rsidR="000A02D8">
          <w:rPr>
            <w:noProof/>
            <w:webHidden/>
            <w:sz w:val="26"/>
            <w:szCs w:val="26"/>
          </w:rPr>
          <w:tab/>
          <w:t>20</w:t>
        </w:r>
      </w:hyperlink>
    </w:p>
    <w:p w14:paraId="1950D9C6" w14:textId="7CC18CF7" w:rsidR="008D64B3" w:rsidRPr="008D64B3" w:rsidRDefault="00230CB8" w:rsidP="00B96313">
      <w:pPr>
        <w:pStyle w:val="30"/>
        <w:rPr>
          <w:rFonts w:asciiTheme="minorHAnsi" w:eastAsiaTheme="minorEastAsia" w:hAnsiTheme="minorHAnsi" w:cstheme="minorBidi"/>
          <w:noProof/>
          <w:sz w:val="26"/>
          <w:szCs w:val="26"/>
        </w:rPr>
      </w:pPr>
      <w:hyperlink w:anchor="_Toc41396636" w:history="1">
        <w:r w:rsidR="008D64B3" w:rsidRPr="008D64B3">
          <w:rPr>
            <w:rStyle w:val="ae"/>
            <w:noProof/>
            <w:sz w:val="26"/>
            <w:szCs w:val="26"/>
          </w:rPr>
          <w:t>2.3.2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жилищного строительства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_Toc41396636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23</w:t>
        </w:r>
        <w:r w:rsidR="008D64B3" w:rsidRPr="008D64B3">
          <w:rPr>
            <w:noProof/>
            <w:webHidden/>
            <w:sz w:val="26"/>
            <w:szCs w:val="26"/>
          </w:rPr>
          <w:fldChar w:fldCharType="end"/>
        </w:r>
      </w:hyperlink>
    </w:p>
    <w:p w14:paraId="4DBF348E" w14:textId="341551AD" w:rsidR="008D64B3" w:rsidRPr="008D64B3" w:rsidRDefault="00230CB8" w:rsidP="00B96313">
      <w:pPr>
        <w:pStyle w:val="30"/>
        <w:rPr>
          <w:rFonts w:asciiTheme="minorHAnsi" w:eastAsiaTheme="minorEastAsia" w:hAnsiTheme="minorHAnsi" w:cstheme="minorBidi"/>
          <w:noProof/>
          <w:sz w:val="26"/>
          <w:szCs w:val="26"/>
        </w:rPr>
      </w:pPr>
      <w:hyperlink w:anchor="_Toc41396637" w:history="1">
        <w:r w:rsidR="008D64B3" w:rsidRPr="008D64B3">
          <w:rPr>
            <w:rStyle w:val="ae"/>
            <w:noProof/>
            <w:sz w:val="26"/>
            <w:szCs w:val="26"/>
          </w:rPr>
          <w:t>2.3.3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объектов социальной инфраструктуры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_Toc41396637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24</w:t>
        </w:r>
        <w:r w:rsidR="008D64B3" w:rsidRPr="008D64B3">
          <w:rPr>
            <w:noProof/>
            <w:webHidden/>
            <w:sz w:val="26"/>
            <w:szCs w:val="26"/>
          </w:rPr>
          <w:fldChar w:fldCharType="end"/>
        </w:r>
      </w:hyperlink>
    </w:p>
    <w:p w14:paraId="3B500B32" w14:textId="46620431" w:rsidR="008D64B3" w:rsidRPr="008D64B3" w:rsidRDefault="00230CB8" w:rsidP="00B96313">
      <w:pPr>
        <w:pStyle w:val="30"/>
        <w:rPr>
          <w:rFonts w:asciiTheme="minorHAnsi" w:eastAsiaTheme="minorEastAsia" w:hAnsiTheme="minorHAnsi" w:cstheme="minorBidi"/>
          <w:noProof/>
          <w:sz w:val="26"/>
          <w:szCs w:val="26"/>
        </w:rPr>
      </w:pPr>
      <w:hyperlink w:anchor="_Toc41396638" w:history="1">
        <w:r w:rsidR="008D64B3" w:rsidRPr="008D64B3">
          <w:rPr>
            <w:rStyle w:val="ae"/>
            <w:noProof/>
            <w:sz w:val="26"/>
            <w:szCs w:val="26"/>
          </w:rPr>
          <w:t>2.3.4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систем транспортного обслуживания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_Toc41396638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25</w:t>
        </w:r>
        <w:r w:rsidR="008D64B3" w:rsidRPr="008D64B3">
          <w:rPr>
            <w:noProof/>
            <w:webHidden/>
            <w:sz w:val="26"/>
            <w:szCs w:val="26"/>
          </w:rPr>
          <w:fldChar w:fldCharType="end"/>
        </w:r>
      </w:hyperlink>
    </w:p>
    <w:p w14:paraId="08CA4E51" w14:textId="3C8F7343" w:rsidR="008D64B3" w:rsidRPr="008D64B3" w:rsidRDefault="00230CB8" w:rsidP="00B96313">
      <w:pPr>
        <w:pStyle w:val="30"/>
        <w:rPr>
          <w:rFonts w:asciiTheme="minorHAnsi" w:eastAsiaTheme="minorEastAsia" w:hAnsiTheme="minorHAnsi" w:cstheme="minorBidi"/>
          <w:noProof/>
          <w:sz w:val="26"/>
          <w:szCs w:val="26"/>
        </w:rPr>
      </w:pPr>
      <w:hyperlink w:anchor="_Toc41396639" w:history="1">
        <w:r w:rsidR="008D64B3" w:rsidRPr="008D64B3">
          <w:rPr>
            <w:rStyle w:val="ae"/>
            <w:noProof/>
            <w:sz w:val="26"/>
            <w:szCs w:val="26"/>
          </w:rPr>
          <w:t>2.3.5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для маломобильных групп населения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_Toc41396639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27</w:t>
        </w:r>
        <w:r w:rsidR="008D64B3" w:rsidRPr="008D64B3">
          <w:rPr>
            <w:noProof/>
            <w:webHidden/>
            <w:sz w:val="26"/>
            <w:szCs w:val="26"/>
          </w:rPr>
          <w:fldChar w:fldCharType="end"/>
        </w:r>
      </w:hyperlink>
    </w:p>
    <w:p w14:paraId="542B2209" w14:textId="34D42687" w:rsidR="008D64B3" w:rsidRPr="008D64B3" w:rsidRDefault="00230CB8" w:rsidP="00B96313">
      <w:pPr>
        <w:pStyle w:val="30"/>
        <w:rPr>
          <w:rFonts w:asciiTheme="minorHAnsi" w:eastAsiaTheme="minorEastAsia" w:hAnsiTheme="minorHAnsi" w:cstheme="minorBidi"/>
          <w:noProof/>
          <w:sz w:val="26"/>
          <w:szCs w:val="26"/>
        </w:rPr>
      </w:pPr>
      <w:hyperlink w:anchor="_Toc41396640" w:history="1">
        <w:r w:rsidR="008D64B3" w:rsidRPr="008D64B3">
          <w:rPr>
            <w:rStyle w:val="ae"/>
            <w:noProof/>
            <w:sz w:val="26"/>
            <w:szCs w:val="26"/>
          </w:rPr>
          <w:t>2.3.6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Инженерная подготовка и вертикальная планировка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_Toc41396640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29</w:t>
        </w:r>
        <w:r w:rsidR="008D64B3" w:rsidRPr="008D64B3">
          <w:rPr>
            <w:noProof/>
            <w:webHidden/>
            <w:sz w:val="26"/>
            <w:szCs w:val="26"/>
          </w:rPr>
          <w:fldChar w:fldCharType="end"/>
        </w:r>
      </w:hyperlink>
    </w:p>
    <w:p w14:paraId="15C59E58" w14:textId="3F6AE202" w:rsidR="008D64B3" w:rsidRPr="008D64B3" w:rsidRDefault="00230CB8" w:rsidP="00B96313">
      <w:pPr>
        <w:pStyle w:val="30"/>
        <w:rPr>
          <w:rFonts w:asciiTheme="minorHAnsi" w:eastAsiaTheme="minorEastAsia" w:hAnsiTheme="minorHAnsi" w:cstheme="minorBidi"/>
          <w:noProof/>
          <w:sz w:val="26"/>
          <w:szCs w:val="26"/>
        </w:rPr>
      </w:pPr>
      <w:hyperlink w:anchor="_Toc41396641" w:history="1">
        <w:r w:rsidR="008D64B3" w:rsidRPr="008D64B3">
          <w:rPr>
            <w:rStyle w:val="ae"/>
            <w:noProof/>
            <w:sz w:val="26"/>
            <w:szCs w:val="26"/>
            <w:lang w:eastAsia="en-US"/>
          </w:rPr>
          <w:t>2.3.7</w:t>
        </w:r>
        <w:r w:rsidR="008D64B3" w:rsidRPr="008D64B3">
          <w:rPr>
            <w:rFonts w:asciiTheme="minorHAnsi" w:eastAsiaTheme="minorEastAsia" w:hAnsiTheme="minorHAnsi" w:cstheme="minorBidi"/>
            <w:noProof/>
            <w:sz w:val="26"/>
            <w:szCs w:val="26"/>
          </w:rPr>
          <w:tab/>
        </w:r>
        <w:r w:rsidR="008D64B3" w:rsidRPr="008D64B3">
          <w:rPr>
            <w:rStyle w:val="ae"/>
            <w:noProof/>
            <w:sz w:val="26"/>
            <w:szCs w:val="26"/>
            <w:lang w:eastAsia="en-US"/>
          </w:rPr>
          <w:t>Планируемое развитие инженерно-технического обеспечения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_Toc41396641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37</w:t>
        </w:r>
        <w:r w:rsidR="008D64B3" w:rsidRPr="008D64B3">
          <w:rPr>
            <w:noProof/>
            <w:webHidden/>
            <w:sz w:val="26"/>
            <w:szCs w:val="26"/>
          </w:rPr>
          <w:fldChar w:fldCharType="end"/>
        </w:r>
      </w:hyperlink>
    </w:p>
    <w:p w14:paraId="59585F19" w14:textId="1FC41972"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42" w:history="1">
        <w:r w:rsidR="008D64B3" w:rsidRPr="008D64B3">
          <w:rPr>
            <w:rStyle w:val="ae"/>
            <w:noProof/>
            <w:sz w:val="26"/>
            <w:szCs w:val="26"/>
          </w:rPr>
          <w:t>2.4</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Обоснование очередности планируемого развития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_Toc41396642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45</w:t>
        </w:r>
        <w:r w:rsidR="008D64B3" w:rsidRPr="008D64B3">
          <w:rPr>
            <w:noProof/>
            <w:webHidden/>
            <w:sz w:val="26"/>
            <w:szCs w:val="26"/>
          </w:rPr>
          <w:fldChar w:fldCharType="end"/>
        </w:r>
      </w:hyperlink>
    </w:p>
    <w:p w14:paraId="2E4526B6" w14:textId="345401AE"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43" w:history="1">
        <w:r w:rsidR="008D64B3" w:rsidRPr="008D64B3">
          <w:rPr>
            <w:rStyle w:val="ae"/>
            <w:noProof/>
            <w:sz w:val="26"/>
            <w:szCs w:val="26"/>
          </w:rPr>
          <w:t>2.5</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охране окружающей среды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_Toc41396643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45</w:t>
        </w:r>
        <w:r w:rsidR="008D64B3" w:rsidRPr="008D64B3">
          <w:rPr>
            <w:noProof/>
            <w:webHidden/>
            <w:sz w:val="26"/>
            <w:szCs w:val="26"/>
          </w:rPr>
          <w:fldChar w:fldCharType="end"/>
        </w:r>
      </w:hyperlink>
    </w:p>
    <w:p w14:paraId="2DEAEBC9" w14:textId="18C22A05" w:rsidR="008D64B3" w:rsidRPr="008D64B3" w:rsidRDefault="00230CB8" w:rsidP="00B96313">
      <w:pPr>
        <w:pStyle w:val="30"/>
        <w:rPr>
          <w:rFonts w:asciiTheme="minorHAnsi" w:eastAsiaTheme="minorEastAsia" w:hAnsiTheme="minorHAnsi" w:cstheme="minorBidi"/>
          <w:noProof/>
          <w:sz w:val="26"/>
          <w:szCs w:val="26"/>
        </w:rPr>
      </w:pPr>
      <w:hyperlink w:anchor="_Toc41396644" w:history="1">
        <w:r w:rsidR="008D64B3" w:rsidRPr="008D64B3">
          <w:rPr>
            <w:rStyle w:val="ae"/>
            <w:noProof/>
            <w:sz w:val="26"/>
            <w:szCs w:val="26"/>
          </w:rPr>
          <w:t>2.5.1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Градостроительные ограничения и особые условия использования территорий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_Toc41396644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45</w:t>
        </w:r>
        <w:r w:rsidR="008D64B3" w:rsidRPr="008D64B3">
          <w:rPr>
            <w:noProof/>
            <w:webHidden/>
            <w:sz w:val="26"/>
            <w:szCs w:val="26"/>
          </w:rPr>
          <w:fldChar w:fldCharType="end"/>
        </w:r>
      </w:hyperlink>
    </w:p>
    <w:p w14:paraId="2864456E" w14:textId="0D7C102E" w:rsidR="008D64B3" w:rsidRPr="008D64B3" w:rsidRDefault="00230CB8" w:rsidP="00B96313">
      <w:pPr>
        <w:pStyle w:val="30"/>
        <w:rPr>
          <w:rFonts w:asciiTheme="minorHAnsi" w:eastAsiaTheme="minorEastAsia" w:hAnsiTheme="minorHAnsi" w:cstheme="minorBidi"/>
          <w:noProof/>
          <w:sz w:val="26"/>
          <w:szCs w:val="26"/>
        </w:rPr>
      </w:pPr>
      <w:hyperlink w:anchor="_Toc41396645" w:history="1">
        <w:r w:rsidR="008D64B3" w:rsidRPr="008D64B3">
          <w:rPr>
            <w:rStyle w:val="ae"/>
            <w:noProof/>
            <w:sz w:val="26"/>
            <w:szCs w:val="26"/>
          </w:rPr>
          <w:t>2.5.2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охране атмосферного воздуха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_Toc41396645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48</w:t>
        </w:r>
        <w:r w:rsidR="008D64B3" w:rsidRPr="008D64B3">
          <w:rPr>
            <w:noProof/>
            <w:webHidden/>
            <w:sz w:val="26"/>
            <w:szCs w:val="26"/>
          </w:rPr>
          <w:fldChar w:fldCharType="end"/>
        </w:r>
      </w:hyperlink>
    </w:p>
    <w:p w14:paraId="29C84469" w14:textId="7925BDA8" w:rsidR="008D64B3" w:rsidRPr="008D64B3" w:rsidRDefault="00230CB8" w:rsidP="00B96313">
      <w:pPr>
        <w:pStyle w:val="30"/>
        <w:rPr>
          <w:rFonts w:asciiTheme="minorHAnsi" w:eastAsiaTheme="minorEastAsia" w:hAnsiTheme="minorHAnsi" w:cstheme="minorBidi"/>
          <w:noProof/>
          <w:sz w:val="26"/>
          <w:szCs w:val="26"/>
        </w:rPr>
      </w:pPr>
      <w:hyperlink w:anchor="_Toc41396646" w:history="1">
        <w:r w:rsidR="008D64B3" w:rsidRPr="008D64B3">
          <w:rPr>
            <w:rStyle w:val="ae"/>
            <w:noProof/>
            <w:sz w:val="26"/>
            <w:szCs w:val="26"/>
          </w:rPr>
          <w:t>2.5.3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предотвращению загрязнения почв.</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_Toc41396646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48</w:t>
        </w:r>
        <w:r w:rsidR="008D64B3" w:rsidRPr="008D64B3">
          <w:rPr>
            <w:noProof/>
            <w:webHidden/>
            <w:sz w:val="26"/>
            <w:szCs w:val="26"/>
          </w:rPr>
          <w:fldChar w:fldCharType="end"/>
        </w:r>
      </w:hyperlink>
    </w:p>
    <w:p w14:paraId="02F53382" w14:textId="13EDFB86" w:rsidR="008D64B3" w:rsidRPr="008D64B3" w:rsidRDefault="00230CB8" w:rsidP="00B96313">
      <w:pPr>
        <w:pStyle w:val="30"/>
        <w:rPr>
          <w:rFonts w:asciiTheme="minorHAnsi" w:eastAsiaTheme="minorEastAsia" w:hAnsiTheme="minorHAnsi" w:cstheme="minorBidi"/>
          <w:noProof/>
          <w:sz w:val="26"/>
          <w:szCs w:val="26"/>
        </w:rPr>
      </w:pPr>
      <w:hyperlink w:anchor="_Toc41396647" w:history="1">
        <w:r w:rsidR="008D64B3" w:rsidRPr="008D64B3">
          <w:rPr>
            <w:rStyle w:val="ae"/>
            <w:noProof/>
            <w:sz w:val="26"/>
            <w:szCs w:val="26"/>
          </w:rPr>
          <w:t>2.5.4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охране окружающей среды от воздействия шума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_Toc41396647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49</w:t>
        </w:r>
        <w:r w:rsidR="008D64B3" w:rsidRPr="008D64B3">
          <w:rPr>
            <w:noProof/>
            <w:webHidden/>
            <w:sz w:val="26"/>
            <w:szCs w:val="26"/>
          </w:rPr>
          <w:fldChar w:fldCharType="end"/>
        </w:r>
      </w:hyperlink>
    </w:p>
    <w:p w14:paraId="13C5C105" w14:textId="3C9B9280" w:rsidR="008D64B3" w:rsidRPr="008D64B3" w:rsidRDefault="00230CB8" w:rsidP="00B96313">
      <w:pPr>
        <w:pStyle w:val="30"/>
        <w:rPr>
          <w:rFonts w:asciiTheme="minorHAnsi" w:eastAsiaTheme="minorEastAsia" w:hAnsiTheme="minorHAnsi" w:cstheme="minorBidi"/>
          <w:noProof/>
          <w:sz w:val="26"/>
          <w:szCs w:val="26"/>
        </w:rPr>
      </w:pPr>
      <w:hyperlink w:anchor="_Toc41396648" w:history="1">
        <w:r w:rsidR="008D64B3" w:rsidRPr="008D64B3">
          <w:rPr>
            <w:rStyle w:val="ae"/>
            <w:noProof/>
            <w:sz w:val="26"/>
            <w:szCs w:val="26"/>
          </w:rPr>
          <w:t>2.5.5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санитарной очистке</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_Toc41396648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49</w:t>
        </w:r>
        <w:r w:rsidR="008D64B3" w:rsidRPr="008D64B3">
          <w:rPr>
            <w:noProof/>
            <w:webHidden/>
            <w:sz w:val="26"/>
            <w:szCs w:val="26"/>
          </w:rPr>
          <w:fldChar w:fldCharType="end"/>
        </w:r>
      </w:hyperlink>
    </w:p>
    <w:p w14:paraId="248A988A" w14:textId="301DA8DA" w:rsidR="008D64B3" w:rsidRPr="008D64B3" w:rsidRDefault="00230CB8" w:rsidP="00B96313">
      <w:pPr>
        <w:pStyle w:val="30"/>
        <w:rPr>
          <w:rFonts w:asciiTheme="minorHAnsi" w:eastAsiaTheme="minorEastAsia" w:hAnsiTheme="minorHAnsi" w:cstheme="minorBidi"/>
          <w:noProof/>
          <w:sz w:val="26"/>
          <w:szCs w:val="26"/>
        </w:rPr>
      </w:pPr>
      <w:hyperlink w:anchor="_Toc41396649" w:history="1">
        <w:r w:rsidR="008D64B3" w:rsidRPr="008D64B3">
          <w:rPr>
            <w:rStyle w:val="ae"/>
            <w:noProof/>
            <w:sz w:val="26"/>
            <w:szCs w:val="26"/>
          </w:rPr>
          <w:t>2.5.6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благоустройству и озеленению территории</w:t>
        </w:r>
        <w:r w:rsidR="008D64B3" w:rsidRPr="008D64B3">
          <w:rPr>
            <w:noProof/>
            <w:webHidden/>
            <w:sz w:val="26"/>
            <w:szCs w:val="26"/>
          </w:rPr>
          <w:tab/>
        </w:r>
        <w:r w:rsidR="00637641">
          <w:rPr>
            <w:noProof/>
            <w:webHidden/>
            <w:sz w:val="26"/>
            <w:szCs w:val="26"/>
          </w:rPr>
          <w:t>51</w:t>
        </w:r>
      </w:hyperlink>
    </w:p>
    <w:p w14:paraId="740AA7B1" w14:textId="3C804341"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0" w:history="1">
        <w:r w:rsidR="008D64B3" w:rsidRPr="008D64B3">
          <w:rPr>
            <w:rStyle w:val="ae"/>
            <w:noProof/>
            <w:sz w:val="26"/>
            <w:szCs w:val="26"/>
          </w:rPr>
          <w:t>2.6</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защите территории от чрезвычайных ситуаций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_Toc41396650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53</w:t>
        </w:r>
        <w:r w:rsidR="008D64B3" w:rsidRPr="008D64B3">
          <w:rPr>
            <w:noProof/>
            <w:webHidden/>
            <w:sz w:val="26"/>
            <w:szCs w:val="26"/>
          </w:rPr>
          <w:fldChar w:fldCharType="end"/>
        </w:r>
      </w:hyperlink>
    </w:p>
    <w:p w14:paraId="57D02F08" w14:textId="0141CB28" w:rsidR="008D64B3" w:rsidRPr="008D64B3" w:rsidRDefault="00230CB8" w:rsidP="00B96313">
      <w:pPr>
        <w:pStyle w:val="30"/>
        <w:rPr>
          <w:rFonts w:asciiTheme="minorHAnsi" w:eastAsiaTheme="minorEastAsia" w:hAnsiTheme="minorHAnsi" w:cstheme="minorBidi"/>
          <w:noProof/>
          <w:sz w:val="26"/>
          <w:szCs w:val="26"/>
        </w:rPr>
      </w:pPr>
      <w:hyperlink w:anchor="_Toc41396651" w:history="1">
        <w:r w:rsidR="008D64B3" w:rsidRPr="008D64B3">
          <w:rPr>
            <w:rStyle w:val="ae"/>
            <w:noProof/>
            <w:sz w:val="26"/>
            <w:szCs w:val="26"/>
          </w:rPr>
          <w:t>2.6.1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защите территорий от чрезвычайных ситуаций техногенного характера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_Toc41396651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56</w:t>
        </w:r>
        <w:r w:rsidR="008D64B3" w:rsidRPr="008D64B3">
          <w:rPr>
            <w:noProof/>
            <w:webHidden/>
            <w:sz w:val="26"/>
            <w:szCs w:val="26"/>
          </w:rPr>
          <w:fldChar w:fldCharType="end"/>
        </w:r>
      </w:hyperlink>
    </w:p>
    <w:p w14:paraId="68A917F3" w14:textId="05085A3F" w:rsidR="008D64B3" w:rsidRPr="008D64B3" w:rsidRDefault="00230CB8" w:rsidP="00B96313">
      <w:pPr>
        <w:pStyle w:val="30"/>
        <w:rPr>
          <w:rFonts w:asciiTheme="minorHAnsi" w:eastAsiaTheme="minorEastAsia" w:hAnsiTheme="minorHAnsi" w:cstheme="minorBidi"/>
          <w:noProof/>
          <w:sz w:val="26"/>
          <w:szCs w:val="26"/>
        </w:rPr>
      </w:pPr>
      <w:hyperlink w:anchor="_Toc41396652" w:history="1">
        <w:r w:rsidR="008D64B3" w:rsidRPr="008D64B3">
          <w:rPr>
            <w:rStyle w:val="ae"/>
            <w:noProof/>
            <w:sz w:val="26"/>
            <w:szCs w:val="26"/>
          </w:rPr>
          <w:t>2.6.2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защите территорий от чрезвычайных ситуаций природного характера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_Toc41396652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58</w:t>
        </w:r>
        <w:r w:rsidR="008D64B3" w:rsidRPr="008D64B3">
          <w:rPr>
            <w:noProof/>
            <w:webHidden/>
            <w:sz w:val="26"/>
            <w:szCs w:val="26"/>
          </w:rPr>
          <w:fldChar w:fldCharType="end"/>
        </w:r>
      </w:hyperlink>
    </w:p>
    <w:p w14:paraId="3A08C182" w14:textId="37AF2188"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3" w:history="1">
        <w:r w:rsidR="008D64B3" w:rsidRPr="008D64B3">
          <w:rPr>
            <w:rStyle w:val="ae"/>
            <w:noProof/>
            <w:sz w:val="26"/>
            <w:szCs w:val="26"/>
          </w:rPr>
          <w:t>2.7</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гражданской обороне и обеспечению пожарной безопасности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_Toc41396653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58</w:t>
        </w:r>
        <w:r w:rsidR="008D64B3" w:rsidRPr="008D64B3">
          <w:rPr>
            <w:noProof/>
            <w:webHidden/>
            <w:sz w:val="26"/>
            <w:szCs w:val="26"/>
          </w:rPr>
          <w:fldChar w:fldCharType="end"/>
        </w:r>
      </w:hyperlink>
    </w:p>
    <w:p w14:paraId="7CF47835" w14:textId="5F6B67D6" w:rsidR="008D64B3" w:rsidRPr="008D64B3" w:rsidRDefault="00230CB8" w:rsidP="00B96313">
      <w:pPr>
        <w:pStyle w:val="30"/>
        <w:rPr>
          <w:rFonts w:asciiTheme="minorHAnsi" w:eastAsiaTheme="minorEastAsia" w:hAnsiTheme="minorHAnsi" w:cstheme="minorBidi"/>
          <w:noProof/>
          <w:sz w:val="26"/>
          <w:szCs w:val="26"/>
        </w:rPr>
      </w:pPr>
      <w:hyperlink w:anchor="_Toc41396654" w:history="1">
        <w:r w:rsidR="008D64B3" w:rsidRPr="008D64B3">
          <w:rPr>
            <w:rStyle w:val="ae"/>
            <w:noProof/>
            <w:sz w:val="26"/>
            <w:szCs w:val="26"/>
          </w:rPr>
          <w:t>2.7.1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гражданской обороне</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_Toc41396654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58</w:t>
        </w:r>
        <w:r w:rsidR="008D64B3" w:rsidRPr="008D64B3">
          <w:rPr>
            <w:noProof/>
            <w:webHidden/>
            <w:sz w:val="26"/>
            <w:szCs w:val="26"/>
          </w:rPr>
          <w:fldChar w:fldCharType="end"/>
        </w:r>
      </w:hyperlink>
    </w:p>
    <w:p w14:paraId="49B47D3E" w14:textId="4C4B4B38" w:rsidR="008D64B3" w:rsidRPr="008D64B3" w:rsidRDefault="00230CB8" w:rsidP="00B96313">
      <w:pPr>
        <w:pStyle w:val="30"/>
        <w:rPr>
          <w:rFonts w:asciiTheme="minorHAnsi" w:eastAsiaTheme="minorEastAsia" w:hAnsiTheme="minorHAnsi" w:cstheme="minorBidi"/>
          <w:noProof/>
          <w:sz w:val="26"/>
          <w:szCs w:val="26"/>
        </w:rPr>
      </w:pPr>
      <w:hyperlink w:anchor="_Toc41396655" w:history="1">
        <w:r w:rsidR="008D64B3" w:rsidRPr="008D64B3">
          <w:rPr>
            <w:rStyle w:val="ae"/>
            <w:noProof/>
            <w:sz w:val="26"/>
            <w:szCs w:val="26"/>
          </w:rPr>
          <w:t>2.7.2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Гражданская оборона как система мер по подготовке к защите и по защите населения в военное время или вследствие этих действий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_Toc41396655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59</w:t>
        </w:r>
        <w:r w:rsidR="008D64B3" w:rsidRPr="008D64B3">
          <w:rPr>
            <w:noProof/>
            <w:webHidden/>
            <w:sz w:val="26"/>
            <w:szCs w:val="26"/>
          </w:rPr>
          <w:fldChar w:fldCharType="end"/>
        </w:r>
      </w:hyperlink>
    </w:p>
    <w:p w14:paraId="2C359442" w14:textId="05FC6261" w:rsidR="008D64B3" w:rsidRPr="008D64B3" w:rsidRDefault="00230CB8" w:rsidP="00B96313">
      <w:pPr>
        <w:pStyle w:val="30"/>
        <w:rPr>
          <w:rFonts w:asciiTheme="minorHAnsi" w:eastAsiaTheme="minorEastAsia" w:hAnsiTheme="minorHAnsi" w:cstheme="minorBidi"/>
          <w:noProof/>
          <w:sz w:val="26"/>
          <w:szCs w:val="26"/>
        </w:rPr>
      </w:pPr>
      <w:hyperlink w:anchor="_Toc41396656" w:history="1">
        <w:r w:rsidR="008D64B3" w:rsidRPr="008D64B3">
          <w:rPr>
            <w:rStyle w:val="ae"/>
            <w:noProof/>
            <w:sz w:val="26"/>
            <w:szCs w:val="26"/>
          </w:rPr>
          <w:t>2.7.3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обеспечению пожарной безопасности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_Toc41396656 \h </w:instrText>
        </w:r>
        <w:r w:rsidR="008D64B3" w:rsidRPr="008D64B3">
          <w:rPr>
            <w:noProof/>
            <w:webHidden/>
            <w:sz w:val="26"/>
            <w:szCs w:val="26"/>
          </w:rPr>
        </w:r>
        <w:r w:rsidR="008D64B3" w:rsidRPr="008D64B3">
          <w:rPr>
            <w:noProof/>
            <w:webHidden/>
            <w:sz w:val="26"/>
            <w:szCs w:val="26"/>
          </w:rPr>
          <w:fldChar w:fldCharType="separate"/>
        </w:r>
        <w:r>
          <w:rPr>
            <w:noProof/>
            <w:webHidden/>
            <w:sz w:val="26"/>
            <w:szCs w:val="26"/>
          </w:rPr>
          <w:t>60</w:t>
        </w:r>
        <w:r w:rsidR="008D64B3" w:rsidRPr="008D64B3">
          <w:rPr>
            <w:noProof/>
            <w:webHidden/>
            <w:sz w:val="26"/>
            <w:szCs w:val="26"/>
          </w:rPr>
          <w:fldChar w:fldCharType="end"/>
        </w:r>
      </w:hyperlink>
    </w:p>
    <w:p w14:paraId="1E856E90" w14:textId="3D25D4F8" w:rsidR="008D64B3" w:rsidRPr="008D64B3" w:rsidRDefault="00230CB8"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7" w:history="1">
        <w:r w:rsidR="008D64B3" w:rsidRPr="008D64B3">
          <w:rPr>
            <w:rStyle w:val="ae"/>
            <w:noProof/>
            <w:sz w:val="26"/>
            <w:szCs w:val="26"/>
          </w:rPr>
          <w:t>2.8</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Основные технико-экономические показатели территории проекта планировки</w:t>
        </w:r>
        <w:r w:rsidR="008D64B3" w:rsidRPr="008D64B3">
          <w:rPr>
            <w:noProof/>
            <w:webHidden/>
            <w:sz w:val="26"/>
            <w:szCs w:val="26"/>
          </w:rPr>
          <w:tab/>
        </w:r>
        <w:r w:rsidR="00637641">
          <w:rPr>
            <w:noProof/>
            <w:webHidden/>
            <w:sz w:val="26"/>
            <w:szCs w:val="26"/>
          </w:rPr>
          <w:t>60</w:t>
        </w:r>
      </w:hyperlink>
    </w:p>
    <w:p w14:paraId="7FEF41D5" w14:textId="77777777" w:rsidR="0074156F" w:rsidRPr="008A0019" w:rsidRDefault="000577C7" w:rsidP="00B96313">
      <w:pPr>
        <w:pStyle w:val="20"/>
        <w:tabs>
          <w:tab w:val="left" w:pos="720"/>
          <w:tab w:val="right" w:leader="dot" w:pos="9911"/>
        </w:tabs>
        <w:ind w:left="0"/>
        <w:jc w:val="both"/>
        <w:rPr>
          <w:sz w:val="26"/>
          <w:szCs w:val="26"/>
        </w:rPr>
      </w:pPr>
      <w:r w:rsidRPr="008D64B3">
        <w:rPr>
          <w:sz w:val="26"/>
          <w:szCs w:val="26"/>
        </w:rPr>
        <w:fldChar w:fldCharType="end"/>
      </w:r>
      <w:r w:rsidRPr="008A0019">
        <w:rPr>
          <w:sz w:val="26"/>
          <w:szCs w:val="26"/>
        </w:rPr>
        <w:br w:type="page"/>
      </w:r>
    </w:p>
    <w:p w14:paraId="18BD7913" w14:textId="77777777" w:rsidR="0003757C" w:rsidRPr="0081175C" w:rsidRDefault="0003757C" w:rsidP="00B96313">
      <w:pPr>
        <w:ind w:left="240"/>
        <w:jc w:val="center"/>
        <w:rPr>
          <w:b/>
        </w:rPr>
      </w:pPr>
      <w:r w:rsidRPr="0081175C">
        <w:rPr>
          <w:b/>
        </w:rPr>
        <w:lastRenderedPageBreak/>
        <w:t>Перечень текстовых материалов:</w:t>
      </w:r>
    </w:p>
    <w:tbl>
      <w:tblPr>
        <w:tblpPr w:leftFromText="180" w:rightFromText="180" w:vertAnchor="text" w:horzAnchor="margin" w:tblpXSpec="center" w:tblpY="92"/>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8702"/>
      </w:tblGrid>
      <w:tr w:rsidR="00713F3F" w:rsidRPr="0081175C" w14:paraId="0E169DF7" w14:textId="77777777" w:rsidTr="003E37AE">
        <w:trPr>
          <w:trHeight w:val="416"/>
        </w:trPr>
        <w:tc>
          <w:tcPr>
            <w:tcW w:w="394" w:type="pct"/>
            <w:tcBorders>
              <w:top w:val="single" w:sz="4" w:space="0" w:color="auto"/>
              <w:left w:val="single" w:sz="4" w:space="0" w:color="auto"/>
              <w:bottom w:val="single" w:sz="4" w:space="0" w:color="auto"/>
              <w:right w:val="single" w:sz="4" w:space="0" w:color="auto"/>
            </w:tcBorders>
            <w:vAlign w:val="center"/>
            <w:hideMark/>
          </w:tcPr>
          <w:p w14:paraId="37DA8892" w14:textId="77777777" w:rsidR="0003757C" w:rsidRPr="0081175C" w:rsidRDefault="0003757C" w:rsidP="00B96313">
            <w:pPr>
              <w:jc w:val="center"/>
              <w:rPr>
                <w:b/>
              </w:rPr>
            </w:pPr>
            <w:r w:rsidRPr="0081175C">
              <w:rPr>
                <w:b/>
              </w:rPr>
              <w:t>№</w:t>
            </w:r>
          </w:p>
          <w:p w14:paraId="55B62B7E" w14:textId="77777777" w:rsidR="0003757C" w:rsidRPr="0081175C" w:rsidRDefault="0003757C" w:rsidP="00B96313">
            <w:pPr>
              <w:jc w:val="center"/>
              <w:rPr>
                <w:b/>
              </w:rPr>
            </w:pPr>
            <w:r w:rsidRPr="0081175C">
              <w:rPr>
                <w:b/>
              </w:rPr>
              <w:t xml:space="preserve"> п/п</w:t>
            </w:r>
          </w:p>
        </w:tc>
        <w:tc>
          <w:tcPr>
            <w:tcW w:w="4606" w:type="pct"/>
            <w:tcBorders>
              <w:top w:val="single" w:sz="4" w:space="0" w:color="auto"/>
              <w:left w:val="single" w:sz="4" w:space="0" w:color="auto"/>
              <w:bottom w:val="single" w:sz="4" w:space="0" w:color="auto"/>
              <w:right w:val="single" w:sz="4" w:space="0" w:color="auto"/>
            </w:tcBorders>
            <w:vAlign w:val="center"/>
            <w:hideMark/>
          </w:tcPr>
          <w:p w14:paraId="48AF748A" w14:textId="77777777" w:rsidR="0003757C" w:rsidRPr="0081175C" w:rsidRDefault="0003757C" w:rsidP="00B96313">
            <w:pPr>
              <w:jc w:val="center"/>
              <w:rPr>
                <w:b/>
                <w:lang w:val="en-US"/>
              </w:rPr>
            </w:pPr>
            <w:r w:rsidRPr="0081175C">
              <w:rPr>
                <w:b/>
              </w:rPr>
              <w:t>Наименование документации</w:t>
            </w:r>
          </w:p>
        </w:tc>
      </w:tr>
      <w:tr w:rsidR="00713F3F" w:rsidRPr="0081175C" w14:paraId="5475898C" w14:textId="77777777" w:rsidTr="003E37AE">
        <w:trPr>
          <w:trHeight w:val="247"/>
        </w:trPr>
        <w:tc>
          <w:tcPr>
            <w:tcW w:w="394" w:type="pct"/>
            <w:tcBorders>
              <w:top w:val="single" w:sz="4" w:space="0" w:color="auto"/>
              <w:left w:val="single" w:sz="4" w:space="0" w:color="auto"/>
              <w:bottom w:val="single" w:sz="4" w:space="0" w:color="auto"/>
              <w:right w:val="single" w:sz="4" w:space="0" w:color="auto"/>
            </w:tcBorders>
            <w:vAlign w:val="center"/>
          </w:tcPr>
          <w:p w14:paraId="14B6B951" w14:textId="77777777" w:rsidR="0003757C" w:rsidRPr="0081175C" w:rsidRDefault="0003757C" w:rsidP="00B96313">
            <w:pPr>
              <w:jc w:val="center"/>
              <w:rPr>
                <w:lang w:val="en-US"/>
              </w:rPr>
            </w:pPr>
          </w:p>
        </w:tc>
        <w:tc>
          <w:tcPr>
            <w:tcW w:w="4606" w:type="pct"/>
            <w:tcBorders>
              <w:top w:val="single" w:sz="4" w:space="0" w:color="auto"/>
              <w:left w:val="single" w:sz="4" w:space="0" w:color="auto"/>
              <w:bottom w:val="single" w:sz="4" w:space="0" w:color="auto"/>
              <w:right w:val="single" w:sz="4" w:space="0" w:color="auto"/>
            </w:tcBorders>
            <w:vAlign w:val="center"/>
            <w:hideMark/>
          </w:tcPr>
          <w:p w14:paraId="40F00ED3" w14:textId="77777777" w:rsidR="0003757C" w:rsidRPr="0081175C" w:rsidRDefault="0003757C" w:rsidP="00B96313">
            <w:pPr>
              <w:jc w:val="center"/>
              <w:rPr>
                <w:b/>
                <w:lang w:val="en-US"/>
              </w:rPr>
            </w:pPr>
            <w:r w:rsidRPr="0081175C">
              <w:rPr>
                <w:b/>
              </w:rPr>
              <w:t>Основная часть (утверждаемая часть)</w:t>
            </w:r>
          </w:p>
        </w:tc>
      </w:tr>
      <w:tr w:rsidR="00713F3F" w:rsidRPr="0081175C" w14:paraId="53F8C6AD" w14:textId="77777777" w:rsidTr="003E37AE">
        <w:trPr>
          <w:trHeight w:val="135"/>
        </w:trPr>
        <w:tc>
          <w:tcPr>
            <w:tcW w:w="394" w:type="pct"/>
            <w:tcBorders>
              <w:top w:val="single" w:sz="4" w:space="0" w:color="auto"/>
              <w:left w:val="single" w:sz="4" w:space="0" w:color="auto"/>
              <w:bottom w:val="single" w:sz="4" w:space="0" w:color="auto"/>
              <w:right w:val="single" w:sz="4" w:space="0" w:color="auto"/>
            </w:tcBorders>
            <w:vAlign w:val="center"/>
            <w:hideMark/>
          </w:tcPr>
          <w:p w14:paraId="3C2A91FB" w14:textId="77777777" w:rsidR="0003757C" w:rsidRPr="0081175C" w:rsidRDefault="0003757C" w:rsidP="00B96313">
            <w:pPr>
              <w:jc w:val="center"/>
              <w:rPr>
                <w:lang w:val="en-US"/>
              </w:rPr>
            </w:pPr>
            <w:r w:rsidRPr="0081175C">
              <w:rPr>
                <w:lang w:val="en-US"/>
              </w:rPr>
              <w:t>1</w:t>
            </w:r>
          </w:p>
        </w:tc>
        <w:tc>
          <w:tcPr>
            <w:tcW w:w="4606" w:type="pct"/>
            <w:tcBorders>
              <w:top w:val="single" w:sz="4" w:space="0" w:color="auto"/>
              <w:left w:val="single" w:sz="4" w:space="0" w:color="auto"/>
              <w:bottom w:val="single" w:sz="4" w:space="0" w:color="auto"/>
              <w:right w:val="single" w:sz="4" w:space="0" w:color="auto"/>
            </w:tcBorders>
            <w:vAlign w:val="center"/>
          </w:tcPr>
          <w:p w14:paraId="482F2705" w14:textId="77777777" w:rsidR="0003757C" w:rsidRPr="0081175C" w:rsidRDefault="0074156F" w:rsidP="00B96313">
            <w:pPr>
              <w:jc w:val="both"/>
            </w:pPr>
            <w:r w:rsidRPr="0081175C">
              <w:t>Том 1. Основная часть проекта планировки территории</w:t>
            </w:r>
          </w:p>
        </w:tc>
      </w:tr>
      <w:tr w:rsidR="00713F3F" w:rsidRPr="0081175C" w14:paraId="2330C85C" w14:textId="77777777" w:rsidTr="003E37AE">
        <w:trPr>
          <w:trHeight w:val="266"/>
        </w:trPr>
        <w:tc>
          <w:tcPr>
            <w:tcW w:w="394" w:type="pct"/>
            <w:tcBorders>
              <w:top w:val="single" w:sz="4" w:space="0" w:color="auto"/>
              <w:left w:val="single" w:sz="4" w:space="0" w:color="auto"/>
              <w:bottom w:val="single" w:sz="4" w:space="0" w:color="auto"/>
              <w:right w:val="single" w:sz="4" w:space="0" w:color="auto"/>
            </w:tcBorders>
            <w:vAlign w:val="center"/>
          </w:tcPr>
          <w:p w14:paraId="09EACF37" w14:textId="77777777" w:rsidR="0003757C" w:rsidRPr="0081175C" w:rsidRDefault="0003757C" w:rsidP="00B96313">
            <w:pPr>
              <w:jc w:val="center"/>
              <w:rPr>
                <w:b/>
              </w:rPr>
            </w:pPr>
          </w:p>
        </w:tc>
        <w:tc>
          <w:tcPr>
            <w:tcW w:w="4606" w:type="pct"/>
            <w:tcBorders>
              <w:top w:val="single" w:sz="4" w:space="0" w:color="auto"/>
              <w:left w:val="single" w:sz="4" w:space="0" w:color="auto"/>
              <w:bottom w:val="single" w:sz="4" w:space="0" w:color="auto"/>
              <w:right w:val="single" w:sz="4" w:space="0" w:color="auto"/>
            </w:tcBorders>
            <w:vAlign w:val="center"/>
            <w:hideMark/>
          </w:tcPr>
          <w:p w14:paraId="101C27D5" w14:textId="77777777" w:rsidR="0003757C" w:rsidRPr="0081175C" w:rsidRDefault="0003757C" w:rsidP="00B96313">
            <w:pPr>
              <w:jc w:val="center"/>
            </w:pPr>
            <w:r w:rsidRPr="0081175C">
              <w:rPr>
                <w:b/>
              </w:rPr>
              <w:t>Материалы по обоснованию (обосновывающая часть)</w:t>
            </w:r>
          </w:p>
        </w:tc>
      </w:tr>
      <w:tr w:rsidR="00713F3F" w:rsidRPr="0081175C" w14:paraId="055F00D3" w14:textId="77777777" w:rsidTr="003E37AE">
        <w:trPr>
          <w:trHeight w:val="76"/>
        </w:trPr>
        <w:tc>
          <w:tcPr>
            <w:tcW w:w="394" w:type="pct"/>
            <w:tcBorders>
              <w:top w:val="single" w:sz="4" w:space="0" w:color="auto"/>
              <w:left w:val="single" w:sz="4" w:space="0" w:color="auto"/>
              <w:bottom w:val="single" w:sz="4" w:space="0" w:color="auto"/>
              <w:right w:val="single" w:sz="4" w:space="0" w:color="auto"/>
            </w:tcBorders>
            <w:vAlign w:val="center"/>
            <w:hideMark/>
          </w:tcPr>
          <w:p w14:paraId="21832AD2" w14:textId="77777777" w:rsidR="0003757C" w:rsidRPr="00435A2D" w:rsidRDefault="00435A2D" w:rsidP="00B96313">
            <w:pPr>
              <w:jc w:val="center"/>
              <w:rPr>
                <w:lang w:val="en-US"/>
              </w:rPr>
            </w:pPr>
            <w:r>
              <w:rPr>
                <w:lang w:val="en-US"/>
              </w:rPr>
              <w:t>2</w:t>
            </w:r>
          </w:p>
        </w:tc>
        <w:tc>
          <w:tcPr>
            <w:tcW w:w="4606" w:type="pct"/>
            <w:tcBorders>
              <w:top w:val="single" w:sz="4" w:space="0" w:color="auto"/>
              <w:left w:val="single" w:sz="4" w:space="0" w:color="auto"/>
              <w:bottom w:val="single" w:sz="4" w:space="0" w:color="auto"/>
              <w:right w:val="single" w:sz="4" w:space="0" w:color="auto"/>
            </w:tcBorders>
            <w:vAlign w:val="center"/>
            <w:hideMark/>
          </w:tcPr>
          <w:p w14:paraId="400E7303" w14:textId="77777777" w:rsidR="0003757C" w:rsidRPr="0081175C" w:rsidRDefault="00C36D86" w:rsidP="00B96313">
            <w:pPr>
              <w:jc w:val="both"/>
            </w:pPr>
            <w:r w:rsidRPr="0081175C">
              <w:t xml:space="preserve">Том 2. Материалы по обоснованию </w:t>
            </w:r>
            <w:r w:rsidR="0003757C" w:rsidRPr="0081175C">
              <w:t xml:space="preserve">проекта планировки </w:t>
            </w:r>
            <w:r w:rsidR="0074156F" w:rsidRPr="0081175C">
              <w:t>территории</w:t>
            </w:r>
          </w:p>
        </w:tc>
      </w:tr>
    </w:tbl>
    <w:p w14:paraId="28AF641D" w14:textId="77777777" w:rsidR="0003757C" w:rsidRPr="0081175C" w:rsidRDefault="0003757C" w:rsidP="00B96313">
      <w:pPr>
        <w:ind w:left="240" w:right="202"/>
        <w:jc w:val="center"/>
        <w:rPr>
          <w:b/>
        </w:rPr>
      </w:pPr>
    </w:p>
    <w:p w14:paraId="6BA06E9F" w14:textId="77777777" w:rsidR="0003757C" w:rsidRPr="0081175C" w:rsidRDefault="0003757C" w:rsidP="00B96313">
      <w:pPr>
        <w:ind w:left="240" w:right="202"/>
        <w:jc w:val="center"/>
        <w:rPr>
          <w:b/>
        </w:rPr>
      </w:pPr>
      <w:r w:rsidRPr="0081175C">
        <w:rPr>
          <w:b/>
        </w:rPr>
        <w:t>Перечень материалов в графической форме:</w:t>
      </w:r>
    </w:p>
    <w:p w14:paraId="04C0AB8C" w14:textId="77777777" w:rsidR="0003757C" w:rsidRPr="0081175C" w:rsidRDefault="0003757C" w:rsidP="00B96313">
      <w:pPr>
        <w:ind w:left="240" w:right="202"/>
        <w:jc w:val="center"/>
        <w:rPr>
          <w:b/>
        </w:rPr>
      </w:pPr>
    </w:p>
    <w:tbl>
      <w:tblPr>
        <w:tblW w:w="9300" w:type="dxa"/>
        <w:jc w:val="center"/>
        <w:tblLayout w:type="fixed"/>
        <w:tblLook w:val="04A0" w:firstRow="1" w:lastRow="0" w:firstColumn="1" w:lastColumn="0" w:noHBand="0" w:noVBand="1"/>
      </w:tblPr>
      <w:tblGrid>
        <w:gridCol w:w="940"/>
        <w:gridCol w:w="6705"/>
        <w:gridCol w:w="1655"/>
      </w:tblGrid>
      <w:tr w:rsidR="00713F3F" w:rsidRPr="0081175C" w14:paraId="097D0E08"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hideMark/>
          </w:tcPr>
          <w:p w14:paraId="6E81CEFB"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Номер</w:t>
            </w:r>
          </w:p>
          <w:p w14:paraId="04EE6B13"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листа</w:t>
            </w:r>
          </w:p>
        </w:tc>
        <w:tc>
          <w:tcPr>
            <w:tcW w:w="6705" w:type="dxa"/>
            <w:tcBorders>
              <w:top w:val="single" w:sz="4" w:space="0" w:color="000000"/>
              <w:left w:val="single" w:sz="4" w:space="0" w:color="auto"/>
              <w:bottom w:val="single" w:sz="4" w:space="0" w:color="000000"/>
              <w:right w:val="single" w:sz="4" w:space="0" w:color="auto"/>
            </w:tcBorders>
            <w:vAlign w:val="center"/>
            <w:hideMark/>
          </w:tcPr>
          <w:p w14:paraId="498E5CFE"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Наименование листа</w:t>
            </w:r>
          </w:p>
        </w:tc>
        <w:tc>
          <w:tcPr>
            <w:tcW w:w="1655" w:type="dxa"/>
            <w:tcBorders>
              <w:top w:val="single" w:sz="4" w:space="0" w:color="000000"/>
              <w:left w:val="single" w:sz="4" w:space="0" w:color="auto"/>
              <w:bottom w:val="single" w:sz="4" w:space="0" w:color="000000"/>
              <w:right w:val="single" w:sz="4" w:space="0" w:color="000000"/>
            </w:tcBorders>
            <w:vAlign w:val="center"/>
            <w:hideMark/>
          </w:tcPr>
          <w:p w14:paraId="759252BD" w14:textId="77777777" w:rsidR="0003757C" w:rsidRPr="0081175C" w:rsidRDefault="0003757C" w:rsidP="00B96313">
            <w:pPr>
              <w:pStyle w:val="S1"/>
              <w:snapToGrid w:val="0"/>
              <w:spacing w:line="240" w:lineRule="auto"/>
              <w:rPr>
                <w:rFonts w:ascii="Times New Roman" w:hAnsi="Times New Roman" w:cs="Times New Roman"/>
                <w:b/>
                <w:lang w:val="ru-RU"/>
              </w:rPr>
            </w:pPr>
            <w:r w:rsidRPr="0081175C">
              <w:rPr>
                <w:rFonts w:ascii="Times New Roman" w:hAnsi="Times New Roman" w:cs="Times New Roman"/>
                <w:b/>
                <w:lang w:val="ru-RU"/>
              </w:rPr>
              <w:t>Масштаб</w:t>
            </w:r>
          </w:p>
        </w:tc>
      </w:tr>
      <w:tr w:rsidR="00713F3F" w:rsidRPr="0081175C" w14:paraId="5B1B8744"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tcPr>
          <w:p w14:paraId="1D8FF5A4" w14:textId="77777777" w:rsidR="0003757C" w:rsidRPr="0081175C" w:rsidRDefault="0003757C" w:rsidP="00B96313">
            <w:pPr>
              <w:pStyle w:val="S1"/>
              <w:snapToGrid w:val="0"/>
              <w:spacing w:line="240" w:lineRule="auto"/>
              <w:rPr>
                <w:rFonts w:ascii="Times New Roman" w:hAnsi="Times New Roman" w:cs="Times New Roman"/>
                <w:b/>
              </w:rPr>
            </w:pPr>
          </w:p>
        </w:tc>
        <w:tc>
          <w:tcPr>
            <w:tcW w:w="6705" w:type="dxa"/>
            <w:tcBorders>
              <w:top w:val="single" w:sz="4" w:space="0" w:color="000000"/>
              <w:left w:val="single" w:sz="4" w:space="0" w:color="auto"/>
              <w:bottom w:val="single" w:sz="4" w:space="0" w:color="000000"/>
              <w:right w:val="single" w:sz="4" w:space="0" w:color="auto"/>
            </w:tcBorders>
            <w:vAlign w:val="center"/>
            <w:hideMark/>
          </w:tcPr>
          <w:p w14:paraId="36CF58EA"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lang w:val="ru-RU"/>
              </w:rPr>
              <w:t>Основная часть (утверждаемая</w:t>
            </w:r>
            <w:r w:rsidRPr="0081175C">
              <w:rPr>
                <w:rFonts w:ascii="Times New Roman" w:hAnsi="Times New Roman" w:cs="Times New Roman"/>
                <w:b/>
              </w:rPr>
              <w:t xml:space="preserve"> часть</w:t>
            </w:r>
            <w:r w:rsidRPr="0081175C">
              <w:rPr>
                <w:rFonts w:ascii="Times New Roman" w:hAnsi="Times New Roman" w:cs="Times New Roman"/>
                <w:b/>
                <w:lang w:val="ru-RU"/>
              </w:rPr>
              <w:t>)</w:t>
            </w:r>
          </w:p>
        </w:tc>
        <w:tc>
          <w:tcPr>
            <w:tcW w:w="1655" w:type="dxa"/>
            <w:tcBorders>
              <w:top w:val="single" w:sz="4" w:space="0" w:color="000000"/>
              <w:left w:val="single" w:sz="4" w:space="0" w:color="auto"/>
              <w:bottom w:val="single" w:sz="4" w:space="0" w:color="000000"/>
              <w:right w:val="single" w:sz="4" w:space="0" w:color="000000"/>
            </w:tcBorders>
            <w:vAlign w:val="center"/>
          </w:tcPr>
          <w:p w14:paraId="4B92D5A9" w14:textId="77777777" w:rsidR="0003757C" w:rsidRPr="0081175C" w:rsidRDefault="0003757C" w:rsidP="00B96313">
            <w:pPr>
              <w:pStyle w:val="S1"/>
              <w:snapToGrid w:val="0"/>
              <w:spacing w:line="240" w:lineRule="auto"/>
              <w:rPr>
                <w:rFonts w:ascii="Times New Roman" w:hAnsi="Times New Roman" w:cs="Times New Roman"/>
                <w:b/>
              </w:rPr>
            </w:pPr>
          </w:p>
        </w:tc>
      </w:tr>
      <w:tr w:rsidR="00713F3F" w:rsidRPr="0081175C" w14:paraId="351F5471"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hideMark/>
          </w:tcPr>
          <w:p w14:paraId="4A21117F" w14:textId="1CFE923D" w:rsidR="0003757C" w:rsidRPr="0081175C" w:rsidRDefault="0003757C" w:rsidP="00B96313">
            <w:pPr>
              <w:snapToGrid w:val="0"/>
              <w:jc w:val="center"/>
            </w:pPr>
            <w:r w:rsidRPr="0081175C">
              <w:t>1</w:t>
            </w:r>
          </w:p>
        </w:tc>
        <w:tc>
          <w:tcPr>
            <w:tcW w:w="6705" w:type="dxa"/>
            <w:tcBorders>
              <w:top w:val="single" w:sz="4" w:space="0" w:color="000000"/>
              <w:left w:val="single" w:sz="4" w:space="0" w:color="auto"/>
              <w:bottom w:val="single" w:sz="4" w:space="0" w:color="000000"/>
              <w:right w:val="single" w:sz="4" w:space="0" w:color="auto"/>
            </w:tcBorders>
            <w:vAlign w:val="center"/>
            <w:hideMark/>
          </w:tcPr>
          <w:p w14:paraId="71A90E26" w14:textId="77777777" w:rsidR="0003757C" w:rsidRPr="0081175C" w:rsidRDefault="0003757C" w:rsidP="00B96313">
            <w:pPr>
              <w:snapToGrid w:val="0"/>
            </w:pPr>
            <w:r w:rsidRPr="0081175C">
              <w:t xml:space="preserve">Чертеж планировки территории </w:t>
            </w:r>
          </w:p>
        </w:tc>
        <w:tc>
          <w:tcPr>
            <w:tcW w:w="1655" w:type="dxa"/>
            <w:tcBorders>
              <w:top w:val="single" w:sz="4" w:space="0" w:color="000000"/>
              <w:left w:val="single" w:sz="4" w:space="0" w:color="auto"/>
              <w:bottom w:val="single" w:sz="4" w:space="0" w:color="000000"/>
              <w:right w:val="single" w:sz="4" w:space="0" w:color="000000"/>
            </w:tcBorders>
            <w:vAlign w:val="center"/>
            <w:hideMark/>
          </w:tcPr>
          <w:p w14:paraId="7D90BFE9" w14:textId="6D3CFBEF" w:rsidR="0003757C" w:rsidRPr="0081175C" w:rsidRDefault="0003757C" w:rsidP="00B96313">
            <w:pPr>
              <w:pStyle w:val="S1"/>
              <w:snapToGrid w:val="0"/>
              <w:spacing w:line="240" w:lineRule="auto"/>
              <w:rPr>
                <w:rFonts w:ascii="Times New Roman" w:hAnsi="Times New Roman" w:cs="Times New Roman"/>
                <w:lang w:val="ru-RU"/>
              </w:rPr>
            </w:pPr>
            <w:r w:rsidRPr="0081175C">
              <w:rPr>
                <w:rFonts w:ascii="Times New Roman" w:hAnsi="Times New Roman" w:cs="Times New Roman"/>
              </w:rPr>
              <w:t>М 1:</w:t>
            </w:r>
            <w:r w:rsidR="009B712C">
              <w:rPr>
                <w:rFonts w:ascii="Times New Roman" w:hAnsi="Times New Roman" w:cs="Times New Roman"/>
                <w:lang w:val="ru-RU"/>
              </w:rPr>
              <w:t>2</w:t>
            </w:r>
            <w:r w:rsidR="0074156F" w:rsidRPr="0081175C">
              <w:rPr>
                <w:rFonts w:ascii="Times New Roman" w:hAnsi="Times New Roman" w:cs="Times New Roman"/>
                <w:lang w:val="ru-RU"/>
              </w:rPr>
              <w:t>000</w:t>
            </w:r>
          </w:p>
        </w:tc>
      </w:tr>
      <w:tr w:rsidR="005D5A02" w:rsidRPr="0081175C" w14:paraId="0EDDFA91"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tcPr>
          <w:p w14:paraId="34B5AF36" w14:textId="74E235CF" w:rsidR="005D5A02" w:rsidRPr="0081175C" w:rsidRDefault="005D5A02" w:rsidP="00B96313">
            <w:pPr>
              <w:snapToGrid w:val="0"/>
              <w:jc w:val="center"/>
            </w:pPr>
            <w:r>
              <w:t>2</w:t>
            </w:r>
          </w:p>
        </w:tc>
        <w:tc>
          <w:tcPr>
            <w:tcW w:w="6705" w:type="dxa"/>
            <w:tcBorders>
              <w:top w:val="single" w:sz="4" w:space="0" w:color="000000"/>
              <w:left w:val="single" w:sz="4" w:space="0" w:color="auto"/>
              <w:bottom w:val="single" w:sz="4" w:space="0" w:color="000000"/>
              <w:right w:val="single" w:sz="4" w:space="0" w:color="auto"/>
            </w:tcBorders>
            <w:vAlign w:val="center"/>
          </w:tcPr>
          <w:p w14:paraId="390F7D0A" w14:textId="0B779B11" w:rsidR="005D5A02" w:rsidRPr="0081175C" w:rsidRDefault="005D5A02" w:rsidP="00B96313">
            <w:pPr>
              <w:snapToGrid w:val="0"/>
            </w:pPr>
            <w:r>
              <w:t>Чертеж красных линий</w:t>
            </w:r>
          </w:p>
        </w:tc>
        <w:tc>
          <w:tcPr>
            <w:tcW w:w="1655" w:type="dxa"/>
            <w:tcBorders>
              <w:top w:val="single" w:sz="4" w:space="0" w:color="000000"/>
              <w:left w:val="single" w:sz="4" w:space="0" w:color="auto"/>
              <w:bottom w:val="single" w:sz="4" w:space="0" w:color="000000"/>
              <w:right w:val="single" w:sz="4" w:space="0" w:color="000000"/>
            </w:tcBorders>
            <w:vAlign w:val="center"/>
          </w:tcPr>
          <w:p w14:paraId="223CBAFB" w14:textId="5BF2435E" w:rsidR="005D5A02" w:rsidRPr="0081175C" w:rsidRDefault="005D5A02" w:rsidP="00B96313">
            <w:pPr>
              <w:pStyle w:val="S1"/>
              <w:snapToGrid w:val="0"/>
              <w:spacing w:line="240" w:lineRule="auto"/>
              <w:rPr>
                <w:rFonts w:ascii="Times New Roman" w:hAnsi="Times New Roman" w:cs="Times New Roman"/>
              </w:rPr>
            </w:pPr>
            <w:r w:rsidRPr="0081175C">
              <w:rPr>
                <w:rFonts w:ascii="Times New Roman" w:hAnsi="Times New Roman" w:cs="Times New Roman"/>
              </w:rPr>
              <w:t>М 1:</w:t>
            </w:r>
            <w:r>
              <w:rPr>
                <w:rFonts w:ascii="Times New Roman" w:hAnsi="Times New Roman" w:cs="Times New Roman"/>
                <w:lang w:val="ru-RU"/>
              </w:rPr>
              <w:t>2</w:t>
            </w:r>
            <w:r w:rsidRPr="0081175C">
              <w:rPr>
                <w:rFonts w:ascii="Times New Roman" w:hAnsi="Times New Roman" w:cs="Times New Roman"/>
                <w:lang w:val="ru-RU"/>
              </w:rPr>
              <w:t>000</w:t>
            </w:r>
          </w:p>
        </w:tc>
      </w:tr>
      <w:tr w:rsidR="0074156F" w:rsidRPr="0081175C" w14:paraId="406742F0" w14:textId="77777777" w:rsidTr="0081175C">
        <w:trPr>
          <w:trHeight w:val="20"/>
          <w:jc w:val="center"/>
        </w:trPr>
        <w:tc>
          <w:tcPr>
            <w:tcW w:w="9300" w:type="dxa"/>
            <w:gridSpan w:val="3"/>
            <w:tcBorders>
              <w:top w:val="single" w:sz="4" w:space="0" w:color="000000"/>
              <w:left w:val="single" w:sz="4" w:space="0" w:color="000000"/>
              <w:bottom w:val="single" w:sz="4" w:space="0" w:color="000000"/>
              <w:right w:val="single" w:sz="4" w:space="0" w:color="000000"/>
            </w:tcBorders>
            <w:vAlign w:val="center"/>
            <w:hideMark/>
          </w:tcPr>
          <w:p w14:paraId="74C83A08" w14:textId="77777777" w:rsidR="0074156F" w:rsidRPr="0081175C" w:rsidRDefault="0074156F" w:rsidP="00B96313">
            <w:pPr>
              <w:pStyle w:val="S1"/>
              <w:snapToGrid w:val="0"/>
              <w:spacing w:line="240" w:lineRule="auto"/>
              <w:rPr>
                <w:rFonts w:ascii="Times New Roman" w:hAnsi="Times New Roman" w:cs="Times New Roman"/>
                <w:b/>
                <w:lang w:val="ru-RU"/>
              </w:rPr>
            </w:pPr>
            <w:r w:rsidRPr="0081175C">
              <w:rPr>
                <w:rFonts w:ascii="Times New Roman" w:hAnsi="Times New Roman" w:cs="Times New Roman"/>
                <w:b/>
              </w:rPr>
              <w:t>Материалы по обоснованию</w:t>
            </w:r>
            <w:r w:rsidRPr="0081175C">
              <w:rPr>
                <w:rFonts w:ascii="Times New Roman" w:hAnsi="Times New Roman" w:cs="Times New Roman"/>
                <w:b/>
                <w:lang w:val="ru-RU"/>
              </w:rPr>
              <w:t xml:space="preserve"> (обосновывающая часть)</w:t>
            </w:r>
          </w:p>
        </w:tc>
      </w:tr>
      <w:tr w:rsidR="0074156F" w:rsidRPr="0081175C" w14:paraId="59523943"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hideMark/>
          </w:tcPr>
          <w:p w14:paraId="547FB8BE" w14:textId="7FAFAC39" w:rsidR="0074156F" w:rsidRPr="0081175C" w:rsidRDefault="005D5A02" w:rsidP="00B96313">
            <w:pPr>
              <w:snapToGrid w:val="0"/>
              <w:jc w:val="center"/>
            </w:pPr>
            <w:r>
              <w:t>3</w:t>
            </w:r>
          </w:p>
        </w:tc>
        <w:tc>
          <w:tcPr>
            <w:tcW w:w="6705" w:type="dxa"/>
            <w:tcBorders>
              <w:top w:val="single" w:sz="4" w:space="0" w:color="000000"/>
              <w:left w:val="single" w:sz="4" w:space="0" w:color="000000"/>
              <w:bottom w:val="single" w:sz="4" w:space="0" w:color="000000"/>
              <w:right w:val="nil"/>
            </w:tcBorders>
            <w:vAlign w:val="center"/>
            <w:hideMark/>
          </w:tcPr>
          <w:p w14:paraId="42DF3CC5" w14:textId="77777777" w:rsidR="0074156F" w:rsidRPr="0081175C" w:rsidRDefault="0074156F" w:rsidP="00B96313">
            <w:pPr>
              <w:pStyle w:val="-S"/>
              <w:numPr>
                <w:ilvl w:val="0"/>
                <w:numId w:val="0"/>
              </w:numPr>
              <w:snapToGrid w:val="0"/>
              <w:spacing w:line="240" w:lineRule="auto"/>
            </w:pPr>
            <w:r w:rsidRPr="0081175C">
              <w:t xml:space="preserve">Карта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 </w:t>
            </w:r>
          </w:p>
        </w:tc>
        <w:tc>
          <w:tcPr>
            <w:tcW w:w="1655" w:type="dxa"/>
            <w:tcBorders>
              <w:top w:val="single" w:sz="4" w:space="0" w:color="000000"/>
              <w:left w:val="single" w:sz="4" w:space="0" w:color="000000"/>
              <w:bottom w:val="single" w:sz="4" w:space="0" w:color="000000"/>
              <w:right w:val="single" w:sz="4" w:space="0" w:color="000000"/>
            </w:tcBorders>
            <w:vAlign w:val="center"/>
            <w:hideMark/>
          </w:tcPr>
          <w:p w14:paraId="092B330D" w14:textId="226226DE" w:rsidR="0074156F" w:rsidRPr="0081175C" w:rsidRDefault="0074156F" w:rsidP="00B96313">
            <w:pPr>
              <w:jc w:val="center"/>
            </w:pPr>
            <w:r w:rsidRPr="0081175C">
              <w:t>М 1:</w:t>
            </w:r>
            <w:r w:rsidR="00A2207E">
              <w:t>2</w:t>
            </w:r>
            <w:r w:rsidR="00DA13E6">
              <w:t>5</w:t>
            </w:r>
            <w:r w:rsidRPr="0081175C">
              <w:t>000</w:t>
            </w:r>
          </w:p>
        </w:tc>
      </w:tr>
      <w:tr w:rsidR="0074156F" w:rsidRPr="0081175C" w14:paraId="5BD329F4"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1B9B5529" w14:textId="69244483" w:rsidR="0074156F" w:rsidRPr="0081175C" w:rsidRDefault="005D5A02" w:rsidP="00B96313">
            <w:pPr>
              <w:snapToGrid w:val="0"/>
              <w:jc w:val="center"/>
            </w:pPr>
            <w:r>
              <w:t>4</w:t>
            </w:r>
          </w:p>
        </w:tc>
        <w:tc>
          <w:tcPr>
            <w:tcW w:w="6705" w:type="dxa"/>
            <w:tcBorders>
              <w:top w:val="single" w:sz="4" w:space="0" w:color="000000"/>
              <w:left w:val="single" w:sz="4" w:space="0" w:color="000000"/>
              <w:bottom w:val="single" w:sz="4" w:space="0" w:color="000000"/>
              <w:right w:val="nil"/>
            </w:tcBorders>
            <w:vAlign w:val="center"/>
          </w:tcPr>
          <w:p w14:paraId="311EC97B" w14:textId="77777777" w:rsidR="0074156F" w:rsidRPr="0081175C" w:rsidRDefault="00BA63DD" w:rsidP="00B96313">
            <w:pPr>
              <w:pStyle w:val="-S"/>
              <w:numPr>
                <w:ilvl w:val="0"/>
                <w:numId w:val="0"/>
              </w:numPr>
              <w:snapToGrid w:val="0"/>
              <w:spacing w:line="240" w:lineRule="auto"/>
            </w:pPr>
            <w:r w:rsidRPr="0081175C">
              <w:t>Схема организации движения транспорта (включая транспорт общего пользования) и пешеходов</w:t>
            </w:r>
          </w:p>
        </w:tc>
        <w:tc>
          <w:tcPr>
            <w:tcW w:w="1655" w:type="dxa"/>
            <w:tcBorders>
              <w:top w:val="single" w:sz="4" w:space="0" w:color="000000"/>
              <w:left w:val="single" w:sz="4" w:space="0" w:color="000000"/>
              <w:bottom w:val="single" w:sz="4" w:space="0" w:color="000000"/>
              <w:right w:val="single" w:sz="4" w:space="0" w:color="000000"/>
            </w:tcBorders>
            <w:vAlign w:val="center"/>
          </w:tcPr>
          <w:p w14:paraId="05244762" w14:textId="0A476E22" w:rsidR="0074156F" w:rsidRPr="0081175C" w:rsidRDefault="0074156F" w:rsidP="00B96313">
            <w:pPr>
              <w:jc w:val="center"/>
            </w:pPr>
            <w:r w:rsidRPr="0081175C">
              <w:t>М 1:</w:t>
            </w:r>
            <w:r w:rsidR="00A2207E">
              <w:t>2</w:t>
            </w:r>
            <w:r w:rsidR="00BA63DD" w:rsidRPr="0081175C">
              <w:t>000</w:t>
            </w:r>
          </w:p>
        </w:tc>
      </w:tr>
      <w:tr w:rsidR="007557CA" w:rsidRPr="0081175C" w14:paraId="185B177E"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4D56CD89" w14:textId="5CD88715" w:rsidR="007557CA" w:rsidRPr="0081175C" w:rsidRDefault="005D5A02" w:rsidP="00B96313">
            <w:pPr>
              <w:snapToGrid w:val="0"/>
              <w:jc w:val="center"/>
            </w:pPr>
            <w:r>
              <w:t>5</w:t>
            </w:r>
          </w:p>
        </w:tc>
        <w:tc>
          <w:tcPr>
            <w:tcW w:w="6705" w:type="dxa"/>
            <w:tcBorders>
              <w:top w:val="single" w:sz="4" w:space="0" w:color="000000"/>
              <w:left w:val="single" w:sz="4" w:space="0" w:color="000000"/>
              <w:bottom w:val="single" w:sz="4" w:space="0" w:color="000000"/>
              <w:right w:val="nil"/>
            </w:tcBorders>
            <w:vAlign w:val="center"/>
          </w:tcPr>
          <w:p w14:paraId="1617E999" w14:textId="1722505F" w:rsidR="007557CA" w:rsidRPr="0081175C" w:rsidRDefault="007557CA" w:rsidP="00B96313">
            <w:pPr>
              <w:pStyle w:val="-S"/>
              <w:numPr>
                <w:ilvl w:val="0"/>
                <w:numId w:val="0"/>
              </w:numPr>
              <w:snapToGrid w:val="0"/>
              <w:spacing w:line="240" w:lineRule="auto"/>
            </w:pPr>
            <w:r w:rsidRPr="0081175C">
              <w:t>Схема границ зон с особыми условиями использования территории</w:t>
            </w:r>
            <w:r w:rsidR="004B765F">
              <w:t>. Схема границ территорий объектов культурного наследия</w:t>
            </w:r>
          </w:p>
        </w:tc>
        <w:tc>
          <w:tcPr>
            <w:tcW w:w="1655" w:type="dxa"/>
            <w:tcBorders>
              <w:top w:val="single" w:sz="4" w:space="0" w:color="000000"/>
              <w:left w:val="single" w:sz="4" w:space="0" w:color="000000"/>
              <w:bottom w:val="single" w:sz="4" w:space="0" w:color="000000"/>
              <w:right w:val="single" w:sz="4" w:space="0" w:color="000000"/>
            </w:tcBorders>
            <w:vAlign w:val="center"/>
          </w:tcPr>
          <w:p w14:paraId="2E694A7B" w14:textId="1D7995AA" w:rsidR="007557CA" w:rsidRPr="0081175C" w:rsidRDefault="007557CA" w:rsidP="00B96313">
            <w:pPr>
              <w:jc w:val="center"/>
            </w:pPr>
            <w:r w:rsidRPr="0081175C">
              <w:t>М 1:</w:t>
            </w:r>
            <w:r w:rsidR="00A2207E">
              <w:t>2</w:t>
            </w:r>
            <w:r w:rsidRPr="0081175C">
              <w:t>000</w:t>
            </w:r>
          </w:p>
        </w:tc>
      </w:tr>
      <w:tr w:rsidR="007557CA" w:rsidRPr="0081175C" w14:paraId="4A11D4F5"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62E0C2B6" w14:textId="4B8682FB" w:rsidR="007557CA" w:rsidRPr="0081175C" w:rsidRDefault="005D5A02" w:rsidP="00B96313">
            <w:pPr>
              <w:snapToGrid w:val="0"/>
              <w:jc w:val="center"/>
            </w:pPr>
            <w:r>
              <w:t>6</w:t>
            </w:r>
          </w:p>
        </w:tc>
        <w:tc>
          <w:tcPr>
            <w:tcW w:w="6705" w:type="dxa"/>
            <w:tcBorders>
              <w:top w:val="single" w:sz="4" w:space="0" w:color="000000"/>
              <w:left w:val="single" w:sz="4" w:space="0" w:color="000000"/>
              <w:bottom w:val="single" w:sz="4" w:space="0" w:color="000000"/>
              <w:right w:val="nil"/>
            </w:tcBorders>
            <w:vAlign w:val="center"/>
          </w:tcPr>
          <w:p w14:paraId="639AB84D" w14:textId="77777777" w:rsidR="007557CA" w:rsidRPr="0081175C" w:rsidRDefault="007557CA" w:rsidP="00B96313">
            <w:pPr>
              <w:pStyle w:val="-S"/>
              <w:numPr>
                <w:ilvl w:val="0"/>
                <w:numId w:val="0"/>
              </w:numPr>
              <w:snapToGrid w:val="0"/>
              <w:spacing w:line="240" w:lineRule="auto"/>
            </w:pPr>
            <w:r w:rsidRPr="0081175C">
              <w:t xml:space="preserve">Схема, отображающая местоположение существующих объектов капитального строительства, </w:t>
            </w:r>
            <w:r w:rsidR="00620E9D" w:rsidRPr="0081175C">
              <w:t>объектов подлежащих сносу, объектов незавершенного строительства</w:t>
            </w:r>
          </w:p>
        </w:tc>
        <w:tc>
          <w:tcPr>
            <w:tcW w:w="1655" w:type="dxa"/>
            <w:tcBorders>
              <w:top w:val="single" w:sz="4" w:space="0" w:color="000000"/>
              <w:left w:val="single" w:sz="4" w:space="0" w:color="000000"/>
              <w:bottom w:val="single" w:sz="4" w:space="0" w:color="000000"/>
              <w:right w:val="single" w:sz="4" w:space="0" w:color="000000"/>
            </w:tcBorders>
            <w:vAlign w:val="center"/>
          </w:tcPr>
          <w:p w14:paraId="419D494D" w14:textId="1C0A21E9" w:rsidR="007557CA" w:rsidRPr="0081175C" w:rsidRDefault="007557CA" w:rsidP="00B96313">
            <w:pPr>
              <w:jc w:val="center"/>
            </w:pPr>
            <w:r w:rsidRPr="0081175C">
              <w:t>М 1:</w:t>
            </w:r>
            <w:r w:rsidR="00AF30CF">
              <w:t>2</w:t>
            </w:r>
            <w:r w:rsidRPr="0081175C">
              <w:t>000</w:t>
            </w:r>
          </w:p>
        </w:tc>
      </w:tr>
      <w:tr w:rsidR="00620E9D" w:rsidRPr="0081175C" w14:paraId="7CC2D91B"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hideMark/>
          </w:tcPr>
          <w:p w14:paraId="326DFB83" w14:textId="1166D315" w:rsidR="00620E9D" w:rsidRPr="0081175C" w:rsidRDefault="005D5A02" w:rsidP="00B96313">
            <w:pPr>
              <w:snapToGrid w:val="0"/>
              <w:jc w:val="center"/>
            </w:pPr>
            <w:r>
              <w:t>7</w:t>
            </w:r>
          </w:p>
        </w:tc>
        <w:tc>
          <w:tcPr>
            <w:tcW w:w="6705" w:type="dxa"/>
            <w:tcBorders>
              <w:top w:val="single" w:sz="4" w:space="0" w:color="000000"/>
              <w:left w:val="single" w:sz="4" w:space="0" w:color="000000"/>
              <w:bottom w:val="single" w:sz="4" w:space="0" w:color="000000"/>
              <w:right w:val="nil"/>
            </w:tcBorders>
            <w:vAlign w:val="center"/>
          </w:tcPr>
          <w:p w14:paraId="40569B72" w14:textId="77777777" w:rsidR="00620E9D" w:rsidRPr="0081175C" w:rsidRDefault="00620E9D" w:rsidP="00B96313">
            <w:pPr>
              <w:pStyle w:val="-S"/>
              <w:numPr>
                <w:ilvl w:val="0"/>
                <w:numId w:val="0"/>
              </w:numPr>
              <w:snapToGrid w:val="0"/>
              <w:spacing w:line="240" w:lineRule="auto"/>
            </w:pPr>
            <w:r w:rsidRPr="0081175C">
              <w:t>Вариант планировочного решения застройки территории</w:t>
            </w:r>
          </w:p>
        </w:tc>
        <w:tc>
          <w:tcPr>
            <w:tcW w:w="1655" w:type="dxa"/>
            <w:tcBorders>
              <w:top w:val="single" w:sz="4" w:space="0" w:color="000000"/>
              <w:left w:val="single" w:sz="4" w:space="0" w:color="000000"/>
              <w:bottom w:val="single" w:sz="4" w:space="0" w:color="000000"/>
              <w:right w:val="single" w:sz="4" w:space="0" w:color="000000"/>
            </w:tcBorders>
            <w:vAlign w:val="center"/>
            <w:hideMark/>
          </w:tcPr>
          <w:p w14:paraId="5596297F" w14:textId="3A800AAB" w:rsidR="00620E9D" w:rsidRPr="0081175C" w:rsidRDefault="00620E9D" w:rsidP="00B96313">
            <w:pPr>
              <w:jc w:val="center"/>
            </w:pPr>
            <w:r w:rsidRPr="0081175C">
              <w:t>М 1:</w:t>
            </w:r>
            <w:r w:rsidR="00AF30CF">
              <w:t>2</w:t>
            </w:r>
            <w:r w:rsidRPr="0081175C">
              <w:t>000</w:t>
            </w:r>
          </w:p>
        </w:tc>
      </w:tr>
      <w:tr w:rsidR="00620E9D" w:rsidRPr="0081175C" w14:paraId="372812BA"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106501D0" w14:textId="496C016A" w:rsidR="00620E9D" w:rsidRPr="0081175C" w:rsidRDefault="005D5A02" w:rsidP="00B96313">
            <w:pPr>
              <w:snapToGrid w:val="0"/>
              <w:jc w:val="center"/>
            </w:pPr>
            <w:r>
              <w:t>8</w:t>
            </w:r>
          </w:p>
        </w:tc>
        <w:tc>
          <w:tcPr>
            <w:tcW w:w="6705" w:type="dxa"/>
            <w:tcBorders>
              <w:top w:val="single" w:sz="4" w:space="0" w:color="000000"/>
              <w:left w:val="single" w:sz="4" w:space="0" w:color="000000"/>
              <w:bottom w:val="single" w:sz="4" w:space="0" w:color="000000"/>
              <w:right w:val="nil"/>
            </w:tcBorders>
            <w:vAlign w:val="center"/>
          </w:tcPr>
          <w:p w14:paraId="0E033C0B" w14:textId="77777777" w:rsidR="00620E9D" w:rsidRPr="0081175C" w:rsidRDefault="00620E9D" w:rsidP="00B96313">
            <w:pPr>
              <w:pStyle w:val="-S"/>
              <w:numPr>
                <w:ilvl w:val="0"/>
                <w:numId w:val="0"/>
              </w:numPr>
              <w:snapToGrid w:val="0"/>
              <w:spacing w:line="240" w:lineRule="auto"/>
            </w:pPr>
            <w:r w:rsidRPr="0081175C">
              <w:t>Схема вертикальной планировки территории</w:t>
            </w:r>
          </w:p>
        </w:tc>
        <w:tc>
          <w:tcPr>
            <w:tcW w:w="1655" w:type="dxa"/>
            <w:tcBorders>
              <w:top w:val="single" w:sz="4" w:space="0" w:color="000000"/>
              <w:left w:val="single" w:sz="4" w:space="0" w:color="000000"/>
              <w:bottom w:val="single" w:sz="4" w:space="0" w:color="000000"/>
              <w:right w:val="single" w:sz="4" w:space="0" w:color="000000"/>
            </w:tcBorders>
            <w:vAlign w:val="center"/>
          </w:tcPr>
          <w:p w14:paraId="2D231D4E" w14:textId="2C91F3B3" w:rsidR="00620E9D" w:rsidRPr="0081175C" w:rsidRDefault="004B765F" w:rsidP="00B96313">
            <w:pPr>
              <w:jc w:val="center"/>
            </w:pPr>
            <w:r w:rsidRPr="0081175C">
              <w:t>М 1:</w:t>
            </w:r>
            <w:r>
              <w:t>2</w:t>
            </w:r>
            <w:r w:rsidRPr="0081175C">
              <w:t>000</w:t>
            </w:r>
          </w:p>
        </w:tc>
      </w:tr>
      <w:tr w:rsidR="004B765F" w:rsidRPr="0081175C" w14:paraId="4C77FC2A"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0E84FC3B" w14:textId="5CD37C48" w:rsidR="004B765F" w:rsidRPr="0081175C" w:rsidRDefault="005D5A02" w:rsidP="00B96313">
            <w:pPr>
              <w:snapToGrid w:val="0"/>
              <w:jc w:val="center"/>
            </w:pPr>
            <w:r>
              <w:t>9</w:t>
            </w:r>
          </w:p>
        </w:tc>
        <w:tc>
          <w:tcPr>
            <w:tcW w:w="6705" w:type="dxa"/>
            <w:tcBorders>
              <w:top w:val="single" w:sz="4" w:space="0" w:color="000000"/>
              <w:left w:val="single" w:sz="4" w:space="0" w:color="000000"/>
              <w:bottom w:val="single" w:sz="4" w:space="0" w:color="000000"/>
              <w:right w:val="nil"/>
            </w:tcBorders>
            <w:vAlign w:val="center"/>
          </w:tcPr>
          <w:p w14:paraId="1ECD20F4" w14:textId="74D941C4" w:rsidR="004B765F" w:rsidRPr="0081175C" w:rsidRDefault="004B765F" w:rsidP="00B96313">
            <w:pPr>
              <w:pStyle w:val="-S"/>
              <w:numPr>
                <w:ilvl w:val="0"/>
                <w:numId w:val="0"/>
              </w:numPr>
              <w:snapToGrid w:val="0"/>
              <w:spacing w:line="240" w:lineRule="auto"/>
            </w:pPr>
            <w:r w:rsidRPr="0081175C">
              <w:t>Схема размещения инженерных сетей и сооружений водоснабжени</w:t>
            </w:r>
            <w:r>
              <w:t>я и водоотведения</w:t>
            </w:r>
          </w:p>
        </w:tc>
        <w:tc>
          <w:tcPr>
            <w:tcW w:w="1655" w:type="dxa"/>
            <w:tcBorders>
              <w:top w:val="single" w:sz="4" w:space="0" w:color="000000"/>
              <w:left w:val="single" w:sz="4" w:space="0" w:color="000000"/>
              <w:bottom w:val="single" w:sz="4" w:space="0" w:color="000000"/>
              <w:right w:val="single" w:sz="4" w:space="0" w:color="000000"/>
            </w:tcBorders>
            <w:vAlign w:val="center"/>
          </w:tcPr>
          <w:p w14:paraId="3E75E8FD" w14:textId="763EEC72" w:rsidR="004B765F" w:rsidRPr="0081175C" w:rsidRDefault="004B765F" w:rsidP="00B96313">
            <w:pPr>
              <w:jc w:val="center"/>
            </w:pPr>
            <w:r w:rsidRPr="0081175C">
              <w:t>М 1:</w:t>
            </w:r>
            <w:r>
              <w:t>2</w:t>
            </w:r>
            <w:r w:rsidRPr="0081175C">
              <w:t>000</w:t>
            </w:r>
          </w:p>
        </w:tc>
      </w:tr>
      <w:tr w:rsidR="004B765F" w:rsidRPr="0081175C" w14:paraId="26F87E07"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16AAD94E" w14:textId="66DFA7B6" w:rsidR="004B765F" w:rsidRPr="0081175C" w:rsidRDefault="005D5A02" w:rsidP="00B96313">
            <w:pPr>
              <w:snapToGrid w:val="0"/>
              <w:jc w:val="center"/>
            </w:pPr>
            <w:r>
              <w:t>10</w:t>
            </w:r>
          </w:p>
        </w:tc>
        <w:tc>
          <w:tcPr>
            <w:tcW w:w="6705" w:type="dxa"/>
            <w:tcBorders>
              <w:top w:val="single" w:sz="4" w:space="0" w:color="000000"/>
              <w:left w:val="single" w:sz="4" w:space="0" w:color="000000"/>
              <w:bottom w:val="single" w:sz="4" w:space="0" w:color="000000"/>
              <w:right w:val="nil"/>
            </w:tcBorders>
            <w:vAlign w:val="center"/>
          </w:tcPr>
          <w:p w14:paraId="335F3212" w14:textId="274FCF18" w:rsidR="004B765F" w:rsidRPr="0081175C" w:rsidRDefault="004B765F" w:rsidP="00B96313">
            <w:pPr>
              <w:pStyle w:val="-S"/>
              <w:numPr>
                <w:ilvl w:val="0"/>
                <w:numId w:val="0"/>
              </w:numPr>
              <w:snapToGrid w:val="0"/>
              <w:spacing w:line="240" w:lineRule="auto"/>
            </w:pPr>
            <w:r w:rsidRPr="0081175C">
              <w:t>Схема размещения инженерных сетей и сооружений газоснабжен</w:t>
            </w:r>
            <w:r>
              <w:t>ия и теплоснабжения</w:t>
            </w:r>
          </w:p>
        </w:tc>
        <w:tc>
          <w:tcPr>
            <w:tcW w:w="1655" w:type="dxa"/>
            <w:tcBorders>
              <w:top w:val="single" w:sz="4" w:space="0" w:color="000000"/>
              <w:left w:val="single" w:sz="4" w:space="0" w:color="000000"/>
              <w:bottom w:val="single" w:sz="4" w:space="0" w:color="000000"/>
              <w:right w:val="single" w:sz="4" w:space="0" w:color="000000"/>
            </w:tcBorders>
            <w:vAlign w:val="center"/>
          </w:tcPr>
          <w:p w14:paraId="6610A0DF" w14:textId="731E735A" w:rsidR="004B765F" w:rsidRPr="0081175C" w:rsidRDefault="004B765F" w:rsidP="00B96313">
            <w:pPr>
              <w:jc w:val="center"/>
            </w:pPr>
            <w:r w:rsidRPr="0081175C">
              <w:t>М 1:</w:t>
            </w:r>
            <w:r>
              <w:t>2</w:t>
            </w:r>
            <w:r w:rsidRPr="0081175C">
              <w:t>000</w:t>
            </w:r>
          </w:p>
        </w:tc>
      </w:tr>
      <w:tr w:rsidR="004B765F" w:rsidRPr="0081175C" w14:paraId="4B146877"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0F02AF74" w14:textId="6E93D004" w:rsidR="004B765F" w:rsidRPr="0081175C" w:rsidRDefault="004B765F" w:rsidP="00B96313">
            <w:pPr>
              <w:snapToGrid w:val="0"/>
              <w:jc w:val="center"/>
            </w:pPr>
            <w:r>
              <w:t>1</w:t>
            </w:r>
            <w:r w:rsidR="005D5A02">
              <w:t>1</w:t>
            </w:r>
          </w:p>
        </w:tc>
        <w:tc>
          <w:tcPr>
            <w:tcW w:w="6705" w:type="dxa"/>
            <w:tcBorders>
              <w:top w:val="single" w:sz="4" w:space="0" w:color="000000"/>
              <w:left w:val="single" w:sz="4" w:space="0" w:color="000000"/>
              <w:bottom w:val="single" w:sz="4" w:space="0" w:color="000000"/>
              <w:right w:val="nil"/>
            </w:tcBorders>
            <w:vAlign w:val="center"/>
          </w:tcPr>
          <w:p w14:paraId="7511BD98" w14:textId="06F4F210" w:rsidR="004B765F" w:rsidRPr="0081175C" w:rsidRDefault="004B765F" w:rsidP="00B96313">
            <w:pPr>
              <w:pStyle w:val="-S"/>
              <w:numPr>
                <w:ilvl w:val="0"/>
                <w:numId w:val="0"/>
              </w:numPr>
              <w:snapToGrid w:val="0"/>
              <w:spacing w:line="240" w:lineRule="auto"/>
            </w:pPr>
            <w:r w:rsidRPr="0081175C">
              <w:t>Схема размещения инженерных сетей и сооружений электроснабжени</w:t>
            </w:r>
            <w:r>
              <w:t xml:space="preserve">я и </w:t>
            </w:r>
            <w:r w:rsidRPr="0081175C">
              <w:t>связ</w:t>
            </w:r>
            <w:r>
              <w:t>и</w:t>
            </w:r>
          </w:p>
        </w:tc>
        <w:tc>
          <w:tcPr>
            <w:tcW w:w="1655" w:type="dxa"/>
            <w:tcBorders>
              <w:top w:val="single" w:sz="4" w:space="0" w:color="000000"/>
              <w:left w:val="single" w:sz="4" w:space="0" w:color="000000"/>
              <w:bottom w:val="single" w:sz="4" w:space="0" w:color="000000"/>
              <w:right w:val="single" w:sz="4" w:space="0" w:color="000000"/>
            </w:tcBorders>
            <w:vAlign w:val="center"/>
          </w:tcPr>
          <w:p w14:paraId="44A362DC" w14:textId="723C411F" w:rsidR="004B765F" w:rsidRPr="0081175C" w:rsidRDefault="004B765F" w:rsidP="00B96313">
            <w:pPr>
              <w:jc w:val="center"/>
            </w:pPr>
            <w:r w:rsidRPr="0081175C">
              <w:t>М 1:</w:t>
            </w:r>
            <w:r>
              <w:t>2</w:t>
            </w:r>
            <w:r w:rsidRPr="0081175C">
              <w:t>000</w:t>
            </w:r>
          </w:p>
        </w:tc>
      </w:tr>
    </w:tbl>
    <w:p w14:paraId="7DD12BAA" w14:textId="77777777" w:rsidR="00713F3F" w:rsidRPr="0081175C" w:rsidRDefault="00713F3F" w:rsidP="00B96313">
      <w:pPr>
        <w:ind w:left="240"/>
      </w:pPr>
    </w:p>
    <w:p w14:paraId="5C851F8D" w14:textId="77777777" w:rsidR="00713F3F" w:rsidRPr="003E37AE" w:rsidRDefault="002E38D6" w:rsidP="00B96313">
      <w:pPr>
        <w:pStyle w:val="12"/>
        <w:spacing w:before="0" w:after="0"/>
        <w:ind w:left="524"/>
        <w:rPr>
          <w:sz w:val="26"/>
          <w:szCs w:val="26"/>
        </w:rPr>
      </w:pPr>
      <w:bookmarkStart w:id="0" w:name="_Toc468972151"/>
      <w:bookmarkStart w:id="1" w:name="_Toc292481916"/>
      <w:r w:rsidRPr="0081175C">
        <w:rPr>
          <w:sz w:val="24"/>
          <w:szCs w:val="24"/>
          <w:lang w:val="ru-RU"/>
        </w:rPr>
        <w:lastRenderedPageBreak/>
        <w:t xml:space="preserve"> </w:t>
      </w:r>
      <w:bookmarkStart w:id="2" w:name="_Toc41396623"/>
      <w:r w:rsidR="0074156F" w:rsidRPr="003E37AE">
        <w:rPr>
          <w:sz w:val="26"/>
          <w:szCs w:val="26"/>
          <w:lang w:val="ru-RU"/>
        </w:rPr>
        <w:t>Введение. Цели и задачи</w:t>
      </w:r>
      <w:bookmarkEnd w:id="0"/>
      <w:bookmarkEnd w:id="1"/>
      <w:bookmarkEnd w:id="2"/>
    </w:p>
    <w:p w14:paraId="7A185BBB" w14:textId="296F0C3D" w:rsidR="00265D65" w:rsidRPr="006E493F" w:rsidRDefault="00C5436A" w:rsidP="00B96313">
      <w:pPr>
        <w:ind w:firstLine="709"/>
        <w:jc w:val="both"/>
        <w:rPr>
          <w:sz w:val="28"/>
          <w:szCs w:val="28"/>
        </w:rPr>
      </w:pPr>
      <w:r w:rsidRPr="006E493F">
        <w:rPr>
          <w:sz w:val="28"/>
          <w:szCs w:val="28"/>
        </w:rPr>
        <w:t xml:space="preserve">Проект планировки </w:t>
      </w:r>
      <w:r w:rsidR="00265D65" w:rsidRPr="006E493F">
        <w:rPr>
          <w:sz w:val="28"/>
          <w:szCs w:val="28"/>
        </w:rPr>
        <w:t>территории микрорайона «</w:t>
      </w:r>
      <w:r w:rsidR="00C339C5" w:rsidRPr="006E493F">
        <w:rPr>
          <w:sz w:val="28"/>
          <w:szCs w:val="28"/>
        </w:rPr>
        <w:t>Радужный</w:t>
      </w:r>
      <w:r w:rsidR="00265D65" w:rsidRPr="006E493F">
        <w:rPr>
          <w:sz w:val="28"/>
          <w:szCs w:val="28"/>
        </w:rPr>
        <w:t>» и микрорайона «</w:t>
      </w:r>
      <w:r w:rsidR="00976A92" w:rsidRPr="006E493F">
        <w:rPr>
          <w:sz w:val="28"/>
          <w:szCs w:val="28"/>
        </w:rPr>
        <w:t>Мирный</w:t>
      </w:r>
      <w:r w:rsidR="00265D65" w:rsidRPr="006E493F">
        <w:rPr>
          <w:sz w:val="28"/>
          <w:szCs w:val="28"/>
        </w:rPr>
        <w:t xml:space="preserve">» в границах </w:t>
      </w:r>
      <w:r w:rsidR="00976A92" w:rsidRPr="006E493F">
        <w:rPr>
          <w:sz w:val="28"/>
          <w:szCs w:val="28"/>
        </w:rPr>
        <w:t>села Верх-Тула Верх-Тулинского сельсовета</w:t>
      </w:r>
      <w:r w:rsidR="00265D65" w:rsidRPr="006E493F">
        <w:rPr>
          <w:sz w:val="28"/>
          <w:szCs w:val="28"/>
        </w:rPr>
        <w:t xml:space="preserve"> Новосибирского района Новосибирской области (далее – документация по планировке территории, проект) подготовлен на основании государственного задания </w:t>
      </w:r>
      <w:r w:rsidR="00365D7A" w:rsidRPr="006E493F">
        <w:rPr>
          <w:sz w:val="28"/>
          <w:szCs w:val="28"/>
        </w:rPr>
        <w:t>№ </w:t>
      </w:r>
      <w:r w:rsidR="00265D65" w:rsidRPr="006E493F">
        <w:rPr>
          <w:sz w:val="28"/>
          <w:szCs w:val="28"/>
        </w:rPr>
        <w:t xml:space="preserve">9, утвержденного приказом министерства строительства Новосибирской области от </w:t>
      </w:r>
      <w:r w:rsidR="00E91251" w:rsidRPr="006E493F">
        <w:rPr>
          <w:sz w:val="28"/>
          <w:szCs w:val="28"/>
        </w:rPr>
        <w:t>25</w:t>
      </w:r>
      <w:r w:rsidR="006E493F" w:rsidRPr="006E493F">
        <w:rPr>
          <w:sz w:val="28"/>
          <w:szCs w:val="28"/>
        </w:rPr>
        <w:t>.09.</w:t>
      </w:r>
      <w:r w:rsidR="00E91251" w:rsidRPr="006E493F">
        <w:rPr>
          <w:sz w:val="28"/>
          <w:szCs w:val="28"/>
        </w:rPr>
        <w:t>2020 №</w:t>
      </w:r>
      <w:r w:rsidR="00365D7A" w:rsidRPr="006E493F">
        <w:rPr>
          <w:sz w:val="28"/>
          <w:szCs w:val="28"/>
        </w:rPr>
        <w:t> </w:t>
      </w:r>
      <w:r w:rsidR="00E91251" w:rsidRPr="006E493F">
        <w:rPr>
          <w:sz w:val="28"/>
          <w:szCs w:val="28"/>
        </w:rPr>
        <w:t xml:space="preserve">516 </w:t>
      </w:r>
      <w:r w:rsidR="00265D65" w:rsidRPr="006E493F">
        <w:rPr>
          <w:sz w:val="28"/>
          <w:szCs w:val="28"/>
        </w:rPr>
        <w:t xml:space="preserve">на разработку проекта планировки территории микрорайона </w:t>
      </w:r>
      <w:r w:rsidR="00976A92" w:rsidRPr="006E493F">
        <w:rPr>
          <w:sz w:val="28"/>
          <w:szCs w:val="28"/>
        </w:rPr>
        <w:t xml:space="preserve">«Радужный» и микрорайона «Мирный» в границах села Верх-Тула Верх-Тулинского сельсовета Новосибирского района </w:t>
      </w:r>
      <w:r w:rsidR="00265D65" w:rsidRPr="006E493F">
        <w:rPr>
          <w:sz w:val="28"/>
          <w:szCs w:val="28"/>
        </w:rPr>
        <w:t>Новосибирской области.</w:t>
      </w:r>
    </w:p>
    <w:p w14:paraId="13840A46" w14:textId="77777777" w:rsidR="00265D65" w:rsidRPr="006E493F" w:rsidRDefault="00265D65" w:rsidP="00B96313">
      <w:pPr>
        <w:ind w:firstLine="709"/>
        <w:jc w:val="both"/>
        <w:rPr>
          <w:sz w:val="28"/>
          <w:szCs w:val="28"/>
        </w:rPr>
      </w:pPr>
      <w:r w:rsidRPr="006E493F">
        <w:rPr>
          <w:sz w:val="28"/>
          <w:szCs w:val="28"/>
        </w:rPr>
        <w:t>Целью подготовки документации по планировке территории, в соответствии со статьей 41 Градостроительного кодекса Российской Федерации, является обеспечение устойчивого развития территорий, в том числе выделение элементов планировочной структуры, установление границ земельных участков, установление границ зон планируемого размещения объектов капитального строительства.</w:t>
      </w:r>
    </w:p>
    <w:p w14:paraId="4B8AE44A" w14:textId="77777777" w:rsidR="00265D65" w:rsidRPr="006E493F" w:rsidRDefault="00265D65" w:rsidP="00B96313">
      <w:pPr>
        <w:ind w:firstLine="709"/>
        <w:jc w:val="both"/>
        <w:rPr>
          <w:sz w:val="28"/>
          <w:szCs w:val="28"/>
        </w:rPr>
      </w:pPr>
      <w:r w:rsidRPr="006E493F">
        <w:rPr>
          <w:sz w:val="28"/>
          <w:szCs w:val="28"/>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64C1F3" w14:textId="3EB9EA54" w:rsidR="00265D65" w:rsidRPr="006E493F" w:rsidRDefault="00265D65" w:rsidP="00B96313">
      <w:pPr>
        <w:ind w:firstLine="709"/>
        <w:jc w:val="both"/>
        <w:rPr>
          <w:sz w:val="28"/>
          <w:szCs w:val="28"/>
        </w:rPr>
      </w:pPr>
      <w:r w:rsidRPr="006E493F">
        <w:rPr>
          <w:sz w:val="28"/>
          <w:szCs w:val="28"/>
        </w:rPr>
        <w:t xml:space="preserve">Основные направления градостроительного развития проектируемой территории, в том числе размещение объектов местного значения </w:t>
      </w:r>
      <w:r w:rsidR="00934D90" w:rsidRPr="006E493F">
        <w:rPr>
          <w:sz w:val="28"/>
          <w:szCs w:val="28"/>
        </w:rPr>
        <w:t>Верх-Тулинского</w:t>
      </w:r>
      <w:r w:rsidRPr="006E493F">
        <w:rPr>
          <w:sz w:val="28"/>
          <w:szCs w:val="28"/>
        </w:rPr>
        <w:t xml:space="preserve"> сельсовета, определены генеральным планом </w:t>
      </w:r>
      <w:r w:rsidR="00A65D4F" w:rsidRPr="006E493F">
        <w:rPr>
          <w:sz w:val="28"/>
          <w:szCs w:val="28"/>
        </w:rPr>
        <w:t>Верх-Тулинского</w:t>
      </w:r>
      <w:r w:rsidRPr="006E493F">
        <w:rPr>
          <w:sz w:val="28"/>
          <w:szCs w:val="28"/>
        </w:rPr>
        <w:t xml:space="preserve"> сельсовета Новосибирского района Новосибирской области, утвержденного </w:t>
      </w:r>
      <w:r w:rsidR="00BF2297" w:rsidRPr="006E493F">
        <w:rPr>
          <w:sz w:val="28"/>
          <w:szCs w:val="28"/>
        </w:rPr>
        <w:t xml:space="preserve">решением </w:t>
      </w:r>
      <w:r w:rsidR="005A5895" w:rsidRPr="006E493F">
        <w:rPr>
          <w:sz w:val="28"/>
          <w:szCs w:val="28"/>
        </w:rPr>
        <w:t xml:space="preserve">1-й сессии Совета депутатов Верх-Тулинского сельсовета Новосибирского района Новосибирской области </w:t>
      </w:r>
      <w:r w:rsidRPr="006E493F">
        <w:rPr>
          <w:sz w:val="28"/>
          <w:szCs w:val="28"/>
        </w:rPr>
        <w:t xml:space="preserve">от </w:t>
      </w:r>
      <w:r w:rsidR="00BF2297" w:rsidRPr="006E493F">
        <w:rPr>
          <w:sz w:val="28"/>
          <w:szCs w:val="28"/>
        </w:rPr>
        <w:t>27</w:t>
      </w:r>
      <w:r w:rsidRPr="006E493F">
        <w:rPr>
          <w:sz w:val="28"/>
          <w:szCs w:val="28"/>
        </w:rPr>
        <w:t>.0</w:t>
      </w:r>
      <w:r w:rsidR="00BF2297" w:rsidRPr="006E493F">
        <w:rPr>
          <w:sz w:val="28"/>
          <w:szCs w:val="28"/>
        </w:rPr>
        <w:t>2</w:t>
      </w:r>
      <w:r w:rsidRPr="006E493F">
        <w:rPr>
          <w:sz w:val="28"/>
          <w:szCs w:val="28"/>
        </w:rPr>
        <w:t>.201</w:t>
      </w:r>
      <w:r w:rsidR="00BF2297" w:rsidRPr="006E493F">
        <w:rPr>
          <w:sz w:val="28"/>
          <w:szCs w:val="28"/>
        </w:rPr>
        <w:t>4</w:t>
      </w:r>
      <w:r w:rsidRPr="006E493F">
        <w:rPr>
          <w:sz w:val="28"/>
          <w:szCs w:val="28"/>
        </w:rPr>
        <w:t xml:space="preserve"> № </w:t>
      </w:r>
      <w:r w:rsidR="00BF2297" w:rsidRPr="006E493F">
        <w:rPr>
          <w:sz w:val="28"/>
          <w:szCs w:val="28"/>
        </w:rPr>
        <w:t>3</w:t>
      </w:r>
      <w:r w:rsidR="005A5895" w:rsidRPr="006E493F">
        <w:rPr>
          <w:sz w:val="28"/>
          <w:szCs w:val="28"/>
        </w:rPr>
        <w:t xml:space="preserve"> </w:t>
      </w:r>
      <w:r w:rsidR="00BF2297" w:rsidRPr="006E493F">
        <w:rPr>
          <w:sz w:val="28"/>
          <w:szCs w:val="28"/>
        </w:rPr>
        <w:t xml:space="preserve">(внесение изменений в генеральным планом Верх-Тулинского сельсовета Новосибирского района Новосибирской области, утвержденного решением 51-й сессии Совета депутатов Верх-Тулинского сельсовета Новосибирского района Новосибирской области от 23.06.2015 № 6) </w:t>
      </w:r>
      <w:r w:rsidRPr="006E493F">
        <w:rPr>
          <w:sz w:val="28"/>
          <w:szCs w:val="28"/>
        </w:rPr>
        <w:t>(далее – генеральный план).</w:t>
      </w:r>
    </w:p>
    <w:p w14:paraId="767163A9" w14:textId="77777777" w:rsidR="004C4A3A" w:rsidRDefault="004C4A3A" w:rsidP="00B96313">
      <w:pPr>
        <w:pStyle w:val="a0"/>
        <w:numPr>
          <w:ilvl w:val="0"/>
          <w:numId w:val="0"/>
        </w:numPr>
        <w:spacing w:after="0"/>
        <w:ind w:left="240" w:firstLine="426"/>
        <w:rPr>
          <w:rFonts w:ascii="Times New Roman" w:hAnsi="Times New Roman" w:cs="Times New Roman"/>
          <w:lang w:val="ru-RU"/>
        </w:rPr>
      </w:pPr>
    </w:p>
    <w:p w14:paraId="7709492C" w14:textId="77777777" w:rsidR="008B27C5" w:rsidRPr="0081175C" w:rsidRDefault="008B27C5" w:rsidP="00B96313">
      <w:pPr>
        <w:pStyle w:val="a0"/>
        <w:numPr>
          <w:ilvl w:val="0"/>
          <w:numId w:val="0"/>
        </w:numPr>
        <w:spacing w:after="0"/>
        <w:rPr>
          <w:rFonts w:ascii="Times New Roman" w:hAnsi="Times New Roman" w:cs="Times New Roman"/>
          <w:lang w:val="ru-RU"/>
        </w:rPr>
      </w:pPr>
    </w:p>
    <w:p w14:paraId="3A4903B6" w14:textId="77777777" w:rsidR="00713F3F" w:rsidRPr="00E3185F" w:rsidRDefault="002E38D6" w:rsidP="00B96313">
      <w:pPr>
        <w:pStyle w:val="12"/>
        <w:spacing w:before="0" w:after="0"/>
        <w:ind w:left="524"/>
      </w:pPr>
      <w:bookmarkStart w:id="3" w:name="_Toc468972152"/>
      <w:r w:rsidRPr="00E3185F">
        <w:rPr>
          <w:lang w:val="ru-RU"/>
        </w:rPr>
        <w:lastRenderedPageBreak/>
        <w:t xml:space="preserve"> </w:t>
      </w:r>
      <w:bookmarkStart w:id="4" w:name="_Toc41396624"/>
      <w:r w:rsidR="0074156F" w:rsidRPr="00E3185F">
        <w:rPr>
          <w:lang w:val="ru-RU"/>
        </w:rPr>
        <w:t>Проект</w:t>
      </w:r>
      <w:r w:rsidR="00713F3F" w:rsidRPr="00E3185F">
        <w:t xml:space="preserve"> планировки территории</w:t>
      </w:r>
      <w:bookmarkEnd w:id="3"/>
      <w:bookmarkEnd w:id="4"/>
    </w:p>
    <w:p w14:paraId="1E203828" w14:textId="504B0AC9" w:rsidR="00713F3F" w:rsidRPr="00E3185F" w:rsidRDefault="00C72D52"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5" w:name="_Toc468972153"/>
      <w:bookmarkStart w:id="6" w:name="_Toc41396625"/>
      <w:r w:rsidRPr="00E3185F">
        <w:rPr>
          <w:rFonts w:ascii="Times New Roman" w:hAnsi="Times New Roman" w:cs="Times New Roman"/>
          <w:color w:val="auto"/>
          <w:sz w:val="28"/>
          <w:szCs w:val="28"/>
        </w:rPr>
        <w:t xml:space="preserve">. </w:t>
      </w:r>
      <w:r w:rsidR="00713F3F" w:rsidRPr="00E3185F">
        <w:rPr>
          <w:rFonts w:ascii="Times New Roman" w:hAnsi="Times New Roman" w:cs="Times New Roman"/>
          <w:color w:val="auto"/>
          <w:sz w:val="28"/>
          <w:szCs w:val="28"/>
        </w:rPr>
        <w:t>Общие положения</w:t>
      </w:r>
      <w:bookmarkEnd w:id="5"/>
      <w:bookmarkEnd w:id="6"/>
    </w:p>
    <w:p w14:paraId="5517249B" w14:textId="122FD776" w:rsidR="00495E29" w:rsidRPr="00E3185F" w:rsidRDefault="00713F3F" w:rsidP="00B96313">
      <w:pPr>
        <w:pStyle w:val="a7"/>
        <w:spacing w:before="0" w:after="0"/>
        <w:ind w:left="240"/>
        <w:rPr>
          <w:sz w:val="28"/>
          <w:szCs w:val="28"/>
        </w:rPr>
      </w:pPr>
      <w:r w:rsidRPr="00E3185F">
        <w:rPr>
          <w:sz w:val="28"/>
          <w:szCs w:val="28"/>
        </w:rPr>
        <w:t xml:space="preserve">Законом </w:t>
      </w:r>
      <w:r w:rsidR="00495E29" w:rsidRPr="00E3185F">
        <w:rPr>
          <w:sz w:val="28"/>
          <w:szCs w:val="28"/>
        </w:rPr>
        <w:t>Новосибирской области</w:t>
      </w:r>
      <w:r w:rsidRPr="00E3185F">
        <w:rPr>
          <w:sz w:val="28"/>
          <w:szCs w:val="28"/>
        </w:rPr>
        <w:t xml:space="preserve"> от </w:t>
      </w:r>
      <w:r w:rsidR="001C4F8F" w:rsidRPr="00E3185F">
        <w:rPr>
          <w:sz w:val="28"/>
          <w:szCs w:val="28"/>
        </w:rPr>
        <w:t>02.06</w:t>
      </w:r>
      <w:r w:rsidRPr="00E3185F">
        <w:rPr>
          <w:sz w:val="28"/>
          <w:szCs w:val="28"/>
        </w:rPr>
        <w:t xml:space="preserve">.2004 № </w:t>
      </w:r>
      <w:r w:rsidR="001C4F8F" w:rsidRPr="00E3185F">
        <w:rPr>
          <w:sz w:val="28"/>
          <w:szCs w:val="28"/>
        </w:rPr>
        <w:t>200</w:t>
      </w:r>
      <w:r w:rsidRPr="00E3185F">
        <w:rPr>
          <w:sz w:val="28"/>
          <w:szCs w:val="28"/>
        </w:rPr>
        <w:t>-</w:t>
      </w:r>
      <w:r w:rsidR="001C4F8F" w:rsidRPr="00E3185F">
        <w:rPr>
          <w:sz w:val="28"/>
          <w:szCs w:val="28"/>
        </w:rPr>
        <w:t>ОЗ</w:t>
      </w:r>
      <w:r w:rsidRPr="00E3185F">
        <w:rPr>
          <w:sz w:val="28"/>
          <w:szCs w:val="28"/>
        </w:rPr>
        <w:t xml:space="preserve"> «О статусе и границах муниципальных образований </w:t>
      </w:r>
      <w:r w:rsidR="001C4F8F" w:rsidRPr="00E3185F">
        <w:rPr>
          <w:sz w:val="28"/>
          <w:szCs w:val="28"/>
        </w:rPr>
        <w:t>Новосибирской области</w:t>
      </w:r>
      <w:r w:rsidRPr="00E3185F">
        <w:rPr>
          <w:sz w:val="28"/>
          <w:szCs w:val="28"/>
        </w:rPr>
        <w:t>»</w:t>
      </w:r>
      <w:r w:rsidR="00495E29" w:rsidRPr="00E3185F">
        <w:rPr>
          <w:sz w:val="28"/>
          <w:szCs w:val="28"/>
        </w:rPr>
        <w:t xml:space="preserve"> (с изменениями на 27.01.2020)</w:t>
      </w:r>
      <w:r w:rsidRPr="00E3185F">
        <w:rPr>
          <w:sz w:val="28"/>
          <w:szCs w:val="28"/>
        </w:rPr>
        <w:t xml:space="preserve"> в границах </w:t>
      </w:r>
      <w:r w:rsidR="00495E29" w:rsidRPr="00E3185F">
        <w:rPr>
          <w:sz w:val="28"/>
          <w:szCs w:val="28"/>
        </w:rPr>
        <w:t>Новосибирской области</w:t>
      </w:r>
      <w:r w:rsidR="00E02AF2" w:rsidRPr="00E3185F">
        <w:rPr>
          <w:sz w:val="28"/>
          <w:szCs w:val="28"/>
        </w:rPr>
        <w:t xml:space="preserve"> Новосибирского района</w:t>
      </w:r>
      <w:r w:rsidR="00495E29" w:rsidRPr="00E3185F">
        <w:rPr>
          <w:sz w:val="28"/>
          <w:szCs w:val="28"/>
        </w:rPr>
        <w:t xml:space="preserve"> расположен </w:t>
      </w:r>
      <w:r w:rsidR="00C72D52" w:rsidRPr="00E3185F">
        <w:rPr>
          <w:color w:val="2D2D2D"/>
          <w:spacing w:val="2"/>
          <w:sz w:val="28"/>
          <w:szCs w:val="28"/>
          <w:shd w:val="clear" w:color="auto" w:fill="FFFFFF"/>
        </w:rPr>
        <w:t>Верх-Тулинский</w:t>
      </w:r>
      <w:r w:rsidR="00495E29" w:rsidRPr="00E3185F">
        <w:rPr>
          <w:color w:val="2D2D2D"/>
          <w:spacing w:val="2"/>
          <w:sz w:val="28"/>
          <w:szCs w:val="28"/>
          <w:shd w:val="clear" w:color="auto" w:fill="FFFFFF"/>
        </w:rPr>
        <w:t xml:space="preserve"> сельсовет, в состав территории которого входят населенные пункты: поселок </w:t>
      </w:r>
      <w:r w:rsidR="00C72D52" w:rsidRPr="00E3185F">
        <w:rPr>
          <w:color w:val="2D2D2D"/>
          <w:spacing w:val="2"/>
          <w:sz w:val="28"/>
          <w:szCs w:val="28"/>
          <w:shd w:val="clear" w:color="auto" w:fill="FFFFFF"/>
        </w:rPr>
        <w:t>8 Марта</w:t>
      </w:r>
      <w:r w:rsidR="00495E29" w:rsidRPr="00E3185F">
        <w:rPr>
          <w:color w:val="2D2D2D"/>
          <w:spacing w:val="2"/>
          <w:sz w:val="28"/>
          <w:szCs w:val="28"/>
          <w:shd w:val="clear" w:color="auto" w:fill="FFFFFF"/>
        </w:rPr>
        <w:t xml:space="preserve">, поселок </w:t>
      </w:r>
      <w:r w:rsidR="00C72D52" w:rsidRPr="00E3185F">
        <w:rPr>
          <w:color w:val="2D2D2D"/>
          <w:spacing w:val="2"/>
          <w:sz w:val="28"/>
          <w:szCs w:val="28"/>
          <w:shd w:val="clear" w:color="auto" w:fill="FFFFFF"/>
        </w:rPr>
        <w:t>Крупский</w:t>
      </w:r>
      <w:r w:rsidR="00495E29" w:rsidRPr="00E3185F">
        <w:rPr>
          <w:color w:val="2D2D2D"/>
          <w:spacing w:val="2"/>
          <w:sz w:val="28"/>
          <w:szCs w:val="28"/>
          <w:shd w:val="clear" w:color="auto" w:fill="FFFFFF"/>
        </w:rPr>
        <w:t xml:space="preserve">, поселок </w:t>
      </w:r>
      <w:r w:rsidR="00C72D52" w:rsidRPr="00E3185F">
        <w:rPr>
          <w:color w:val="2D2D2D"/>
          <w:spacing w:val="2"/>
          <w:sz w:val="28"/>
          <w:szCs w:val="28"/>
          <w:shd w:val="clear" w:color="auto" w:fill="FFFFFF"/>
        </w:rPr>
        <w:t>Красный Восток</w:t>
      </w:r>
      <w:r w:rsidR="00495E29" w:rsidRPr="00E3185F">
        <w:rPr>
          <w:color w:val="2D2D2D"/>
          <w:spacing w:val="2"/>
          <w:sz w:val="28"/>
          <w:szCs w:val="28"/>
          <w:shd w:val="clear" w:color="auto" w:fill="FFFFFF"/>
        </w:rPr>
        <w:t>,</w:t>
      </w:r>
      <w:r w:rsidR="00C72D52" w:rsidRPr="00E3185F">
        <w:rPr>
          <w:color w:val="2D2D2D"/>
          <w:spacing w:val="2"/>
          <w:sz w:val="28"/>
          <w:szCs w:val="28"/>
          <w:shd w:val="clear" w:color="auto" w:fill="FFFFFF"/>
        </w:rPr>
        <w:t xml:space="preserve"> поселок Тулинский,</w:t>
      </w:r>
      <w:r w:rsidR="00495E29" w:rsidRPr="00E3185F">
        <w:rPr>
          <w:color w:val="2D2D2D"/>
          <w:spacing w:val="2"/>
          <w:sz w:val="28"/>
          <w:szCs w:val="28"/>
          <w:shd w:val="clear" w:color="auto" w:fill="FFFFFF"/>
        </w:rPr>
        <w:t xml:space="preserve"> село </w:t>
      </w:r>
      <w:r w:rsidR="00C72D52" w:rsidRPr="00E3185F">
        <w:rPr>
          <w:color w:val="2D2D2D"/>
          <w:spacing w:val="2"/>
          <w:sz w:val="28"/>
          <w:szCs w:val="28"/>
          <w:shd w:val="clear" w:color="auto" w:fill="FFFFFF"/>
        </w:rPr>
        <w:t>Вер</w:t>
      </w:r>
      <w:r w:rsidR="003873C9" w:rsidRPr="00E3185F">
        <w:rPr>
          <w:color w:val="2D2D2D"/>
          <w:spacing w:val="2"/>
          <w:sz w:val="28"/>
          <w:szCs w:val="28"/>
          <w:shd w:val="clear" w:color="auto" w:fill="FFFFFF"/>
        </w:rPr>
        <w:t>х</w:t>
      </w:r>
      <w:r w:rsidR="00C72D52" w:rsidRPr="00E3185F">
        <w:rPr>
          <w:color w:val="2D2D2D"/>
          <w:spacing w:val="2"/>
          <w:sz w:val="28"/>
          <w:szCs w:val="28"/>
          <w:shd w:val="clear" w:color="auto" w:fill="FFFFFF"/>
        </w:rPr>
        <w:t>-Тула</w:t>
      </w:r>
      <w:r w:rsidR="00E02AF2" w:rsidRPr="00E3185F">
        <w:rPr>
          <w:color w:val="2D2D2D"/>
          <w:spacing w:val="2"/>
          <w:sz w:val="28"/>
          <w:szCs w:val="28"/>
          <w:shd w:val="clear" w:color="auto" w:fill="FFFFFF"/>
        </w:rPr>
        <w:t xml:space="preserve"> (административный центр).</w:t>
      </w:r>
    </w:p>
    <w:p w14:paraId="73E4327C" w14:textId="62190FB3" w:rsidR="00282863" w:rsidRPr="00E3185F" w:rsidRDefault="00282863" w:rsidP="00B96313">
      <w:pPr>
        <w:ind w:left="240" w:firstLine="709"/>
        <w:jc w:val="both"/>
        <w:rPr>
          <w:sz w:val="28"/>
          <w:szCs w:val="28"/>
        </w:rPr>
      </w:pPr>
      <w:r w:rsidRPr="00E3185F">
        <w:rPr>
          <w:sz w:val="28"/>
          <w:szCs w:val="28"/>
        </w:rPr>
        <w:t>Проект планировки разработан на территорию микрорайона «</w:t>
      </w:r>
      <w:r w:rsidR="003D35F7" w:rsidRPr="00E3185F">
        <w:rPr>
          <w:sz w:val="28"/>
          <w:szCs w:val="28"/>
        </w:rPr>
        <w:t>Радужный</w:t>
      </w:r>
      <w:r w:rsidRPr="00E3185F">
        <w:rPr>
          <w:sz w:val="28"/>
          <w:szCs w:val="28"/>
        </w:rPr>
        <w:t>» и микрорайона «</w:t>
      </w:r>
      <w:r w:rsidR="003D35F7" w:rsidRPr="00E3185F">
        <w:rPr>
          <w:sz w:val="28"/>
          <w:szCs w:val="28"/>
        </w:rPr>
        <w:t>Мирный</w:t>
      </w:r>
      <w:r w:rsidRPr="00E3185F">
        <w:rPr>
          <w:sz w:val="28"/>
          <w:szCs w:val="28"/>
        </w:rPr>
        <w:t xml:space="preserve">» в границах </w:t>
      </w:r>
      <w:r w:rsidR="003D35F7" w:rsidRPr="00E3185F">
        <w:rPr>
          <w:color w:val="2D2D2D"/>
          <w:spacing w:val="2"/>
          <w:sz w:val="28"/>
          <w:szCs w:val="28"/>
          <w:shd w:val="clear" w:color="auto" w:fill="FFFFFF"/>
        </w:rPr>
        <w:t>село Верх-Тула Верх-Тулинского</w:t>
      </w:r>
      <w:r w:rsidRPr="00E3185F">
        <w:rPr>
          <w:sz w:val="28"/>
          <w:szCs w:val="28"/>
        </w:rPr>
        <w:t xml:space="preserve"> сельсовета Новосибирского района Новосибирской области. </w:t>
      </w:r>
      <w:r w:rsidR="003D35F7" w:rsidRPr="00E3185F">
        <w:rPr>
          <w:sz w:val="28"/>
          <w:szCs w:val="28"/>
        </w:rPr>
        <w:t>Село</w:t>
      </w:r>
      <w:r w:rsidRPr="00E3185F">
        <w:rPr>
          <w:sz w:val="28"/>
          <w:szCs w:val="28"/>
        </w:rPr>
        <w:t xml:space="preserve"> </w:t>
      </w:r>
      <w:r w:rsidR="003D35F7" w:rsidRPr="00E3185F">
        <w:rPr>
          <w:color w:val="2D2D2D"/>
          <w:spacing w:val="2"/>
          <w:sz w:val="28"/>
          <w:szCs w:val="28"/>
          <w:shd w:val="clear" w:color="auto" w:fill="FFFFFF"/>
        </w:rPr>
        <w:t>Верх-Тула</w:t>
      </w:r>
      <w:r w:rsidRPr="00E3185F">
        <w:rPr>
          <w:sz w:val="28"/>
          <w:szCs w:val="28"/>
        </w:rPr>
        <w:t xml:space="preserve"> расположен в </w:t>
      </w:r>
      <w:r w:rsidR="003D35F7" w:rsidRPr="00E3185F">
        <w:rPr>
          <w:sz w:val="28"/>
          <w:szCs w:val="28"/>
        </w:rPr>
        <w:t>юго-западной</w:t>
      </w:r>
      <w:r w:rsidRPr="00E3185F">
        <w:rPr>
          <w:sz w:val="28"/>
          <w:szCs w:val="28"/>
        </w:rPr>
        <w:t xml:space="preserve"> части Новосибирской области на расстоянии 2</w:t>
      </w:r>
      <w:r w:rsidR="003D35F7" w:rsidRPr="00E3185F">
        <w:rPr>
          <w:sz w:val="28"/>
          <w:szCs w:val="28"/>
        </w:rPr>
        <w:t>3</w:t>
      </w:r>
      <w:r w:rsidRPr="00E3185F">
        <w:rPr>
          <w:sz w:val="28"/>
          <w:szCs w:val="28"/>
        </w:rPr>
        <w:t xml:space="preserve"> км от областного центра города Новосибирска.</w:t>
      </w:r>
    </w:p>
    <w:p w14:paraId="1471B9A2" w14:textId="77777777" w:rsidR="00854C09" w:rsidRPr="00E3185F" w:rsidRDefault="00854C09" w:rsidP="00B96313">
      <w:pPr>
        <w:pStyle w:val="a7"/>
        <w:spacing w:before="0" w:after="0"/>
        <w:ind w:left="240"/>
        <w:rPr>
          <w:sz w:val="28"/>
          <w:szCs w:val="28"/>
        </w:rPr>
      </w:pPr>
    </w:p>
    <w:p w14:paraId="69EB359E" w14:textId="22D9F113" w:rsidR="00713F3F" w:rsidRPr="00E3185F" w:rsidRDefault="00C72D52"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7" w:name="_Toc468972154"/>
      <w:bookmarkStart w:id="8" w:name="_Toc41396626"/>
      <w:r w:rsidRPr="00E3185F">
        <w:rPr>
          <w:rFonts w:ascii="Times New Roman" w:hAnsi="Times New Roman" w:cs="Times New Roman"/>
          <w:color w:val="auto"/>
          <w:sz w:val="28"/>
          <w:szCs w:val="28"/>
        </w:rPr>
        <w:t xml:space="preserve">. </w:t>
      </w:r>
      <w:r w:rsidR="00713F3F" w:rsidRPr="00E3185F">
        <w:rPr>
          <w:rFonts w:ascii="Times New Roman" w:hAnsi="Times New Roman" w:cs="Times New Roman"/>
          <w:color w:val="auto"/>
          <w:sz w:val="28"/>
          <w:szCs w:val="28"/>
        </w:rPr>
        <w:t>Современное использование территории</w:t>
      </w:r>
      <w:bookmarkEnd w:id="7"/>
      <w:bookmarkEnd w:id="8"/>
    </w:p>
    <w:p w14:paraId="7F74F052" w14:textId="77777777" w:rsidR="00713F3F" w:rsidRPr="00E3185F"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9" w:name="_Toc468972155"/>
      <w:bookmarkStart w:id="10" w:name="_Toc41396627"/>
      <w:r w:rsidRPr="00E3185F">
        <w:rPr>
          <w:rFonts w:ascii="Times New Roman" w:hAnsi="Times New Roman" w:cs="Times New Roman"/>
          <w:color w:val="auto"/>
          <w:sz w:val="28"/>
          <w:szCs w:val="28"/>
        </w:rPr>
        <w:t>Размещение проектируемой территории в планировочной структуре населенного пункта</w:t>
      </w:r>
      <w:bookmarkEnd w:id="9"/>
      <w:bookmarkEnd w:id="10"/>
    </w:p>
    <w:p w14:paraId="443478A5" w14:textId="07B06520" w:rsidR="00F82AF8" w:rsidRPr="00E3185F" w:rsidRDefault="00634860" w:rsidP="00B96313">
      <w:pPr>
        <w:ind w:left="240" w:firstLine="426"/>
        <w:jc w:val="both"/>
        <w:rPr>
          <w:sz w:val="28"/>
          <w:szCs w:val="28"/>
        </w:rPr>
      </w:pPr>
      <w:bookmarkStart w:id="11" w:name="_Toc468972156"/>
      <w:r w:rsidRPr="00E3185F">
        <w:rPr>
          <w:sz w:val="28"/>
          <w:szCs w:val="28"/>
        </w:rPr>
        <w:t xml:space="preserve">Проектируемая территория расположена </w:t>
      </w:r>
      <w:r w:rsidR="00F82AF8" w:rsidRPr="00E3185F">
        <w:rPr>
          <w:sz w:val="28"/>
          <w:szCs w:val="28"/>
        </w:rPr>
        <w:t xml:space="preserve">в границах </w:t>
      </w:r>
      <w:r w:rsidR="003D35F7" w:rsidRPr="00E3185F">
        <w:rPr>
          <w:sz w:val="28"/>
          <w:szCs w:val="28"/>
        </w:rPr>
        <w:t>села</w:t>
      </w:r>
      <w:r w:rsidR="00F82AF8" w:rsidRPr="00E3185F">
        <w:rPr>
          <w:sz w:val="28"/>
          <w:szCs w:val="28"/>
        </w:rPr>
        <w:t xml:space="preserve"> </w:t>
      </w:r>
      <w:r w:rsidR="003D35F7" w:rsidRPr="00E3185F">
        <w:rPr>
          <w:color w:val="2D2D2D"/>
          <w:spacing w:val="2"/>
          <w:sz w:val="28"/>
          <w:szCs w:val="28"/>
          <w:shd w:val="clear" w:color="auto" w:fill="FFFFFF"/>
        </w:rPr>
        <w:t>Верх-Тула Верх-Тулинского</w:t>
      </w:r>
      <w:r w:rsidR="003D35F7" w:rsidRPr="00E3185F">
        <w:rPr>
          <w:sz w:val="28"/>
          <w:szCs w:val="28"/>
        </w:rPr>
        <w:t xml:space="preserve"> </w:t>
      </w:r>
      <w:r w:rsidR="00F82AF8" w:rsidRPr="00E3185F">
        <w:rPr>
          <w:sz w:val="28"/>
          <w:szCs w:val="28"/>
        </w:rPr>
        <w:t>сельсовета Новосибирского района Новосибирской области</w:t>
      </w:r>
      <w:r w:rsidRPr="00E3185F">
        <w:rPr>
          <w:sz w:val="28"/>
          <w:szCs w:val="28"/>
        </w:rPr>
        <w:t xml:space="preserve">, общая площадь проектирования составляет </w:t>
      </w:r>
      <w:r w:rsidR="003D35F7" w:rsidRPr="00E3185F">
        <w:rPr>
          <w:sz w:val="28"/>
          <w:szCs w:val="28"/>
        </w:rPr>
        <w:t>119</w:t>
      </w:r>
      <w:r w:rsidR="00F82AF8" w:rsidRPr="00E3185F">
        <w:rPr>
          <w:sz w:val="28"/>
          <w:szCs w:val="28"/>
        </w:rPr>
        <w:t>,</w:t>
      </w:r>
      <w:r w:rsidR="003D35F7" w:rsidRPr="00E3185F">
        <w:rPr>
          <w:sz w:val="28"/>
          <w:szCs w:val="28"/>
        </w:rPr>
        <w:t>78</w:t>
      </w:r>
      <w:r w:rsidR="00F82AF8" w:rsidRPr="00E3185F">
        <w:rPr>
          <w:sz w:val="28"/>
          <w:szCs w:val="28"/>
        </w:rPr>
        <w:t xml:space="preserve"> га.</w:t>
      </w:r>
    </w:p>
    <w:p w14:paraId="2C05195A" w14:textId="7234F677" w:rsidR="00713F3F" w:rsidRPr="00E3185F" w:rsidRDefault="00F82AF8" w:rsidP="00B96313">
      <w:pPr>
        <w:ind w:left="240" w:firstLine="426"/>
        <w:jc w:val="both"/>
        <w:rPr>
          <w:sz w:val="28"/>
          <w:szCs w:val="28"/>
        </w:rPr>
      </w:pPr>
      <w:r w:rsidRPr="00E3185F">
        <w:rPr>
          <w:sz w:val="28"/>
          <w:szCs w:val="28"/>
        </w:rPr>
        <w:t xml:space="preserve">Территория граничит на </w:t>
      </w:r>
      <w:r w:rsidR="00025E10" w:rsidRPr="00E3185F">
        <w:rPr>
          <w:sz w:val="28"/>
          <w:szCs w:val="28"/>
        </w:rPr>
        <w:t>северо-востоке</w:t>
      </w:r>
      <w:r w:rsidRPr="00E3185F">
        <w:rPr>
          <w:sz w:val="28"/>
          <w:szCs w:val="28"/>
        </w:rPr>
        <w:t xml:space="preserve"> с существующей индивидуальной жилой застройкой </w:t>
      </w:r>
      <w:r w:rsidR="00025E10" w:rsidRPr="00E3185F">
        <w:rPr>
          <w:sz w:val="28"/>
          <w:szCs w:val="28"/>
        </w:rPr>
        <w:t>села Верх-Тула</w:t>
      </w:r>
      <w:r w:rsidR="003C3AF9" w:rsidRPr="00E3185F">
        <w:rPr>
          <w:sz w:val="28"/>
          <w:szCs w:val="28"/>
        </w:rPr>
        <w:t xml:space="preserve">, на юго-западе </w:t>
      </w:r>
      <w:r w:rsidR="007E331D" w:rsidRPr="00E3185F">
        <w:rPr>
          <w:sz w:val="28"/>
          <w:szCs w:val="28"/>
        </w:rPr>
        <w:t xml:space="preserve">и юго-востоке </w:t>
      </w:r>
      <w:r w:rsidR="003C3AF9" w:rsidRPr="00E3185F">
        <w:rPr>
          <w:sz w:val="28"/>
          <w:szCs w:val="28"/>
        </w:rPr>
        <w:t>с природными территориями, полями</w:t>
      </w:r>
      <w:r w:rsidRPr="00E3185F">
        <w:rPr>
          <w:sz w:val="28"/>
          <w:szCs w:val="28"/>
        </w:rPr>
        <w:t xml:space="preserve">. С </w:t>
      </w:r>
      <w:r w:rsidR="00025E10" w:rsidRPr="00E3185F">
        <w:rPr>
          <w:sz w:val="28"/>
          <w:szCs w:val="28"/>
        </w:rPr>
        <w:t>северо-западной</w:t>
      </w:r>
      <w:r w:rsidRPr="00E3185F">
        <w:rPr>
          <w:sz w:val="28"/>
          <w:szCs w:val="28"/>
        </w:rPr>
        <w:t xml:space="preserve"> стороны проходит </w:t>
      </w:r>
      <w:r w:rsidR="00282863" w:rsidRPr="00E3185F">
        <w:rPr>
          <w:sz w:val="28"/>
          <w:szCs w:val="28"/>
        </w:rPr>
        <w:t xml:space="preserve">автомобильная дорога общего пользования </w:t>
      </w:r>
      <w:r w:rsidR="00025E10" w:rsidRPr="00E3185F">
        <w:rPr>
          <w:sz w:val="28"/>
          <w:szCs w:val="28"/>
        </w:rPr>
        <w:t>регионального зна</w:t>
      </w:r>
      <w:r w:rsidR="001B38FE" w:rsidRPr="00E3185F">
        <w:rPr>
          <w:sz w:val="28"/>
          <w:szCs w:val="28"/>
        </w:rPr>
        <w:t xml:space="preserve">чения </w:t>
      </w:r>
      <w:r w:rsidR="00025E10" w:rsidRPr="00E3185F">
        <w:rPr>
          <w:sz w:val="28"/>
          <w:szCs w:val="28"/>
        </w:rPr>
        <w:t xml:space="preserve">К-17Р </w:t>
      </w:r>
      <w:r w:rsidR="00845A9C" w:rsidRPr="00E3185F">
        <w:rPr>
          <w:sz w:val="28"/>
          <w:szCs w:val="28"/>
        </w:rPr>
        <w:t xml:space="preserve">Новосибирск – </w:t>
      </w:r>
      <w:r w:rsidR="00025E10" w:rsidRPr="00E3185F">
        <w:rPr>
          <w:sz w:val="28"/>
          <w:szCs w:val="28"/>
        </w:rPr>
        <w:t>Кочки</w:t>
      </w:r>
      <w:r w:rsidR="00845A9C" w:rsidRPr="00E3185F">
        <w:rPr>
          <w:sz w:val="28"/>
          <w:szCs w:val="28"/>
        </w:rPr>
        <w:t xml:space="preserve"> – </w:t>
      </w:r>
      <w:r w:rsidR="00025E10" w:rsidRPr="00E3185F">
        <w:rPr>
          <w:sz w:val="28"/>
          <w:szCs w:val="28"/>
        </w:rPr>
        <w:t>Павлодар</w:t>
      </w:r>
      <w:r w:rsidRPr="00E3185F">
        <w:rPr>
          <w:sz w:val="28"/>
          <w:szCs w:val="28"/>
        </w:rPr>
        <w:t xml:space="preserve">, оказывающая существенное влияние на развитие застроенных территорий </w:t>
      </w:r>
      <w:r w:rsidR="00025E10" w:rsidRPr="00E3185F">
        <w:rPr>
          <w:sz w:val="28"/>
          <w:szCs w:val="28"/>
        </w:rPr>
        <w:t>села Верх-Тула</w:t>
      </w:r>
      <w:r w:rsidRPr="00E3185F">
        <w:rPr>
          <w:sz w:val="28"/>
          <w:szCs w:val="28"/>
        </w:rPr>
        <w:t>.</w:t>
      </w:r>
    </w:p>
    <w:p w14:paraId="5AAA4924" w14:textId="77777777" w:rsidR="00845A9C" w:rsidRPr="00E3185F" w:rsidRDefault="00845A9C" w:rsidP="00B96313">
      <w:pPr>
        <w:ind w:left="240" w:firstLine="426"/>
        <w:jc w:val="both"/>
        <w:rPr>
          <w:sz w:val="28"/>
          <w:szCs w:val="28"/>
        </w:rPr>
      </w:pPr>
    </w:p>
    <w:p w14:paraId="51C4D3CD" w14:textId="77777777" w:rsidR="00713F3F" w:rsidRPr="00E3185F"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 w:name="_Toc41396628"/>
      <w:r w:rsidRPr="00E3185F">
        <w:rPr>
          <w:rFonts w:ascii="Times New Roman" w:hAnsi="Times New Roman" w:cs="Times New Roman"/>
          <w:color w:val="auto"/>
          <w:sz w:val="28"/>
          <w:szCs w:val="28"/>
        </w:rPr>
        <w:t>Использование проектируемой территории в период подготовки проекта планировки территории</w:t>
      </w:r>
      <w:bookmarkEnd w:id="11"/>
      <w:bookmarkEnd w:id="12"/>
    </w:p>
    <w:p w14:paraId="783D8AFD" w14:textId="0675522C" w:rsidR="00C52B2B" w:rsidRPr="00E3185F" w:rsidRDefault="00C52B2B" w:rsidP="00B96313">
      <w:pPr>
        <w:pStyle w:val="a7"/>
        <w:spacing w:before="0" w:after="0"/>
        <w:ind w:left="240"/>
        <w:rPr>
          <w:sz w:val="28"/>
          <w:szCs w:val="28"/>
        </w:rPr>
      </w:pPr>
      <w:r w:rsidRPr="00E3185F">
        <w:rPr>
          <w:sz w:val="28"/>
          <w:szCs w:val="28"/>
        </w:rPr>
        <w:t>Планируемая территория частично занята малоэтажной застройкой-жилые дома до 4 этажей, объектами социального обслуживания-детский сад «Золотой ключик» по адресу: улица Луговая, 19.</w:t>
      </w:r>
      <w:r w:rsidR="003619EE" w:rsidRPr="00E3185F">
        <w:rPr>
          <w:sz w:val="28"/>
          <w:szCs w:val="28"/>
        </w:rPr>
        <w:t xml:space="preserve"> Также небольшая часть территории занята </w:t>
      </w:r>
      <w:r w:rsidR="000F0EDE" w:rsidRPr="00E3185F">
        <w:rPr>
          <w:sz w:val="28"/>
          <w:szCs w:val="28"/>
        </w:rPr>
        <w:t>индивидуальной застройкой основной тип жилой застройки – 1-2 этажные индивидуальные жилые дома с приусадебными участками.</w:t>
      </w:r>
    </w:p>
    <w:p w14:paraId="4124A80B" w14:textId="763BCD0F" w:rsidR="003619EE" w:rsidRPr="00E3185F" w:rsidRDefault="003619EE" w:rsidP="00B96313">
      <w:pPr>
        <w:pStyle w:val="a7"/>
        <w:spacing w:before="0" w:after="0"/>
        <w:ind w:left="240"/>
        <w:rPr>
          <w:sz w:val="28"/>
          <w:szCs w:val="28"/>
        </w:rPr>
      </w:pPr>
      <w:r w:rsidRPr="00E3185F">
        <w:rPr>
          <w:sz w:val="28"/>
          <w:szCs w:val="28"/>
        </w:rPr>
        <w:t>Транспортная инфраструктура присутствует в виде накатанных дорог и проездов. Улица Радужный микрорайон с асфа</w:t>
      </w:r>
      <w:r w:rsidR="00E47965" w:rsidRPr="00E3185F">
        <w:rPr>
          <w:sz w:val="28"/>
          <w:szCs w:val="28"/>
        </w:rPr>
        <w:t>льтовым покрытием, которая</w:t>
      </w:r>
      <w:r w:rsidRPr="00E3185F">
        <w:rPr>
          <w:sz w:val="28"/>
          <w:szCs w:val="28"/>
        </w:rPr>
        <w:t xml:space="preserve"> протянул</w:t>
      </w:r>
      <w:r w:rsidR="00E47965" w:rsidRPr="00E3185F">
        <w:rPr>
          <w:sz w:val="28"/>
          <w:szCs w:val="28"/>
        </w:rPr>
        <w:t>ась</w:t>
      </w:r>
      <w:r w:rsidRPr="00E3185F">
        <w:rPr>
          <w:sz w:val="28"/>
          <w:szCs w:val="28"/>
        </w:rPr>
        <w:t xml:space="preserve"> до детского сада.</w:t>
      </w:r>
    </w:p>
    <w:p w14:paraId="31AD26E7" w14:textId="234A4CD6" w:rsidR="003619EE" w:rsidRPr="00E3185F" w:rsidRDefault="003619EE" w:rsidP="00B96313">
      <w:pPr>
        <w:pStyle w:val="a7"/>
        <w:spacing w:before="0" w:after="0"/>
        <w:ind w:left="240"/>
        <w:rPr>
          <w:sz w:val="28"/>
          <w:szCs w:val="28"/>
        </w:rPr>
      </w:pPr>
      <w:r w:rsidRPr="00E3185F">
        <w:rPr>
          <w:sz w:val="28"/>
          <w:szCs w:val="28"/>
        </w:rPr>
        <w:t>Инженерная инфраструктура присутствует</w:t>
      </w:r>
      <w:r w:rsidR="0047731E" w:rsidRPr="00E3185F">
        <w:rPr>
          <w:sz w:val="28"/>
          <w:szCs w:val="28"/>
        </w:rPr>
        <w:t xml:space="preserve"> (газоснабжение, электроснабжение, водоснабжение)</w:t>
      </w:r>
      <w:r w:rsidRPr="00E3185F">
        <w:rPr>
          <w:sz w:val="28"/>
          <w:szCs w:val="28"/>
        </w:rPr>
        <w:t xml:space="preserve"> и является основанием развития территории проектирования как жил</w:t>
      </w:r>
      <w:r w:rsidR="00172F48" w:rsidRPr="00E3185F">
        <w:rPr>
          <w:sz w:val="28"/>
          <w:szCs w:val="28"/>
        </w:rPr>
        <w:t>ая зона</w:t>
      </w:r>
      <w:r w:rsidRPr="00E3185F">
        <w:rPr>
          <w:sz w:val="28"/>
          <w:szCs w:val="28"/>
        </w:rPr>
        <w:t>.</w:t>
      </w:r>
    </w:p>
    <w:p w14:paraId="4ABBDD50" w14:textId="69DB1D11" w:rsidR="006F2220" w:rsidRPr="00E3185F" w:rsidRDefault="006F2220" w:rsidP="00B96313">
      <w:pPr>
        <w:pStyle w:val="a7"/>
        <w:spacing w:before="0" w:after="0"/>
        <w:ind w:left="240"/>
        <w:rPr>
          <w:sz w:val="28"/>
          <w:szCs w:val="28"/>
        </w:rPr>
      </w:pPr>
      <w:r w:rsidRPr="00E3185F">
        <w:rPr>
          <w:sz w:val="28"/>
          <w:szCs w:val="28"/>
          <w:lang w:bidi="ru-RU"/>
        </w:rPr>
        <w:t>Часть планируемой</w:t>
      </w:r>
      <w:r w:rsidR="00365D7A" w:rsidRPr="00E3185F">
        <w:rPr>
          <w:sz w:val="28"/>
          <w:szCs w:val="28"/>
          <w:lang w:bidi="ru-RU"/>
        </w:rPr>
        <w:t xml:space="preserve"> </w:t>
      </w:r>
      <w:r w:rsidRPr="00E3185F">
        <w:rPr>
          <w:sz w:val="28"/>
          <w:szCs w:val="28"/>
          <w:lang w:bidi="ru-RU"/>
        </w:rPr>
        <w:t xml:space="preserve">территории входит в </w:t>
      </w:r>
      <w:r w:rsidR="003D1DE3" w:rsidRPr="00E3185F">
        <w:rPr>
          <w:sz w:val="28"/>
          <w:szCs w:val="28"/>
          <w:lang w:bidi="ru-RU"/>
        </w:rPr>
        <w:t>водоохран</w:t>
      </w:r>
      <w:r w:rsidR="003D1DE3">
        <w:rPr>
          <w:sz w:val="28"/>
          <w:szCs w:val="28"/>
          <w:lang w:bidi="ru-RU"/>
        </w:rPr>
        <w:t>у</w:t>
      </w:r>
      <w:r w:rsidR="003D1DE3" w:rsidRPr="00E3185F">
        <w:rPr>
          <w:sz w:val="28"/>
          <w:szCs w:val="28"/>
          <w:lang w:bidi="ru-RU"/>
        </w:rPr>
        <w:t>ю</w:t>
      </w:r>
      <w:r w:rsidRPr="00E3185F">
        <w:rPr>
          <w:sz w:val="28"/>
          <w:szCs w:val="28"/>
          <w:lang w:bidi="ru-RU"/>
        </w:rPr>
        <w:t xml:space="preserve"> зону реки</w:t>
      </w:r>
      <w:r w:rsidR="007D48B4" w:rsidRPr="00E3185F">
        <w:rPr>
          <w:sz w:val="28"/>
          <w:szCs w:val="28"/>
          <w:lang w:bidi="ru-RU"/>
        </w:rPr>
        <w:t xml:space="preserve"> Тула.</w:t>
      </w:r>
    </w:p>
    <w:p w14:paraId="0DEE2CE6" w14:textId="47F74388" w:rsidR="0047731E" w:rsidRDefault="00332D59" w:rsidP="0047731E">
      <w:pPr>
        <w:pStyle w:val="S8"/>
        <w:rPr>
          <w:szCs w:val="28"/>
        </w:rPr>
      </w:pPr>
      <w:r w:rsidRPr="00E3185F">
        <w:rPr>
          <w:szCs w:val="28"/>
          <w:lang w:bidi="ru-RU"/>
        </w:rPr>
        <w:t>Объекты культурного наследия,</w:t>
      </w:r>
      <w:r w:rsidR="0047731E" w:rsidRPr="00E3185F">
        <w:rPr>
          <w:szCs w:val="28"/>
          <w:lang w:bidi="ru-RU"/>
        </w:rPr>
        <w:t xml:space="preserve"> стоящие на государственной охране и вновь выявленные отсутствуют, зоны с особыми условиями использования отсутствуют.</w:t>
      </w:r>
      <w:r w:rsidR="0047731E" w:rsidRPr="00E3185F">
        <w:rPr>
          <w:szCs w:val="28"/>
        </w:rPr>
        <w:t xml:space="preserve"> </w:t>
      </w:r>
    </w:p>
    <w:p w14:paraId="73E69D1B" w14:textId="77777777" w:rsidR="00637641" w:rsidRPr="00E3185F" w:rsidRDefault="00637641" w:rsidP="0047731E">
      <w:pPr>
        <w:pStyle w:val="S8"/>
        <w:rPr>
          <w:szCs w:val="28"/>
        </w:rPr>
      </w:pPr>
    </w:p>
    <w:p w14:paraId="3CE978A2" w14:textId="33E88671" w:rsidR="0047731E" w:rsidRPr="00E3185F" w:rsidRDefault="0047731E" w:rsidP="00637641">
      <w:pPr>
        <w:spacing w:after="200" w:line="276" w:lineRule="auto"/>
        <w:jc w:val="right"/>
        <w:rPr>
          <w:sz w:val="28"/>
          <w:szCs w:val="28"/>
        </w:rPr>
      </w:pPr>
      <w:r w:rsidRPr="00E3185F">
        <w:rPr>
          <w:sz w:val="28"/>
          <w:szCs w:val="28"/>
        </w:rPr>
        <w:t xml:space="preserve">Таблица </w:t>
      </w:r>
      <w:r w:rsidR="00600A36" w:rsidRPr="00E3185F">
        <w:rPr>
          <w:sz w:val="28"/>
          <w:szCs w:val="28"/>
        </w:rPr>
        <w:t>1</w:t>
      </w:r>
    </w:p>
    <w:p w14:paraId="3380ED56" w14:textId="77777777" w:rsidR="0047731E" w:rsidRPr="00CC4677" w:rsidRDefault="0047731E" w:rsidP="0047731E">
      <w:pPr>
        <w:pStyle w:val="S8"/>
        <w:jc w:val="center"/>
        <w:rPr>
          <w:szCs w:val="20"/>
        </w:rPr>
      </w:pPr>
      <w:r w:rsidRPr="00CC4677">
        <w:rPr>
          <w:i/>
          <w:szCs w:val="28"/>
        </w:rPr>
        <w:t>Существующий баланс территории</w:t>
      </w:r>
    </w:p>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51"/>
        <w:gridCol w:w="5898"/>
        <w:gridCol w:w="1560"/>
        <w:gridCol w:w="1614"/>
      </w:tblGrid>
      <w:tr w:rsidR="0047731E" w:rsidRPr="00CC4677" w14:paraId="0629A967" w14:textId="77777777" w:rsidTr="00BF2297">
        <w:trPr>
          <w:tblHeader/>
        </w:trPr>
        <w:tc>
          <w:tcPr>
            <w:tcW w:w="851" w:type="dxa"/>
          </w:tcPr>
          <w:p w14:paraId="741DCAFD" w14:textId="77777777" w:rsidR="0047731E" w:rsidRPr="00CC4677" w:rsidRDefault="0047731E" w:rsidP="00BF2297">
            <w:pPr>
              <w:jc w:val="center"/>
              <w:rPr>
                <w:sz w:val="28"/>
                <w:szCs w:val="28"/>
              </w:rPr>
            </w:pPr>
            <w:r w:rsidRPr="00CC4677">
              <w:rPr>
                <w:sz w:val="28"/>
                <w:szCs w:val="28"/>
              </w:rPr>
              <w:t>№</w:t>
            </w:r>
          </w:p>
          <w:p w14:paraId="36014871" w14:textId="77777777" w:rsidR="0047731E" w:rsidRPr="00CC4677" w:rsidRDefault="0047731E" w:rsidP="00BF2297">
            <w:pPr>
              <w:jc w:val="center"/>
              <w:rPr>
                <w:sz w:val="28"/>
                <w:szCs w:val="28"/>
              </w:rPr>
            </w:pPr>
            <w:r w:rsidRPr="00CC4677">
              <w:rPr>
                <w:sz w:val="28"/>
                <w:szCs w:val="28"/>
              </w:rPr>
              <w:t>п/п</w:t>
            </w:r>
          </w:p>
        </w:tc>
        <w:tc>
          <w:tcPr>
            <w:tcW w:w="5898" w:type="dxa"/>
          </w:tcPr>
          <w:p w14:paraId="6A44EC8B" w14:textId="77777777" w:rsidR="0047731E" w:rsidRPr="00CC4677" w:rsidRDefault="0047731E" w:rsidP="00BF2297">
            <w:pPr>
              <w:jc w:val="center"/>
              <w:rPr>
                <w:sz w:val="28"/>
                <w:szCs w:val="28"/>
              </w:rPr>
            </w:pPr>
            <w:r w:rsidRPr="00CC4677">
              <w:rPr>
                <w:sz w:val="28"/>
                <w:szCs w:val="28"/>
              </w:rPr>
              <w:t>Вид использования</w:t>
            </w:r>
          </w:p>
        </w:tc>
        <w:tc>
          <w:tcPr>
            <w:tcW w:w="1560" w:type="dxa"/>
          </w:tcPr>
          <w:p w14:paraId="71337400" w14:textId="77777777" w:rsidR="0047731E" w:rsidRPr="00CC4677" w:rsidRDefault="0047731E" w:rsidP="00BF2297">
            <w:pPr>
              <w:jc w:val="center"/>
              <w:rPr>
                <w:sz w:val="28"/>
                <w:szCs w:val="28"/>
              </w:rPr>
            </w:pPr>
            <w:r w:rsidRPr="00CC4677">
              <w:rPr>
                <w:sz w:val="28"/>
                <w:szCs w:val="28"/>
              </w:rPr>
              <w:t xml:space="preserve">Площадь, </w:t>
            </w:r>
          </w:p>
          <w:p w14:paraId="5DF6063B" w14:textId="77777777" w:rsidR="0047731E" w:rsidRPr="00CC4677" w:rsidRDefault="0047731E" w:rsidP="00BF2297">
            <w:pPr>
              <w:jc w:val="center"/>
              <w:rPr>
                <w:sz w:val="28"/>
                <w:szCs w:val="28"/>
              </w:rPr>
            </w:pPr>
            <w:r w:rsidRPr="00CC4677">
              <w:rPr>
                <w:sz w:val="28"/>
                <w:szCs w:val="28"/>
              </w:rPr>
              <w:t>га</w:t>
            </w:r>
          </w:p>
        </w:tc>
        <w:tc>
          <w:tcPr>
            <w:tcW w:w="1614" w:type="dxa"/>
          </w:tcPr>
          <w:p w14:paraId="4259E45E" w14:textId="77777777" w:rsidR="0047731E" w:rsidRPr="00CC4677" w:rsidRDefault="0047731E" w:rsidP="00BF2297">
            <w:pPr>
              <w:jc w:val="center"/>
              <w:rPr>
                <w:sz w:val="28"/>
                <w:szCs w:val="28"/>
              </w:rPr>
            </w:pPr>
            <w:r w:rsidRPr="00CC4677">
              <w:rPr>
                <w:sz w:val="28"/>
                <w:szCs w:val="28"/>
              </w:rPr>
              <w:t xml:space="preserve">Процент </w:t>
            </w:r>
          </w:p>
          <w:p w14:paraId="0D9AC950" w14:textId="77777777" w:rsidR="0047731E" w:rsidRPr="00CC4677" w:rsidRDefault="0047731E" w:rsidP="00BF2297">
            <w:pPr>
              <w:jc w:val="center"/>
              <w:rPr>
                <w:sz w:val="28"/>
                <w:szCs w:val="28"/>
              </w:rPr>
            </w:pPr>
            <w:r w:rsidRPr="00CC4677">
              <w:rPr>
                <w:sz w:val="28"/>
                <w:szCs w:val="28"/>
              </w:rPr>
              <w:t>к итогу</w:t>
            </w:r>
          </w:p>
        </w:tc>
      </w:tr>
    </w:tbl>
    <w:p w14:paraId="075495C2" w14:textId="77777777" w:rsidR="0047731E" w:rsidRPr="00CC4677" w:rsidRDefault="0047731E" w:rsidP="0047731E">
      <w:pPr>
        <w:ind w:firstLine="709"/>
        <w:jc w:val="both"/>
        <w:rPr>
          <w:sz w:val="2"/>
          <w:szCs w:val="28"/>
        </w:rPr>
      </w:pPr>
    </w:p>
    <w:tbl>
      <w:tblPr>
        <w:tblW w:w="9923"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851"/>
        <w:gridCol w:w="5898"/>
        <w:gridCol w:w="1560"/>
        <w:gridCol w:w="1614"/>
      </w:tblGrid>
      <w:tr w:rsidR="0047731E" w:rsidRPr="00CC4677" w14:paraId="0EF649B4" w14:textId="77777777" w:rsidTr="00BF2297">
        <w:trPr>
          <w:tblHeader/>
        </w:trPr>
        <w:tc>
          <w:tcPr>
            <w:tcW w:w="851" w:type="dxa"/>
            <w:tcBorders>
              <w:top w:val="single" w:sz="4" w:space="0" w:color="auto"/>
              <w:left w:val="single" w:sz="4" w:space="0" w:color="auto"/>
              <w:bottom w:val="single" w:sz="4" w:space="0" w:color="auto"/>
              <w:right w:val="single" w:sz="4" w:space="0" w:color="auto"/>
            </w:tcBorders>
          </w:tcPr>
          <w:p w14:paraId="5301F5F0" w14:textId="77777777" w:rsidR="0047731E" w:rsidRPr="00CC4677" w:rsidRDefault="0047731E" w:rsidP="00BF2297">
            <w:pPr>
              <w:jc w:val="center"/>
            </w:pPr>
            <w:r w:rsidRPr="00CC4677">
              <w:t>1</w:t>
            </w:r>
          </w:p>
        </w:tc>
        <w:tc>
          <w:tcPr>
            <w:tcW w:w="5898" w:type="dxa"/>
            <w:tcBorders>
              <w:top w:val="single" w:sz="4" w:space="0" w:color="auto"/>
              <w:left w:val="single" w:sz="4" w:space="0" w:color="auto"/>
              <w:bottom w:val="single" w:sz="4" w:space="0" w:color="auto"/>
              <w:right w:val="single" w:sz="4" w:space="0" w:color="auto"/>
            </w:tcBorders>
          </w:tcPr>
          <w:p w14:paraId="0D44D673" w14:textId="77777777" w:rsidR="0047731E" w:rsidRPr="00CC4677" w:rsidRDefault="0047731E" w:rsidP="00BF2297">
            <w:pPr>
              <w:jc w:val="center"/>
            </w:pPr>
            <w:r w:rsidRPr="00CC4677">
              <w:t>2</w:t>
            </w:r>
          </w:p>
        </w:tc>
        <w:tc>
          <w:tcPr>
            <w:tcW w:w="1560" w:type="dxa"/>
            <w:tcBorders>
              <w:top w:val="single" w:sz="4" w:space="0" w:color="auto"/>
              <w:left w:val="single" w:sz="4" w:space="0" w:color="auto"/>
              <w:bottom w:val="single" w:sz="4" w:space="0" w:color="auto"/>
              <w:right w:val="single" w:sz="4" w:space="0" w:color="auto"/>
            </w:tcBorders>
          </w:tcPr>
          <w:p w14:paraId="24E3C096" w14:textId="77777777" w:rsidR="0047731E" w:rsidRPr="00CC4677" w:rsidRDefault="0047731E" w:rsidP="00BF2297">
            <w:pPr>
              <w:jc w:val="center"/>
            </w:pPr>
            <w:r w:rsidRPr="00CC4677">
              <w:t>3</w:t>
            </w:r>
          </w:p>
        </w:tc>
        <w:tc>
          <w:tcPr>
            <w:tcW w:w="1614" w:type="dxa"/>
            <w:tcBorders>
              <w:top w:val="single" w:sz="4" w:space="0" w:color="auto"/>
              <w:left w:val="single" w:sz="4" w:space="0" w:color="auto"/>
              <w:bottom w:val="single" w:sz="4" w:space="0" w:color="auto"/>
              <w:right w:val="single" w:sz="4" w:space="0" w:color="auto"/>
            </w:tcBorders>
          </w:tcPr>
          <w:p w14:paraId="506006EB" w14:textId="77777777" w:rsidR="0047731E" w:rsidRPr="00CC4677" w:rsidRDefault="0047731E" w:rsidP="00BF2297">
            <w:pPr>
              <w:jc w:val="center"/>
            </w:pPr>
            <w:r w:rsidRPr="00CC4677">
              <w:t>4</w:t>
            </w:r>
          </w:p>
        </w:tc>
      </w:tr>
      <w:tr w:rsidR="0047731E" w:rsidRPr="00CC4677" w14:paraId="719C840A" w14:textId="77777777" w:rsidTr="00BF2297">
        <w:tc>
          <w:tcPr>
            <w:tcW w:w="851" w:type="dxa"/>
            <w:tcBorders>
              <w:top w:val="single" w:sz="4" w:space="0" w:color="auto"/>
              <w:left w:val="single" w:sz="4" w:space="0" w:color="auto"/>
              <w:bottom w:val="single" w:sz="4" w:space="0" w:color="auto"/>
              <w:right w:val="single" w:sz="4" w:space="0" w:color="auto"/>
            </w:tcBorders>
          </w:tcPr>
          <w:p w14:paraId="19763A30" w14:textId="77777777" w:rsidR="0047731E" w:rsidRPr="00CC4677" w:rsidRDefault="0047731E" w:rsidP="00BF2297">
            <w:pPr>
              <w:jc w:val="center"/>
              <w:rPr>
                <w:sz w:val="28"/>
                <w:szCs w:val="28"/>
              </w:rPr>
            </w:pPr>
            <w:r w:rsidRPr="00CC4677">
              <w:rPr>
                <w:sz w:val="28"/>
                <w:szCs w:val="28"/>
              </w:rPr>
              <w:t>1</w:t>
            </w:r>
          </w:p>
        </w:tc>
        <w:tc>
          <w:tcPr>
            <w:tcW w:w="9072" w:type="dxa"/>
            <w:gridSpan w:val="3"/>
            <w:tcBorders>
              <w:top w:val="single" w:sz="4" w:space="0" w:color="auto"/>
              <w:left w:val="single" w:sz="4" w:space="0" w:color="auto"/>
              <w:bottom w:val="single" w:sz="4" w:space="0" w:color="auto"/>
              <w:right w:val="single" w:sz="4" w:space="0" w:color="auto"/>
            </w:tcBorders>
          </w:tcPr>
          <w:p w14:paraId="67A2F4F7" w14:textId="77777777" w:rsidR="0047731E" w:rsidRPr="00CC4677" w:rsidRDefault="0047731E" w:rsidP="00BF2297">
            <w:pPr>
              <w:rPr>
                <w:sz w:val="28"/>
                <w:szCs w:val="28"/>
              </w:rPr>
            </w:pPr>
            <w:r w:rsidRPr="00CC4677">
              <w:rPr>
                <w:sz w:val="28"/>
                <w:szCs w:val="28"/>
              </w:rPr>
              <w:t>Используемая территория:</w:t>
            </w:r>
          </w:p>
        </w:tc>
      </w:tr>
      <w:tr w:rsidR="0047731E" w:rsidRPr="00CC4677" w14:paraId="761E1148" w14:textId="77777777" w:rsidTr="00BF2297">
        <w:trPr>
          <w:trHeight w:val="284"/>
        </w:trPr>
        <w:tc>
          <w:tcPr>
            <w:tcW w:w="851" w:type="dxa"/>
            <w:tcBorders>
              <w:top w:val="single" w:sz="4" w:space="0" w:color="auto"/>
            </w:tcBorders>
          </w:tcPr>
          <w:p w14:paraId="1C826B72" w14:textId="77777777" w:rsidR="0047731E" w:rsidRPr="00CC4677" w:rsidRDefault="0047731E" w:rsidP="00BF2297">
            <w:pPr>
              <w:jc w:val="center"/>
              <w:rPr>
                <w:sz w:val="28"/>
                <w:szCs w:val="28"/>
              </w:rPr>
            </w:pPr>
            <w:r w:rsidRPr="00CC4677">
              <w:rPr>
                <w:sz w:val="28"/>
                <w:szCs w:val="28"/>
              </w:rPr>
              <w:t>1.1</w:t>
            </w:r>
          </w:p>
        </w:tc>
        <w:tc>
          <w:tcPr>
            <w:tcW w:w="5898" w:type="dxa"/>
            <w:tcBorders>
              <w:top w:val="single" w:sz="4" w:space="0" w:color="auto"/>
            </w:tcBorders>
          </w:tcPr>
          <w:p w14:paraId="5260B8F9" w14:textId="77777777" w:rsidR="0047731E" w:rsidRPr="00CC4677" w:rsidRDefault="0047731E" w:rsidP="00BF2297">
            <w:pPr>
              <w:jc w:val="both"/>
              <w:rPr>
                <w:sz w:val="28"/>
                <w:szCs w:val="28"/>
              </w:rPr>
            </w:pPr>
            <w:r w:rsidRPr="00CC4677">
              <w:rPr>
                <w:sz w:val="28"/>
                <w:szCs w:val="28"/>
              </w:rPr>
              <w:t>Жилые зоны, в том числе:</w:t>
            </w:r>
          </w:p>
        </w:tc>
        <w:tc>
          <w:tcPr>
            <w:tcW w:w="1560" w:type="dxa"/>
            <w:tcBorders>
              <w:top w:val="single" w:sz="4" w:space="0" w:color="auto"/>
            </w:tcBorders>
            <w:vAlign w:val="center"/>
          </w:tcPr>
          <w:p w14:paraId="63A50A03" w14:textId="113BC328" w:rsidR="0047731E" w:rsidRPr="00CC4677" w:rsidRDefault="00394EDD" w:rsidP="00BF2297">
            <w:pPr>
              <w:jc w:val="center"/>
              <w:rPr>
                <w:b/>
                <w:sz w:val="28"/>
                <w:szCs w:val="28"/>
              </w:rPr>
            </w:pPr>
            <w:r>
              <w:rPr>
                <w:b/>
                <w:sz w:val="28"/>
                <w:szCs w:val="28"/>
              </w:rPr>
              <w:t>8,67</w:t>
            </w:r>
          </w:p>
        </w:tc>
        <w:tc>
          <w:tcPr>
            <w:tcW w:w="1614" w:type="dxa"/>
            <w:tcBorders>
              <w:top w:val="single" w:sz="4" w:space="0" w:color="auto"/>
            </w:tcBorders>
            <w:vAlign w:val="center"/>
          </w:tcPr>
          <w:p w14:paraId="4D7E01F6" w14:textId="6DC1EEEB" w:rsidR="0047731E" w:rsidRPr="00CC4677" w:rsidRDefault="004C054B" w:rsidP="00BF2297">
            <w:pPr>
              <w:jc w:val="center"/>
              <w:rPr>
                <w:b/>
                <w:sz w:val="28"/>
                <w:szCs w:val="28"/>
              </w:rPr>
            </w:pPr>
            <w:r>
              <w:rPr>
                <w:b/>
                <w:sz w:val="28"/>
                <w:szCs w:val="28"/>
              </w:rPr>
              <w:t>7,24</w:t>
            </w:r>
          </w:p>
        </w:tc>
      </w:tr>
      <w:tr w:rsidR="0047731E" w:rsidRPr="00CC4677" w14:paraId="69101ED0" w14:textId="77777777" w:rsidTr="00BF2297">
        <w:trPr>
          <w:trHeight w:val="284"/>
        </w:trPr>
        <w:tc>
          <w:tcPr>
            <w:tcW w:w="851" w:type="dxa"/>
          </w:tcPr>
          <w:p w14:paraId="7A89EBF7" w14:textId="77777777" w:rsidR="0047731E" w:rsidRPr="00CC4677" w:rsidRDefault="0047731E" w:rsidP="00BF2297">
            <w:pPr>
              <w:jc w:val="center"/>
              <w:rPr>
                <w:sz w:val="28"/>
                <w:szCs w:val="28"/>
              </w:rPr>
            </w:pPr>
            <w:r w:rsidRPr="00CC4677">
              <w:rPr>
                <w:sz w:val="28"/>
                <w:szCs w:val="28"/>
              </w:rPr>
              <w:t>1.1.1</w:t>
            </w:r>
          </w:p>
        </w:tc>
        <w:tc>
          <w:tcPr>
            <w:tcW w:w="5898" w:type="dxa"/>
          </w:tcPr>
          <w:p w14:paraId="182E69D4" w14:textId="01FDEC4E" w:rsidR="0047731E" w:rsidRPr="00CC4677" w:rsidRDefault="00DC4B17" w:rsidP="00DC4B17">
            <w:pPr>
              <w:jc w:val="both"/>
              <w:rPr>
                <w:sz w:val="28"/>
                <w:szCs w:val="28"/>
              </w:rPr>
            </w:pPr>
            <w:r>
              <w:rPr>
                <w:sz w:val="28"/>
                <w:szCs w:val="28"/>
              </w:rPr>
              <w:t xml:space="preserve">Зона </w:t>
            </w:r>
            <w:r w:rsidR="0047731E" w:rsidRPr="00CC4677">
              <w:rPr>
                <w:sz w:val="28"/>
                <w:szCs w:val="28"/>
              </w:rPr>
              <w:t>застройки</w:t>
            </w:r>
            <w:r>
              <w:rPr>
                <w:sz w:val="28"/>
                <w:szCs w:val="28"/>
              </w:rPr>
              <w:t xml:space="preserve"> индивидуальными жилыми домами</w:t>
            </w:r>
          </w:p>
        </w:tc>
        <w:tc>
          <w:tcPr>
            <w:tcW w:w="1560" w:type="dxa"/>
            <w:vAlign w:val="center"/>
          </w:tcPr>
          <w:p w14:paraId="479EB0AC" w14:textId="78883EC0" w:rsidR="0047731E" w:rsidRPr="00CC4677" w:rsidRDefault="00DC4B17" w:rsidP="00BF2297">
            <w:pPr>
              <w:jc w:val="center"/>
              <w:rPr>
                <w:sz w:val="28"/>
                <w:szCs w:val="28"/>
              </w:rPr>
            </w:pPr>
            <w:r>
              <w:rPr>
                <w:sz w:val="28"/>
                <w:szCs w:val="28"/>
              </w:rPr>
              <w:t>5,1</w:t>
            </w:r>
          </w:p>
        </w:tc>
        <w:tc>
          <w:tcPr>
            <w:tcW w:w="1614" w:type="dxa"/>
            <w:vAlign w:val="center"/>
          </w:tcPr>
          <w:p w14:paraId="2DEC9B57" w14:textId="4D0F7E43" w:rsidR="0047731E" w:rsidRPr="00CC4677" w:rsidRDefault="004C054B" w:rsidP="00BF2297">
            <w:pPr>
              <w:jc w:val="center"/>
              <w:rPr>
                <w:sz w:val="28"/>
                <w:szCs w:val="28"/>
              </w:rPr>
            </w:pPr>
            <w:r>
              <w:rPr>
                <w:sz w:val="28"/>
                <w:szCs w:val="28"/>
              </w:rPr>
              <w:t>4,26</w:t>
            </w:r>
          </w:p>
        </w:tc>
      </w:tr>
      <w:tr w:rsidR="0047731E" w:rsidRPr="00CC4677" w14:paraId="2939E70F" w14:textId="77777777" w:rsidTr="00BF2297">
        <w:trPr>
          <w:trHeight w:val="284"/>
        </w:trPr>
        <w:tc>
          <w:tcPr>
            <w:tcW w:w="851" w:type="dxa"/>
          </w:tcPr>
          <w:p w14:paraId="2A7AF2F9" w14:textId="77777777" w:rsidR="0047731E" w:rsidRPr="00CC4677" w:rsidRDefault="0047731E" w:rsidP="00BF2297">
            <w:pPr>
              <w:jc w:val="center"/>
              <w:rPr>
                <w:sz w:val="28"/>
                <w:szCs w:val="28"/>
              </w:rPr>
            </w:pPr>
            <w:r w:rsidRPr="00CC4677">
              <w:rPr>
                <w:sz w:val="28"/>
                <w:szCs w:val="28"/>
              </w:rPr>
              <w:t>1.1.2</w:t>
            </w:r>
          </w:p>
        </w:tc>
        <w:tc>
          <w:tcPr>
            <w:tcW w:w="5898" w:type="dxa"/>
          </w:tcPr>
          <w:p w14:paraId="49C7F307" w14:textId="66BE9B80" w:rsidR="0047731E" w:rsidRPr="00CC4677" w:rsidRDefault="0047731E" w:rsidP="00DC4B17">
            <w:pPr>
              <w:jc w:val="both"/>
              <w:rPr>
                <w:sz w:val="28"/>
                <w:szCs w:val="28"/>
              </w:rPr>
            </w:pPr>
            <w:r w:rsidRPr="00CC4677">
              <w:rPr>
                <w:sz w:val="28"/>
                <w:szCs w:val="28"/>
              </w:rPr>
              <w:t xml:space="preserve">Зона </w:t>
            </w:r>
            <w:r w:rsidR="00DC4B17" w:rsidRPr="00CC4677">
              <w:rPr>
                <w:sz w:val="28"/>
                <w:szCs w:val="28"/>
              </w:rPr>
              <w:t xml:space="preserve">застройки </w:t>
            </w:r>
            <w:r w:rsidRPr="00CC4677">
              <w:rPr>
                <w:sz w:val="28"/>
                <w:szCs w:val="28"/>
              </w:rPr>
              <w:t>малоэтажн</w:t>
            </w:r>
            <w:r w:rsidR="00DC4B17">
              <w:rPr>
                <w:sz w:val="28"/>
                <w:szCs w:val="28"/>
              </w:rPr>
              <w:t>ыми</w:t>
            </w:r>
            <w:r w:rsidRPr="00CC4677">
              <w:rPr>
                <w:sz w:val="28"/>
                <w:szCs w:val="28"/>
              </w:rPr>
              <w:t xml:space="preserve"> </w:t>
            </w:r>
            <w:r w:rsidR="00DC4B17">
              <w:rPr>
                <w:sz w:val="28"/>
                <w:szCs w:val="28"/>
              </w:rPr>
              <w:t>жилыми домами</w:t>
            </w:r>
          </w:p>
        </w:tc>
        <w:tc>
          <w:tcPr>
            <w:tcW w:w="1560" w:type="dxa"/>
            <w:vAlign w:val="center"/>
          </w:tcPr>
          <w:p w14:paraId="16C332B4" w14:textId="3E069F2C" w:rsidR="0047731E" w:rsidRPr="00CC4677" w:rsidRDefault="00DC4B17" w:rsidP="00BF2297">
            <w:pPr>
              <w:jc w:val="center"/>
              <w:rPr>
                <w:sz w:val="28"/>
                <w:szCs w:val="28"/>
              </w:rPr>
            </w:pPr>
            <w:r>
              <w:rPr>
                <w:sz w:val="28"/>
                <w:szCs w:val="28"/>
              </w:rPr>
              <w:t>3,57</w:t>
            </w:r>
          </w:p>
        </w:tc>
        <w:tc>
          <w:tcPr>
            <w:tcW w:w="1614" w:type="dxa"/>
            <w:vAlign w:val="center"/>
          </w:tcPr>
          <w:p w14:paraId="597CF117" w14:textId="61BECD98" w:rsidR="0047731E" w:rsidRPr="00CC4677" w:rsidRDefault="004C054B" w:rsidP="00BF2297">
            <w:pPr>
              <w:jc w:val="center"/>
              <w:rPr>
                <w:sz w:val="28"/>
                <w:szCs w:val="28"/>
              </w:rPr>
            </w:pPr>
            <w:r>
              <w:rPr>
                <w:sz w:val="28"/>
                <w:szCs w:val="28"/>
              </w:rPr>
              <w:t>2,98</w:t>
            </w:r>
          </w:p>
        </w:tc>
      </w:tr>
      <w:tr w:rsidR="0047731E" w:rsidRPr="00CC4677" w14:paraId="0D73BFA9" w14:textId="77777777" w:rsidTr="00BF2297">
        <w:trPr>
          <w:trHeight w:val="284"/>
        </w:trPr>
        <w:tc>
          <w:tcPr>
            <w:tcW w:w="851" w:type="dxa"/>
          </w:tcPr>
          <w:p w14:paraId="2F44D146" w14:textId="77777777" w:rsidR="0047731E" w:rsidRPr="00CC4677" w:rsidRDefault="0047731E" w:rsidP="00BF2297">
            <w:pPr>
              <w:jc w:val="center"/>
              <w:rPr>
                <w:sz w:val="28"/>
                <w:szCs w:val="28"/>
              </w:rPr>
            </w:pPr>
            <w:r w:rsidRPr="00CC4677">
              <w:rPr>
                <w:sz w:val="28"/>
                <w:szCs w:val="28"/>
              </w:rPr>
              <w:t>1.2</w:t>
            </w:r>
          </w:p>
        </w:tc>
        <w:tc>
          <w:tcPr>
            <w:tcW w:w="5898" w:type="dxa"/>
          </w:tcPr>
          <w:p w14:paraId="7E1D350E" w14:textId="77777777" w:rsidR="0047731E" w:rsidRPr="00CC4677" w:rsidRDefault="0047731E" w:rsidP="00BF2297">
            <w:pPr>
              <w:jc w:val="both"/>
              <w:rPr>
                <w:sz w:val="28"/>
                <w:szCs w:val="28"/>
              </w:rPr>
            </w:pPr>
            <w:r w:rsidRPr="00CC4677">
              <w:rPr>
                <w:sz w:val="28"/>
                <w:szCs w:val="28"/>
              </w:rPr>
              <w:t>Общественно-деловые зоны, в том числе:</w:t>
            </w:r>
          </w:p>
        </w:tc>
        <w:tc>
          <w:tcPr>
            <w:tcW w:w="1560" w:type="dxa"/>
            <w:vAlign w:val="center"/>
          </w:tcPr>
          <w:p w14:paraId="418956FE" w14:textId="47283762" w:rsidR="0047731E" w:rsidRPr="00CC4677" w:rsidRDefault="00DC4B17" w:rsidP="00BF2297">
            <w:pPr>
              <w:jc w:val="center"/>
              <w:rPr>
                <w:b/>
                <w:sz w:val="28"/>
                <w:szCs w:val="28"/>
              </w:rPr>
            </w:pPr>
            <w:r>
              <w:rPr>
                <w:b/>
                <w:sz w:val="28"/>
                <w:szCs w:val="28"/>
              </w:rPr>
              <w:t>1,04</w:t>
            </w:r>
          </w:p>
        </w:tc>
        <w:tc>
          <w:tcPr>
            <w:tcW w:w="1614" w:type="dxa"/>
            <w:vAlign w:val="center"/>
          </w:tcPr>
          <w:p w14:paraId="4CDB2052" w14:textId="40F8C56F" w:rsidR="0047731E" w:rsidRPr="00CC4677" w:rsidRDefault="004C054B" w:rsidP="00BF2297">
            <w:pPr>
              <w:jc w:val="center"/>
              <w:rPr>
                <w:b/>
                <w:sz w:val="28"/>
                <w:szCs w:val="28"/>
              </w:rPr>
            </w:pPr>
            <w:r>
              <w:rPr>
                <w:b/>
                <w:sz w:val="28"/>
                <w:szCs w:val="28"/>
              </w:rPr>
              <w:t>0,87</w:t>
            </w:r>
          </w:p>
        </w:tc>
      </w:tr>
      <w:tr w:rsidR="0047731E" w:rsidRPr="00CC4677" w14:paraId="7E6D2AC7" w14:textId="77777777" w:rsidTr="00BF2297">
        <w:trPr>
          <w:trHeight w:val="284"/>
        </w:trPr>
        <w:tc>
          <w:tcPr>
            <w:tcW w:w="851" w:type="dxa"/>
            <w:tcBorders>
              <w:top w:val="nil"/>
            </w:tcBorders>
          </w:tcPr>
          <w:p w14:paraId="2C8C7004" w14:textId="77777777" w:rsidR="0047731E" w:rsidRPr="00CC4677" w:rsidRDefault="0047731E" w:rsidP="00BF2297">
            <w:pPr>
              <w:jc w:val="center"/>
              <w:rPr>
                <w:sz w:val="28"/>
                <w:szCs w:val="28"/>
              </w:rPr>
            </w:pPr>
            <w:r w:rsidRPr="00CC4677">
              <w:rPr>
                <w:sz w:val="28"/>
                <w:szCs w:val="28"/>
              </w:rPr>
              <w:t>1.2.1</w:t>
            </w:r>
          </w:p>
        </w:tc>
        <w:tc>
          <w:tcPr>
            <w:tcW w:w="5898" w:type="dxa"/>
            <w:tcBorders>
              <w:top w:val="nil"/>
            </w:tcBorders>
            <w:vAlign w:val="center"/>
          </w:tcPr>
          <w:p w14:paraId="252C3B00" w14:textId="011A9284" w:rsidR="0047731E" w:rsidRPr="00CC4677" w:rsidRDefault="00DC4B17" w:rsidP="00BF2297">
            <w:pPr>
              <w:jc w:val="both"/>
              <w:rPr>
                <w:sz w:val="28"/>
                <w:szCs w:val="28"/>
              </w:rPr>
            </w:pPr>
            <w:r>
              <w:rPr>
                <w:sz w:val="28"/>
                <w:szCs w:val="28"/>
              </w:rPr>
              <w:t>Зона дошкольных и образовательных организаций</w:t>
            </w:r>
          </w:p>
        </w:tc>
        <w:tc>
          <w:tcPr>
            <w:tcW w:w="1560" w:type="dxa"/>
            <w:tcBorders>
              <w:top w:val="nil"/>
            </w:tcBorders>
            <w:vAlign w:val="center"/>
          </w:tcPr>
          <w:p w14:paraId="2CE03595" w14:textId="391003D0" w:rsidR="0047731E" w:rsidRPr="00CC4677" w:rsidRDefault="00DC4B17" w:rsidP="00BF2297">
            <w:pPr>
              <w:jc w:val="center"/>
              <w:rPr>
                <w:sz w:val="28"/>
                <w:szCs w:val="28"/>
              </w:rPr>
            </w:pPr>
            <w:r>
              <w:rPr>
                <w:sz w:val="28"/>
                <w:szCs w:val="28"/>
              </w:rPr>
              <w:t>1,04</w:t>
            </w:r>
          </w:p>
        </w:tc>
        <w:tc>
          <w:tcPr>
            <w:tcW w:w="1614" w:type="dxa"/>
            <w:tcBorders>
              <w:top w:val="nil"/>
            </w:tcBorders>
            <w:vAlign w:val="center"/>
          </w:tcPr>
          <w:p w14:paraId="30747304" w14:textId="42BDABC5" w:rsidR="0047731E" w:rsidRPr="00CC4677" w:rsidRDefault="004C054B" w:rsidP="00BF2297">
            <w:pPr>
              <w:jc w:val="center"/>
              <w:rPr>
                <w:sz w:val="28"/>
                <w:szCs w:val="28"/>
              </w:rPr>
            </w:pPr>
            <w:r>
              <w:rPr>
                <w:sz w:val="28"/>
                <w:szCs w:val="28"/>
              </w:rPr>
              <w:t>0,87</w:t>
            </w:r>
          </w:p>
        </w:tc>
      </w:tr>
      <w:tr w:rsidR="0047731E" w:rsidRPr="00CC4677" w14:paraId="70942D2A" w14:textId="77777777" w:rsidTr="00BF2297">
        <w:trPr>
          <w:trHeight w:val="284"/>
        </w:trPr>
        <w:tc>
          <w:tcPr>
            <w:tcW w:w="851" w:type="dxa"/>
          </w:tcPr>
          <w:p w14:paraId="5480FE0A" w14:textId="77777777" w:rsidR="0047731E" w:rsidRPr="00CC4677" w:rsidRDefault="0047731E" w:rsidP="00BF2297">
            <w:pPr>
              <w:jc w:val="center"/>
              <w:rPr>
                <w:sz w:val="28"/>
                <w:szCs w:val="28"/>
              </w:rPr>
            </w:pPr>
            <w:r w:rsidRPr="00CC4677">
              <w:rPr>
                <w:sz w:val="28"/>
                <w:szCs w:val="28"/>
              </w:rPr>
              <w:t>1.3</w:t>
            </w:r>
          </w:p>
        </w:tc>
        <w:tc>
          <w:tcPr>
            <w:tcW w:w="5898" w:type="dxa"/>
          </w:tcPr>
          <w:p w14:paraId="739EAFCE" w14:textId="77777777" w:rsidR="0047731E" w:rsidRPr="00CC4677" w:rsidRDefault="0047731E" w:rsidP="00BF2297">
            <w:pPr>
              <w:jc w:val="both"/>
              <w:rPr>
                <w:sz w:val="28"/>
                <w:szCs w:val="28"/>
              </w:rPr>
            </w:pPr>
            <w:r w:rsidRPr="00CC4677">
              <w:rPr>
                <w:sz w:val="28"/>
                <w:szCs w:val="28"/>
              </w:rPr>
              <w:t>Зоны рекреационного назначения, в том числе:</w:t>
            </w:r>
          </w:p>
        </w:tc>
        <w:tc>
          <w:tcPr>
            <w:tcW w:w="1560" w:type="dxa"/>
            <w:vAlign w:val="center"/>
          </w:tcPr>
          <w:p w14:paraId="29CB5A70" w14:textId="4F15CCD4" w:rsidR="0047731E" w:rsidRPr="00CC4677" w:rsidRDefault="00394EDD" w:rsidP="00BF2297">
            <w:pPr>
              <w:jc w:val="center"/>
              <w:rPr>
                <w:b/>
                <w:sz w:val="28"/>
                <w:szCs w:val="28"/>
              </w:rPr>
            </w:pPr>
            <w:r>
              <w:rPr>
                <w:b/>
                <w:sz w:val="28"/>
                <w:szCs w:val="28"/>
              </w:rPr>
              <w:t>109,17</w:t>
            </w:r>
          </w:p>
        </w:tc>
        <w:tc>
          <w:tcPr>
            <w:tcW w:w="1614" w:type="dxa"/>
            <w:vAlign w:val="center"/>
          </w:tcPr>
          <w:p w14:paraId="7959440A" w14:textId="65A49B74" w:rsidR="0047731E" w:rsidRPr="00CC4677" w:rsidRDefault="004C054B" w:rsidP="00BF2297">
            <w:pPr>
              <w:jc w:val="center"/>
              <w:rPr>
                <w:b/>
                <w:sz w:val="28"/>
                <w:szCs w:val="28"/>
              </w:rPr>
            </w:pPr>
            <w:r>
              <w:rPr>
                <w:b/>
                <w:sz w:val="28"/>
                <w:szCs w:val="28"/>
              </w:rPr>
              <w:t>91,14</w:t>
            </w:r>
          </w:p>
        </w:tc>
      </w:tr>
      <w:tr w:rsidR="0047731E" w:rsidRPr="00CC4677" w14:paraId="441A918B" w14:textId="77777777" w:rsidTr="00BF2297">
        <w:trPr>
          <w:trHeight w:val="284"/>
        </w:trPr>
        <w:tc>
          <w:tcPr>
            <w:tcW w:w="851" w:type="dxa"/>
          </w:tcPr>
          <w:p w14:paraId="7F9595EC" w14:textId="77777777" w:rsidR="0047731E" w:rsidRPr="00CC4677" w:rsidRDefault="0047731E" w:rsidP="00BF2297">
            <w:pPr>
              <w:jc w:val="center"/>
              <w:rPr>
                <w:sz w:val="28"/>
                <w:szCs w:val="28"/>
              </w:rPr>
            </w:pPr>
            <w:r w:rsidRPr="00CC4677">
              <w:rPr>
                <w:sz w:val="28"/>
                <w:szCs w:val="28"/>
              </w:rPr>
              <w:t>1.3.1</w:t>
            </w:r>
          </w:p>
        </w:tc>
        <w:tc>
          <w:tcPr>
            <w:tcW w:w="5898" w:type="dxa"/>
          </w:tcPr>
          <w:p w14:paraId="28A56DB4" w14:textId="1A374C6F" w:rsidR="0047731E" w:rsidRPr="00CC4677" w:rsidRDefault="00600A36" w:rsidP="0073488A">
            <w:pPr>
              <w:jc w:val="both"/>
              <w:rPr>
                <w:sz w:val="28"/>
                <w:szCs w:val="28"/>
              </w:rPr>
            </w:pPr>
            <w:r>
              <w:rPr>
                <w:sz w:val="28"/>
                <w:szCs w:val="28"/>
              </w:rPr>
              <w:t>П</w:t>
            </w:r>
            <w:r w:rsidRPr="00CC4677">
              <w:rPr>
                <w:sz w:val="28"/>
                <w:szCs w:val="28"/>
              </w:rPr>
              <w:t>риродны</w:t>
            </w:r>
            <w:r>
              <w:rPr>
                <w:sz w:val="28"/>
                <w:szCs w:val="28"/>
              </w:rPr>
              <w:t>е территории,</w:t>
            </w:r>
            <w:r w:rsidR="0073488A">
              <w:rPr>
                <w:sz w:val="28"/>
                <w:szCs w:val="28"/>
              </w:rPr>
              <w:t xml:space="preserve"> не покрытые лесом и кустарниками</w:t>
            </w:r>
          </w:p>
        </w:tc>
        <w:tc>
          <w:tcPr>
            <w:tcW w:w="1560" w:type="dxa"/>
            <w:vAlign w:val="center"/>
          </w:tcPr>
          <w:p w14:paraId="6D6E6CAD" w14:textId="232C05DB" w:rsidR="00394EDD" w:rsidRPr="00CC4677" w:rsidRDefault="00394EDD" w:rsidP="00BF2297">
            <w:pPr>
              <w:jc w:val="center"/>
              <w:rPr>
                <w:sz w:val="28"/>
                <w:szCs w:val="28"/>
              </w:rPr>
            </w:pPr>
            <w:r>
              <w:rPr>
                <w:sz w:val="28"/>
                <w:szCs w:val="28"/>
              </w:rPr>
              <w:t>99,25</w:t>
            </w:r>
          </w:p>
        </w:tc>
        <w:tc>
          <w:tcPr>
            <w:tcW w:w="1614" w:type="dxa"/>
            <w:vAlign w:val="center"/>
          </w:tcPr>
          <w:p w14:paraId="404C2454" w14:textId="3A680B52" w:rsidR="0047731E" w:rsidRPr="00CC4677" w:rsidRDefault="004C054B" w:rsidP="00BF2297">
            <w:pPr>
              <w:jc w:val="center"/>
              <w:rPr>
                <w:sz w:val="28"/>
                <w:szCs w:val="28"/>
              </w:rPr>
            </w:pPr>
            <w:r>
              <w:rPr>
                <w:sz w:val="28"/>
                <w:szCs w:val="28"/>
              </w:rPr>
              <w:t>82,86</w:t>
            </w:r>
          </w:p>
        </w:tc>
      </w:tr>
      <w:tr w:rsidR="0073488A" w:rsidRPr="00CC4677" w14:paraId="4983EEA7" w14:textId="77777777" w:rsidTr="00BF2297">
        <w:trPr>
          <w:trHeight w:val="284"/>
        </w:trPr>
        <w:tc>
          <w:tcPr>
            <w:tcW w:w="851" w:type="dxa"/>
          </w:tcPr>
          <w:p w14:paraId="5484E08D" w14:textId="0853E065" w:rsidR="0073488A" w:rsidRPr="00CC4677" w:rsidRDefault="0073488A" w:rsidP="0073488A">
            <w:pPr>
              <w:jc w:val="center"/>
              <w:rPr>
                <w:sz w:val="28"/>
                <w:szCs w:val="28"/>
              </w:rPr>
            </w:pPr>
            <w:r w:rsidRPr="00CC4677">
              <w:rPr>
                <w:sz w:val="28"/>
                <w:szCs w:val="28"/>
              </w:rPr>
              <w:t>1.3.</w:t>
            </w:r>
            <w:r>
              <w:rPr>
                <w:sz w:val="28"/>
                <w:szCs w:val="28"/>
              </w:rPr>
              <w:t>2</w:t>
            </w:r>
          </w:p>
        </w:tc>
        <w:tc>
          <w:tcPr>
            <w:tcW w:w="5898" w:type="dxa"/>
          </w:tcPr>
          <w:p w14:paraId="08A7597E" w14:textId="2CF414B4" w:rsidR="0073488A" w:rsidRDefault="00600A36" w:rsidP="0073488A">
            <w:pPr>
              <w:jc w:val="both"/>
              <w:rPr>
                <w:sz w:val="28"/>
                <w:szCs w:val="28"/>
              </w:rPr>
            </w:pPr>
            <w:r>
              <w:rPr>
                <w:sz w:val="28"/>
                <w:szCs w:val="28"/>
              </w:rPr>
              <w:t>Территории,</w:t>
            </w:r>
            <w:r w:rsidR="0073488A">
              <w:rPr>
                <w:sz w:val="28"/>
                <w:szCs w:val="28"/>
              </w:rPr>
              <w:t xml:space="preserve"> покрытые лесом и кустарниками</w:t>
            </w:r>
          </w:p>
        </w:tc>
        <w:tc>
          <w:tcPr>
            <w:tcW w:w="1560" w:type="dxa"/>
            <w:vAlign w:val="center"/>
          </w:tcPr>
          <w:p w14:paraId="1720E934" w14:textId="13D74181" w:rsidR="0073488A" w:rsidRDefault="0073488A" w:rsidP="00BF2297">
            <w:pPr>
              <w:jc w:val="center"/>
              <w:rPr>
                <w:sz w:val="28"/>
                <w:szCs w:val="28"/>
              </w:rPr>
            </w:pPr>
            <w:r>
              <w:rPr>
                <w:sz w:val="28"/>
                <w:szCs w:val="28"/>
              </w:rPr>
              <w:t>4,37</w:t>
            </w:r>
          </w:p>
        </w:tc>
        <w:tc>
          <w:tcPr>
            <w:tcW w:w="1614" w:type="dxa"/>
            <w:vAlign w:val="center"/>
          </w:tcPr>
          <w:p w14:paraId="649F2CBB" w14:textId="5EBFA2F5" w:rsidR="0073488A" w:rsidRPr="00CC4677" w:rsidRDefault="004C054B" w:rsidP="00BF2297">
            <w:pPr>
              <w:jc w:val="center"/>
              <w:rPr>
                <w:sz w:val="28"/>
                <w:szCs w:val="28"/>
              </w:rPr>
            </w:pPr>
            <w:r>
              <w:rPr>
                <w:sz w:val="28"/>
                <w:szCs w:val="28"/>
              </w:rPr>
              <w:t>3,65</w:t>
            </w:r>
          </w:p>
        </w:tc>
      </w:tr>
      <w:tr w:rsidR="00DC4B17" w:rsidRPr="00CC4677" w14:paraId="4644D329" w14:textId="77777777" w:rsidTr="00BF2297">
        <w:trPr>
          <w:trHeight w:val="284"/>
        </w:trPr>
        <w:tc>
          <w:tcPr>
            <w:tcW w:w="851" w:type="dxa"/>
          </w:tcPr>
          <w:p w14:paraId="2E52A9F4" w14:textId="2DB5CFB5" w:rsidR="00DC4B17" w:rsidRPr="00CC4677" w:rsidRDefault="0073488A" w:rsidP="0073488A">
            <w:pPr>
              <w:jc w:val="center"/>
              <w:rPr>
                <w:sz w:val="28"/>
                <w:szCs w:val="28"/>
              </w:rPr>
            </w:pPr>
            <w:r w:rsidRPr="00CC4677">
              <w:rPr>
                <w:sz w:val="28"/>
                <w:szCs w:val="28"/>
              </w:rPr>
              <w:t>1.3.</w:t>
            </w:r>
            <w:r>
              <w:rPr>
                <w:sz w:val="28"/>
                <w:szCs w:val="28"/>
              </w:rPr>
              <w:t>3</w:t>
            </w:r>
          </w:p>
        </w:tc>
        <w:tc>
          <w:tcPr>
            <w:tcW w:w="5898" w:type="dxa"/>
          </w:tcPr>
          <w:p w14:paraId="344EB8A1" w14:textId="59659792" w:rsidR="00DC4B17" w:rsidRPr="00CC4677" w:rsidRDefault="00DC4B17" w:rsidP="00BF2297">
            <w:pPr>
              <w:jc w:val="both"/>
              <w:rPr>
                <w:sz w:val="28"/>
                <w:szCs w:val="28"/>
              </w:rPr>
            </w:pPr>
            <w:r>
              <w:rPr>
                <w:sz w:val="28"/>
                <w:szCs w:val="28"/>
              </w:rPr>
              <w:t>Рельеф нарушен</w:t>
            </w:r>
          </w:p>
        </w:tc>
        <w:tc>
          <w:tcPr>
            <w:tcW w:w="1560" w:type="dxa"/>
            <w:vAlign w:val="center"/>
          </w:tcPr>
          <w:p w14:paraId="4B0DBACD" w14:textId="46F15A0B" w:rsidR="00DC4B17" w:rsidRPr="00CC4677" w:rsidRDefault="0073488A" w:rsidP="00BF2297">
            <w:pPr>
              <w:jc w:val="center"/>
              <w:rPr>
                <w:sz w:val="28"/>
                <w:szCs w:val="28"/>
              </w:rPr>
            </w:pPr>
            <w:r>
              <w:rPr>
                <w:sz w:val="28"/>
                <w:szCs w:val="28"/>
              </w:rPr>
              <w:t>1,72</w:t>
            </w:r>
          </w:p>
        </w:tc>
        <w:tc>
          <w:tcPr>
            <w:tcW w:w="1614" w:type="dxa"/>
            <w:vAlign w:val="center"/>
          </w:tcPr>
          <w:p w14:paraId="68C41ACB" w14:textId="2FA16C2C" w:rsidR="00DC4B17" w:rsidRPr="00CC4677" w:rsidRDefault="004C054B" w:rsidP="00BF2297">
            <w:pPr>
              <w:jc w:val="center"/>
              <w:rPr>
                <w:sz w:val="28"/>
                <w:szCs w:val="28"/>
              </w:rPr>
            </w:pPr>
            <w:r>
              <w:rPr>
                <w:sz w:val="28"/>
                <w:szCs w:val="28"/>
              </w:rPr>
              <w:t>1,43</w:t>
            </w:r>
          </w:p>
        </w:tc>
      </w:tr>
      <w:tr w:rsidR="00DC4B17" w:rsidRPr="00CC4677" w14:paraId="4CFFE5C4" w14:textId="77777777" w:rsidTr="00BF2297">
        <w:trPr>
          <w:trHeight w:val="284"/>
        </w:trPr>
        <w:tc>
          <w:tcPr>
            <w:tcW w:w="851" w:type="dxa"/>
          </w:tcPr>
          <w:p w14:paraId="3477EEAE" w14:textId="729F7E03" w:rsidR="00DC4B17" w:rsidRPr="00CC4677" w:rsidRDefault="0073488A" w:rsidP="0073488A">
            <w:pPr>
              <w:jc w:val="center"/>
              <w:rPr>
                <w:sz w:val="28"/>
                <w:szCs w:val="28"/>
              </w:rPr>
            </w:pPr>
            <w:r w:rsidRPr="00CC4677">
              <w:rPr>
                <w:sz w:val="28"/>
                <w:szCs w:val="28"/>
              </w:rPr>
              <w:t>1.3.</w:t>
            </w:r>
            <w:r>
              <w:rPr>
                <w:sz w:val="28"/>
                <w:szCs w:val="28"/>
              </w:rPr>
              <w:t>4</w:t>
            </w:r>
          </w:p>
        </w:tc>
        <w:tc>
          <w:tcPr>
            <w:tcW w:w="5898" w:type="dxa"/>
          </w:tcPr>
          <w:p w14:paraId="780C642C" w14:textId="4F56B54D" w:rsidR="00DC4B17" w:rsidRDefault="00DC4B17" w:rsidP="00BF2297">
            <w:pPr>
              <w:jc w:val="both"/>
              <w:rPr>
                <w:sz w:val="28"/>
                <w:szCs w:val="28"/>
              </w:rPr>
            </w:pPr>
            <w:r>
              <w:rPr>
                <w:sz w:val="28"/>
                <w:szCs w:val="28"/>
              </w:rPr>
              <w:t>Навал грунта</w:t>
            </w:r>
          </w:p>
        </w:tc>
        <w:tc>
          <w:tcPr>
            <w:tcW w:w="1560" w:type="dxa"/>
            <w:vAlign w:val="center"/>
          </w:tcPr>
          <w:p w14:paraId="0E6BD975" w14:textId="3418215A" w:rsidR="00DC4B17" w:rsidRPr="00CC4677" w:rsidRDefault="0073488A" w:rsidP="00BF2297">
            <w:pPr>
              <w:jc w:val="center"/>
              <w:rPr>
                <w:sz w:val="28"/>
                <w:szCs w:val="28"/>
              </w:rPr>
            </w:pPr>
            <w:r>
              <w:rPr>
                <w:sz w:val="28"/>
                <w:szCs w:val="28"/>
              </w:rPr>
              <w:t>3,83</w:t>
            </w:r>
          </w:p>
        </w:tc>
        <w:tc>
          <w:tcPr>
            <w:tcW w:w="1614" w:type="dxa"/>
            <w:vAlign w:val="center"/>
          </w:tcPr>
          <w:p w14:paraId="5A821F84" w14:textId="2E528ABE" w:rsidR="00DC4B17" w:rsidRPr="00CC4677" w:rsidRDefault="004C054B" w:rsidP="00BF2297">
            <w:pPr>
              <w:jc w:val="center"/>
              <w:rPr>
                <w:sz w:val="28"/>
                <w:szCs w:val="28"/>
              </w:rPr>
            </w:pPr>
            <w:r>
              <w:rPr>
                <w:sz w:val="28"/>
                <w:szCs w:val="28"/>
              </w:rPr>
              <w:t>3,2</w:t>
            </w:r>
          </w:p>
        </w:tc>
      </w:tr>
      <w:tr w:rsidR="0047731E" w:rsidRPr="00CC4677" w14:paraId="51308FF9" w14:textId="77777777" w:rsidTr="00BF2297">
        <w:trPr>
          <w:trHeight w:val="284"/>
        </w:trPr>
        <w:tc>
          <w:tcPr>
            <w:tcW w:w="851" w:type="dxa"/>
          </w:tcPr>
          <w:p w14:paraId="09ECBD7E" w14:textId="7C17A62B" w:rsidR="0047731E" w:rsidRPr="00CC4677" w:rsidRDefault="0047731E" w:rsidP="00394EDD">
            <w:pPr>
              <w:jc w:val="center"/>
              <w:rPr>
                <w:sz w:val="28"/>
                <w:szCs w:val="28"/>
              </w:rPr>
            </w:pPr>
            <w:r w:rsidRPr="00CC4677">
              <w:rPr>
                <w:sz w:val="28"/>
                <w:szCs w:val="28"/>
              </w:rPr>
              <w:t>1.</w:t>
            </w:r>
            <w:r w:rsidR="00394EDD">
              <w:rPr>
                <w:sz w:val="28"/>
                <w:szCs w:val="28"/>
              </w:rPr>
              <w:t>4</w:t>
            </w:r>
          </w:p>
        </w:tc>
        <w:tc>
          <w:tcPr>
            <w:tcW w:w="5898" w:type="dxa"/>
            <w:vAlign w:val="center"/>
          </w:tcPr>
          <w:p w14:paraId="5A2E315C" w14:textId="54EE642E" w:rsidR="0047731E" w:rsidRPr="00CC4677" w:rsidRDefault="0047731E" w:rsidP="00BF2297">
            <w:pPr>
              <w:widowControl w:val="0"/>
              <w:autoSpaceDE w:val="0"/>
              <w:autoSpaceDN w:val="0"/>
              <w:adjustRightInd w:val="0"/>
              <w:jc w:val="both"/>
              <w:rPr>
                <w:sz w:val="28"/>
                <w:szCs w:val="28"/>
              </w:rPr>
            </w:pPr>
            <w:r w:rsidRPr="00CC4677">
              <w:rPr>
                <w:sz w:val="28"/>
                <w:szCs w:val="28"/>
              </w:rPr>
              <w:t>Зоны инженерной и транспорт</w:t>
            </w:r>
            <w:r w:rsidR="009C68A7">
              <w:rPr>
                <w:sz w:val="28"/>
                <w:szCs w:val="28"/>
              </w:rPr>
              <w:t>ной инфраструктуры</w:t>
            </w:r>
          </w:p>
        </w:tc>
        <w:tc>
          <w:tcPr>
            <w:tcW w:w="1560" w:type="dxa"/>
            <w:vAlign w:val="center"/>
          </w:tcPr>
          <w:p w14:paraId="3928852B" w14:textId="3FFDCCFA" w:rsidR="0047731E" w:rsidRPr="00CC4677" w:rsidRDefault="0073488A" w:rsidP="00BF2297">
            <w:pPr>
              <w:jc w:val="center"/>
              <w:rPr>
                <w:b/>
                <w:sz w:val="28"/>
                <w:szCs w:val="28"/>
              </w:rPr>
            </w:pPr>
            <w:r>
              <w:rPr>
                <w:b/>
                <w:sz w:val="28"/>
                <w:szCs w:val="28"/>
              </w:rPr>
              <w:t>0,9</w:t>
            </w:r>
          </w:p>
        </w:tc>
        <w:tc>
          <w:tcPr>
            <w:tcW w:w="1614" w:type="dxa"/>
            <w:vAlign w:val="center"/>
          </w:tcPr>
          <w:p w14:paraId="628987EE" w14:textId="71DF12CE" w:rsidR="0047731E" w:rsidRPr="00CC4677" w:rsidRDefault="002B3387" w:rsidP="00BF2297">
            <w:pPr>
              <w:jc w:val="center"/>
              <w:rPr>
                <w:b/>
                <w:sz w:val="28"/>
                <w:szCs w:val="28"/>
              </w:rPr>
            </w:pPr>
            <w:r>
              <w:rPr>
                <w:b/>
                <w:sz w:val="28"/>
                <w:szCs w:val="28"/>
              </w:rPr>
              <w:t>0,75</w:t>
            </w:r>
          </w:p>
        </w:tc>
      </w:tr>
      <w:tr w:rsidR="0047731E" w:rsidRPr="00CC4677" w14:paraId="4F8BAFF0" w14:textId="77777777" w:rsidTr="00BF2297">
        <w:tc>
          <w:tcPr>
            <w:tcW w:w="6749" w:type="dxa"/>
            <w:gridSpan w:val="2"/>
          </w:tcPr>
          <w:p w14:paraId="35387A55" w14:textId="77777777" w:rsidR="0047731E" w:rsidRPr="00CC4677" w:rsidRDefault="0047731E" w:rsidP="00BF2297">
            <w:pPr>
              <w:widowControl w:val="0"/>
              <w:autoSpaceDE w:val="0"/>
              <w:autoSpaceDN w:val="0"/>
              <w:adjustRightInd w:val="0"/>
              <w:jc w:val="both"/>
              <w:rPr>
                <w:sz w:val="28"/>
                <w:szCs w:val="28"/>
              </w:rPr>
            </w:pPr>
            <w:r w:rsidRPr="00CC4677">
              <w:rPr>
                <w:sz w:val="28"/>
                <w:szCs w:val="28"/>
              </w:rPr>
              <w:t>Итого:</w:t>
            </w:r>
          </w:p>
        </w:tc>
        <w:tc>
          <w:tcPr>
            <w:tcW w:w="1560" w:type="dxa"/>
            <w:vAlign w:val="center"/>
          </w:tcPr>
          <w:p w14:paraId="52B9EF29" w14:textId="660D3E04" w:rsidR="0047731E" w:rsidRPr="00CC4677" w:rsidRDefault="00011D81" w:rsidP="00BF2297">
            <w:pPr>
              <w:jc w:val="center"/>
              <w:rPr>
                <w:b/>
                <w:sz w:val="28"/>
                <w:szCs w:val="28"/>
              </w:rPr>
            </w:pPr>
            <w:r>
              <w:rPr>
                <w:b/>
                <w:sz w:val="28"/>
                <w:szCs w:val="28"/>
              </w:rPr>
              <w:t>119,78</w:t>
            </w:r>
          </w:p>
        </w:tc>
        <w:tc>
          <w:tcPr>
            <w:tcW w:w="1614" w:type="dxa"/>
            <w:vAlign w:val="center"/>
          </w:tcPr>
          <w:p w14:paraId="4218E165" w14:textId="77777777" w:rsidR="0047731E" w:rsidRPr="00CC4677" w:rsidRDefault="0047731E" w:rsidP="00BF2297">
            <w:pPr>
              <w:jc w:val="center"/>
              <w:rPr>
                <w:b/>
                <w:sz w:val="28"/>
                <w:szCs w:val="28"/>
              </w:rPr>
            </w:pPr>
            <w:r w:rsidRPr="00CC4677">
              <w:rPr>
                <w:b/>
                <w:sz w:val="28"/>
                <w:szCs w:val="28"/>
              </w:rPr>
              <w:t>100</w:t>
            </w:r>
          </w:p>
        </w:tc>
      </w:tr>
    </w:tbl>
    <w:p w14:paraId="61F8122D" w14:textId="34DB6485" w:rsidR="00A11E2A" w:rsidRPr="0081175C" w:rsidRDefault="00A11E2A" w:rsidP="003D1DE3"/>
    <w:p w14:paraId="38A5885B" w14:textId="77777777" w:rsidR="00713F3F" w:rsidRPr="00E3185F"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 w:name="_Toc468972157"/>
      <w:bookmarkStart w:id="14" w:name="_Toc41396629"/>
      <w:r w:rsidRPr="00E3185F">
        <w:rPr>
          <w:rFonts w:ascii="Times New Roman" w:hAnsi="Times New Roman" w:cs="Times New Roman"/>
          <w:color w:val="auto"/>
          <w:sz w:val="28"/>
          <w:szCs w:val="28"/>
        </w:rPr>
        <w:t>Оценка системы транспортного обслуживания территории</w:t>
      </w:r>
      <w:bookmarkEnd w:id="13"/>
      <w:bookmarkEnd w:id="14"/>
    </w:p>
    <w:p w14:paraId="416CEEB7" w14:textId="77777777" w:rsidR="00713F3F" w:rsidRPr="00E3185F" w:rsidRDefault="00713F3F" w:rsidP="00B96313">
      <w:pPr>
        <w:pStyle w:val="4"/>
        <w:spacing w:before="0" w:after="0"/>
        <w:ind w:left="1104"/>
        <w:rPr>
          <w:sz w:val="28"/>
          <w:szCs w:val="28"/>
        </w:rPr>
      </w:pPr>
      <w:r w:rsidRPr="00E3185F">
        <w:rPr>
          <w:sz w:val="28"/>
          <w:szCs w:val="28"/>
        </w:rPr>
        <w:t>Внутриквартальные проезды</w:t>
      </w:r>
    </w:p>
    <w:p w14:paraId="0B0EAC4A" w14:textId="77777777" w:rsidR="00713F3F" w:rsidRPr="00E3185F" w:rsidRDefault="00713F3F" w:rsidP="00B96313">
      <w:pPr>
        <w:pStyle w:val="afb"/>
        <w:spacing w:before="0" w:after="0"/>
        <w:ind w:left="240"/>
        <w:rPr>
          <w:rFonts w:ascii="Times New Roman" w:hAnsi="Times New Roman" w:cs="Times New Roman"/>
          <w:sz w:val="28"/>
          <w:szCs w:val="28"/>
        </w:rPr>
      </w:pPr>
      <w:r w:rsidRPr="00E3185F">
        <w:rPr>
          <w:rFonts w:ascii="Times New Roman" w:hAnsi="Times New Roman" w:cs="Times New Roman"/>
          <w:sz w:val="28"/>
          <w:szCs w:val="28"/>
        </w:rPr>
        <w:t>Существующее положение</w:t>
      </w:r>
    </w:p>
    <w:p w14:paraId="4CF44323" w14:textId="408D26ED" w:rsidR="00713F3F" w:rsidRPr="00E3185F" w:rsidRDefault="00713F3F" w:rsidP="00B96313">
      <w:pPr>
        <w:pStyle w:val="a7"/>
        <w:shd w:val="clear" w:color="auto" w:fill="FFFFFF" w:themeFill="background1"/>
        <w:spacing w:before="0" w:after="0"/>
        <w:ind w:left="240"/>
        <w:rPr>
          <w:sz w:val="28"/>
          <w:szCs w:val="28"/>
        </w:rPr>
      </w:pPr>
      <w:r w:rsidRPr="00E3185F">
        <w:rPr>
          <w:sz w:val="28"/>
          <w:szCs w:val="28"/>
        </w:rPr>
        <w:t xml:space="preserve">Основные </w:t>
      </w:r>
      <w:r w:rsidR="00E2365E" w:rsidRPr="00E3185F">
        <w:rPr>
          <w:sz w:val="28"/>
          <w:szCs w:val="28"/>
        </w:rPr>
        <w:t>показатели существующих улиц н</w:t>
      </w:r>
      <w:r w:rsidR="00845A9C" w:rsidRPr="00E3185F">
        <w:rPr>
          <w:sz w:val="28"/>
          <w:szCs w:val="28"/>
        </w:rPr>
        <w:t xml:space="preserve">а </w:t>
      </w:r>
      <w:r w:rsidR="00E2365E" w:rsidRPr="00E3185F">
        <w:rPr>
          <w:sz w:val="28"/>
          <w:szCs w:val="28"/>
        </w:rPr>
        <w:t>территории</w:t>
      </w:r>
      <w:r w:rsidR="00845A9C" w:rsidRPr="00E3185F">
        <w:rPr>
          <w:sz w:val="28"/>
          <w:szCs w:val="28"/>
        </w:rPr>
        <w:t xml:space="preserve"> </w:t>
      </w:r>
      <w:r w:rsidRPr="00E3185F">
        <w:rPr>
          <w:sz w:val="28"/>
          <w:szCs w:val="28"/>
        </w:rPr>
        <w:t>проекта планировки представлены ниже (</w:t>
      </w:r>
      <w:r w:rsidRPr="00E3185F">
        <w:rPr>
          <w:sz w:val="28"/>
          <w:szCs w:val="28"/>
        </w:rPr>
        <w:fldChar w:fldCharType="begin"/>
      </w:r>
      <w:r w:rsidRPr="00E3185F">
        <w:rPr>
          <w:sz w:val="28"/>
          <w:szCs w:val="28"/>
        </w:rPr>
        <w:instrText xml:space="preserve"> REF _Ref413238447 \h  \* MERGEFORMAT </w:instrText>
      </w:r>
      <w:r w:rsidRPr="00E3185F">
        <w:rPr>
          <w:sz w:val="28"/>
          <w:szCs w:val="28"/>
        </w:rPr>
      </w:r>
      <w:r w:rsidRPr="00E3185F">
        <w:rPr>
          <w:sz w:val="28"/>
          <w:szCs w:val="28"/>
        </w:rPr>
        <w:fldChar w:fldCharType="separate"/>
      </w:r>
      <w:r w:rsidR="00230CB8" w:rsidRPr="00230CB8">
        <w:rPr>
          <w:sz w:val="28"/>
          <w:szCs w:val="28"/>
        </w:rPr>
        <w:t>Таблица 2</w:t>
      </w:r>
      <w:r w:rsidRPr="00E3185F">
        <w:rPr>
          <w:sz w:val="28"/>
          <w:szCs w:val="28"/>
        </w:rPr>
        <w:fldChar w:fldCharType="end"/>
      </w:r>
      <w:r w:rsidRPr="00E3185F">
        <w:rPr>
          <w:sz w:val="28"/>
          <w:szCs w:val="28"/>
        </w:rPr>
        <w:t xml:space="preserve">). </w:t>
      </w:r>
    </w:p>
    <w:p w14:paraId="51C06EA7" w14:textId="77777777" w:rsidR="00A47CB2" w:rsidRPr="00A47CB2" w:rsidRDefault="00A47CB2" w:rsidP="00B96313">
      <w:pPr>
        <w:pStyle w:val="a7"/>
        <w:shd w:val="clear" w:color="auto" w:fill="FFFFFF" w:themeFill="background1"/>
        <w:spacing w:before="0" w:after="0"/>
        <w:ind w:left="240"/>
        <w:rPr>
          <w:sz w:val="26"/>
          <w:szCs w:val="26"/>
        </w:rPr>
      </w:pPr>
    </w:p>
    <w:p w14:paraId="4A4D1ADE" w14:textId="1C26B35B" w:rsidR="00600A36" w:rsidRPr="00600A36" w:rsidRDefault="00713F3F" w:rsidP="00600A36">
      <w:pPr>
        <w:pStyle w:val="afb"/>
        <w:shd w:val="clear" w:color="auto" w:fill="FFFFFF" w:themeFill="background1"/>
        <w:spacing w:before="0" w:after="0"/>
        <w:ind w:left="240"/>
        <w:jc w:val="right"/>
        <w:rPr>
          <w:rFonts w:ascii="Times New Roman" w:hAnsi="Times New Roman" w:cs="Times New Roman"/>
          <w:b w:val="0"/>
          <w:bCs w:val="0"/>
          <w:sz w:val="26"/>
          <w:szCs w:val="26"/>
        </w:rPr>
      </w:pPr>
      <w:bookmarkStart w:id="15" w:name="_Ref413238447"/>
      <w:r w:rsidRPr="00600A36">
        <w:rPr>
          <w:rFonts w:ascii="Times New Roman" w:hAnsi="Times New Roman" w:cs="Times New Roman"/>
          <w:b w:val="0"/>
          <w:bCs w:val="0"/>
          <w:sz w:val="26"/>
          <w:szCs w:val="26"/>
        </w:rPr>
        <w:t xml:space="preserve">Таблица </w:t>
      </w:r>
      <w:r w:rsidR="00574768" w:rsidRPr="00600A36">
        <w:rPr>
          <w:rFonts w:ascii="Times New Roman" w:hAnsi="Times New Roman" w:cs="Times New Roman"/>
          <w:b w:val="0"/>
          <w:bCs w:val="0"/>
          <w:sz w:val="26"/>
          <w:szCs w:val="26"/>
        </w:rPr>
        <w:t>2</w:t>
      </w:r>
      <w:bookmarkEnd w:id="15"/>
    </w:p>
    <w:p w14:paraId="5E61EDCF" w14:textId="2ACB0A0B" w:rsidR="00713F3F" w:rsidRPr="00A47CB2" w:rsidRDefault="00713F3F" w:rsidP="00B96313">
      <w:pPr>
        <w:pStyle w:val="afb"/>
        <w:shd w:val="clear" w:color="auto" w:fill="FFFFFF" w:themeFill="background1"/>
        <w:spacing w:before="0" w:after="0"/>
        <w:ind w:left="240"/>
        <w:rPr>
          <w:rFonts w:ascii="Times New Roman" w:hAnsi="Times New Roman" w:cs="Times New Roman"/>
          <w:sz w:val="26"/>
          <w:szCs w:val="26"/>
        </w:rPr>
      </w:pPr>
      <w:r w:rsidRPr="00A47CB2">
        <w:rPr>
          <w:rFonts w:ascii="Times New Roman" w:hAnsi="Times New Roman" w:cs="Times New Roman"/>
          <w:sz w:val="26"/>
          <w:szCs w:val="26"/>
        </w:rPr>
        <w:t>Основные показатели существующих проездов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394"/>
        <w:gridCol w:w="1843"/>
        <w:gridCol w:w="3402"/>
      </w:tblGrid>
      <w:tr w:rsidR="00713F3F" w:rsidRPr="0081175C" w14:paraId="5A286096" w14:textId="77777777" w:rsidTr="00365D7A">
        <w:trPr>
          <w:trHeight w:val="22"/>
        </w:trPr>
        <w:tc>
          <w:tcPr>
            <w:tcW w:w="4394" w:type="dxa"/>
            <w:tcBorders>
              <w:top w:val="single" w:sz="4" w:space="0" w:color="auto"/>
              <w:left w:val="single" w:sz="4" w:space="0" w:color="auto"/>
              <w:bottom w:val="single" w:sz="4" w:space="0" w:color="auto"/>
              <w:right w:val="single" w:sz="4" w:space="0" w:color="auto"/>
            </w:tcBorders>
            <w:hideMark/>
          </w:tcPr>
          <w:p w14:paraId="6DED02AD" w14:textId="77777777" w:rsidR="00713F3F" w:rsidRPr="0081175C" w:rsidRDefault="00713F3F" w:rsidP="00B96313">
            <w:pPr>
              <w:pStyle w:val="100"/>
              <w:shd w:val="clear" w:color="auto" w:fill="FFFFFF" w:themeFill="background1"/>
              <w:rPr>
                <w:rFonts w:eastAsia="Calibri"/>
                <w:b/>
                <w:sz w:val="24"/>
              </w:rPr>
            </w:pPr>
            <w:r w:rsidRPr="0081175C">
              <w:rPr>
                <w:rFonts w:eastAsia="Calibri"/>
                <w:b/>
                <w:sz w:val="24"/>
              </w:rPr>
              <w:t>Показатели</w:t>
            </w:r>
          </w:p>
        </w:tc>
        <w:tc>
          <w:tcPr>
            <w:tcW w:w="1843" w:type="dxa"/>
            <w:tcBorders>
              <w:top w:val="single" w:sz="4" w:space="0" w:color="auto"/>
              <w:left w:val="single" w:sz="4" w:space="0" w:color="auto"/>
              <w:bottom w:val="single" w:sz="4" w:space="0" w:color="auto"/>
              <w:right w:val="single" w:sz="4" w:space="0" w:color="auto"/>
            </w:tcBorders>
            <w:hideMark/>
          </w:tcPr>
          <w:p w14:paraId="388C96F1" w14:textId="13CF6F89" w:rsidR="00713F3F" w:rsidRPr="0081175C" w:rsidRDefault="00713F3F" w:rsidP="00365D7A">
            <w:pPr>
              <w:pStyle w:val="100"/>
              <w:shd w:val="clear" w:color="auto" w:fill="FFFFFF" w:themeFill="background1"/>
              <w:rPr>
                <w:rFonts w:eastAsia="Calibri"/>
                <w:b/>
                <w:sz w:val="24"/>
              </w:rPr>
            </w:pPr>
            <w:r w:rsidRPr="0081175C">
              <w:rPr>
                <w:rFonts w:eastAsia="Calibri"/>
                <w:b/>
                <w:sz w:val="24"/>
              </w:rPr>
              <w:t>Ед</w:t>
            </w:r>
            <w:r w:rsidR="00365D7A">
              <w:rPr>
                <w:rFonts w:eastAsia="Calibri"/>
                <w:b/>
                <w:sz w:val="24"/>
              </w:rPr>
              <w:t>иница измерения</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876B34" w14:textId="7F51B97B" w:rsidR="00713F3F" w:rsidRPr="0081175C" w:rsidRDefault="00365D7A" w:rsidP="00365D7A">
            <w:pPr>
              <w:pStyle w:val="100"/>
              <w:shd w:val="clear" w:color="auto" w:fill="FFFFFF" w:themeFill="background1"/>
              <w:rPr>
                <w:rFonts w:eastAsia="Calibri"/>
                <w:b/>
                <w:sz w:val="24"/>
              </w:rPr>
            </w:pPr>
            <w:r w:rsidRPr="0081175C">
              <w:rPr>
                <w:rFonts w:eastAsia="Calibri"/>
                <w:b/>
                <w:sz w:val="24"/>
              </w:rPr>
              <w:t>Кол</w:t>
            </w:r>
            <w:r>
              <w:rPr>
                <w:rFonts w:eastAsia="Calibri"/>
                <w:b/>
                <w:sz w:val="24"/>
              </w:rPr>
              <w:t>ичество</w:t>
            </w:r>
          </w:p>
        </w:tc>
      </w:tr>
      <w:tr w:rsidR="00487E9E" w:rsidRPr="0081175C" w14:paraId="2C335490" w14:textId="77777777" w:rsidTr="00365D7A">
        <w:trPr>
          <w:trHeight w:val="22"/>
        </w:trPr>
        <w:tc>
          <w:tcPr>
            <w:tcW w:w="4394" w:type="dxa"/>
            <w:tcBorders>
              <w:top w:val="single" w:sz="4" w:space="0" w:color="auto"/>
              <w:left w:val="single" w:sz="4" w:space="0" w:color="auto"/>
              <w:bottom w:val="single" w:sz="4" w:space="0" w:color="auto"/>
              <w:right w:val="single" w:sz="4" w:space="0" w:color="auto"/>
            </w:tcBorders>
          </w:tcPr>
          <w:p w14:paraId="3C8D6E67" w14:textId="3AEFBF18" w:rsidR="00487E9E" w:rsidRPr="00487E9E" w:rsidRDefault="00ED4E77" w:rsidP="00ED4E77">
            <w:pPr>
              <w:pStyle w:val="100"/>
              <w:shd w:val="clear" w:color="auto" w:fill="FFFFFF" w:themeFill="background1"/>
              <w:jc w:val="left"/>
              <w:rPr>
                <w:rFonts w:eastAsia="Calibri"/>
                <w:sz w:val="24"/>
              </w:rPr>
            </w:pPr>
            <w:r>
              <w:rPr>
                <w:rFonts w:eastAsia="Calibri"/>
                <w:sz w:val="24"/>
              </w:rPr>
              <w:t>Улично-дорожная сеть</w:t>
            </w:r>
            <w:r>
              <w:rPr>
                <w:sz w:val="24"/>
              </w:rPr>
              <w:t xml:space="preserve"> с асфальтовым покрытием</w:t>
            </w:r>
          </w:p>
        </w:tc>
        <w:tc>
          <w:tcPr>
            <w:tcW w:w="1843" w:type="dxa"/>
            <w:tcBorders>
              <w:top w:val="single" w:sz="4" w:space="0" w:color="auto"/>
              <w:left w:val="single" w:sz="4" w:space="0" w:color="auto"/>
              <w:bottom w:val="single" w:sz="4" w:space="0" w:color="auto"/>
              <w:right w:val="single" w:sz="4" w:space="0" w:color="auto"/>
            </w:tcBorders>
            <w:vAlign w:val="center"/>
          </w:tcPr>
          <w:p w14:paraId="18D14C5F" w14:textId="54CFBB27" w:rsidR="00487E9E" w:rsidRPr="00487E9E" w:rsidRDefault="00487E9E" w:rsidP="009D33C2">
            <w:pPr>
              <w:pStyle w:val="100"/>
              <w:shd w:val="clear" w:color="auto" w:fill="FFFFFF" w:themeFill="background1"/>
              <w:rPr>
                <w:rFonts w:eastAsia="Calibri"/>
                <w:sz w:val="24"/>
              </w:rPr>
            </w:pPr>
            <w:r w:rsidRPr="00487E9E">
              <w:rPr>
                <w:rFonts w:eastAsia="Calibri"/>
                <w:sz w:val="24"/>
              </w:rPr>
              <w:t>км</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6BA205" w14:textId="7ECC0AEB" w:rsidR="00487E9E" w:rsidRPr="003F5DAA" w:rsidRDefault="003F5DAA" w:rsidP="009D33C2">
            <w:pPr>
              <w:pStyle w:val="100"/>
              <w:shd w:val="clear" w:color="auto" w:fill="FFFFFF" w:themeFill="background1"/>
              <w:rPr>
                <w:rFonts w:eastAsia="Calibri"/>
                <w:sz w:val="24"/>
              </w:rPr>
            </w:pPr>
            <w:r w:rsidRPr="003F5DAA">
              <w:rPr>
                <w:rFonts w:eastAsia="Calibri"/>
                <w:sz w:val="24"/>
              </w:rPr>
              <w:t>1,</w:t>
            </w:r>
            <w:r w:rsidR="00D32F0A">
              <w:rPr>
                <w:rFonts w:eastAsia="Calibri"/>
                <w:sz w:val="24"/>
              </w:rPr>
              <w:t>42</w:t>
            </w:r>
          </w:p>
        </w:tc>
      </w:tr>
      <w:tr w:rsidR="00713F3F" w:rsidRPr="0081175C" w14:paraId="765F89DF" w14:textId="77777777" w:rsidTr="00365D7A">
        <w:trPr>
          <w:trHeight w:val="298"/>
        </w:trPr>
        <w:tc>
          <w:tcPr>
            <w:tcW w:w="4394" w:type="dxa"/>
            <w:tcBorders>
              <w:top w:val="single" w:sz="4" w:space="0" w:color="auto"/>
              <w:left w:val="single" w:sz="4" w:space="0" w:color="auto"/>
              <w:bottom w:val="single" w:sz="4" w:space="0" w:color="auto"/>
              <w:right w:val="single" w:sz="4" w:space="0" w:color="auto"/>
            </w:tcBorders>
            <w:vAlign w:val="center"/>
            <w:hideMark/>
          </w:tcPr>
          <w:p w14:paraId="716A0AF9" w14:textId="1F1797BB" w:rsidR="00713F3F" w:rsidRPr="0081175C" w:rsidRDefault="00ED4E77" w:rsidP="00B96313">
            <w:pPr>
              <w:pStyle w:val="100"/>
              <w:shd w:val="clear" w:color="auto" w:fill="FFFFFF" w:themeFill="background1"/>
              <w:jc w:val="left"/>
              <w:rPr>
                <w:rFonts w:eastAsia="Calibri"/>
                <w:sz w:val="24"/>
              </w:rPr>
            </w:pPr>
            <w:r>
              <w:rPr>
                <w:rFonts w:eastAsia="Calibri"/>
                <w:sz w:val="24"/>
              </w:rPr>
              <w:t>Улично-дорожная сеть</w:t>
            </w:r>
            <w:r w:rsidR="003F5DAA">
              <w:rPr>
                <w:sz w:val="24"/>
              </w:rPr>
              <w:t xml:space="preserve"> с </w:t>
            </w:r>
            <w:r w:rsidR="00487E9E">
              <w:rPr>
                <w:sz w:val="24"/>
              </w:rPr>
              <w:t>щебеночным покрытием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C33F729" w14:textId="77777777" w:rsidR="00713F3F" w:rsidRPr="0081175C" w:rsidRDefault="00713F3F" w:rsidP="00B96313">
            <w:pPr>
              <w:pStyle w:val="100"/>
              <w:shd w:val="clear" w:color="auto" w:fill="FFFFFF" w:themeFill="background1"/>
              <w:rPr>
                <w:rFonts w:eastAsia="Calibri"/>
                <w:sz w:val="24"/>
              </w:rPr>
            </w:pPr>
            <w:r w:rsidRPr="0081175C">
              <w:rPr>
                <w:rFonts w:eastAsia="Calibri"/>
                <w:sz w:val="24"/>
              </w:rPr>
              <w:t>км</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9D8762" w14:textId="37E7B9E4" w:rsidR="00713F3F" w:rsidRPr="0081175C" w:rsidRDefault="00D32F0A" w:rsidP="00B96313">
            <w:pPr>
              <w:pStyle w:val="100"/>
              <w:shd w:val="clear" w:color="auto" w:fill="FFFFFF" w:themeFill="background1"/>
              <w:rPr>
                <w:rFonts w:eastAsia="Calibri"/>
                <w:sz w:val="24"/>
              </w:rPr>
            </w:pPr>
            <w:r>
              <w:rPr>
                <w:rFonts w:eastAsia="Calibri"/>
                <w:sz w:val="24"/>
              </w:rPr>
              <w:t>1,63</w:t>
            </w:r>
          </w:p>
        </w:tc>
      </w:tr>
      <w:tr w:rsidR="00713F3F" w:rsidRPr="0081175C" w14:paraId="5F65C0D0" w14:textId="77777777" w:rsidTr="00E3185F">
        <w:trPr>
          <w:trHeight w:val="394"/>
        </w:trPr>
        <w:tc>
          <w:tcPr>
            <w:tcW w:w="4394" w:type="dxa"/>
            <w:tcBorders>
              <w:top w:val="single" w:sz="4" w:space="0" w:color="auto"/>
              <w:left w:val="single" w:sz="4" w:space="0" w:color="auto"/>
              <w:bottom w:val="single" w:sz="4" w:space="0" w:color="auto"/>
              <w:right w:val="single" w:sz="4" w:space="0" w:color="auto"/>
            </w:tcBorders>
            <w:vAlign w:val="center"/>
            <w:hideMark/>
          </w:tcPr>
          <w:p w14:paraId="4A3936F5" w14:textId="2533AB08" w:rsidR="00713F3F" w:rsidRPr="0081175C" w:rsidRDefault="00ED4E77" w:rsidP="00ED4E77">
            <w:pPr>
              <w:pStyle w:val="100"/>
              <w:shd w:val="clear" w:color="auto" w:fill="FFFFFF" w:themeFill="background1"/>
              <w:jc w:val="left"/>
              <w:rPr>
                <w:rFonts w:eastAsia="Calibri"/>
                <w:sz w:val="24"/>
              </w:rPr>
            </w:pPr>
            <w:r>
              <w:rPr>
                <w:rFonts w:eastAsia="Calibri"/>
                <w:sz w:val="24"/>
              </w:rPr>
              <w:t>Улично-дорожная сеть</w:t>
            </w:r>
            <w:r>
              <w:rPr>
                <w:sz w:val="24"/>
              </w:rPr>
              <w:t xml:space="preserve"> без покрытия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FE3417" w14:textId="77777777" w:rsidR="00713F3F" w:rsidRPr="0081175C" w:rsidRDefault="00713F3F" w:rsidP="00B96313">
            <w:pPr>
              <w:pStyle w:val="100"/>
              <w:shd w:val="clear" w:color="auto" w:fill="FFFFFF" w:themeFill="background1"/>
              <w:rPr>
                <w:rFonts w:eastAsia="Calibri"/>
                <w:sz w:val="24"/>
              </w:rPr>
            </w:pPr>
            <w:r w:rsidRPr="0081175C">
              <w:rPr>
                <w:rFonts w:eastAsia="Calibri"/>
                <w:sz w:val="24"/>
              </w:rPr>
              <w:t>км</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211D17" w14:textId="26E573C5" w:rsidR="00713F3F" w:rsidRPr="0081175C" w:rsidRDefault="00D32F0A" w:rsidP="00B96313">
            <w:pPr>
              <w:pStyle w:val="100"/>
              <w:shd w:val="clear" w:color="auto" w:fill="FFFFFF" w:themeFill="background1"/>
              <w:rPr>
                <w:rFonts w:eastAsia="Calibri"/>
                <w:sz w:val="24"/>
              </w:rPr>
            </w:pPr>
            <w:r>
              <w:rPr>
                <w:sz w:val="24"/>
              </w:rPr>
              <w:t>1,6</w:t>
            </w:r>
          </w:p>
        </w:tc>
      </w:tr>
    </w:tbl>
    <w:p w14:paraId="5DA2D403" w14:textId="46F9C520" w:rsidR="00464AEF" w:rsidRDefault="00464AEF" w:rsidP="00B96313">
      <w:pPr>
        <w:pStyle w:val="afb"/>
        <w:shd w:val="clear" w:color="auto" w:fill="FFFFFF" w:themeFill="background1"/>
        <w:spacing w:before="0" w:after="0"/>
        <w:ind w:left="240"/>
        <w:rPr>
          <w:rFonts w:ascii="Times New Roman" w:hAnsi="Times New Roman" w:cs="Times New Roman"/>
          <w:sz w:val="24"/>
          <w:szCs w:val="24"/>
        </w:rPr>
      </w:pPr>
    </w:p>
    <w:p w14:paraId="770C3EC7" w14:textId="77777777" w:rsidR="00464AEF" w:rsidRDefault="00464AEF">
      <w:pPr>
        <w:spacing w:after="200" w:line="276" w:lineRule="auto"/>
        <w:rPr>
          <w:rFonts w:eastAsiaTheme="minorHAnsi"/>
          <w:b/>
          <w:bCs/>
          <w:lang w:eastAsia="en-US"/>
        </w:rPr>
      </w:pPr>
      <w:r>
        <w:br w:type="page"/>
      </w:r>
    </w:p>
    <w:p w14:paraId="4AAC58DF" w14:textId="77777777" w:rsidR="00713F3F" w:rsidRPr="00E3185F" w:rsidRDefault="00713F3F" w:rsidP="00B96313">
      <w:pPr>
        <w:pStyle w:val="afb"/>
        <w:shd w:val="clear" w:color="auto" w:fill="FFFFFF" w:themeFill="background1"/>
        <w:spacing w:before="0" w:after="0"/>
        <w:ind w:left="240"/>
        <w:rPr>
          <w:rFonts w:ascii="Times New Roman" w:hAnsi="Times New Roman" w:cs="Times New Roman"/>
          <w:sz w:val="28"/>
          <w:szCs w:val="28"/>
        </w:rPr>
      </w:pPr>
      <w:r w:rsidRPr="00E3185F">
        <w:rPr>
          <w:rFonts w:ascii="Times New Roman" w:hAnsi="Times New Roman" w:cs="Times New Roman"/>
          <w:sz w:val="28"/>
          <w:szCs w:val="28"/>
        </w:rPr>
        <w:lastRenderedPageBreak/>
        <w:t xml:space="preserve">Анализ состояния существующих проездов </w:t>
      </w:r>
    </w:p>
    <w:p w14:paraId="50DA3E6C" w14:textId="77777777" w:rsidR="00713F3F" w:rsidRPr="00E3185F" w:rsidRDefault="00713F3F" w:rsidP="00B96313">
      <w:pPr>
        <w:pStyle w:val="a7"/>
        <w:shd w:val="clear" w:color="auto" w:fill="FFFFFF" w:themeFill="background1"/>
        <w:spacing w:before="0" w:after="0"/>
        <w:ind w:left="240"/>
        <w:rPr>
          <w:sz w:val="28"/>
          <w:szCs w:val="28"/>
        </w:rPr>
      </w:pPr>
      <w:r w:rsidRPr="00E3185F">
        <w:rPr>
          <w:sz w:val="28"/>
          <w:szCs w:val="28"/>
        </w:rPr>
        <w:t xml:space="preserve">На момент разработки проекта планировки состояние проездов на территории </w:t>
      </w:r>
      <w:r w:rsidR="00E2365E" w:rsidRPr="00E3185F">
        <w:rPr>
          <w:sz w:val="28"/>
          <w:szCs w:val="28"/>
        </w:rPr>
        <w:t>проектирования</w:t>
      </w:r>
      <w:r w:rsidRPr="00E3185F">
        <w:rPr>
          <w:sz w:val="28"/>
          <w:szCs w:val="28"/>
        </w:rPr>
        <w:t xml:space="preserve"> неудовлетворительное, большая часть улиц </w:t>
      </w:r>
      <w:r w:rsidR="0095359D" w:rsidRPr="00E3185F">
        <w:rPr>
          <w:sz w:val="28"/>
          <w:szCs w:val="28"/>
        </w:rPr>
        <w:t xml:space="preserve">не </w:t>
      </w:r>
      <w:r w:rsidRPr="00E3185F">
        <w:rPr>
          <w:sz w:val="28"/>
          <w:szCs w:val="28"/>
        </w:rPr>
        <w:t>имеет дорожную одежду.</w:t>
      </w:r>
    </w:p>
    <w:p w14:paraId="5F99A626" w14:textId="77777777" w:rsidR="00713F3F" w:rsidRPr="00E3185F" w:rsidRDefault="00713F3F" w:rsidP="00B96313">
      <w:pPr>
        <w:pStyle w:val="a7"/>
        <w:shd w:val="clear" w:color="auto" w:fill="FFFFFF" w:themeFill="background1"/>
        <w:spacing w:before="0" w:after="0"/>
        <w:ind w:left="240"/>
        <w:rPr>
          <w:sz w:val="28"/>
          <w:szCs w:val="28"/>
        </w:rPr>
      </w:pPr>
      <w:r w:rsidRPr="00E3185F">
        <w:rPr>
          <w:sz w:val="28"/>
          <w:szCs w:val="28"/>
        </w:rPr>
        <w:t>Выявлены следующие недостатки существующей улично-дорожной сети:</w:t>
      </w:r>
    </w:p>
    <w:p w14:paraId="2487F5BE" w14:textId="77777777" w:rsidR="00713F3F" w:rsidRPr="00E3185F" w:rsidRDefault="00713F3F" w:rsidP="00B96313">
      <w:pPr>
        <w:pStyle w:val="a0"/>
        <w:shd w:val="clear" w:color="auto" w:fill="FFFFFF" w:themeFill="background1"/>
        <w:spacing w:after="0"/>
        <w:ind w:left="240"/>
        <w:rPr>
          <w:rFonts w:ascii="Times New Roman" w:hAnsi="Times New Roman" w:cs="Times New Roman"/>
          <w:sz w:val="28"/>
          <w:szCs w:val="28"/>
        </w:rPr>
      </w:pPr>
      <w:r w:rsidRPr="00E3185F">
        <w:rPr>
          <w:rFonts w:ascii="Times New Roman" w:hAnsi="Times New Roman" w:cs="Times New Roman"/>
          <w:sz w:val="28"/>
          <w:szCs w:val="28"/>
        </w:rPr>
        <w:t>отсутствие на некоторых проездах дорожных одежд капитального типа;</w:t>
      </w:r>
    </w:p>
    <w:p w14:paraId="0EEB501F" w14:textId="77777777" w:rsidR="00713F3F" w:rsidRPr="00E3185F" w:rsidRDefault="00713F3F" w:rsidP="00B96313">
      <w:pPr>
        <w:pStyle w:val="a0"/>
        <w:shd w:val="clear" w:color="auto" w:fill="FFFFFF" w:themeFill="background1"/>
        <w:spacing w:after="0"/>
        <w:ind w:left="240"/>
        <w:rPr>
          <w:rFonts w:ascii="Times New Roman" w:hAnsi="Times New Roman" w:cs="Times New Roman"/>
          <w:sz w:val="28"/>
          <w:szCs w:val="28"/>
        </w:rPr>
      </w:pPr>
      <w:r w:rsidRPr="00E3185F">
        <w:rPr>
          <w:rFonts w:ascii="Times New Roman" w:hAnsi="Times New Roman" w:cs="Times New Roman"/>
          <w:sz w:val="28"/>
          <w:szCs w:val="28"/>
        </w:rPr>
        <w:t>несоответствие проездов нормативным требованиям;</w:t>
      </w:r>
    </w:p>
    <w:p w14:paraId="746D5D6C" w14:textId="77777777" w:rsidR="00770B55" w:rsidRPr="00E3185F" w:rsidRDefault="00713F3F" w:rsidP="00B96313">
      <w:pPr>
        <w:pStyle w:val="a0"/>
        <w:shd w:val="clear" w:color="auto" w:fill="FFFFFF" w:themeFill="background1"/>
        <w:spacing w:after="0"/>
        <w:ind w:left="240"/>
        <w:rPr>
          <w:rFonts w:ascii="Times New Roman" w:hAnsi="Times New Roman" w:cs="Times New Roman"/>
          <w:sz w:val="28"/>
          <w:szCs w:val="28"/>
        </w:rPr>
      </w:pPr>
      <w:r w:rsidRPr="00E3185F">
        <w:rPr>
          <w:rFonts w:ascii="Times New Roman" w:hAnsi="Times New Roman" w:cs="Times New Roman"/>
          <w:sz w:val="28"/>
          <w:szCs w:val="28"/>
        </w:rPr>
        <w:t>отсутствие тротуаров вдоль проездов.</w:t>
      </w:r>
    </w:p>
    <w:p w14:paraId="22A5DFDD" w14:textId="77777777" w:rsidR="00770B55" w:rsidRPr="00E3185F" w:rsidRDefault="00770B55" w:rsidP="00B96313">
      <w:pPr>
        <w:ind w:left="240"/>
        <w:rPr>
          <w:rFonts w:eastAsiaTheme="minorHAnsi"/>
          <w:sz w:val="28"/>
          <w:szCs w:val="28"/>
          <w:lang w:val="x-none" w:eastAsia="x-none"/>
        </w:rPr>
      </w:pPr>
    </w:p>
    <w:p w14:paraId="5089DCDA" w14:textId="77777777" w:rsidR="00713F3F" w:rsidRPr="00E3185F" w:rsidRDefault="00713F3F" w:rsidP="00B96313">
      <w:pPr>
        <w:pStyle w:val="4"/>
        <w:shd w:val="clear" w:color="auto" w:fill="FFFFFF" w:themeFill="background1"/>
        <w:spacing w:before="0" w:after="0"/>
        <w:ind w:left="1104"/>
        <w:rPr>
          <w:rFonts w:eastAsia="Calibri"/>
          <w:sz w:val="28"/>
          <w:szCs w:val="28"/>
        </w:rPr>
      </w:pPr>
      <w:r w:rsidRPr="00E3185F">
        <w:rPr>
          <w:rFonts w:eastAsia="Calibri"/>
          <w:sz w:val="28"/>
          <w:szCs w:val="28"/>
        </w:rPr>
        <w:t>Объекты транспортной инфраструктуры</w:t>
      </w:r>
    </w:p>
    <w:p w14:paraId="53EA808B" w14:textId="77777777" w:rsidR="00713F3F" w:rsidRPr="00E3185F" w:rsidRDefault="00713F3F" w:rsidP="00B96313">
      <w:pPr>
        <w:pStyle w:val="afb"/>
        <w:shd w:val="clear" w:color="auto" w:fill="FFFFFF" w:themeFill="background1"/>
        <w:spacing w:before="0" w:after="0"/>
        <w:ind w:left="240"/>
        <w:rPr>
          <w:rFonts w:ascii="Times New Roman" w:hAnsi="Times New Roman" w:cs="Times New Roman"/>
          <w:sz w:val="28"/>
          <w:szCs w:val="28"/>
        </w:rPr>
      </w:pPr>
      <w:r w:rsidRPr="00E3185F">
        <w:rPr>
          <w:rFonts w:ascii="Times New Roman" w:hAnsi="Times New Roman" w:cs="Times New Roman"/>
          <w:sz w:val="28"/>
          <w:szCs w:val="28"/>
        </w:rPr>
        <w:t>Анализ современной обеспеченности объектами транспортной инфраструктуры</w:t>
      </w:r>
    </w:p>
    <w:p w14:paraId="42476C0C" w14:textId="19B8D987" w:rsidR="003D1DE3" w:rsidRPr="00E3185F" w:rsidRDefault="00F529DC" w:rsidP="003D1DE3">
      <w:pPr>
        <w:pStyle w:val="a7"/>
        <w:spacing w:before="0" w:after="0"/>
        <w:ind w:left="240"/>
        <w:rPr>
          <w:sz w:val="28"/>
          <w:szCs w:val="28"/>
        </w:rPr>
      </w:pPr>
      <w:r w:rsidRPr="00E3185F">
        <w:rPr>
          <w:sz w:val="28"/>
          <w:szCs w:val="28"/>
        </w:rPr>
        <w:t xml:space="preserve">По состоянию на </w:t>
      </w:r>
      <w:r w:rsidR="00B05BD7" w:rsidRPr="00E3185F">
        <w:rPr>
          <w:sz w:val="28"/>
          <w:szCs w:val="28"/>
        </w:rPr>
        <w:t>начало 2020</w:t>
      </w:r>
      <w:r w:rsidR="00713F3F" w:rsidRPr="00E3185F">
        <w:rPr>
          <w:sz w:val="28"/>
          <w:szCs w:val="28"/>
        </w:rPr>
        <w:t xml:space="preserve"> года общая числ</w:t>
      </w:r>
      <w:r w:rsidR="00F80E71" w:rsidRPr="00E3185F">
        <w:rPr>
          <w:sz w:val="28"/>
          <w:szCs w:val="28"/>
        </w:rPr>
        <w:t>е</w:t>
      </w:r>
      <w:r w:rsidR="00AE2815" w:rsidRPr="00E3185F">
        <w:rPr>
          <w:sz w:val="28"/>
          <w:szCs w:val="28"/>
        </w:rPr>
        <w:t xml:space="preserve">нность населения </w:t>
      </w:r>
      <w:r w:rsidR="00B05BD7" w:rsidRPr="00E3185F">
        <w:rPr>
          <w:sz w:val="28"/>
          <w:szCs w:val="28"/>
        </w:rPr>
        <w:t xml:space="preserve">в границах проектирования составляет 500 </w:t>
      </w:r>
      <w:r w:rsidR="00713F3F" w:rsidRPr="00E3185F">
        <w:rPr>
          <w:sz w:val="28"/>
          <w:szCs w:val="28"/>
        </w:rPr>
        <w:t>человек, уровень обеспеченности населения индивидуальными легковыми автомобилями</w:t>
      </w:r>
      <w:r w:rsidR="00F80E71" w:rsidRPr="00E3185F">
        <w:rPr>
          <w:sz w:val="28"/>
          <w:szCs w:val="28"/>
        </w:rPr>
        <w:t>, согласно результатам исследования, проведенного аналитическим агентством «Автостат», составляет 278</w:t>
      </w:r>
      <w:r w:rsidR="00713F3F" w:rsidRPr="00E3185F">
        <w:rPr>
          <w:sz w:val="28"/>
          <w:szCs w:val="28"/>
        </w:rPr>
        <w:t xml:space="preserve"> на 1000 жителей. </w:t>
      </w:r>
    </w:p>
    <w:p w14:paraId="7C01914E" w14:textId="66D2CC33" w:rsidR="00713F3F" w:rsidRPr="00E3185F" w:rsidRDefault="00713F3F" w:rsidP="005925A0">
      <w:pPr>
        <w:pStyle w:val="a7"/>
        <w:spacing w:before="0" w:after="0"/>
        <w:ind w:right="-512"/>
        <w:rPr>
          <w:sz w:val="28"/>
          <w:szCs w:val="28"/>
        </w:rPr>
      </w:pPr>
      <w:r w:rsidRPr="00E3185F">
        <w:rPr>
          <w:sz w:val="28"/>
          <w:szCs w:val="28"/>
        </w:rPr>
        <w:t xml:space="preserve">Требования к обеспеченности легкового транспорта объектами дорожного сервиса обозначены </w:t>
      </w:r>
      <w:r w:rsidR="00B31549" w:rsidRPr="00E3185F">
        <w:rPr>
          <w:sz w:val="28"/>
          <w:szCs w:val="28"/>
        </w:rPr>
        <w:t xml:space="preserve">в </w:t>
      </w:r>
      <w:r w:rsidR="008F5ABF">
        <w:rPr>
          <w:sz w:val="28"/>
          <w:szCs w:val="28"/>
        </w:rPr>
        <w:t>М</w:t>
      </w:r>
      <w:r w:rsidR="003D1DE3" w:rsidRPr="005B2DEE">
        <w:rPr>
          <w:sz w:val="28"/>
          <w:szCs w:val="28"/>
        </w:rPr>
        <w:t>естны</w:t>
      </w:r>
      <w:r w:rsidR="003D1DE3">
        <w:rPr>
          <w:sz w:val="28"/>
          <w:szCs w:val="28"/>
        </w:rPr>
        <w:t>х</w:t>
      </w:r>
      <w:r w:rsidR="003D1DE3" w:rsidRPr="005B2DEE">
        <w:rPr>
          <w:sz w:val="28"/>
          <w:szCs w:val="28"/>
        </w:rPr>
        <w:t xml:space="preserve"> норматива</w:t>
      </w:r>
      <w:r w:rsidR="005925A0">
        <w:rPr>
          <w:sz w:val="28"/>
          <w:szCs w:val="28"/>
        </w:rPr>
        <w:t>х</w:t>
      </w:r>
      <w:r w:rsidR="003D1DE3" w:rsidRPr="005B2DEE">
        <w:rPr>
          <w:sz w:val="28"/>
          <w:szCs w:val="28"/>
        </w:rPr>
        <w:t xml:space="preserve"> градостроительного проектирования Верх-Тулинского сельсовета утв</w:t>
      </w:r>
      <w:r w:rsidR="003D1DE3">
        <w:rPr>
          <w:sz w:val="28"/>
          <w:szCs w:val="28"/>
        </w:rPr>
        <w:t>ержденны</w:t>
      </w:r>
      <w:r w:rsidR="005925A0">
        <w:rPr>
          <w:sz w:val="28"/>
          <w:szCs w:val="28"/>
        </w:rPr>
        <w:t>е</w:t>
      </w:r>
      <w:r w:rsidR="003D1DE3" w:rsidRPr="005B2DEE">
        <w:rPr>
          <w:sz w:val="28"/>
          <w:szCs w:val="28"/>
        </w:rPr>
        <w:t xml:space="preserve"> решением </w:t>
      </w:r>
      <w:r w:rsidR="003D1DE3">
        <w:rPr>
          <w:sz w:val="28"/>
          <w:szCs w:val="28"/>
        </w:rPr>
        <w:t xml:space="preserve">двадцать шестой внеочередной сессии </w:t>
      </w:r>
      <w:r w:rsidR="003D1DE3" w:rsidRPr="005B2DEE">
        <w:rPr>
          <w:sz w:val="28"/>
          <w:szCs w:val="28"/>
        </w:rPr>
        <w:t xml:space="preserve">Совета депутатов Новосибирского района Новосибирской области </w:t>
      </w:r>
      <w:r w:rsidR="003D1DE3">
        <w:rPr>
          <w:sz w:val="28"/>
          <w:szCs w:val="28"/>
        </w:rPr>
        <w:t xml:space="preserve">третьего созыва </w:t>
      </w:r>
      <w:r w:rsidR="003D1DE3" w:rsidRPr="005B2DEE">
        <w:rPr>
          <w:sz w:val="28"/>
          <w:szCs w:val="28"/>
        </w:rPr>
        <w:t>от 28.06.2018 № 5</w:t>
      </w:r>
      <w:r w:rsidR="003D1DE3">
        <w:rPr>
          <w:sz w:val="28"/>
          <w:szCs w:val="28"/>
        </w:rPr>
        <w:t xml:space="preserve"> «Об утверждении местных нормативов градостроительного проектирования Верх-Тулинского сельсовета </w:t>
      </w:r>
      <w:r w:rsidR="003D1DE3" w:rsidRPr="005B2DEE">
        <w:rPr>
          <w:sz w:val="28"/>
          <w:szCs w:val="28"/>
        </w:rPr>
        <w:t>Новосибирского района Новосибирской области</w:t>
      </w:r>
      <w:r w:rsidR="003D1DE3">
        <w:rPr>
          <w:sz w:val="28"/>
          <w:szCs w:val="28"/>
        </w:rPr>
        <w:t>»</w:t>
      </w:r>
      <w:r w:rsidR="005925A0">
        <w:rPr>
          <w:sz w:val="28"/>
          <w:szCs w:val="28"/>
        </w:rPr>
        <w:t xml:space="preserve"> (далее- </w:t>
      </w:r>
      <w:r w:rsidR="00B31549" w:rsidRPr="00E3185F">
        <w:rPr>
          <w:sz w:val="28"/>
          <w:szCs w:val="28"/>
        </w:rPr>
        <w:t>МНГП сельского поселения</w:t>
      </w:r>
      <w:r w:rsidR="005925A0">
        <w:rPr>
          <w:sz w:val="28"/>
          <w:szCs w:val="28"/>
        </w:rPr>
        <w:t>)</w:t>
      </w:r>
      <w:r w:rsidR="00B31549" w:rsidRPr="00E3185F">
        <w:rPr>
          <w:sz w:val="28"/>
          <w:szCs w:val="28"/>
        </w:rPr>
        <w:t>:</w:t>
      </w:r>
    </w:p>
    <w:p w14:paraId="633052BF" w14:textId="77777777" w:rsidR="00713F3F" w:rsidRPr="00E3185F" w:rsidRDefault="00713F3F" w:rsidP="00B96313">
      <w:pPr>
        <w:pStyle w:val="a0"/>
        <w:spacing w:after="0"/>
        <w:ind w:left="240"/>
        <w:rPr>
          <w:rFonts w:ascii="Times New Roman" w:hAnsi="Times New Roman" w:cs="Times New Roman"/>
          <w:sz w:val="28"/>
          <w:szCs w:val="28"/>
        </w:rPr>
      </w:pPr>
      <w:r w:rsidRPr="00E3185F">
        <w:rPr>
          <w:rFonts w:ascii="Times New Roman" w:hAnsi="Times New Roman" w:cs="Times New Roman"/>
          <w:sz w:val="28"/>
          <w:szCs w:val="28"/>
        </w:rPr>
        <w:t>потребность в АЗС составляет: 1 топливо - раздаточная колонка на 1200 легковых автомобилей;</w:t>
      </w:r>
    </w:p>
    <w:p w14:paraId="4FE35B80" w14:textId="77777777" w:rsidR="00713F3F" w:rsidRPr="00E3185F" w:rsidRDefault="00713F3F" w:rsidP="00B96313">
      <w:pPr>
        <w:pStyle w:val="a0"/>
        <w:spacing w:after="0"/>
        <w:ind w:left="240"/>
        <w:rPr>
          <w:rFonts w:ascii="Times New Roman" w:hAnsi="Times New Roman" w:cs="Times New Roman"/>
          <w:sz w:val="28"/>
          <w:szCs w:val="28"/>
        </w:rPr>
      </w:pPr>
      <w:r w:rsidRPr="00E3185F">
        <w:rPr>
          <w:rFonts w:ascii="Times New Roman" w:hAnsi="Times New Roman" w:cs="Times New Roman"/>
          <w:sz w:val="28"/>
          <w:szCs w:val="28"/>
        </w:rPr>
        <w:t xml:space="preserve">потребность в </w:t>
      </w:r>
      <w:r w:rsidR="00F529DC" w:rsidRPr="00E3185F">
        <w:rPr>
          <w:rFonts w:ascii="Times New Roman" w:hAnsi="Times New Roman" w:cs="Times New Roman"/>
          <w:sz w:val="28"/>
          <w:szCs w:val="28"/>
        </w:rPr>
        <w:t>авто газозаправочных</w:t>
      </w:r>
      <w:r w:rsidRPr="00E3185F">
        <w:rPr>
          <w:rFonts w:ascii="Times New Roman" w:hAnsi="Times New Roman" w:cs="Times New Roman"/>
          <w:sz w:val="28"/>
          <w:szCs w:val="28"/>
        </w:rPr>
        <w:t xml:space="preserve"> станциях (далее по тексту - АГЗС) 15% от общего количества АЗС.</w:t>
      </w:r>
    </w:p>
    <w:p w14:paraId="603A2FD7" w14:textId="77777777" w:rsidR="00713F3F" w:rsidRPr="00E3185F" w:rsidRDefault="00713F3F" w:rsidP="00B96313">
      <w:pPr>
        <w:pStyle w:val="a7"/>
        <w:spacing w:before="0" w:after="0"/>
        <w:ind w:left="240"/>
        <w:rPr>
          <w:sz w:val="28"/>
          <w:szCs w:val="28"/>
        </w:rPr>
      </w:pPr>
      <w:r w:rsidRPr="00E3185F">
        <w:rPr>
          <w:sz w:val="28"/>
          <w:szCs w:val="28"/>
        </w:rPr>
        <w:t>В</w:t>
      </w:r>
      <w:r w:rsidR="00F80E71" w:rsidRPr="00E3185F">
        <w:rPr>
          <w:sz w:val="28"/>
          <w:szCs w:val="28"/>
        </w:rPr>
        <w:t xml:space="preserve"> соответствии с СП 42.13330.2016</w:t>
      </w:r>
      <w:r w:rsidRPr="00E3185F">
        <w:rPr>
          <w:sz w:val="28"/>
          <w:szCs w:val="28"/>
        </w:rPr>
        <w:t xml:space="preserve"> «СНиП 2.07.01-89* «Градостроительство. Планировка и застройка городских и сельских поселений» минимальный уровень обеспеченности станциями технического обслуживания (далее по тексту - СТО) – 1 пост на 200 легковых автомобилей.</w:t>
      </w:r>
    </w:p>
    <w:p w14:paraId="3F865D6E" w14:textId="370DC6BE" w:rsidR="00713F3F" w:rsidRPr="00E3185F" w:rsidRDefault="00713F3F" w:rsidP="00365D7A">
      <w:pPr>
        <w:pStyle w:val="a7"/>
        <w:spacing w:before="0" w:after="0"/>
        <w:ind w:left="240"/>
        <w:rPr>
          <w:sz w:val="28"/>
          <w:szCs w:val="28"/>
        </w:rPr>
      </w:pPr>
      <w:r w:rsidRPr="00E3185F">
        <w:rPr>
          <w:sz w:val="28"/>
          <w:szCs w:val="28"/>
        </w:rPr>
        <w:t>Исходя из нормативных требований, общего количества индивидуальных легковых автомобилей и наличия объектов дорожного сервиса видно, чт</w:t>
      </w:r>
      <w:r w:rsidR="004351F9" w:rsidRPr="00E3185F">
        <w:rPr>
          <w:sz w:val="28"/>
          <w:szCs w:val="28"/>
        </w:rPr>
        <w:t xml:space="preserve">о в настоящее время </w:t>
      </w:r>
      <w:r w:rsidR="00F529DC" w:rsidRPr="00E3185F">
        <w:rPr>
          <w:sz w:val="28"/>
          <w:szCs w:val="28"/>
        </w:rPr>
        <w:t xml:space="preserve">территория проекта планировки </w:t>
      </w:r>
      <w:r w:rsidRPr="00E3185F">
        <w:rPr>
          <w:sz w:val="28"/>
          <w:szCs w:val="28"/>
        </w:rPr>
        <w:t>не обеспечен</w:t>
      </w:r>
      <w:r w:rsidR="00F529DC" w:rsidRPr="00E3185F">
        <w:rPr>
          <w:sz w:val="28"/>
          <w:szCs w:val="28"/>
        </w:rPr>
        <w:t xml:space="preserve">а </w:t>
      </w:r>
      <w:r w:rsidR="00365D7A" w:rsidRPr="00E3185F">
        <w:rPr>
          <w:sz w:val="28"/>
          <w:szCs w:val="28"/>
        </w:rPr>
        <w:t>станцией технического обслуживания (СТО).</w:t>
      </w:r>
    </w:p>
    <w:p w14:paraId="44F87763" w14:textId="0C309132" w:rsidR="00713F3F" w:rsidRPr="00E3185F" w:rsidRDefault="00600A36" w:rsidP="00B96313">
      <w:pPr>
        <w:pStyle w:val="a7"/>
        <w:spacing w:before="0" w:after="0"/>
        <w:ind w:left="240"/>
        <w:rPr>
          <w:sz w:val="28"/>
          <w:szCs w:val="28"/>
        </w:rPr>
      </w:pPr>
      <w:r w:rsidRPr="00E3185F">
        <w:rPr>
          <w:sz w:val="28"/>
          <w:szCs w:val="28"/>
        </w:rPr>
        <w:t>Согласно требованиям</w:t>
      </w:r>
      <w:r w:rsidR="00713F3F" w:rsidRPr="00E3185F">
        <w:rPr>
          <w:sz w:val="28"/>
          <w:szCs w:val="28"/>
        </w:rPr>
        <w:t xml:space="preserve"> МНГП сельского поселения на селитебных территориях следует предусм</w:t>
      </w:r>
      <w:r w:rsidR="00F80E71" w:rsidRPr="00E3185F">
        <w:rPr>
          <w:sz w:val="28"/>
          <w:szCs w:val="28"/>
        </w:rPr>
        <w:t xml:space="preserve">атривать </w:t>
      </w:r>
      <w:r w:rsidR="00713F3F" w:rsidRPr="00E3185F">
        <w:rPr>
          <w:sz w:val="28"/>
          <w:szCs w:val="28"/>
        </w:rPr>
        <w:t>открытые стоянки для постоянного хранения не менее 90 % расчетного числа индивидуальных легковых автомобилей.</w:t>
      </w:r>
    </w:p>
    <w:p w14:paraId="0B08EAF5" w14:textId="77777777" w:rsidR="00713F3F" w:rsidRPr="00E3185F" w:rsidRDefault="00713F3F" w:rsidP="00B96313">
      <w:pPr>
        <w:pStyle w:val="a7"/>
        <w:spacing w:before="0" w:after="0"/>
        <w:ind w:left="240"/>
        <w:rPr>
          <w:sz w:val="28"/>
          <w:szCs w:val="28"/>
        </w:rPr>
      </w:pPr>
      <w:r w:rsidRPr="00E3185F">
        <w:rPr>
          <w:sz w:val="28"/>
          <w:szCs w:val="28"/>
        </w:rPr>
        <w:t>Хранение легкового автотранспорта для жителей, проживающих в индивидуальных жилых домах, осуществляется на территории приусадебных участков.</w:t>
      </w:r>
    </w:p>
    <w:p w14:paraId="702A723F" w14:textId="77777777" w:rsidR="00574768" w:rsidRPr="00E3185F" w:rsidRDefault="00574768" w:rsidP="00B96313">
      <w:pPr>
        <w:pStyle w:val="a7"/>
        <w:spacing w:before="0" w:after="0"/>
        <w:ind w:left="240"/>
        <w:rPr>
          <w:sz w:val="28"/>
          <w:szCs w:val="28"/>
        </w:rPr>
      </w:pPr>
    </w:p>
    <w:p w14:paraId="276DD266" w14:textId="77777777" w:rsidR="00713F3F" w:rsidRPr="00E3185F" w:rsidRDefault="00713F3F" w:rsidP="00B96313">
      <w:pPr>
        <w:pStyle w:val="3"/>
        <w:keepLines w:val="0"/>
        <w:tabs>
          <w:tab w:val="clear" w:pos="708"/>
          <w:tab w:val="left" w:pos="1134"/>
        </w:tabs>
        <w:spacing w:before="0"/>
        <w:ind w:left="1372" w:hanging="709"/>
        <w:jc w:val="both"/>
        <w:rPr>
          <w:rFonts w:ascii="Times New Roman" w:hAnsi="Times New Roman" w:cs="Times New Roman"/>
          <w:color w:val="auto"/>
          <w:sz w:val="28"/>
          <w:szCs w:val="28"/>
        </w:rPr>
      </w:pPr>
      <w:bookmarkStart w:id="16" w:name="_Toc468972158"/>
      <w:bookmarkStart w:id="17" w:name="_Toc41396630"/>
      <w:r w:rsidRPr="00E3185F">
        <w:rPr>
          <w:rFonts w:ascii="Times New Roman" w:hAnsi="Times New Roman" w:cs="Times New Roman"/>
          <w:color w:val="auto"/>
          <w:sz w:val="28"/>
          <w:szCs w:val="28"/>
        </w:rPr>
        <w:lastRenderedPageBreak/>
        <w:t>Оценка инженерной подготовки и вертикальной планировки территории</w:t>
      </w:r>
      <w:bookmarkEnd w:id="16"/>
      <w:bookmarkEnd w:id="17"/>
    </w:p>
    <w:p w14:paraId="3B2D621B" w14:textId="5E0DFF71" w:rsidR="00713F3F" w:rsidRPr="00E3185F" w:rsidRDefault="00713F3F" w:rsidP="00B96313">
      <w:pPr>
        <w:pStyle w:val="a7"/>
        <w:spacing w:before="0" w:after="0"/>
        <w:ind w:left="240"/>
        <w:rPr>
          <w:sz w:val="28"/>
          <w:szCs w:val="28"/>
        </w:rPr>
      </w:pPr>
      <w:r w:rsidRPr="00E3185F">
        <w:rPr>
          <w:sz w:val="28"/>
          <w:szCs w:val="28"/>
        </w:rPr>
        <w:t xml:space="preserve">На сегодняшний день система водоотведения ливневых вод на </w:t>
      </w:r>
      <w:r w:rsidR="00865752" w:rsidRPr="00E3185F">
        <w:rPr>
          <w:sz w:val="28"/>
          <w:szCs w:val="28"/>
        </w:rPr>
        <w:t xml:space="preserve">рассматриваемой </w:t>
      </w:r>
      <w:r w:rsidRPr="00E3185F">
        <w:rPr>
          <w:sz w:val="28"/>
          <w:szCs w:val="28"/>
        </w:rPr>
        <w:t xml:space="preserve">территории </w:t>
      </w:r>
      <w:r w:rsidR="00865752" w:rsidRPr="00E3185F">
        <w:rPr>
          <w:sz w:val="28"/>
          <w:szCs w:val="28"/>
        </w:rPr>
        <w:t>села</w:t>
      </w:r>
      <w:r w:rsidRPr="00E3185F">
        <w:rPr>
          <w:sz w:val="28"/>
          <w:szCs w:val="28"/>
        </w:rPr>
        <w:t xml:space="preserve"> </w:t>
      </w:r>
      <w:r w:rsidR="00865752" w:rsidRPr="00E3185F">
        <w:rPr>
          <w:sz w:val="28"/>
          <w:szCs w:val="28"/>
        </w:rPr>
        <w:t>Верх-Тула</w:t>
      </w:r>
      <w:r w:rsidRPr="00E3185F">
        <w:rPr>
          <w:sz w:val="28"/>
          <w:szCs w:val="28"/>
        </w:rPr>
        <w:t xml:space="preserve"> в границах красных линий отсутствует. Анализ современного состояния проектируемой территории показал, что для обеспечения сбора и отвода поверхностных сточных вод необходимо выполнить вертикальную планировку территории.</w:t>
      </w:r>
    </w:p>
    <w:p w14:paraId="5719717C" w14:textId="77777777" w:rsidR="0081175C" w:rsidRPr="00E3185F" w:rsidRDefault="0081175C" w:rsidP="00B96313">
      <w:pPr>
        <w:pStyle w:val="a7"/>
        <w:spacing w:before="0" w:after="0"/>
        <w:ind w:left="240"/>
        <w:rPr>
          <w:sz w:val="28"/>
          <w:szCs w:val="28"/>
        </w:rPr>
      </w:pPr>
    </w:p>
    <w:p w14:paraId="06238D6C" w14:textId="77777777" w:rsidR="00837881" w:rsidRPr="00E3185F" w:rsidRDefault="00837881" w:rsidP="00B96313">
      <w:pPr>
        <w:pStyle w:val="3"/>
        <w:keepLines w:val="0"/>
        <w:tabs>
          <w:tab w:val="clear" w:pos="708"/>
          <w:tab w:val="left" w:pos="1134"/>
        </w:tabs>
        <w:spacing w:before="0"/>
        <w:ind w:left="1374" w:hanging="708"/>
        <w:jc w:val="both"/>
        <w:rPr>
          <w:rFonts w:ascii="Times New Roman" w:hAnsi="Times New Roman" w:cs="Times New Roman"/>
          <w:bCs w:val="0"/>
          <w:color w:val="auto"/>
          <w:sz w:val="28"/>
          <w:szCs w:val="28"/>
          <w:lang w:eastAsia="en-US"/>
        </w:rPr>
      </w:pPr>
      <w:bookmarkStart w:id="18" w:name="_Toc468972159"/>
      <w:bookmarkStart w:id="19" w:name="_Toc38459461"/>
      <w:bookmarkStart w:id="20" w:name="_Toc41396631"/>
      <w:r w:rsidRPr="00E3185F">
        <w:rPr>
          <w:rFonts w:ascii="Times New Roman" w:hAnsi="Times New Roman" w:cs="Times New Roman"/>
          <w:color w:val="auto"/>
          <w:sz w:val="28"/>
          <w:szCs w:val="28"/>
        </w:rPr>
        <w:t>Инженерно-техническое обеспечения территории</w:t>
      </w:r>
      <w:bookmarkEnd w:id="18"/>
      <w:bookmarkEnd w:id="19"/>
      <w:bookmarkEnd w:id="20"/>
    </w:p>
    <w:p w14:paraId="1CF526E0" w14:textId="77777777" w:rsidR="00837881" w:rsidRPr="00E3185F"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3185F">
        <w:rPr>
          <w:rFonts w:eastAsiaTheme="majorEastAsia"/>
          <w:b/>
          <w:bCs/>
          <w:sz w:val="28"/>
          <w:szCs w:val="28"/>
        </w:rPr>
        <w:t>Водоснабжение</w:t>
      </w:r>
    </w:p>
    <w:p w14:paraId="6A5C2697" w14:textId="692CE758" w:rsidR="001A629A" w:rsidRPr="00E3185F" w:rsidRDefault="001A629A" w:rsidP="001A629A">
      <w:pPr>
        <w:widowControl w:val="0"/>
        <w:suppressAutoHyphens/>
        <w:autoSpaceDN w:val="0"/>
        <w:ind w:firstLine="567"/>
        <w:jc w:val="both"/>
        <w:textAlignment w:val="baseline"/>
        <w:rPr>
          <w:rFonts w:eastAsia="SimSun"/>
          <w:kern w:val="3"/>
          <w:sz w:val="28"/>
          <w:szCs w:val="28"/>
          <w:lang w:eastAsia="zh-CN" w:bidi="hi-IN"/>
        </w:rPr>
      </w:pPr>
      <w:r w:rsidRPr="00E3185F">
        <w:rPr>
          <w:rFonts w:eastAsia="SimSun"/>
          <w:kern w:val="3"/>
          <w:sz w:val="28"/>
          <w:szCs w:val="28"/>
          <w:lang w:eastAsia="zh-CN" w:bidi="hi-IN"/>
        </w:rPr>
        <w:t>В настоящее время система водоснабжения с</w:t>
      </w:r>
      <w:r w:rsidR="00B05BD7" w:rsidRPr="00E3185F">
        <w:rPr>
          <w:rFonts w:eastAsia="SimSun"/>
          <w:kern w:val="3"/>
          <w:sz w:val="28"/>
          <w:szCs w:val="28"/>
          <w:lang w:eastAsia="zh-CN" w:bidi="hi-IN"/>
        </w:rPr>
        <w:t xml:space="preserve">ело </w:t>
      </w:r>
      <w:r w:rsidRPr="00E3185F">
        <w:rPr>
          <w:rFonts w:eastAsia="SimSun"/>
          <w:kern w:val="3"/>
          <w:sz w:val="28"/>
          <w:szCs w:val="28"/>
          <w:lang w:eastAsia="zh-CN" w:bidi="hi-IN"/>
        </w:rPr>
        <w:t xml:space="preserve">Верх-Тула находится в эксплуатации и обеспечивается услугами МУП «Верх-Тула Ресурс», которое было создано в 2016 году. </w:t>
      </w:r>
    </w:p>
    <w:p w14:paraId="6778480A" w14:textId="6C4170A1" w:rsidR="001A629A" w:rsidRPr="00E3185F" w:rsidRDefault="001A629A" w:rsidP="001A629A">
      <w:pPr>
        <w:widowControl w:val="0"/>
        <w:suppressAutoHyphens/>
        <w:autoSpaceDN w:val="0"/>
        <w:ind w:firstLine="567"/>
        <w:jc w:val="both"/>
        <w:textAlignment w:val="baseline"/>
        <w:rPr>
          <w:rFonts w:eastAsia="SimSun"/>
          <w:kern w:val="3"/>
          <w:sz w:val="28"/>
          <w:szCs w:val="28"/>
          <w:lang w:eastAsia="zh-CN" w:bidi="hi-IN"/>
        </w:rPr>
      </w:pPr>
      <w:r w:rsidRPr="00E3185F">
        <w:rPr>
          <w:rFonts w:eastAsia="SimSun"/>
          <w:kern w:val="3"/>
          <w:sz w:val="28"/>
          <w:szCs w:val="28"/>
          <w:lang w:eastAsia="zh-CN" w:bidi="hi-IN"/>
        </w:rPr>
        <w:t>Водоснабжение в населенном пункте осуществляется путем забора воды из подземных источников – 10 скважин с дебетом воды от 5,0 до 50,0 куб. м/час, с погружными насосами типа ЭЦВ. 6 скважин образуют собой комплекс, обеспечивающий основную часть села Верх-Тула водой, 4 скважины распределены следующим образом: 1скважина используется для пожаротушения, 1 скважина предназначена для котельной №1, 2 скважины законсервированы для перспективного развития населенного пункта. На территории населенного пункта размещена 1 станция водоподготовки.</w:t>
      </w:r>
    </w:p>
    <w:p w14:paraId="0C70A7D7" w14:textId="69B441F7" w:rsidR="001A629A" w:rsidRPr="00E3185F" w:rsidRDefault="001A629A" w:rsidP="001A629A">
      <w:pPr>
        <w:widowControl w:val="0"/>
        <w:suppressAutoHyphens/>
        <w:autoSpaceDN w:val="0"/>
        <w:ind w:firstLine="567"/>
        <w:jc w:val="both"/>
        <w:textAlignment w:val="baseline"/>
        <w:rPr>
          <w:rFonts w:eastAsia="SimSun"/>
          <w:kern w:val="3"/>
          <w:sz w:val="28"/>
          <w:szCs w:val="28"/>
          <w:lang w:eastAsia="zh-CN" w:bidi="hi-IN"/>
        </w:rPr>
      </w:pPr>
      <w:r w:rsidRPr="00E3185F">
        <w:rPr>
          <w:rFonts w:eastAsia="SimSun"/>
          <w:kern w:val="3"/>
          <w:sz w:val="28"/>
          <w:szCs w:val="28"/>
          <w:lang w:eastAsia="zh-CN" w:bidi="hi-IN"/>
        </w:rPr>
        <w:t xml:space="preserve">На планируемых территориях </w:t>
      </w:r>
      <w:r w:rsidR="00E946E8" w:rsidRPr="00E3185F">
        <w:rPr>
          <w:rFonts w:eastAsia="SimSun"/>
          <w:kern w:val="3"/>
          <w:sz w:val="28"/>
          <w:szCs w:val="28"/>
          <w:lang w:eastAsia="zh-CN" w:bidi="hi-IN"/>
        </w:rPr>
        <w:t>существую</w:t>
      </w:r>
      <w:r w:rsidR="006324CA" w:rsidRPr="00E3185F">
        <w:rPr>
          <w:rFonts w:eastAsia="SimSun"/>
          <w:kern w:val="3"/>
          <w:sz w:val="28"/>
          <w:szCs w:val="28"/>
          <w:lang w:eastAsia="zh-CN" w:bidi="hi-IN"/>
        </w:rPr>
        <w:t>т две во</w:t>
      </w:r>
      <w:r w:rsidR="00E946E8" w:rsidRPr="00E3185F">
        <w:rPr>
          <w:rFonts w:eastAsia="SimSun"/>
          <w:kern w:val="3"/>
          <w:sz w:val="28"/>
          <w:szCs w:val="28"/>
          <w:lang w:eastAsia="zh-CN" w:bidi="hi-IN"/>
        </w:rPr>
        <w:t>дозаборные скважины</w:t>
      </w:r>
      <w:r w:rsidR="00342AD9" w:rsidRPr="00E3185F">
        <w:rPr>
          <w:rFonts w:eastAsia="SimSun"/>
          <w:kern w:val="3"/>
          <w:sz w:val="28"/>
          <w:szCs w:val="28"/>
          <w:lang w:eastAsia="zh-CN" w:bidi="hi-IN"/>
        </w:rPr>
        <w:t xml:space="preserve"> (введены в эксплуатацию в 2020 году)</w:t>
      </w:r>
      <w:r w:rsidR="00E946E8" w:rsidRPr="00E3185F">
        <w:rPr>
          <w:rFonts w:eastAsia="SimSun"/>
          <w:kern w:val="3"/>
          <w:sz w:val="28"/>
          <w:szCs w:val="28"/>
          <w:lang w:eastAsia="zh-CN" w:bidi="hi-IN"/>
        </w:rPr>
        <w:t>, водопровод, линии электропередач 10 и 0,4 кВ с трансформаторными подстанциями 10, 0,4 кВ. В микрорайоне «Радужный» введена в эксплуатацию котельная, частично построены газопровод, бытовая канализация</w:t>
      </w:r>
      <w:r w:rsidR="00342AD9" w:rsidRPr="00E3185F">
        <w:rPr>
          <w:rFonts w:eastAsia="SimSun"/>
          <w:kern w:val="3"/>
          <w:sz w:val="28"/>
          <w:szCs w:val="28"/>
          <w:lang w:eastAsia="zh-CN" w:bidi="hi-IN"/>
        </w:rPr>
        <w:t xml:space="preserve"> и напорная канализация.</w:t>
      </w:r>
      <w:r w:rsidRPr="00E3185F">
        <w:rPr>
          <w:rFonts w:eastAsia="SimSun"/>
          <w:kern w:val="3"/>
          <w:sz w:val="28"/>
          <w:szCs w:val="28"/>
          <w:lang w:eastAsia="zh-CN" w:bidi="hi-IN"/>
        </w:rPr>
        <w:t xml:space="preserve"> </w:t>
      </w:r>
    </w:p>
    <w:p w14:paraId="43539671" w14:textId="1AA34D08" w:rsidR="00464AEF" w:rsidRDefault="00464AEF">
      <w:pPr>
        <w:spacing w:after="200" w:line="276" w:lineRule="auto"/>
        <w:rPr>
          <w:rFonts w:eastAsia="SimSun"/>
          <w:kern w:val="3"/>
          <w:sz w:val="28"/>
          <w:szCs w:val="28"/>
          <w:lang w:eastAsia="zh-CN" w:bidi="hi-IN"/>
        </w:rPr>
      </w:pPr>
      <w:r>
        <w:rPr>
          <w:rFonts w:eastAsia="SimSun"/>
          <w:kern w:val="3"/>
          <w:sz w:val="28"/>
          <w:szCs w:val="28"/>
          <w:lang w:eastAsia="zh-CN" w:bidi="hi-IN"/>
        </w:rPr>
        <w:br w:type="page"/>
      </w:r>
    </w:p>
    <w:p w14:paraId="60B137D1" w14:textId="111A711D" w:rsidR="00837881"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3185F">
        <w:rPr>
          <w:rFonts w:eastAsia="Calibri"/>
          <w:b/>
          <w:bCs/>
          <w:sz w:val="28"/>
          <w:szCs w:val="28"/>
          <w:lang w:eastAsia="en-US"/>
        </w:rPr>
        <w:lastRenderedPageBreak/>
        <w:t>Водоотведение</w:t>
      </w:r>
    </w:p>
    <w:p w14:paraId="3E104D67" w14:textId="77777777" w:rsidR="00D000D5" w:rsidRPr="00E3185F" w:rsidRDefault="00D000D5" w:rsidP="00D000D5">
      <w:pPr>
        <w:widowControl w:val="0"/>
        <w:suppressAutoHyphens/>
        <w:autoSpaceDN w:val="0"/>
        <w:ind w:firstLine="709"/>
        <w:jc w:val="both"/>
        <w:textAlignment w:val="baseline"/>
        <w:rPr>
          <w:spacing w:val="-1"/>
          <w:kern w:val="3"/>
          <w:sz w:val="28"/>
          <w:szCs w:val="28"/>
          <w:lang w:eastAsia="zh-CN"/>
        </w:rPr>
      </w:pPr>
      <w:r w:rsidRPr="00E3185F">
        <w:rPr>
          <w:spacing w:val="-1"/>
          <w:kern w:val="3"/>
          <w:sz w:val="28"/>
          <w:szCs w:val="28"/>
          <w:lang w:eastAsia="zh-CN"/>
        </w:rPr>
        <w:t>В село Верх-Тула централизованная система водоотведения отсутствует. Канализование осуществляется в индивидуальные выгребные ямы, с дальнейшим вывозом специальным автотранспортом на канализационно-насосную станцию на ул.Петухова города Новосибирска.</w:t>
      </w:r>
    </w:p>
    <w:p w14:paraId="3E7232B6" w14:textId="4EEB7EB6" w:rsidR="00D000D5" w:rsidRDefault="00D000D5" w:rsidP="00D000D5">
      <w:pPr>
        <w:widowControl w:val="0"/>
        <w:suppressAutoHyphens/>
        <w:autoSpaceDN w:val="0"/>
        <w:ind w:firstLine="709"/>
        <w:jc w:val="both"/>
        <w:textAlignment w:val="baseline"/>
        <w:rPr>
          <w:spacing w:val="-1"/>
          <w:kern w:val="3"/>
          <w:sz w:val="28"/>
          <w:szCs w:val="28"/>
          <w:lang w:eastAsia="zh-CN"/>
        </w:rPr>
      </w:pPr>
      <w:r w:rsidRPr="00E3185F">
        <w:rPr>
          <w:spacing w:val="-1"/>
          <w:kern w:val="3"/>
          <w:sz w:val="28"/>
          <w:szCs w:val="28"/>
          <w:lang w:eastAsia="zh-CN"/>
        </w:rPr>
        <w:t>Фильтрация из выгребных колодцев повышает уровень грунтовых вод, загрязняет их. Износ сетей и сооружений канализации достиг 70%. Техническое состояние выгребных колодцев и их объем не обеспечивает стабильной и безаварийной работы по канализованию сточных вод.</w:t>
      </w:r>
    </w:p>
    <w:p w14:paraId="3B68F5B1" w14:textId="77777777" w:rsidR="00D000D5" w:rsidRPr="00D000D5" w:rsidRDefault="00D000D5" w:rsidP="00D000D5">
      <w:pPr>
        <w:widowControl w:val="0"/>
        <w:suppressAutoHyphens/>
        <w:autoSpaceDN w:val="0"/>
        <w:ind w:firstLine="709"/>
        <w:jc w:val="both"/>
        <w:textAlignment w:val="baseline"/>
        <w:rPr>
          <w:spacing w:val="-1"/>
          <w:kern w:val="3"/>
          <w:sz w:val="28"/>
          <w:szCs w:val="28"/>
          <w:lang w:eastAsia="zh-CN"/>
        </w:rPr>
      </w:pPr>
    </w:p>
    <w:p w14:paraId="2214B684" w14:textId="33AA0B57" w:rsidR="00D000D5" w:rsidRPr="00E3185F" w:rsidRDefault="00D000D5"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Pr>
          <w:rFonts w:eastAsia="Calibri"/>
          <w:b/>
          <w:bCs/>
          <w:sz w:val="28"/>
          <w:szCs w:val="28"/>
          <w:lang w:eastAsia="en-US"/>
        </w:rPr>
        <w:t>Теплоснабжение</w:t>
      </w:r>
    </w:p>
    <w:p w14:paraId="6E2DB828" w14:textId="6A6D2DB7" w:rsidR="00C0206E" w:rsidRPr="00E3185F" w:rsidRDefault="00C0206E" w:rsidP="00C0206E">
      <w:pPr>
        <w:tabs>
          <w:tab w:val="left" w:pos="851"/>
        </w:tabs>
        <w:spacing w:before="120" w:after="60"/>
        <w:contextualSpacing/>
        <w:jc w:val="both"/>
        <w:rPr>
          <w:rFonts w:eastAsia="Calibri"/>
          <w:sz w:val="28"/>
          <w:szCs w:val="28"/>
          <w:lang w:eastAsia="en-US"/>
        </w:rPr>
      </w:pPr>
      <w:r w:rsidRPr="00E3185F">
        <w:rPr>
          <w:rFonts w:eastAsia="Calibri"/>
          <w:sz w:val="28"/>
          <w:szCs w:val="28"/>
          <w:lang w:eastAsia="en-US"/>
        </w:rPr>
        <w:tab/>
        <w:t>Система теплоснабжения с</w:t>
      </w:r>
      <w:r w:rsidR="00B05BD7" w:rsidRPr="00E3185F">
        <w:rPr>
          <w:rFonts w:eastAsia="Calibri"/>
          <w:sz w:val="28"/>
          <w:szCs w:val="28"/>
          <w:lang w:eastAsia="en-US"/>
        </w:rPr>
        <w:t>ела</w:t>
      </w:r>
      <w:r w:rsidRPr="00E3185F">
        <w:rPr>
          <w:rFonts w:eastAsia="Calibri"/>
          <w:sz w:val="28"/>
          <w:szCs w:val="28"/>
          <w:lang w:eastAsia="en-US"/>
        </w:rPr>
        <w:t xml:space="preserve"> Верх-Тула состоит из котельной и сетей протяженностью 8,904 км в двухтрубном исчислении.</w:t>
      </w:r>
    </w:p>
    <w:p w14:paraId="1B10A3AD" w14:textId="2D973293" w:rsidR="00837881" w:rsidRPr="00E3185F" w:rsidRDefault="00C0206E" w:rsidP="00C0206E">
      <w:pPr>
        <w:tabs>
          <w:tab w:val="left" w:pos="851"/>
        </w:tabs>
        <w:spacing w:before="120" w:after="60"/>
        <w:contextualSpacing/>
        <w:jc w:val="both"/>
        <w:rPr>
          <w:rFonts w:eastAsia="Calibri"/>
          <w:sz w:val="28"/>
          <w:szCs w:val="28"/>
          <w:lang w:eastAsia="en-US"/>
        </w:rPr>
      </w:pPr>
      <w:r w:rsidRPr="00E3185F">
        <w:rPr>
          <w:rFonts w:eastAsia="Calibri"/>
          <w:sz w:val="28"/>
          <w:szCs w:val="28"/>
          <w:lang w:eastAsia="en-US"/>
        </w:rPr>
        <w:tab/>
        <w:t>Основное топливо котельной — природный газ. Резервное топливо — дизельное топливо. Резервирования системы теплоснабжения нет.</w:t>
      </w:r>
    </w:p>
    <w:p w14:paraId="1C7BF1FE" w14:textId="4AA0C780" w:rsidR="00C0206E" w:rsidRPr="00E3185F" w:rsidRDefault="00C0206E" w:rsidP="00C0206E">
      <w:pPr>
        <w:tabs>
          <w:tab w:val="left" w:pos="851"/>
        </w:tabs>
        <w:spacing w:before="120" w:after="60"/>
        <w:contextualSpacing/>
        <w:jc w:val="both"/>
        <w:rPr>
          <w:rFonts w:eastAsia="Calibri"/>
          <w:sz w:val="28"/>
          <w:szCs w:val="28"/>
          <w:lang w:eastAsia="en-US"/>
        </w:rPr>
      </w:pPr>
      <w:r w:rsidRPr="00E3185F">
        <w:rPr>
          <w:rFonts w:eastAsia="Calibri"/>
          <w:sz w:val="28"/>
          <w:szCs w:val="28"/>
          <w:lang w:eastAsia="en-US"/>
        </w:rPr>
        <w:tab/>
        <w:t>Территория микрорайонов «Мирный» и «Радужный» не попадает в зону действия поселковой котельной. В микрорайоне «Мирный» введена в эксплуатацию котельная, работающая на газовом топливе для целей теплоснабжения детского сада.</w:t>
      </w:r>
    </w:p>
    <w:p w14:paraId="7C957AA0" w14:textId="7B396098" w:rsidR="00342AD9" w:rsidRPr="00E3185F" w:rsidRDefault="00C0206E" w:rsidP="00C0206E">
      <w:pPr>
        <w:tabs>
          <w:tab w:val="left" w:pos="851"/>
        </w:tabs>
        <w:spacing w:before="120" w:after="60"/>
        <w:contextualSpacing/>
        <w:jc w:val="both"/>
        <w:rPr>
          <w:rFonts w:eastAsia="Calibri"/>
          <w:sz w:val="28"/>
          <w:szCs w:val="28"/>
          <w:lang w:eastAsia="en-US"/>
        </w:rPr>
      </w:pPr>
      <w:r w:rsidRPr="00E3185F">
        <w:rPr>
          <w:rFonts w:eastAsia="Calibri"/>
          <w:sz w:val="28"/>
          <w:szCs w:val="28"/>
          <w:lang w:eastAsia="en-US"/>
        </w:rPr>
        <w:tab/>
      </w:r>
    </w:p>
    <w:p w14:paraId="6863E914" w14:textId="77777777" w:rsidR="00837881" w:rsidRPr="00E3185F"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3185F">
        <w:rPr>
          <w:rFonts w:eastAsia="Calibri"/>
          <w:b/>
          <w:bCs/>
          <w:sz w:val="28"/>
          <w:szCs w:val="28"/>
          <w:lang w:eastAsia="en-US"/>
        </w:rPr>
        <w:t>Газоснабжение</w:t>
      </w:r>
    </w:p>
    <w:p w14:paraId="342B8B2E" w14:textId="0ECE82E1" w:rsidR="00C14DE2" w:rsidRPr="00E3185F" w:rsidRDefault="006B60F8" w:rsidP="006B60F8">
      <w:pPr>
        <w:tabs>
          <w:tab w:val="left" w:pos="708"/>
        </w:tabs>
        <w:ind w:firstLine="709"/>
        <w:jc w:val="both"/>
        <w:rPr>
          <w:rFonts w:eastAsia="Calibri"/>
          <w:sz w:val="28"/>
          <w:szCs w:val="28"/>
          <w:lang w:eastAsia="en-US"/>
        </w:rPr>
      </w:pPr>
      <w:r w:rsidRPr="00E3185F">
        <w:rPr>
          <w:rFonts w:eastAsia="Calibri"/>
          <w:sz w:val="28"/>
          <w:szCs w:val="28"/>
          <w:lang w:eastAsia="en-US"/>
        </w:rPr>
        <w:t>В с</w:t>
      </w:r>
      <w:r w:rsidR="00B05BD7" w:rsidRPr="00E3185F">
        <w:rPr>
          <w:rFonts w:eastAsia="Calibri"/>
          <w:sz w:val="28"/>
          <w:szCs w:val="28"/>
          <w:lang w:eastAsia="en-US"/>
        </w:rPr>
        <w:t>еле</w:t>
      </w:r>
      <w:r w:rsidRPr="00E3185F">
        <w:rPr>
          <w:rFonts w:eastAsia="Calibri"/>
          <w:sz w:val="28"/>
          <w:szCs w:val="28"/>
          <w:lang w:eastAsia="en-US"/>
        </w:rPr>
        <w:t xml:space="preserve"> Верх-Тула действует централизованная система газоснабжения. Источник газоснабжения</w:t>
      </w:r>
      <w:r w:rsidR="00F14DF0" w:rsidRPr="00E3185F">
        <w:rPr>
          <w:rFonts w:eastAsia="Calibri"/>
          <w:sz w:val="28"/>
          <w:szCs w:val="28"/>
          <w:lang w:eastAsia="en-US"/>
        </w:rPr>
        <w:t xml:space="preserve"> </w:t>
      </w:r>
      <w:r w:rsidR="00C14DE2" w:rsidRPr="00E3185F">
        <w:rPr>
          <w:rFonts w:eastAsia="Calibri"/>
          <w:sz w:val="28"/>
          <w:szCs w:val="28"/>
          <w:lang w:eastAsia="en-US"/>
        </w:rPr>
        <w:t xml:space="preserve">отвод </w:t>
      </w:r>
      <w:r w:rsidR="00F14DF0" w:rsidRPr="00E3185F">
        <w:rPr>
          <w:rFonts w:eastAsia="Calibri"/>
          <w:sz w:val="28"/>
          <w:szCs w:val="28"/>
          <w:lang w:eastAsia="en-US"/>
        </w:rPr>
        <w:t>магистральн</w:t>
      </w:r>
      <w:r w:rsidR="00C14DE2" w:rsidRPr="00E3185F">
        <w:rPr>
          <w:rFonts w:eastAsia="Calibri"/>
          <w:sz w:val="28"/>
          <w:szCs w:val="28"/>
          <w:lang w:eastAsia="en-US"/>
        </w:rPr>
        <w:t>ого</w:t>
      </w:r>
      <w:r w:rsidR="00F14DF0" w:rsidRPr="00E3185F">
        <w:rPr>
          <w:rFonts w:eastAsia="Calibri"/>
          <w:sz w:val="28"/>
          <w:szCs w:val="28"/>
          <w:lang w:eastAsia="en-US"/>
        </w:rPr>
        <w:t xml:space="preserve"> газопровод</w:t>
      </w:r>
      <w:r w:rsidR="00C14DE2" w:rsidRPr="00E3185F">
        <w:rPr>
          <w:rFonts w:eastAsia="Calibri"/>
          <w:sz w:val="28"/>
          <w:szCs w:val="28"/>
          <w:lang w:eastAsia="en-US"/>
        </w:rPr>
        <w:t>а</w:t>
      </w:r>
      <w:r w:rsidR="00F14DF0" w:rsidRPr="00E3185F">
        <w:rPr>
          <w:rFonts w:eastAsia="Calibri"/>
          <w:sz w:val="28"/>
          <w:szCs w:val="28"/>
          <w:lang w:eastAsia="en-US"/>
        </w:rPr>
        <w:t xml:space="preserve"> «Омск-Новосибирск»</w:t>
      </w:r>
      <w:r w:rsidR="009B3A9A" w:rsidRPr="00E3185F">
        <w:rPr>
          <w:rFonts w:eastAsia="Calibri"/>
          <w:sz w:val="28"/>
          <w:szCs w:val="28"/>
          <w:lang w:eastAsia="en-US"/>
        </w:rPr>
        <w:t xml:space="preserve"> -</w:t>
      </w:r>
      <w:r w:rsidR="00365D7A" w:rsidRPr="00E3185F">
        <w:rPr>
          <w:rFonts w:eastAsia="Calibri"/>
          <w:sz w:val="28"/>
          <w:szCs w:val="28"/>
          <w:lang w:eastAsia="en-US"/>
        </w:rPr>
        <w:t xml:space="preserve"> </w:t>
      </w:r>
      <w:r w:rsidR="00F14DF0" w:rsidRPr="00E3185F">
        <w:rPr>
          <w:rFonts w:eastAsia="Calibri"/>
          <w:sz w:val="28"/>
          <w:szCs w:val="28"/>
          <w:lang w:eastAsia="en-US"/>
        </w:rPr>
        <w:t>ГРС «Верхняя Тула»</w:t>
      </w:r>
      <w:r w:rsidR="00B05BD7" w:rsidRPr="00E3185F">
        <w:rPr>
          <w:rFonts w:eastAsia="Calibri"/>
          <w:sz w:val="28"/>
          <w:szCs w:val="28"/>
          <w:lang w:eastAsia="en-US"/>
        </w:rPr>
        <w:t xml:space="preserve">. </w:t>
      </w:r>
      <w:r w:rsidR="00F14DF0" w:rsidRPr="00E3185F">
        <w:rPr>
          <w:rFonts w:eastAsia="Calibri"/>
          <w:sz w:val="28"/>
          <w:szCs w:val="28"/>
          <w:lang w:eastAsia="en-US"/>
        </w:rPr>
        <w:t xml:space="preserve">Газоснабжение </w:t>
      </w:r>
      <w:r w:rsidR="00C14DE2" w:rsidRPr="00E3185F">
        <w:rPr>
          <w:rFonts w:eastAsia="Calibri"/>
          <w:sz w:val="28"/>
          <w:szCs w:val="28"/>
          <w:lang w:eastAsia="en-US"/>
        </w:rPr>
        <w:t xml:space="preserve">села </w:t>
      </w:r>
      <w:r w:rsidR="00F14DF0" w:rsidRPr="00E3185F">
        <w:rPr>
          <w:rFonts w:eastAsia="Calibri"/>
          <w:sz w:val="28"/>
          <w:szCs w:val="28"/>
          <w:lang w:eastAsia="en-US"/>
        </w:rPr>
        <w:t xml:space="preserve">от </w:t>
      </w:r>
      <w:r w:rsidR="00C14DE2" w:rsidRPr="00E3185F">
        <w:rPr>
          <w:rFonts w:eastAsia="Calibri"/>
          <w:sz w:val="28"/>
          <w:szCs w:val="28"/>
          <w:lang w:eastAsia="en-US"/>
        </w:rPr>
        <w:t>осуществляется по двухступенчатой схеме:</w:t>
      </w:r>
    </w:p>
    <w:p w14:paraId="6763A423" w14:textId="63E7D6AC" w:rsidR="006B60F8" w:rsidRPr="00E3185F" w:rsidRDefault="00C14DE2" w:rsidP="006B60F8">
      <w:pPr>
        <w:tabs>
          <w:tab w:val="left" w:pos="708"/>
        </w:tabs>
        <w:ind w:firstLine="709"/>
        <w:jc w:val="both"/>
        <w:rPr>
          <w:rFonts w:eastAsia="Calibri"/>
          <w:sz w:val="28"/>
          <w:szCs w:val="28"/>
          <w:lang w:eastAsia="en-US"/>
        </w:rPr>
      </w:pPr>
      <w:r w:rsidRPr="00E3185F">
        <w:rPr>
          <w:rFonts w:eastAsia="Calibri"/>
          <w:sz w:val="28"/>
          <w:szCs w:val="28"/>
          <w:lang w:eastAsia="en-US"/>
        </w:rPr>
        <w:t>- от ГРС до пунктов редуцирования газа ГРП и ШРП по газопроводу высокого давления до 6 кгс/м</w:t>
      </w:r>
      <w:r w:rsidRPr="00E3185F">
        <w:rPr>
          <w:rFonts w:eastAsia="Calibri"/>
          <w:sz w:val="28"/>
          <w:szCs w:val="28"/>
          <w:vertAlign w:val="superscript"/>
          <w:lang w:eastAsia="en-US"/>
        </w:rPr>
        <w:t>2</w:t>
      </w:r>
      <w:r w:rsidRPr="00E3185F">
        <w:rPr>
          <w:rFonts w:eastAsia="Calibri"/>
          <w:sz w:val="28"/>
          <w:szCs w:val="28"/>
          <w:lang w:eastAsia="en-US"/>
        </w:rPr>
        <w:t>;</w:t>
      </w:r>
    </w:p>
    <w:p w14:paraId="50237553" w14:textId="7D73F7AF" w:rsidR="00C14DE2" w:rsidRPr="00E3185F" w:rsidRDefault="00C14DE2" w:rsidP="006B60F8">
      <w:pPr>
        <w:tabs>
          <w:tab w:val="left" w:pos="708"/>
        </w:tabs>
        <w:ind w:firstLine="709"/>
        <w:jc w:val="both"/>
        <w:rPr>
          <w:rFonts w:eastAsia="Calibri"/>
          <w:sz w:val="28"/>
          <w:szCs w:val="28"/>
          <w:lang w:eastAsia="en-US"/>
        </w:rPr>
      </w:pPr>
      <w:r w:rsidRPr="00E3185F">
        <w:rPr>
          <w:rFonts w:eastAsia="Calibri"/>
          <w:sz w:val="28"/>
          <w:szCs w:val="28"/>
          <w:lang w:eastAsia="en-US"/>
        </w:rPr>
        <w:t>- от пунктов редуцирования газа до абонентов по газопроводам низкого давления.</w:t>
      </w:r>
    </w:p>
    <w:p w14:paraId="30DC190D" w14:textId="68910074" w:rsidR="00837881" w:rsidRPr="00E3185F" w:rsidRDefault="009B3A9A" w:rsidP="00B96313">
      <w:pPr>
        <w:spacing w:after="200"/>
        <w:ind w:firstLine="709"/>
        <w:contextualSpacing/>
        <w:jc w:val="both"/>
        <w:rPr>
          <w:rFonts w:eastAsia="Calibri"/>
          <w:sz w:val="28"/>
          <w:szCs w:val="28"/>
          <w:lang w:eastAsia="en-US"/>
        </w:rPr>
      </w:pPr>
      <w:r w:rsidRPr="00E3185F">
        <w:rPr>
          <w:rFonts w:eastAsia="Calibri"/>
          <w:sz w:val="28"/>
          <w:szCs w:val="28"/>
          <w:lang w:eastAsia="en-US"/>
        </w:rPr>
        <w:t>На территории микрорайона «</w:t>
      </w:r>
      <w:r w:rsidR="00D766BD" w:rsidRPr="00E3185F">
        <w:rPr>
          <w:rFonts w:eastAsia="Calibri"/>
          <w:sz w:val="28"/>
          <w:szCs w:val="28"/>
          <w:lang w:eastAsia="en-US"/>
        </w:rPr>
        <w:t>Радужный</w:t>
      </w:r>
      <w:r w:rsidRPr="00E3185F">
        <w:rPr>
          <w:rFonts w:eastAsia="Calibri"/>
          <w:sz w:val="28"/>
          <w:szCs w:val="28"/>
          <w:lang w:eastAsia="en-US"/>
        </w:rPr>
        <w:t>» для газоснабжения существующих зданий и котельной построены газопроводы высокого и низкого давления, пункты редуцирования газа.</w:t>
      </w:r>
    </w:p>
    <w:p w14:paraId="1DCB437A" w14:textId="77777777" w:rsidR="00332D59" w:rsidRPr="00E3185F" w:rsidRDefault="00332D59" w:rsidP="00B96313">
      <w:pPr>
        <w:spacing w:after="200"/>
        <w:ind w:firstLine="709"/>
        <w:contextualSpacing/>
        <w:jc w:val="both"/>
        <w:rPr>
          <w:rFonts w:eastAsia="Calibri"/>
          <w:sz w:val="28"/>
          <w:szCs w:val="28"/>
          <w:lang w:eastAsia="en-US"/>
        </w:rPr>
      </w:pPr>
    </w:p>
    <w:p w14:paraId="427E59BF" w14:textId="3C6B67DF" w:rsidR="009B3A9A" w:rsidRPr="00E3185F" w:rsidRDefault="009B3A9A" w:rsidP="009B3A9A">
      <w:pPr>
        <w:pStyle w:val="4"/>
        <w:shd w:val="clear" w:color="auto" w:fill="FFFFFF" w:themeFill="background1"/>
        <w:tabs>
          <w:tab w:val="num" w:pos="360"/>
        </w:tabs>
        <w:ind w:hanging="864"/>
        <w:rPr>
          <w:rFonts w:eastAsia="Calibri"/>
          <w:sz w:val="28"/>
          <w:szCs w:val="28"/>
          <w:lang w:eastAsia="en-US"/>
        </w:rPr>
      </w:pPr>
      <w:r w:rsidRPr="00E3185F">
        <w:rPr>
          <w:rFonts w:eastAsia="Calibri"/>
          <w:sz w:val="28"/>
          <w:szCs w:val="28"/>
          <w:lang w:eastAsia="en-US"/>
        </w:rPr>
        <w:t>Электроснабжение</w:t>
      </w:r>
    </w:p>
    <w:p w14:paraId="3640BA9A" w14:textId="3BA63731" w:rsidR="009B3A9A" w:rsidRPr="00E3185F" w:rsidRDefault="009B3A9A" w:rsidP="00B96313">
      <w:pPr>
        <w:spacing w:after="200"/>
        <w:ind w:firstLine="709"/>
        <w:contextualSpacing/>
        <w:jc w:val="both"/>
        <w:rPr>
          <w:rFonts w:eastAsia="Calibri"/>
          <w:sz w:val="28"/>
          <w:szCs w:val="28"/>
          <w:lang w:eastAsia="en-US"/>
        </w:rPr>
      </w:pPr>
      <w:r w:rsidRPr="00E3185F">
        <w:rPr>
          <w:rFonts w:eastAsia="Calibri"/>
          <w:sz w:val="28"/>
          <w:szCs w:val="28"/>
          <w:lang w:eastAsia="en-US"/>
        </w:rPr>
        <w:t>В с</w:t>
      </w:r>
      <w:r w:rsidR="00B05BD7" w:rsidRPr="00E3185F">
        <w:rPr>
          <w:rFonts w:eastAsia="Calibri"/>
          <w:sz w:val="28"/>
          <w:szCs w:val="28"/>
          <w:lang w:eastAsia="en-US"/>
        </w:rPr>
        <w:t>еле</w:t>
      </w:r>
      <w:r w:rsidRPr="00E3185F">
        <w:rPr>
          <w:rFonts w:eastAsia="Calibri"/>
          <w:sz w:val="28"/>
          <w:szCs w:val="28"/>
          <w:lang w:eastAsia="en-US"/>
        </w:rPr>
        <w:t xml:space="preserve"> Верх-Тула действует централизованная система электроснабжения</w:t>
      </w:r>
      <w:r w:rsidR="00D766BD" w:rsidRPr="00E3185F">
        <w:rPr>
          <w:rFonts w:eastAsia="Calibri"/>
          <w:sz w:val="28"/>
          <w:szCs w:val="28"/>
          <w:lang w:eastAsia="en-US"/>
        </w:rPr>
        <w:t>. Источник электроснабжения ПС 35/10 «Верх-Тула» мощностью 2х16 МВА. Передача электрической энергии осуществляется по воздушным и кабельным линиям 10 и 0,4 кВ, через трансформаторные подстанции ТП 10/0,4 кВ.</w:t>
      </w:r>
    </w:p>
    <w:p w14:paraId="738E428B" w14:textId="3E19BCB1" w:rsidR="00D766BD" w:rsidRPr="00E3185F" w:rsidRDefault="00F02D7E" w:rsidP="00B96313">
      <w:pPr>
        <w:spacing w:after="200"/>
        <w:ind w:firstLine="709"/>
        <w:contextualSpacing/>
        <w:jc w:val="both"/>
        <w:rPr>
          <w:rFonts w:eastAsia="Calibri"/>
          <w:sz w:val="28"/>
          <w:szCs w:val="28"/>
          <w:lang w:eastAsia="en-US"/>
        </w:rPr>
      </w:pPr>
      <w:r w:rsidRPr="00E3185F">
        <w:rPr>
          <w:rFonts w:eastAsia="Calibri"/>
          <w:sz w:val="28"/>
          <w:szCs w:val="28"/>
          <w:lang w:eastAsia="en-US"/>
        </w:rPr>
        <w:t>В настоящее время для электроснабжения мкр. «Мирный», мкр. «Радужный» проложены линии электропередач 10, 0,4 кВ, введены в эксплуатацию трансформаторные подстанции ТП 10/0,4 кВ.</w:t>
      </w:r>
    </w:p>
    <w:p w14:paraId="0B6BAC9F" w14:textId="77777777" w:rsidR="00D766BD" w:rsidRPr="00E3185F" w:rsidRDefault="00D766BD" w:rsidP="00B96313">
      <w:pPr>
        <w:spacing w:after="200"/>
        <w:ind w:firstLine="709"/>
        <w:contextualSpacing/>
        <w:jc w:val="both"/>
        <w:rPr>
          <w:rFonts w:eastAsia="Calibri"/>
          <w:sz w:val="28"/>
          <w:szCs w:val="28"/>
          <w:lang w:eastAsia="en-US"/>
        </w:rPr>
      </w:pPr>
    </w:p>
    <w:p w14:paraId="32B21281" w14:textId="38F3D259" w:rsidR="00F02D7E" w:rsidRPr="00E3185F" w:rsidRDefault="00F02D7E" w:rsidP="00F02D7E">
      <w:pPr>
        <w:pStyle w:val="4"/>
        <w:shd w:val="clear" w:color="auto" w:fill="FFFFFF" w:themeFill="background1"/>
        <w:tabs>
          <w:tab w:val="num" w:pos="360"/>
        </w:tabs>
        <w:ind w:hanging="864"/>
        <w:rPr>
          <w:rFonts w:eastAsia="Calibri"/>
          <w:sz w:val="28"/>
          <w:szCs w:val="28"/>
          <w:lang w:eastAsia="en-US"/>
        </w:rPr>
      </w:pPr>
      <w:r w:rsidRPr="00E3185F">
        <w:rPr>
          <w:rFonts w:eastAsia="Calibri"/>
          <w:sz w:val="28"/>
          <w:szCs w:val="28"/>
          <w:lang w:eastAsia="en-US"/>
        </w:rPr>
        <w:lastRenderedPageBreak/>
        <w:t>Связь</w:t>
      </w:r>
    </w:p>
    <w:p w14:paraId="67EF2661" w14:textId="72F4E085" w:rsidR="00381833" w:rsidRPr="00E3185F" w:rsidRDefault="00381833" w:rsidP="00381833">
      <w:pPr>
        <w:spacing w:after="200"/>
        <w:ind w:firstLine="709"/>
        <w:contextualSpacing/>
        <w:jc w:val="both"/>
        <w:rPr>
          <w:rFonts w:eastAsia="Calibri"/>
          <w:sz w:val="28"/>
          <w:szCs w:val="28"/>
          <w:lang w:eastAsia="en-US"/>
        </w:rPr>
      </w:pPr>
      <w:r w:rsidRPr="00E3185F">
        <w:rPr>
          <w:rFonts w:eastAsia="Calibri"/>
          <w:sz w:val="28"/>
          <w:szCs w:val="28"/>
          <w:lang w:eastAsia="en-US"/>
        </w:rPr>
        <w:t>В настоящий момент с</w:t>
      </w:r>
      <w:r w:rsidR="00B05BD7" w:rsidRPr="00E3185F">
        <w:rPr>
          <w:rFonts w:eastAsia="Calibri"/>
          <w:sz w:val="28"/>
          <w:szCs w:val="28"/>
          <w:lang w:eastAsia="en-US"/>
        </w:rPr>
        <w:t>ело</w:t>
      </w:r>
      <w:r w:rsidRPr="00E3185F">
        <w:rPr>
          <w:rFonts w:eastAsia="Calibri"/>
          <w:sz w:val="28"/>
          <w:szCs w:val="28"/>
          <w:lang w:eastAsia="en-US"/>
        </w:rPr>
        <w:t xml:space="preserve"> Верх-Тула телефонизировано. В селе расположена автоматическая телефонная станция. Связь абонентов с цифровой АТС осуществляется по кабельным и воздушным линиям связи.</w:t>
      </w:r>
    </w:p>
    <w:p w14:paraId="5CA047C7" w14:textId="5B9F2E9C" w:rsidR="00381833" w:rsidRPr="00E3185F" w:rsidRDefault="00381833" w:rsidP="00381833">
      <w:pPr>
        <w:spacing w:after="200"/>
        <w:ind w:firstLine="709"/>
        <w:contextualSpacing/>
        <w:jc w:val="both"/>
        <w:rPr>
          <w:rFonts w:eastAsia="Calibri"/>
          <w:sz w:val="28"/>
          <w:szCs w:val="28"/>
          <w:lang w:eastAsia="en-US"/>
        </w:rPr>
      </w:pPr>
      <w:r w:rsidRPr="00E3185F">
        <w:rPr>
          <w:rFonts w:eastAsia="Calibri"/>
          <w:sz w:val="28"/>
          <w:szCs w:val="28"/>
          <w:lang w:eastAsia="en-US"/>
        </w:rPr>
        <w:t>Через территорию сельсовета проходят магистральные линии связи, доступны услуги: ip телефония, интернет, цифровое телевидение.</w:t>
      </w:r>
    </w:p>
    <w:p w14:paraId="259A64E6" w14:textId="04CBEAF8" w:rsidR="00F02D7E" w:rsidRPr="00E3185F" w:rsidRDefault="00381833" w:rsidP="00381833">
      <w:pPr>
        <w:spacing w:after="200"/>
        <w:ind w:firstLine="709"/>
        <w:contextualSpacing/>
        <w:jc w:val="both"/>
        <w:rPr>
          <w:rFonts w:eastAsia="Calibri"/>
          <w:sz w:val="28"/>
          <w:szCs w:val="28"/>
          <w:lang w:eastAsia="en-US"/>
        </w:rPr>
      </w:pPr>
      <w:r w:rsidRPr="00E3185F">
        <w:rPr>
          <w:rFonts w:eastAsia="Calibri"/>
          <w:sz w:val="28"/>
          <w:szCs w:val="28"/>
          <w:lang w:eastAsia="en-US"/>
        </w:rPr>
        <w:t xml:space="preserve"> Также на территории сельсовета расположены мачтовые сооружения, оборудованные передающими радиотехническими объектами (базовыми станциями) операторов сотовой связи ПАО «МТС», ПАО «ВымпелКом», ПАО «Мегафон» и ООО «Т2 Мобайл».</w:t>
      </w:r>
    </w:p>
    <w:p w14:paraId="38D7216B" w14:textId="430E42D0" w:rsidR="00365D7A" w:rsidRDefault="00365D7A">
      <w:pPr>
        <w:spacing w:after="200" w:line="276" w:lineRule="auto"/>
        <w:rPr>
          <w:rFonts w:eastAsiaTheme="majorEastAsia"/>
          <w:b/>
          <w:bCs/>
          <w:sz w:val="26"/>
          <w:szCs w:val="26"/>
        </w:rPr>
      </w:pPr>
      <w:bookmarkStart w:id="21" w:name="_Toc468972160"/>
      <w:bookmarkStart w:id="22" w:name="_Toc41396632"/>
    </w:p>
    <w:p w14:paraId="724A824B" w14:textId="268E36C0" w:rsidR="00713F3F" w:rsidRPr="00E3185F"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r w:rsidRPr="00E3185F">
        <w:rPr>
          <w:rFonts w:ascii="Times New Roman" w:hAnsi="Times New Roman" w:cs="Times New Roman"/>
          <w:color w:val="auto"/>
          <w:sz w:val="28"/>
          <w:szCs w:val="28"/>
        </w:rPr>
        <w:t>Охрана окружающей среды</w:t>
      </w:r>
      <w:bookmarkEnd w:id="21"/>
      <w:bookmarkEnd w:id="22"/>
    </w:p>
    <w:p w14:paraId="2F755F79" w14:textId="77777777" w:rsidR="00713F3F" w:rsidRPr="00E3185F" w:rsidRDefault="00230CB8" w:rsidP="00B96313">
      <w:pPr>
        <w:pStyle w:val="4"/>
        <w:spacing w:before="0" w:after="0"/>
        <w:ind w:left="1104"/>
        <w:rPr>
          <w:sz w:val="28"/>
          <w:szCs w:val="28"/>
        </w:rPr>
      </w:pPr>
      <w:hyperlink r:id="rId12" w:anchor="_Toc369526517" w:history="1">
        <w:r w:rsidR="00713F3F" w:rsidRPr="00E3185F">
          <w:rPr>
            <w:rStyle w:val="ae"/>
            <w:color w:val="auto"/>
            <w:sz w:val="28"/>
            <w:szCs w:val="28"/>
            <w:u w:val="none"/>
          </w:rPr>
          <w:t>Общие характеристики территории</w:t>
        </w:r>
      </w:hyperlink>
    </w:p>
    <w:p w14:paraId="44DC71E9" w14:textId="77777777" w:rsidR="00713F3F" w:rsidRPr="00E3185F" w:rsidRDefault="00713F3F" w:rsidP="00B96313">
      <w:pPr>
        <w:pStyle w:val="afb"/>
        <w:spacing w:before="0" w:after="0"/>
        <w:ind w:left="240"/>
        <w:rPr>
          <w:rFonts w:ascii="Times New Roman" w:hAnsi="Times New Roman" w:cs="Times New Roman"/>
          <w:sz w:val="28"/>
          <w:szCs w:val="28"/>
        </w:rPr>
      </w:pPr>
      <w:bookmarkStart w:id="23" w:name="_Toc375065841"/>
      <w:r w:rsidRPr="00E3185F">
        <w:rPr>
          <w:rFonts w:ascii="Times New Roman" w:hAnsi="Times New Roman" w:cs="Times New Roman"/>
          <w:sz w:val="28"/>
          <w:szCs w:val="28"/>
        </w:rPr>
        <w:t>Климат</w:t>
      </w:r>
      <w:bookmarkEnd w:id="23"/>
    </w:p>
    <w:p w14:paraId="580AC006" w14:textId="1C4941C8" w:rsidR="002A1A91" w:rsidRPr="00E3185F" w:rsidRDefault="002A1A91" w:rsidP="00B96313">
      <w:pPr>
        <w:pStyle w:val="S8"/>
        <w:ind w:left="240"/>
        <w:rPr>
          <w:szCs w:val="28"/>
        </w:rPr>
      </w:pPr>
      <w:bookmarkStart w:id="24" w:name="_Toc375065842"/>
      <w:r w:rsidRPr="00E3185F">
        <w:rPr>
          <w:szCs w:val="28"/>
        </w:rPr>
        <w:t xml:space="preserve">В соответствии с СП 131.13330.2012 «СНиП 23-01-99* «Строительная климатология» территория </w:t>
      </w:r>
      <w:r w:rsidR="00332D59" w:rsidRPr="00E3185F">
        <w:rPr>
          <w:szCs w:val="28"/>
        </w:rPr>
        <w:t>Верх-Тулинского</w:t>
      </w:r>
      <w:r w:rsidRPr="00E3185F">
        <w:rPr>
          <w:szCs w:val="28"/>
        </w:rPr>
        <w:t xml:space="preserve"> сельсовета относится к I строительно-климатической зоне, подрайон IВ; в соответствии с СП 20.13330 «Нагрузки и воздействия» к IV снеговому, III ветровому району.</w:t>
      </w:r>
    </w:p>
    <w:p w14:paraId="2F7591DA" w14:textId="77777777" w:rsidR="002A1A91" w:rsidRPr="00E3185F" w:rsidRDefault="002A1A91" w:rsidP="00B96313">
      <w:pPr>
        <w:pStyle w:val="S8"/>
        <w:ind w:left="240"/>
        <w:rPr>
          <w:szCs w:val="28"/>
        </w:rPr>
      </w:pPr>
      <w:r w:rsidRPr="00E3185F">
        <w:rPr>
          <w:szCs w:val="28"/>
        </w:rPr>
        <w:t xml:space="preserve">Климат континентальный, средняя температура января -18,8 °C. Средняя температура июля +19 °C. Средняя годовая температура воздуха + </w:t>
      </w:r>
      <w:smartTag w:uri="urn:schemas-microsoft-com:office:smarttags" w:element="metricconverter">
        <w:smartTagPr>
          <w:attr w:name="ProductID" w:val="0,2 ﾰC"/>
        </w:smartTagPr>
        <w:r w:rsidRPr="00E3185F">
          <w:rPr>
            <w:szCs w:val="28"/>
          </w:rPr>
          <w:t>0,2 °C</w:t>
        </w:r>
      </w:smartTag>
      <w:r w:rsidRPr="00E3185F">
        <w:rPr>
          <w:szCs w:val="28"/>
        </w:rPr>
        <w:t>. Абсолютный максимум +</w:t>
      </w:r>
      <w:smartTag w:uri="urn:schemas-microsoft-com:office:smarttags" w:element="metricconverter">
        <w:smartTagPr>
          <w:attr w:name="ProductID" w:val="38 ﾰC"/>
        </w:smartTagPr>
        <w:r w:rsidRPr="00E3185F">
          <w:rPr>
            <w:szCs w:val="28"/>
          </w:rPr>
          <w:t>38 °C</w:t>
        </w:r>
      </w:smartTag>
      <w:r w:rsidRPr="00E3185F">
        <w:rPr>
          <w:szCs w:val="28"/>
        </w:rPr>
        <w:t xml:space="preserve">, минимум </w:t>
      </w:r>
      <w:smartTag w:uri="urn:schemas-microsoft-com:office:smarttags" w:element="metricconverter">
        <w:smartTagPr>
          <w:attr w:name="ProductID" w:val="-50 ﾰC"/>
        </w:smartTagPr>
        <w:r w:rsidRPr="00E3185F">
          <w:rPr>
            <w:szCs w:val="28"/>
          </w:rPr>
          <w:t>-50 °C</w:t>
        </w:r>
      </w:smartTag>
      <w:r w:rsidRPr="00E3185F">
        <w:rPr>
          <w:szCs w:val="28"/>
        </w:rPr>
        <w:t xml:space="preserve">. </w:t>
      </w:r>
    </w:p>
    <w:p w14:paraId="4C6932B5" w14:textId="77777777" w:rsidR="002A1A91" w:rsidRPr="00E3185F" w:rsidRDefault="002A1A91" w:rsidP="00B96313">
      <w:pPr>
        <w:pStyle w:val="S8"/>
        <w:ind w:left="240"/>
        <w:rPr>
          <w:szCs w:val="28"/>
        </w:rPr>
      </w:pPr>
      <w:r w:rsidRPr="00E3185F">
        <w:rPr>
          <w:szCs w:val="28"/>
        </w:rPr>
        <w:t>Заморозки на почве начинаются во второй половине сентября и заканчиваются в конце мая. Продолжительность холодного периода (&lt;0</w:t>
      </w:r>
      <w:r w:rsidRPr="00E3185F">
        <w:rPr>
          <w:szCs w:val="28"/>
          <w:vertAlign w:val="superscript"/>
        </w:rPr>
        <w:t>о</w:t>
      </w:r>
      <w:r w:rsidRPr="00E3185F">
        <w:rPr>
          <w:szCs w:val="28"/>
        </w:rPr>
        <w:t>) - 178, тёплого (&lt;10</w:t>
      </w:r>
      <w:r w:rsidRPr="00E3185F">
        <w:rPr>
          <w:szCs w:val="28"/>
          <w:vertAlign w:val="superscript"/>
        </w:rPr>
        <w:t>о</w:t>
      </w:r>
      <w:r w:rsidRPr="00E3185F">
        <w:rPr>
          <w:szCs w:val="28"/>
        </w:rPr>
        <w:t>) - 243, безморозного (&lt;8</w:t>
      </w:r>
      <w:r w:rsidRPr="00E3185F">
        <w:rPr>
          <w:szCs w:val="28"/>
          <w:vertAlign w:val="superscript"/>
        </w:rPr>
        <w:t>о</w:t>
      </w:r>
      <w:r w:rsidRPr="00E3185F">
        <w:rPr>
          <w:szCs w:val="28"/>
        </w:rPr>
        <w:t xml:space="preserve">) - 230 дней. </w:t>
      </w:r>
    </w:p>
    <w:p w14:paraId="7ACB33C6" w14:textId="77777777" w:rsidR="002A1A91" w:rsidRPr="00E3185F" w:rsidRDefault="002A1A91" w:rsidP="00B96313">
      <w:pPr>
        <w:pStyle w:val="S8"/>
        <w:ind w:left="240"/>
        <w:rPr>
          <w:szCs w:val="28"/>
        </w:rPr>
      </w:pPr>
      <w:r w:rsidRPr="00E3185F">
        <w:rPr>
          <w:szCs w:val="28"/>
        </w:rPr>
        <w:t xml:space="preserve">Ярко выражены все сезоны года. Суровая и продолжительная зима с устойчивым снежным покровом от </w:t>
      </w:r>
      <w:smartTag w:uri="urn:schemas-microsoft-com:office:smarttags" w:element="metricconverter">
        <w:smartTagPr>
          <w:attr w:name="ProductID" w:val="20 см"/>
        </w:smartTagPr>
        <w:r w:rsidRPr="00E3185F">
          <w:rPr>
            <w:szCs w:val="28"/>
          </w:rPr>
          <w:t>20 см</w:t>
        </w:r>
      </w:smartTag>
      <w:r w:rsidRPr="00E3185F">
        <w:rPr>
          <w:szCs w:val="28"/>
        </w:rPr>
        <w:t xml:space="preserve"> до </w:t>
      </w:r>
      <w:smartTag w:uri="urn:schemas-microsoft-com:office:smarttags" w:element="metricconverter">
        <w:smartTagPr>
          <w:attr w:name="ProductID" w:val="70 см"/>
        </w:smartTagPr>
        <w:r w:rsidRPr="00E3185F">
          <w:rPr>
            <w:szCs w:val="28"/>
          </w:rPr>
          <w:t>70 см</w:t>
        </w:r>
      </w:smartTag>
      <w:r w:rsidRPr="00E3185F">
        <w:rPr>
          <w:szCs w:val="28"/>
        </w:rPr>
        <w:t xml:space="preserve"> в отдельные периоды с сильными ветрами и метелями. Возможны оттепели, но они кратковременны и наблюдаются не ежегодно. Снежный покров держится от 150 до 180 дней.</w:t>
      </w:r>
    </w:p>
    <w:p w14:paraId="608E33F4" w14:textId="77777777" w:rsidR="002A1A91" w:rsidRPr="00E3185F" w:rsidRDefault="002A1A91" w:rsidP="00B96313">
      <w:pPr>
        <w:pStyle w:val="S8"/>
        <w:ind w:left="240"/>
        <w:rPr>
          <w:szCs w:val="28"/>
        </w:rPr>
      </w:pPr>
      <w:r w:rsidRPr="00E3185F">
        <w:rPr>
          <w:szCs w:val="28"/>
        </w:rPr>
        <w:t xml:space="preserve">Переходные сезоны (весна, осень) короткие и отличаются неустойчивой погодой, возвратами холодов, заморозками. </w:t>
      </w:r>
    </w:p>
    <w:p w14:paraId="4A6C0FC0" w14:textId="77777777" w:rsidR="002A1A91" w:rsidRPr="00E3185F" w:rsidRDefault="002A1A91" w:rsidP="00B96313">
      <w:pPr>
        <w:pStyle w:val="S8"/>
        <w:ind w:left="240"/>
        <w:rPr>
          <w:szCs w:val="28"/>
        </w:rPr>
      </w:pPr>
      <w:r w:rsidRPr="00E3185F">
        <w:rPr>
          <w:szCs w:val="28"/>
        </w:rPr>
        <w:t xml:space="preserve">Средняя годовая сумма осадков составляет </w:t>
      </w:r>
      <w:smartTag w:uri="urn:schemas-microsoft-com:office:smarttags" w:element="metricconverter">
        <w:smartTagPr>
          <w:attr w:name="ProductID" w:val="414 мм"/>
        </w:smartTagPr>
        <w:r w:rsidRPr="00E3185F">
          <w:rPr>
            <w:szCs w:val="28"/>
          </w:rPr>
          <w:t>414 мм</w:t>
        </w:r>
      </w:smartTag>
      <w:r w:rsidRPr="00E3185F">
        <w:rPr>
          <w:szCs w:val="28"/>
        </w:rPr>
        <w:t xml:space="preserve"> (от 290 до </w:t>
      </w:r>
      <w:smartTag w:uri="urn:schemas-microsoft-com:office:smarttags" w:element="metricconverter">
        <w:smartTagPr>
          <w:attr w:name="ProductID" w:val="540 мм"/>
        </w:smartTagPr>
        <w:r w:rsidRPr="00E3185F">
          <w:rPr>
            <w:szCs w:val="28"/>
          </w:rPr>
          <w:t>540 мм</w:t>
        </w:r>
      </w:smartTag>
      <w:r w:rsidRPr="00E3185F">
        <w:rPr>
          <w:szCs w:val="28"/>
        </w:rPr>
        <w:t xml:space="preserve">). До 70% осадков выпадает в виде дождей, в основном ливневых с грозами. Из них 20% приходится на май-июнь, в частности, в период с апреля по октябрь выпадает (в среднем) </w:t>
      </w:r>
      <w:smartTag w:uri="urn:schemas-microsoft-com:office:smarttags" w:element="metricconverter">
        <w:smartTagPr>
          <w:attr w:name="ProductID" w:val="330 мм"/>
        </w:smartTagPr>
        <w:r w:rsidRPr="00E3185F">
          <w:rPr>
            <w:szCs w:val="28"/>
          </w:rPr>
          <w:t>330 мм</w:t>
        </w:r>
      </w:smartTag>
      <w:r w:rsidRPr="00E3185F">
        <w:rPr>
          <w:szCs w:val="28"/>
        </w:rPr>
        <w:t xml:space="preserve"> осадков, в период с ноября по март - </w:t>
      </w:r>
      <w:smartTag w:uri="urn:schemas-microsoft-com:office:smarttags" w:element="metricconverter">
        <w:smartTagPr>
          <w:attr w:name="ProductID" w:val="95 мм"/>
        </w:smartTagPr>
        <w:r w:rsidRPr="00E3185F">
          <w:rPr>
            <w:szCs w:val="28"/>
          </w:rPr>
          <w:t>95 мм</w:t>
        </w:r>
      </w:smartTag>
      <w:r w:rsidRPr="00E3185F">
        <w:rPr>
          <w:szCs w:val="28"/>
        </w:rPr>
        <w:t>. Преобладают юго-западные ветры. Вегетационный период от 158 до 163 дней.</w:t>
      </w:r>
    </w:p>
    <w:p w14:paraId="2EA5191C" w14:textId="77777777" w:rsidR="002A1A91" w:rsidRPr="00E3185F" w:rsidRDefault="002A1A91" w:rsidP="00B96313">
      <w:pPr>
        <w:pStyle w:val="affff8"/>
        <w:spacing w:line="240" w:lineRule="auto"/>
        <w:ind w:left="240" w:firstLine="709"/>
        <w:rPr>
          <w:sz w:val="28"/>
          <w:szCs w:val="28"/>
        </w:rPr>
      </w:pPr>
      <w:r w:rsidRPr="00E3185F">
        <w:rPr>
          <w:sz w:val="28"/>
          <w:szCs w:val="28"/>
        </w:rPr>
        <w:t>Относительная влажность воздуха в зимние месяцы не превышает 80%, осенью – 55% – 65%, в засушливый период не превышает – 30%.</w:t>
      </w:r>
    </w:p>
    <w:p w14:paraId="0EC11147" w14:textId="77777777" w:rsidR="002A1A91" w:rsidRPr="00E3185F" w:rsidRDefault="002A1A91" w:rsidP="00B96313">
      <w:pPr>
        <w:pStyle w:val="S8"/>
        <w:ind w:left="240"/>
        <w:contextualSpacing/>
        <w:rPr>
          <w:szCs w:val="28"/>
        </w:rPr>
      </w:pPr>
      <w:r w:rsidRPr="00E3185F">
        <w:rPr>
          <w:szCs w:val="28"/>
        </w:rPr>
        <w:t xml:space="preserve">Согласно карте общего сейсмического районирования территории Российской Федерации (ОСР-2015) СП 14.13330.2014,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w:t>
      </w:r>
      <w:r w:rsidR="00640C46" w:rsidRPr="00E3185F">
        <w:rPr>
          <w:szCs w:val="28"/>
        </w:rPr>
        <w:t>А (</w:t>
      </w:r>
      <w:r w:rsidRPr="00E3185F">
        <w:rPr>
          <w:szCs w:val="28"/>
        </w:rPr>
        <w:t xml:space="preserve">10%)=6, </w:t>
      </w:r>
      <w:r w:rsidR="00640C46" w:rsidRPr="00E3185F">
        <w:rPr>
          <w:szCs w:val="28"/>
        </w:rPr>
        <w:t>В (</w:t>
      </w:r>
      <w:r w:rsidRPr="00E3185F">
        <w:rPr>
          <w:szCs w:val="28"/>
        </w:rPr>
        <w:t xml:space="preserve">5%)=6, </w:t>
      </w:r>
      <w:r w:rsidR="00640C46" w:rsidRPr="00E3185F">
        <w:rPr>
          <w:szCs w:val="28"/>
        </w:rPr>
        <w:t>С (</w:t>
      </w:r>
      <w:r w:rsidRPr="00E3185F">
        <w:rPr>
          <w:szCs w:val="28"/>
        </w:rPr>
        <w:t xml:space="preserve">1%)=7 в течение 50 лет). </w:t>
      </w:r>
    </w:p>
    <w:p w14:paraId="1FC09CEC" w14:textId="77777777" w:rsidR="002A1A91" w:rsidRPr="00E3185F" w:rsidRDefault="002A1A91" w:rsidP="00B96313">
      <w:pPr>
        <w:ind w:left="240" w:firstLine="709"/>
        <w:contextualSpacing/>
        <w:jc w:val="both"/>
        <w:rPr>
          <w:sz w:val="28"/>
          <w:szCs w:val="28"/>
        </w:rPr>
      </w:pPr>
      <w:r w:rsidRPr="00E3185F">
        <w:rPr>
          <w:sz w:val="28"/>
          <w:szCs w:val="28"/>
        </w:rPr>
        <w:t xml:space="preserve">Климатическое районирование разработано на основе комплексного сочетания средней месячной температуры воздуха в январе и июле, средней </w:t>
      </w:r>
      <w:r w:rsidRPr="00E3185F">
        <w:rPr>
          <w:sz w:val="28"/>
          <w:szCs w:val="28"/>
        </w:rPr>
        <w:lastRenderedPageBreak/>
        <w:t xml:space="preserve">скорости ветра за три зимних месяца, средней месячной относительной влажности воздуха в июле. </w:t>
      </w:r>
    </w:p>
    <w:p w14:paraId="3B50D231" w14:textId="77777777" w:rsidR="00DF43F5" w:rsidRDefault="00DF43F5" w:rsidP="00B96313">
      <w:pPr>
        <w:ind w:left="240" w:firstLine="567"/>
        <w:contextualSpacing/>
        <w:jc w:val="right"/>
        <w:rPr>
          <w:sz w:val="26"/>
          <w:szCs w:val="26"/>
        </w:rPr>
      </w:pPr>
    </w:p>
    <w:p w14:paraId="0CF00B41" w14:textId="6C9CE1F6" w:rsidR="00600A36" w:rsidRPr="00600A36" w:rsidRDefault="00985ECD" w:rsidP="00600A36">
      <w:pPr>
        <w:pStyle w:val="afb"/>
        <w:spacing w:before="0" w:after="0"/>
        <w:jc w:val="right"/>
        <w:rPr>
          <w:rFonts w:ascii="Times New Roman" w:hAnsi="Times New Roman" w:cs="Times New Roman"/>
          <w:b w:val="0"/>
          <w:bCs w:val="0"/>
          <w:sz w:val="26"/>
          <w:szCs w:val="26"/>
        </w:rPr>
      </w:pPr>
      <w:r w:rsidRPr="00600A36">
        <w:rPr>
          <w:rFonts w:ascii="Times New Roman" w:hAnsi="Times New Roman" w:cs="Times New Roman"/>
          <w:b w:val="0"/>
          <w:bCs w:val="0"/>
          <w:sz w:val="26"/>
          <w:szCs w:val="26"/>
        </w:rPr>
        <w:t xml:space="preserve">Таблица </w:t>
      </w:r>
      <w:r w:rsidR="008B483D">
        <w:rPr>
          <w:rFonts w:ascii="Times New Roman" w:hAnsi="Times New Roman" w:cs="Times New Roman"/>
          <w:b w:val="0"/>
          <w:bCs w:val="0"/>
          <w:sz w:val="26"/>
          <w:szCs w:val="26"/>
        </w:rPr>
        <w:t>3</w:t>
      </w:r>
    </w:p>
    <w:p w14:paraId="5A37CBA8" w14:textId="3E3EDEA4" w:rsidR="002A1A91" w:rsidRPr="00DF43F5" w:rsidRDefault="002A1A91" w:rsidP="00600A36">
      <w:pPr>
        <w:pStyle w:val="afb"/>
        <w:spacing w:before="0" w:after="0"/>
        <w:jc w:val="left"/>
        <w:rPr>
          <w:rFonts w:ascii="Times New Roman" w:hAnsi="Times New Roman" w:cs="Times New Roman"/>
          <w:sz w:val="26"/>
          <w:szCs w:val="26"/>
        </w:rPr>
      </w:pPr>
      <w:r w:rsidRPr="00DF43F5">
        <w:rPr>
          <w:rFonts w:ascii="Times New Roman" w:hAnsi="Times New Roman" w:cs="Times New Roman"/>
          <w:sz w:val="26"/>
          <w:szCs w:val="26"/>
        </w:rPr>
        <w:t xml:space="preserve">Характеристика климатического района </w:t>
      </w:r>
      <w:r w:rsidRPr="00DF43F5">
        <w:rPr>
          <w:rFonts w:ascii="Times New Roman" w:hAnsi="Times New Roman" w:cs="Times New Roman"/>
          <w:sz w:val="26"/>
          <w:szCs w:val="26"/>
          <w:lang w:val="en-US"/>
        </w:rPr>
        <w:t>I</w:t>
      </w:r>
      <w:r w:rsidRPr="00DF43F5">
        <w:rPr>
          <w:rFonts w:ascii="Times New Roman" w:hAnsi="Times New Roman" w:cs="Times New Roman"/>
          <w:sz w:val="26"/>
          <w:szCs w:val="26"/>
        </w:rPr>
        <w:t xml:space="preserve"> </w:t>
      </w:r>
      <w:r w:rsidRPr="00DF43F5">
        <w:rPr>
          <w:rFonts w:ascii="Times New Roman" w:hAnsi="Times New Roman" w:cs="Times New Roman"/>
          <w:sz w:val="26"/>
          <w:szCs w:val="26"/>
          <w:lang w:val="en-US"/>
        </w:rPr>
        <w:t>B</w:t>
      </w:r>
    </w:p>
    <w:tbl>
      <w:tblPr>
        <w:tblW w:w="9781"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3"/>
        <w:gridCol w:w="1247"/>
        <w:gridCol w:w="1985"/>
        <w:gridCol w:w="1729"/>
        <w:gridCol w:w="1716"/>
        <w:gridCol w:w="1941"/>
      </w:tblGrid>
      <w:tr w:rsidR="002A1A91" w:rsidRPr="0081175C" w14:paraId="3F0CB593" w14:textId="77777777" w:rsidTr="00560CA0">
        <w:tc>
          <w:tcPr>
            <w:tcW w:w="1163" w:type="dxa"/>
          </w:tcPr>
          <w:p w14:paraId="298CD66E" w14:textId="77777777" w:rsidR="002A1A91" w:rsidRPr="0081175C" w:rsidRDefault="002A1A91" w:rsidP="00B96313">
            <w:pPr>
              <w:contextualSpacing/>
              <w:jc w:val="center"/>
            </w:pPr>
            <w:r w:rsidRPr="0081175C">
              <w:t>Климатические</w:t>
            </w:r>
          </w:p>
          <w:p w14:paraId="1B0B111B" w14:textId="77777777" w:rsidR="002A1A91" w:rsidRPr="0081175C" w:rsidRDefault="002A1A91" w:rsidP="00B96313">
            <w:pPr>
              <w:contextualSpacing/>
              <w:jc w:val="center"/>
            </w:pPr>
            <w:r w:rsidRPr="0081175C">
              <w:t>районы</w:t>
            </w:r>
          </w:p>
        </w:tc>
        <w:tc>
          <w:tcPr>
            <w:tcW w:w="1247" w:type="dxa"/>
          </w:tcPr>
          <w:p w14:paraId="129BF5CE" w14:textId="77777777" w:rsidR="002A1A91" w:rsidRPr="0081175C" w:rsidRDefault="002A1A91" w:rsidP="00B96313">
            <w:pPr>
              <w:contextualSpacing/>
              <w:jc w:val="center"/>
            </w:pPr>
            <w:r w:rsidRPr="0081175C">
              <w:t>Климатические</w:t>
            </w:r>
          </w:p>
          <w:p w14:paraId="04318DC5" w14:textId="77777777" w:rsidR="001233FA" w:rsidRDefault="002A1A91" w:rsidP="00B96313">
            <w:pPr>
              <w:contextualSpacing/>
              <w:jc w:val="center"/>
            </w:pPr>
            <w:r w:rsidRPr="0081175C">
              <w:t>подрайон</w:t>
            </w:r>
          </w:p>
          <w:p w14:paraId="7C187F4D" w14:textId="77777777" w:rsidR="002A1A91" w:rsidRPr="0081175C" w:rsidRDefault="002A1A91" w:rsidP="00B96313">
            <w:pPr>
              <w:contextualSpacing/>
              <w:jc w:val="center"/>
            </w:pPr>
            <w:r w:rsidRPr="0081175C">
              <w:t>ы</w:t>
            </w:r>
          </w:p>
        </w:tc>
        <w:tc>
          <w:tcPr>
            <w:tcW w:w="1985" w:type="dxa"/>
          </w:tcPr>
          <w:p w14:paraId="52D8AAC7" w14:textId="77777777" w:rsidR="002A1A91" w:rsidRPr="0081175C" w:rsidRDefault="002A1A91" w:rsidP="00B96313">
            <w:pPr>
              <w:contextualSpacing/>
              <w:jc w:val="center"/>
            </w:pPr>
            <w:r w:rsidRPr="0081175C">
              <w:t>Среднемесячная</w:t>
            </w:r>
          </w:p>
          <w:p w14:paraId="5D1C6D3B" w14:textId="77777777" w:rsidR="002A1A91" w:rsidRPr="0081175C" w:rsidRDefault="002A1A91" w:rsidP="00B96313">
            <w:pPr>
              <w:contextualSpacing/>
              <w:jc w:val="center"/>
            </w:pPr>
            <w:r w:rsidRPr="0081175C">
              <w:t xml:space="preserve">температура воздуха в январе, </w:t>
            </w:r>
            <w:r w:rsidRPr="0081175C">
              <w:rPr>
                <w:vertAlign w:val="superscript"/>
              </w:rPr>
              <w:t>0</w:t>
            </w:r>
            <w:r w:rsidRPr="0081175C">
              <w:t>С</w:t>
            </w:r>
          </w:p>
        </w:tc>
        <w:tc>
          <w:tcPr>
            <w:tcW w:w="1729" w:type="dxa"/>
          </w:tcPr>
          <w:p w14:paraId="26976194" w14:textId="77777777" w:rsidR="002A1A91" w:rsidRPr="0081175C" w:rsidRDefault="002A1A91" w:rsidP="00B96313">
            <w:pPr>
              <w:contextualSpacing/>
              <w:jc w:val="center"/>
            </w:pPr>
            <w:r w:rsidRPr="0081175C">
              <w:t>Средняя скорость ветра</w:t>
            </w:r>
          </w:p>
          <w:p w14:paraId="188728E2" w14:textId="77777777" w:rsidR="002A1A91" w:rsidRPr="0081175C" w:rsidRDefault="002A1A91" w:rsidP="00B96313">
            <w:pPr>
              <w:contextualSpacing/>
              <w:jc w:val="center"/>
            </w:pPr>
            <w:r w:rsidRPr="0081175C">
              <w:t>за три зимних месяца, м/с</w:t>
            </w:r>
          </w:p>
        </w:tc>
        <w:tc>
          <w:tcPr>
            <w:tcW w:w="1716" w:type="dxa"/>
          </w:tcPr>
          <w:p w14:paraId="14382FD6" w14:textId="77777777" w:rsidR="002A1A91" w:rsidRPr="0081175C" w:rsidRDefault="002A1A91" w:rsidP="00B96313">
            <w:pPr>
              <w:contextualSpacing/>
              <w:jc w:val="center"/>
            </w:pPr>
            <w:r w:rsidRPr="0081175C">
              <w:t>Среднемесячная</w:t>
            </w:r>
          </w:p>
          <w:p w14:paraId="4A8FCE07" w14:textId="77777777" w:rsidR="002A1A91" w:rsidRPr="0081175C" w:rsidRDefault="002A1A91" w:rsidP="00B96313">
            <w:pPr>
              <w:contextualSpacing/>
              <w:jc w:val="center"/>
            </w:pPr>
            <w:r w:rsidRPr="0081175C">
              <w:t>температура воздуха</w:t>
            </w:r>
          </w:p>
          <w:p w14:paraId="09DFBF9C" w14:textId="77777777" w:rsidR="002A1A91" w:rsidRPr="0081175C" w:rsidRDefault="002A1A91" w:rsidP="00B96313">
            <w:pPr>
              <w:contextualSpacing/>
              <w:jc w:val="center"/>
            </w:pPr>
            <w:r w:rsidRPr="0081175C">
              <w:t xml:space="preserve">в июле, </w:t>
            </w:r>
            <w:r w:rsidRPr="0081175C">
              <w:rPr>
                <w:vertAlign w:val="superscript"/>
              </w:rPr>
              <w:t>0</w:t>
            </w:r>
            <w:r w:rsidRPr="0081175C">
              <w:t>С</w:t>
            </w:r>
          </w:p>
        </w:tc>
        <w:tc>
          <w:tcPr>
            <w:tcW w:w="1941" w:type="dxa"/>
          </w:tcPr>
          <w:p w14:paraId="67C667B6" w14:textId="77777777" w:rsidR="002A1A91" w:rsidRPr="0081175C" w:rsidRDefault="002A1A91" w:rsidP="00B96313">
            <w:pPr>
              <w:contextualSpacing/>
              <w:jc w:val="center"/>
            </w:pPr>
            <w:r w:rsidRPr="0081175C">
              <w:t>Среднемесячная</w:t>
            </w:r>
          </w:p>
          <w:p w14:paraId="4185991E" w14:textId="77777777" w:rsidR="002A1A91" w:rsidRPr="0081175C" w:rsidRDefault="002A1A91" w:rsidP="00B96313">
            <w:pPr>
              <w:contextualSpacing/>
              <w:jc w:val="center"/>
            </w:pPr>
            <w:r w:rsidRPr="0081175C">
              <w:t>относительная влажность</w:t>
            </w:r>
          </w:p>
          <w:p w14:paraId="3D4FF23C" w14:textId="77777777" w:rsidR="002A1A91" w:rsidRPr="0081175C" w:rsidRDefault="002A1A91" w:rsidP="00B96313">
            <w:pPr>
              <w:contextualSpacing/>
              <w:jc w:val="center"/>
            </w:pPr>
            <w:r w:rsidRPr="0081175C">
              <w:t>воздуха в июле, %</w:t>
            </w:r>
          </w:p>
        </w:tc>
      </w:tr>
      <w:tr w:rsidR="002A1A91" w:rsidRPr="0081175C" w14:paraId="14B08E7D" w14:textId="77777777" w:rsidTr="00560CA0">
        <w:tc>
          <w:tcPr>
            <w:tcW w:w="1163" w:type="dxa"/>
            <w:vAlign w:val="center"/>
          </w:tcPr>
          <w:p w14:paraId="659E90B5" w14:textId="77777777" w:rsidR="002A1A91" w:rsidRPr="0081175C" w:rsidRDefault="002A1A91" w:rsidP="00B96313">
            <w:pPr>
              <w:contextualSpacing/>
              <w:jc w:val="center"/>
              <w:rPr>
                <w:lang w:val="en-US"/>
              </w:rPr>
            </w:pPr>
            <w:r w:rsidRPr="0081175C">
              <w:rPr>
                <w:lang w:val="en-US"/>
              </w:rPr>
              <w:t>I</w:t>
            </w:r>
          </w:p>
        </w:tc>
        <w:tc>
          <w:tcPr>
            <w:tcW w:w="1247" w:type="dxa"/>
            <w:vAlign w:val="center"/>
          </w:tcPr>
          <w:p w14:paraId="0F225476" w14:textId="77777777" w:rsidR="002A1A91" w:rsidRPr="0081175C" w:rsidRDefault="002A1A91" w:rsidP="00B96313">
            <w:pPr>
              <w:contextualSpacing/>
              <w:jc w:val="center"/>
              <w:rPr>
                <w:lang w:val="en-US"/>
              </w:rPr>
            </w:pPr>
            <w:r w:rsidRPr="0081175C">
              <w:rPr>
                <w:lang w:val="en-US"/>
              </w:rPr>
              <w:t>IB</w:t>
            </w:r>
          </w:p>
        </w:tc>
        <w:tc>
          <w:tcPr>
            <w:tcW w:w="1985" w:type="dxa"/>
            <w:vAlign w:val="center"/>
          </w:tcPr>
          <w:p w14:paraId="330EEB24" w14:textId="77777777" w:rsidR="002A1A91" w:rsidRPr="0081175C" w:rsidRDefault="002A1A91" w:rsidP="00B96313">
            <w:pPr>
              <w:contextualSpacing/>
              <w:jc w:val="center"/>
            </w:pPr>
            <w:r w:rsidRPr="0081175C">
              <w:t>От -14 до</w:t>
            </w:r>
          </w:p>
          <w:p w14:paraId="5E5F875D" w14:textId="77777777" w:rsidR="002A1A91" w:rsidRPr="0081175C" w:rsidRDefault="002A1A91" w:rsidP="00B96313">
            <w:pPr>
              <w:contextualSpacing/>
              <w:jc w:val="center"/>
            </w:pPr>
            <w:r w:rsidRPr="0081175C">
              <w:t>-28</w:t>
            </w:r>
          </w:p>
        </w:tc>
        <w:tc>
          <w:tcPr>
            <w:tcW w:w="1729" w:type="dxa"/>
            <w:vAlign w:val="center"/>
          </w:tcPr>
          <w:p w14:paraId="11D8D8F9" w14:textId="77777777" w:rsidR="002A1A91" w:rsidRPr="0081175C" w:rsidRDefault="002A1A91" w:rsidP="00B96313">
            <w:pPr>
              <w:contextualSpacing/>
              <w:jc w:val="center"/>
            </w:pPr>
            <w:r w:rsidRPr="0081175C">
              <w:t>5 и более</w:t>
            </w:r>
          </w:p>
        </w:tc>
        <w:tc>
          <w:tcPr>
            <w:tcW w:w="1716" w:type="dxa"/>
            <w:vAlign w:val="center"/>
          </w:tcPr>
          <w:p w14:paraId="4708884C" w14:textId="77777777" w:rsidR="002A1A91" w:rsidRPr="0081175C" w:rsidRDefault="002A1A91" w:rsidP="00B96313">
            <w:pPr>
              <w:contextualSpacing/>
              <w:jc w:val="center"/>
            </w:pPr>
            <w:r w:rsidRPr="0081175C">
              <w:t>От +12 до +21</w:t>
            </w:r>
          </w:p>
        </w:tc>
        <w:tc>
          <w:tcPr>
            <w:tcW w:w="1941" w:type="dxa"/>
            <w:vAlign w:val="center"/>
          </w:tcPr>
          <w:p w14:paraId="2D619C29" w14:textId="77777777" w:rsidR="002A1A91" w:rsidRPr="0081175C" w:rsidRDefault="002A1A91" w:rsidP="00B96313">
            <w:pPr>
              <w:contextualSpacing/>
              <w:jc w:val="center"/>
            </w:pPr>
            <w:r w:rsidRPr="0081175C">
              <w:t>-</w:t>
            </w:r>
          </w:p>
        </w:tc>
      </w:tr>
    </w:tbl>
    <w:p w14:paraId="6B7B8D79" w14:textId="29C57A6B" w:rsidR="00B96313" w:rsidRDefault="00365D7A" w:rsidP="00464AEF">
      <w:pPr>
        <w:pStyle w:val="affff8"/>
        <w:spacing w:line="240" w:lineRule="auto"/>
        <w:ind w:left="240" w:firstLine="567"/>
        <w:rPr>
          <w:b/>
          <w:color w:val="FF0000"/>
          <w:lang w:val="en-US"/>
        </w:rPr>
      </w:pPr>
      <w:r>
        <w:rPr>
          <w:b/>
          <w:color w:val="FF0000"/>
        </w:rPr>
        <w:t xml:space="preserve"> </w:t>
      </w:r>
    </w:p>
    <w:p w14:paraId="17F619E3" w14:textId="77777777" w:rsidR="00464AEF" w:rsidRDefault="00464AEF" w:rsidP="00464AEF">
      <w:pPr>
        <w:pStyle w:val="affff8"/>
        <w:spacing w:line="240" w:lineRule="auto"/>
        <w:ind w:left="240" w:firstLine="567"/>
        <w:rPr>
          <w:b/>
          <w:color w:val="FF0000"/>
          <w:lang w:val="en-US"/>
        </w:rPr>
      </w:pPr>
    </w:p>
    <w:p w14:paraId="574BEA16" w14:textId="77777777" w:rsidR="00464AEF" w:rsidRDefault="00464AEF" w:rsidP="00464AEF">
      <w:pPr>
        <w:pStyle w:val="affff8"/>
        <w:spacing w:line="240" w:lineRule="auto"/>
        <w:ind w:left="240" w:firstLine="567"/>
        <w:rPr>
          <w:b/>
          <w:color w:val="FF0000"/>
          <w:lang w:val="en-US"/>
        </w:rPr>
      </w:pPr>
    </w:p>
    <w:p w14:paraId="166038EB" w14:textId="77777777" w:rsidR="00464AEF" w:rsidRPr="00464AEF" w:rsidRDefault="00464AEF" w:rsidP="00464AEF">
      <w:pPr>
        <w:pStyle w:val="affff8"/>
        <w:spacing w:line="240" w:lineRule="auto"/>
        <w:ind w:left="240" w:firstLine="567"/>
        <w:rPr>
          <w:b/>
          <w:sz w:val="26"/>
          <w:szCs w:val="26"/>
          <w:lang w:val="en-US"/>
        </w:rPr>
      </w:pPr>
    </w:p>
    <w:p w14:paraId="7DEF3A1D" w14:textId="77777777" w:rsidR="002A1A91" w:rsidRPr="00DF43F5" w:rsidRDefault="00985ECD" w:rsidP="00B96313">
      <w:pPr>
        <w:pStyle w:val="affa"/>
        <w:spacing w:after="0" w:line="240" w:lineRule="auto"/>
        <w:ind w:left="240"/>
        <w:jc w:val="left"/>
        <w:rPr>
          <w:rFonts w:ascii="Times New Roman" w:hAnsi="Times New Roman" w:cs="Times New Roman"/>
          <w:b/>
          <w:sz w:val="26"/>
          <w:szCs w:val="26"/>
        </w:rPr>
      </w:pPr>
      <w:r w:rsidRPr="00DF43F5">
        <w:rPr>
          <w:rFonts w:ascii="Times New Roman" w:hAnsi="Times New Roman" w:cs="Times New Roman"/>
          <w:b/>
          <w:sz w:val="26"/>
          <w:szCs w:val="26"/>
          <w:lang w:val="ru-RU"/>
        </w:rPr>
        <w:t>Рисунок</w:t>
      </w:r>
      <w:r w:rsidRPr="00DF43F5">
        <w:rPr>
          <w:rFonts w:ascii="Times New Roman" w:hAnsi="Times New Roman" w:cs="Times New Roman"/>
          <w:b/>
          <w:sz w:val="26"/>
          <w:szCs w:val="26"/>
        </w:rPr>
        <w:t xml:space="preserve"> </w:t>
      </w:r>
      <w:r w:rsidRPr="00DF43F5">
        <w:rPr>
          <w:rFonts w:ascii="Times New Roman" w:hAnsi="Times New Roman" w:cs="Times New Roman"/>
          <w:b/>
          <w:sz w:val="26"/>
          <w:szCs w:val="26"/>
          <w:lang w:val="ru-RU"/>
        </w:rPr>
        <w:t xml:space="preserve">1- </w:t>
      </w:r>
      <w:r w:rsidR="002A1A91" w:rsidRPr="00DF43F5">
        <w:rPr>
          <w:rFonts w:ascii="Times New Roman" w:hAnsi="Times New Roman" w:cs="Times New Roman"/>
          <w:b/>
          <w:sz w:val="26"/>
          <w:szCs w:val="26"/>
        </w:rPr>
        <w:t>Преобладающие направления ветров</w:t>
      </w:r>
    </w:p>
    <w:p w14:paraId="5D955EBF" w14:textId="77777777" w:rsidR="00F6761C" w:rsidRPr="0081175C" w:rsidRDefault="002A1A91" w:rsidP="00B96313">
      <w:pPr>
        <w:tabs>
          <w:tab w:val="left" w:pos="4155"/>
        </w:tabs>
        <w:ind w:left="240"/>
        <w:jc w:val="center"/>
        <w:rPr>
          <w:color w:val="FF0000"/>
        </w:rPr>
      </w:pPr>
      <w:r w:rsidRPr="0081175C">
        <w:rPr>
          <w:b/>
          <w:noProof/>
          <w:color w:val="FF0000"/>
        </w:rPr>
        <w:drawing>
          <wp:inline distT="0" distB="0" distL="0" distR="0" wp14:anchorId="344A66EC" wp14:editId="255B3B3C">
            <wp:extent cx="2190750" cy="2378839"/>
            <wp:effectExtent l="0" t="0" r="0" b="2540"/>
            <wp:docPr id="9" name="Рисунок 9" descr="C:\Documents and Settings\Tata.TER-PLAN\Рабочий стол\ро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роза.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1461" cy="2466479"/>
                    </a:xfrm>
                    <a:prstGeom prst="rect">
                      <a:avLst/>
                    </a:prstGeom>
                    <a:noFill/>
                    <a:ln>
                      <a:noFill/>
                    </a:ln>
                  </pic:spPr>
                </pic:pic>
              </a:graphicData>
            </a:graphic>
          </wp:inline>
        </w:drawing>
      </w:r>
    </w:p>
    <w:p w14:paraId="04744A92" w14:textId="77777777" w:rsidR="00464AEF" w:rsidRDefault="00464AEF" w:rsidP="00600A36">
      <w:pPr>
        <w:pStyle w:val="afb"/>
        <w:spacing w:before="0" w:after="0"/>
        <w:ind w:left="240"/>
        <w:jc w:val="right"/>
        <w:rPr>
          <w:rFonts w:ascii="Times New Roman" w:hAnsi="Times New Roman" w:cs="Times New Roman"/>
          <w:b w:val="0"/>
          <w:bCs w:val="0"/>
          <w:sz w:val="26"/>
          <w:szCs w:val="26"/>
          <w:lang w:val="en-US"/>
        </w:rPr>
      </w:pPr>
    </w:p>
    <w:p w14:paraId="7C5D632E" w14:textId="77777777" w:rsidR="00464AEF" w:rsidRDefault="00464AEF" w:rsidP="00600A36">
      <w:pPr>
        <w:pStyle w:val="afb"/>
        <w:spacing w:before="0" w:after="0"/>
        <w:ind w:left="240"/>
        <w:jc w:val="right"/>
        <w:rPr>
          <w:rFonts w:ascii="Times New Roman" w:hAnsi="Times New Roman" w:cs="Times New Roman"/>
          <w:b w:val="0"/>
          <w:bCs w:val="0"/>
          <w:sz w:val="26"/>
          <w:szCs w:val="26"/>
          <w:lang w:val="en-US"/>
        </w:rPr>
      </w:pPr>
    </w:p>
    <w:p w14:paraId="1B0CD97D" w14:textId="571915AC" w:rsidR="00600A36" w:rsidRPr="00600A36" w:rsidRDefault="00985ECD" w:rsidP="00600A36">
      <w:pPr>
        <w:pStyle w:val="afb"/>
        <w:spacing w:before="0" w:after="0"/>
        <w:ind w:left="240"/>
        <w:jc w:val="right"/>
        <w:rPr>
          <w:rFonts w:ascii="Times New Roman" w:hAnsi="Times New Roman" w:cs="Times New Roman"/>
          <w:b w:val="0"/>
          <w:bCs w:val="0"/>
          <w:sz w:val="26"/>
          <w:szCs w:val="26"/>
        </w:rPr>
      </w:pPr>
      <w:r w:rsidRPr="00600A36">
        <w:rPr>
          <w:rFonts w:ascii="Times New Roman" w:hAnsi="Times New Roman" w:cs="Times New Roman"/>
          <w:b w:val="0"/>
          <w:bCs w:val="0"/>
          <w:sz w:val="26"/>
          <w:szCs w:val="26"/>
        </w:rPr>
        <w:t xml:space="preserve">Таблица </w:t>
      </w:r>
      <w:r w:rsidR="008B483D">
        <w:rPr>
          <w:rFonts w:ascii="Times New Roman" w:hAnsi="Times New Roman" w:cs="Times New Roman"/>
          <w:b w:val="0"/>
          <w:bCs w:val="0"/>
          <w:sz w:val="26"/>
          <w:szCs w:val="26"/>
        </w:rPr>
        <w:t>4</w:t>
      </w:r>
    </w:p>
    <w:p w14:paraId="4660BB19" w14:textId="353706CE" w:rsidR="002A1A91" w:rsidRPr="00DF43F5" w:rsidRDefault="002A1A91" w:rsidP="00B96313">
      <w:pPr>
        <w:pStyle w:val="afb"/>
        <w:spacing w:before="0" w:after="0"/>
        <w:ind w:left="240"/>
        <w:jc w:val="left"/>
        <w:rPr>
          <w:rFonts w:ascii="Times New Roman" w:hAnsi="Times New Roman" w:cs="Times New Roman"/>
          <w:sz w:val="26"/>
          <w:szCs w:val="26"/>
        </w:rPr>
      </w:pPr>
      <w:r w:rsidRPr="00DF43F5">
        <w:rPr>
          <w:rFonts w:ascii="Times New Roman" w:hAnsi="Times New Roman" w:cs="Times New Roman"/>
          <w:sz w:val="26"/>
          <w:szCs w:val="26"/>
        </w:rPr>
        <w:t>Направления и скорость ветра</w:t>
      </w:r>
    </w:p>
    <w:p w14:paraId="07F695A3" w14:textId="77777777" w:rsidR="001233FA" w:rsidRPr="001233FA" w:rsidRDefault="001233FA" w:rsidP="00B96313">
      <w:pPr>
        <w:rPr>
          <w:lang w:eastAsia="en-US"/>
        </w:rPr>
      </w:pPr>
    </w:p>
    <w:tbl>
      <w:tblPr>
        <w:tblW w:w="0" w:type="auto"/>
        <w:jc w:val="center"/>
        <w:tblLook w:val="04A0" w:firstRow="1" w:lastRow="0" w:firstColumn="1" w:lastColumn="0" w:noHBand="0" w:noVBand="1"/>
      </w:tblPr>
      <w:tblGrid>
        <w:gridCol w:w="1110"/>
        <w:gridCol w:w="1008"/>
        <w:gridCol w:w="1009"/>
        <w:gridCol w:w="1011"/>
        <w:gridCol w:w="1009"/>
        <w:gridCol w:w="1010"/>
        <w:gridCol w:w="1009"/>
        <w:gridCol w:w="1010"/>
        <w:gridCol w:w="1123"/>
      </w:tblGrid>
      <w:tr w:rsidR="002A1A91" w:rsidRPr="0081175C" w14:paraId="0B3F9852"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19D742BE" w14:textId="77777777" w:rsidR="002A1A91" w:rsidRPr="0081175C" w:rsidRDefault="002A1A91" w:rsidP="00B96313">
            <w:pPr>
              <w:pStyle w:val="affff8"/>
              <w:spacing w:line="240" w:lineRule="auto"/>
              <w:ind w:left="0" w:firstLine="10"/>
              <w:jc w:val="center"/>
            </w:pPr>
            <w:r w:rsidRPr="0081175C">
              <w:t>Повторяемость направлений ветра (числитель), %; средняя скорость ветра по</w:t>
            </w:r>
          </w:p>
          <w:p w14:paraId="72283329" w14:textId="77777777" w:rsidR="002A1A91" w:rsidRPr="0081175C" w:rsidRDefault="002A1A91" w:rsidP="00B96313">
            <w:pPr>
              <w:pStyle w:val="affff8"/>
              <w:spacing w:line="240" w:lineRule="auto"/>
              <w:ind w:left="0" w:firstLine="10"/>
              <w:jc w:val="center"/>
            </w:pPr>
            <w:r w:rsidRPr="0081175C">
              <w:t>направлениям (знаменатель), м/с; повторяемость штилей, %</w:t>
            </w:r>
          </w:p>
        </w:tc>
      </w:tr>
      <w:tr w:rsidR="002A1A91" w:rsidRPr="0081175C" w14:paraId="57EDCE3D"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21C32EF9" w14:textId="77777777" w:rsidR="002A1A91" w:rsidRPr="0081175C" w:rsidRDefault="002A1A91" w:rsidP="00B96313">
            <w:pPr>
              <w:pStyle w:val="affff8"/>
              <w:spacing w:line="240" w:lineRule="auto"/>
              <w:ind w:left="0" w:firstLine="10"/>
              <w:jc w:val="center"/>
            </w:pPr>
            <w:r w:rsidRPr="0081175C">
              <w:t>январь</w:t>
            </w:r>
          </w:p>
        </w:tc>
      </w:tr>
      <w:tr w:rsidR="002A1A91" w:rsidRPr="0081175C" w14:paraId="2587DFCF" w14:textId="77777777" w:rsidTr="001233FA">
        <w:trPr>
          <w:jc w:val="center"/>
        </w:trPr>
        <w:tc>
          <w:tcPr>
            <w:tcW w:w="1110" w:type="dxa"/>
            <w:tcBorders>
              <w:top w:val="single" w:sz="4" w:space="0" w:color="000000"/>
              <w:left w:val="single" w:sz="4" w:space="0" w:color="000000"/>
              <w:bottom w:val="single" w:sz="4" w:space="0" w:color="000000"/>
              <w:right w:val="single" w:sz="4" w:space="0" w:color="000000"/>
            </w:tcBorders>
            <w:vAlign w:val="center"/>
          </w:tcPr>
          <w:p w14:paraId="590DD473" w14:textId="77777777" w:rsidR="002A1A91" w:rsidRPr="0081175C" w:rsidRDefault="002A1A91" w:rsidP="00B96313">
            <w:pPr>
              <w:pStyle w:val="affff8"/>
              <w:spacing w:line="240" w:lineRule="auto"/>
              <w:ind w:left="0" w:firstLine="10"/>
              <w:jc w:val="center"/>
            </w:pPr>
            <w:r w:rsidRPr="0081175C">
              <w:t>с</w:t>
            </w:r>
          </w:p>
        </w:tc>
        <w:tc>
          <w:tcPr>
            <w:tcW w:w="1008" w:type="dxa"/>
            <w:tcBorders>
              <w:top w:val="single" w:sz="4" w:space="0" w:color="000000"/>
              <w:left w:val="single" w:sz="4" w:space="0" w:color="000000"/>
              <w:bottom w:val="single" w:sz="4" w:space="0" w:color="000000"/>
              <w:right w:val="single" w:sz="4" w:space="0" w:color="000000"/>
            </w:tcBorders>
            <w:vAlign w:val="center"/>
          </w:tcPr>
          <w:p w14:paraId="029C14E6" w14:textId="77777777" w:rsidR="002A1A91" w:rsidRPr="0081175C" w:rsidRDefault="002A1A91" w:rsidP="00B96313">
            <w:pPr>
              <w:pStyle w:val="affff8"/>
              <w:spacing w:line="240" w:lineRule="auto"/>
              <w:ind w:left="0" w:firstLine="10"/>
              <w:jc w:val="center"/>
            </w:pPr>
            <w:r w:rsidRPr="0081175C">
              <w:t>св</w:t>
            </w:r>
          </w:p>
        </w:tc>
        <w:tc>
          <w:tcPr>
            <w:tcW w:w="1009" w:type="dxa"/>
            <w:tcBorders>
              <w:top w:val="single" w:sz="4" w:space="0" w:color="000000"/>
              <w:left w:val="single" w:sz="4" w:space="0" w:color="000000"/>
              <w:bottom w:val="single" w:sz="4" w:space="0" w:color="000000"/>
              <w:right w:val="single" w:sz="4" w:space="0" w:color="000000"/>
            </w:tcBorders>
            <w:vAlign w:val="center"/>
          </w:tcPr>
          <w:p w14:paraId="38DA7C38" w14:textId="77777777" w:rsidR="002A1A91" w:rsidRPr="0081175C" w:rsidRDefault="002A1A91" w:rsidP="00B96313">
            <w:pPr>
              <w:pStyle w:val="affff8"/>
              <w:spacing w:line="240" w:lineRule="auto"/>
              <w:ind w:left="0" w:firstLine="10"/>
              <w:jc w:val="center"/>
            </w:pPr>
            <w:r w:rsidRPr="0081175C">
              <w:t>в</w:t>
            </w:r>
          </w:p>
        </w:tc>
        <w:tc>
          <w:tcPr>
            <w:tcW w:w="1011" w:type="dxa"/>
            <w:tcBorders>
              <w:top w:val="single" w:sz="4" w:space="0" w:color="000000"/>
              <w:left w:val="single" w:sz="4" w:space="0" w:color="000000"/>
              <w:bottom w:val="single" w:sz="4" w:space="0" w:color="000000"/>
              <w:right w:val="single" w:sz="4" w:space="0" w:color="000000"/>
            </w:tcBorders>
            <w:vAlign w:val="center"/>
          </w:tcPr>
          <w:p w14:paraId="30DC40D2" w14:textId="77777777" w:rsidR="002A1A91" w:rsidRPr="0081175C" w:rsidRDefault="002A1A91" w:rsidP="00B96313">
            <w:pPr>
              <w:pStyle w:val="affff8"/>
              <w:spacing w:line="240" w:lineRule="auto"/>
              <w:ind w:left="0" w:firstLine="10"/>
              <w:jc w:val="center"/>
            </w:pPr>
            <w:r w:rsidRPr="0081175C">
              <w:t>юв</w:t>
            </w:r>
          </w:p>
        </w:tc>
        <w:tc>
          <w:tcPr>
            <w:tcW w:w="1009" w:type="dxa"/>
            <w:tcBorders>
              <w:top w:val="single" w:sz="4" w:space="0" w:color="000000"/>
              <w:left w:val="single" w:sz="4" w:space="0" w:color="000000"/>
              <w:bottom w:val="single" w:sz="4" w:space="0" w:color="000000"/>
              <w:right w:val="single" w:sz="4" w:space="0" w:color="000000"/>
            </w:tcBorders>
            <w:vAlign w:val="center"/>
          </w:tcPr>
          <w:p w14:paraId="0CAF85EB" w14:textId="77777777" w:rsidR="002A1A91" w:rsidRPr="0081175C" w:rsidRDefault="002A1A91" w:rsidP="00B96313">
            <w:pPr>
              <w:pStyle w:val="affff8"/>
              <w:spacing w:line="240" w:lineRule="auto"/>
              <w:ind w:left="0" w:firstLine="10"/>
              <w:jc w:val="center"/>
            </w:pPr>
            <w:r w:rsidRPr="0081175C">
              <w:t>ю</w:t>
            </w:r>
          </w:p>
        </w:tc>
        <w:tc>
          <w:tcPr>
            <w:tcW w:w="1010" w:type="dxa"/>
            <w:tcBorders>
              <w:top w:val="single" w:sz="4" w:space="0" w:color="000000"/>
              <w:left w:val="single" w:sz="4" w:space="0" w:color="000000"/>
              <w:bottom w:val="single" w:sz="4" w:space="0" w:color="000000"/>
              <w:right w:val="single" w:sz="4" w:space="0" w:color="000000"/>
            </w:tcBorders>
            <w:vAlign w:val="center"/>
          </w:tcPr>
          <w:p w14:paraId="44B142BE" w14:textId="77777777" w:rsidR="002A1A91" w:rsidRPr="0081175C" w:rsidRDefault="002A1A91" w:rsidP="00B96313">
            <w:pPr>
              <w:pStyle w:val="affff8"/>
              <w:spacing w:line="240" w:lineRule="auto"/>
              <w:ind w:left="0" w:firstLine="10"/>
              <w:jc w:val="center"/>
            </w:pPr>
            <w:r w:rsidRPr="0081175C">
              <w:t>юз</w:t>
            </w:r>
          </w:p>
        </w:tc>
        <w:tc>
          <w:tcPr>
            <w:tcW w:w="1009" w:type="dxa"/>
            <w:tcBorders>
              <w:top w:val="single" w:sz="4" w:space="0" w:color="000000"/>
              <w:left w:val="single" w:sz="4" w:space="0" w:color="000000"/>
              <w:bottom w:val="single" w:sz="4" w:space="0" w:color="000000"/>
              <w:right w:val="single" w:sz="4" w:space="0" w:color="000000"/>
            </w:tcBorders>
            <w:vAlign w:val="center"/>
          </w:tcPr>
          <w:p w14:paraId="5F5A399B" w14:textId="77777777" w:rsidR="002A1A91" w:rsidRPr="0081175C" w:rsidRDefault="002A1A91" w:rsidP="00B96313">
            <w:pPr>
              <w:pStyle w:val="affff8"/>
              <w:spacing w:line="240" w:lineRule="auto"/>
              <w:ind w:left="0" w:firstLine="10"/>
              <w:jc w:val="center"/>
            </w:pPr>
            <w:r w:rsidRPr="0081175C">
              <w:t>з</w:t>
            </w:r>
          </w:p>
        </w:tc>
        <w:tc>
          <w:tcPr>
            <w:tcW w:w="1010" w:type="dxa"/>
            <w:tcBorders>
              <w:top w:val="single" w:sz="4" w:space="0" w:color="000000"/>
              <w:left w:val="single" w:sz="4" w:space="0" w:color="000000"/>
              <w:bottom w:val="single" w:sz="4" w:space="0" w:color="000000"/>
              <w:right w:val="single" w:sz="4" w:space="0" w:color="000000"/>
            </w:tcBorders>
            <w:vAlign w:val="center"/>
          </w:tcPr>
          <w:p w14:paraId="2360CD32" w14:textId="77777777" w:rsidR="002A1A91" w:rsidRPr="0081175C" w:rsidRDefault="002A1A91" w:rsidP="00B96313">
            <w:pPr>
              <w:pStyle w:val="affff8"/>
              <w:spacing w:line="240" w:lineRule="auto"/>
              <w:ind w:left="0" w:firstLine="10"/>
              <w:jc w:val="center"/>
            </w:pPr>
            <w:r w:rsidRPr="0081175C">
              <w:t>сз</w:t>
            </w:r>
          </w:p>
        </w:tc>
        <w:tc>
          <w:tcPr>
            <w:tcW w:w="1123" w:type="dxa"/>
            <w:tcBorders>
              <w:top w:val="single" w:sz="4" w:space="0" w:color="000000"/>
              <w:left w:val="single" w:sz="4" w:space="0" w:color="000000"/>
              <w:bottom w:val="single" w:sz="4" w:space="0" w:color="000000"/>
              <w:right w:val="single" w:sz="4" w:space="0" w:color="000000"/>
            </w:tcBorders>
            <w:vAlign w:val="center"/>
          </w:tcPr>
          <w:p w14:paraId="53ACC17E" w14:textId="77777777" w:rsidR="002A1A91" w:rsidRPr="0081175C" w:rsidRDefault="002A1A91" w:rsidP="00B96313">
            <w:pPr>
              <w:pStyle w:val="affff8"/>
              <w:spacing w:line="240" w:lineRule="auto"/>
              <w:ind w:left="0" w:firstLine="10"/>
              <w:jc w:val="center"/>
            </w:pPr>
            <w:r w:rsidRPr="0081175C">
              <w:t>штиль</w:t>
            </w:r>
          </w:p>
        </w:tc>
      </w:tr>
      <w:tr w:rsidR="002A1A91" w:rsidRPr="0081175C" w14:paraId="33FB78D0" w14:textId="77777777" w:rsidTr="001233FA">
        <w:trPr>
          <w:jc w:val="center"/>
        </w:trPr>
        <w:tc>
          <w:tcPr>
            <w:tcW w:w="1110" w:type="dxa"/>
            <w:tcBorders>
              <w:top w:val="single" w:sz="4" w:space="0" w:color="000000"/>
              <w:left w:val="single" w:sz="4" w:space="0" w:color="000000"/>
              <w:right w:val="single" w:sz="4" w:space="0" w:color="000000"/>
            </w:tcBorders>
            <w:vAlign w:val="center"/>
          </w:tcPr>
          <w:p w14:paraId="68A1C44A" w14:textId="77777777" w:rsidR="002A1A91" w:rsidRPr="0081175C" w:rsidRDefault="002A1A91" w:rsidP="00B96313">
            <w:pPr>
              <w:pStyle w:val="affff8"/>
              <w:spacing w:line="240" w:lineRule="auto"/>
              <w:ind w:left="0" w:firstLine="10"/>
              <w:jc w:val="center"/>
              <w:rPr>
                <w:u w:val="single"/>
              </w:rPr>
            </w:pPr>
            <w:r w:rsidRPr="0081175C">
              <w:rPr>
                <w:u w:val="single"/>
              </w:rPr>
              <w:t>3</w:t>
            </w:r>
          </w:p>
        </w:tc>
        <w:tc>
          <w:tcPr>
            <w:tcW w:w="1008" w:type="dxa"/>
            <w:tcBorders>
              <w:top w:val="single" w:sz="4" w:space="0" w:color="000000"/>
              <w:left w:val="single" w:sz="4" w:space="0" w:color="000000"/>
              <w:right w:val="single" w:sz="4" w:space="0" w:color="000000"/>
            </w:tcBorders>
            <w:vAlign w:val="center"/>
          </w:tcPr>
          <w:p w14:paraId="20F43EA6" w14:textId="77777777" w:rsidR="002A1A91" w:rsidRPr="0081175C" w:rsidRDefault="002A1A91" w:rsidP="00B96313">
            <w:pPr>
              <w:pStyle w:val="affff8"/>
              <w:spacing w:line="240" w:lineRule="auto"/>
              <w:ind w:left="0" w:firstLine="10"/>
              <w:jc w:val="center"/>
              <w:rPr>
                <w:u w:val="single"/>
              </w:rPr>
            </w:pPr>
            <w:r w:rsidRPr="0081175C">
              <w:rPr>
                <w:u w:val="single"/>
              </w:rPr>
              <w:t>5</w:t>
            </w:r>
          </w:p>
        </w:tc>
        <w:tc>
          <w:tcPr>
            <w:tcW w:w="1009" w:type="dxa"/>
            <w:tcBorders>
              <w:top w:val="single" w:sz="4" w:space="0" w:color="000000"/>
              <w:left w:val="single" w:sz="4" w:space="0" w:color="000000"/>
              <w:right w:val="single" w:sz="4" w:space="0" w:color="000000"/>
            </w:tcBorders>
            <w:vAlign w:val="center"/>
          </w:tcPr>
          <w:p w14:paraId="55143222" w14:textId="77777777" w:rsidR="002A1A91" w:rsidRPr="0081175C" w:rsidRDefault="002A1A91" w:rsidP="00B96313">
            <w:pPr>
              <w:pStyle w:val="affff8"/>
              <w:spacing w:line="240" w:lineRule="auto"/>
              <w:ind w:left="0" w:firstLine="10"/>
              <w:jc w:val="center"/>
              <w:rPr>
                <w:u w:val="single"/>
              </w:rPr>
            </w:pPr>
            <w:r w:rsidRPr="0081175C">
              <w:rPr>
                <w:u w:val="single"/>
              </w:rPr>
              <w:t>9</w:t>
            </w:r>
          </w:p>
        </w:tc>
        <w:tc>
          <w:tcPr>
            <w:tcW w:w="1011" w:type="dxa"/>
            <w:tcBorders>
              <w:top w:val="single" w:sz="4" w:space="0" w:color="000000"/>
              <w:left w:val="single" w:sz="4" w:space="0" w:color="000000"/>
              <w:right w:val="single" w:sz="4" w:space="0" w:color="000000"/>
            </w:tcBorders>
            <w:vAlign w:val="center"/>
          </w:tcPr>
          <w:p w14:paraId="02D4154D" w14:textId="77777777" w:rsidR="002A1A91" w:rsidRPr="0081175C" w:rsidRDefault="002A1A91" w:rsidP="00B96313">
            <w:pPr>
              <w:pStyle w:val="affff8"/>
              <w:spacing w:line="240" w:lineRule="auto"/>
              <w:ind w:left="0" w:firstLine="10"/>
              <w:jc w:val="center"/>
              <w:rPr>
                <w:u w:val="single"/>
              </w:rPr>
            </w:pPr>
            <w:r w:rsidRPr="0081175C">
              <w:rPr>
                <w:u w:val="single"/>
              </w:rPr>
              <w:t>16</w:t>
            </w:r>
          </w:p>
        </w:tc>
        <w:tc>
          <w:tcPr>
            <w:tcW w:w="1009" w:type="dxa"/>
            <w:tcBorders>
              <w:top w:val="single" w:sz="4" w:space="0" w:color="000000"/>
              <w:left w:val="single" w:sz="4" w:space="0" w:color="000000"/>
              <w:right w:val="single" w:sz="4" w:space="0" w:color="000000"/>
            </w:tcBorders>
            <w:vAlign w:val="center"/>
          </w:tcPr>
          <w:p w14:paraId="1D41E15F" w14:textId="77777777" w:rsidR="002A1A91" w:rsidRPr="0081175C" w:rsidRDefault="002A1A91" w:rsidP="00B96313">
            <w:pPr>
              <w:pStyle w:val="affff8"/>
              <w:spacing w:line="240" w:lineRule="auto"/>
              <w:ind w:left="0" w:firstLine="10"/>
              <w:jc w:val="center"/>
              <w:rPr>
                <w:u w:val="single"/>
              </w:rPr>
            </w:pPr>
            <w:r w:rsidRPr="0081175C">
              <w:rPr>
                <w:u w:val="single"/>
              </w:rPr>
              <w:t>27</w:t>
            </w:r>
          </w:p>
        </w:tc>
        <w:tc>
          <w:tcPr>
            <w:tcW w:w="1010" w:type="dxa"/>
            <w:tcBorders>
              <w:top w:val="single" w:sz="4" w:space="0" w:color="000000"/>
              <w:left w:val="single" w:sz="4" w:space="0" w:color="000000"/>
              <w:right w:val="single" w:sz="4" w:space="0" w:color="000000"/>
            </w:tcBorders>
            <w:vAlign w:val="center"/>
          </w:tcPr>
          <w:p w14:paraId="036FCE69" w14:textId="77777777" w:rsidR="002A1A91" w:rsidRPr="0081175C" w:rsidRDefault="002A1A91" w:rsidP="00B96313">
            <w:pPr>
              <w:pStyle w:val="affff8"/>
              <w:spacing w:line="240" w:lineRule="auto"/>
              <w:ind w:left="0" w:firstLine="10"/>
              <w:jc w:val="center"/>
              <w:rPr>
                <w:u w:val="single"/>
              </w:rPr>
            </w:pPr>
            <w:r w:rsidRPr="0081175C">
              <w:rPr>
                <w:u w:val="single"/>
              </w:rPr>
              <w:t>31</w:t>
            </w:r>
          </w:p>
        </w:tc>
        <w:tc>
          <w:tcPr>
            <w:tcW w:w="1009" w:type="dxa"/>
            <w:tcBorders>
              <w:top w:val="single" w:sz="4" w:space="0" w:color="000000"/>
              <w:left w:val="single" w:sz="4" w:space="0" w:color="000000"/>
              <w:right w:val="single" w:sz="4" w:space="0" w:color="000000"/>
            </w:tcBorders>
            <w:vAlign w:val="center"/>
          </w:tcPr>
          <w:p w14:paraId="734E54E7" w14:textId="77777777" w:rsidR="002A1A91" w:rsidRPr="0081175C" w:rsidRDefault="002A1A91" w:rsidP="00B96313">
            <w:pPr>
              <w:pStyle w:val="affff8"/>
              <w:spacing w:line="240" w:lineRule="auto"/>
              <w:ind w:left="0" w:firstLine="10"/>
              <w:jc w:val="center"/>
              <w:rPr>
                <w:u w:val="single"/>
              </w:rPr>
            </w:pPr>
            <w:r w:rsidRPr="0081175C">
              <w:rPr>
                <w:u w:val="single"/>
              </w:rPr>
              <w:t>6</w:t>
            </w:r>
          </w:p>
        </w:tc>
        <w:tc>
          <w:tcPr>
            <w:tcW w:w="1010" w:type="dxa"/>
            <w:tcBorders>
              <w:top w:val="single" w:sz="4" w:space="0" w:color="000000"/>
              <w:left w:val="single" w:sz="4" w:space="0" w:color="000000"/>
              <w:right w:val="single" w:sz="4" w:space="0" w:color="000000"/>
            </w:tcBorders>
            <w:vAlign w:val="center"/>
          </w:tcPr>
          <w:p w14:paraId="1F1C1C0E" w14:textId="77777777" w:rsidR="002A1A91" w:rsidRPr="0081175C" w:rsidRDefault="002A1A91" w:rsidP="00B96313">
            <w:pPr>
              <w:pStyle w:val="affff8"/>
              <w:spacing w:line="240" w:lineRule="auto"/>
              <w:ind w:left="0" w:firstLine="10"/>
              <w:jc w:val="center"/>
              <w:rPr>
                <w:u w:val="single"/>
              </w:rPr>
            </w:pPr>
            <w:r w:rsidRPr="0081175C">
              <w:rPr>
                <w:u w:val="single"/>
              </w:rPr>
              <w:t>3</w:t>
            </w:r>
          </w:p>
        </w:tc>
        <w:tc>
          <w:tcPr>
            <w:tcW w:w="1123" w:type="dxa"/>
            <w:vMerge w:val="restart"/>
            <w:tcBorders>
              <w:top w:val="single" w:sz="4" w:space="0" w:color="000000"/>
              <w:left w:val="single" w:sz="4" w:space="0" w:color="000000"/>
              <w:right w:val="single" w:sz="4" w:space="0" w:color="000000"/>
            </w:tcBorders>
            <w:vAlign w:val="center"/>
          </w:tcPr>
          <w:p w14:paraId="146CFB90" w14:textId="77777777" w:rsidR="002A1A91" w:rsidRPr="0081175C" w:rsidRDefault="002A1A91" w:rsidP="00B96313">
            <w:pPr>
              <w:pStyle w:val="affff8"/>
              <w:spacing w:line="240" w:lineRule="auto"/>
              <w:ind w:left="0" w:firstLine="10"/>
              <w:jc w:val="center"/>
            </w:pPr>
            <w:r w:rsidRPr="0081175C">
              <w:t>15</w:t>
            </w:r>
          </w:p>
        </w:tc>
      </w:tr>
      <w:tr w:rsidR="002A1A91" w:rsidRPr="0081175C" w14:paraId="188E2888" w14:textId="77777777" w:rsidTr="001233FA">
        <w:trPr>
          <w:jc w:val="center"/>
        </w:trPr>
        <w:tc>
          <w:tcPr>
            <w:tcW w:w="1110" w:type="dxa"/>
            <w:tcBorders>
              <w:left w:val="single" w:sz="4" w:space="0" w:color="000000"/>
              <w:bottom w:val="single" w:sz="4" w:space="0" w:color="000000"/>
              <w:right w:val="single" w:sz="4" w:space="0" w:color="000000"/>
            </w:tcBorders>
            <w:vAlign w:val="center"/>
          </w:tcPr>
          <w:p w14:paraId="51569190" w14:textId="77777777" w:rsidR="002A1A91" w:rsidRPr="0081175C" w:rsidRDefault="002A1A91" w:rsidP="00B96313">
            <w:pPr>
              <w:pStyle w:val="affff8"/>
              <w:spacing w:line="240" w:lineRule="auto"/>
              <w:ind w:left="0" w:firstLine="10"/>
              <w:jc w:val="center"/>
            </w:pPr>
            <w:r w:rsidRPr="0081175C">
              <w:t>2,0</w:t>
            </w:r>
          </w:p>
        </w:tc>
        <w:tc>
          <w:tcPr>
            <w:tcW w:w="1008" w:type="dxa"/>
            <w:tcBorders>
              <w:left w:val="single" w:sz="4" w:space="0" w:color="000000"/>
              <w:bottom w:val="single" w:sz="4" w:space="0" w:color="000000"/>
              <w:right w:val="single" w:sz="4" w:space="0" w:color="000000"/>
            </w:tcBorders>
            <w:vAlign w:val="center"/>
          </w:tcPr>
          <w:p w14:paraId="011B1E87" w14:textId="77777777" w:rsidR="002A1A91" w:rsidRPr="0081175C" w:rsidRDefault="002A1A91" w:rsidP="00B96313">
            <w:pPr>
              <w:pStyle w:val="affff8"/>
              <w:spacing w:line="240" w:lineRule="auto"/>
              <w:ind w:left="0" w:firstLine="10"/>
              <w:jc w:val="center"/>
            </w:pPr>
            <w:r w:rsidRPr="0081175C">
              <w:t>2,8</w:t>
            </w:r>
          </w:p>
        </w:tc>
        <w:tc>
          <w:tcPr>
            <w:tcW w:w="1009" w:type="dxa"/>
            <w:tcBorders>
              <w:left w:val="single" w:sz="4" w:space="0" w:color="000000"/>
              <w:bottom w:val="single" w:sz="4" w:space="0" w:color="000000"/>
              <w:right w:val="single" w:sz="4" w:space="0" w:color="000000"/>
            </w:tcBorders>
            <w:vAlign w:val="center"/>
          </w:tcPr>
          <w:p w14:paraId="086ED306" w14:textId="77777777" w:rsidR="002A1A91" w:rsidRPr="0081175C" w:rsidRDefault="002A1A91" w:rsidP="00B96313">
            <w:pPr>
              <w:pStyle w:val="affff8"/>
              <w:spacing w:line="240" w:lineRule="auto"/>
              <w:ind w:left="0" w:firstLine="10"/>
              <w:jc w:val="center"/>
            </w:pPr>
            <w:r w:rsidRPr="0081175C">
              <w:t>2,3</w:t>
            </w:r>
          </w:p>
        </w:tc>
        <w:tc>
          <w:tcPr>
            <w:tcW w:w="1011" w:type="dxa"/>
            <w:tcBorders>
              <w:left w:val="single" w:sz="4" w:space="0" w:color="000000"/>
              <w:bottom w:val="single" w:sz="4" w:space="0" w:color="000000"/>
              <w:right w:val="single" w:sz="4" w:space="0" w:color="000000"/>
            </w:tcBorders>
            <w:vAlign w:val="center"/>
          </w:tcPr>
          <w:p w14:paraId="1EA24694" w14:textId="77777777" w:rsidR="002A1A91" w:rsidRPr="0081175C" w:rsidRDefault="002A1A91" w:rsidP="00B96313">
            <w:pPr>
              <w:pStyle w:val="affff8"/>
              <w:spacing w:line="240" w:lineRule="auto"/>
              <w:ind w:left="0" w:firstLine="10"/>
              <w:jc w:val="center"/>
            </w:pPr>
            <w:r w:rsidRPr="0081175C">
              <w:t>3,0</w:t>
            </w:r>
          </w:p>
        </w:tc>
        <w:tc>
          <w:tcPr>
            <w:tcW w:w="1009" w:type="dxa"/>
            <w:tcBorders>
              <w:left w:val="single" w:sz="4" w:space="0" w:color="000000"/>
              <w:bottom w:val="single" w:sz="4" w:space="0" w:color="000000"/>
              <w:right w:val="single" w:sz="4" w:space="0" w:color="000000"/>
            </w:tcBorders>
            <w:vAlign w:val="center"/>
          </w:tcPr>
          <w:p w14:paraId="527A5FFD" w14:textId="77777777" w:rsidR="002A1A91" w:rsidRPr="0081175C" w:rsidRDefault="002A1A91" w:rsidP="00B96313">
            <w:pPr>
              <w:pStyle w:val="affff8"/>
              <w:spacing w:line="240" w:lineRule="auto"/>
              <w:ind w:left="0" w:firstLine="10"/>
              <w:jc w:val="center"/>
            </w:pPr>
            <w:r w:rsidRPr="0081175C">
              <w:t>4,7</w:t>
            </w:r>
          </w:p>
        </w:tc>
        <w:tc>
          <w:tcPr>
            <w:tcW w:w="1010" w:type="dxa"/>
            <w:tcBorders>
              <w:left w:val="single" w:sz="4" w:space="0" w:color="000000"/>
              <w:bottom w:val="single" w:sz="4" w:space="0" w:color="000000"/>
              <w:right w:val="single" w:sz="4" w:space="0" w:color="000000"/>
            </w:tcBorders>
            <w:vAlign w:val="center"/>
          </w:tcPr>
          <w:p w14:paraId="3BC1424B" w14:textId="77777777" w:rsidR="002A1A91" w:rsidRPr="0081175C" w:rsidRDefault="002A1A91" w:rsidP="00B96313">
            <w:pPr>
              <w:pStyle w:val="affff8"/>
              <w:spacing w:line="240" w:lineRule="auto"/>
              <w:ind w:left="0" w:firstLine="10"/>
              <w:jc w:val="center"/>
            </w:pPr>
            <w:r w:rsidRPr="0081175C">
              <w:t>5,7</w:t>
            </w:r>
          </w:p>
        </w:tc>
        <w:tc>
          <w:tcPr>
            <w:tcW w:w="1009" w:type="dxa"/>
            <w:tcBorders>
              <w:left w:val="single" w:sz="4" w:space="0" w:color="000000"/>
              <w:bottom w:val="single" w:sz="4" w:space="0" w:color="000000"/>
              <w:right w:val="single" w:sz="4" w:space="0" w:color="000000"/>
            </w:tcBorders>
            <w:vAlign w:val="center"/>
          </w:tcPr>
          <w:p w14:paraId="0018FD15" w14:textId="77777777" w:rsidR="002A1A91" w:rsidRPr="0081175C" w:rsidRDefault="002A1A91" w:rsidP="00B96313">
            <w:pPr>
              <w:pStyle w:val="affff8"/>
              <w:spacing w:line="240" w:lineRule="auto"/>
              <w:ind w:left="0" w:firstLine="10"/>
              <w:jc w:val="center"/>
            </w:pPr>
            <w:r w:rsidRPr="0081175C">
              <w:t>3,7</w:t>
            </w:r>
          </w:p>
        </w:tc>
        <w:tc>
          <w:tcPr>
            <w:tcW w:w="1010" w:type="dxa"/>
            <w:tcBorders>
              <w:left w:val="single" w:sz="4" w:space="0" w:color="000000"/>
              <w:bottom w:val="single" w:sz="4" w:space="0" w:color="000000"/>
              <w:right w:val="single" w:sz="4" w:space="0" w:color="000000"/>
            </w:tcBorders>
            <w:vAlign w:val="center"/>
          </w:tcPr>
          <w:p w14:paraId="59B1CD31" w14:textId="77777777" w:rsidR="002A1A91" w:rsidRPr="0081175C" w:rsidRDefault="002A1A91" w:rsidP="00B96313">
            <w:pPr>
              <w:pStyle w:val="affff8"/>
              <w:spacing w:line="240" w:lineRule="auto"/>
              <w:ind w:left="0" w:firstLine="10"/>
              <w:jc w:val="center"/>
            </w:pPr>
            <w:r w:rsidRPr="0081175C">
              <w:t>3,0</w:t>
            </w:r>
          </w:p>
        </w:tc>
        <w:tc>
          <w:tcPr>
            <w:tcW w:w="1123" w:type="dxa"/>
            <w:vMerge/>
            <w:tcBorders>
              <w:left w:val="single" w:sz="4" w:space="0" w:color="000000"/>
              <w:bottom w:val="single" w:sz="4" w:space="0" w:color="000000"/>
              <w:right w:val="single" w:sz="4" w:space="0" w:color="000000"/>
            </w:tcBorders>
            <w:vAlign w:val="center"/>
          </w:tcPr>
          <w:p w14:paraId="1519C458" w14:textId="77777777" w:rsidR="002A1A91" w:rsidRPr="0081175C" w:rsidRDefault="002A1A91" w:rsidP="00B96313">
            <w:pPr>
              <w:pStyle w:val="affff8"/>
              <w:spacing w:line="240" w:lineRule="auto"/>
              <w:ind w:left="0" w:firstLine="10"/>
              <w:jc w:val="center"/>
              <w:rPr>
                <w:color w:val="FF0000"/>
              </w:rPr>
            </w:pPr>
          </w:p>
        </w:tc>
      </w:tr>
      <w:tr w:rsidR="002A1A91" w:rsidRPr="0081175C" w14:paraId="73786E73"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20B5A49A" w14:textId="77777777" w:rsidR="002A1A91" w:rsidRPr="0081175C" w:rsidRDefault="002A1A91" w:rsidP="00B96313">
            <w:pPr>
              <w:pStyle w:val="affff8"/>
              <w:spacing w:line="240" w:lineRule="auto"/>
              <w:ind w:left="0" w:firstLine="10"/>
              <w:jc w:val="center"/>
            </w:pPr>
            <w:r w:rsidRPr="0081175C">
              <w:t>июль</w:t>
            </w:r>
          </w:p>
        </w:tc>
      </w:tr>
      <w:tr w:rsidR="002A1A91" w:rsidRPr="0081175C" w14:paraId="12339475" w14:textId="77777777" w:rsidTr="001233FA">
        <w:trPr>
          <w:jc w:val="center"/>
        </w:trPr>
        <w:tc>
          <w:tcPr>
            <w:tcW w:w="1110" w:type="dxa"/>
            <w:tcBorders>
              <w:top w:val="single" w:sz="4" w:space="0" w:color="000000"/>
              <w:left w:val="single" w:sz="4" w:space="0" w:color="000000"/>
              <w:bottom w:val="single" w:sz="4" w:space="0" w:color="000000"/>
              <w:right w:val="single" w:sz="4" w:space="0" w:color="000000"/>
            </w:tcBorders>
            <w:vAlign w:val="center"/>
          </w:tcPr>
          <w:p w14:paraId="6E322F0E" w14:textId="77777777" w:rsidR="002A1A91" w:rsidRPr="0081175C" w:rsidRDefault="002A1A91" w:rsidP="00B96313">
            <w:pPr>
              <w:pStyle w:val="affff8"/>
              <w:spacing w:line="240" w:lineRule="auto"/>
              <w:ind w:left="0" w:firstLine="10"/>
              <w:jc w:val="center"/>
            </w:pPr>
            <w:r w:rsidRPr="0081175C">
              <w:t>с</w:t>
            </w:r>
          </w:p>
        </w:tc>
        <w:tc>
          <w:tcPr>
            <w:tcW w:w="1008" w:type="dxa"/>
            <w:tcBorders>
              <w:top w:val="single" w:sz="4" w:space="0" w:color="000000"/>
              <w:left w:val="single" w:sz="4" w:space="0" w:color="000000"/>
              <w:bottom w:val="single" w:sz="4" w:space="0" w:color="000000"/>
              <w:right w:val="single" w:sz="4" w:space="0" w:color="000000"/>
            </w:tcBorders>
            <w:vAlign w:val="center"/>
          </w:tcPr>
          <w:p w14:paraId="164420E7" w14:textId="77777777" w:rsidR="002A1A91" w:rsidRPr="0081175C" w:rsidRDefault="002A1A91" w:rsidP="00B96313">
            <w:pPr>
              <w:pStyle w:val="affff8"/>
              <w:spacing w:line="240" w:lineRule="auto"/>
              <w:ind w:left="0" w:firstLine="10"/>
              <w:jc w:val="center"/>
            </w:pPr>
            <w:r w:rsidRPr="0081175C">
              <w:t>св</w:t>
            </w:r>
          </w:p>
        </w:tc>
        <w:tc>
          <w:tcPr>
            <w:tcW w:w="1009" w:type="dxa"/>
            <w:tcBorders>
              <w:top w:val="single" w:sz="4" w:space="0" w:color="000000"/>
              <w:left w:val="single" w:sz="4" w:space="0" w:color="000000"/>
              <w:bottom w:val="single" w:sz="4" w:space="0" w:color="000000"/>
              <w:right w:val="single" w:sz="4" w:space="0" w:color="000000"/>
            </w:tcBorders>
            <w:vAlign w:val="center"/>
          </w:tcPr>
          <w:p w14:paraId="4EAEF849" w14:textId="77777777" w:rsidR="002A1A91" w:rsidRPr="0081175C" w:rsidRDefault="002A1A91" w:rsidP="00B96313">
            <w:pPr>
              <w:pStyle w:val="affff8"/>
              <w:spacing w:line="240" w:lineRule="auto"/>
              <w:ind w:left="0" w:firstLine="10"/>
              <w:jc w:val="center"/>
            </w:pPr>
            <w:r w:rsidRPr="0081175C">
              <w:t>в</w:t>
            </w:r>
          </w:p>
        </w:tc>
        <w:tc>
          <w:tcPr>
            <w:tcW w:w="1011" w:type="dxa"/>
            <w:tcBorders>
              <w:top w:val="single" w:sz="4" w:space="0" w:color="000000"/>
              <w:left w:val="single" w:sz="4" w:space="0" w:color="000000"/>
              <w:bottom w:val="single" w:sz="4" w:space="0" w:color="000000"/>
              <w:right w:val="single" w:sz="4" w:space="0" w:color="000000"/>
            </w:tcBorders>
            <w:vAlign w:val="center"/>
          </w:tcPr>
          <w:p w14:paraId="2977F578" w14:textId="77777777" w:rsidR="002A1A91" w:rsidRPr="0081175C" w:rsidRDefault="002A1A91" w:rsidP="00B96313">
            <w:pPr>
              <w:pStyle w:val="affff8"/>
              <w:spacing w:line="240" w:lineRule="auto"/>
              <w:ind w:left="0" w:firstLine="10"/>
              <w:jc w:val="center"/>
            </w:pPr>
            <w:r w:rsidRPr="0081175C">
              <w:t>юв</w:t>
            </w:r>
          </w:p>
        </w:tc>
        <w:tc>
          <w:tcPr>
            <w:tcW w:w="1009" w:type="dxa"/>
            <w:tcBorders>
              <w:top w:val="single" w:sz="4" w:space="0" w:color="000000"/>
              <w:left w:val="single" w:sz="4" w:space="0" w:color="000000"/>
              <w:bottom w:val="single" w:sz="4" w:space="0" w:color="000000"/>
              <w:right w:val="single" w:sz="4" w:space="0" w:color="000000"/>
            </w:tcBorders>
            <w:vAlign w:val="center"/>
          </w:tcPr>
          <w:p w14:paraId="7A10B41D" w14:textId="77777777" w:rsidR="002A1A91" w:rsidRPr="0081175C" w:rsidRDefault="002A1A91" w:rsidP="00B96313">
            <w:pPr>
              <w:pStyle w:val="affff8"/>
              <w:spacing w:line="240" w:lineRule="auto"/>
              <w:ind w:left="0" w:firstLine="10"/>
              <w:jc w:val="center"/>
            </w:pPr>
            <w:r w:rsidRPr="0081175C">
              <w:t>ю</w:t>
            </w:r>
          </w:p>
        </w:tc>
        <w:tc>
          <w:tcPr>
            <w:tcW w:w="1010" w:type="dxa"/>
            <w:tcBorders>
              <w:top w:val="single" w:sz="4" w:space="0" w:color="000000"/>
              <w:left w:val="single" w:sz="4" w:space="0" w:color="000000"/>
              <w:bottom w:val="single" w:sz="4" w:space="0" w:color="000000"/>
              <w:right w:val="single" w:sz="4" w:space="0" w:color="000000"/>
            </w:tcBorders>
            <w:vAlign w:val="center"/>
          </w:tcPr>
          <w:p w14:paraId="6DDAAD3A" w14:textId="77777777" w:rsidR="002A1A91" w:rsidRPr="0081175C" w:rsidRDefault="002A1A91" w:rsidP="00B96313">
            <w:pPr>
              <w:pStyle w:val="affff8"/>
              <w:spacing w:line="240" w:lineRule="auto"/>
              <w:ind w:left="0" w:firstLine="10"/>
              <w:jc w:val="center"/>
            </w:pPr>
            <w:r w:rsidRPr="0081175C">
              <w:t>юз</w:t>
            </w:r>
          </w:p>
        </w:tc>
        <w:tc>
          <w:tcPr>
            <w:tcW w:w="1009" w:type="dxa"/>
            <w:tcBorders>
              <w:top w:val="single" w:sz="4" w:space="0" w:color="000000"/>
              <w:left w:val="single" w:sz="4" w:space="0" w:color="000000"/>
              <w:bottom w:val="single" w:sz="4" w:space="0" w:color="000000"/>
              <w:right w:val="single" w:sz="4" w:space="0" w:color="000000"/>
            </w:tcBorders>
            <w:vAlign w:val="center"/>
          </w:tcPr>
          <w:p w14:paraId="79346B19" w14:textId="77777777" w:rsidR="002A1A91" w:rsidRPr="0081175C" w:rsidRDefault="002A1A91" w:rsidP="00B96313">
            <w:pPr>
              <w:pStyle w:val="affff8"/>
              <w:spacing w:line="240" w:lineRule="auto"/>
              <w:ind w:left="0" w:firstLine="10"/>
              <w:jc w:val="center"/>
            </w:pPr>
            <w:r w:rsidRPr="0081175C">
              <w:t>з</w:t>
            </w:r>
          </w:p>
        </w:tc>
        <w:tc>
          <w:tcPr>
            <w:tcW w:w="1010" w:type="dxa"/>
            <w:tcBorders>
              <w:top w:val="single" w:sz="4" w:space="0" w:color="000000"/>
              <w:left w:val="single" w:sz="4" w:space="0" w:color="000000"/>
              <w:bottom w:val="single" w:sz="4" w:space="0" w:color="000000"/>
              <w:right w:val="single" w:sz="4" w:space="0" w:color="000000"/>
            </w:tcBorders>
            <w:vAlign w:val="center"/>
          </w:tcPr>
          <w:p w14:paraId="6AFDA6F9" w14:textId="77777777" w:rsidR="002A1A91" w:rsidRPr="0081175C" w:rsidRDefault="002A1A91" w:rsidP="00B96313">
            <w:pPr>
              <w:pStyle w:val="affff8"/>
              <w:spacing w:line="240" w:lineRule="auto"/>
              <w:ind w:left="0" w:firstLine="10"/>
              <w:jc w:val="center"/>
            </w:pPr>
            <w:r w:rsidRPr="0081175C">
              <w:t>сз</w:t>
            </w:r>
          </w:p>
        </w:tc>
        <w:tc>
          <w:tcPr>
            <w:tcW w:w="1123" w:type="dxa"/>
            <w:tcBorders>
              <w:top w:val="single" w:sz="4" w:space="0" w:color="000000"/>
              <w:left w:val="single" w:sz="4" w:space="0" w:color="000000"/>
              <w:bottom w:val="single" w:sz="4" w:space="0" w:color="000000"/>
              <w:right w:val="single" w:sz="4" w:space="0" w:color="000000"/>
            </w:tcBorders>
            <w:vAlign w:val="center"/>
          </w:tcPr>
          <w:p w14:paraId="1FFB9944" w14:textId="77777777" w:rsidR="002A1A91" w:rsidRPr="0081175C" w:rsidRDefault="002A1A91" w:rsidP="00B96313">
            <w:pPr>
              <w:pStyle w:val="affff8"/>
              <w:spacing w:line="240" w:lineRule="auto"/>
              <w:ind w:left="0" w:firstLine="10"/>
              <w:jc w:val="center"/>
            </w:pPr>
            <w:r w:rsidRPr="0081175C">
              <w:t>штиль</w:t>
            </w:r>
          </w:p>
        </w:tc>
      </w:tr>
      <w:tr w:rsidR="002A1A91" w:rsidRPr="0081175C" w14:paraId="2A2E8036" w14:textId="77777777" w:rsidTr="001233FA">
        <w:trPr>
          <w:jc w:val="center"/>
        </w:trPr>
        <w:tc>
          <w:tcPr>
            <w:tcW w:w="1110" w:type="dxa"/>
            <w:tcBorders>
              <w:top w:val="single" w:sz="4" w:space="0" w:color="000000"/>
              <w:left w:val="single" w:sz="4" w:space="0" w:color="000000"/>
              <w:right w:val="single" w:sz="4" w:space="0" w:color="000000"/>
            </w:tcBorders>
            <w:vAlign w:val="center"/>
          </w:tcPr>
          <w:p w14:paraId="5FD2FC4E" w14:textId="77777777" w:rsidR="002A1A91" w:rsidRPr="0081175C" w:rsidRDefault="002A1A91" w:rsidP="00B96313">
            <w:pPr>
              <w:pStyle w:val="affff8"/>
              <w:spacing w:line="240" w:lineRule="auto"/>
              <w:ind w:left="0" w:firstLine="10"/>
              <w:jc w:val="center"/>
              <w:rPr>
                <w:u w:val="single"/>
              </w:rPr>
            </w:pPr>
            <w:r w:rsidRPr="0081175C">
              <w:rPr>
                <w:u w:val="single"/>
              </w:rPr>
              <w:t>12</w:t>
            </w:r>
          </w:p>
        </w:tc>
        <w:tc>
          <w:tcPr>
            <w:tcW w:w="1008" w:type="dxa"/>
            <w:tcBorders>
              <w:top w:val="single" w:sz="4" w:space="0" w:color="000000"/>
              <w:left w:val="single" w:sz="4" w:space="0" w:color="000000"/>
              <w:right w:val="single" w:sz="4" w:space="0" w:color="000000"/>
            </w:tcBorders>
            <w:vAlign w:val="center"/>
          </w:tcPr>
          <w:p w14:paraId="3C263831" w14:textId="77777777" w:rsidR="002A1A91" w:rsidRPr="0081175C" w:rsidRDefault="002A1A91" w:rsidP="00B96313">
            <w:pPr>
              <w:pStyle w:val="affff8"/>
              <w:spacing w:line="240" w:lineRule="auto"/>
              <w:ind w:left="0" w:firstLine="10"/>
              <w:jc w:val="center"/>
              <w:rPr>
                <w:u w:val="single"/>
              </w:rPr>
            </w:pPr>
            <w:r w:rsidRPr="0081175C">
              <w:rPr>
                <w:u w:val="single"/>
              </w:rPr>
              <w:t>18</w:t>
            </w:r>
          </w:p>
        </w:tc>
        <w:tc>
          <w:tcPr>
            <w:tcW w:w="1009" w:type="dxa"/>
            <w:tcBorders>
              <w:top w:val="single" w:sz="4" w:space="0" w:color="000000"/>
              <w:left w:val="single" w:sz="4" w:space="0" w:color="000000"/>
              <w:right w:val="single" w:sz="4" w:space="0" w:color="000000"/>
            </w:tcBorders>
            <w:vAlign w:val="center"/>
          </w:tcPr>
          <w:p w14:paraId="2146934F"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011" w:type="dxa"/>
            <w:tcBorders>
              <w:top w:val="single" w:sz="4" w:space="0" w:color="000000"/>
              <w:left w:val="single" w:sz="4" w:space="0" w:color="000000"/>
              <w:right w:val="single" w:sz="4" w:space="0" w:color="000000"/>
            </w:tcBorders>
            <w:vAlign w:val="center"/>
          </w:tcPr>
          <w:p w14:paraId="2B8DF992" w14:textId="77777777" w:rsidR="002A1A91" w:rsidRPr="0081175C" w:rsidRDefault="002A1A91" w:rsidP="00B96313">
            <w:pPr>
              <w:pStyle w:val="affff8"/>
              <w:spacing w:line="240" w:lineRule="auto"/>
              <w:ind w:left="0" w:firstLine="10"/>
              <w:jc w:val="center"/>
              <w:rPr>
                <w:u w:val="single"/>
              </w:rPr>
            </w:pPr>
            <w:r w:rsidRPr="0081175C">
              <w:rPr>
                <w:u w:val="single"/>
              </w:rPr>
              <w:t>10</w:t>
            </w:r>
          </w:p>
        </w:tc>
        <w:tc>
          <w:tcPr>
            <w:tcW w:w="1009" w:type="dxa"/>
            <w:tcBorders>
              <w:top w:val="single" w:sz="4" w:space="0" w:color="000000"/>
              <w:left w:val="single" w:sz="4" w:space="0" w:color="000000"/>
              <w:right w:val="single" w:sz="4" w:space="0" w:color="000000"/>
            </w:tcBorders>
            <w:vAlign w:val="center"/>
          </w:tcPr>
          <w:p w14:paraId="00AC0E8A"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010" w:type="dxa"/>
            <w:tcBorders>
              <w:top w:val="single" w:sz="4" w:space="0" w:color="000000"/>
              <w:left w:val="single" w:sz="4" w:space="0" w:color="000000"/>
              <w:right w:val="single" w:sz="4" w:space="0" w:color="000000"/>
            </w:tcBorders>
            <w:vAlign w:val="center"/>
          </w:tcPr>
          <w:p w14:paraId="63B675F5" w14:textId="77777777" w:rsidR="002A1A91" w:rsidRPr="0081175C" w:rsidRDefault="002A1A91" w:rsidP="00B96313">
            <w:pPr>
              <w:pStyle w:val="affff8"/>
              <w:spacing w:line="240" w:lineRule="auto"/>
              <w:ind w:left="0" w:firstLine="10"/>
              <w:jc w:val="center"/>
              <w:rPr>
                <w:u w:val="single"/>
              </w:rPr>
            </w:pPr>
            <w:r w:rsidRPr="0081175C">
              <w:rPr>
                <w:u w:val="single"/>
              </w:rPr>
              <w:t>15</w:t>
            </w:r>
          </w:p>
        </w:tc>
        <w:tc>
          <w:tcPr>
            <w:tcW w:w="1009" w:type="dxa"/>
            <w:tcBorders>
              <w:top w:val="single" w:sz="4" w:space="0" w:color="000000"/>
              <w:left w:val="single" w:sz="4" w:space="0" w:color="000000"/>
              <w:right w:val="single" w:sz="4" w:space="0" w:color="000000"/>
            </w:tcBorders>
            <w:vAlign w:val="center"/>
          </w:tcPr>
          <w:p w14:paraId="69D83030" w14:textId="77777777" w:rsidR="002A1A91" w:rsidRPr="0081175C" w:rsidRDefault="002A1A91" w:rsidP="00B96313">
            <w:pPr>
              <w:pStyle w:val="affff8"/>
              <w:spacing w:line="240" w:lineRule="auto"/>
              <w:ind w:left="0" w:firstLine="10"/>
              <w:jc w:val="center"/>
              <w:rPr>
                <w:u w:val="single"/>
              </w:rPr>
            </w:pPr>
            <w:r w:rsidRPr="0081175C">
              <w:rPr>
                <w:u w:val="single"/>
              </w:rPr>
              <w:t>12</w:t>
            </w:r>
          </w:p>
        </w:tc>
        <w:tc>
          <w:tcPr>
            <w:tcW w:w="1010" w:type="dxa"/>
            <w:tcBorders>
              <w:top w:val="single" w:sz="4" w:space="0" w:color="000000"/>
              <w:left w:val="single" w:sz="4" w:space="0" w:color="000000"/>
              <w:right w:val="single" w:sz="4" w:space="0" w:color="000000"/>
            </w:tcBorders>
            <w:vAlign w:val="center"/>
          </w:tcPr>
          <w:p w14:paraId="25BD943B"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123" w:type="dxa"/>
            <w:vMerge w:val="restart"/>
            <w:tcBorders>
              <w:top w:val="single" w:sz="4" w:space="0" w:color="000000"/>
              <w:left w:val="single" w:sz="4" w:space="0" w:color="000000"/>
              <w:right w:val="single" w:sz="4" w:space="0" w:color="000000"/>
            </w:tcBorders>
            <w:vAlign w:val="center"/>
          </w:tcPr>
          <w:p w14:paraId="74EC5965" w14:textId="77777777" w:rsidR="002A1A91" w:rsidRPr="0081175C" w:rsidRDefault="002A1A91" w:rsidP="00B96313">
            <w:pPr>
              <w:pStyle w:val="affff8"/>
              <w:spacing w:line="240" w:lineRule="auto"/>
              <w:ind w:left="0" w:firstLine="10"/>
              <w:jc w:val="center"/>
            </w:pPr>
            <w:r w:rsidRPr="0081175C">
              <w:t>18</w:t>
            </w:r>
          </w:p>
        </w:tc>
      </w:tr>
      <w:tr w:rsidR="002A1A91" w:rsidRPr="0081175C" w14:paraId="3C26356F" w14:textId="77777777" w:rsidTr="001233FA">
        <w:trPr>
          <w:jc w:val="center"/>
        </w:trPr>
        <w:tc>
          <w:tcPr>
            <w:tcW w:w="1110" w:type="dxa"/>
            <w:tcBorders>
              <w:left w:val="single" w:sz="4" w:space="0" w:color="000000"/>
              <w:bottom w:val="single" w:sz="4" w:space="0" w:color="000000"/>
              <w:right w:val="single" w:sz="4" w:space="0" w:color="000000"/>
            </w:tcBorders>
            <w:vAlign w:val="center"/>
          </w:tcPr>
          <w:p w14:paraId="54F96FA8" w14:textId="77777777" w:rsidR="002A1A91" w:rsidRPr="0081175C" w:rsidRDefault="002A1A91" w:rsidP="00B96313">
            <w:pPr>
              <w:pStyle w:val="affff8"/>
              <w:spacing w:line="240" w:lineRule="auto"/>
              <w:ind w:left="0" w:firstLine="0"/>
              <w:jc w:val="center"/>
            </w:pPr>
            <w:r w:rsidRPr="0081175C">
              <w:t>2,7</w:t>
            </w:r>
          </w:p>
        </w:tc>
        <w:tc>
          <w:tcPr>
            <w:tcW w:w="1008" w:type="dxa"/>
            <w:tcBorders>
              <w:left w:val="single" w:sz="4" w:space="0" w:color="000000"/>
              <w:bottom w:val="single" w:sz="4" w:space="0" w:color="000000"/>
              <w:right w:val="single" w:sz="4" w:space="0" w:color="000000"/>
            </w:tcBorders>
            <w:vAlign w:val="center"/>
          </w:tcPr>
          <w:p w14:paraId="003D6A49" w14:textId="77777777" w:rsidR="002A1A91" w:rsidRPr="0081175C" w:rsidRDefault="002A1A91" w:rsidP="00B96313">
            <w:pPr>
              <w:pStyle w:val="affff8"/>
              <w:spacing w:line="240" w:lineRule="auto"/>
              <w:ind w:left="0" w:firstLine="0"/>
              <w:jc w:val="center"/>
            </w:pPr>
            <w:r w:rsidRPr="0081175C">
              <w:t>2,6</w:t>
            </w:r>
          </w:p>
        </w:tc>
        <w:tc>
          <w:tcPr>
            <w:tcW w:w="1009" w:type="dxa"/>
            <w:tcBorders>
              <w:left w:val="single" w:sz="4" w:space="0" w:color="000000"/>
              <w:bottom w:val="single" w:sz="4" w:space="0" w:color="000000"/>
              <w:right w:val="single" w:sz="4" w:space="0" w:color="000000"/>
            </w:tcBorders>
            <w:vAlign w:val="center"/>
          </w:tcPr>
          <w:p w14:paraId="4F23155C" w14:textId="77777777" w:rsidR="002A1A91" w:rsidRPr="0081175C" w:rsidRDefault="002A1A91" w:rsidP="00B96313">
            <w:pPr>
              <w:pStyle w:val="affff8"/>
              <w:spacing w:line="240" w:lineRule="auto"/>
              <w:ind w:left="0" w:firstLine="0"/>
              <w:jc w:val="center"/>
            </w:pPr>
            <w:r w:rsidRPr="0081175C">
              <w:t>2,7</w:t>
            </w:r>
          </w:p>
        </w:tc>
        <w:tc>
          <w:tcPr>
            <w:tcW w:w="1011" w:type="dxa"/>
            <w:tcBorders>
              <w:left w:val="single" w:sz="4" w:space="0" w:color="000000"/>
              <w:bottom w:val="single" w:sz="4" w:space="0" w:color="000000"/>
              <w:right w:val="single" w:sz="4" w:space="0" w:color="000000"/>
            </w:tcBorders>
            <w:vAlign w:val="center"/>
          </w:tcPr>
          <w:p w14:paraId="0FF75606" w14:textId="77777777" w:rsidR="002A1A91" w:rsidRPr="0081175C" w:rsidRDefault="002A1A91" w:rsidP="00B96313">
            <w:pPr>
              <w:pStyle w:val="affff8"/>
              <w:spacing w:line="240" w:lineRule="auto"/>
              <w:ind w:left="0" w:firstLine="0"/>
              <w:jc w:val="center"/>
            </w:pPr>
            <w:r w:rsidRPr="0081175C">
              <w:t>2,9</w:t>
            </w:r>
          </w:p>
        </w:tc>
        <w:tc>
          <w:tcPr>
            <w:tcW w:w="1009" w:type="dxa"/>
            <w:tcBorders>
              <w:left w:val="single" w:sz="4" w:space="0" w:color="000000"/>
              <w:bottom w:val="single" w:sz="4" w:space="0" w:color="000000"/>
              <w:right w:val="single" w:sz="4" w:space="0" w:color="000000"/>
            </w:tcBorders>
            <w:vAlign w:val="center"/>
          </w:tcPr>
          <w:p w14:paraId="1EABDFC0" w14:textId="77777777" w:rsidR="002A1A91" w:rsidRPr="0081175C" w:rsidRDefault="002A1A91" w:rsidP="00B96313">
            <w:pPr>
              <w:pStyle w:val="affff8"/>
              <w:spacing w:line="240" w:lineRule="auto"/>
              <w:ind w:left="0" w:firstLine="0"/>
              <w:jc w:val="center"/>
            </w:pPr>
            <w:r w:rsidRPr="0081175C">
              <w:t>2,7</w:t>
            </w:r>
          </w:p>
        </w:tc>
        <w:tc>
          <w:tcPr>
            <w:tcW w:w="1010" w:type="dxa"/>
            <w:tcBorders>
              <w:left w:val="single" w:sz="4" w:space="0" w:color="000000"/>
              <w:bottom w:val="single" w:sz="4" w:space="0" w:color="000000"/>
              <w:right w:val="single" w:sz="4" w:space="0" w:color="000000"/>
            </w:tcBorders>
            <w:vAlign w:val="center"/>
          </w:tcPr>
          <w:p w14:paraId="42B38BBC" w14:textId="77777777" w:rsidR="002A1A91" w:rsidRPr="0081175C" w:rsidRDefault="002A1A91" w:rsidP="00B96313">
            <w:pPr>
              <w:pStyle w:val="affff8"/>
              <w:spacing w:line="240" w:lineRule="auto"/>
              <w:ind w:left="0" w:firstLine="0"/>
              <w:jc w:val="center"/>
            </w:pPr>
            <w:r w:rsidRPr="0081175C">
              <w:t>3,5</w:t>
            </w:r>
          </w:p>
        </w:tc>
        <w:tc>
          <w:tcPr>
            <w:tcW w:w="1009" w:type="dxa"/>
            <w:tcBorders>
              <w:left w:val="single" w:sz="4" w:space="0" w:color="000000"/>
              <w:bottom w:val="single" w:sz="4" w:space="0" w:color="000000"/>
              <w:right w:val="single" w:sz="4" w:space="0" w:color="000000"/>
            </w:tcBorders>
            <w:vAlign w:val="center"/>
          </w:tcPr>
          <w:p w14:paraId="7D0493F8" w14:textId="77777777" w:rsidR="002A1A91" w:rsidRPr="0081175C" w:rsidRDefault="002A1A91" w:rsidP="00B96313">
            <w:pPr>
              <w:pStyle w:val="affff8"/>
              <w:spacing w:line="240" w:lineRule="auto"/>
              <w:ind w:left="0" w:firstLine="0"/>
              <w:jc w:val="center"/>
            </w:pPr>
            <w:r w:rsidRPr="0081175C">
              <w:t>2,8</w:t>
            </w:r>
          </w:p>
        </w:tc>
        <w:tc>
          <w:tcPr>
            <w:tcW w:w="1010" w:type="dxa"/>
            <w:tcBorders>
              <w:left w:val="single" w:sz="4" w:space="0" w:color="000000"/>
              <w:bottom w:val="single" w:sz="4" w:space="0" w:color="000000"/>
              <w:right w:val="single" w:sz="4" w:space="0" w:color="000000"/>
            </w:tcBorders>
            <w:vAlign w:val="center"/>
          </w:tcPr>
          <w:p w14:paraId="33AD87C8" w14:textId="77777777" w:rsidR="002A1A91" w:rsidRPr="0081175C" w:rsidRDefault="002A1A91" w:rsidP="00B96313">
            <w:pPr>
              <w:pStyle w:val="affff8"/>
              <w:spacing w:line="240" w:lineRule="auto"/>
              <w:ind w:left="0" w:firstLine="0"/>
              <w:jc w:val="center"/>
            </w:pPr>
            <w:r w:rsidRPr="0081175C">
              <w:t>2,5</w:t>
            </w:r>
          </w:p>
        </w:tc>
        <w:tc>
          <w:tcPr>
            <w:tcW w:w="1123" w:type="dxa"/>
            <w:vMerge/>
            <w:tcBorders>
              <w:left w:val="single" w:sz="4" w:space="0" w:color="000000"/>
              <w:bottom w:val="single" w:sz="4" w:space="0" w:color="000000"/>
              <w:right w:val="single" w:sz="4" w:space="0" w:color="000000"/>
            </w:tcBorders>
            <w:vAlign w:val="center"/>
          </w:tcPr>
          <w:p w14:paraId="233ED2B5" w14:textId="77777777" w:rsidR="002A1A91" w:rsidRPr="0081175C" w:rsidRDefault="002A1A91" w:rsidP="00B96313">
            <w:pPr>
              <w:pStyle w:val="affff8"/>
              <w:spacing w:line="240" w:lineRule="auto"/>
              <w:ind w:left="0" w:firstLine="567"/>
              <w:jc w:val="center"/>
              <w:rPr>
                <w:color w:val="FF0000"/>
              </w:rPr>
            </w:pPr>
          </w:p>
        </w:tc>
      </w:tr>
    </w:tbl>
    <w:p w14:paraId="20DCA856" w14:textId="77777777" w:rsidR="002A1A91" w:rsidRPr="0081175C" w:rsidRDefault="002A1A91" w:rsidP="00B96313">
      <w:pPr>
        <w:ind w:left="240"/>
        <w:jc w:val="both"/>
        <w:rPr>
          <w:b/>
        </w:rPr>
        <w:sectPr w:rsidR="002A1A91" w:rsidRPr="0081175C" w:rsidSect="00365D7A">
          <w:footnotePr>
            <w:numRestart w:val="eachPage"/>
          </w:footnotePr>
          <w:pgSz w:w="11900" w:h="16820"/>
          <w:pgMar w:top="1134" w:right="567" w:bottom="1134" w:left="1418" w:header="142" w:footer="255" w:gutter="0"/>
          <w:cols w:space="60"/>
          <w:noEndnote/>
          <w:docGrid w:linePitch="299"/>
        </w:sectPr>
      </w:pPr>
    </w:p>
    <w:p w14:paraId="51FC8FA1" w14:textId="79B68CB0" w:rsidR="00600A36" w:rsidRPr="00600A36" w:rsidRDefault="008B483D" w:rsidP="00600A36">
      <w:pPr>
        <w:pStyle w:val="afb"/>
        <w:spacing w:before="0" w:after="0"/>
        <w:ind w:left="240"/>
        <w:jc w:val="right"/>
        <w:rPr>
          <w:rFonts w:ascii="Times New Roman" w:hAnsi="Times New Roman" w:cs="Times New Roman"/>
          <w:b w:val="0"/>
          <w:bCs w:val="0"/>
          <w:sz w:val="26"/>
          <w:szCs w:val="26"/>
        </w:rPr>
      </w:pPr>
      <w:r>
        <w:rPr>
          <w:rFonts w:ascii="Times New Roman" w:hAnsi="Times New Roman" w:cs="Times New Roman"/>
          <w:b w:val="0"/>
          <w:bCs w:val="0"/>
          <w:sz w:val="26"/>
          <w:szCs w:val="26"/>
        </w:rPr>
        <w:lastRenderedPageBreak/>
        <w:t>Таблица 5</w:t>
      </w:r>
    </w:p>
    <w:p w14:paraId="4C32A9E2" w14:textId="3C382BFE" w:rsidR="002A1A91" w:rsidRPr="00DF43F5" w:rsidRDefault="002A1A91" w:rsidP="00B96313">
      <w:pPr>
        <w:pStyle w:val="afb"/>
        <w:spacing w:before="0" w:after="0"/>
        <w:ind w:left="240"/>
        <w:jc w:val="left"/>
        <w:rPr>
          <w:rFonts w:ascii="Times New Roman" w:hAnsi="Times New Roman" w:cs="Times New Roman"/>
          <w:sz w:val="26"/>
          <w:szCs w:val="26"/>
        </w:rPr>
      </w:pPr>
      <w:r w:rsidRPr="00DF43F5">
        <w:rPr>
          <w:rFonts w:ascii="Times New Roman" w:hAnsi="Times New Roman" w:cs="Times New Roman"/>
          <w:sz w:val="26"/>
          <w:szCs w:val="26"/>
        </w:rPr>
        <w:t>Климатические параметры холодного периода года</w:t>
      </w:r>
    </w:p>
    <w:tbl>
      <w:tblPr>
        <w:tblW w:w="15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0"/>
        <w:gridCol w:w="759"/>
        <w:gridCol w:w="681"/>
        <w:gridCol w:w="736"/>
        <w:gridCol w:w="574"/>
        <w:gridCol w:w="709"/>
        <w:gridCol w:w="893"/>
        <w:gridCol w:w="688"/>
        <w:gridCol w:w="720"/>
        <w:gridCol w:w="720"/>
        <w:gridCol w:w="720"/>
        <w:gridCol w:w="720"/>
        <w:gridCol w:w="642"/>
        <w:gridCol w:w="932"/>
        <w:gridCol w:w="1187"/>
        <w:gridCol w:w="759"/>
        <w:gridCol w:w="850"/>
        <w:gridCol w:w="1085"/>
        <w:gridCol w:w="1183"/>
      </w:tblGrid>
      <w:tr w:rsidR="002A1A91" w:rsidRPr="0081175C" w14:paraId="41B91420" w14:textId="77777777" w:rsidTr="0081175C">
        <w:trPr>
          <w:cantSplit/>
          <w:trHeight w:val="4440"/>
          <w:jc w:val="center"/>
        </w:trPr>
        <w:tc>
          <w:tcPr>
            <w:tcW w:w="1329" w:type="dxa"/>
            <w:gridSpan w:val="2"/>
            <w:textDirection w:val="btLr"/>
            <w:vAlign w:val="center"/>
          </w:tcPr>
          <w:p w14:paraId="4EAC173F" w14:textId="77777777" w:rsidR="002A1A91" w:rsidRPr="0081175C" w:rsidRDefault="002A1A91" w:rsidP="00B96313">
            <w:pPr>
              <w:jc w:val="center"/>
            </w:pPr>
            <w:r w:rsidRPr="0081175C">
              <w:t>Температура воздуха наиболее холодных</w:t>
            </w:r>
          </w:p>
          <w:p w14:paraId="3B04A50D" w14:textId="77777777" w:rsidR="002A1A91" w:rsidRPr="0081175C" w:rsidRDefault="002A1A91" w:rsidP="00B96313">
            <w:pPr>
              <w:jc w:val="center"/>
            </w:pPr>
            <w:r w:rsidRPr="0081175C">
              <w:t>суток, 0С, обеспеченностью</w:t>
            </w:r>
          </w:p>
        </w:tc>
        <w:tc>
          <w:tcPr>
            <w:tcW w:w="1417" w:type="dxa"/>
            <w:gridSpan w:val="2"/>
            <w:textDirection w:val="btLr"/>
            <w:vAlign w:val="center"/>
          </w:tcPr>
          <w:p w14:paraId="3C3CC368" w14:textId="77777777" w:rsidR="002A1A91" w:rsidRPr="0081175C" w:rsidRDefault="002A1A91" w:rsidP="00B96313">
            <w:pPr>
              <w:jc w:val="center"/>
            </w:pPr>
            <w:r w:rsidRPr="0081175C">
              <w:t>Температура воздуха наиболее холодной</w:t>
            </w:r>
          </w:p>
          <w:p w14:paraId="022144E7" w14:textId="77777777" w:rsidR="002A1A91" w:rsidRPr="0081175C" w:rsidRDefault="002A1A91" w:rsidP="00B96313">
            <w:pPr>
              <w:jc w:val="center"/>
            </w:pPr>
            <w:r w:rsidRPr="0081175C">
              <w:t>пятидневки, 0С, обеспеченностью</w:t>
            </w:r>
          </w:p>
        </w:tc>
        <w:tc>
          <w:tcPr>
            <w:tcW w:w="574" w:type="dxa"/>
            <w:textDirection w:val="btLr"/>
            <w:vAlign w:val="center"/>
          </w:tcPr>
          <w:p w14:paraId="515CF668" w14:textId="77777777" w:rsidR="002A1A91" w:rsidRPr="0081175C" w:rsidRDefault="002A1A91" w:rsidP="00B96313">
            <w:pPr>
              <w:jc w:val="center"/>
            </w:pPr>
            <w:r w:rsidRPr="0081175C">
              <w:t>Температура воздуха, 0С, обеспеченностью</w:t>
            </w:r>
          </w:p>
        </w:tc>
        <w:tc>
          <w:tcPr>
            <w:tcW w:w="709" w:type="dxa"/>
            <w:textDirection w:val="btLr"/>
            <w:vAlign w:val="center"/>
          </w:tcPr>
          <w:p w14:paraId="7665DF3A" w14:textId="77777777" w:rsidR="002A1A91" w:rsidRPr="0081175C" w:rsidRDefault="002A1A91" w:rsidP="00B96313">
            <w:pPr>
              <w:jc w:val="center"/>
            </w:pPr>
            <w:r w:rsidRPr="0081175C">
              <w:t>Абсолютная минимальная</w:t>
            </w:r>
          </w:p>
          <w:p w14:paraId="3D31B70C" w14:textId="77777777" w:rsidR="002A1A91" w:rsidRPr="0081175C" w:rsidRDefault="002A1A91" w:rsidP="00B96313">
            <w:pPr>
              <w:jc w:val="center"/>
            </w:pPr>
            <w:r w:rsidRPr="0081175C">
              <w:t>температура воздуха, 0С</w:t>
            </w:r>
          </w:p>
        </w:tc>
        <w:tc>
          <w:tcPr>
            <w:tcW w:w="893" w:type="dxa"/>
            <w:textDirection w:val="btLr"/>
            <w:vAlign w:val="center"/>
          </w:tcPr>
          <w:p w14:paraId="37480E51" w14:textId="77777777" w:rsidR="002A1A91" w:rsidRPr="0081175C" w:rsidRDefault="002A1A91" w:rsidP="00B96313">
            <w:pPr>
              <w:jc w:val="center"/>
            </w:pPr>
            <w:r w:rsidRPr="0081175C">
              <w:t>Средняя суточная амплитуда температуры</w:t>
            </w:r>
          </w:p>
          <w:p w14:paraId="625A13CA" w14:textId="77777777" w:rsidR="002A1A91" w:rsidRPr="0081175C" w:rsidRDefault="002A1A91" w:rsidP="00B96313">
            <w:pPr>
              <w:jc w:val="center"/>
            </w:pPr>
            <w:r w:rsidRPr="0081175C">
              <w:t>воздуха наиболее холодного месяца, 0С</w:t>
            </w:r>
          </w:p>
        </w:tc>
        <w:tc>
          <w:tcPr>
            <w:tcW w:w="4210" w:type="dxa"/>
            <w:gridSpan w:val="6"/>
            <w:textDirection w:val="btLr"/>
            <w:vAlign w:val="center"/>
          </w:tcPr>
          <w:p w14:paraId="34B60878" w14:textId="77777777" w:rsidR="002A1A91" w:rsidRPr="0081175C" w:rsidRDefault="002A1A91" w:rsidP="00B96313">
            <w:pPr>
              <w:jc w:val="center"/>
            </w:pPr>
            <w:r w:rsidRPr="0081175C">
              <w:t>Продолжительность суток и средняя</w:t>
            </w:r>
          </w:p>
          <w:p w14:paraId="466FC680" w14:textId="77777777" w:rsidR="002A1A91" w:rsidRPr="0081175C" w:rsidRDefault="002A1A91" w:rsidP="00B96313">
            <w:pPr>
              <w:jc w:val="center"/>
            </w:pPr>
            <w:r w:rsidRPr="0081175C">
              <w:t>температура воздуха, 0С, периода со</w:t>
            </w:r>
          </w:p>
          <w:p w14:paraId="491EED59" w14:textId="77777777" w:rsidR="002A1A91" w:rsidRPr="0081175C" w:rsidRDefault="002A1A91" w:rsidP="00B96313">
            <w:pPr>
              <w:jc w:val="center"/>
            </w:pPr>
            <w:r w:rsidRPr="0081175C">
              <w:t>средней суточной температурой воздуха</w:t>
            </w:r>
          </w:p>
        </w:tc>
        <w:tc>
          <w:tcPr>
            <w:tcW w:w="932" w:type="dxa"/>
            <w:textDirection w:val="btLr"/>
            <w:vAlign w:val="center"/>
          </w:tcPr>
          <w:p w14:paraId="428448CC" w14:textId="77777777" w:rsidR="002A1A91" w:rsidRPr="0081175C" w:rsidRDefault="002A1A91" w:rsidP="00B96313">
            <w:pPr>
              <w:jc w:val="center"/>
            </w:pPr>
            <w:r w:rsidRPr="0081175C">
              <w:t>Средняя месячная относительная влажность</w:t>
            </w:r>
          </w:p>
          <w:p w14:paraId="67E98F4D" w14:textId="77777777" w:rsidR="002A1A91" w:rsidRPr="0081175C" w:rsidRDefault="002A1A91" w:rsidP="00B96313">
            <w:pPr>
              <w:jc w:val="center"/>
            </w:pPr>
            <w:r w:rsidRPr="0081175C">
              <w:t>воздуха наиболее холодного месяца, %</w:t>
            </w:r>
          </w:p>
        </w:tc>
        <w:tc>
          <w:tcPr>
            <w:tcW w:w="1187" w:type="dxa"/>
            <w:textDirection w:val="btLr"/>
            <w:vAlign w:val="center"/>
          </w:tcPr>
          <w:p w14:paraId="062B6AF9" w14:textId="77777777" w:rsidR="002A1A91" w:rsidRPr="0081175C" w:rsidRDefault="002A1A91" w:rsidP="00B96313">
            <w:pPr>
              <w:jc w:val="center"/>
            </w:pPr>
            <w:r w:rsidRPr="0081175C">
              <w:t>Средняя месячная относительная влажность</w:t>
            </w:r>
          </w:p>
          <w:p w14:paraId="4AB37872" w14:textId="77777777" w:rsidR="002A1A91" w:rsidRPr="0081175C" w:rsidRDefault="002A1A91" w:rsidP="00B96313">
            <w:pPr>
              <w:jc w:val="center"/>
            </w:pPr>
            <w:r w:rsidRPr="0081175C">
              <w:t>воздуха в 15 ч. наиболее холодного месяца, %</w:t>
            </w:r>
          </w:p>
        </w:tc>
        <w:tc>
          <w:tcPr>
            <w:tcW w:w="759" w:type="dxa"/>
            <w:textDirection w:val="btLr"/>
            <w:vAlign w:val="center"/>
          </w:tcPr>
          <w:p w14:paraId="62208AC6" w14:textId="77777777" w:rsidR="002A1A91" w:rsidRPr="0081175C" w:rsidRDefault="002A1A91" w:rsidP="00B96313">
            <w:pPr>
              <w:jc w:val="center"/>
            </w:pPr>
            <w:r w:rsidRPr="0081175C">
              <w:t>Количество осадков за ноябрь - март, мм</w:t>
            </w:r>
          </w:p>
        </w:tc>
        <w:tc>
          <w:tcPr>
            <w:tcW w:w="850" w:type="dxa"/>
            <w:textDirection w:val="btLr"/>
            <w:vAlign w:val="center"/>
          </w:tcPr>
          <w:p w14:paraId="1578B436" w14:textId="77777777" w:rsidR="002A1A91" w:rsidRPr="0081175C" w:rsidRDefault="002A1A91" w:rsidP="00B96313">
            <w:pPr>
              <w:jc w:val="center"/>
            </w:pPr>
            <w:r w:rsidRPr="0081175C">
              <w:t>Преобладающее направление ветра</w:t>
            </w:r>
          </w:p>
          <w:p w14:paraId="52A62CC5" w14:textId="77777777" w:rsidR="002A1A91" w:rsidRPr="0081175C" w:rsidRDefault="002A1A91" w:rsidP="00B96313">
            <w:pPr>
              <w:jc w:val="center"/>
            </w:pPr>
            <w:r w:rsidRPr="0081175C">
              <w:t>за декабрь - февраль</w:t>
            </w:r>
          </w:p>
        </w:tc>
        <w:tc>
          <w:tcPr>
            <w:tcW w:w="1085" w:type="dxa"/>
            <w:textDirection w:val="btLr"/>
            <w:vAlign w:val="center"/>
          </w:tcPr>
          <w:p w14:paraId="4C106166" w14:textId="77777777" w:rsidR="002A1A91" w:rsidRPr="0081175C" w:rsidRDefault="002A1A91" w:rsidP="00B96313">
            <w:pPr>
              <w:jc w:val="center"/>
            </w:pPr>
            <w:r w:rsidRPr="0081175C">
              <w:t>Максимальная из средних скоростей</w:t>
            </w:r>
          </w:p>
          <w:p w14:paraId="2B756C1C" w14:textId="77777777" w:rsidR="002A1A91" w:rsidRPr="0081175C" w:rsidRDefault="002A1A91" w:rsidP="00B96313">
            <w:pPr>
              <w:jc w:val="center"/>
            </w:pPr>
            <w:r w:rsidRPr="0081175C">
              <w:t>ветра по румбам за январь, м/с</w:t>
            </w:r>
          </w:p>
        </w:tc>
        <w:tc>
          <w:tcPr>
            <w:tcW w:w="1183" w:type="dxa"/>
            <w:textDirection w:val="btLr"/>
            <w:vAlign w:val="center"/>
          </w:tcPr>
          <w:p w14:paraId="52C130C8" w14:textId="77777777" w:rsidR="002A1A91" w:rsidRPr="0081175C" w:rsidRDefault="002A1A91" w:rsidP="00B96313">
            <w:pPr>
              <w:jc w:val="center"/>
            </w:pPr>
            <w:r w:rsidRPr="0081175C">
              <w:t>Средняя скорость ветра, м/с за период</w:t>
            </w:r>
          </w:p>
          <w:p w14:paraId="587954DA" w14:textId="77777777" w:rsidR="002A1A91" w:rsidRPr="0081175C" w:rsidRDefault="002A1A91" w:rsidP="00B96313">
            <w:pPr>
              <w:jc w:val="center"/>
            </w:pPr>
            <w:r w:rsidRPr="0081175C">
              <w:t>со средней суточной температурой воздуха</w:t>
            </w:r>
          </w:p>
        </w:tc>
      </w:tr>
      <w:tr w:rsidR="002A1A91" w:rsidRPr="0081175C" w14:paraId="6A95BD6B" w14:textId="77777777" w:rsidTr="0081175C">
        <w:trPr>
          <w:trHeight w:val="427"/>
          <w:jc w:val="center"/>
        </w:trPr>
        <w:tc>
          <w:tcPr>
            <w:tcW w:w="1329" w:type="dxa"/>
            <w:gridSpan w:val="2"/>
            <w:vAlign w:val="center"/>
          </w:tcPr>
          <w:p w14:paraId="7445DCCC" w14:textId="77777777" w:rsidR="002A1A91" w:rsidRPr="0081175C" w:rsidRDefault="002A1A91" w:rsidP="00B96313">
            <w:pPr>
              <w:jc w:val="center"/>
            </w:pPr>
            <w:r w:rsidRPr="0081175C">
              <w:t>1</w:t>
            </w:r>
          </w:p>
        </w:tc>
        <w:tc>
          <w:tcPr>
            <w:tcW w:w="1417" w:type="dxa"/>
            <w:gridSpan w:val="2"/>
            <w:vAlign w:val="center"/>
          </w:tcPr>
          <w:p w14:paraId="373481C2" w14:textId="77777777" w:rsidR="002A1A91" w:rsidRPr="0081175C" w:rsidRDefault="002A1A91" w:rsidP="00B96313">
            <w:pPr>
              <w:jc w:val="center"/>
            </w:pPr>
            <w:r w:rsidRPr="0081175C">
              <w:t>2</w:t>
            </w:r>
          </w:p>
        </w:tc>
        <w:tc>
          <w:tcPr>
            <w:tcW w:w="574" w:type="dxa"/>
            <w:vAlign w:val="center"/>
          </w:tcPr>
          <w:p w14:paraId="7462CEDB" w14:textId="77777777" w:rsidR="002A1A91" w:rsidRPr="0081175C" w:rsidRDefault="002A1A91" w:rsidP="00B96313">
            <w:pPr>
              <w:jc w:val="center"/>
            </w:pPr>
            <w:r w:rsidRPr="0081175C">
              <w:t>3</w:t>
            </w:r>
          </w:p>
        </w:tc>
        <w:tc>
          <w:tcPr>
            <w:tcW w:w="709" w:type="dxa"/>
            <w:vAlign w:val="center"/>
          </w:tcPr>
          <w:p w14:paraId="0DA6B088" w14:textId="77777777" w:rsidR="002A1A91" w:rsidRPr="0081175C" w:rsidRDefault="002A1A91" w:rsidP="00B96313">
            <w:pPr>
              <w:jc w:val="center"/>
            </w:pPr>
            <w:r w:rsidRPr="0081175C">
              <w:t>4</w:t>
            </w:r>
          </w:p>
        </w:tc>
        <w:tc>
          <w:tcPr>
            <w:tcW w:w="893" w:type="dxa"/>
            <w:vAlign w:val="center"/>
          </w:tcPr>
          <w:p w14:paraId="4ECF0661" w14:textId="77777777" w:rsidR="002A1A91" w:rsidRPr="0081175C" w:rsidRDefault="002A1A91" w:rsidP="00B96313">
            <w:pPr>
              <w:jc w:val="center"/>
            </w:pPr>
            <w:r w:rsidRPr="0081175C">
              <w:t>5</w:t>
            </w:r>
          </w:p>
        </w:tc>
        <w:tc>
          <w:tcPr>
            <w:tcW w:w="4210" w:type="dxa"/>
            <w:gridSpan w:val="6"/>
            <w:vAlign w:val="center"/>
          </w:tcPr>
          <w:p w14:paraId="7734A12F" w14:textId="77777777" w:rsidR="002A1A91" w:rsidRPr="0081175C" w:rsidRDefault="002A1A91" w:rsidP="00B96313">
            <w:pPr>
              <w:jc w:val="center"/>
            </w:pPr>
            <w:r w:rsidRPr="0081175C">
              <w:t>6</w:t>
            </w:r>
          </w:p>
        </w:tc>
        <w:tc>
          <w:tcPr>
            <w:tcW w:w="932" w:type="dxa"/>
            <w:vAlign w:val="center"/>
          </w:tcPr>
          <w:p w14:paraId="39188222" w14:textId="77777777" w:rsidR="002A1A91" w:rsidRPr="0081175C" w:rsidRDefault="002A1A91" w:rsidP="00B96313">
            <w:pPr>
              <w:jc w:val="center"/>
            </w:pPr>
            <w:r w:rsidRPr="0081175C">
              <w:t>7</w:t>
            </w:r>
          </w:p>
        </w:tc>
        <w:tc>
          <w:tcPr>
            <w:tcW w:w="1187" w:type="dxa"/>
            <w:vAlign w:val="center"/>
          </w:tcPr>
          <w:p w14:paraId="7C452824" w14:textId="77777777" w:rsidR="002A1A91" w:rsidRPr="0081175C" w:rsidRDefault="002A1A91" w:rsidP="00B96313">
            <w:pPr>
              <w:jc w:val="center"/>
            </w:pPr>
            <w:r w:rsidRPr="0081175C">
              <w:t>8</w:t>
            </w:r>
          </w:p>
        </w:tc>
        <w:tc>
          <w:tcPr>
            <w:tcW w:w="759" w:type="dxa"/>
            <w:vAlign w:val="center"/>
          </w:tcPr>
          <w:p w14:paraId="0421EC76" w14:textId="77777777" w:rsidR="002A1A91" w:rsidRPr="0081175C" w:rsidRDefault="002A1A91" w:rsidP="00B96313">
            <w:pPr>
              <w:jc w:val="center"/>
            </w:pPr>
            <w:r w:rsidRPr="0081175C">
              <w:t>9</w:t>
            </w:r>
          </w:p>
        </w:tc>
        <w:tc>
          <w:tcPr>
            <w:tcW w:w="850" w:type="dxa"/>
            <w:vAlign w:val="center"/>
          </w:tcPr>
          <w:p w14:paraId="24791641" w14:textId="77777777" w:rsidR="002A1A91" w:rsidRPr="0081175C" w:rsidRDefault="002A1A91" w:rsidP="00B96313">
            <w:pPr>
              <w:jc w:val="center"/>
            </w:pPr>
            <w:r w:rsidRPr="0081175C">
              <w:t>10</w:t>
            </w:r>
          </w:p>
        </w:tc>
        <w:tc>
          <w:tcPr>
            <w:tcW w:w="1085" w:type="dxa"/>
            <w:vAlign w:val="center"/>
          </w:tcPr>
          <w:p w14:paraId="5457759B" w14:textId="77777777" w:rsidR="002A1A91" w:rsidRPr="0081175C" w:rsidRDefault="002A1A91" w:rsidP="00B96313">
            <w:pPr>
              <w:jc w:val="center"/>
            </w:pPr>
            <w:r w:rsidRPr="0081175C">
              <w:t>11</w:t>
            </w:r>
          </w:p>
        </w:tc>
        <w:tc>
          <w:tcPr>
            <w:tcW w:w="1183" w:type="dxa"/>
            <w:vAlign w:val="center"/>
          </w:tcPr>
          <w:p w14:paraId="3A47ABC7" w14:textId="77777777" w:rsidR="002A1A91" w:rsidRPr="0081175C" w:rsidRDefault="002A1A91" w:rsidP="00B96313">
            <w:pPr>
              <w:jc w:val="center"/>
            </w:pPr>
            <w:r w:rsidRPr="0081175C">
              <w:t>12</w:t>
            </w:r>
          </w:p>
        </w:tc>
      </w:tr>
      <w:tr w:rsidR="002A1A91" w:rsidRPr="0081175C" w14:paraId="7D5A3436" w14:textId="77777777" w:rsidTr="0081175C">
        <w:trPr>
          <w:trHeight w:val="427"/>
          <w:jc w:val="center"/>
        </w:trPr>
        <w:tc>
          <w:tcPr>
            <w:tcW w:w="1329" w:type="dxa"/>
            <w:gridSpan w:val="2"/>
            <w:vAlign w:val="center"/>
          </w:tcPr>
          <w:p w14:paraId="0D90A0B2" w14:textId="77777777" w:rsidR="002A1A91" w:rsidRPr="0081175C" w:rsidRDefault="002A1A91" w:rsidP="00B96313">
            <w:pPr>
              <w:jc w:val="center"/>
            </w:pPr>
          </w:p>
        </w:tc>
        <w:tc>
          <w:tcPr>
            <w:tcW w:w="1417" w:type="dxa"/>
            <w:gridSpan w:val="2"/>
            <w:vAlign w:val="center"/>
          </w:tcPr>
          <w:p w14:paraId="00717295" w14:textId="77777777" w:rsidR="002A1A91" w:rsidRPr="0081175C" w:rsidRDefault="002A1A91" w:rsidP="00B96313">
            <w:pPr>
              <w:jc w:val="center"/>
            </w:pPr>
          </w:p>
        </w:tc>
        <w:tc>
          <w:tcPr>
            <w:tcW w:w="574" w:type="dxa"/>
            <w:vAlign w:val="center"/>
          </w:tcPr>
          <w:p w14:paraId="1B456E29" w14:textId="77777777" w:rsidR="002A1A91" w:rsidRPr="0081175C" w:rsidRDefault="002A1A91" w:rsidP="00B96313">
            <w:pPr>
              <w:jc w:val="center"/>
            </w:pPr>
          </w:p>
        </w:tc>
        <w:tc>
          <w:tcPr>
            <w:tcW w:w="709" w:type="dxa"/>
            <w:vAlign w:val="center"/>
          </w:tcPr>
          <w:p w14:paraId="519FDEEE" w14:textId="77777777" w:rsidR="002A1A91" w:rsidRPr="0081175C" w:rsidRDefault="002A1A91" w:rsidP="00B96313">
            <w:pPr>
              <w:jc w:val="center"/>
            </w:pPr>
          </w:p>
        </w:tc>
        <w:tc>
          <w:tcPr>
            <w:tcW w:w="893" w:type="dxa"/>
            <w:vAlign w:val="center"/>
          </w:tcPr>
          <w:p w14:paraId="7D38331A" w14:textId="77777777" w:rsidR="002A1A91" w:rsidRPr="0081175C" w:rsidRDefault="002A1A91" w:rsidP="00B96313">
            <w:pPr>
              <w:jc w:val="center"/>
            </w:pPr>
          </w:p>
        </w:tc>
        <w:tc>
          <w:tcPr>
            <w:tcW w:w="1408" w:type="dxa"/>
            <w:gridSpan w:val="2"/>
            <w:vAlign w:val="center"/>
          </w:tcPr>
          <w:p w14:paraId="700D5E7C" w14:textId="77777777" w:rsidR="002A1A91" w:rsidRPr="0081175C" w:rsidRDefault="002A1A91" w:rsidP="00B96313">
            <w:pPr>
              <w:jc w:val="center"/>
            </w:pPr>
            <w:r w:rsidRPr="0081175C">
              <w:t>≤0</w:t>
            </w:r>
            <w:r w:rsidRPr="0081175C">
              <w:rPr>
                <w:vertAlign w:val="superscript"/>
              </w:rPr>
              <w:t>0</w:t>
            </w:r>
            <w:r w:rsidRPr="0081175C">
              <w:t>С</w:t>
            </w:r>
          </w:p>
        </w:tc>
        <w:tc>
          <w:tcPr>
            <w:tcW w:w="1440" w:type="dxa"/>
            <w:gridSpan w:val="2"/>
            <w:vAlign w:val="center"/>
          </w:tcPr>
          <w:p w14:paraId="4BEEA692" w14:textId="77777777" w:rsidR="002A1A91" w:rsidRPr="0081175C" w:rsidRDefault="002A1A91" w:rsidP="00B96313">
            <w:pPr>
              <w:jc w:val="center"/>
            </w:pPr>
            <w:r w:rsidRPr="0081175C">
              <w:t>≤8</w:t>
            </w:r>
            <w:r w:rsidRPr="0081175C">
              <w:rPr>
                <w:vertAlign w:val="superscript"/>
              </w:rPr>
              <w:t>0</w:t>
            </w:r>
            <w:r w:rsidRPr="0081175C">
              <w:t>С</w:t>
            </w:r>
          </w:p>
        </w:tc>
        <w:tc>
          <w:tcPr>
            <w:tcW w:w="1362" w:type="dxa"/>
            <w:gridSpan w:val="2"/>
            <w:vAlign w:val="center"/>
          </w:tcPr>
          <w:p w14:paraId="1D78FBB1" w14:textId="77777777" w:rsidR="002A1A91" w:rsidRPr="0081175C" w:rsidRDefault="002A1A91" w:rsidP="00B96313">
            <w:pPr>
              <w:jc w:val="center"/>
            </w:pPr>
            <w:r w:rsidRPr="0081175C">
              <w:t>≤10</w:t>
            </w:r>
            <w:r w:rsidRPr="0081175C">
              <w:rPr>
                <w:vertAlign w:val="superscript"/>
              </w:rPr>
              <w:t>0</w:t>
            </w:r>
            <w:r w:rsidRPr="0081175C">
              <w:t>С</w:t>
            </w:r>
          </w:p>
        </w:tc>
        <w:tc>
          <w:tcPr>
            <w:tcW w:w="932" w:type="dxa"/>
            <w:vAlign w:val="center"/>
          </w:tcPr>
          <w:p w14:paraId="455C882C" w14:textId="77777777" w:rsidR="002A1A91" w:rsidRPr="0081175C" w:rsidRDefault="002A1A91" w:rsidP="00B96313">
            <w:pPr>
              <w:jc w:val="center"/>
            </w:pPr>
          </w:p>
        </w:tc>
        <w:tc>
          <w:tcPr>
            <w:tcW w:w="1187" w:type="dxa"/>
            <w:vAlign w:val="center"/>
          </w:tcPr>
          <w:p w14:paraId="09E0D5C8" w14:textId="77777777" w:rsidR="002A1A91" w:rsidRPr="0081175C" w:rsidRDefault="002A1A91" w:rsidP="00B96313">
            <w:pPr>
              <w:jc w:val="center"/>
            </w:pPr>
          </w:p>
        </w:tc>
        <w:tc>
          <w:tcPr>
            <w:tcW w:w="759" w:type="dxa"/>
            <w:vAlign w:val="center"/>
          </w:tcPr>
          <w:p w14:paraId="11760C50" w14:textId="77777777" w:rsidR="002A1A91" w:rsidRPr="0081175C" w:rsidRDefault="002A1A91" w:rsidP="00B96313">
            <w:pPr>
              <w:jc w:val="center"/>
            </w:pPr>
          </w:p>
        </w:tc>
        <w:tc>
          <w:tcPr>
            <w:tcW w:w="850" w:type="dxa"/>
            <w:vAlign w:val="center"/>
          </w:tcPr>
          <w:p w14:paraId="78C30471" w14:textId="77777777" w:rsidR="002A1A91" w:rsidRPr="0081175C" w:rsidRDefault="002A1A91" w:rsidP="00B96313">
            <w:pPr>
              <w:jc w:val="center"/>
            </w:pPr>
          </w:p>
        </w:tc>
        <w:tc>
          <w:tcPr>
            <w:tcW w:w="1085" w:type="dxa"/>
            <w:vAlign w:val="center"/>
          </w:tcPr>
          <w:p w14:paraId="6C8E69C5" w14:textId="77777777" w:rsidR="002A1A91" w:rsidRPr="0081175C" w:rsidRDefault="002A1A91" w:rsidP="00B96313">
            <w:pPr>
              <w:jc w:val="center"/>
            </w:pPr>
          </w:p>
        </w:tc>
        <w:tc>
          <w:tcPr>
            <w:tcW w:w="1183" w:type="dxa"/>
            <w:vAlign w:val="center"/>
          </w:tcPr>
          <w:p w14:paraId="2E7C9B2F" w14:textId="77777777" w:rsidR="002A1A91" w:rsidRPr="0081175C" w:rsidRDefault="002A1A91" w:rsidP="00B96313">
            <w:pPr>
              <w:jc w:val="center"/>
            </w:pPr>
            <w:r w:rsidRPr="0081175C">
              <w:t>≤8</w:t>
            </w:r>
            <w:r w:rsidRPr="0081175C">
              <w:rPr>
                <w:vertAlign w:val="superscript"/>
              </w:rPr>
              <w:t>0</w:t>
            </w:r>
            <w:r w:rsidRPr="0081175C">
              <w:t>С</w:t>
            </w:r>
          </w:p>
        </w:tc>
      </w:tr>
      <w:tr w:rsidR="002A1A91" w:rsidRPr="0081175C" w14:paraId="13FD8CA6" w14:textId="77777777" w:rsidTr="0081175C">
        <w:trPr>
          <w:cantSplit/>
          <w:trHeight w:val="2831"/>
          <w:jc w:val="center"/>
        </w:trPr>
        <w:tc>
          <w:tcPr>
            <w:tcW w:w="570" w:type="dxa"/>
            <w:vAlign w:val="center"/>
          </w:tcPr>
          <w:p w14:paraId="0891E92B" w14:textId="77777777" w:rsidR="002A1A91" w:rsidRPr="0081175C" w:rsidRDefault="002A1A91" w:rsidP="00B96313">
            <w:pPr>
              <w:tabs>
                <w:tab w:val="left" w:pos="246"/>
              </w:tabs>
              <w:jc w:val="center"/>
            </w:pPr>
            <w:r w:rsidRPr="0081175C">
              <w:t>0,98</w:t>
            </w:r>
          </w:p>
        </w:tc>
        <w:tc>
          <w:tcPr>
            <w:tcW w:w="759" w:type="dxa"/>
            <w:vAlign w:val="center"/>
          </w:tcPr>
          <w:p w14:paraId="60AAB950" w14:textId="77777777" w:rsidR="002A1A91" w:rsidRPr="0081175C" w:rsidRDefault="002A1A91" w:rsidP="00B96313">
            <w:pPr>
              <w:jc w:val="center"/>
            </w:pPr>
            <w:r w:rsidRPr="0081175C">
              <w:t>0,92</w:t>
            </w:r>
          </w:p>
        </w:tc>
        <w:tc>
          <w:tcPr>
            <w:tcW w:w="681" w:type="dxa"/>
            <w:vAlign w:val="center"/>
          </w:tcPr>
          <w:p w14:paraId="10940FBA" w14:textId="77777777" w:rsidR="002A1A91" w:rsidRPr="0081175C" w:rsidRDefault="002A1A91" w:rsidP="00B96313">
            <w:pPr>
              <w:jc w:val="center"/>
            </w:pPr>
            <w:r w:rsidRPr="0081175C">
              <w:t>0,98</w:t>
            </w:r>
          </w:p>
        </w:tc>
        <w:tc>
          <w:tcPr>
            <w:tcW w:w="736" w:type="dxa"/>
            <w:vAlign w:val="center"/>
          </w:tcPr>
          <w:p w14:paraId="1B2C07FF" w14:textId="77777777" w:rsidR="002A1A91" w:rsidRPr="0081175C" w:rsidRDefault="002A1A91" w:rsidP="00B96313">
            <w:pPr>
              <w:jc w:val="center"/>
            </w:pPr>
            <w:r w:rsidRPr="0081175C">
              <w:t>0,92</w:t>
            </w:r>
          </w:p>
        </w:tc>
        <w:tc>
          <w:tcPr>
            <w:tcW w:w="574" w:type="dxa"/>
            <w:vAlign w:val="center"/>
          </w:tcPr>
          <w:p w14:paraId="033B88AC" w14:textId="77777777" w:rsidR="002A1A91" w:rsidRPr="0081175C" w:rsidRDefault="002A1A91" w:rsidP="00B96313">
            <w:pPr>
              <w:jc w:val="center"/>
            </w:pPr>
            <w:r w:rsidRPr="0081175C">
              <w:t>0,94</w:t>
            </w:r>
          </w:p>
        </w:tc>
        <w:tc>
          <w:tcPr>
            <w:tcW w:w="709" w:type="dxa"/>
            <w:vAlign w:val="center"/>
          </w:tcPr>
          <w:p w14:paraId="1DF6E975" w14:textId="77777777" w:rsidR="002A1A91" w:rsidRPr="0081175C" w:rsidRDefault="002A1A91" w:rsidP="00B96313">
            <w:pPr>
              <w:jc w:val="center"/>
            </w:pPr>
          </w:p>
        </w:tc>
        <w:tc>
          <w:tcPr>
            <w:tcW w:w="893" w:type="dxa"/>
            <w:vAlign w:val="center"/>
          </w:tcPr>
          <w:p w14:paraId="2466DF1C" w14:textId="77777777" w:rsidR="002A1A91" w:rsidRPr="0081175C" w:rsidRDefault="002A1A91" w:rsidP="00B96313">
            <w:pPr>
              <w:jc w:val="center"/>
            </w:pPr>
          </w:p>
        </w:tc>
        <w:tc>
          <w:tcPr>
            <w:tcW w:w="688" w:type="dxa"/>
            <w:textDirection w:val="btLr"/>
            <w:vAlign w:val="center"/>
          </w:tcPr>
          <w:p w14:paraId="198A0918" w14:textId="77777777" w:rsidR="002A1A91" w:rsidRPr="0081175C" w:rsidRDefault="002A1A91" w:rsidP="00B96313">
            <w:pPr>
              <w:jc w:val="center"/>
            </w:pPr>
            <w:r w:rsidRPr="0081175C">
              <w:t>продолжительность</w:t>
            </w:r>
          </w:p>
        </w:tc>
        <w:tc>
          <w:tcPr>
            <w:tcW w:w="720" w:type="dxa"/>
            <w:textDirection w:val="btLr"/>
            <w:vAlign w:val="center"/>
          </w:tcPr>
          <w:p w14:paraId="5F8BA1FA" w14:textId="77777777" w:rsidR="002A1A91" w:rsidRPr="0081175C" w:rsidRDefault="002A1A91" w:rsidP="00B96313">
            <w:pPr>
              <w:jc w:val="center"/>
            </w:pPr>
            <w:r w:rsidRPr="0081175C">
              <w:t>Средняя температура</w:t>
            </w:r>
          </w:p>
        </w:tc>
        <w:tc>
          <w:tcPr>
            <w:tcW w:w="720" w:type="dxa"/>
            <w:textDirection w:val="btLr"/>
            <w:vAlign w:val="center"/>
          </w:tcPr>
          <w:p w14:paraId="0AD1DFDF" w14:textId="77777777" w:rsidR="002A1A91" w:rsidRPr="0081175C" w:rsidRDefault="002A1A91" w:rsidP="00B96313">
            <w:pPr>
              <w:jc w:val="center"/>
            </w:pPr>
            <w:r w:rsidRPr="0081175C">
              <w:t>продолжительность</w:t>
            </w:r>
          </w:p>
        </w:tc>
        <w:tc>
          <w:tcPr>
            <w:tcW w:w="720" w:type="dxa"/>
            <w:textDirection w:val="btLr"/>
            <w:vAlign w:val="center"/>
          </w:tcPr>
          <w:p w14:paraId="30861EA4" w14:textId="77777777" w:rsidR="002A1A91" w:rsidRPr="0081175C" w:rsidRDefault="002A1A91" w:rsidP="00B96313">
            <w:pPr>
              <w:jc w:val="center"/>
            </w:pPr>
            <w:r w:rsidRPr="0081175C">
              <w:t>Средняя температура</w:t>
            </w:r>
          </w:p>
        </w:tc>
        <w:tc>
          <w:tcPr>
            <w:tcW w:w="720" w:type="dxa"/>
            <w:textDirection w:val="btLr"/>
            <w:vAlign w:val="center"/>
          </w:tcPr>
          <w:p w14:paraId="24524F00" w14:textId="77777777" w:rsidR="002A1A91" w:rsidRPr="0081175C" w:rsidRDefault="002A1A91" w:rsidP="00B96313">
            <w:pPr>
              <w:jc w:val="center"/>
            </w:pPr>
            <w:r w:rsidRPr="0081175C">
              <w:t>продолжительность</w:t>
            </w:r>
          </w:p>
        </w:tc>
        <w:tc>
          <w:tcPr>
            <w:tcW w:w="642" w:type="dxa"/>
            <w:textDirection w:val="btLr"/>
            <w:vAlign w:val="center"/>
          </w:tcPr>
          <w:p w14:paraId="04AD692D" w14:textId="77777777" w:rsidR="002A1A91" w:rsidRPr="0081175C" w:rsidRDefault="002A1A91" w:rsidP="00B96313">
            <w:pPr>
              <w:jc w:val="center"/>
            </w:pPr>
            <w:r w:rsidRPr="0081175C">
              <w:t>Средняя температура</w:t>
            </w:r>
          </w:p>
        </w:tc>
        <w:tc>
          <w:tcPr>
            <w:tcW w:w="932" w:type="dxa"/>
            <w:vAlign w:val="center"/>
          </w:tcPr>
          <w:p w14:paraId="0BA8A357" w14:textId="77777777" w:rsidR="002A1A91" w:rsidRPr="0081175C" w:rsidRDefault="002A1A91" w:rsidP="00B96313">
            <w:pPr>
              <w:jc w:val="center"/>
            </w:pPr>
          </w:p>
        </w:tc>
        <w:tc>
          <w:tcPr>
            <w:tcW w:w="1187" w:type="dxa"/>
            <w:vAlign w:val="center"/>
          </w:tcPr>
          <w:p w14:paraId="5F8EF8BA" w14:textId="77777777" w:rsidR="002A1A91" w:rsidRPr="0081175C" w:rsidRDefault="002A1A91" w:rsidP="00B96313">
            <w:pPr>
              <w:jc w:val="center"/>
            </w:pPr>
          </w:p>
        </w:tc>
        <w:tc>
          <w:tcPr>
            <w:tcW w:w="759" w:type="dxa"/>
            <w:vAlign w:val="center"/>
          </w:tcPr>
          <w:p w14:paraId="0AE8D349" w14:textId="77777777" w:rsidR="002A1A91" w:rsidRPr="0081175C" w:rsidRDefault="002A1A91" w:rsidP="00B96313">
            <w:pPr>
              <w:jc w:val="center"/>
            </w:pPr>
          </w:p>
        </w:tc>
        <w:tc>
          <w:tcPr>
            <w:tcW w:w="850" w:type="dxa"/>
            <w:vAlign w:val="center"/>
          </w:tcPr>
          <w:p w14:paraId="20FE5796" w14:textId="77777777" w:rsidR="002A1A91" w:rsidRPr="0081175C" w:rsidRDefault="002A1A91" w:rsidP="00B96313">
            <w:pPr>
              <w:jc w:val="center"/>
            </w:pPr>
          </w:p>
        </w:tc>
        <w:tc>
          <w:tcPr>
            <w:tcW w:w="1085" w:type="dxa"/>
            <w:vAlign w:val="center"/>
          </w:tcPr>
          <w:p w14:paraId="5872D495" w14:textId="77777777" w:rsidR="002A1A91" w:rsidRPr="0081175C" w:rsidRDefault="002A1A91" w:rsidP="00B96313">
            <w:pPr>
              <w:jc w:val="center"/>
            </w:pPr>
          </w:p>
        </w:tc>
        <w:tc>
          <w:tcPr>
            <w:tcW w:w="1183" w:type="dxa"/>
            <w:vAlign w:val="center"/>
          </w:tcPr>
          <w:p w14:paraId="48522FB8" w14:textId="77777777" w:rsidR="002A1A91" w:rsidRPr="0081175C" w:rsidRDefault="002A1A91" w:rsidP="00B96313">
            <w:pPr>
              <w:jc w:val="center"/>
            </w:pPr>
          </w:p>
        </w:tc>
      </w:tr>
      <w:tr w:rsidR="002A1A91" w:rsidRPr="0081175C" w14:paraId="5B877553" w14:textId="77777777" w:rsidTr="0081175C">
        <w:trPr>
          <w:trHeight w:val="820"/>
          <w:jc w:val="center"/>
        </w:trPr>
        <w:tc>
          <w:tcPr>
            <w:tcW w:w="570" w:type="dxa"/>
            <w:vAlign w:val="center"/>
          </w:tcPr>
          <w:p w14:paraId="010977E0" w14:textId="77777777" w:rsidR="002A1A91" w:rsidRPr="0081175C" w:rsidRDefault="002A1A91" w:rsidP="00B96313">
            <w:pPr>
              <w:jc w:val="center"/>
            </w:pPr>
            <w:r w:rsidRPr="0081175C">
              <w:t>-44</w:t>
            </w:r>
          </w:p>
        </w:tc>
        <w:tc>
          <w:tcPr>
            <w:tcW w:w="759" w:type="dxa"/>
            <w:vAlign w:val="center"/>
          </w:tcPr>
          <w:p w14:paraId="63488F5C" w14:textId="77777777" w:rsidR="002A1A91" w:rsidRPr="0081175C" w:rsidRDefault="002A1A91" w:rsidP="00B96313">
            <w:pPr>
              <w:jc w:val="center"/>
            </w:pPr>
            <w:r w:rsidRPr="0081175C">
              <w:t>-42</w:t>
            </w:r>
          </w:p>
        </w:tc>
        <w:tc>
          <w:tcPr>
            <w:tcW w:w="681" w:type="dxa"/>
            <w:vAlign w:val="center"/>
          </w:tcPr>
          <w:p w14:paraId="71B0A518" w14:textId="77777777" w:rsidR="002A1A91" w:rsidRPr="0081175C" w:rsidRDefault="002A1A91" w:rsidP="00B96313">
            <w:pPr>
              <w:jc w:val="center"/>
            </w:pPr>
            <w:r w:rsidRPr="0081175C">
              <w:t>-42</w:t>
            </w:r>
          </w:p>
        </w:tc>
        <w:tc>
          <w:tcPr>
            <w:tcW w:w="736" w:type="dxa"/>
            <w:vAlign w:val="center"/>
          </w:tcPr>
          <w:p w14:paraId="20BA8BDF" w14:textId="77777777" w:rsidR="002A1A91" w:rsidRPr="0081175C" w:rsidRDefault="002A1A91" w:rsidP="00B96313">
            <w:pPr>
              <w:jc w:val="center"/>
            </w:pPr>
            <w:r w:rsidRPr="0081175C">
              <w:t>-39</w:t>
            </w:r>
          </w:p>
        </w:tc>
        <w:tc>
          <w:tcPr>
            <w:tcW w:w="574" w:type="dxa"/>
            <w:vAlign w:val="center"/>
          </w:tcPr>
          <w:p w14:paraId="2F94B11F" w14:textId="77777777" w:rsidR="002A1A91" w:rsidRPr="0081175C" w:rsidRDefault="002A1A91" w:rsidP="00B96313">
            <w:pPr>
              <w:jc w:val="center"/>
            </w:pPr>
            <w:r w:rsidRPr="0081175C">
              <w:t>-24</w:t>
            </w:r>
          </w:p>
        </w:tc>
        <w:tc>
          <w:tcPr>
            <w:tcW w:w="709" w:type="dxa"/>
            <w:vAlign w:val="center"/>
          </w:tcPr>
          <w:p w14:paraId="765BB432" w14:textId="77777777" w:rsidR="002A1A91" w:rsidRPr="0081175C" w:rsidRDefault="002A1A91" w:rsidP="00B96313">
            <w:pPr>
              <w:jc w:val="center"/>
            </w:pPr>
            <w:r w:rsidRPr="0081175C">
              <w:t>-50</w:t>
            </w:r>
          </w:p>
        </w:tc>
        <w:tc>
          <w:tcPr>
            <w:tcW w:w="893" w:type="dxa"/>
            <w:vAlign w:val="center"/>
          </w:tcPr>
          <w:p w14:paraId="371CDC5F" w14:textId="77777777" w:rsidR="002A1A91" w:rsidRPr="0081175C" w:rsidRDefault="002A1A91" w:rsidP="00B96313">
            <w:pPr>
              <w:jc w:val="center"/>
            </w:pPr>
            <w:r w:rsidRPr="0081175C">
              <w:t>9,3</w:t>
            </w:r>
          </w:p>
        </w:tc>
        <w:tc>
          <w:tcPr>
            <w:tcW w:w="688" w:type="dxa"/>
            <w:vAlign w:val="center"/>
          </w:tcPr>
          <w:p w14:paraId="693F0C3D" w14:textId="77777777" w:rsidR="002A1A91" w:rsidRPr="0081175C" w:rsidRDefault="002A1A91" w:rsidP="00B96313">
            <w:pPr>
              <w:jc w:val="center"/>
            </w:pPr>
            <w:r w:rsidRPr="0081175C">
              <w:t>178</w:t>
            </w:r>
          </w:p>
        </w:tc>
        <w:tc>
          <w:tcPr>
            <w:tcW w:w="720" w:type="dxa"/>
            <w:vAlign w:val="center"/>
          </w:tcPr>
          <w:p w14:paraId="32C5774C" w14:textId="77777777" w:rsidR="002A1A91" w:rsidRPr="0081175C" w:rsidRDefault="002A1A91" w:rsidP="00B96313">
            <w:pPr>
              <w:jc w:val="center"/>
            </w:pPr>
            <w:r w:rsidRPr="0081175C">
              <w:t>-12,4</w:t>
            </w:r>
          </w:p>
        </w:tc>
        <w:tc>
          <w:tcPr>
            <w:tcW w:w="720" w:type="dxa"/>
            <w:vAlign w:val="center"/>
          </w:tcPr>
          <w:p w14:paraId="5C7E711B" w14:textId="77777777" w:rsidR="002A1A91" w:rsidRPr="0081175C" w:rsidRDefault="002A1A91" w:rsidP="00B96313">
            <w:pPr>
              <w:jc w:val="center"/>
            </w:pPr>
            <w:r w:rsidRPr="0081175C">
              <w:t>230</w:t>
            </w:r>
          </w:p>
        </w:tc>
        <w:tc>
          <w:tcPr>
            <w:tcW w:w="720" w:type="dxa"/>
            <w:vAlign w:val="center"/>
          </w:tcPr>
          <w:p w14:paraId="79C5F21F" w14:textId="77777777" w:rsidR="002A1A91" w:rsidRPr="0081175C" w:rsidRDefault="002A1A91" w:rsidP="00B96313">
            <w:pPr>
              <w:jc w:val="center"/>
            </w:pPr>
            <w:r w:rsidRPr="0081175C">
              <w:t>-8,7</w:t>
            </w:r>
          </w:p>
        </w:tc>
        <w:tc>
          <w:tcPr>
            <w:tcW w:w="720" w:type="dxa"/>
            <w:vAlign w:val="center"/>
          </w:tcPr>
          <w:p w14:paraId="39E67CE2" w14:textId="77777777" w:rsidR="002A1A91" w:rsidRPr="0081175C" w:rsidRDefault="002A1A91" w:rsidP="00B96313">
            <w:pPr>
              <w:jc w:val="center"/>
            </w:pPr>
            <w:r w:rsidRPr="0081175C">
              <w:t>243</w:t>
            </w:r>
          </w:p>
        </w:tc>
        <w:tc>
          <w:tcPr>
            <w:tcW w:w="642" w:type="dxa"/>
            <w:vAlign w:val="center"/>
          </w:tcPr>
          <w:p w14:paraId="5A51BA0C" w14:textId="77777777" w:rsidR="002A1A91" w:rsidRPr="0081175C" w:rsidRDefault="002A1A91" w:rsidP="00B96313">
            <w:pPr>
              <w:jc w:val="center"/>
            </w:pPr>
            <w:r w:rsidRPr="0081175C">
              <w:t>-7,7</w:t>
            </w:r>
          </w:p>
        </w:tc>
        <w:tc>
          <w:tcPr>
            <w:tcW w:w="932" w:type="dxa"/>
            <w:vAlign w:val="center"/>
          </w:tcPr>
          <w:p w14:paraId="0C5B574C" w14:textId="77777777" w:rsidR="002A1A91" w:rsidRPr="0081175C" w:rsidRDefault="002A1A91" w:rsidP="00B96313">
            <w:pPr>
              <w:jc w:val="center"/>
            </w:pPr>
            <w:r w:rsidRPr="0081175C">
              <w:t>80</w:t>
            </w:r>
          </w:p>
        </w:tc>
        <w:tc>
          <w:tcPr>
            <w:tcW w:w="1187" w:type="dxa"/>
            <w:vAlign w:val="center"/>
          </w:tcPr>
          <w:p w14:paraId="2730B888" w14:textId="77777777" w:rsidR="002A1A91" w:rsidRPr="0081175C" w:rsidRDefault="002A1A91" w:rsidP="00B96313">
            <w:pPr>
              <w:jc w:val="center"/>
            </w:pPr>
            <w:r w:rsidRPr="0081175C">
              <w:t>77</w:t>
            </w:r>
          </w:p>
        </w:tc>
        <w:tc>
          <w:tcPr>
            <w:tcW w:w="759" w:type="dxa"/>
            <w:vAlign w:val="center"/>
          </w:tcPr>
          <w:p w14:paraId="1323FC8C" w14:textId="77777777" w:rsidR="002A1A91" w:rsidRPr="0081175C" w:rsidRDefault="002A1A91" w:rsidP="00B96313">
            <w:pPr>
              <w:jc w:val="center"/>
            </w:pPr>
            <w:r w:rsidRPr="0081175C">
              <w:t>104</w:t>
            </w:r>
          </w:p>
        </w:tc>
        <w:tc>
          <w:tcPr>
            <w:tcW w:w="850" w:type="dxa"/>
            <w:vAlign w:val="center"/>
          </w:tcPr>
          <w:p w14:paraId="669C30BE" w14:textId="77777777" w:rsidR="002A1A91" w:rsidRPr="0081175C" w:rsidRDefault="002A1A91" w:rsidP="00B96313">
            <w:pPr>
              <w:jc w:val="center"/>
            </w:pPr>
            <w:r w:rsidRPr="0081175C">
              <w:t>ЮЗ</w:t>
            </w:r>
          </w:p>
        </w:tc>
        <w:tc>
          <w:tcPr>
            <w:tcW w:w="1085" w:type="dxa"/>
            <w:vAlign w:val="center"/>
          </w:tcPr>
          <w:p w14:paraId="1106D779" w14:textId="77777777" w:rsidR="002A1A91" w:rsidRPr="0081175C" w:rsidRDefault="002A1A91" w:rsidP="00B96313">
            <w:pPr>
              <w:jc w:val="center"/>
            </w:pPr>
            <w:r w:rsidRPr="0081175C">
              <w:t>-</w:t>
            </w:r>
          </w:p>
        </w:tc>
        <w:tc>
          <w:tcPr>
            <w:tcW w:w="1183" w:type="dxa"/>
            <w:vAlign w:val="center"/>
          </w:tcPr>
          <w:p w14:paraId="4E84E664" w14:textId="77777777" w:rsidR="002A1A91" w:rsidRPr="0081175C" w:rsidRDefault="002A1A91" w:rsidP="00B96313">
            <w:pPr>
              <w:jc w:val="center"/>
            </w:pPr>
            <w:r w:rsidRPr="0081175C">
              <w:t>3,9</w:t>
            </w:r>
          </w:p>
        </w:tc>
      </w:tr>
    </w:tbl>
    <w:p w14:paraId="76ACD9AD" w14:textId="77777777" w:rsidR="0081175C" w:rsidRDefault="0081175C" w:rsidP="00B96313">
      <w:pPr>
        <w:ind w:left="240"/>
        <w:rPr>
          <w:color w:val="FF0000"/>
          <w:lang w:val="en-US"/>
        </w:rPr>
      </w:pPr>
    </w:p>
    <w:p w14:paraId="6027AA99" w14:textId="55741B8D" w:rsidR="0081175C" w:rsidRDefault="0081175C" w:rsidP="00B96313">
      <w:pPr>
        <w:spacing w:after="200"/>
        <w:rPr>
          <w:color w:val="FF0000"/>
          <w:lang w:val="en-US"/>
        </w:rPr>
      </w:pPr>
    </w:p>
    <w:p w14:paraId="6CC88705" w14:textId="77777777" w:rsidR="002A1A91" w:rsidRPr="0081175C" w:rsidRDefault="002A1A91" w:rsidP="00B96313">
      <w:pPr>
        <w:ind w:left="240"/>
        <w:rPr>
          <w:color w:val="FF0000"/>
          <w:lang w:val="en-US"/>
        </w:rPr>
      </w:pPr>
    </w:p>
    <w:p w14:paraId="7748B367" w14:textId="18E8B2EB" w:rsidR="00600A36" w:rsidRPr="00600A36" w:rsidRDefault="00640C46" w:rsidP="00600A36">
      <w:pPr>
        <w:ind w:left="240" w:firstLine="567"/>
        <w:jc w:val="right"/>
        <w:rPr>
          <w:bCs/>
          <w:sz w:val="26"/>
          <w:szCs w:val="26"/>
        </w:rPr>
      </w:pPr>
      <w:r w:rsidRPr="00600A36">
        <w:rPr>
          <w:bCs/>
          <w:sz w:val="26"/>
          <w:szCs w:val="26"/>
        </w:rPr>
        <w:t xml:space="preserve">Таблица </w:t>
      </w:r>
      <w:r w:rsidR="008B483D">
        <w:rPr>
          <w:bCs/>
          <w:sz w:val="26"/>
          <w:szCs w:val="26"/>
        </w:rPr>
        <w:t>6</w:t>
      </w:r>
    </w:p>
    <w:p w14:paraId="63F0CA0B" w14:textId="6251CD95" w:rsidR="002A1A91" w:rsidRPr="00DF43F5" w:rsidRDefault="00640C46" w:rsidP="00B96313">
      <w:pPr>
        <w:ind w:left="240" w:firstLine="567"/>
        <w:rPr>
          <w:sz w:val="26"/>
          <w:szCs w:val="26"/>
        </w:rPr>
      </w:pPr>
      <w:r w:rsidRPr="00DF43F5">
        <w:rPr>
          <w:b/>
          <w:sz w:val="26"/>
          <w:szCs w:val="26"/>
        </w:rPr>
        <w:t>Климатические параметры теплого периода года</w:t>
      </w:r>
    </w:p>
    <w:tbl>
      <w:tblPr>
        <w:tblW w:w="15417"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7"/>
        <w:gridCol w:w="1247"/>
        <w:gridCol w:w="1247"/>
        <w:gridCol w:w="1247"/>
        <w:gridCol w:w="1247"/>
        <w:gridCol w:w="1557"/>
        <w:gridCol w:w="1672"/>
        <w:gridCol w:w="1309"/>
        <w:gridCol w:w="817"/>
        <w:gridCol w:w="880"/>
        <w:gridCol w:w="1247"/>
        <w:gridCol w:w="1700"/>
      </w:tblGrid>
      <w:tr w:rsidR="002A1A91" w:rsidRPr="0081175C" w14:paraId="1C51A524" w14:textId="77777777" w:rsidTr="0081175C">
        <w:trPr>
          <w:cantSplit/>
          <w:trHeight w:val="2643"/>
        </w:trPr>
        <w:tc>
          <w:tcPr>
            <w:tcW w:w="1247" w:type="dxa"/>
            <w:textDirection w:val="btLr"/>
            <w:vAlign w:val="center"/>
          </w:tcPr>
          <w:p w14:paraId="2783F252" w14:textId="77777777" w:rsidR="002A1A91" w:rsidRPr="0081175C" w:rsidRDefault="002A1A91" w:rsidP="00B96313">
            <w:pPr>
              <w:jc w:val="center"/>
            </w:pPr>
            <w:r w:rsidRPr="0081175C">
              <w:t>Барометрическое</w:t>
            </w:r>
          </w:p>
          <w:p w14:paraId="0BF403F7" w14:textId="77777777" w:rsidR="002A1A91" w:rsidRPr="0081175C" w:rsidRDefault="002A1A91" w:rsidP="00B96313">
            <w:pPr>
              <w:jc w:val="center"/>
            </w:pPr>
            <w:r w:rsidRPr="0081175C">
              <w:t>давление, гПа</w:t>
            </w:r>
          </w:p>
        </w:tc>
        <w:tc>
          <w:tcPr>
            <w:tcW w:w="1247" w:type="dxa"/>
            <w:textDirection w:val="btLr"/>
            <w:vAlign w:val="center"/>
          </w:tcPr>
          <w:p w14:paraId="2B48DBD8" w14:textId="77777777" w:rsidR="002A1A91" w:rsidRPr="0081175C" w:rsidRDefault="002A1A91" w:rsidP="00B96313">
            <w:pPr>
              <w:jc w:val="center"/>
            </w:pPr>
            <w:r w:rsidRPr="0081175C">
              <w:t xml:space="preserve">Температура воздуха, </w:t>
            </w:r>
            <w:r w:rsidRPr="0081175C">
              <w:rPr>
                <w:vertAlign w:val="superscript"/>
              </w:rPr>
              <w:t>0</w:t>
            </w:r>
            <w:r w:rsidRPr="0081175C">
              <w:t>С, обеспеченностью 0,95</w:t>
            </w:r>
          </w:p>
        </w:tc>
        <w:tc>
          <w:tcPr>
            <w:tcW w:w="1247" w:type="dxa"/>
            <w:textDirection w:val="btLr"/>
            <w:vAlign w:val="center"/>
          </w:tcPr>
          <w:p w14:paraId="2526C164" w14:textId="77777777" w:rsidR="002A1A91" w:rsidRPr="0081175C" w:rsidRDefault="002A1A91" w:rsidP="00B96313">
            <w:pPr>
              <w:jc w:val="center"/>
            </w:pPr>
            <w:r w:rsidRPr="0081175C">
              <w:t xml:space="preserve">Температура воздуха, </w:t>
            </w:r>
            <w:r w:rsidRPr="0081175C">
              <w:rPr>
                <w:vertAlign w:val="superscript"/>
              </w:rPr>
              <w:t>0</w:t>
            </w:r>
            <w:r w:rsidRPr="0081175C">
              <w:t>С, обеспеченностью 0,98</w:t>
            </w:r>
          </w:p>
        </w:tc>
        <w:tc>
          <w:tcPr>
            <w:tcW w:w="1247" w:type="dxa"/>
            <w:textDirection w:val="btLr"/>
            <w:vAlign w:val="center"/>
          </w:tcPr>
          <w:p w14:paraId="5AD5DD96" w14:textId="77777777" w:rsidR="002A1A91" w:rsidRPr="0081175C" w:rsidRDefault="002A1A91" w:rsidP="00B96313">
            <w:pPr>
              <w:jc w:val="center"/>
            </w:pPr>
            <w:r w:rsidRPr="0081175C">
              <w:t>Средняя максимальная температура воздуха</w:t>
            </w:r>
          </w:p>
          <w:p w14:paraId="59A2AF8A" w14:textId="77777777" w:rsidR="002A1A91" w:rsidRPr="0081175C" w:rsidRDefault="002A1A91" w:rsidP="00B96313">
            <w:pPr>
              <w:jc w:val="center"/>
            </w:pPr>
            <w:r w:rsidRPr="0081175C">
              <w:t>наиболее теплого</w:t>
            </w:r>
          </w:p>
          <w:p w14:paraId="51351820" w14:textId="77777777" w:rsidR="002A1A91" w:rsidRPr="0081175C" w:rsidRDefault="002A1A91" w:rsidP="00B96313">
            <w:pPr>
              <w:jc w:val="center"/>
            </w:pPr>
            <w:r w:rsidRPr="0081175C">
              <w:t xml:space="preserve">месяца, </w:t>
            </w:r>
            <w:r w:rsidRPr="0081175C">
              <w:rPr>
                <w:vertAlign w:val="superscript"/>
              </w:rPr>
              <w:t>0</w:t>
            </w:r>
            <w:r w:rsidRPr="0081175C">
              <w:t>С</w:t>
            </w:r>
          </w:p>
        </w:tc>
        <w:tc>
          <w:tcPr>
            <w:tcW w:w="1247" w:type="dxa"/>
            <w:textDirection w:val="btLr"/>
            <w:vAlign w:val="center"/>
          </w:tcPr>
          <w:p w14:paraId="7CEB590A" w14:textId="77777777" w:rsidR="002A1A91" w:rsidRPr="0081175C" w:rsidRDefault="002A1A91" w:rsidP="00B96313">
            <w:pPr>
              <w:jc w:val="center"/>
            </w:pPr>
            <w:r w:rsidRPr="0081175C">
              <w:t xml:space="preserve">Абсолютная максимальная температура воздуха, </w:t>
            </w:r>
            <w:r w:rsidRPr="0081175C">
              <w:rPr>
                <w:vertAlign w:val="superscript"/>
              </w:rPr>
              <w:t>0</w:t>
            </w:r>
            <w:r w:rsidRPr="0081175C">
              <w:t>С</w:t>
            </w:r>
          </w:p>
        </w:tc>
        <w:tc>
          <w:tcPr>
            <w:tcW w:w="1557" w:type="dxa"/>
            <w:textDirection w:val="btLr"/>
            <w:vAlign w:val="center"/>
          </w:tcPr>
          <w:p w14:paraId="6BC3D788" w14:textId="77777777" w:rsidR="002A1A91" w:rsidRPr="0081175C" w:rsidRDefault="002A1A91" w:rsidP="00B96313">
            <w:pPr>
              <w:jc w:val="center"/>
            </w:pPr>
            <w:r w:rsidRPr="0081175C">
              <w:t>Средняя суточная</w:t>
            </w:r>
          </w:p>
          <w:p w14:paraId="533062D5" w14:textId="77777777" w:rsidR="002A1A91" w:rsidRPr="0081175C" w:rsidRDefault="002A1A91" w:rsidP="00B96313">
            <w:pPr>
              <w:jc w:val="center"/>
            </w:pPr>
            <w:r w:rsidRPr="0081175C">
              <w:t>амплитуда температуры воздуха наиболее</w:t>
            </w:r>
          </w:p>
          <w:p w14:paraId="024C6AE9" w14:textId="77777777" w:rsidR="002A1A91" w:rsidRPr="0081175C" w:rsidRDefault="002A1A91" w:rsidP="00B96313">
            <w:pPr>
              <w:jc w:val="center"/>
            </w:pPr>
            <w:r w:rsidRPr="0081175C">
              <w:t xml:space="preserve">теплого месяца, </w:t>
            </w:r>
            <w:r w:rsidRPr="0081175C">
              <w:rPr>
                <w:vertAlign w:val="superscript"/>
              </w:rPr>
              <w:t>0</w:t>
            </w:r>
            <w:r w:rsidRPr="0081175C">
              <w:t>С</w:t>
            </w:r>
          </w:p>
        </w:tc>
        <w:tc>
          <w:tcPr>
            <w:tcW w:w="1672" w:type="dxa"/>
            <w:textDirection w:val="btLr"/>
            <w:vAlign w:val="center"/>
          </w:tcPr>
          <w:p w14:paraId="48AE24D7" w14:textId="77777777" w:rsidR="002A1A91" w:rsidRPr="0081175C" w:rsidRDefault="002A1A91" w:rsidP="00B96313">
            <w:pPr>
              <w:jc w:val="center"/>
            </w:pPr>
            <w:r w:rsidRPr="0081175C">
              <w:t>Средняя месячная относительная влажность воздуха наиболее теплого месяца, %</w:t>
            </w:r>
          </w:p>
        </w:tc>
        <w:tc>
          <w:tcPr>
            <w:tcW w:w="1309" w:type="dxa"/>
            <w:textDirection w:val="btLr"/>
            <w:vAlign w:val="center"/>
          </w:tcPr>
          <w:p w14:paraId="5BC82EC9" w14:textId="77777777" w:rsidR="002A1A91" w:rsidRPr="0081175C" w:rsidRDefault="002A1A91" w:rsidP="00B96313">
            <w:pPr>
              <w:jc w:val="center"/>
            </w:pPr>
            <w:r w:rsidRPr="0081175C">
              <w:t>Средняя месячная относительная влажность воздуха в 15 ч. наиболее тёплого месяца, %</w:t>
            </w:r>
          </w:p>
        </w:tc>
        <w:tc>
          <w:tcPr>
            <w:tcW w:w="817" w:type="dxa"/>
            <w:textDirection w:val="btLr"/>
            <w:vAlign w:val="center"/>
          </w:tcPr>
          <w:p w14:paraId="29B7CE55" w14:textId="77777777" w:rsidR="002A1A91" w:rsidRPr="0081175C" w:rsidRDefault="002A1A91" w:rsidP="00B96313">
            <w:pPr>
              <w:jc w:val="center"/>
            </w:pPr>
            <w:r w:rsidRPr="0081175C">
              <w:t xml:space="preserve">Количество осадков за </w:t>
            </w:r>
          </w:p>
          <w:p w14:paraId="0B734948" w14:textId="77777777" w:rsidR="002A1A91" w:rsidRPr="0081175C" w:rsidRDefault="002A1A91" w:rsidP="00B96313">
            <w:pPr>
              <w:jc w:val="center"/>
            </w:pPr>
            <w:r w:rsidRPr="0081175C">
              <w:t>апрель-октябрь, мм</w:t>
            </w:r>
          </w:p>
        </w:tc>
        <w:tc>
          <w:tcPr>
            <w:tcW w:w="880" w:type="dxa"/>
            <w:textDirection w:val="btLr"/>
            <w:vAlign w:val="center"/>
          </w:tcPr>
          <w:p w14:paraId="60CEFDAF" w14:textId="77777777" w:rsidR="002A1A91" w:rsidRPr="0081175C" w:rsidRDefault="002A1A91" w:rsidP="00B96313">
            <w:pPr>
              <w:jc w:val="center"/>
            </w:pPr>
            <w:r w:rsidRPr="0081175C">
              <w:t>Суточный максимум</w:t>
            </w:r>
          </w:p>
          <w:p w14:paraId="7FE71B0E" w14:textId="77777777" w:rsidR="002A1A91" w:rsidRPr="0081175C" w:rsidRDefault="002A1A91" w:rsidP="00B96313">
            <w:pPr>
              <w:jc w:val="center"/>
            </w:pPr>
            <w:r w:rsidRPr="0081175C">
              <w:t xml:space="preserve"> осадков, мм</w:t>
            </w:r>
          </w:p>
        </w:tc>
        <w:tc>
          <w:tcPr>
            <w:tcW w:w="1247" w:type="dxa"/>
            <w:textDirection w:val="btLr"/>
            <w:vAlign w:val="center"/>
          </w:tcPr>
          <w:p w14:paraId="6005EB49" w14:textId="77777777" w:rsidR="002A1A91" w:rsidRPr="0081175C" w:rsidRDefault="002A1A91" w:rsidP="00B96313">
            <w:pPr>
              <w:jc w:val="center"/>
            </w:pPr>
            <w:r w:rsidRPr="0081175C">
              <w:t xml:space="preserve">Преобладающее </w:t>
            </w:r>
          </w:p>
          <w:p w14:paraId="5E202B74" w14:textId="77777777" w:rsidR="002A1A91" w:rsidRPr="0081175C" w:rsidRDefault="002A1A91" w:rsidP="00B96313">
            <w:pPr>
              <w:jc w:val="center"/>
            </w:pPr>
            <w:r w:rsidRPr="0081175C">
              <w:t>направление ветра</w:t>
            </w:r>
          </w:p>
          <w:p w14:paraId="132FFC7A" w14:textId="77777777" w:rsidR="002A1A91" w:rsidRPr="0081175C" w:rsidRDefault="002A1A91" w:rsidP="00B96313">
            <w:pPr>
              <w:jc w:val="center"/>
            </w:pPr>
            <w:r w:rsidRPr="0081175C">
              <w:t xml:space="preserve"> за июнь-август</w:t>
            </w:r>
          </w:p>
        </w:tc>
        <w:tc>
          <w:tcPr>
            <w:tcW w:w="1700" w:type="dxa"/>
            <w:textDirection w:val="btLr"/>
            <w:vAlign w:val="center"/>
          </w:tcPr>
          <w:p w14:paraId="32F5870C" w14:textId="77777777" w:rsidR="002A1A91" w:rsidRPr="0081175C" w:rsidRDefault="002A1A91" w:rsidP="00B96313">
            <w:pPr>
              <w:jc w:val="center"/>
            </w:pPr>
            <w:r w:rsidRPr="0081175C">
              <w:t xml:space="preserve">Минимальная из средних скоростей ветра по </w:t>
            </w:r>
          </w:p>
          <w:p w14:paraId="104AB014" w14:textId="77777777" w:rsidR="002A1A91" w:rsidRPr="0081175C" w:rsidRDefault="002A1A91" w:rsidP="00B96313">
            <w:pPr>
              <w:jc w:val="center"/>
            </w:pPr>
            <w:r w:rsidRPr="0081175C">
              <w:t>румбам за июль, м/с</w:t>
            </w:r>
          </w:p>
        </w:tc>
      </w:tr>
      <w:tr w:rsidR="002A1A91" w:rsidRPr="0081175C" w14:paraId="1D222C89" w14:textId="77777777" w:rsidTr="0081175C">
        <w:trPr>
          <w:trHeight w:val="369"/>
        </w:trPr>
        <w:tc>
          <w:tcPr>
            <w:tcW w:w="1247" w:type="dxa"/>
            <w:vAlign w:val="center"/>
          </w:tcPr>
          <w:p w14:paraId="03392090" w14:textId="77777777" w:rsidR="002A1A91" w:rsidRPr="0081175C" w:rsidRDefault="002A1A91" w:rsidP="00B96313">
            <w:pPr>
              <w:jc w:val="center"/>
            </w:pPr>
            <w:r w:rsidRPr="0081175C">
              <w:t>1</w:t>
            </w:r>
          </w:p>
        </w:tc>
        <w:tc>
          <w:tcPr>
            <w:tcW w:w="1247" w:type="dxa"/>
            <w:vAlign w:val="center"/>
          </w:tcPr>
          <w:p w14:paraId="41A2D68E" w14:textId="77777777" w:rsidR="002A1A91" w:rsidRPr="0081175C" w:rsidRDefault="002A1A91" w:rsidP="00B96313">
            <w:pPr>
              <w:jc w:val="center"/>
            </w:pPr>
            <w:r w:rsidRPr="0081175C">
              <w:t>2</w:t>
            </w:r>
          </w:p>
        </w:tc>
        <w:tc>
          <w:tcPr>
            <w:tcW w:w="1247" w:type="dxa"/>
            <w:vAlign w:val="center"/>
          </w:tcPr>
          <w:p w14:paraId="1F0DDFCE" w14:textId="77777777" w:rsidR="002A1A91" w:rsidRPr="0081175C" w:rsidRDefault="002A1A91" w:rsidP="00B96313">
            <w:pPr>
              <w:jc w:val="center"/>
            </w:pPr>
            <w:r w:rsidRPr="0081175C">
              <w:t>3</w:t>
            </w:r>
          </w:p>
        </w:tc>
        <w:tc>
          <w:tcPr>
            <w:tcW w:w="1247" w:type="dxa"/>
            <w:vAlign w:val="center"/>
          </w:tcPr>
          <w:p w14:paraId="724FA0A0" w14:textId="77777777" w:rsidR="002A1A91" w:rsidRPr="0081175C" w:rsidRDefault="002A1A91" w:rsidP="00B96313">
            <w:pPr>
              <w:jc w:val="center"/>
            </w:pPr>
            <w:r w:rsidRPr="0081175C">
              <w:t>4</w:t>
            </w:r>
          </w:p>
        </w:tc>
        <w:tc>
          <w:tcPr>
            <w:tcW w:w="1247" w:type="dxa"/>
            <w:vAlign w:val="center"/>
          </w:tcPr>
          <w:p w14:paraId="73D1FC34" w14:textId="77777777" w:rsidR="002A1A91" w:rsidRPr="0081175C" w:rsidRDefault="002A1A91" w:rsidP="00B96313">
            <w:pPr>
              <w:ind w:hanging="26"/>
              <w:jc w:val="center"/>
            </w:pPr>
            <w:r w:rsidRPr="0081175C">
              <w:t>5</w:t>
            </w:r>
          </w:p>
        </w:tc>
        <w:tc>
          <w:tcPr>
            <w:tcW w:w="1557" w:type="dxa"/>
            <w:vAlign w:val="center"/>
          </w:tcPr>
          <w:p w14:paraId="59C54E40" w14:textId="77777777" w:rsidR="002A1A91" w:rsidRPr="0081175C" w:rsidRDefault="002A1A91" w:rsidP="00B96313">
            <w:pPr>
              <w:jc w:val="center"/>
            </w:pPr>
            <w:r w:rsidRPr="0081175C">
              <w:t>6</w:t>
            </w:r>
          </w:p>
        </w:tc>
        <w:tc>
          <w:tcPr>
            <w:tcW w:w="1672" w:type="dxa"/>
            <w:vAlign w:val="center"/>
          </w:tcPr>
          <w:p w14:paraId="0157D4BB" w14:textId="77777777" w:rsidR="002A1A91" w:rsidRPr="0081175C" w:rsidRDefault="002A1A91" w:rsidP="00B96313">
            <w:pPr>
              <w:jc w:val="center"/>
            </w:pPr>
            <w:r w:rsidRPr="0081175C">
              <w:t>7</w:t>
            </w:r>
          </w:p>
        </w:tc>
        <w:tc>
          <w:tcPr>
            <w:tcW w:w="1309" w:type="dxa"/>
            <w:vAlign w:val="center"/>
          </w:tcPr>
          <w:p w14:paraId="2188B77E" w14:textId="77777777" w:rsidR="002A1A91" w:rsidRPr="0081175C" w:rsidRDefault="002A1A91" w:rsidP="00B96313">
            <w:pPr>
              <w:jc w:val="center"/>
            </w:pPr>
            <w:r w:rsidRPr="0081175C">
              <w:t>8</w:t>
            </w:r>
          </w:p>
        </w:tc>
        <w:tc>
          <w:tcPr>
            <w:tcW w:w="817" w:type="dxa"/>
            <w:vAlign w:val="center"/>
          </w:tcPr>
          <w:p w14:paraId="14F4210A" w14:textId="77777777" w:rsidR="002A1A91" w:rsidRPr="0081175C" w:rsidRDefault="002A1A91" w:rsidP="00B96313">
            <w:pPr>
              <w:jc w:val="center"/>
            </w:pPr>
            <w:r w:rsidRPr="0081175C">
              <w:t>9</w:t>
            </w:r>
          </w:p>
        </w:tc>
        <w:tc>
          <w:tcPr>
            <w:tcW w:w="880" w:type="dxa"/>
            <w:vAlign w:val="center"/>
          </w:tcPr>
          <w:p w14:paraId="74A42774" w14:textId="77777777" w:rsidR="002A1A91" w:rsidRPr="0081175C" w:rsidRDefault="002A1A91" w:rsidP="00B96313">
            <w:pPr>
              <w:jc w:val="center"/>
            </w:pPr>
            <w:r w:rsidRPr="0081175C">
              <w:t>10</w:t>
            </w:r>
          </w:p>
        </w:tc>
        <w:tc>
          <w:tcPr>
            <w:tcW w:w="1247" w:type="dxa"/>
            <w:vAlign w:val="center"/>
          </w:tcPr>
          <w:p w14:paraId="588A72C8" w14:textId="77777777" w:rsidR="002A1A91" w:rsidRPr="0081175C" w:rsidRDefault="002A1A91" w:rsidP="00B96313">
            <w:pPr>
              <w:ind w:firstLine="4"/>
              <w:jc w:val="center"/>
            </w:pPr>
            <w:r w:rsidRPr="0081175C">
              <w:t>11</w:t>
            </w:r>
          </w:p>
        </w:tc>
        <w:tc>
          <w:tcPr>
            <w:tcW w:w="1700" w:type="dxa"/>
            <w:vAlign w:val="center"/>
          </w:tcPr>
          <w:p w14:paraId="52623899" w14:textId="77777777" w:rsidR="002A1A91" w:rsidRPr="0081175C" w:rsidRDefault="002A1A91" w:rsidP="00B96313">
            <w:pPr>
              <w:ind w:firstLine="33"/>
              <w:jc w:val="center"/>
            </w:pPr>
            <w:r w:rsidRPr="0081175C">
              <w:t>12</w:t>
            </w:r>
          </w:p>
        </w:tc>
      </w:tr>
      <w:tr w:rsidR="002A1A91" w:rsidRPr="0081175C" w14:paraId="631CF905" w14:textId="77777777" w:rsidTr="0081175C">
        <w:trPr>
          <w:trHeight w:val="922"/>
        </w:trPr>
        <w:tc>
          <w:tcPr>
            <w:tcW w:w="1247" w:type="dxa"/>
            <w:vAlign w:val="center"/>
          </w:tcPr>
          <w:p w14:paraId="43134D46" w14:textId="77777777" w:rsidR="002A1A91" w:rsidRPr="0081175C" w:rsidRDefault="002A1A91" w:rsidP="00B96313">
            <w:pPr>
              <w:jc w:val="center"/>
            </w:pPr>
            <w:r w:rsidRPr="0081175C">
              <w:t>995</w:t>
            </w:r>
          </w:p>
        </w:tc>
        <w:tc>
          <w:tcPr>
            <w:tcW w:w="1247" w:type="dxa"/>
            <w:vAlign w:val="center"/>
          </w:tcPr>
          <w:p w14:paraId="56885789" w14:textId="77777777" w:rsidR="002A1A91" w:rsidRPr="0081175C" w:rsidRDefault="002A1A91" w:rsidP="00B96313">
            <w:pPr>
              <w:jc w:val="center"/>
            </w:pPr>
            <w:r w:rsidRPr="0081175C">
              <w:t>23</w:t>
            </w:r>
          </w:p>
        </w:tc>
        <w:tc>
          <w:tcPr>
            <w:tcW w:w="1247" w:type="dxa"/>
            <w:vAlign w:val="center"/>
          </w:tcPr>
          <w:p w14:paraId="47930C32" w14:textId="77777777" w:rsidR="002A1A91" w:rsidRPr="0081175C" w:rsidRDefault="002A1A91" w:rsidP="00B96313">
            <w:pPr>
              <w:jc w:val="center"/>
            </w:pPr>
            <w:r w:rsidRPr="0081175C">
              <w:t>28</w:t>
            </w:r>
          </w:p>
        </w:tc>
        <w:tc>
          <w:tcPr>
            <w:tcW w:w="1247" w:type="dxa"/>
            <w:vAlign w:val="center"/>
          </w:tcPr>
          <w:p w14:paraId="6F47A371" w14:textId="77777777" w:rsidR="002A1A91" w:rsidRPr="0081175C" w:rsidRDefault="002A1A91" w:rsidP="00B96313">
            <w:pPr>
              <w:jc w:val="center"/>
            </w:pPr>
            <w:r w:rsidRPr="0081175C">
              <w:t>24,6</w:t>
            </w:r>
          </w:p>
        </w:tc>
        <w:tc>
          <w:tcPr>
            <w:tcW w:w="1247" w:type="dxa"/>
            <w:vAlign w:val="center"/>
          </w:tcPr>
          <w:p w14:paraId="2A56189E" w14:textId="77777777" w:rsidR="002A1A91" w:rsidRPr="0081175C" w:rsidRDefault="002A1A91" w:rsidP="00B96313">
            <w:pPr>
              <w:ind w:hanging="26"/>
              <w:jc w:val="center"/>
            </w:pPr>
            <w:r w:rsidRPr="0081175C">
              <w:t>38</w:t>
            </w:r>
          </w:p>
        </w:tc>
        <w:tc>
          <w:tcPr>
            <w:tcW w:w="1557" w:type="dxa"/>
            <w:vAlign w:val="center"/>
          </w:tcPr>
          <w:p w14:paraId="43FB34E6" w14:textId="77777777" w:rsidR="002A1A91" w:rsidRPr="0081175C" w:rsidRDefault="002A1A91" w:rsidP="00B96313">
            <w:pPr>
              <w:jc w:val="center"/>
            </w:pPr>
            <w:r w:rsidRPr="0081175C">
              <w:t>11,4</w:t>
            </w:r>
          </w:p>
        </w:tc>
        <w:tc>
          <w:tcPr>
            <w:tcW w:w="1672" w:type="dxa"/>
            <w:vAlign w:val="center"/>
          </w:tcPr>
          <w:p w14:paraId="17292AAF" w14:textId="77777777" w:rsidR="002A1A91" w:rsidRPr="0081175C" w:rsidRDefault="002A1A91" w:rsidP="00B96313">
            <w:pPr>
              <w:jc w:val="center"/>
            </w:pPr>
            <w:r w:rsidRPr="0081175C">
              <w:t>72</w:t>
            </w:r>
          </w:p>
        </w:tc>
        <w:tc>
          <w:tcPr>
            <w:tcW w:w="1309" w:type="dxa"/>
            <w:vAlign w:val="center"/>
          </w:tcPr>
          <w:p w14:paraId="215727DC" w14:textId="77777777" w:rsidR="002A1A91" w:rsidRPr="0081175C" w:rsidRDefault="002A1A91" w:rsidP="00B96313">
            <w:pPr>
              <w:jc w:val="center"/>
            </w:pPr>
            <w:r w:rsidRPr="0081175C">
              <w:t>56</w:t>
            </w:r>
          </w:p>
        </w:tc>
        <w:tc>
          <w:tcPr>
            <w:tcW w:w="817" w:type="dxa"/>
            <w:vAlign w:val="center"/>
          </w:tcPr>
          <w:p w14:paraId="27A0E3D0" w14:textId="77777777" w:rsidR="002A1A91" w:rsidRPr="0081175C" w:rsidRDefault="002A1A91" w:rsidP="00B96313">
            <w:pPr>
              <w:jc w:val="center"/>
            </w:pPr>
            <w:r w:rsidRPr="0081175C">
              <w:t>338</w:t>
            </w:r>
          </w:p>
        </w:tc>
        <w:tc>
          <w:tcPr>
            <w:tcW w:w="880" w:type="dxa"/>
            <w:vAlign w:val="center"/>
          </w:tcPr>
          <w:p w14:paraId="62506193" w14:textId="77777777" w:rsidR="002A1A91" w:rsidRPr="0081175C" w:rsidRDefault="002A1A91" w:rsidP="00B96313">
            <w:pPr>
              <w:jc w:val="center"/>
            </w:pPr>
            <w:r w:rsidRPr="0081175C">
              <w:t>95</w:t>
            </w:r>
          </w:p>
        </w:tc>
        <w:tc>
          <w:tcPr>
            <w:tcW w:w="1247" w:type="dxa"/>
            <w:vAlign w:val="center"/>
          </w:tcPr>
          <w:p w14:paraId="40BC3B64" w14:textId="77777777" w:rsidR="002A1A91" w:rsidRPr="0081175C" w:rsidRDefault="002A1A91" w:rsidP="00B96313">
            <w:pPr>
              <w:ind w:firstLine="4"/>
              <w:jc w:val="center"/>
            </w:pPr>
            <w:r w:rsidRPr="0081175C">
              <w:t>ЮЗ</w:t>
            </w:r>
          </w:p>
        </w:tc>
        <w:tc>
          <w:tcPr>
            <w:tcW w:w="1700" w:type="dxa"/>
            <w:vAlign w:val="center"/>
          </w:tcPr>
          <w:p w14:paraId="103F2FE4" w14:textId="77777777" w:rsidR="002A1A91" w:rsidRPr="0081175C" w:rsidRDefault="002A1A91" w:rsidP="00B96313">
            <w:pPr>
              <w:ind w:firstLine="33"/>
              <w:jc w:val="center"/>
            </w:pPr>
            <w:r w:rsidRPr="0081175C">
              <w:t>0</w:t>
            </w:r>
          </w:p>
        </w:tc>
      </w:tr>
    </w:tbl>
    <w:p w14:paraId="698A21AF" w14:textId="77777777" w:rsidR="002A1A91" w:rsidRPr="0081175C" w:rsidRDefault="002A1A91" w:rsidP="00B96313">
      <w:pPr>
        <w:ind w:left="240" w:firstLine="567"/>
        <w:jc w:val="right"/>
      </w:pPr>
    </w:p>
    <w:p w14:paraId="0D1C0B12" w14:textId="42D63ED4" w:rsidR="00600A36" w:rsidRPr="00600A36" w:rsidRDefault="00640C46" w:rsidP="00600A36">
      <w:pPr>
        <w:ind w:left="240" w:firstLine="567"/>
        <w:jc w:val="right"/>
        <w:rPr>
          <w:bCs/>
          <w:sz w:val="26"/>
          <w:szCs w:val="26"/>
        </w:rPr>
      </w:pPr>
      <w:r w:rsidRPr="00600A36">
        <w:rPr>
          <w:bCs/>
          <w:sz w:val="26"/>
          <w:szCs w:val="26"/>
        </w:rPr>
        <w:t xml:space="preserve">Таблица </w:t>
      </w:r>
      <w:r w:rsidR="008B483D">
        <w:rPr>
          <w:bCs/>
          <w:sz w:val="26"/>
          <w:szCs w:val="26"/>
        </w:rPr>
        <w:t>7</w:t>
      </w:r>
    </w:p>
    <w:p w14:paraId="733B33DA" w14:textId="251E0E6C" w:rsidR="00640C46" w:rsidRPr="00DF43F5" w:rsidRDefault="00640C46" w:rsidP="00B96313">
      <w:pPr>
        <w:ind w:left="240" w:firstLine="567"/>
        <w:rPr>
          <w:sz w:val="26"/>
          <w:szCs w:val="26"/>
        </w:rPr>
      </w:pPr>
      <w:r w:rsidRPr="00DF43F5">
        <w:rPr>
          <w:b/>
          <w:sz w:val="26"/>
          <w:szCs w:val="26"/>
        </w:rPr>
        <w:t xml:space="preserve">Средняя месячная и годовая температура воздуха, </w:t>
      </w:r>
      <w:r w:rsidRPr="00DF43F5">
        <w:rPr>
          <w:b/>
          <w:sz w:val="26"/>
          <w:szCs w:val="26"/>
          <w:vertAlign w:val="superscript"/>
        </w:rPr>
        <w:t>0</w:t>
      </w:r>
      <w:r w:rsidRPr="00DF43F5">
        <w:rPr>
          <w:b/>
          <w:sz w:val="26"/>
          <w:szCs w:val="26"/>
        </w:rPr>
        <w:t>С</w:t>
      </w:r>
    </w:p>
    <w:tbl>
      <w:tblPr>
        <w:tblW w:w="152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05"/>
        <w:gridCol w:w="1134"/>
        <w:gridCol w:w="1134"/>
        <w:gridCol w:w="1134"/>
        <w:gridCol w:w="1134"/>
        <w:gridCol w:w="1134"/>
        <w:gridCol w:w="1134"/>
        <w:gridCol w:w="1134"/>
        <w:gridCol w:w="1134"/>
        <w:gridCol w:w="1134"/>
        <w:gridCol w:w="1134"/>
        <w:gridCol w:w="1134"/>
        <w:gridCol w:w="1419"/>
      </w:tblGrid>
      <w:tr w:rsidR="002A1A91" w:rsidRPr="0081175C" w14:paraId="36895BFC" w14:textId="77777777" w:rsidTr="0081175C">
        <w:trPr>
          <w:trHeight w:val="500"/>
          <w:jc w:val="center"/>
        </w:trPr>
        <w:tc>
          <w:tcPr>
            <w:tcW w:w="1405" w:type="dxa"/>
            <w:vAlign w:val="center"/>
          </w:tcPr>
          <w:p w14:paraId="41412702" w14:textId="77777777" w:rsidR="002A1A91" w:rsidRPr="0081175C" w:rsidRDefault="002A1A91" w:rsidP="00B96313">
            <w:pPr>
              <w:ind w:firstLine="30"/>
              <w:jc w:val="center"/>
            </w:pPr>
            <w:r w:rsidRPr="0081175C">
              <w:rPr>
                <w:lang w:val="en-US"/>
              </w:rPr>
              <w:t>I</w:t>
            </w:r>
          </w:p>
        </w:tc>
        <w:tc>
          <w:tcPr>
            <w:tcW w:w="1134" w:type="dxa"/>
            <w:vAlign w:val="center"/>
          </w:tcPr>
          <w:p w14:paraId="7B825875" w14:textId="77777777" w:rsidR="002A1A91" w:rsidRPr="0081175C" w:rsidRDefault="002A1A91" w:rsidP="00B96313">
            <w:pPr>
              <w:ind w:firstLine="30"/>
              <w:jc w:val="center"/>
            </w:pPr>
            <w:r w:rsidRPr="0081175C">
              <w:rPr>
                <w:lang w:val="en-US"/>
              </w:rPr>
              <w:t>II</w:t>
            </w:r>
          </w:p>
        </w:tc>
        <w:tc>
          <w:tcPr>
            <w:tcW w:w="1134" w:type="dxa"/>
            <w:vAlign w:val="center"/>
          </w:tcPr>
          <w:p w14:paraId="52886D73" w14:textId="77777777" w:rsidR="002A1A91" w:rsidRPr="0081175C" w:rsidRDefault="002A1A91" w:rsidP="00B96313">
            <w:pPr>
              <w:ind w:firstLine="30"/>
              <w:jc w:val="center"/>
            </w:pPr>
            <w:r w:rsidRPr="0081175C">
              <w:rPr>
                <w:lang w:val="en-US"/>
              </w:rPr>
              <w:t>III</w:t>
            </w:r>
          </w:p>
        </w:tc>
        <w:tc>
          <w:tcPr>
            <w:tcW w:w="1134" w:type="dxa"/>
            <w:vAlign w:val="center"/>
          </w:tcPr>
          <w:p w14:paraId="56DBB2D0" w14:textId="77777777" w:rsidR="002A1A91" w:rsidRPr="0081175C" w:rsidRDefault="002A1A91" w:rsidP="00B96313">
            <w:pPr>
              <w:ind w:firstLine="30"/>
              <w:jc w:val="center"/>
            </w:pPr>
            <w:r w:rsidRPr="0081175C">
              <w:rPr>
                <w:lang w:val="en-US"/>
              </w:rPr>
              <w:t>IV</w:t>
            </w:r>
          </w:p>
        </w:tc>
        <w:tc>
          <w:tcPr>
            <w:tcW w:w="1134" w:type="dxa"/>
            <w:vAlign w:val="center"/>
          </w:tcPr>
          <w:p w14:paraId="4567ADD4" w14:textId="77777777" w:rsidR="002A1A91" w:rsidRPr="0081175C" w:rsidRDefault="002A1A91" w:rsidP="00B96313">
            <w:pPr>
              <w:ind w:firstLine="30"/>
              <w:jc w:val="center"/>
            </w:pPr>
            <w:r w:rsidRPr="0081175C">
              <w:rPr>
                <w:lang w:val="en-US"/>
              </w:rPr>
              <w:t>V</w:t>
            </w:r>
          </w:p>
        </w:tc>
        <w:tc>
          <w:tcPr>
            <w:tcW w:w="1134" w:type="dxa"/>
            <w:vAlign w:val="center"/>
          </w:tcPr>
          <w:p w14:paraId="358476CE" w14:textId="77777777" w:rsidR="002A1A91" w:rsidRPr="0081175C" w:rsidRDefault="002A1A91" w:rsidP="00B96313">
            <w:pPr>
              <w:ind w:firstLine="30"/>
              <w:jc w:val="center"/>
            </w:pPr>
            <w:r w:rsidRPr="0081175C">
              <w:rPr>
                <w:lang w:val="en-US"/>
              </w:rPr>
              <w:t>VI</w:t>
            </w:r>
          </w:p>
        </w:tc>
        <w:tc>
          <w:tcPr>
            <w:tcW w:w="1134" w:type="dxa"/>
            <w:vAlign w:val="center"/>
          </w:tcPr>
          <w:p w14:paraId="35CEA00B" w14:textId="77777777" w:rsidR="002A1A91" w:rsidRPr="0081175C" w:rsidRDefault="002A1A91" w:rsidP="00B96313">
            <w:pPr>
              <w:ind w:firstLine="30"/>
              <w:jc w:val="center"/>
            </w:pPr>
            <w:r w:rsidRPr="0081175C">
              <w:rPr>
                <w:lang w:val="en-US"/>
              </w:rPr>
              <w:t>VII</w:t>
            </w:r>
          </w:p>
        </w:tc>
        <w:tc>
          <w:tcPr>
            <w:tcW w:w="1134" w:type="dxa"/>
            <w:vAlign w:val="center"/>
          </w:tcPr>
          <w:p w14:paraId="52DE8C5A" w14:textId="77777777" w:rsidR="002A1A91" w:rsidRPr="0081175C" w:rsidRDefault="002A1A91" w:rsidP="00B96313">
            <w:pPr>
              <w:ind w:firstLine="30"/>
              <w:jc w:val="center"/>
            </w:pPr>
            <w:r w:rsidRPr="0081175C">
              <w:rPr>
                <w:lang w:val="en-US"/>
              </w:rPr>
              <w:t>VIII</w:t>
            </w:r>
          </w:p>
        </w:tc>
        <w:tc>
          <w:tcPr>
            <w:tcW w:w="1134" w:type="dxa"/>
            <w:vAlign w:val="center"/>
          </w:tcPr>
          <w:p w14:paraId="3EBB480A" w14:textId="77777777" w:rsidR="002A1A91" w:rsidRPr="0081175C" w:rsidRDefault="002A1A91" w:rsidP="00B96313">
            <w:pPr>
              <w:ind w:firstLine="30"/>
              <w:jc w:val="center"/>
            </w:pPr>
            <w:r w:rsidRPr="0081175C">
              <w:rPr>
                <w:lang w:val="en-US"/>
              </w:rPr>
              <w:t>IX</w:t>
            </w:r>
          </w:p>
        </w:tc>
        <w:tc>
          <w:tcPr>
            <w:tcW w:w="1134" w:type="dxa"/>
            <w:vAlign w:val="center"/>
          </w:tcPr>
          <w:p w14:paraId="31C77E53" w14:textId="77777777" w:rsidR="002A1A91" w:rsidRPr="0081175C" w:rsidRDefault="002A1A91" w:rsidP="00B96313">
            <w:pPr>
              <w:ind w:firstLine="30"/>
              <w:jc w:val="center"/>
            </w:pPr>
            <w:r w:rsidRPr="0081175C">
              <w:rPr>
                <w:lang w:val="en-US"/>
              </w:rPr>
              <w:t>X</w:t>
            </w:r>
          </w:p>
        </w:tc>
        <w:tc>
          <w:tcPr>
            <w:tcW w:w="1134" w:type="dxa"/>
            <w:vAlign w:val="center"/>
          </w:tcPr>
          <w:p w14:paraId="4D46160F" w14:textId="77777777" w:rsidR="002A1A91" w:rsidRPr="0081175C" w:rsidRDefault="002A1A91" w:rsidP="00B96313">
            <w:pPr>
              <w:ind w:firstLine="30"/>
              <w:jc w:val="center"/>
            </w:pPr>
            <w:r w:rsidRPr="0081175C">
              <w:rPr>
                <w:lang w:val="en-US"/>
              </w:rPr>
              <w:t>XI</w:t>
            </w:r>
          </w:p>
        </w:tc>
        <w:tc>
          <w:tcPr>
            <w:tcW w:w="1134" w:type="dxa"/>
            <w:vAlign w:val="center"/>
          </w:tcPr>
          <w:p w14:paraId="14C92A79" w14:textId="77777777" w:rsidR="002A1A91" w:rsidRPr="0081175C" w:rsidRDefault="002A1A91" w:rsidP="00B96313">
            <w:pPr>
              <w:ind w:firstLine="30"/>
              <w:jc w:val="center"/>
            </w:pPr>
            <w:r w:rsidRPr="0081175C">
              <w:rPr>
                <w:lang w:val="en-US"/>
              </w:rPr>
              <w:t>XI</w:t>
            </w:r>
          </w:p>
        </w:tc>
        <w:tc>
          <w:tcPr>
            <w:tcW w:w="1419" w:type="dxa"/>
            <w:vAlign w:val="center"/>
          </w:tcPr>
          <w:p w14:paraId="046F2274" w14:textId="77777777" w:rsidR="002A1A91" w:rsidRPr="0081175C" w:rsidRDefault="002A1A91" w:rsidP="00B96313">
            <w:pPr>
              <w:ind w:firstLine="30"/>
              <w:jc w:val="center"/>
            </w:pPr>
            <w:r w:rsidRPr="0081175C">
              <w:t>Год</w:t>
            </w:r>
          </w:p>
        </w:tc>
      </w:tr>
      <w:tr w:rsidR="002A1A91" w:rsidRPr="0081175C" w14:paraId="252E95D8" w14:textId="77777777" w:rsidTr="0081175C">
        <w:trPr>
          <w:trHeight w:val="692"/>
          <w:jc w:val="center"/>
        </w:trPr>
        <w:tc>
          <w:tcPr>
            <w:tcW w:w="1405" w:type="dxa"/>
            <w:vAlign w:val="center"/>
          </w:tcPr>
          <w:p w14:paraId="4E9AB3F4" w14:textId="77777777" w:rsidR="002A1A91" w:rsidRPr="0081175C" w:rsidRDefault="002A1A91" w:rsidP="00B96313">
            <w:pPr>
              <w:jc w:val="center"/>
            </w:pPr>
            <w:r w:rsidRPr="0081175C">
              <w:t>-18,8</w:t>
            </w:r>
          </w:p>
        </w:tc>
        <w:tc>
          <w:tcPr>
            <w:tcW w:w="1134" w:type="dxa"/>
            <w:vAlign w:val="center"/>
          </w:tcPr>
          <w:p w14:paraId="1FF67694" w14:textId="77777777" w:rsidR="002A1A91" w:rsidRPr="0081175C" w:rsidRDefault="002A1A91" w:rsidP="00B96313">
            <w:pPr>
              <w:jc w:val="center"/>
            </w:pPr>
            <w:r w:rsidRPr="0081175C">
              <w:t>-17,3</w:t>
            </w:r>
          </w:p>
        </w:tc>
        <w:tc>
          <w:tcPr>
            <w:tcW w:w="1134" w:type="dxa"/>
            <w:vAlign w:val="center"/>
          </w:tcPr>
          <w:p w14:paraId="4D2FC490" w14:textId="77777777" w:rsidR="002A1A91" w:rsidRPr="0081175C" w:rsidRDefault="002A1A91" w:rsidP="00B96313">
            <w:pPr>
              <w:jc w:val="center"/>
            </w:pPr>
            <w:r w:rsidRPr="0081175C">
              <w:t>-10,1</w:t>
            </w:r>
          </w:p>
        </w:tc>
        <w:tc>
          <w:tcPr>
            <w:tcW w:w="1134" w:type="dxa"/>
            <w:vAlign w:val="center"/>
          </w:tcPr>
          <w:p w14:paraId="3C949604" w14:textId="77777777" w:rsidR="002A1A91" w:rsidRPr="0081175C" w:rsidRDefault="002A1A91" w:rsidP="00B96313">
            <w:pPr>
              <w:jc w:val="center"/>
            </w:pPr>
            <w:r w:rsidRPr="0081175C">
              <w:t>1,5</w:t>
            </w:r>
          </w:p>
        </w:tc>
        <w:tc>
          <w:tcPr>
            <w:tcW w:w="1134" w:type="dxa"/>
            <w:vAlign w:val="center"/>
          </w:tcPr>
          <w:p w14:paraId="2B4BD8CB" w14:textId="77777777" w:rsidR="002A1A91" w:rsidRPr="0081175C" w:rsidRDefault="002A1A91" w:rsidP="00B96313">
            <w:pPr>
              <w:jc w:val="center"/>
            </w:pPr>
            <w:r w:rsidRPr="0081175C">
              <w:t>10,3</w:t>
            </w:r>
          </w:p>
        </w:tc>
        <w:tc>
          <w:tcPr>
            <w:tcW w:w="1134" w:type="dxa"/>
            <w:vAlign w:val="center"/>
          </w:tcPr>
          <w:p w14:paraId="17C8A636" w14:textId="77777777" w:rsidR="002A1A91" w:rsidRPr="0081175C" w:rsidRDefault="002A1A91" w:rsidP="00B96313">
            <w:pPr>
              <w:jc w:val="center"/>
            </w:pPr>
            <w:r w:rsidRPr="0081175C">
              <w:t>16,7</w:t>
            </w:r>
          </w:p>
        </w:tc>
        <w:tc>
          <w:tcPr>
            <w:tcW w:w="1134" w:type="dxa"/>
            <w:vAlign w:val="center"/>
          </w:tcPr>
          <w:p w14:paraId="079D1D84" w14:textId="77777777" w:rsidR="002A1A91" w:rsidRPr="0081175C" w:rsidRDefault="002A1A91" w:rsidP="00B96313">
            <w:pPr>
              <w:jc w:val="center"/>
            </w:pPr>
            <w:r w:rsidRPr="0081175C">
              <w:t>19,0</w:t>
            </w:r>
          </w:p>
        </w:tc>
        <w:tc>
          <w:tcPr>
            <w:tcW w:w="1134" w:type="dxa"/>
            <w:vAlign w:val="center"/>
          </w:tcPr>
          <w:p w14:paraId="318217C3" w14:textId="77777777" w:rsidR="002A1A91" w:rsidRPr="0081175C" w:rsidRDefault="002A1A91" w:rsidP="00B96313">
            <w:pPr>
              <w:jc w:val="center"/>
            </w:pPr>
            <w:r w:rsidRPr="0081175C">
              <w:t>15,8</w:t>
            </w:r>
          </w:p>
        </w:tc>
        <w:tc>
          <w:tcPr>
            <w:tcW w:w="1134" w:type="dxa"/>
            <w:vAlign w:val="center"/>
          </w:tcPr>
          <w:p w14:paraId="66D66044" w14:textId="77777777" w:rsidR="002A1A91" w:rsidRPr="0081175C" w:rsidRDefault="002A1A91" w:rsidP="00B96313">
            <w:pPr>
              <w:jc w:val="center"/>
            </w:pPr>
            <w:r w:rsidRPr="0081175C">
              <w:t>10,1</w:t>
            </w:r>
          </w:p>
        </w:tc>
        <w:tc>
          <w:tcPr>
            <w:tcW w:w="1134" w:type="dxa"/>
            <w:vAlign w:val="center"/>
          </w:tcPr>
          <w:p w14:paraId="4937F508" w14:textId="77777777" w:rsidR="002A1A91" w:rsidRPr="0081175C" w:rsidRDefault="002A1A91" w:rsidP="00B96313">
            <w:pPr>
              <w:jc w:val="center"/>
            </w:pPr>
            <w:r w:rsidRPr="0081175C">
              <w:t>1,9</w:t>
            </w:r>
          </w:p>
        </w:tc>
        <w:tc>
          <w:tcPr>
            <w:tcW w:w="1134" w:type="dxa"/>
            <w:vAlign w:val="center"/>
          </w:tcPr>
          <w:p w14:paraId="02C01611" w14:textId="77777777" w:rsidR="002A1A91" w:rsidRPr="0081175C" w:rsidRDefault="002A1A91" w:rsidP="00B96313">
            <w:pPr>
              <w:jc w:val="center"/>
            </w:pPr>
            <w:r w:rsidRPr="0081175C">
              <w:t>-9,2</w:t>
            </w:r>
          </w:p>
        </w:tc>
        <w:tc>
          <w:tcPr>
            <w:tcW w:w="1134" w:type="dxa"/>
            <w:vAlign w:val="center"/>
          </w:tcPr>
          <w:p w14:paraId="1E1B3BB5" w14:textId="77777777" w:rsidR="002A1A91" w:rsidRPr="0081175C" w:rsidRDefault="002A1A91" w:rsidP="00B96313">
            <w:pPr>
              <w:jc w:val="center"/>
            </w:pPr>
            <w:r w:rsidRPr="0081175C">
              <w:t>-16,5</w:t>
            </w:r>
          </w:p>
        </w:tc>
        <w:tc>
          <w:tcPr>
            <w:tcW w:w="1419" w:type="dxa"/>
            <w:vAlign w:val="center"/>
          </w:tcPr>
          <w:p w14:paraId="15CE44B5" w14:textId="77777777" w:rsidR="002A1A91" w:rsidRPr="0081175C" w:rsidRDefault="002A1A91" w:rsidP="00B96313">
            <w:pPr>
              <w:jc w:val="center"/>
            </w:pPr>
            <w:r w:rsidRPr="0081175C">
              <w:t>-0,2</w:t>
            </w:r>
          </w:p>
        </w:tc>
      </w:tr>
    </w:tbl>
    <w:p w14:paraId="07373AE4" w14:textId="77777777" w:rsidR="002A1A91" w:rsidRPr="0081175C" w:rsidRDefault="002A1A91" w:rsidP="00B96313">
      <w:pPr>
        <w:pStyle w:val="affff8"/>
        <w:spacing w:line="240" w:lineRule="auto"/>
        <w:ind w:left="240" w:firstLine="567"/>
        <w:rPr>
          <w:b/>
          <w:color w:val="FF0000"/>
        </w:rPr>
      </w:pPr>
    </w:p>
    <w:p w14:paraId="6CDAF1E0" w14:textId="77777777" w:rsidR="002A1A91" w:rsidRPr="0081175C" w:rsidRDefault="002A1A91" w:rsidP="00B96313">
      <w:pPr>
        <w:pStyle w:val="affff8"/>
        <w:spacing w:line="240" w:lineRule="auto"/>
        <w:ind w:left="240" w:firstLine="567"/>
        <w:rPr>
          <w:b/>
          <w:color w:val="C00000"/>
        </w:rPr>
      </w:pPr>
    </w:p>
    <w:p w14:paraId="267E0F4B" w14:textId="77777777" w:rsidR="002A1A91" w:rsidRPr="0081175C" w:rsidRDefault="002A1A91" w:rsidP="00B96313">
      <w:pPr>
        <w:pStyle w:val="affff8"/>
        <w:spacing w:line="240" w:lineRule="auto"/>
        <w:ind w:left="240" w:firstLine="567"/>
        <w:rPr>
          <w:b/>
          <w:color w:val="C00000"/>
        </w:rPr>
      </w:pPr>
    </w:p>
    <w:p w14:paraId="4D1D7FE5" w14:textId="77777777" w:rsidR="002A1A91" w:rsidRPr="0081175C" w:rsidRDefault="002A1A91" w:rsidP="00B96313">
      <w:pPr>
        <w:pStyle w:val="affff8"/>
        <w:spacing w:line="240" w:lineRule="auto"/>
        <w:ind w:left="240" w:firstLine="567"/>
        <w:rPr>
          <w:b/>
          <w:color w:val="C00000"/>
        </w:rPr>
      </w:pPr>
    </w:p>
    <w:p w14:paraId="7FC05140" w14:textId="77777777" w:rsidR="002A1A91" w:rsidRPr="0081175C" w:rsidRDefault="002A1A91" w:rsidP="00B96313">
      <w:pPr>
        <w:pStyle w:val="affa"/>
        <w:tabs>
          <w:tab w:val="left" w:pos="4216"/>
        </w:tabs>
        <w:spacing w:after="0" w:line="240" w:lineRule="auto"/>
        <w:ind w:left="240" w:firstLine="567"/>
        <w:contextualSpacing/>
        <w:rPr>
          <w:rFonts w:ascii="Times New Roman" w:hAnsi="Times New Roman" w:cs="Times New Roman"/>
          <w:color w:val="FF0000"/>
        </w:rPr>
      </w:pPr>
    </w:p>
    <w:p w14:paraId="0FF9F505" w14:textId="77777777" w:rsidR="002A1A91" w:rsidRPr="0081175C" w:rsidRDefault="002A1A91" w:rsidP="00B96313">
      <w:pPr>
        <w:ind w:left="240"/>
        <w:jc w:val="both"/>
        <w:sectPr w:rsidR="002A1A91" w:rsidRPr="0081175C" w:rsidSect="002A1A91">
          <w:pgSz w:w="16820" w:h="11900" w:orient="landscape"/>
          <w:pgMar w:top="561" w:right="720" w:bottom="1440" w:left="794" w:header="142" w:footer="255" w:gutter="0"/>
          <w:cols w:space="60"/>
          <w:noEndnote/>
        </w:sectPr>
      </w:pPr>
    </w:p>
    <w:p w14:paraId="03398288" w14:textId="77777777" w:rsidR="00713F3F" w:rsidRPr="00E3185F" w:rsidRDefault="00713F3F" w:rsidP="00886F60">
      <w:pPr>
        <w:pStyle w:val="afb"/>
        <w:spacing w:before="0" w:after="0"/>
        <w:rPr>
          <w:rFonts w:ascii="Times New Roman" w:hAnsi="Times New Roman" w:cs="Times New Roman"/>
          <w:sz w:val="28"/>
          <w:szCs w:val="28"/>
        </w:rPr>
      </w:pPr>
      <w:r w:rsidRPr="00E3185F">
        <w:rPr>
          <w:rFonts w:ascii="Times New Roman" w:hAnsi="Times New Roman" w:cs="Times New Roman"/>
          <w:sz w:val="28"/>
          <w:szCs w:val="28"/>
        </w:rPr>
        <w:lastRenderedPageBreak/>
        <w:t>Геологическое строение и рельеф</w:t>
      </w:r>
      <w:bookmarkEnd w:id="24"/>
    </w:p>
    <w:p w14:paraId="5A478968" w14:textId="416D5E1D" w:rsidR="00FA39E1" w:rsidRPr="00E3185F" w:rsidRDefault="00FA39E1" w:rsidP="00D47D54">
      <w:pPr>
        <w:ind w:right="-512" w:firstLineChars="253" w:firstLine="708"/>
        <w:jc w:val="both"/>
        <w:rPr>
          <w:sz w:val="28"/>
          <w:szCs w:val="28"/>
        </w:rPr>
      </w:pPr>
      <w:r w:rsidRPr="00E3185F">
        <w:rPr>
          <w:sz w:val="28"/>
          <w:szCs w:val="28"/>
        </w:rPr>
        <w:t>Новосибирский район расположен в юго-восточной части Западно-Сибирской равнины. Река Обь разделила территорию на две части, отличающиеся геологическим строением и рельефом. Верх-Тулинский сельсовет размещается на левобережной части.</w:t>
      </w:r>
    </w:p>
    <w:p w14:paraId="1D8741D9" w14:textId="51A12C7B" w:rsidR="00FA39E1" w:rsidRPr="00E3185F" w:rsidRDefault="00FA39E1" w:rsidP="00332D59">
      <w:pPr>
        <w:ind w:right="-512" w:firstLineChars="253" w:firstLine="708"/>
        <w:jc w:val="both"/>
        <w:rPr>
          <w:sz w:val="28"/>
          <w:szCs w:val="28"/>
        </w:rPr>
      </w:pPr>
      <w:r w:rsidRPr="00E3185F">
        <w:rPr>
          <w:sz w:val="28"/>
          <w:szCs w:val="28"/>
        </w:rPr>
        <w:t xml:space="preserve">На проектируемой территории отсутствуют полезные ископаемые, учтенные государственным балансом запасов твёрдых полезных ископаемых и подземных вод. </w:t>
      </w:r>
    </w:p>
    <w:p w14:paraId="50515A58" w14:textId="77777777" w:rsidR="00985ECD" w:rsidRPr="00E3185F" w:rsidRDefault="00985ECD" w:rsidP="00D47D54">
      <w:pPr>
        <w:ind w:right="-512" w:firstLineChars="253" w:firstLine="708"/>
        <w:jc w:val="both"/>
        <w:rPr>
          <w:sz w:val="28"/>
          <w:szCs w:val="28"/>
          <w:shd w:val="clear" w:color="auto" w:fill="FFFFFF"/>
        </w:rPr>
      </w:pPr>
      <w:r w:rsidRPr="00E3185F">
        <w:rPr>
          <w:sz w:val="28"/>
          <w:szCs w:val="28"/>
        </w:rPr>
        <w:t>В пределах Алтае-Саянской складчатой системы</w:t>
      </w:r>
      <w:r w:rsidRPr="00E3185F">
        <w:rPr>
          <w:sz w:val="28"/>
          <w:szCs w:val="28"/>
          <w:shd w:val="clear" w:color="auto" w:fill="FFFFFF"/>
        </w:rPr>
        <w:t xml:space="preserve"> на востоке области в верхней части геологического разреза залегает чехол четвертичных образований, представленных глинами кочковской свиты, лессовидными суглинками и супесями краснодубровской свиты, покровными субаэральными отложениями, аллювием террас и пойм, делювиально-пролювиальными суглинками и озерно-болотными илами и торфами. Местами развиты глинистые породы мел-палеогеновой коры выветривания и участками встречаются выходы дислоцированных образований палеозойского фундамента. </w:t>
      </w:r>
    </w:p>
    <w:p w14:paraId="5C03D1FD" w14:textId="77777777" w:rsidR="00985ECD" w:rsidRPr="00E3185F" w:rsidRDefault="00985ECD" w:rsidP="00D47D54">
      <w:pPr>
        <w:ind w:right="-512" w:firstLineChars="253" w:firstLine="708"/>
        <w:jc w:val="both"/>
        <w:rPr>
          <w:sz w:val="28"/>
          <w:szCs w:val="28"/>
          <w:shd w:val="clear" w:color="auto" w:fill="FFFFFF"/>
        </w:rPr>
      </w:pPr>
      <w:r w:rsidRPr="00E3185F">
        <w:rPr>
          <w:sz w:val="28"/>
          <w:szCs w:val="28"/>
          <w:shd w:val="clear" w:color="auto" w:fill="FFFFFF"/>
        </w:rPr>
        <w:t xml:space="preserve">Рельеф равнины пологоувалистый, абсолютные отметки 160-250 м. Горизонтальная расчленённость рельефа 0,8-1,0 км/кв.км, на приобском склоне 0,4-0,6 км/кв.км. Глубина вреза долин речной сети 25-100 м, в придолинной части 25-50 м. На приобском склоне развиты ландшафты элювиальные и трансэлювиальные боровые – на эоловых песках; сосновые и березо-сосновые травяно-кустарничковые леса на серых лесных осолоделых почвах. </w:t>
      </w:r>
    </w:p>
    <w:p w14:paraId="199BB699" w14:textId="77777777" w:rsidR="00985ECD" w:rsidRPr="00E3185F" w:rsidRDefault="00985ECD" w:rsidP="00D47D54">
      <w:pPr>
        <w:ind w:right="-512" w:firstLineChars="253" w:firstLine="708"/>
        <w:jc w:val="both"/>
        <w:rPr>
          <w:sz w:val="28"/>
          <w:szCs w:val="28"/>
          <w:shd w:val="clear" w:color="auto" w:fill="FFFFFF"/>
        </w:rPr>
      </w:pPr>
      <w:r w:rsidRPr="00E3185F">
        <w:rPr>
          <w:sz w:val="28"/>
          <w:szCs w:val="28"/>
          <w:shd w:val="clear" w:color="auto" w:fill="FFFFFF"/>
        </w:rPr>
        <w:t>На расчленённой поверхности водораздельной равнины – элювиальные, трансэлювиальные, реже супераквальные ландшафты зоны мелколиственных лесов. Крупные площади пахотных земель в сочетании с берёзовыми и осиновыми травяными колками на оподзоленных чернозёмах и серых лесных почвах. По долинам и ложбинам распространены ивняки и другие кустарники, заболоченные луга.</w:t>
      </w:r>
    </w:p>
    <w:p w14:paraId="05B8BD57" w14:textId="77777777" w:rsidR="00985ECD" w:rsidRPr="00E3185F" w:rsidRDefault="00985ECD" w:rsidP="00D47D54">
      <w:pPr>
        <w:ind w:right="-512" w:firstLineChars="253" w:firstLine="708"/>
        <w:jc w:val="both"/>
        <w:rPr>
          <w:sz w:val="28"/>
          <w:szCs w:val="28"/>
        </w:rPr>
      </w:pPr>
      <w:r w:rsidRPr="00E3185F">
        <w:rPr>
          <w:sz w:val="28"/>
          <w:szCs w:val="28"/>
          <w:shd w:val="clear" w:color="auto" w:fill="FFFFFF"/>
        </w:rPr>
        <w:t>Значительная часть площадь покрыта верхненеоплейстоценовыми субаэральными осадками, определяющими инженерно-геологические условия территории. Эти отложения за пределами дна долин, озерных и болотных понижений, днищ и нижних склонов логов непосредственно</w:t>
      </w:r>
      <w:r w:rsidRPr="00E3185F">
        <w:rPr>
          <w:sz w:val="28"/>
          <w:szCs w:val="28"/>
        </w:rPr>
        <w:t xml:space="preserve"> подстилают современную почву, образуя на междуречьях сплошной покров мощностью от 2 до 5 - </w:t>
      </w:r>
      <w:smartTag w:uri="urn:schemas-microsoft-com:office:smarttags" w:element="metricconverter">
        <w:smartTagPr>
          <w:attr w:name="ProductID" w:val="8 м"/>
        </w:smartTagPr>
        <w:r w:rsidRPr="00E3185F">
          <w:rPr>
            <w:sz w:val="28"/>
            <w:szCs w:val="28"/>
          </w:rPr>
          <w:t>8 м</w:t>
        </w:r>
      </w:smartTag>
      <w:r w:rsidRPr="00E3185F">
        <w:rPr>
          <w:sz w:val="28"/>
          <w:szCs w:val="28"/>
        </w:rPr>
        <w:t>. Пространственно максимальные мощности отложений отмечаются на относительно повышенных водораздельных поверхностях, минимальные приурочены к логам и ложбинам.</w:t>
      </w:r>
    </w:p>
    <w:p w14:paraId="1B445719" w14:textId="77777777" w:rsidR="00985ECD" w:rsidRPr="00E3185F" w:rsidRDefault="00985ECD" w:rsidP="00D47D54">
      <w:pPr>
        <w:ind w:right="-512" w:firstLineChars="253" w:firstLine="708"/>
        <w:jc w:val="both"/>
        <w:rPr>
          <w:sz w:val="28"/>
          <w:szCs w:val="28"/>
        </w:rPr>
      </w:pPr>
      <w:r w:rsidRPr="00E3185F">
        <w:rPr>
          <w:sz w:val="28"/>
          <w:szCs w:val="28"/>
        </w:rPr>
        <w:t xml:space="preserve">Представлены покровные образования толщей желто-бурых, коричневых и серовато-коричневых суглинков, лессовидных, пылеватых, от легких до тяжелых, макропористых, карбонатных, мелкокомковатых, с землистым изломом, с вертикальной трещиноватостью, с прослоями и линзами супесей, глин и тонкозернистых песков, горизонтами погребенных почв. Высокое содержание пылеватой фракции способствует проявлению просадочности покровных отложений. Коэффициент относительной просадочности изменяется от 0,003 до </w:t>
      </w:r>
      <w:r w:rsidRPr="00E3185F">
        <w:rPr>
          <w:sz w:val="28"/>
          <w:szCs w:val="28"/>
        </w:rPr>
        <w:lastRenderedPageBreak/>
        <w:t>0,090. Максимальная просадочность наблюдается на глубинах 2-</w:t>
      </w:r>
      <w:smartTag w:uri="urn:schemas-microsoft-com:office:smarttags" w:element="metricconverter">
        <w:smartTagPr>
          <w:attr w:name="ProductID" w:val="3 м"/>
        </w:smartTagPr>
        <w:r w:rsidRPr="00E3185F">
          <w:rPr>
            <w:sz w:val="28"/>
            <w:szCs w:val="28"/>
          </w:rPr>
          <w:t>3 м</w:t>
        </w:r>
      </w:smartTag>
      <w:r w:rsidRPr="00E3185F">
        <w:rPr>
          <w:sz w:val="28"/>
          <w:szCs w:val="28"/>
        </w:rPr>
        <w:t>, далее она уменьшается и на уровне залегания грунтовых вод исчезает. В зависимости от степени водонасыщения грунтов, консистенция суглинков и супесей от твердой до текучей.</w:t>
      </w:r>
    </w:p>
    <w:p w14:paraId="27CE1F2B" w14:textId="77777777" w:rsidR="00985ECD" w:rsidRPr="00E3185F" w:rsidRDefault="00985ECD" w:rsidP="00D47D54">
      <w:pPr>
        <w:ind w:right="-512" w:firstLineChars="253" w:firstLine="708"/>
        <w:jc w:val="both"/>
        <w:rPr>
          <w:sz w:val="28"/>
          <w:szCs w:val="28"/>
        </w:rPr>
      </w:pPr>
      <w:r w:rsidRPr="00E3185F">
        <w:rPr>
          <w:sz w:val="28"/>
          <w:szCs w:val="28"/>
        </w:rPr>
        <w:t>Пористость суглинков колеблется от 37,8 до 51,1%, но преобладает 41- 49%. Среднее значение равно 44,6 ± 2,8%, коэффициент вариации составил 6,3%. Плотность покровных суглинков находится в пределах 2,69 - 2,78 г/см</w:t>
      </w:r>
      <w:r w:rsidRPr="00E3185F">
        <w:rPr>
          <w:sz w:val="28"/>
          <w:szCs w:val="28"/>
          <w:vertAlign w:val="superscript"/>
        </w:rPr>
        <w:t>3</w:t>
      </w:r>
      <w:r w:rsidRPr="00E3185F">
        <w:rPr>
          <w:sz w:val="28"/>
          <w:szCs w:val="28"/>
        </w:rPr>
        <w:t>. Из 319 определений 138 имеют значение 2,72г/см</w:t>
      </w:r>
      <w:r w:rsidRPr="00E3185F">
        <w:rPr>
          <w:sz w:val="28"/>
          <w:szCs w:val="28"/>
          <w:vertAlign w:val="superscript"/>
        </w:rPr>
        <w:t>3</w:t>
      </w:r>
      <w:r w:rsidRPr="00E3185F">
        <w:rPr>
          <w:sz w:val="28"/>
          <w:szCs w:val="28"/>
        </w:rPr>
        <w:t>; коэффициент изменчивости не превысил 0,7%.</w:t>
      </w:r>
    </w:p>
    <w:p w14:paraId="298E7A3B" w14:textId="77777777" w:rsidR="00985ECD" w:rsidRPr="00E3185F" w:rsidRDefault="00985ECD" w:rsidP="00D47D54">
      <w:pPr>
        <w:ind w:right="-512" w:firstLineChars="253" w:firstLine="708"/>
        <w:jc w:val="both"/>
        <w:rPr>
          <w:sz w:val="28"/>
          <w:szCs w:val="28"/>
        </w:rPr>
      </w:pPr>
      <w:r w:rsidRPr="00E3185F">
        <w:rPr>
          <w:sz w:val="28"/>
          <w:szCs w:val="28"/>
        </w:rPr>
        <w:t>Объемная масса составила: для влажного грунта 1,49 - 2,06 г/см</w:t>
      </w:r>
      <w:r w:rsidRPr="00E3185F">
        <w:rPr>
          <w:sz w:val="28"/>
          <w:szCs w:val="28"/>
          <w:vertAlign w:val="superscript"/>
        </w:rPr>
        <w:t>3</w:t>
      </w:r>
      <w:r w:rsidRPr="00E3185F">
        <w:rPr>
          <w:sz w:val="28"/>
          <w:szCs w:val="28"/>
        </w:rPr>
        <w:t xml:space="preserve"> (среднее 1,8 ± 0,13 г/см</w:t>
      </w:r>
      <w:r w:rsidRPr="00E3185F">
        <w:rPr>
          <w:sz w:val="28"/>
          <w:szCs w:val="28"/>
          <w:vertAlign w:val="superscript"/>
        </w:rPr>
        <w:t>3</w:t>
      </w:r>
      <w:r w:rsidRPr="00E3185F">
        <w:rPr>
          <w:sz w:val="28"/>
          <w:szCs w:val="28"/>
        </w:rPr>
        <w:t>), для скелета грунта – 1,27 - 1,74 г/см</w:t>
      </w:r>
      <w:r w:rsidRPr="00E3185F">
        <w:rPr>
          <w:sz w:val="28"/>
          <w:szCs w:val="28"/>
          <w:vertAlign w:val="superscript"/>
        </w:rPr>
        <w:t>3</w:t>
      </w:r>
      <w:r w:rsidRPr="00E3185F">
        <w:rPr>
          <w:sz w:val="28"/>
          <w:szCs w:val="28"/>
        </w:rPr>
        <w:t xml:space="preserve"> (среднее 1,50 ± 0,09 г/см</w:t>
      </w:r>
      <w:r w:rsidRPr="00E3185F">
        <w:rPr>
          <w:sz w:val="28"/>
          <w:szCs w:val="28"/>
          <w:vertAlign w:val="superscript"/>
        </w:rPr>
        <w:t>3</w:t>
      </w:r>
      <w:r w:rsidRPr="00E3185F">
        <w:rPr>
          <w:sz w:val="28"/>
          <w:szCs w:val="28"/>
        </w:rPr>
        <w:t>); коэффициент вариации, соответственно, 7,2% и 6,0%. Естественная влажность покровных грунтов варьирует в широких пределах от 1,0 до 55%; преобладают значения 10 - 30%, среднее значение 20,6%. Набухание суглинков определялось по 27 пробам, 20 из них оказались не набухающими. Относительное набухание колеблется от 0,051 до 0,140. По данным проектных изыскательских организаций коэффициент фильтрации покровных отложений колеблется от 0,012 до 0,26 м/сут (8 значений).</w:t>
      </w:r>
    </w:p>
    <w:p w14:paraId="59F3F975" w14:textId="77777777" w:rsidR="00985ECD" w:rsidRPr="00E3185F" w:rsidRDefault="00985ECD" w:rsidP="00D47D54">
      <w:pPr>
        <w:ind w:right="-512" w:firstLineChars="253" w:firstLine="708"/>
        <w:jc w:val="both"/>
        <w:rPr>
          <w:sz w:val="28"/>
          <w:szCs w:val="28"/>
        </w:rPr>
      </w:pPr>
      <w:r w:rsidRPr="00E3185F">
        <w:rPr>
          <w:sz w:val="28"/>
          <w:szCs w:val="28"/>
        </w:rPr>
        <w:t>Весьма неоднородны покровные субаэральные отложения и по значению коэффициента относительной просадочности (0,0 - 0,136). Из 227 проб 100 обладали просадкой. Выяснили, что просадочными свойствами обладают суглинки, имеющие пористость выше 45%, коэффициент пористости более 0,760 - 0,800 и естественную влажность менее 23 - 25%.</w:t>
      </w:r>
    </w:p>
    <w:p w14:paraId="7FB5D70A" w14:textId="77777777" w:rsidR="00985ECD" w:rsidRPr="00E3185F" w:rsidRDefault="00985ECD" w:rsidP="00D47D54">
      <w:pPr>
        <w:ind w:right="-512" w:firstLineChars="253" w:firstLine="708"/>
        <w:jc w:val="both"/>
        <w:rPr>
          <w:sz w:val="28"/>
          <w:szCs w:val="28"/>
        </w:rPr>
      </w:pPr>
      <w:r w:rsidRPr="00E3185F">
        <w:rPr>
          <w:sz w:val="28"/>
          <w:szCs w:val="28"/>
        </w:rPr>
        <w:t>Покровные суглинки весьма неоднородны по прочностным свойствам. Показатели сопротивления грунтов сдвигу и сжимаемости колеблются в значительных пределах: сцепления от 0,0 до 1,4 кг/скв. м., угол внутреннего трения – от 8 до 36º, коэффициент сжимаемости от 0,002 до 0,136 и модуль осадки – от 0,0 до 129,5 мм/м. Обобщенные значения сцепления (0,57 кг/скв. м.) и угла внутреннего трения (23º) говорят в целом о неплохой структурной прочности покровных отложений. По обобщенным значениям коэффициентов уплотнения (0,022 - 0,028) суглинки являются сильносжимаемыми.</w:t>
      </w:r>
    </w:p>
    <w:p w14:paraId="7E079D28" w14:textId="77777777" w:rsidR="00985ECD" w:rsidRPr="00E3185F" w:rsidRDefault="00985ECD" w:rsidP="00D47D54">
      <w:pPr>
        <w:ind w:right="-512" w:firstLineChars="253" w:firstLine="708"/>
        <w:jc w:val="both"/>
        <w:rPr>
          <w:sz w:val="28"/>
          <w:szCs w:val="28"/>
        </w:rPr>
      </w:pPr>
      <w:r w:rsidRPr="00E3185F">
        <w:rPr>
          <w:sz w:val="28"/>
          <w:szCs w:val="28"/>
        </w:rPr>
        <w:t>При гражданском и промышленном строительстве основанием для сооружений будут служить, главным образом породы, залегающие в верхней части кайнозойского чехла – чаще всего представленные описанными выше лёссовидными или облёссованными суглинками, эти породы обладают просадочными свойствами и легко размываются, а также обладают повышенной сжимаемостью и набухаемостью.</w:t>
      </w:r>
    </w:p>
    <w:p w14:paraId="0524F18F" w14:textId="77777777" w:rsidR="00985ECD" w:rsidRPr="00E3185F" w:rsidRDefault="00985ECD" w:rsidP="00D47D54">
      <w:pPr>
        <w:ind w:right="-512" w:firstLineChars="253" w:firstLine="708"/>
        <w:jc w:val="both"/>
        <w:rPr>
          <w:sz w:val="28"/>
          <w:szCs w:val="28"/>
        </w:rPr>
      </w:pPr>
      <w:r w:rsidRPr="00E3185F">
        <w:rPr>
          <w:sz w:val="28"/>
          <w:szCs w:val="28"/>
        </w:rPr>
        <w:t>Все эти особенности территории необходимо учитывать при строительстве и предусматривать соответствующие мероприятия, обеспечивающие устойчивость оснований. Площади пойменных террас с близким залеганием грунтовых вод неблагоприятны для массового жилищного строительства.</w:t>
      </w:r>
    </w:p>
    <w:p w14:paraId="7553AF52" w14:textId="77777777" w:rsidR="00DF43F5" w:rsidRPr="00332D59" w:rsidRDefault="00713F3F" w:rsidP="00886F60">
      <w:pPr>
        <w:pStyle w:val="a7"/>
        <w:spacing w:before="0" w:after="0"/>
        <w:rPr>
          <w:sz w:val="28"/>
          <w:szCs w:val="28"/>
        </w:rPr>
      </w:pPr>
      <w:r w:rsidRPr="00332D59">
        <w:rPr>
          <w:sz w:val="28"/>
          <w:szCs w:val="28"/>
        </w:rPr>
        <w:t xml:space="preserve"> </w:t>
      </w:r>
      <w:bookmarkStart w:id="25" w:name="_Toc484525097"/>
      <w:bookmarkStart w:id="26" w:name="_Toc479260887"/>
      <w:bookmarkStart w:id="27" w:name="_Toc477538581"/>
      <w:bookmarkStart w:id="28" w:name="_Toc477536822"/>
      <w:bookmarkStart w:id="29" w:name="_Toc477535142"/>
      <w:bookmarkStart w:id="30" w:name="_Toc477525991"/>
      <w:bookmarkStart w:id="31" w:name="_Toc477436772"/>
      <w:bookmarkStart w:id="32" w:name="_Toc477438355"/>
      <w:bookmarkStart w:id="33" w:name="_Toc477432304"/>
      <w:bookmarkStart w:id="34" w:name="_Toc477431392"/>
      <w:bookmarkStart w:id="35" w:name="_Toc477428726"/>
      <w:bookmarkStart w:id="36" w:name="_Toc477428226"/>
      <w:bookmarkStart w:id="37" w:name="_Toc477427105"/>
      <w:bookmarkStart w:id="38" w:name="_Toc477424477"/>
      <w:bookmarkStart w:id="39" w:name="_Toc477423501"/>
      <w:bookmarkStart w:id="40" w:name="_Toc477422415"/>
      <w:bookmarkStart w:id="41" w:name="_Toc477364554"/>
      <w:bookmarkStart w:id="42" w:name="_Toc477363411"/>
      <w:bookmarkStart w:id="43" w:name="_Toc477363230"/>
      <w:bookmarkStart w:id="44" w:name="_Toc477362759"/>
      <w:bookmarkStart w:id="45" w:name="_Toc477355924"/>
      <w:bookmarkStart w:id="46" w:name="_Toc477355562"/>
      <w:r w:rsidR="00DF43F5" w:rsidRPr="00332D59">
        <w:rPr>
          <w:sz w:val="28"/>
          <w:szCs w:val="28"/>
        </w:rPr>
        <w:br w:type="page"/>
      </w:r>
    </w:p>
    <w:p w14:paraId="2679DBB8" w14:textId="77777777" w:rsidR="00713F3F" w:rsidRPr="00E3185F" w:rsidRDefault="00713F3F" w:rsidP="00B96313">
      <w:pPr>
        <w:pStyle w:val="afb"/>
        <w:spacing w:before="0" w:after="0"/>
        <w:ind w:left="240"/>
        <w:rPr>
          <w:rFonts w:ascii="Times New Roman" w:hAnsi="Times New Roman" w:cs="Times New Roman"/>
          <w:sz w:val="28"/>
          <w:szCs w:val="28"/>
        </w:rPr>
      </w:pPr>
      <w:r w:rsidRPr="00E3185F">
        <w:rPr>
          <w:rFonts w:ascii="Times New Roman" w:hAnsi="Times New Roman" w:cs="Times New Roman"/>
          <w:sz w:val="28"/>
          <w:szCs w:val="28"/>
        </w:rPr>
        <w:lastRenderedPageBreak/>
        <w:t>Гидрография и гидрология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2340B24C" w14:textId="5D75C100" w:rsidR="00E57BB7" w:rsidRPr="00E3185F" w:rsidRDefault="00E57BB7" w:rsidP="00D47D54">
      <w:pPr>
        <w:pStyle w:val="S8"/>
        <w:ind w:right="-512"/>
        <w:rPr>
          <w:szCs w:val="28"/>
        </w:rPr>
      </w:pPr>
      <w:r w:rsidRPr="00E3185F">
        <w:rPr>
          <w:szCs w:val="28"/>
        </w:rPr>
        <w:t>Проектируемую территорию с запада на восток делит р</w:t>
      </w:r>
      <w:r w:rsidR="00332D59" w:rsidRPr="00E3185F">
        <w:rPr>
          <w:szCs w:val="28"/>
        </w:rPr>
        <w:t>ека</w:t>
      </w:r>
      <w:r w:rsidRPr="00E3185F">
        <w:rPr>
          <w:szCs w:val="28"/>
        </w:rPr>
        <w:t xml:space="preserve"> Верхняя Тула</w:t>
      </w:r>
      <w:r w:rsidR="00332D59" w:rsidRPr="00E3185F">
        <w:rPr>
          <w:szCs w:val="28"/>
        </w:rPr>
        <w:t xml:space="preserve"> (далее-р. Верхняя Тула)</w:t>
      </w:r>
      <w:r w:rsidRPr="00E3185F">
        <w:rPr>
          <w:szCs w:val="28"/>
        </w:rPr>
        <w:t>. С юга территорию существующей застройки окаймляет р</w:t>
      </w:r>
      <w:r w:rsidR="00332D59" w:rsidRPr="00E3185F">
        <w:rPr>
          <w:szCs w:val="28"/>
        </w:rPr>
        <w:t>ека</w:t>
      </w:r>
      <w:r w:rsidRPr="00E3185F">
        <w:rPr>
          <w:szCs w:val="28"/>
        </w:rPr>
        <w:t xml:space="preserve"> Тула</w:t>
      </w:r>
      <w:r w:rsidR="006D212D">
        <w:rPr>
          <w:szCs w:val="28"/>
        </w:rPr>
        <w:t xml:space="preserve"> (далее- р. Тула)</w:t>
      </w:r>
      <w:r w:rsidRPr="00E3185F">
        <w:rPr>
          <w:szCs w:val="28"/>
        </w:rPr>
        <w:t>. Поверхностные водные объекты представлены водотоками: реки, ручьи и водоёмами: пруды, болота. Устье р.</w:t>
      </w:r>
      <w:r w:rsidR="00E47965" w:rsidRPr="00E3185F">
        <w:rPr>
          <w:szCs w:val="28"/>
        </w:rPr>
        <w:t> </w:t>
      </w:r>
      <w:r w:rsidRPr="00E3185F">
        <w:rPr>
          <w:szCs w:val="28"/>
        </w:rPr>
        <w:t>Верхняя Тула находится в 15 км по левому берегу р</w:t>
      </w:r>
      <w:r w:rsidR="006D212D">
        <w:rPr>
          <w:szCs w:val="28"/>
        </w:rPr>
        <w:t>.</w:t>
      </w:r>
      <w:r w:rsidRPr="00E3185F">
        <w:rPr>
          <w:szCs w:val="28"/>
        </w:rPr>
        <w:t xml:space="preserve"> Тула. </w:t>
      </w:r>
    </w:p>
    <w:p w14:paraId="0404D625" w14:textId="468D2C8A" w:rsidR="00E57BB7" w:rsidRPr="00E3185F" w:rsidRDefault="00E57BB7" w:rsidP="00D47D54">
      <w:pPr>
        <w:ind w:right="-512" w:firstLine="709"/>
        <w:jc w:val="both"/>
        <w:rPr>
          <w:i/>
          <w:sz w:val="28"/>
          <w:szCs w:val="28"/>
        </w:rPr>
      </w:pPr>
      <w:r w:rsidRPr="00E3185F">
        <w:rPr>
          <w:sz w:val="28"/>
          <w:szCs w:val="28"/>
        </w:rPr>
        <w:t>Водоохранная зона р</w:t>
      </w:r>
      <w:r w:rsidR="00332D59" w:rsidRPr="00E3185F">
        <w:rPr>
          <w:sz w:val="28"/>
          <w:szCs w:val="28"/>
        </w:rPr>
        <w:t xml:space="preserve">. </w:t>
      </w:r>
      <w:r w:rsidRPr="00E3185F">
        <w:rPr>
          <w:sz w:val="28"/>
          <w:szCs w:val="28"/>
        </w:rPr>
        <w:t>Верхняя Тула</w:t>
      </w:r>
      <w:r w:rsidRPr="00E3185F">
        <w:rPr>
          <w:color w:val="FF0000"/>
          <w:sz w:val="28"/>
          <w:szCs w:val="28"/>
        </w:rPr>
        <w:t xml:space="preserve"> </w:t>
      </w:r>
      <w:r w:rsidRPr="00E3185F">
        <w:rPr>
          <w:sz w:val="28"/>
          <w:szCs w:val="28"/>
        </w:rPr>
        <w:t>(протяжённость реки более 35 км)</w:t>
      </w:r>
      <w:r w:rsidRPr="00E3185F">
        <w:rPr>
          <w:color w:val="FF0000"/>
          <w:sz w:val="28"/>
          <w:szCs w:val="28"/>
        </w:rPr>
        <w:t xml:space="preserve"> </w:t>
      </w:r>
      <w:r w:rsidRPr="00E3185F">
        <w:rPr>
          <w:sz w:val="28"/>
          <w:szCs w:val="28"/>
        </w:rPr>
        <w:t xml:space="preserve">установлена в соответствии со статьёй 65 Водным кодексом Российской Федерации от 03.06.2006 </w:t>
      </w:r>
      <w:r w:rsidR="00332D59" w:rsidRPr="00E3185F">
        <w:rPr>
          <w:sz w:val="28"/>
          <w:szCs w:val="28"/>
        </w:rPr>
        <w:t>№ 7</w:t>
      </w:r>
      <w:r w:rsidRPr="00E3185F">
        <w:rPr>
          <w:sz w:val="28"/>
          <w:szCs w:val="28"/>
        </w:rPr>
        <w:t>4-ФЗ (далее – Водный кодекс РФ)</w:t>
      </w:r>
      <w:r w:rsidRPr="00E3185F">
        <w:rPr>
          <w:i/>
          <w:sz w:val="28"/>
          <w:szCs w:val="28"/>
        </w:rPr>
        <w:t xml:space="preserve"> </w:t>
      </w:r>
      <w:r w:rsidRPr="00E3185F">
        <w:rPr>
          <w:sz w:val="28"/>
          <w:szCs w:val="28"/>
        </w:rPr>
        <w:t>и составляет 100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3185F">
        <w:rPr>
          <w:i/>
          <w:sz w:val="28"/>
          <w:szCs w:val="28"/>
        </w:rPr>
        <w:t xml:space="preserve"> </w:t>
      </w:r>
    </w:p>
    <w:p w14:paraId="4897F653" w14:textId="77777777" w:rsidR="00E57BB7" w:rsidRPr="00E3185F" w:rsidRDefault="00E57BB7" w:rsidP="00D47D54">
      <w:pPr>
        <w:ind w:right="-512" w:firstLine="709"/>
        <w:jc w:val="both"/>
        <w:rPr>
          <w:i/>
          <w:sz w:val="28"/>
          <w:szCs w:val="28"/>
        </w:rPr>
      </w:pPr>
      <w:r w:rsidRPr="00E3185F">
        <w:rPr>
          <w:rFonts w:eastAsia="Calibri"/>
          <w:sz w:val="28"/>
          <w:szCs w:val="28"/>
          <w:lang w:eastAsia="en-US"/>
        </w:rPr>
        <w:t xml:space="preserve">Тула— река в </w:t>
      </w:r>
      <w:hyperlink r:id="rId14" w:tooltip="Россия" w:history="1">
        <w:r w:rsidRPr="00E3185F">
          <w:rPr>
            <w:rFonts w:eastAsia="Calibri"/>
            <w:sz w:val="28"/>
            <w:szCs w:val="28"/>
            <w:lang w:eastAsia="en-US"/>
          </w:rPr>
          <w:t>России</w:t>
        </w:r>
      </w:hyperlink>
      <w:r w:rsidRPr="00E3185F">
        <w:rPr>
          <w:rFonts w:eastAsia="Calibri"/>
          <w:sz w:val="28"/>
          <w:szCs w:val="28"/>
          <w:lang w:eastAsia="en-US"/>
        </w:rPr>
        <w:t xml:space="preserve">, протекает в Новосибирской области, Томской области. Длина реки составляет </w:t>
      </w:r>
      <w:smartTag w:uri="urn:schemas-microsoft-com:office:smarttags" w:element="metricconverter">
        <w:smartTagPr>
          <w:attr w:name="ProductID" w:val="72 км"/>
        </w:smartTagPr>
        <w:r w:rsidRPr="00E3185F">
          <w:rPr>
            <w:rFonts w:eastAsia="Calibri"/>
            <w:sz w:val="28"/>
            <w:szCs w:val="28"/>
            <w:lang w:eastAsia="en-US"/>
          </w:rPr>
          <w:t>72 км</w:t>
        </w:r>
      </w:smartTag>
      <w:r w:rsidRPr="00E3185F">
        <w:rPr>
          <w:rFonts w:eastAsia="Calibri"/>
          <w:sz w:val="28"/>
          <w:szCs w:val="28"/>
          <w:lang w:eastAsia="en-US"/>
        </w:rPr>
        <w:t>, площадь водосборного бассейна 740 кв.км.</w:t>
      </w:r>
    </w:p>
    <w:p w14:paraId="08D1A06D" w14:textId="6F5E4F83" w:rsidR="00E57BB7" w:rsidRPr="00E3185F" w:rsidRDefault="00E57BB7" w:rsidP="00D47D54">
      <w:pPr>
        <w:ind w:right="-512" w:firstLine="709"/>
        <w:jc w:val="both"/>
        <w:rPr>
          <w:i/>
          <w:sz w:val="28"/>
          <w:szCs w:val="28"/>
        </w:rPr>
      </w:pPr>
      <w:r w:rsidRPr="00E3185F">
        <w:rPr>
          <w:sz w:val="28"/>
          <w:szCs w:val="28"/>
        </w:rPr>
        <w:t>Водоохранная зона р</w:t>
      </w:r>
      <w:r w:rsidR="006D212D">
        <w:rPr>
          <w:sz w:val="28"/>
          <w:szCs w:val="28"/>
        </w:rPr>
        <w:t>.</w:t>
      </w:r>
      <w:r w:rsidRPr="00E3185F">
        <w:rPr>
          <w:sz w:val="28"/>
          <w:szCs w:val="28"/>
        </w:rPr>
        <w:t> Тула установлена в соответствии со статьёй 65 Водного кодекса РФ и составляет 200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3185F">
        <w:rPr>
          <w:i/>
          <w:sz w:val="28"/>
          <w:szCs w:val="28"/>
        </w:rPr>
        <w:t xml:space="preserve">. </w:t>
      </w:r>
    </w:p>
    <w:p w14:paraId="08854DE8" w14:textId="77777777" w:rsidR="00985ECD" w:rsidRPr="0081175C" w:rsidRDefault="00985ECD" w:rsidP="00B96313">
      <w:pPr>
        <w:ind w:left="240"/>
        <w:jc w:val="right"/>
      </w:pPr>
    </w:p>
    <w:p w14:paraId="7D0A7CE4" w14:textId="77777777" w:rsidR="00713F3F" w:rsidRPr="00E3185F" w:rsidRDefault="00230CB8" w:rsidP="00B96313">
      <w:pPr>
        <w:pStyle w:val="4"/>
        <w:spacing w:before="0" w:after="0"/>
        <w:ind w:left="1104"/>
        <w:rPr>
          <w:sz w:val="28"/>
          <w:szCs w:val="28"/>
        </w:rPr>
      </w:pPr>
      <w:hyperlink r:id="rId15" w:anchor="_Toc369526518" w:history="1">
        <w:r w:rsidR="00713F3F" w:rsidRPr="00E3185F">
          <w:rPr>
            <w:rStyle w:val="ae"/>
            <w:color w:val="auto"/>
            <w:sz w:val="28"/>
            <w:szCs w:val="28"/>
            <w:u w:val="none"/>
          </w:rPr>
          <w:t>Экологическое состояние территории</w:t>
        </w:r>
      </w:hyperlink>
    </w:p>
    <w:p w14:paraId="16663F33" w14:textId="61635C1C" w:rsidR="00713F3F" w:rsidRPr="00E3185F" w:rsidRDefault="00713F3F" w:rsidP="00B96313">
      <w:pPr>
        <w:pStyle w:val="afb"/>
        <w:spacing w:before="0" w:after="0"/>
        <w:ind w:left="240"/>
        <w:rPr>
          <w:rFonts w:ascii="Times New Roman" w:hAnsi="Times New Roman" w:cs="Times New Roman"/>
          <w:sz w:val="28"/>
          <w:szCs w:val="28"/>
        </w:rPr>
      </w:pPr>
      <w:r w:rsidRPr="00E3185F">
        <w:rPr>
          <w:rFonts w:ascii="Times New Roman" w:hAnsi="Times New Roman" w:cs="Times New Roman"/>
          <w:sz w:val="28"/>
          <w:szCs w:val="28"/>
        </w:rPr>
        <w:t>Атмосферный воздух</w:t>
      </w:r>
      <w:r w:rsidR="000A6AAA" w:rsidRPr="00E3185F">
        <w:rPr>
          <w:rFonts w:ascii="Times New Roman" w:hAnsi="Times New Roman" w:cs="Times New Roman"/>
          <w:sz w:val="28"/>
          <w:szCs w:val="28"/>
        </w:rPr>
        <w:t xml:space="preserve"> </w:t>
      </w:r>
    </w:p>
    <w:p w14:paraId="6B93517B" w14:textId="18BAA7ED" w:rsidR="00713F3F" w:rsidRPr="00E3185F" w:rsidRDefault="00713F3F" w:rsidP="00D47D54">
      <w:pPr>
        <w:pStyle w:val="a7"/>
        <w:spacing w:before="0" w:after="0"/>
        <w:ind w:right="-512"/>
        <w:rPr>
          <w:sz w:val="28"/>
          <w:szCs w:val="28"/>
        </w:rPr>
      </w:pPr>
      <w:r w:rsidRPr="00E3185F">
        <w:rPr>
          <w:sz w:val="28"/>
          <w:szCs w:val="28"/>
        </w:rPr>
        <w:t>Состояние воздушного бассейна является одним из основных экологических факторов, определяющих экологическую ситуацию и условия проживания населения.</w:t>
      </w:r>
    </w:p>
    <w:p w14:paraId="0DA9C03E" w14:textId="287A2E62" w:rsidR="00713F3F" w:rsidRPr="00E3185F" w:rsidRDefault="00713F3F" w:rsidP="00D47D54">
      <w:pPr>
        <w:pStyle w:val="a7"/>
        <w:spacing w:before="0" w:after="0"/>
        <w:ind w:right="-512"/>
        <w:rPr>
          <w:sz w:val="28"/>
          <w:szCs w:val="28"/>
        </w:rPr>
      </w:pPr>
      <w:r w:rsidRPr="00E3185F">
        <w:rPr>
          <w:sz w:val="28"/>
          <w:szCs w:val="28"/>
        </w:rPr>
        <w:t xml:space="preserve">Уровень загрязнения атмосферы на территории </w:t>
      </w:r>
      <w:r w:rsidR="007B2D35" w:rsidRPr="00E3185F">
        <w:rPr>
          <w:sz w:val="28"/>
          <w:szCs w:val="28"/>
        </w:rPr>
        <w:t>села Верх-Тула</w:t>
      </w:r>
      <w:r w:rsidRPr="00E3185F">
        <w:rPr>
          <w:sz w:val="28"/>
          <w:szCs w:val="28"/>
        </w:rPr>
        <w:t xml:space="preserve"> определяется природно-климатическими показателями, выбросами от стационарных (промышленные и инженерные объекты) и передвижных источников (транспорт). </w:t>
      </w:r>
    </w:p>
    <w:p w14:paraId="4440B502" w14:textId="77777777" w:rsidR="00713F3F" w:rsidRPr="00E3185F" w:rsidRDefault="00713F3F" w:rsidP="00D47D54">
      <w:pPr>
        <w:pStyle w:val="a7"/>
        <w:spacing w:before="0" w:after="0"/>
        <w:ind w:right="-512"/>
        <w:rPr>
          <w:sz w:val="28"/>
          <w:szCs w:val="28"/>
        </w:rPr>
      </w:pPr>
      <w:r w:rsidRPr="00E3185F">
        <w:rPr>
          <w:sz w:val="28"/>
          <w:szCs w:val="28"/>
        </w:rPr>
        <w:t>Загрязнение воздушного бассейна территории населенного пункта происходит в результате поступления в него:</w:t>
      </w:r>
    </w:p>
    <w:p w14:paraId="016CE732"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загрязняющих веществ в составе выбросов от объектов сельскохозяйственного производства;</w:t>
      </w:r>
    </w:p>
    <w:p w14:paraId="49EE17FE"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отработанных газов и вредных веществ от автотранспорта, в том числе I и II класса опасности: оксиды углерода, оксиды азота, диоксид серы, бензол, бенз(а)пирен.</w:t>
      </w:r>
    </w:p>
    <w:p w14:paraId="4E1B5945" w14:textId="484AA6BE" w:rsidR="00713F3F" w:rsidRPr="00E3185F" w:rsidRDefault="00713F3F" w:rsidP="00D47D54">
      <w:pPr>
        <w:pStyle w:val="a7"/>
        <w:spacing w:before="0" w:after="0"/>
        <w:ind w:right="-512"/>
        <w:rPr>
          <w:sz w:val="28"/>
          <w:szCs w:val="28"/>
        </w:rPr>
      </w:pPr>
      <w:r w:rsidRPr="00E3185F">
        <w:rPr>
          <w:sz w:val="28"/>
          <w:szCs w:val="28"/>
        </w:rPr>
        <w:t xml:space="preserve">Социально-гигиенический мониторинг на территории </w:t>
      </w:r>
      <w:r w:rsidR="007B2D35" w:rsidRPr="00E3185F">
        <w:rPr>
          <w:sz w:val="28"/>
          <w:szCs w:val="28"/>
        </w:rPr>
        <w:t xml:space="preserve">села Верх-Тула </w:t>
      </w:r>
      <w:r w:rsidRPr="00E3185F">
        <w:rPr>
          <w:sz w:val="28"/>
          <w:szCs w:val="28"/>
        </w:rPr>
        <w:t>осуществляет филиал Федерального бюджетного учреждения здравоохранения «Центр гигиены и эпидемиологии в</w:t>
      </w:r>
      <w:r w:rsidRPr="00E3185F">
        <w:rPr>
          <w:rFonts w:eastAsia="Calibri"/>
          <w:sz w:val="28"/>
          <w:szCs w:val="28"/>
        </w:rPr>
        <w:t xml:space="preserve"> </w:t>
      </w:r>
      <w:r w:rsidR="00061F70" w:rsidRPr="00E3185F">
        <w:rPr>
          <w:sz w:val="28"/>
          <w:szCs w:val="28"/>
        </w:rPr>
        <w:t>Новосибирском районе</w:t>
      </w:r>
      <w:r w:rsidRPr="00E3185F">
        <w:rPr>
          <w:sz w:val="28"/>
          <w:szCs w:val="28"/>
        </w:rPr>
        <w:t xml:space="preserve">». </w:t>
      </w:r>
      <w:r w:rsidR="00B06BFD" w:rsidRPr="00E3185F">
        <w:rPr>
          <w:sz w:val="28"/>
          <w:szCs w:val="28"/>
        </w:rPr>
        <w:t>По состоянию на 2019 год</w:t>
      </w:r>
      <w:r w:rsidRPr="00E3185F">
        <w:rPr>
          <w:sz w:val="28"/>
          <w:szCs w:val="28"/>
        </w:rPr>
        <w:t xml:space="preserve"> в исследованных пробах не отмечаются превышения предельно-допустимых концентраций. По данным социально-гигиенического мониторинга, основными загрязняющими веществами (по количеству исследования) являлись: сера диоксид, углерода оксид, азот оксид, азота диоксида, формальдегид, взвешенные вещества, тяжёлые металлы.</w:t>
      </w:r>
    </w:p>
    <w:p w14:paraId="60BBB247" w14:textId="6D30AD15" w:rsidR="008E1D65" w:rsidRPr="00E3185F" w:rsidRDefault="00713F3F" w:rsidP="00D47D54">
      <w:pPr>
        <w:pStyle w:val="a7"/>
        <w:spacing w:before="0" w:after="0"/>
        <w:ind w:right="-512"/>
        <w:rPr>
          <w:sz w:val="28"/>
          <w:szCs w:val="28"/>
        </w:rPr>
      </w:pPr>
      <w:bookmarkStart w:id="47" w:name="_Ref288721491"/>
      <w:r w:rsidRPr="00E3185F">
        <w:rPr>
          <w:sz w:val="28"/>
          <w:szCs w:val="28"/>
        </w:rPr>
        <w:lastRenderedPageBreak/>
        <w:t>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население, согласно СанПиН 2.2.1/2.1.1.1200-03 «Санитарно-защитные зоны и санитарная классификация предприятий, сооружений и иных объектов» требуется для объектов, являющихся источником негативного воздействия, устанавливать санитарно-защитную зону либо санитарный разрыв. Санитарно-защитная зона и санитарный разрыв не могут рассматриваться как резервные территории предприятия или как перспектива для развития селитебной зоны.</w:t>
      </w:r>
      <w:bookmarkStart w:id="48" w:name="_Toc477538600"/>
      <w:bookmarkStart w:id="49" w:name="_Toc477536841"/>
      <w:bookmarkStart w:id="50" w:name="_Toc477535161"/>
      <w:bookmarkStart w:id="51" w:name="_Toc477526010"/>
      <w:bookmarkStart w:id="52" w:name="_Toc477436791"/>
      <w:bookmarkStart w:id="53" w:name="_Toc477438374"/>
      <w:bookmarkStart w:id="54" w:name="_Toc477432323"/>
      <w:bookmarkStart w:id="55" w:name="_Toc477431411"/>
      <w:bookmarkStart w:id="56" w:name="_Toc477428745"/>
      <w:bookmarkStart w:id="57" w:name="_Toc477428245"/>
      <w:bookmarkStart w:id="58" w:name="_Toc477427124"/>
      <w:bookmarkStart w:id="59" w:name="_Toc477424496"/>
      <w:bookmarkStart w:id="60" w:name="_Toc477423520"/>
      <w:bookmarkStart w:id="61" w:name="_Toc477422434"/>
      <w:bookmarkStart w:id="62" w:name="_Toc477364573"/>
      <w:bookmarkStart w:id="63" w:name="_Toc477363249"/>
      <w:bookmarkStart w:id="64" w:name="_Toc477362778"/>
      <w:bookmarkStart w:id="65" w:name="_Toc477355943"/>
      <w:bookmarkStart w:id="66" w:name="_Toc477355581"/>
      <w:bookmarkStart w:id="67" w:name="_Toc464486091"/>
      <w:bookmarkStart w:id="68" w:name="_Toc464223896"/>
      <w:bookmarkStart w:id="69" w:name="_Toc464221472"/>
      <w:bookmarkStart w:id="70" w:name="_Toc464221289"/>
      <w:bookmarkStart w:id="71" w:name="_Toc464220807"/>
      <w:bookmarkStart w:id="72" w:name="_Toc464050093"/>
      <w:bookmarkEnd w:id="47"/>
    </w:p>
    <w:p w14:paraId="2C0156F9" w14:textId="77777777" w:rsidR="00F61563" w:rsidRPr="00E3185F" w:rsidRDefault="00F61563" w:rsidP="00F61563">
      <w:pPr>
        <w:rPr>
          <w:sz w:val="28"/>
          <w:szCs w:val="28"/>
          <w:lang w:eastAsia="en-US"/>
        </w:rPr>
      </w:pPr>
    </w:p>
    <w:p w14:paraId="1BB34348" w14:textId="77777777" w:rsidR="00713F3F" w:rsidRPr="00E3185F" w:rsidRDefault="00713F3F" w:rsidP="00886F60">
      <w:pPr>
        <w:pStyle w:val="afb"/>
        <w:spacing w:before="0" w:after="0"/>
        <w:rPr>
          <w:rFonts w:ascii="Times New Roman" w:hAnsi="Times New Roman" w:cs="Times New Roman"/>
          <w:sz w:val="28"/>
          <w:szCs w:val="28"/>
        </w:rPr>
      </w:pPr>
      <w:r w:rsidRPr="00E3185F">
        <w:rPr>
          <w:rFonts w:ascii="Times New Roman" w:hAnsi="Times New Roman" w:cs="Times New Roman"/>
          <w:sz w:val="28"/>
          <w:szCs w:val="28"/>
        </w:rPr>
        <w:t>Почв</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E3185F">
        <w:rPr>
          <w:rFonts w:ascii="Times New Roman" w:hAnsi="Times New Roman" w:cs="Times New Roman"/>
          <w:sz w:val="28"/>
          <w:szCs w:val="28"/>
        </w:rPr>
        <w:t>енный покров</w:t>
      </w:r>
    </w:p>
    <w:p w14:paraId="4728F3CD" w14:textId="77777777" w:rsidR="00713F3F" w:rsidRPr="00E3185F" w:rsidRDefault="00713F3F" w:rsidP="00D47D54">
      <w:pPr>
        <w:pStyle w:val="a7"/>
        <w:spacing w:before="0" w:after="0"/>
        <w:ind w:right="-512"/>
        <w:rPr>
          <w:sz w:val="28"/>
          <w:szCs w:val="28"/>
        </w:rPr>
      </w:pPr>
      <w:r w:rsidRPr="00E3185F">
        <w:rPr>
          <w:sz w:val="28"/>
          <w:szCs w:val="28"/>
        </w:rPr>
        <w:t>Экологическое состояние почвы определяется уровнем загрязненности и характером нарушения почвенного покрова.</w:t>
      </w:r>
    </w:p>
    <w:p w14:paraId="091DE6BA" w14:textId="77777777" w:rsidR="00713F3F" w:rsidRPr="00E3185F" w:rsidRDefault="00713F3F" w:rsidP="00D47D54">
      <w:pPr>
        <w:pStyle w:val="a7"/>
        <w:spacing w:before="0" w:after="0"/>
        <w:ind w:right="-512"/>
        <w:rPr>
          <w:sz w:val="28"/>
          <w:szCs w:val="28"/>
        </w:rPr>
      </w:pPr>
      <w:r w:rsidRPr="00E3185F">
        <w:rPr>
          <w:sz w:val="28"/>
          <w:szCs w:val="28"/>
        </w:rPr>
        <w:t>Негативное воздействие на почвенный покров связано со следующими факторами:</w:t>
      </w:r>
    </w:p>
    <w:p w14:paraId="5B292C95"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загрязнением химическими элементами (автотранспорт и т. п.);</w:t>
      </w:r>
    </w:p>
    <w:p w14:paraId="55A0471D"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строительными работами;</w:t>
      </w:r>
    </w:p>
    <w:p w14:paraId="00D50E76"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прокладкой коммуникаций;</w:t>
      </w:r>
    </w:p>
    <w:p w14:paraId="08988010"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запылением;</w:t>
      </w:r>
    </w:p>
    <w:p w14:paraId="5D75AC52"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осаждением газообразных химически активных соединений;</w:t>
      </w:r>
    </w:p>
    <w:p w14:paraId="0660A836" w14:textId="77777777" w:rsidR="00A75FFE" w:rsidRPr="00E3185F" w:rsidRDefault="00713F3F" w:rsidP="00D47D54">
      <w:pPr>
        <w:pStyle w:val="a0"/>
        <w:spacing w:after="0"/>
        <w:ind w:right="-512"/>
        <w:rPr>
          <w:b/>
          <w:bCs/>
          <w:sz w:val="28"/>
          <w:szCs w:val="28"/>
          <w:lang w:eastAsia="en-US"/>
        </w:rPr>
      </w:pPr>
      <w:r w:rsidRPr="00E3185F">
        <w:rPr>
          <w:rFonts w:ascii="Times New Roman" w:hAnsi="Times New Roman" w:cs="Times New Roman"/>
          <w:sz w:val="28"/>
          <w:szCs w:val="28"/>
        </w:rPr>
        <w:t xml:space="preserve">наличием стихийно образованных мест накопления мусора. </w:t>
      </w:r>
      <w:bookmarkStart w:id="73" w:name="_Toc477538601"/>
      <w:bookmarkStart w:id="74" w:name="_Toc477536842"/>
      <w:bookmarkStart w:id="75" w:name="_Toc477535162"/>
      <w:bookmarkStart w:id="76" w:name="_Toc477526011"/>
      <w:bookmarkStart w:id="77" w:name="_Toc477436792"/>
      <w:bookmarkStart w:id="78" w:name="_Toc477438375"/>
      <w:bookmarkStart w:id="79" w:name="_Toc477432324"/>
      <w:bookmarkStart w:id="80" w:name="_Toc477431412"/>
      <w:bookmarkStart w:id="81" w:name="_Toc477428746"/>
      <w:bookmarkStart w:id="82" w:name="_Toc477428246"/>
      <w:bookmarkStart w:id="83" w:name="_Toc477427125"/>
      <w:bookmarkStart w:id="84" w:name="_Toc477424497"/>
      <w:bookmarkStart w:id="85" w:name="_Toc477423521"/>
      <w:bookmarkStart w:id="86" w:name="_Toc477422435"/>
      <w:bookmarkStart w:id="87" w:name="_Toc477364574"/>
      <w:bookmarkStart w:id="88" w:name="_Toc477363250"/>
      <w:bookmarkStart w:id="89" w:name="_Toc477362779"/>
      <w:bookmarkStart w:id="90" w:name="_Toc477355944"/>
      <w:bookmarkStart w:id="91" w:name="_Toc477355582"/>
    </w:p>
    <w:p w14:paraId="4521D651" w14:textId="77777777" w:rsidR="00500ABA" w:rsidRPr="00500ABA" w:rsidRDefault="00500ABA" w:rsidP="00D47D54">
      <w:pPr>
        <w:pStyle w:val="a0"/>
        <w:numPr>
          <w:ilvl w:val="0"/>
          <w:numId w:val="0"/>
        </w:numPr>
        <w:spacing w:after="0"/>
        <w:ind w:right="-512"/>
        <w:rPr>
          <w:b/>
          <w:bCs/>
          <w:sz w:val="26"/>
          <w:szCs w:val="26"/>
          <w:lang w:eastAsia="en-US"/>
        </w:rPr>
      </w:pPr>
    </w:p>
    <w:p w14:paraId="3E27ABD4" w14:textId="77777777" w:rsidR="00713F3F" w:rsidRPr="00007D73" w:rsidRDefault="00713F3F" w:rsidP="00886F60">
      <w:pPr>
        <w:pStyle w:val="afb"/>
        <w:spacing w:before="0" w:after="0"/>
        <w:rPr>
          <w:rFonts w:ascii="Times New Roman" w:hAnsi="Times New Roman" w:cs="Times New Roman"/>
          <w:sz w:val="26"/>
          <w:szCs w:val="26"/>
        </w:rPr>
      </w:pPr>
      <w:r w:rsidRPr="00007D73">
        <w:rPr>
          <w:rFonts w:ascii="Times New Roman" w:hAnsi="Times New Roman" w:cs="Times New Roman"/>
          <w:sz w:val="26"/>
          <w:szCs w:val="26"/>
        </w:rPr>
        <w:t>Обращение с отходами производства и потребления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12F7CC05" w14:textId="7879676D" w:rsidR="00713F3F" w:rsidRPr="009B162D" w:rsidRDefault="00713F3F" w:rsidP="009B162D">
      <w:pPr>
        <w:pStyle w:val="b"/>
      </w:pPr>
      <w:r w:rsidRPr="009B162D">
        <w:t>Качество окружающей среды рассматриваемой территории во многом зависит от обеспечения экологической безопасности, в первую очередь, в области обращения с отходами производства и потребления.</w:t>
      </w:r>
    </w:p>
    <w:p w14:paraId="1B792ACD" w14:textId="77777777" w:rsidR="0059416D" w:rsidRDefault="0059416D" w:rsidP="009B162D">
      <w:pPr>
        <w:pStyle w:val="b"/>
      </w:pPr>
      <w:r w:rsidRPr="009B162D">
        <w:t>Нормы накопления твердых коммунальных отходов приняты в соответствии с приказом департамента по тарифам Новосибирской области от 20.10.2017 № 342-ЖКХ «Об утверждении нормативов накопления твердых коммунальных отходов на территории Новосибирской области».</w:t>
      </w:r>
    </w:p>
    <w:p w14:paraId="2BD1568C" w14:textId="77777777" w:rsidR="00464AEF" w:rsidRPr="009B162D" w:rsidRDefault="00464AEF" w:rsidP="009B162D">
      <w:pPr>
        <w:pStyle w:val="b"/>
      </w:pPr>
    </w:p>
    <w:p w14:paraId="126BBBD0" w14:textId="01D3B73C" w:rsidR="0059416D" w:rsidRPr="007D66BA" w:rsidRDefault="0059416D" w:rsidP="00D47D54">
      <w:pPr>
        <w:pStyle w:val="S8"/>
        <w:ind w:right="-512"/>
        <w:jc w:val="right"/>
        <w:rPr>
          <w:sz w:val="26"/>
          <w:szCs w:val="26"/>
        </w:rPr>
      </w:pPr>
      <w:r w:rsidRPr="007D66BA">
        <w:rPr>
          <w:sz w:val="26"/>
          <w:szCs w:val="26"/>
        </w:rPr>
        <w:t xml:space="preserve">Таблица </w:t>
      </w:r>
      <w:r w:rsidR="008B483D">
        <w:rPr>
          <w:sz w:val="26"/>
          <w:szCs w:val="26"/>
        </w:rPr>
        <w:t>8</w:t>
      </w:r>
    </w:p>
    <w:p w14:paraId="4A10DD06" w14:textId="77777777" w:rsidR="0059416D" w:rsidRPr="007D66BA" w:rsidRDefault="0059416D" w:rsidP="00D47D54">
      <w:pPr>
        <w:pStyle w:val="S8"/>
        <w:ind w:right="-512"/>
        <w:jc w:val="center"/>
        <w:rPr>
          <w:sz w:val="26"/>
          <w:szCs w:val="26"/>
        </w:rPr>
      </w:pPr>
      <w:r w:rsidRPr="007D66BA">
        <w:rPr>
          <w:sz w:val="26"/>
          <w:szCs w:val="26"/>
        </w:rPr>
        <w:t>Нормативное накопление твёрдых бытовых отходов</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843"/>
        <w:gridCol w:w="1388"/>
        <w:gridCol w:w="1305"/>
        <w:gridCol w:w="1389"/>
        <w:gridCol w:w="1588"/>
      </w:tblGrid>
      <w:tr w:rsidR="0059416D" w:rsidRPr="007D66BA" w14:paraId="3A47661D" w14:textId="77777777" w:rsidTr="00BF2297">
        <w:tc>
          <w:tcPr>
            <w:tcW w:w="1980" w:type="dxa"/>
            <w:vMerge w:val="restart"/>
            <w:vAlign w:val="center"/>
          </w:tcPr>
          <w:p w14:paraId="03FC0D72" w14:textId="77777777" w:rsidR="0059416D" w:rsidRPr="007D66BA" w:rsidRDefault="0059416D" w:rsidP="00D47D54">
            <w:pPr>
              <w:pStyle w:val="S8"/>
              <w:ind w:right="-512" w:firstLine="0"/>
              <w:jc w:val="center"/>
              <w:rPr>
                <w:sz w:val="22"/>
                <w:szCs w:val="22"/>
              </w:rPr>
            </w:pPr>
            <w:r w:rsidRPr="007D66BA">
              <w:rPr>
                <w:sz w:val="22"/>
                <w:szCs w:val="22"/>
              </w:rPr>
              <w:t>Населённый пункт</w:t>
            </w:r>
          </w:p>
        </w:tc>
        <w:tc>
          <w:tcPr>
            <w:tcW w:w="1843" w:type="dxa"/>
            <w:vMerge w:val="restart"/>
            <w:vAlign w:val="center"/>
          </w:tcPr>
          <w:p w14:paraId="779C6EDB" w14:textId="77777777" w:rsidR="0059416D" w:rsidRPr="007D66BA" w:rsidRDefault="0059416D" w:rsidP="00D47D54">
            <w:pPr>
              <w:pStyle w:val="S8"/>
              <w:ind w:right="-512" w:firstLine="0"/>
              <w:jc w:val="center"/>
              <w:rPr>
                <w:sz w:val="22"/>
                <w:szCs w:val="22"/>
              </w:rPr>
            </w:pPr>
            <w:r w:rsidRPr="007D66BA">
              <w:rPr>
                <w:sz w:val="22"/>
                <w:szCs w:val="22"/>
              </w:rPr>
              <w:t>Население,</w:t>
            </w:r>
          </w:p>
          <w:p w14:paraId="4755BA59" w14:textId="77777777" w:rsidR="0059416D" w:rsidRPr="007D66BA" w:rsidRDefault="0059416D" w:rsidP="00D47D54">
            <w:pPr>
              <w:pStyle w:val="S8"/>
              <w:ind w:right="-512" w:firstLine="0"/>
              <w:jc w:val="center"/>
              <w:rPr>
                <w:sz w:val="22"/>
                <w:szCs w:val="22"/>
              </w:rPr>
            </w:pPr>
            <w:r w:rsidRPr="007D66BA">
              <w:rPr>
                <w:sz w:val="22"/>
                <w:szCs w:val="22"/>
              </w:rPr>
              <w:t xml:space="preserve"> чел.</w:t>
            </w:r>
          </w:p>
        </w:tc>
        <w:tc>
          <w:tcPr>
            <w:tcW w:w="2693" w:type="dxa"/>
            <w:gridSpan w:val="2"/>
            <w:tcBorders>
              <w:right w:val="single" w:sz="4" w:space="0" w:color="auto"/>
            </w:tcBorders>
            <w:vAlign w:val="center"/>
          </w:tcPr>
          <w:p w14:paraId="3EDACCA9" w14:textId="77777777" w:rsidR="0059416D" w:rsidRPr="007D66BA" w:rsidRDefault="0059416D" w:rsidP="00D47D54">
            <w:pPr>
              <w:pStyle w:val="S8"/>
              <w:ind w:right="-512" w:firstLine="0"/>
              <w:jc w:val="center"/>
              <w:rPr>
                <w:sz w:val="22"/>
                <w:szCs w:val="22"/>
              </w:rPr>
            </w:pPr>
            <w:r w:rsidRPr="007D66BA">
              <w:rPr>
                <w:sz w:val="22"/>
                <w:szCs w:val="22"/>
              </w:rPr>
              <w:t>Объем отходов куб.м/год</w:t>
            </w:r>
          </w:p>
        </w:tc>
        <w:tc>
          <w:tcPr>
            <w:tcW w:w="2977" w:type="dxa"/>
            <w:gridSpan w:val="2"/>
            <w:tcBorders>
              <w:right w:val="single" w:sz="4" w:space="0" w:color="auto"/>
            </w:tcBorders>
            <w:vAlign w:val="center"/>
          </w:tcPr>
          <w:p w14:paraId="6AEA518C" w14:textId="77777777" w:rsidR="0059416D" w:rsidRPr="007D66BA" w:rsidRDefault="0059416D" w:rsidP="00D47D54">
            <w:pPr>
              <w:pStyle w:val="S8"/>
              <w:tabs>
                <w:tab w:val="left" w:pos="804"/>
              </w:tabs>
              <w:ind w:right="-512" w:firstLine="0"/>
              <w:jc w:val="center"/>
              <w:rPr>
                <w:sz w:val="22"/>
                <w:szCs w:val="22"/>
              </w:rPr>
            </w:pPr>
            <w:r w:rsidRPr="007D66BA">
              <w:rPr>
                <w:sz w:val="22"/>
                <w:szCs w:val="22"/>
              </w:rPr>
              <w:t>Объем отходов тонн/год</w:t>
            </w:r>
          </w:p>
        </w:tc>
      </w:tr>
      <w:tr w:rsidR="0059416D" w:rsidRPr="007D66BA" w14:paraId="1E65D6E0" w14:textId="77777777" w:rsidTr="00BF2297">
        <w:tc>
          <w:tcPr>
            <w:tcW w:w="1980" w:type="dxa"/>
            <w:vMerge/>
            <w:vAlign w:val="center"/>
          </w:tcPr>
          <w:p w14:paraId="602542EC" w14:textId="77777777" w:rsidR="0059416D" w:rsidRPr="007D66BA" w:rsidRDefault="0059416D" w:rsidP="00D47D54">
            <w:pPr>
              <w:pStyle w:val="S8"/>
              <w:ind w:right="-512" w:firstLine="0"/>
              <w:jc w:val="center"/>
              <w:rPr>
                <w:sz w:val="22"/>
                <w:szCs w:val="22"/>
              </w:rPr>
            </w:pPr>
          </w:p>
        </w:tc>
        <w:tc>
          <w:tcPr>
            <w:tcW w:w="1843" w:type="dxa"/>
            <w:vMerge/>
            <w:vAlign w:val="center"/>
          </w:tcPr>
          <w:p w14:paraId="10853027" w14:textId="77777777" w:rsidR="0059416D" w:rsidRPr="007D66BA" w:rsidRDefault="0059416D" w:rsidP="00D47D54">
            <w:pPr>
              <w:pStyle w:val="S8"/>
              <w:ind w:right="-512" w:firstLine="0"/>
              <w:jc w:val="center"/>
              <w:rPr>
                <w:sz w:val="22"/>
                <w:szCs w:val="22"/>
              </w:rPr>
            </w:pPr>
          </w:p>
        </w:tc>
        <w:tc>
          <w:tcPr>
            <w:tcW w:w="1388" w:type="dxa"/>
            <w:vAlign w:val="center"/>
          </w:tcPr>
          <w:p w14:paraId="60950888" w14:textId="77777777" w:rsidR="0059416D" w:rsidRPr="007D66BA" w:rsidRDefault="0059416D" w:rsidP="00D47D54">
            <w:pPr>
              <w:pStyle w:val="S8"/>
              <w:ind w:right="-512" w:firstLine="0"/>
              <w:jc w:val="center"/>
              <w:rPr>
                <w:sz w:val="22"/>
                <w:szCs w:val="22"/>
              </w:rPr>
            </w:pPr>
            <w:r w:rsidRPr="007D66BA">
              <w:rPr>
                <w:sz w:val="22"/>
                <w:szCs w:val="22"/>
              </w:rPr>
              <w:t>Норматив куб.м/год</w:t>
            </w:r>
          </w:p>
        </w:tc>
        <w:tc>
          <w:tcPr>
            <w:tcW w:w="1305" w:type="dxa"/>
            <w:tcBorders>
              <w:right w:val="single" w:sz="4" w:space="0" w:color="auto"/>
            </w:tcBorders>
            <w:vAlign w:val="center"/>
          </w:tcPr>
          <w:p w14:paraId="5075245E" w14:textId="77777777" w:rsidR="0059416D" w:rsidRPr="007D66BA" w:rsidRDefault="0059416D" w:rsidP="00D47D54">
            <w:pPr>
              <w:pStyle w:val="S8"/>
              <w:suppressAutoHyphens/>
              <w:ind w:right="-512" w:firstLine="0"/>
              <w:jc w:val="center"/>
              <w:rPr>
                <w:sz w:val="22"/>
                <w:szCs w:val="22"/>
                <w:vertAlign w:val="superscript"/>
              </w:rPr>
            </w:pPr>
            <w:r w:rsidRPr="007D66BA">
              <w:rPr>
                <w:sz w:val="22"/>
                <w:szCs w:val="22"/>
              </w:rPr>
              <w:t>Итого, куб.м</w:t>
            </w:r>
          </w:p>
        </w:tc>
        <w:tc>
          <w:tcPr>
            <w:tcW w:w="1389" w:type="dxa"/>
            <w:tcBorders>
              <w:left w:val="single" w:sz="4" w:space="0" w:color="auto"/>
            </w:tcBorders>
            <w:vAlign w:val="center"/>
          </w:tcPr>
          <w:p w14:paraId="3901179F" w14:textId="77777777" w:rsidR="0059416D" w:rsidRPr="007D66BA" w:rsidRDefault="0059416D" w:rsidP="00D47D54">
            <w:pPr>
              <w:pStyle w:val="S8"/>
              <w:suppressAutoHyphens/>
              <w:ind w:right="-512" w:firstLine="0"/>
              <w:jc w:val="center"/>
              <w:rPr>
                <w:sz w:val="22"/>
                <w:szCs w:val="22"/>
              </w:rPr>
            </w:pPr>
            <w:r w:rsidRPr="007D66BA">
              <w:rPr>
                <w:sz w:val="22"/>
                <w:szCs w:val="22"/>
              </w:rPr>
              <w:t>Норматив, кг/год</w:t>
            </w:r>
          </w:p>
        </w:tc>
        <w:tc>
          <w:tcPr>
            <w:tcW w:w="1588" w:type="dxa"/>
            <w:vAlign w:val="center"/>
          </w:tcPr>
          <w:p w14:paraId="79F3F0B2" w14:textId="77777777" w:rsidR="0059416D" w:rsidRPr="007D66BA" w:rsidRDefault="0059416D" w:rsidP="00D47D54">
            <w:pPr>
              <w:ind w:right="-512"/>
              <w:jc w:val="center"/>
              <w:rPr>
                <w:sz w:val="22"/>
                <w:szCs w:val="22"/>
              </w:rPr>
            </w:pPr>
            <w:r w:rsidRPr="007D66BA">
              <w:rPr>
                <w:sz w:val="22"/>
                <w:szCs w:val="22"/>
              </w:rPr>
              <w:t>Итого, тонн</w:t>
            </w:r>
          </w:p>
        </w:tc>
      </w:tr>
      <w:tr w:rsidR="0059416D" w:rsidRPr="007D66BA" w14:paraId="143E7A62" w14:textId="77777777" w:rsidTr="00BF2297">
        <w:tc>
          <w:tcPr>
            <w:tcW w:w="1980" w:type="dxa"/>
          </w:tcPr>
          <w:p w14:paraId="57ABD923" w14:textId="045FBDE2" w:rsidR="0059416D" w:rsidRPr="007D66BA" w:rsidRDefault="0059416D" w:rsidP="00D47D54">
            <w:pPr>
              <w:ind w:right="-512"/>
              <w:rPr>
                <w:sz w:val="22"/>
                <w:szCs w:val="22"/>
              </w:rPr>
            </w:pPr>
            <w:r w:rsidRPr="007D66BA">
              <w:rPr>
                <w:sz w:val="22"/>
                <w:szCs w:val="22"/>
              </w:rPr>
              <w:t>с</w:t>
            </w:r>
            <w:r w:rsidR="00B05BD7">
              <w:rPr>
                <w:sz w:val="22"/>
                <w:szCs w:val="22"/>
              </w:rPr>
              <w:t>ело</w:t>
            </w:r>
            <w:r w:rsidRPr="007D66BA">
              <w:rPr>
                <w:sz w:val="22"/>
                <w:szCs w:val="22"/>
              </w:rPr>
              <w:t xml:space="preserve"> Верх-Тула</w:t>
            </w:r>
          </w:p>
        </w:tc>
        <w:tc>
          <w:tcPr>
            <w:tcW w:w="1843" w:type="dxa"/>
            <w:vAlign w:val="center"/>
          </w:tcPr>
          <w:p w14:paraId="76B5FCD6" w14:textId="77777777" w:rsidR="0059416D" w:rsidRPr="007D66BA" w:rsidRDefault="0059416D" w:rsidP="00D47D54">
            <w:pPr>
              <w:ind w:right="-512"/>
              <w:jc w:val="center"/>
              <w:rPr>
                <w:sz w:val="22"/>
                <w:szCs w:val="22"/>
              </w:rPr>
            </w:pPr>
            <w:r w:rsidRPr="007D66BA">
              <w:rPr>
                <w:sz w:val="22"/>
                <w:szCs w:val="22"/>
              </w:rPr>
              <w:t>7 836</w:t>
            </w:r>
          </w:p>
        </w:tc>
        <w:tc>
          <w:tcPr>
            <w:tcW w:w="1388" w:type="dxa"/>
            <w:vAlign w:val="center"/>
          </w:tcPr>
          <w:p w14:paraId="3EB197E0" w14:textId="77777777" w:rsidR="0059416D" w:rsidRPr="007D66BA" w:rsidRDefault="0059416D" w:rsidP="00D47D54">
            <w:pPr>
              <w:pStyle w:val="S8"/>
              <w:suppressAutoHyphens/>
              <w:ind w:right="-512" w:firstLine="0"/>
              <w:jc w:val="center"/>
              <w:rPr>
                <w:sz w:val="22"/>
                <w:szCs w:val="22"/>
              </w:rPr>
            </w:pPr>
            <w:r w:rsidRPr="007D66BA">
              <w:rPr>
                <w:sz w:val="22"/>
                <w:szCs w:val="22"/>
              </w:rPr>
              <w:t>2,38</w:t>
            </w:r>
          </w:p>
        </w:tc>
        <w:tc>
          <w:tcPr>
            <w:tcW w:w="1305" w:type="dxa"/>
            <w:vAlign w:val="center"/>
          </w:tcPr>
          <w:p w14:paraId="3E1C4910" w14:textId="77777777" w:rsidR="0059416D" w:rsidRPr="007D66BA" w:rsidRDefault="0059416D" w:rsidP="00D47D54">
            <w:pPr>
              <w:suppressAutoHyphens/>
              <w:ind w:right="-512"/>
              <w:jc w:val="center"/>
              <w:rPr>
                <w:sz w:val="22"/>
                <w:szCs w:val="22"/>
              </w:rPr>
            </w:pPr>
            <w:r w:rsidRPr="007D66BA">
              <w:rPr>
                <w:sz w:val="22"/>
                <w:szCs w:val="22"/>
              </w:rPr>
              <w:t>18 650</w:t>
            </w:r>
          </w:p>
        </w:tc>
        <w:tc>
          <w:tcPr>
            <w:tcW w:w="1389" w:type="dxa"/>
            <w:vAlign w:val="center"/>
          </w:tcPr>
          <w:p w14:paraId="5E2BB8BD" w14:textId="77777777" w:rsidR="0059416D" w:rsidRPr="007D66BA" w:rsidRDefault="0059416D" w:rsidP="00D47D54">
            <w:pPr>
              <w:pStyle w:val="S8"/>
              <w:suppressAutoHyphens/>
              <w:ind w:right="-512" w:firstLine="0"/>
              <w:jc w:val="center"/>
              <w:rPr>
                <w:sz w:val="22"/>
                <w:szCs w:val="22"/>
              </w:rPr>
            </w:pPr>
            <w:r w:rsidRPr="007D66BA">
              <w:rPr>
                <w:sz w:val="22"/>
                <w:szCs w:val="22"/>
              </w:rPr>
              <w:t>392,95</w:t>
            </w:r>
          </w:p>
        </w:tc>
        <w:tc>
          <w:tcPr>
            <w:tcW w:w="1588" w:type="dxa"/>
            <w:vAlign w:val="center"/>
          </w:tcPr>
          <w:p w14:paraId="4E5B00E7" w14:textId="77777777" w:rsidR="0059416D" w:rsidRPr="007D66BA" w:rsidRDefault="0059416D" w:rsidP="00D47D54">
            <w:pPr>
              <w:suppressAutoHyphens/>
              <w:ind w:right="-512"/>
              <w:jc w:val="center"/>
              <w:rPr>
                <w:sz w:val="22"/>
                <w:szCs w:val="22"/>
              </w:rPr>
            </w:pPr>
            <w:r w:rsidRPr="007D66BA">
              <w:rPr>
                <w:sz w:val="22"/>
                <w:szCs w:val="22"/>
              </w:rPr>
              <w:t>3079</w:t>
            </w:r>
          </w:p>
        </w:tc>
      </w:tr>
    </w:tbl>
    <w:p w14:paraId="2E8B3570" w14:textId="77777777" w:rsidR="0059416D" w:rsidRPr="00007D73" w:rsidRDefault="0059416D" w:rsidP="00D47D54">
      <w:pPr>
        <w:pStyle w:val="a7"/>
        <w:spacing w:before="0" w:after="0"/>
        <w:ind w:right="-512"/>
        <w:rPr>
          <w:sz w:val="26"/>
          <w:szCs w:val="26"/>
        </w:rPr>
      </w:pPr>
    </w:p>
    <w:p w14:paraId="351E5EF6" w14:textId="7713CD98" w:rsidR="006F3BB2" w:rsidRPr="00086E8E" w:rsidRDefault="009B162D" w:rsidP="00086E8E">
      <w:pPr>
        <w:pStyle w:val="b"/>
      </w:pPr>
      <w:r w:rsidRPr="007D66BA">
        <w:t>В соответствии с постановлением Правительства Новосибирской области от 25.07.2019 № 284-п «О внесении изменений в постановление Правительства Новосибирской области от 26.09.2016 № 292-п» Новосибирский район входит в Новосибирский кластер. Верх-Тулинский сельсовет располагается в юго-западном направлении по отношению к</w:t>
      </w:r>
      <w:r w:rsidRPr="009B162D">
        <w:t xml:space="preserve"> </w:t>
      </w:r>
      <w:r w:rsidRPr="007D66BA">
        <w:t xml:space="preserve">г. Новосибирск и относится к маршруту № 14 для транспортирования отходов </w:t>
      </w:r>
      <w:r w:rsidRPr="007D66BA">
        <w:lastRenderedPageBreak/>
        <w:t>из населенных пунктов.</w:t>
      </w:r>
      <w:r w:rsidR="0023097C" w:rsidRPr="0023097C">
        <w:t xml:space="preserve"> </w:t>
      </w:r>
      <w:r w:rsidR="0023097C">
        <w:t>Маршрут №14 завершается выгрузкой отходов на левобережном концессионном объекте, где происходит обработка и последующее захоронение ТКО</w:t>
      </w:r>
      <w:r w:rsidR="000E4F6A">
        <w:t>, расположенных на территории Коченевского и Ордынского районов.</w:t>
      </w:r>
    </w:p>
    <w:p w14:paraId="482BD0C5" w14:textId="79084C2C" w:rsidR="00A65089" w:rsidRPr="009B162D" w:rsidRDefault="00A65089" w:rsidP="006C4CE0">
      <w:pPr>
        <w:pStyle w:val="b"/>
        <w:rPr>
          <w:szCs w:val="28"/>
        </w:rPr>
      </w:pPr>
      <w:r w:rsidRPr="009B162D">
        <w:rPr>
          <w:szCs w:val="28"/>
        </w:rPr>
        <w:t>На территории села Верх-Тула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14:paraId="53F4EB6F" w14:textId="7D8EC457" w:rsidR="00A65089" w:rsidRPr="009B162D" w:rsidRDefault="00A65089" w:rsidP="006C4CE0">
      <w:pPr>
        <w:pStyle w:val="b"/>
        <w:rPr>
          <w:szCs w:val="28"/>
        </w:rPr>
      </w:pPr>
      <w:r w:rsidRPr="009B162D">
        <w:rPr>
          <w:szCs w:val="28"/>
        </w:rPr>
        <w:t>Спецмашинами мусор будет вывозиться на усовершенствованные полигоны.</w:t>
      </w:r>
    </w:p>
    <w:p w14:paraId="75F8E14E" w14:textId="690F4BF8" w:rsidR="00A65089" w:rsidRPr="00EE62DA" w:rsidRDefault="00A65089" w:rsidP="006C4CE0">
      <w:pPr>
        <w:pStyle w:val="b"/>
        <w:rPr>
          <w:szCs w:val="28"/>
        </w:rPr>
      </w:pPr>
      <w:r w:rsidRPr="00EE62DA">
        <w:rPr>
          <w:szCs w:val="28"/>
        </w:rPr>
        <w:t xml:space="preserve">Уличный смет и строительный мусор будет использоваться на полигонах для создания изолирующего слоя. </w:t>
      </w:r>
    </w:p>
    <w:p w14:paraId="222D9BF3" w14:textId="77777777" w:rsidR="00CD69A0" w:rsidRPr="00EE62DA" w:rsidRDefault="00A65089" w:rsidP="00CD69A0">
      <w:pPr>
        <w:jc w:val="both"/>
        <w:rPr>
          <w:sz w:val="28"/>
          <w:szCs w:val="28"/>
        </w:rPr>
      </w:pPr>
      <w:r w:rsidRPr="00EE62DA">
        <w:rPr>
          <w:sz w:val="28"/>
          <w:szCs w:val="28"/>
        </w:rPr>
        <w:tab/>
      </w:r>
      <w:r w:rsidR="00CD69A0" w:rsidRPr="00EE62DA">
        <w:rPr>
          <w:sz w:val="28"/>
          <w:szCs w:val="28"/>
        </w:rPr>
        <w:t>При соблюдении санитарно-гигиенических требований охраны окружающей среды по всем показателям вредности, промышленные отходы, зола и шлак котельных, строительный мусор собираются и вывозятся на свалку-полигон, где складируются совместно с ТБО.</w:t>
      </w:r>
    </w:p>
    <w:p w14:paraId="67E86153" w14:textId="3DA40EC0" w:rsidR="00A65089" w:rsidRDefault="00CD69A0" w:rsidP="00CD69A0">
      <w:pPr>
        <w:spacing w:line="276" w:lineRule="auto"/>
        <w:rPr>
          <w:sz w:val="28"/>
          <w:szCs w:val="28"/>
        </w:rPr>
      </w:pPr>
      <w:r w:rsidRPr="00EE62DA">
        <w:rPr>
          <w:sz w:val="28"/>
          <w:szCs w:val="28"/>
        </w:rPr>
        <w:tab/>
        <w:t>Древесные отходы от лесопереработки рекомендовано использовать в котельных в качестве энергетических добавок к топливу.</w:t>
      </w:r>
    </w:p>
    <w:p w14:paraId="1ACAED02" w14:textId="77777777" w:rsidR="00086E8E" w:rsidRDefault="00086E8E" w:rsidP="00086E8E">
      <w:pPr>
        <w:pStyle w:val="b"/>
      </w:pPr>
      <w:r>
        <w:t>Согласно</w:t>
      </w:r>
      <w:r w:rsidRPr="007D66BA">
        <w:t xml:space="preserve"> постановлени</w:t>
      </w:r>
      <w:r>
        <w:t>ю</w:t>
      </w:r>
      <w:r w:rsidRPr="007D66BA">
        <w:t xml:space="preserve"> Правительства Новосибирской области от 25.07.2019 № 284-п «О внесении изменений в постановление Правительства Новосибирской области от 26.09.2016 № 292-п»</w:t>
      </w:r>
      <w:r>
        <w:t>, на территории села Верх-Тула, запланированы мероприятия по строительству объектов обработки, размещения, обезвреживания и захоронения отходов производства и потребления, в том числе ТКО.</w:t>
      </w:r>
    </w:p>
    <w:p w14:paraId="75F31EF8" w14:textId="77777777" w:rsidR="00086E8E" w:rsidRDefault="00086E8E" w:rsidP="00086E8E">
      <w:pPr>
        <w:pStyle w:val="b"/>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298"/>
        <w:gridCol w:w="1843"/>
        <w:gridCol w:w="1417"/>
        <w:gridCol w:w="1418"/>
        <w:gridCol w:w="1276"/>
        <w:gridCol w:w="1701"/>
      </w:tblGrid>
      <w:tr w:rsidR="00086E8E" w14:paraId="359195C6" w14:textId="77777777" w:rsidTr="00086E8E">
        <w:trPr>
          <w:trHeight w:val="517"/>
          <w:tblHeader/>
        </w:trPr>
        <w:tc>
          <w:tcPr>
            <w:tcW w:w="687" w:type="dxa"/>
            <w:vMerge w:val="restart"/>
            <w:tcBorders>
              <w:top w:val="single" w:sz="4" w:space="0" w:color="auto"/>
              <w:left w:val="single" w:sz="4" w:space="0" w:color="auto"/>
              <w:bottom w:val="single" w:sz="4" w:space="0" w:color="auto"/>
              <w:right w:val="single" w:sz="4" w:space="0" w:color="auto"/>
            </w:tcBorders>
            <w:vAlign w:val="center"/>
            <w:hideMark/>
          </w:tcPr>
          <w:p w14:paraId="0AF8079C" w14:textId="77777777" w:rsidR="00086E8E" w:rsidRDefault="00086E8E" w:rsidP="00230CB8">
            <w:pPr>
              <w:autoSpaceDE w:val="0"/>
              <w:autoSpaceDN w:val="0"/>
              <w:adjustRightInd w:val="0"/>
              <w:jc w:val="center"/>
              <w:rPr>
                <w:color w:val="000000"/>
              </w:rPr>
            </w:pPr>
            <w:r>
              <w:rPr>
                <w:color w:val="000000"/>
              </w:rPr>
              <w:t>№ п/п</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14:paraId="6848945B" w14:textId="77777777" w:rsidR="00086E8E" w:rsidRDefault="00086E8E" w:rsidP="00230CB8">
            <w:pPr>
              <w:autoSpaceDE w:val="0"/>
              <w:autoSpaceDN w:val="0"/>
              <w:adjustRightInd w:val="0"/>
              <w:jc w:val="center"/>
              <w:rPr>
                <w:color w:val="000000"/>
              </w:rPr>
            </w:pPr>
            <w:r>
              <w:rPr>
                <w:color w:val="000000"/>
              </w:rPr>
              <w:t>Объект строительства</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3705919" w14:textId="77777777" w:rsidR="00086E8E" w:rsidRDefault="00086E8E" w:rsidP="00230CB8">
            <w:pPr>
              <w:autoSpaceDE w:val="0"/>
              <w:autoSpaceDN w:val="0"/>
              <w:adjustRightInd w:val="0"/>
              <w:jc w:val="center"/>
              <w:rPr>
                <w:color w:val="000000"/>
              </w:rPr>
            </w:pPr>
            <w:r>
              <w:rPr>
                <w:color w:val="000000"/>
              </w:rPr>
              <w:t>Планируемое местоположе</w:t>
            </w:r>
          </w:p>
          <w:p w14:paraId="4816FF74" w14:textId="77777777" w:rsidR="00086E8E" w:rsidRDefault="00086E8E" w:rsidP="00230CB8">
            <w:pPr>
              <w:autoSpaceDE w:val="0"/>
              <w:autoSpaceDN w:val="0"/>
              <w:adjustRightInd w:val="0"/>
              <w:jc w:val="center"/>
              <w:rPr>
                <w:color w:val="000000"/>
              </w:rPr>
            </w:pPr>
            <w:r>
              <w:rPr>
                <w:color w:val="000000"/>
              </w:rPr>
              <w:t>ние объекта</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552EA25" w14:textId="77777777" w:rsidR="00086E8E" w:rsidRDefault="00086E8E" w:rsidP="00230CB8">
            <w:pPr>
              <w:autoSpaceDE w:val="0"/>
              <w:autoSpaceDN w:val="0"/>
              <w:adjustRightInd w:val="0"/>
              <w:jc w:val="center"/>
              <w:rPr>
                <w:color w:val="000000"/>
              </w:rPr>
            </w:pPr>
            <w:r>
              <w:rPr>
                <w:color w:val="000000"/>
              </w:rPr>
              <w:t>Предполагаемые сроки реализации мероприятия, год</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8ED6196" w14:textId="77777777" w:rsidR="00086E8E" w:rsidRDefault="00086E8E" w:rsidP="00230CB8">
            <w:pPr>
              <w:autoSpaceDE w:val="0"/>
              <w:autoSpaceDN w:val="0"/>
              <w:adjustRightInd w:val="0"/>
              <w:jc w:val="center"/>
              <w:rPr>
                <w:color w:val="000000"/>
              </w:rPr>
            </w:pPr>
            <w:r>
              <w:rPr>
                <w:color w:val="000000"/>
              </w:rPr>
              <w:t>Планируемые проектные мощности, тыс.тонн/год</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5C590A8" w14:textId="77777777" w:rsidR="00086E8E" w:rsidRDefault="00086E8E" w:rsidP="00230CB8">
            <w:pPr>
              <w:autoSpaceDE w:val="0"/>
              <w:autoSpaceDN w:val="0"/>
              <w:adjustRightInd w:val="0"/>
              <w:jc w:val="center"/>
              <w:rPr>
                <w:color w:val="000000"/>
              </w:rPr>
            </w:pPr>
            <w:r>
              <w:rPr>
                <w:color w:val="000000"/>
              </w:rPr>
              <w:t>Планируе</w:t>
            </w:r>
          </w:p>
          <w:p w14:paraId="174B5CB8" w14:textId="77777777" w:rsidR="00086E8E" w:rsidRDefault="00086E8E" w:rsidP="00230CB8">
            <w:pPr>
              <w:autoSpaceDE w:val="0"/>
              <w:autoSpaceDN w:val="0"/>
              <w:adjustRightInd w:val="0"/>
              <w:jc w:val="center"/>
              <w:rPr>
                <w:color w:val="000000"/>
              </w:rPr>
            </w:pPr>
            <w:r>
              <w:rPr>
                <w:color w:val="000000"/>
              </w:rPr>
              <w:t>мые техноло</w:t>
            </w:r>
          </w:p>
          <w:p w14:paraId="4130B099" w14:textId="77777777" w:rsidR="00086E8E" w:rsidRDefault="00086E8E" w:rsidP="00230CB8">
            <w:pPr>
              <w:autoSpaceDE w:val="0"/>
              <w:autoSpaceDN w:val="0"/>
              <w:adjustRightInd w:val="0"/>
              <w:jc w:val="center"/>
              <w:rPr>
                <w:color w:val="000000"/>
              </w:rPr>
            </w:pPr>
            <w:r>
              <w:rPr>
                <w:color w:val="000000"/>
              </w:rPr>
              <w:t>гические решения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03F3A870" w14:textId="77777777" w:rsidR="00086E8E" w:rsidRDefault="00086E8E" w:rsidP="00230CB8">
            <w:pPr>
              <w:autoSpaceDE w:val="0"/>
              <w:autoSpaceDN w:val="0"/>
              <w:adjustRightInd w:val="0"/>
              <w:jc w:val="center"/>
              <w:rPr>
                <w:color w:val="000000"/>
              </w:rPr>
            </w:pPr>
            <w:r>
              <w:rPr>
                <w:color w:val="000000"/>
              </w:rPr>
              <w:t>Примечания</w:t>
            </w:r>
          </w:p>
        </w:tc>
      </w:tr>
      <w:tr w:rsidR="00086E8E" w14:paraId="55E06CE6" w14:textId="77777777" w:rsidTr="00086E8E">
        <w:trPr>
          <w:trHeight w:val="517"/>
          <w:tblHeader/>
        </w:trPr>
        <w:tc>
          <w:tcPr>
            <w:tcW w:w="687" w:type="dxa"/>
            <w:vMerge/>
            <w:tcBorders>
              <w:top w:val="single" w:sz="4" w:space="0" w:color="auto"/>
              <w:left w:val="single" w:sz="4" w:space="0" w:color="auto"/>
              <w:bottom w:val="single" w:sz="4" w:space="0" w:color="auto"/>
              <w:right w:val="single" w:sz="4" w:space="0" w:color="auto"/>
            </w:tcBorders>
            <w:vAlign w:val="center"/>
            <w:hideMark/>
          </w:tcPr>
          <w:p w14:paraId="2D2B928A" w14:textId="77777777" w:rsidR="00086E8E" w:rsidRDefault="00086E8E" w:rsidP="00230CB8">
            <w:pPr>
              <w:rPr>
                <w:color w:val="000000"/>
              </w:rPr>
            </w:pPr>
          </w:p>
        </w:tc>
        <w:tc>
          <w:tcPr>
            <w:tcW w:w="1298" w:type="dxa"/>
            <w:vMerge/>
            <w:tcBorders>
              <w:top w:val="single" w:sz="4" w:space="0" w:color="auto"/>
              <w:left w:val="single" w:sz="4" w:space="0" w:color="auto"/>
              <w:bottom w:val="single" w:sz="4" w:space="0" w:color="auto"/>
              <w:right w:val="single" w:sz="4" w:space="0" w:color="auto"/>
            </w:tcBorders>
            <w:vAlign w:val="center"/>
          </w:tcPr>
          <w:p w14:paraId="7BA18827" w14:textId="77777777" w:rsidR="00086E8E" w:rsidRDefault="00086E8E" w:rsidP="00230CB8">
            <w:pPr>
              <w:rPr>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EF14011" w14:textId="77777777" w:rsidR="00086E8E" w:rsidRDefault="00086E8E" w:rsidP="00230CB8">
            <w:pPr>
              <w:rPr>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0833CEC8" w14:textId="77777777" w:rsidR="00086E8E" w:rsidRDefault="00086E8E" w:rsidP="00230CB8">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69072D9" w14:textId="77777777" w:rsidR="00086E8E" w:rsidRDefault="00086E8E" w:rsidP="00230CB8">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E92BE68" w14:textId="77777777" w:rsidR="00086E8E" w:rsidRDefault="00086E8E" w:rsidP="00230CB8">
            <w:pPr>
              <w:rPr>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4E9F71E0" w14:textId="77777777" w:rsidR="00086E8E" w:rsidRDefault="00086E8E" w:rsidP="00230CB8">
            <w:pPr>
              <w:rPr>
                <w:color w:val="000000"/>
              </w:rPr>
            </w:pPr>
          </w:p>
        </w:tc>
      </w:tr>
      <w:tr w:rsidR="00086E8E" w14:paraId="593EA56E" w14:textId="77777777" w:rsidTr="00086E8E">
        <w:trPr>
          <w:trHeight w:val="457"/>
        </w:trPr>
        <w:tc>
          <w:tcPr>
            <w:tcW w:w="687" w:type="dxa"/>
            <w:tcBorders>
              <w:top w:val="single" w:sz="4" w:space="0" w:color="auto"/>
              <w:left w:val="single" w:sz="4" w:space="0" w:color="auto"/>
              <w:bottom w:val="single" w:sz="4" w:space="0" w:color="auto"/>
              <w:right w:val="single" w:sz="4" w:space="0" w:color="auto"/>
            </w:tcBorders>
            <w:noWrap/>
            <w:vAlign w:val="bottom"/>
            <w:hideMark/>
          </w:tcPr>
          <w:p w14:paraId="1DBE9B2F" w14:textId="77777777" w:rsidR="00086E8E" w:rsidRDefault="00086E8E" w:rsidP="00230CB8">
            <w:pPr>
              <w:jc w:val="center"/>
              <w:rPr>
                <w:color w:val="000000"/>
              </w:rPr>
            </w:pPr>
            <w:r>
              <w:rPr>
                <w:color w:val="000000"/>
              </w:rPr>
              <w:t>1</w:t>
            </w:r>
          </w:p>
        </w:tc>
        <w:tc>
          <w:tcPr>
            <w:tcW w:w="1298" w:type="dxa"/>
            <w:tcBorders>
              <w:top w:val="single" w:sz="4" w:space="0" w:color="auto"/>
              <w:left w:val="single" w:sz="4" w:space="0" w:color="auto"/>
              <w:bottom w:val="single" w:sz="4" w:space="0" w:color="auto"/>
              <w:right w:val="single" w:sz="4" w:space="0" w:color="auto"/>
            </w:tcBorders>
            <w:vAlign w:val="bottom"/>
          </w:tcPr>
          <w:p w14:paraId="34541591" w14:textId="77777777" w:rsidR="00086E8E" w:rsidRDefault="00086E8E" w:rsidP="00230CB8">
            <w:pPr>
              <w:jc w:val="center"/>
              <w:rPr>
                <w:color w:val="000000"/>
              </w:rPr>
            </w:pPr>
            <w:r>
              <w:rPr>
                <w:color w:val="000000"/>
              </w:rPr>
              <w:t>Объект размещения ТКО с объектом обработки</w:t>
            </w:r>
          </w:p>
        </w:tc>
        <w:tc>
          <w:tcPr>
            <w:tcW w:w="1843" w:type="dxa"/>
            <w:tcBorders>
              <w:top w:val="single" w:sz="4" w:space="0" w:color="auto"/>
              <w:left w:val="single" w:sz="4" w:space="0" w:color="auto"/>
              <w:bottom w:val="single" w:sz="4" w:space="0" w:color="auto"/>
              <w:right w:val="single" w:sz="4" w:space="0" w:color="auto"/>
            </w:tcBorders>
            <w:vAlign w:val="bottom"/>
          </w:tcPr>
          <w:p w14:paraId="503CA47B" w14:textId="77777777" w:rsidR="00086E8E" w:rsidRDefault="00086E8E" w:rsidP="00230CB8">
            <w:pPr>
              <w:jc w:val="center"/>
              <w:rPr>
                <w:color w:val="000000"/>
              </w:rPr>
            </w:pPr>
            <w:r>
              <w:rPr>
                <w:color w:val="000000"/>
              </w:rPr>
              <w:t xml:space="preserve">Новосибирский район, </w:t>
            </w:r>
          </w:p>
          <w:p w14:paraId="18CC3E0F" w14:textId="0C48644D" w:rsidR="00086E8E" w:rsidRDefault="00086E8E" w:rsidP="00230CB8">
            <w:pPr>
              <w:jc w:val="center"/>
              <w:rPr>
                <w:color w:val="000000"/>
              </w:rPr>
            </w:pPr>
            <w:r>
              <w:rPr>
                <w:color w:val="000000"/>
              </w:rPr>
              <w:t>с. Верх-Тула</w:t>
            </w:r>
          </w:p>
        </w:tc>
        <w:tc>
          <w:tcPr>
            <w:tcW w:w="1417" w:type="dxa"/>
            <w:tcBorders>
              <w:top w:val="single" w:sz="4" w:space="0" w:color="auto"/>
              <w:left w:val="single" w:sz="4" w:space="0" w:color="auto"/>
              <w:bottom w:val="single" w:sz="4" w:space="0" w:color="auto"/>
              <w:right w:val="single" w:sz="4" w:space="0" w:color="auto"/>
            </w:tcBorders>
            <w:vAlign w:val="bottom"/>
          </w:tcPr>
          <w:p w14:paraId="6E758BE1" w14:textId="77777777" w:rsidR="00086E8E" w:rsidRDefault="00086E8E" w:rsidP="00230CB8">
            <w:pPr>
              <w:jc w:val="center"/>
              <w:rPr>
                <w:color w:val="000000"/>
              </w:rPr>
            </w:pPr>
            <w:r>
              <w:rPr>
                <w:color w:val="000000"/>
              </w:rPr>
              <w:t>2019-2022</w:t>
            </w:r>
          </w:p>
        </w:tc>
        <w:tc>
          <w:tcPr>
            <w:tcW w:w="1418" w:type="dxa"/>
            <w:tcBorders>
              <w:top w:val="single" w:sz="4" w:space="0" w:color="auto"/>
              <w:left w:val="single" w:sz="4" w:space="0" w:color="auto"/>
              <w:bottom w:val="single" w:sz="4" w:space="0" w:color="auto"/>
              <w:right w:val="single" w:sz="4" w:space="0" w:color="auto"/>
            </w:tcBorders>
            <w:vAlign w:val="bottom"/>
          </w:tcPr>
          <w:p w14:paraId="2E842D0D" w14:textId="77777777" w:rsidR="00086E8E" w:rsidRDefault="00086E8E" w:rsidP="00230CB8">
            <w:pPr>
              <w:jc w:val="center"/>
              <w:rPr>
                <w:color w:val="000000"/>
              </w:rPr>
            </w:pPr>
            <w:r>
              <w:rPr>
                <w:color w:val="000000"/>
              </w:rPr>
              <w:t>300</w:t>
            </w:r>
          </w:p>
        </w:tc>
        <w:tc>
          <w:tcPr>
            <w:tcW w:w="1276" w:type="dxa"/>
            <w:tcBorders>
              <w:top w:val="single" w:sz="4" w:space="0" w:color="auto"/>
              <w:left w:val="single" w:sz="4" w:space="0" w:color="auto"/>
              <w:bottom w:val="single" w:sz="4" w:space="0" w:color="auto"/>
              <w:right w:val="single" w:sz="4" w:space="0" w:color="auto"/>
            </w:tcBorders>
            <w:vAlign w:val="bottom"/>
          </w:tcPr>
          <w:p w14:paraId="1FC11E5F" w14:textId="77777777" w:rsidR="00086E8E" w:rsidRDefault="00086E8E" w:rsidP="00230CB8">
            <w:pPr>
              <w:rPr>
                <w:color w:val="000000"/>
              </w:rPr>
            </w:pPr>
            <w:r>
              <w:rPr>
                <w:color w:val="000000"/>
              </w:rPr>
              <w:t>МСК и полигон</w:t>
            </w:r>
          </w:p>
        </w:tc>
        <w:tc>
          <w:tcPr>
            <w:tcW w:w="1701" w:type="dxa"/>
            <w:tcBorders>
              <w:top w:val="single" w:sz="4" w:space="0" w:color="auto"/>
              <w:left w:val="single" w:sz="4" w:space="0" w:color="auto"/>
              <w:bottom w:val="single" w:sz="4" w:space="0" w:color="auto"/>
              <w:right w:val="single" w:sz="4" w:space="0" w:color="auto"/>
            </w:tcBorders>
            <w:vAlign w:val="bottom"/>
          </w:tcPr>
          <w:p w14:paraId="4EB6E366" w14:textId="77777777" w:rsidR="00086E8E" w:rsidRDefault="00086E8E" w:rsidP="00230CB8">
            <w:pPr>
              <w:jc w:val="center"/>
              <w:rPr>
                <w:color w:val="000000"/>
              </w:rPr>
            </w:pPr>
            <w:r>
              <w:rPr>
                <w:color w:val="000000"/>
              </w:rPr>
              <w:t>Строительство планируется в рамках ГЧП</w:t>
            </w:r>
          </w:p>
        </w:tc>
      </w:tr>
    </w:tbl>
    <w:p w14:paraId="3E846AEA" w14:textId="547AD7DD" w:rsidR="00464AEF" w:rsidRDefault="00464AEF">
      <w:pPr>
        <w:spacing w:after="200" w:line="276" w:lineRule="auto"/>
        <w:rPr>
          <w:rFonts w:eastAsiaTheme="minorHAnsi"/>
          <w:sz w:val="26"/>
          <w:szCs w:val="26"/>
          <w:lang w:eastAsia="x-none"/>
        </w:rPr>
      </w:pPr>
    </w:p>
    <w:p w14:paraId="07B81F44" w14:textId="77777777" w:rsidR="00464AEF" w:rsidRDefault="00464AEF">
      <w:pPr>
        <w:spacing w:after="200" w:line="276" w:lineRule="auto"/>
        <w:rPr>
          <w:rFonts w:eastAsiaTheme="minorHAnsi"/>
          <w:sz w:val="26"/>
          <w:szCs w:val="26"/>
          <w:lang w:eastAsia="x-none"/>
        </w:rPr>
      </w:pPr>
      <w:r>
        <w:rPr>
          <w:rFonts w:eastAsiaTheme="minorHAnsi"/>
          <w:sz w:val="26"/>
          <w:szCs w:val="26"/>
          <w:lang w:eastAsia="x-none"/>
        </w:rPr>
        <w:br w:type="page"/>
      </w:r>
    </w:p>
    <w:p w14:paraId="790675D6" w14:textId="77777777" w:rsidR="00713F3F" w:rsidRPr="00E3185F" w:rsidRDefault="00713F3F" w:rsidP="00886F60">
      <w:pPr>
        <w:pStyle w:val="4"/>
        <w:spacing w:before="0" w:after="0"/>
        <w:ind w:left="295" w:hanging="295"/>
        <w:rPr>
          <w:sz w:val="28"/>
          <w:szCs w:val="28"/>
        </w:rPr>
      </w:pPr>
      <w:r w:rsidRPr="00E3185F">
        <w:rPr>
          <w:sz w:val="28"/>
          <w:szCs w:val="28"/>
        </w:rPr>
        <w:lastRenderedPageBreak/>
        <w:t>Объекты культурного наследия</w:t>
      </w:r>
    </w:p>
    <w:p w14:paraId="07E382FD" w14:textId="0B2F85AF" w:rsidR="00007D73" w:rsidRPr="006C4CE0" w:rsidRDefault="00A000FD" w:rsidP="00D47D54">
      <w:pPr>
        <w:pStyle w:val="a7"/>
        <w:spacing w:before="0" w:after="0"/>
        <w:ind w:right="-512"/>
        <w:rPr>
          <w:sz w:val="28"/>
          <w:szCs w:val="28"/>
        </w:rPr>
      </w:pPr>
      <w:r w:rsidRPr="006C4CE0">
        <w:rPr>
          <w:sz w:val="28"/>
          <w:szCs w:val="28"/>
        </w:rPr>
        <w:t>В границах проекта планировки территории объектов культурного наследия не отображено вследствие отсутствия в перечне объектов культурного наследия, расположенных в районах Новосибирской области по состоянию на 2020 год (распоряжение Правительства Российской Федерации от 09.02.2017 № 232-р).</w:t>
      </w:r>
    </w:p>
    <w:p w14:paraId="3E24DB48" w14:textId="77777777" w:rsidR="00A000FD" w:rsidRPr="00007D73" w:rsidRDefault="00A000FD" w:rsidP="00D47D54">
      <w:pPr>
        <w:pStyle w:val="a7"/>
        <w:spacing w:before="0" w:after="0"/>
        <w:ind w:right="-512"/>
        <w:rPr>
          <w:sz w:val="26"/>
          <w:szCs w:val="26"/>
        </w:rPr>
      </w:pPr>
    </w:p>
    <w:p w14:paraId="26FD3BEA" w14:textId="77777777" w:rsidR="00713F3F" w:rsidRPr="00E3185F" w:rsidRDefault="00713F3F" w:rsidP="00D47D54">
      <w:pPr>
        <w:pStyle w:val="4"/>
        <w:spacing w:before="0" w:after="0"/>
        <w:ind w:left="295" w:right="-512" w:hanging="295"/>
        <w:rPr>
          <w:sz w:val="28"/>
          <w:szCs w:val="28"/>
        </w:rPr>
      </w:pPr>
      <w:bookmarkStart w:id="92" w:name="_Toc453834886"/>
      <w:r w:rsidRPr="00E3185F">
        <w:rPr>
          <w:sz w:val="28"/>
          <w:szCs w:val="28"/>
        </w:rPr>
        <w:t>Особо охраняемые природные территории</w:t>
      </w:r>
      <w:bookmarkEnd w:id="92"/>
    </w:p>
    <w:p w14:paraId="5BF042EB" w14:textId="5B39E3DB" w:rsidR="00A75FFE" w:rsidRPr="006C4CE0" w:rsidRDefault="00A000FD" w:rsidP="00D47D54">
      <w:pPr>
        <w:pStyle w:val="a7"/>
        <w:spacing w:before="0" w:after="0"/>
        <w:ind w:right="-512"/>
        <w:rPr>
          <w:sz w:val="28"/>
          <w:szCs w:val="28"/>
        </w:rPr>
      </w:pPr>
      <w:r w:rsidRPr="006C4CE0">
        <w:rPr>
          <w:sz w:val="28"/>
          <w:szCs w:val="28"/>
        </w:rPr>
        <w:t>В границах проекта планировки территории не установлены особо охраняемые природные территории.</w:t>
      </w:r>
    </w:p>
    <w:p w14:paraId="46C8431B" w14:textId="77777777" w:rsidR="00007D73" w:rsidRPr="00007D73" w:rsidRDefault="00007D73" w:rsidP="002C4A2D">
      <w:pPr>
        <w:pStyle w:val="Standard"/>
        <w:ind w:right="-512"/>
        <w:jc w:val="both"/>
        <w:rPr>
          <w:sz w:val="26"/>
          <w:szCs w:val="26"/>
        </w:rPr>
      </w:pPr>
    </w:p>
    <w:p w14:paraId="0BC330E3" w14:textId="438CA13E" w:rsidR="00A51FDA" w:rsidRPr="00E3185F" w:rsidRDefault="00A51FDA" w:rsidP="00D47D54">
      <w:pPr>
        <w:pStyle w:val="2"/>
        <w:keepLines w:val="0"/>
        <w:tabs>
          <w:tab w:val="clear" w:pos="708"/>
          <w:tab w:val="left" w:pos="851"/>
          <w:tab w:val="left" w:pos="1276"/>
        </w:tabs>
        <w:spacing w:before="0"/>
        <w:ind w:left="1091" w:right="-512" w:hanging="567"/>
        <w:jc w:val="both"/>
        <w:rPr>
          <w:rFonts w:ascii="Times New Roman" w:hAnsi="Times New Roman" w:cs="Times New Roman"/>
          <w:color w:val="auto"/>
          <w:sz w:val="28"/>
          <w:szCs w:val="28"/>
        </w:rPr>
      </w:pPr>
      <w:bookmarkStart w:id="93" w:name="_Toc9986967"/>
      <w:bookmarkStart w:id="94" w:name="_Toc41396634"/>
      <w:bookmarkStart w:id="95" w:name="_Toc468972162"/>
      <w:r w:rsidRPr="00E3185F">
        <w:rPr>
          <w:rFonts w:ascii="Times New Roman" w:hAnsi="Times New Roman" w:cs="Times New Roman"/>
          <w:color w:val="auto"/>
          <w:sz w:val="28"/>
          <w:szCs w:val="28"/>
        </w:rPr>
        <w:t>Обоснование определения гра</w:t>
      </w:r>
      <w:r w:rsidR="00365D7A" w:rsidRPr="00E3185F">
        <w:rPr>
          <w:rFonts w:ascii="Times New Roman" w:hAnsi="Times New Roman" w:cs="Times New Roman"/>
          <w:color w:val="auto"/>
          <w:sz w:val="28"/>
          <w:szCs w:val="28"/>
        </w:rPr>
        <w:t xml:space="preserve">ниц зон планируемого размещения </w:t>
      </w:r>
      <w:r w:rsidRPr="00E3185F">
        <w:rPr>
          <w:rFonts w:ascii="Times New Roman" w:hAnsi="Times New Roman" w:cs="Times New Roman"/>
          <w:color w:val="auto"/>
          <w:sz w:val="28"/>
          <w:szCs w:val="28"/>
        </w:rPr>
        <w:t>объектов капитального строительства</w:t>
      </w:r>
      <w:bookmarkEnd w:id="93"/>
      <w:bookmarkEnd w:id="94"/>
      <w:r w:rsidR="00365D7A" w:rsidRPr="00E3185F">
        <w:rPr>
          <w:rFonts w:ascii="Times New Roman" w:hAnsi="Times New Roman" w:cs="Times New Roman"/>
          <w:color w:val="auto"/>
          <w:sz w:val="28"/>
          <w:szCs w:val="28"/>
        </w:rPr>
        <w:t xml:space="preserve"> </w:t>
      </w:r>
    </w:p>
    <w:p w14:paraId="5A373248" w14:textId="77777777" w:rsidR="00713F3F" w:rsidRPr="00E3185F"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96" w:name="_Toc41396635"/>
      <w:r w:rsidRPr="00E3185F">
        <w:rPr>
          <w:rFonts w:ascii="Times New Roman" w:hAnsi="Times New Roman" w:cs="Times New Roman"/>
          <w:color w:val="auto"/>
          <w:sz w:val="28"/>
          <w:szCs w:val="28"/>
        </w:rPr>
        <w:t>Архитектурно-планировочные решения по развитию проектируемой территории</w:t>
      </w:r>
      <w:bookmarkEnd w:id="95"/>
      <w:bookmarkEnd w:id="96"/>
    </w:p>
    <w:p w14:paraId="1290C861" w14:textId="7BFCF646" w:rsidR="00713F3F" w:rsidRPr="00E3185F" w:rsidRDefault="00713F3F" w:rsidP="00D47D54">
      <w:pPr>
        <w:pStyle w:val="a7"/>
        <w:spacing w:before="0" w:after="0"/>
        <w:ind w:right="-512"/>
        <w:rPr>
          <w:sz w:val="28"/>
          <w:szCs w:val="28"/>
        </w:rPr>
      </w:pPr>
      <w:r w:rsidRPr="00E3185F">
        <w:rPr>
          <w:sz w:val="28"/>
          <w:szCs w:val="28"/>
        </w:rPr>
        <w:t xml:space="preserve">Проектируемая территория расположена в границах населенного пункта </w:t>
      </w:r>
      <w:r w:rsidR="001F4944" w:rsidRPr="00E3185F">
        <w:rPr>
          <w:sz w:val="28"/>
          <w:szCs w:val="28"/>
        </w:rPr>
        <w:t>село Верх-Тула</w:t>
      </w:r>
      <w:r w:rsidRPr="00E3185F">
        <w:rPr>
          <w:sz w:val="28"/>
          <w:szCs w:val="28"/>
        </w:rPr>
        <w:t xml:space="preserve"> и занимает </w:t>
      </w:r>
      <w:r w:rsidR="001F4944" w:rsidRPr="00E3185F">
        <w:rPr>
          <w:sz w:val="28"/>
          <w:szCs w:val="28"/>
        </w:rPr>
        <w:t>119,78</w:t>
      </w:r>
      <w:r w:rsidRPr="00E3185F">
        <w:rPr>
          <w:sz w:val="28"/>
          <w:szCs w:val="28"/>
        </w:rPr>
        <w:t xml:space="preserve"> га в границах проекта планировки. </w:t>
      </w:r>
    </w:p>
    <w:p w14:paraId="5763EB02" w14:textId="77777777" w:rsidR="00713F3F" w:rsidRPr="00E3185F" w:rsidRDefault="00713F3F" w:rsidP="00D47D54">
      <w:pPr>
        <w:pStyle w:val="a7"/>
        <w:spacing w:before="0" w:after="0"/>
        <w:ind w:right="-512"/>
        <w:rPr>
          <w:sz w:val="28"/>
          <w:szCs w:val="28"/>
        </w:rPr>
      </w:pPr>
      <w:r w:rsidRPr="00E3185F">
        <w:rPr>
          <w:sz w:val="28"/>
          <w:szCs w:val="28"/>
        </w:rPr>
        <w:t xml:space="preserve">Архитектурно-планировочные решения, предусмотренные проектом планировки, выполнены с учётом градостроительных особенностей территории, инженерно-геологических и экологических ограничений. </w:t>
      </w:r>
    </w:p>
    <w:p w14:paraId="2F3B874A" w14:textId="77777777" w:rsidR="00713F3F" w:rsidRPr="00E3185F" w:rsidRDefault="00713F3F" w:rsidP="00D47D54">
      <w:pPr>
        <w:pStyle w:val="a7"/>
        <w:spacing w:before="0" w:after="0"/>
        <w:ind w:right="-512"/>
        <w:rPr>
          <w:sz w:val="28"/>
          <w:szCs w:val="28"/>
        </w:rPr>
      </w:pPr>
      <w:r w:rsidRPr="00E3185F">
        <w:rPr>
          <w:sz w:val="28"/>
          <w:szCs w:val="28"/>
        </w:rPr>
        <w:t xml:space="preserve">Основными принципами планировочной организации в границах проектируемой территории являются: </w:t>
      </w:r>
    </w:p>
    <w:p w14:paraId="19C1FA60"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повышение эффективности использования территории в связи с размещением объектов местного значения поселения, объектов коммерческого спроса, многоквартирных жилых домов;</w:t>
      </w:r>
    </w:p>
    <w:p w14:paraId="41AEFC35"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 xml:space="preserve">формирование выразительного архитектурного облика жилой и общественной застройки, компактной планировочной структуры населенного пункта. </w:t>
      </w:r>
    </w:p>
    <w:p w14:paraId="710E5418" w14:textId="77777777" w:rsidR="00713F3F" w:rsidRPr="00E3185F" w:rsidRDefault="00713F3F" w:rsidP="00D47D54">
      <w:pPr>
        <w:pStyle w:val="a7"/>
        <w:spacing w:before="0" w:after="0"/>
        <w:ind w:right="-512"/>
        <w:rPr>
          <w:sz w:val="28"/>
          <w:szCs w:val="28"/>
        </w:rPr>
      </w:pPr>
      <w:r w:rsidRPr="00E3185F">
        <w:rPr>
          <w:sz w:val="28"/>
          <w:szCs w:val="28"/>
        </w:rPr>
        <w:t>Основными направлениями развития территории являются:</w:t>
      </w:r>
    </w:p>
    <w:p w14:paraId="4DBD0A90"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размещение жилой застройки;</w:t>
      </w:r>
    </w:p>
    <w:p w14:paraId="684B1B3D"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благоустройство общественных территорий, мест отдыха общего пользования;</w:t>
      </w:r>
    </w:p>
    <w:p w14:paraId="2460E6B4"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размещение объектов социального и культурно-бытового обслуживания населения;</w:t>
      </w:r>
    </w:p>
    <w:p w14:paraId="347F3E50"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размещение объектов транспортного обеспечения территории;</w:t>
      </w:r>
    </w:p>
    <w:p w14:paraId="10866260"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организация отвода дождевых и паводковых вод;</w:t>
      </w:r>
    </w:p>
    <w:p w14:paraId="0E78B227" w14:textId="77777777" w:rsidR="00713F3F" w:rsidRPr="00E3185F" w:rsidRDefault="00713F3F"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размещение объектов инженерно-технического обеспечения территории.</w:t>
      </w:r>
    </w:p>
    <w:p w14:paraId="47573B43" w14:textId="6630C717" w:rsidR="0055592A" w:rsidRPr="00E3185F" w:rsidRDefault="00713F3F" w:rsidP="00D47D54">
      <w:pPr>
        <w:pStyle w:val="a7"/>
        <w:spacing w:before="0" w:after="0"/>
        <w:ind w:right="-512"/>
        <w:rPr>
          <w:rStyle w:val="HTML4"/>
          <w:i w:val="0"/>
          <w:sz w:val="28"/>
          <w:szCs w:val="28"/>
        </w:rPr>
      </w:pPr>
      <w:r w:rsidRPr="00E3185F">
        <w:rPr>
          <w:rStyle w:val="HTML4"/>
          <w:i w:val="0"/>
          <w:sz w:val="28"/>
          <w:szCs w:val="28"/>
        </w:rPr>
        <w:t>При разработке</w:t>
      </w:r>
      <w:r w:rsidR="001C1930" w:rsidRPr="00E3185F">
        <w:rPr>
          <w:rStyle w:val="HTML4"/>
          <w:i w:val="0"/>
          <w:sz w:val="28"/>
          <w:szCs w:val="28"/>
        </w:rPr>
        <w:t xml:space="preserve"> проекта планировки территории </w:t>
      </w:r>
      <w:r w:rsidR="006C4CE0" w:rsidRPr="00E3185F">
        <w:rPr>
          <w:rStyle w:val="HTML4"/>
          <w:i w:val="0"/>
          <w:sz w:val="28"/>
          <w:szCs w:val="28"/>
        </w:rPr>
        <w:t xml:space="preserve">микрорайона «Радужный» и микрорайона «Мирный» </w:t>
      </w:r>
      <w:r w:rsidRPr="00E3185F">
        <w:rPr>
          <w:rStyle w:val="HTML4"/>
          <w:i w:val="0"/>
          <w:sz w:val="28"/>
          <w:szCs w:val="28"/>
        </w:rPr>
        <w:t xml:space="preserve">были выделены элементы </w:t>
      </w:r>
      <w:r w:rsidR="00007D73" w:rsidRPr="00E3185F">
        <w:rPr>
          <w:rStyle w:val="HTML4"/>
          <w:i w:val="0"/>
          <w:sz w:val="28"/>
          <w:szCs w:val="28"/>
        </w:rPr>
        <w:t>планировочной структуры -</w:t>
      </w:r>
      <w:r w:rsidRPr="00E3185F">
        <w:rPr>
          <w:rStyle w:val="HTML4"/>
          <w:i w:val="0"/>
          <w:sz w:val="28"/>
          <w:szCs w:val="28"/>
        </w:rPr>
        <w:t xml:space="preserve"> кварталы. </w:t>
      </w:r>
    </w:p>
    <w:p w14:paraId="788962E9" w14:textId="77777777" w:rsidR="00713F3F" w:rsidRPr="00E3185F" w:rsidRDefault="00713F3F" w:rsidP="00D47D54">
      <w:pPr>
        <w:pStyle w:val="a7"/>
        <w:spacing w:before="0" w:after="0"/>
        <w:ind w:right="-512"/>
        <w:rPr>
          <w:rStyle w:val="HTML4"/>
          <w:i w:val="0"/>
          <w:iCs w:val="0"/>
          <w:sz w:val="28"/>
          <w:szCs w:val="28"/>
        </w:rPr>
      </w:pPr>
      <w:r w:rsidRPr="00E3185F">
        <w:rPr>
          <w:rStyle w:val="HTML4"/>
          <w:i w:val="0"/>
          <w:sz w:val="28"/>
          <w:szCs w:val="28"/>
        </w:rPr>
        <w:t xml:space="preserve">Планировочный квартал включает территории, ограниченные жилыми улицами, границами земельных участков и другими обоснованными границами. </w:t>
      </w:r>
    </w:p>
    <w:p w14:paraId="49A48239" w14:textId="77777777" w:rsidR="00713F3F" w:rsidRPr="00E3185F" w:rsidRDefault="00713F3F" w:rsidP="00D47D54">
      <w:pPr>
        <w:pStyle w:val="a7"/>
        <w:spacing w:before="0" w:after="0"/>
        <w:ind w:right="-512"/>
        <w:rPr>
          <w:sz w:val="28"/>
          <w:szCs w:val="28"/>
        </w:rPr>
      </w:pPr>
      <w:r w:rsidRPr="00E3185F">
        <w:rPr>
          <w:sz w:val="28"/>
          <w:szCs w:val="28"/>
        </w:rPr>
        <w:t>В границах элементов планировочной структуры установлены следующие зоны планируемого размещений объектов капитального строительства:</w:t>
      </w:r>
    </w:p>
    <w:p w14:paraId="4724AF08" w14:textId="77777777" w:rsidR="00713F3F" w:rsidRPr="00E3185F" w:rsidRDefault="00574768"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lastRenderedPageBreak/>
        <w:t>зона застройки индивидуальными жилыми домами</w:t>
      </w:r>
      <w:r w:rsidR="00713F3F" w:rsidRPr="00E3185F">
        <w:rPr>
          <w:rFonts w:ascii="Times New Roman" w:hAnsi="Times New Roman" w:cs="Times New Roman"/>
          <w:sz w:val="28"/>
          <w:szCs w:val="28"/>
        </w:rPr>
        <w:t>;</w:t>
      </w:r>
    </w:p>
    <w:p w14:paraId="655B9614" w14:textId="51AE86A6" w:rsidR="00574768" w:rsidRPr="00E3185F" w:rsidRDefault="00574768"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застройки малоэтажными жилыми домами</w:t>
      </w:r>
      <w:r w:rsidR="006C4CE0" w:rsidRPr="00E3185F">
        <w:rPr>
          <w:rFonts w:ascii="Times New Roman" w:hAnsi="Times New Roman" w:cs="Times New Roman"/>
          <w:sz w:val="28"/>
          <w:szCs w:val="28"/>
          <w:lang w:val="ru-RU"/>
        </w:rPr>
        <w:t xml:space="preserve"> (до 4 этажей, включая мансардный)</w:t>
      </w:r>
      <w:r w:rsidRPr="00E3185F">
        <w:rPr>
          <w:rFonts w:ascii="Times New Roman" w:hAnsi="Times New Roman" w:cs="Times New Roman"/>
          <w:sz w:val="28"/>
          <w:szCs w:val="28"/>
          <w:lang w:val="ru-RU"/>
        </w:rPr>
        <w:t>;</w:t>
      </w:r>
    </w:p>
    <w:p w14:paraId="5957D90D" w14:textId="5603FB67" w:rsidR="006C4CE0" w:rsidRPr="00E3185F" w:rsidRDefault="006C4CE0" w:rsidP="006C4CE0">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застройки многоэтажными жилыми домами (от 9 этажей и выше);</w:t>
      </w:r>
    </w:p>
    <w:p w14:paraId="059964BF" w14:textId="49F43C9E" w:rsidR="00574768" w:rsidRPr="00E3185F" w:rsidRDefault="006C4CE0"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смешанной и</w:t>
      </w:r>
      <w:r w:rsidR="00574768" w:rsidRPr="00E3185F">
        <w:rPr>
          <w:rFonts w:ascii="Times New Roman" w:hAnsi="Times New Roman" w:cs="Times New Roman"/>
          <w:sz w:val="28"/>
          <w:szCs w:val="28"/>
          <w:lang w:val="ru-RU"/>
        </w:rPr>
        <w:t xml:space="preserve"> общественно-делов</w:t>
      </w:r>
      <w:r w:rsidRPr="00E3185F">
        <w:rPr>
          <w:rFonts w:ascii="Times New Roman" w:hAnsi="Times New Roman" w:cs="Times New Roman"/>
          <w:sz w:val="28"/>
          <w:szCs w:val="28"/>
          <w:lang w:val="ru-RU"/>
        </w:rPr>
        <w:t>ой</w:t>
      </w:r>
      <w:r w:rsidR="00574768" w:rsidRPr="00E3185F">
        <w:rPr>
          <w:rFonts w:ascii="Times New Roman" w:hAnsi="Times New Roman" w:cs="Times New Roman"/>
          <w:sz w:val="28"/>
          <w:szCs w:val="28"/>
          <w:lang w:val="ru-RU"/>
        </w:rPr>
        <w:t xml:space="preserve"> з</w:t>
      </w:r>
      <w:r w:rsidRPr="00E3185F">
        <w:rPr>
          <w:rFonts w:ascii="Times New Roman" w:hAnsi="Times New Roman" w:cs="Times New Roman"/>
          <w:sz w:val="28"/>
          <w:szCs w:val="28"/>
          <w:lang w:val="ru-RU"/>
        </w:rPr>
        <w:t>астройки в границах земель населенных пунктов</w:t>
      </w:r>
      <w:r w:rsidR="00574768" w:rsidRPr="00E3185F">
        <w:rPr>
          <w:rFonts w:ascii="Times New Roman" w:hAnsi="Times New Roman" w:cs="Times New Roman"/>
          <w:sz w:val="28"/>
          <w:szCs w:val="28"/>
          <w:lang w:val="ru-RU"/>
        </w:rPr>
        <w:t>;</w:t>
      </w:r>
    </w:p>
    <w:p w14:paraId="2D8A3CD1" w14:textId="197C83EB" w:rsidR="006C4CE0" w:rsidRPr="00E3185F" w:rsidRDefault="006C4CE0"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специализированной общественной застройки в границах земель населенных пунктов;</w:t>
      </w:r>
    </w:p>
    <w:p w14:paraId="0D4F5C8F" w14:textId="43E53DDA" w:rsidR="009238A2" w:rsidRPr="00E3185F" w:rsidRDefault="009238A2"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дошкольных образовательных организаций</w:t>
      </w:r>
      <w:r w:rsidR="006C4CE0" w:rsidRPr="00E3185F">
        <w:rPr>
          <w:rFonts w:ascii="Times New Roman" w:hAnsi="Times New Roman" w:cs="Times New Roman"/>
          <w:sz w:val="28"/>
          <w:szCs w:val="28"/>
          <w:lang w:val="ru-RU"/>
        </w:rPr>
        <w:t xml:space="preserve"> в границах земель населенных пунктов</w:t>
      </w:r>
      <w:r w:rsidRPr="00E3185F">
        <w:rPr>
          <w:rFonts w:ascii="Times New Roman" w:hAnsi="Times New Roman" w:cs="Times New Roman"/>
          <w:sz w:val="28"/>
          <w:szCs w:val="28"/>
          <w:lang w:val="ru-RU"/>
        </w:rPr>
        <w:t>;</w:t>
      </w:r>
    </w:p>
    <w:p w14:paraId="3A8E812B" w14:textId="56A00793" w:rsidR="006C4CE0" w:rsidRPr="00E3185F" w:rsidRDefault="006C4CE0" w:rsidP="006C4CE0">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общеобразовательных организаций в границах земель населенных пунктов;</w:t>
      </w:r>
    </w:p>
    <w:p w14:paraId="1B202094" w14:textId="25524606" w:rsidR="006C4CE0" w:rsidRPr="00E3185F" w:rsidRDefault="006C4CE0"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объектов здравоохранения в границах земель населенных пунктов;</w:t>
      </w:r>
    </w:p>
    <w:p w14:paraId="68BAA0F1" w14:textId="08519E63" w:rsidR="00574768" w:rsidRPr="00E3185F" w:rsidRDefault="00B176A4"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объектов транспортной инфраструктуры</w:t>
      </w:r>
      <w:r w:rsidR="006C4CE0" w:rsidRPr="00E3185F">
        <w:rPr>
          <w:rFonts w:ascii="Times New Roman" w:hAnsi="Times New Roman" w:cs="Times New Roman"/>
          <w:sz w:val="28"/>
          <w:szCs w:val="28"/>
          <w:lang w:val="ru-RU"/>
        </w:rPr>
        <w:t xml:space="preserve"> в границах земель населенных пунктов</w:t>
      </w:r>
      <w:r w:rsidR="00574768" w:rsidRPr="00E3185F">
        <w:rPr>
          <w:rFonts w:ascii="Times New Roman" w:hAnsi="Times New Roman" w:cs="Times New Roman"/>
          <w:sz w:val="28"/>
          <w:szCs w:val="28"/>
          <w:lang w:val="ru-RU"/>
        </w:rPr>
        <w:t>;</w:t>
      </w:r>
    </w:p>
    <w:p w14:paraId="13C965E7" w14:textId="4B8970EE" w:rsidR="00574768" w:rsidRPr="00E3185F" w:rsidRDefault="00574768" w:rsidP="006C4CE0">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объектов коммунального обслуживания</w:t>
      </w:r>
      <w:r w:rsidR="006C4CE0" w:rsidRPr="00E3185F">
        <w:rPr>
          <w:rFonts w:ascii="Times New Roman" w:hAnsi="Times New Roman" w:cs="Times New Roman"/>
          <w:sz w:val="28"/>
          <w:szCs w:val="28"/>
          <w:lang w:val="ru-RU"/>
        </w:rPr>
        <w:t xml:space="preserve"> в границах земель населенных пунктов</w:t>
      </w:r>
      <w:r w:rsidRPr="00E3185F">
        <w:rPr>
          <w:rFonts w:ascii="Times New Roman" w:hAnsi="Times New Roman" w:cs="Times New Roman"/>
          <w:sz w:val="28"/>
          <w:szCs w:val="28"/>
          <w:lang w:val="ru-RU"/>
        </w:rPr>
        <w:t>;</w:t>
      </w:r>
    </w:p>
    <w:p w14:paraId="3056FDF9" w14:textId="77777777" w:rsidR="00574768" w:rsidRPr="00E3185F" w:rsidRDefault="00574768" w:rsidP="00D47D54">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lang w:val="ru-RU"/>
        </w:rPr>
        <w:t>зона уличной и дорожной сети.</w:t>
      </w:r>
    </w:p>
    <w:p w14:paraId="145A15FF" w14:textId="77777777" w:rsidR="00713F3F" w:rsidRPr="00E3185F" w:rsidRDefault="00713F3F" w:rsidP="00D47D54">
      <w:pPr>
        <w:pStyle w:val="a7"/>
        <w:spacing w:before="0" w:after="0"/>
        <w:ind w:right="-512"/>
        <w:rPr>
          <w:sz w:val="28"/>
          <w:szCs w:val="28"/>
        </w:rPr>
      </w:pPr>
      <w:r w:rsidRPr="00E3185F">
        <w:rPr>
          <w:sz w:val="28"/>
          <w:szCs w:val="28"/>
        </w:rPr>
        <w:t>Помимо зон планируемого размещения объектов капитального строительства выделены участки озеленения территорий общего пользования.</w:t>
      </w:r>
    </w:p>
    <w:p w14:paraId="5F0A97A0" w14:textId="77777777" w:rsidR="00B06BFD" w:rsidRPr="00E3185F" w:rsidRDefault="00B06BFD" w:rsidP="00D47D54">
      <w:pPr>
        <w:pStyle w:val="a7"/>
        <w:spacing w:before="0" w:after="0"/>
        <w:ind w:right="-512"/>
        <w:rPr>
          <w:sz w:val="28"/>
          <w:szCs w:val="28"/>
        </w:rPr>
      </w:pPr>
      <w:r w:rsidRPr="00E3185F">
        <w:rPr>
          <w:sz w:val="28"/>
          <w:szCs w:val="28"/>
        </w:rPr>
        <w:t>Проектом установлены красные линии, которые обозначают границы территорий общего пользования.</w:t>
      </w:r>
    </w:p>
    <w:p w14:paraId="3467B39C" w14:textId="77777777" w:rsidR="00713F3F" w:rsidRPr="00E3185F" w:rsidRDefault="00713F3F" w:rsidP="00D47D54">
      <w:pPr>
        <w:pStyle w:val="a7"/>
        <w:spacing w:before="0" w:after="0"/>
        <w:ind w:right="-512"/>
        <w:rPr>
          <w:sz w:val="28"/>
          <w:szCs w:val="28"/>
        </w:rPr>
      </w:pPr>
      <w:r w:rsidRPr="00E3185F">
        <w:rPr>
          <w:sz w:val="28"/>
          <w:szCs w:val="28"/>
        </w:rPr>
        <w:t xml:space="preserve">Проектные предложения отражают целесообразность и удобство организации среды жизнедеятельности, содержат решения по организации пространственной </w:t>
      </w:r>
      <w:r w:rsidR="001C1930" w:rsidRPr="00E3185F">
        <w:rPr>
          <w:sz w:val="28"/>
          <w:szCs w:val="28"/>
        </w:rPr>
        <w:t>структуры планировочного района</w:t>
      </w:r>
      <w:r w:rsidRPr="00E3185F">
        <w:rPr>
          <w:sz w:val="28"/>
          <w:szCs w:val="28"/>
        </w:rPr>
        <w:t xml:space="preserve">, благоустройства территории, системы культурно-бытового обслуживания населения, систем транспортного и инженерного обеспечения территории. </w:t>
      </w:r>
    </w:p>
    <w:p w14:paraId="2B13D8C8" w14:textId="2C675394" w:rsidR="00365D7A" w:rsidRPr="009C473E" w:rsidRDefault="00713F3F" w:rsidP="009C473E">
      <w:pPr>
        <w:pStyle w:val="a7"/>
        <w:spacing w:before="0" w:after="0"/>
        <w:ind w:right="-512"/>
        <w:rPr>
          <w:sz w:val="28"/>
          <w:szCs w:val="28"/>
        </w:rPr>
      </w:pPr>
      <w:r w:rsidRPr="00E3185F">
        <w:rPr>
          <w:sz w:val="28"/>
          <w:szCs w:val="28"/>
        </w:rPr>
        <w:t>Для обеспечения жителей объектами постоянного и временного хранения индивидуальных легковых автомобилей предлагается организовать стоянки транспортных средств</w:t>
      </w:r>
      <w:r w:rsidR="00936509" w:rsidRPr="00E3185F">
        <w:rPr>
          <w:sz w:val="28"/>
          <w:szCs w:val="28"/>
        </w:rPr>
        <w:t>.</w:t>
      </w:r>
      <w:r w:rsidRPr="00E3185F">
        <w:rPr>
          <w:sz w:val="28"/>
          <w:szCs w:val="28"/>
        </w:rPr>
        <w:t xml:space="preserve"> </w:t>
      </w:r>
    </w:p>
    <w:p w14:paraId="78E93348" w14:textId="77777777" w:rsidR="00464AEF" w:rsidRDefault="00464AEF">
      <w:pPr>
        <w:spacing w:after="200" w:line="276" w:lineRule="auto"/>
        <w:rPr>
          <w:sz w:val="28"/>
        </w:rPr>
      </w:pPr>
      <w:r>
        <w:br w:type="page"/>
      </w:r>
    </w:p>
    <w:p w14:paraId="212C1B37" w14:textId="3D942F59" w:rsidR="00300A24" w:rsidRPr="00CC4677" w:rsidRDefault="00300A24" w:rsidP="00D47D54">
      <w:pPr>
        <w:pStyle w:val="S8"/>
        <w:ind w:right="-512"/>
        <w:jc w:val="right"/>
      </w:pPr>
      <w:r>
        <w:lastRenderedPageBreak/>
        <w:t xml:space="preserve">Таблица </w:t>
      </w:r>
      <w:r w:rsidR="008B483D">
        <w:t>9</w:t>
      </w:r>
    </w:p>
    <w:p w14:paraId="059EA4ED" w14:textId="77777777" w:rsidR="00DE4979" w:rsidRDefault="00DE4979" w:rsidP="00D47D54">
      <w:pPr>
        <w:ind w:right="-512"/>
        <w:jc w:val="center"/>
        <w:rPr>
          <w:i/>
          <w:sz w:val="28"/>
          <w:szCs w:val="28"/>
          <w:lang w:eastAsia="x-none"/>
        </w:rPr>
      </w:pPr>
      <w:r w:rsidRPr="00EC5A3C">
        <w:rPr>
          <w:i/>
          <w:sz w:val="28"/>
          <w:szCs w:val="28"/>
          <w:lang w:val="x-none" w:eastAsia="x-none"/>
        </w:rPr>
        <w:t>Баланс зон планируемого размещения объектов капитального строительства</w:t>
      </w:r>
    </w:p>
    <w:p w14:paraId="49ECABC5" w14:textId="77777777" w:rsidR="00B747A5" w:rsidRDefault="00B747A5" w:rsidP="00D47D54">
      <w:pPr>
        <w:ind w:right="-512"/>
        <w:jc w:val="center"/>
        <w:rPr>
          <w:i/>
          <w:sz w:val="28"/>
          <w:szCs w:val="28"/>
          <w:lang w:eastAsia="x-none"/>
        </w:rPr>
      </w:pPr>
    </w:p>
    <w:tbl>
      <w:tblPr>
        <w:tblW w:w="49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1"/>
        <w:gridCol w:w="5984"/>
        <w:gridCol w:w="1276"/>
        <w:gridCol w:w="992"/>
      </w:tblGrid>
      <w:tr w:rsidR="00B747A5" w:rsidRPr="00B747A5" w14:paraId="5098A68C" w14:textId="77777777" w:rsidTr="00B747A5">
        <w:tc>
          <w:tcPr>
            <w:tcW w:w="640" w:type="pct"/>
            <w:vAlign w:val="center"/>
          </w:tcPr>
          <w:p w14:paraId="3229B997" w14:textId="633F2B93" w:rsidR="00DE4979" w:rsidRPr="00B747A5" w:rsidRDefault="00DE4979" w:rsidP="00B747A5">
            <w:pPr>
              <w:jc w:val="center"/>
            </w:pPr>
            <w:r w:rsidRPr="00B747A5">
              <w:t>№</w:t>
            </w:r>
          </w:p>
          <w:p w14:paraId="05C1B71E" w14:textId="77777777" w:rsidR="00DE4979" w:rsidRPr="00B747A5" w:rsidRDefault="00DE4979" w:rsidP="00B747A5">
            <w:pPr>
              <w:jc w:val="center"/>
            </w:pPr>
            <w:r w:rsidRPr="00B747A5">
              <w:t>п/п</w:t>
            </w:r>
          </w:p>
        </w:tc>
        <w:tc>
          <w:tcPr>
            <w:tcW w:w="3162" w:type="pct"/>
            <w:vAlign w:val="center"/>
          </w:tcPr>
          <w:p w14:paraId="739AA488" w14:textId="097789C3" w:rsidR="00DE4979" w:rsidRPr="00B747A5" w:rsidRDefault="00DE4979" w:rsidP="00B747A5">
            <w:pPr>
              <w:jc w:val="center"/>
            </w:pPr>
            <w:r w:rsidRPr="00B747A5">
              <w:t>Наименование зоны</w:t>
            </w:r>
          </w:p>
        </w:tc>
        <w:tc>
          <w:tcPr>
            <w:tcW w:w="674" w:type="pct"/>
            <w:vAlign w:val="center"/>
          </w:tcPr>
          <w:p w14:paraId="0EA6DCD0" w14:textId="77777777" w:rsidR="00DE4979" w:rsidRPr="00B747A5" w:rsidRDefault="00DE4979" w:rsidP="00B747A5">
            <w:pPr>
              <w:jc w:val="center"/>
            </w:pPr>
            <w:r w:rsidRPr="00B747A5">
              <w:t>Площадь, га</w:t>
            </w:r>
          </w:p>
        </w:tc>
        <w:tc>
          <w:tcPr>
            <w:tcW w:w="524" w:type="pct"/>
            <w:vAlign w:val="center"/>
          </w:tcPr>
          <w:p w14:paraId="3271BE27" w14:textId="77777777" w:rsidR="00DE4979" w:rsidRPr="00B747A5" w:rsidRDefault="00DE4979" w:rsidP="00B747A5">
            <w:pPr>
              <w:jc w:val="center"/>
            </w:pPr>
            <w:r w:rsidRPr="00B747A5">
              <w:t>%</w:t>
            </w:r>
          </w:p>
        </w:tc>
      </w:tr>
      <w:tr w:rsidR="00B747A5" w:rsidRPr="00B747A5" w14:paraId="5028E1A8" w14:textId="77777777" w:rsidTr="00B747A5">
        <w:tc>
          <w:tcPr>
            <w:tcW w:w="640" w:type="pct"/>
            <w:vAlign w:val="center"/>
          </w:tcPr>
          <w:p w14:paraId="0B3A3489" w14:textId="77777777" w:rsidR="00DE4979" w:rsidRPr="00B747A5" w:rsidRDefault="00DE4979" w:rsidP="00B747A5">
            <w:pPr>
              <w:jc w:val="center"/>
            </w:pPr>
            <w:r w:rsidRPr="00B747A5">
              <w:t>1</w:t>
            </w:r>
          </w:p>
        </w:tc>
        <w:tc>
          <w:tcPr>
            <w:tcW w:w="3162" w:type="pct"/>
            <w:vAlign w:val="center"/>
          </w:tcPr>
          <w:p w14:paraId="52FE1FEB" w14:textId="77777777" w:rsidR="00DE4979" w:rsidRPr="00B747A5" w:rsidRDefault="00DE4979" w:rsidP="00B747A5">
            <w:pPr>
              <w:jc w:val="center"/>
            </w:pPr>
            <w:r w:rsidRPr="00B747A5">
              <w:t>2</w:t>
            </w:r>
          </w:p>
        </w:tc>
        <w:tc>
          <w:tcPr>
            <w:tcW w:w="674" w:type="pct"/>
            <w:vAlign w:val="center"/>
          </w:tcPr>
          <w:p w14:paraId="7A1B6464" w14:textId="77777777" w:rsidR="00DE4979" w:rsidRPr="00B747A5" w:rsidRDefault="00DE4979" w:rsidP="00B747A5">
            <w:pPr>
              <w:jc w:val="center"/>
            </w:pPr>
            <w:r w:rsidRPr="00B747A5">
              <w:t>3</w:t>
            </w:r>
          </w:p>
        </w:tc>
        <w:tc>
          <w:tcPr>
            <w:tcW w:w="524" w:type="pct"/>
            <w:vAlign w:val="center"/>
          </w:tcPr>
          <w:p w14:paraId="07E7515C" w14:textId="77777777" w:rsidR="00DE4979" w:rsidRPr="00B747A5" w:rsidRDefault="00DE4979" w:rsidP="00B747A5">
            <w:pPr>
              <w:jc w:val="center"/>
            </w:pPr>
            <w:r w:rsidRPr="00B747A5">
              <w:t>4</w:t>
            </w:r>
          </w:p>
        </w:tc>
      </w:tr>
      <w:tr w:rsidR="00B747A5" w:rsidRPr="00B747A5" w14:paraId="6364A739" w14:textId="77777777" w:rsidTr="00B747A5">
        <w:tc>
          <w:tcPr>
            <w:tcW w:w="640" w:type="pct"/>
            <w:vAlign w:val="center"/>
          </w:tcPr>
          <w:p w14:paraId="4B65BC74" w14:textId="77777777" w:rsidR="00DE4979" w:rsidRPr="00B747A5" w:rsidRDefault="00DE4979" w:rsidP="00B747A5">
            <w:pPr>
              <w:jc w:val="center"/>
            </w:pPr>
            <w:r w:rsidRPr="00B747A5">
              <w:t>1</w:t>
            </w:r>
          </w:p>
        </w:tc>
        <w:tc>
          <w:tcPr>
            <w:tcW w:w="3162" w:type="pct"/>
            <w:vAlign w:val="center"/>
          </w:tcPr>
          <w:p w14:paraId="18FB807D" w14:textId="77777777" w:rsidR="00DE4979" w:rsidRPr="00B747A5" w:rsidRDefault="00DE4979" w:rsidP="00B747A5">
            <w:pPr>
              <w:jc w:val="center"/>
            </w:pPr>
            <w:r w:rsidRPr="00B747A5">
              <w:t>Площадь планируемой территории, всего, в том числе:</w:t>
            </w:r>
          </w:p>
        </w:tc>
        <w:tc>
          <w:tcPr>
            <w:tcW w:w="674" w:type="pct"/>
            <w:vAlign w:val="center"/>
          </w:tcPr>
          <w:p w14:paraId="037D06CB" w14:textId="2D348290" w:rsidR="00DE4979" w:rsidRPr="00B747A5" w:rsidRDefault="00EC1D7E" w:rsidP="00B747A5">
            <w:pPr>
              <w:jc w:val="center"/>
            </w:pPr>
            <w:r w:rsidRPr="00B747A5">
              <w:t>119,78</w:t>
            </w:r>
          </w:p>
        </w:tc>
        <w:tc>
          <w:tcPr>
            <w:tcW w:w="524" w:type="pct"/>
            <w:vAlign w:val="center"/>
          </w:tcPr>
          <w:p w14:paraId="6E7A42E1" w14:textId="77777777" w:rsidR="00DE4979" w:rsidRPr="00B747A5" w:rsidRDefault="00DE4979" w:rsidP="00B747A5">
            <w:pPr>
              <w:jc w:val="center"/>
            </w:pPr>
            <w:r w:rsidRPr="00B747A5">
              <w:t>100</w:t>
            </w:r>
          </w:p>
        </w:tc>
      </w:tr>
      <w:tr w:rsidR="00B747A5" w:rsidRPr="00B747A5" w14:paraId="05F04D80" w14:textId="77777777" w:rsidTr="00B747A5">
        <w:tc>
          <w:tcPr>
            <w:tcW w:w="640" w:type="pct"/>
            <w:vAlign w:val="center"/>
          </w:tcPr>
          <w:p w14:paraId="27702EB8" w14:textId="77777777" w:rsidR="00DE4979" w:rsidRPr="00B747A5" w:rsidRDefault="00DE4979" w:rsidP="00B747A5">
            <w:pPr>
              <w:jc w:val="center"/>
            </w:pPr>
            <w:r w:rsidRPr="00B747A5">
              <w:t>1.1</w:t>
            </w:r>
          </w:p>
        </w:tc>
        <w:tc>
          <w:tcPr>
            <w:tcW w:w="3162" w:type="pct"/>
            <w:vAlign w:val="center"/>
          </w:tcPr>
          <w:p w14:paraId="15BD09BC" w14:textId="0053187A" w:rsidR="00DE4979" w:rsidRPr="00B747A5" w:rsidRDefault="005D3369" w:rsidP="00B747A5">
            <w:pPr>
              <w:jc w:val="center"/>
              <w:rPr>
                <w:rFonts w:eastAsiaTheme="minorHAnsi"/>
              </w:rPr>
            </w:pPr>
            <w:r w:rsidRPr="00B747A5">
              <w:rPr>
                <w:rFonts w:eastAsiaTheme="minorHAnsi"/>
              </w:rPr>
              <w:t>Зона застройки индивидуальными жилыми домами в границах земель населенных пунктов</w:t>
            </w:r>
          </w:p>
        </w:tc>
        <w:tc>
          <w:tcPr>
            <w:tcW w:w="674" w:type="pct"/>
            <w:vAlign w:val="center"/>
          </w:tcPr>
          <w:p w14:paraId="102B3051" w14:textId="7C976802" w:rsidR="00DE4979" w:rsidRPr="00B747A5" w:rsidRDefault="00E85F0A" w:rsidP="00B747A5">
            <w:pPr>
              <w:jc w:val="center"/>
              <w:rPr>
                <w:highlight w:val="yellow"/>
              </w:rPr>
            </w:pPr>
            <w:r>
              <w:t>38,92</w:t>
            </w:r>
          </w:p>
        </w:tc>
        <w:tc>
          <w:tcPr>
            <w:tcW w:w="524" w:type="pct"/>
            <w:vAlign w:val="center"/>
          </w:tcPr>
          <w:p w14:paraId="63E93DAF" w14:textId="3E5A35FA" w:rsidR="00DE4979" w:rsidRPr="00B747A5" w:rsidRDefault="00E85F0A" w:rsidP="00B747A5">
            <w:pPr>
              <w:jc w:val="center"/>
            </w:pPr>
            <w:r>
              <w:t>32,49</w:t>
            </w:r>
          </w:p>
        </w:tc>
      </w:tr>
      <w:tr w:rsidR="00B747A5" w:rsidRPr="00B747A5" w14:paraId="2C87BBB3" w14:textId="77777777" w:rsidTr="00B747A5">
        <w:tc>
          <w:tcPr>
            <w:tcW w:w="640" w:type="pct"/>
            <w:vAlign w:val="center"/>
          </w:tcPr>
          <w:p w14:paraId="6ED9E2B1" w14:textId="77777777" w:rsidR="00DE4979" w:rsidRPr="00B747A5" w:rsidRDefault="00DE4979" w:rsidP="00B747A5">
            <w:pPr>
              <w:jc w:val="center"/>
            </w:pPr>
            <w:r w:rsidRPr="00B747A5">
              <w:t>1.2</w:t>
            </w:r>
          </w:p>
        </w:tc>
        <w:tc>
          <w:tcPr>
            <w:tcW w:w="3162" w:type="pct"/>
            <w:vAlign w:val="center"/>
          </w:tcPr>
          <w:p w14:paraId="37DA8D2C" w14:textId="08E6E6C8" w:rsidR="00DE4979" w:rsidRPr="00B747A5" w:rsidRDefault="005D3369" w:rsidP="00B747A5">
            <w:pPr>
              <w:jc w:val="center"/>
              <w:rPr>
                <w:rFonts w:eastAsiaTheme="minorHAnsi"/>
              </w:rPr>
            </w:pPr>
            <w:r w:rsidRPr="00B747A5">
              <w:rPr>
                <w:rFonts w:eastAsiaTheme="minorHAnsi"/>
              </w:rPr>
              <w:t>Зона застройки малоэтажными жилыми домами в границах земель населенных пунктов</w:t>
            </w:r>
          </w:p>
        </w:tc>
        <w:tc>
          <w:tcPr>
            <w:tcW w:w="674" w:type="pct"/>
            <w:vAlign w:val="center"/>
          </w:tcPr>
          <w:p w14:paraId="5666A7FA" w14:textId="162A14D4" w:rsidR="00DE4979" w:rsidRPr="00B747A5" w:rsidRDefault="005D3369" w:rsidP="00B747A5">
            <w:pPr>
              <w:jc w:val="center"/>
              <w:rPr>
                <w:highlight w:val="yellow"/>
              </w:rPr>
            </w:pPr>
            <w:r w:rsidRPr="00B747A5">
              <w:t>23,43</w:t>
            </w:r>
          </w:p>
        </w:tc>
        <w:tc>
          <w:tcPr>
            <w:tcW w:w="524" w:type="pct"/>
            <w:vAlign w:val="center"/>
          </w:tcPr>
          <w:p w14:paraId="3B46F73D" w14:textId="643ACDEB" w:rsidR="00DE4979" w:rsidRPr="00B747A5" w:rsidRDefault="0018488A" w:rsidP="00B747A5">
            <w:pPr>
              <w:jc w:val="center"/>
            </w:pPr>
            <w:r w:rsidRPr="00B747A5">
              <w:t>19,</w:t>
            </w:r>
            <w:r w:rsidR="005B2DEE">
              <w:t>6</w:t>
            </w:r>
          </w:p>
        </w:tc>
      </w:tr>
      <w:tr w:rsidR="00B747A5" w:rsidRPr="00B747A5" w14:paraId="202C43EF" w14:textId="77777777" w:rsidTr="00B747A5">
        <w:tc>
          <w:tcPr>
            <w:tcW w:w="640" w:type="pct"/>
            <w:vAlign w:val="center"/>
          </w:tcPr>
          <w:p w14:paraId="05BA187B" w14:textId="440D1C70" w:rsidR="005D3369" w:rsidRPr="00B747A5" w:rsidRDefault="0018488A" w:rsidP="00B747A5">
            <w:pPr>
              <w:jc w:val="center"/>
            </w:pPr>
            <w:r w:rsidRPr="00B747A5">
              <w:t>1.3</w:t>
            </w:r>
          </w:p>
        </w:tc>
        <w:tc>
          <w:tcPr>
            <w:tcW w:w="3162" w:type="pct"/>
            <w:vAlign w:val="center"/>
          </w:tcPr>
          <w:p w14:paraId="4F49CD6C" w14:textId="2F760563" w:rsidR="005D3369" w:rsidRPr="00B747A5" w:rsidRDefault="005D3369" w:rsidP="00B747A5">
            <w:pPr>
              <w:jc w:val="center"/>
              <w:rPr>
                <w:rFonts w:eastAsiaTheme="minorHAnsi"/>
              </w:rPr>
            </w:pPr>
            <w:r w:rsidRPr="00B747A5">
              <w:rPr>
                <w:rFonts w:eastAsiaTheme="minorHAnsi"/>
              </w:rPr>
              <w:t>Зона застройки многоэтажными жилыми домами в границах земель населенных пунктов</w:t>
            </w:r>
          </w:p>
        </w:tc>
        <w:tc>
          <w:tcPr>
            <w:tcW w:w="674" w:type="pct"/>
            <w:vAlign w:val="center"/>
          </w:tcPr>
          <w:p w14:paraId="5D5A7E8D" w14:textId="5591A1E2" w:rsidR="005D3369" w:rsidRPr="00B747A5" w:rsidRDefault="0061576A" w:rsidP="00B747A5">
            <w:pPr>
              <w:jc w:val="center"/>
            </w:pPr>
            <w:r w:rsidRPr="00B747A5">
              <w:t>11,6</w:t>
            </w:r>
          </w:p>
        </w:tc>
        <w:tc>
          <w:tcPr>
            <w:tcW w:w="524" w:type="pct"/>
            <w:vAlign w:val="center"/>
          </w:tcPr>
          <w:p w14:paraId="73B5CAA6" w14:textId="3A05A473" w:rsidR="005D3369" w:rsidRPr="00B747A5" w:rsidRDefault="0018488A" w:rsidP="00B747A5">
            <w:pPr>
              <w:jc w:val="center"/>
            </w:pPr>
            <w:r w:rsidRPr="00B747A5">
              <w:t>9,68</w:t>
            </w:r>
          </w:p>
        </w:tc>
      </w:tr>
      <w:tr w:rsidR="00B747A5" w:rsidRPr="00B747A5" w14:paraId="3A9B6F02" w14:textId="77777777" w:rsidTr="00B747A5">
        <w:tc>
          <w:tcPr>
            <w:tcW w:w="640" w:type="pct"/>
            <w:vAlign w:val="center"/>
          </w:tcPr>
          <w:p w14:paraId="6E388203" w14:textId="5BBC9925" w:rsidR="00DE4979" w:rsidRPr="00B747A5" w:rsidRDefault="00DE4979" w:rsidP="00B747A5">
            <w:pPr>
              <w:jc w:val="center"/>
            </w:pPr>
            <w:r w:rsidRPr="00B747A5">
              <w:t>1.</w:t>
            </w:r>
            <w:r w:rsidR="0018488A" w:rsidRPr="00B747A5">
              <w:t>4</w:t>
            </w:r>
          </w:p>
        </w:tc>
        <w:tc>
          <w:tcPr>
            <w:tcW w:w="3162" w:type="pct"/>
            <w:vAlign w:val="center"/>
          </w:tcPr>
          <w:p w14:paraId="2F171FFA" w14:textId="4A47B106" w:rsidR="00DE4979" w:rsidRPr="00B747A5" w:rsidRDefault="005D3369" w:rsidP="00B747A5">
            <w:pPr>
              <w:jc w:val="center"/>
            </w:pPr>
            <w:r w:rsidRPr="00B747A5">
              <w:rPr>
                <w:rFonts w:eastAsiaTheme="minorHAnsi"/>
              </w:rPr>
              <w:t>Зона дошкольных образовательных организаций в границах земель населенных пунктов</w:t>
            </w:r>
          </w:p>
        </w:tc>
        <w:tc>
          <w:tcPr>
            <w:tcW w:w="674" w:type="pct"/>
            <w:vAlign w:val="center"/>
          </w:tcPr>
          <w:p w14:paraId="253280DB" w14:textId="33266CC6" w:rsidR="00DE4979" w:rsidRPr="00B747A5" w:rsidRDefault="005D3369" w:rsidP="00B747A5">
            <w:pPr>
              <w:jc w:val="center"/>
              <w:rPr>
                <w:highlight w:val="yellow"/>
              </w:rPr>
            </w:pPr>
            <w:r w:rsidRPr="00B747A5">
              <w:t>1,1</w:t>
            </w:r>
          </w:p>
        </w:tc>
        <w:tc>
          <w:tcPr>
            <w:tcW w:w="524" w:type="pct"/>
            <w:vAlign w:val="center"/>
          </w:tcPr>
          <w:p w14:paraId="1D860C88" w14:textId="2121F0C1" w:rsidR="00DE4979" w:rsidRPr="00B747A5" w:rsidRDefault="0018488A" w:rsidP="00B747A5">
            <w:pPr>
              <w:jc w:val="center"/>
            </w:pPr>
            <w:r w:rsidRPr="00B747A5">
              <w:t>0,92</w:t>
            </w:r>
          </w:p>
        </w:tc>
      </w:tr>
      <w:tr w:rsidR="00B747A5" w:rsidRPr="00B747A5" w14:paraId="666A1F13" w14:textId="77777777" w:rsidTr="00B747A5">
        <w:tc>
          <w:tcPr>
            <w:tcW w:w="640" w:type="pct"/>
            <w:vAlign w:val="center"/>
          </w:tcPr>
          <w:p w14:paraId="720811E5" w14:textId="7F7B7D5D" w:rsidR="005D3369" w:rsidRPr="00B747A5" w:rsidRDefault="0018488A" w:rsidP="00B747A5">
            <w:pPr>
              <w:jc w:val="center"/>
            </w:pPr>
            <w:r w:rsidRPr="00B747A5">
              <w:t>1.5</w:t>
            </w:r>
          </w:p>
        </w:tc>
        <w:tc>
          <w:tcPr>
            <w:tcW w:w="3162" w:type="pct"/>
            <w:vAlign w:val="center"/>
          </w:tcPr>
          <w:p w14:paraId="3AA366A4" w14:textId="6EB7C8A2" w:rsidR="005D3369" w:rsidRPr="00B747A5" w:rsidRDefault="005D3369" w:rsidP="00B747A5">
            <w:pPr>
              <w:jc w:val="center"/>
              <w:rPr>
                <w:rFonts w:eastAsiaTheme="minorHAnsi"/>
              </w:rPr>
            </w:pPr>
            <w:r w:rsidRPr="00B747A5">
              <w:rPr>
                <w:rFonts w:eastAsiaTheme="minorHAnsi"/>
              </w:rPr>
              <w:t>Зона общеобразовательных организаций в границах земель населенных пунктов</w:t>
            </w:r>
          </w:p>
        </w:tc>
        <w:tc>
          <w:tcPr>
            <w:tcW w:w="674" w:type="pct"/>
            <w:vAlign w:val="center"/>
          </w:tcPr>
          <w:p w14:paraId="29A58383" w14:textId="329A04C9" w:rsidR="005D3369" w:rsidRPr="00B747A5" w:rsidRDefault="005D3369" w:rsidP="00B747A5">
            <w:pPr>
              <w:jc w:val="center"/>
            </w:pPr>
            <w:r w:rsidRPr="00B747A5">
              <w:t>4,06</w:t>
            </w:r>
          </w:p>
        </w:tc>
        <w:tc>
          <w:tcPr>
            <w:tcW w:w="524" w:type="pct"/>
            <w:vAlign w:val="center"/>
          </w:tcPr>
          <w:p w14:paraId="4DB2FB93" w14:textId="1BDA90FC" w:rsidR="005D3369" w:rsidRPr="00B747A5" w:rsidRDefault="0018488A" w:rsidP="00B747A5">
            <w:pPr>
              <w:jc w:val="center"/>
            </w:pPr>
            <w:r w:rsidRPr="00B747A5">
              <w:t>3,</w:t>
            </w:r>
            <w:r w:rsidR="005B2DEE">
              <w:t>4</w:t>
            </w:r>
          </w:p>
        </w:tc>
      </w:tr>
      <w:tr w:rsidR="00B747A5" w:rsidRPr="00B747A5" w14:paraId="4FCBC571" w14:textId="77777777" w:rsidTr="00B747A5">
        <w:tc>
          <w:tcPr>
            <w:tcW w:w="640" w:type="pct"/>
            <w:vAlign w:val="center"/>
          </w:tcPr>
          <w:p w14:paraId="77FE8301" w14:textId="7B2C42C9" w:rsidR="00DE4979" w:rsidRPr="00B747A5" w:rsidRDefault="00DE4979" w:rsidP="00B747A5">
            <w:pPr>
              <w:jc w:val="center"/>
            </w:pPr>
            <w:r w:rsidRPr="00B747A5">
              <w:t>1.</w:t>
            </w:r>
            <w:r w:rsidR="0018488A" w:rsidRPr="00B747A5">
              <w:t>6</w:t>
            </w:r>
          </w:p>
        </w:tc>
        <w:tc>
          <w:tcPr>
            <w:tcW w:w="3162" w:type="pct"/>
            <w:vAlign w:val="center"/>
          </w:tcPr>
          <w:p w14:paraId="79F4B10D" w14:textId="2A01FC27" w:rsidR="00DE4979" w:rsidRPr="00B747A5" w:rsidRDefault="005D3369" w:rsidP="00B747A5">
            <w:pPr>
              <w:jc w:val="center"/>
              <w:rPr>
                <w:rFonts w:eastAsiaTheme="minorHAnsi"/>
              </w:rPr>
            </w:pPr>
            <w:r w:rsidRPr="00B747A5">
              <w:rPr>
                <w:rFonts w:eastAsiaTheme="minorHAnsi"/>
              </w:rPr>
              <w:t>Зона смешанной и общественно-деловой застройки в границах земель населенных пунктов</w:t>
            </w:r>
          </w:p>
        </w:tc>
        <w:tc>
          <w:tcPr>
            <w:tcW w:w="674" w:type="pct"/>
            <w:vAlign w:val="center"/>
          </w:tcPr>
          <w:p w14:paraId="3B392AF2" w14:textId="23D226D7" w:rsidR="00DE4979" w:rsidRPr="00B747A5" w:rsidRDefault="005D3369" w:rsidP="00B747A5">
            <w:pPr>
              <w:jc w:val="center"/>
              <w:rPr>
                <w:highlight w:val="yellow"/>
              </w:rPr>
            </w:pPr>
            <w:r w:rsidRPr="00B747A5">
              <w:t>1,5</w:t>
            </w:r>
          </w:p>
        </w:tc>
        <w:tc>
          <w:tcPr>
            <w:tcW w:w="524" w:type="pct"/>
            <w:vAlign w:val="center"/>
          </w:tcPr>
          <w:p w14:paraId="1B315D0F" w14:textId="6BCA8AE5" w:rsidR="00DE4979" w:rsidRPr="00B747A5" w:rsidRDefault="00E805A1" w:rsidP="00B747A5">
            <w:pPr>
              <w:jc w:val="center"/>
            </w:pPr>
            <w:r w:rsidRPr="00B747A5">
              <w:t>1,25</w:t>
            </w:r>
          </w:p>
        </w:tc>
      </w:tr>
      <w:tr w:rsidR="00B747A5" w:rsidRPr="00B747A5" w14:paraId="2336E4DA" w14:textId="77777777" w:rsidTr="00B747A5">
        <w:tc>
          <w:tcPr>
            <w:tcW w:w="640" w:type="pct"/>
            <w:vAlign w:val="center"/>
          </w:tcPr>
          <w:p w14:paraId="470C2250" w14:textId="640C55CF" w:rsidR="005D3369" w:rsidRPr="00B747A5" w:rsidRDefault="0018488A" w:rsidP="00B747A5">
            <w:pPr>
              <w:jc w:val="center"/>
            </w:pPr>
            <w:r w:rsidRPr="00B747A5">
              <w:t>1.7</w:t>
            </w:r>
          </w:p>
        </w:tc>
        <w:tc>
          <w:tcPr>
            <w:tcW w:w="3162" w:type="pct"/>
            <w:vAlign w:val="center"/>
          </w:tcPr>
          <w:p w14:paraId="378D29C9" w14:textId="7D211386" w:rsidR="005D3369" w:rsidRPr="00B747A5" w:rsidRDefault="005D3369" w:rsidP="00B747A5">
            <w:pPr>
              <w:jc w:val="center"/>
              <w:rPr>
                <w:rFonts w:eastAsiaTheme="minorHAnsi"/>
              </w:rPr>
            </w:pPr>
            <w:r w:rsidRPr="00B747A5">
              <w:rPr>
                <w:rFonts w:eastAsiaTheme="minorHAnsi"/>
              </w:rPr>
              <w:t>Зона специализированной общественной застройки в границах земель населенных пунктов</w:t>
            </w:r>
          </w:p>
        </w:tc>
        <w:tc>
          <w:tcPr>
            <w:tcW w:w="674" w:type="pct"/>
            <w:vAlign w:val="center"/>
          </w:tcPr>
          <w:p w14:paraId="3D88CBE0" w14:textId="624F5FEA" w:rsidR="005D3369" w:rsidRPr="00B747A5" w:rsidRDefault="005D3369" w:rsidP="00B747A5">
            <w:pPr>
              <w:jc w:val="center"/>
            </w:pPr>
            <w:r w:rsidRPr="00B747A5">
              <w:t>5,4</w:t>
            </w:r>
          </w:p>
        </w:tc>
        <w:tc>
          <w:tcPr>
            <w:tcW w:w="524" w:type="pct"/>
            <w:vAlign w:val="center"/>
          </w:tcPr>
          <w:p w14:paraId="440231A2" w14:textId="3C07C107" w:rsidR="005D3369" w:rsidRPr="00B747A5" w:rsidRDefault="0018488A" w:rsidP="00B747A5">
            <w:pPr>
              <w:jc w:val="center"/>
            </w:pPr>
            <w:r w:rsidRPr="00B747A5">
              <w:t>4,5</w:t>
            </w:r>
          </w:p>
        </w:tc>
      </w:tr>
      <w:tr w:rsidR="00B747A5" w:rsidRPr="00B747A5" w14:paraId="2DCF0C68" w14:textId="77777777" w:rsidTr="00B747A5">
        <w:tc>
          <w:tcPr>
            <w:tcW w:w="640" w:type="pct"/>
            <w:vAlign w:val="center"/>
          </w:tcPr>
          <w:p w14:paraId="57625458" w14:textId="10E1444D" w:rsidR="00DE4979" w:rsidRPr="00B747A5" w:rsidRDefault="00DE4979" w:rsidP="00B747A5">
            <w:pPr>
              <w:jc w:val="center"/>
            </w:pPr>
            <w:r w:rsidRPr="00B747A5">
              <w:t>1.</w:t>
            </w:r>
            <w:r w:rsidR="0018488A" w:rsidRPr="00B747A5">
              <w:t>8</w:t>
            </w:r>
          </w:p>
        </w:tc>
        <w:tc>
          <w:tcPr>
            <w:tcW w:w="3162" w:type="pct"/>
            <w:vAlign w:val="center"/>
          </w:tcPr>
          <w:p w14:paraId="724A9B11" w14:textId="1C52190D" w:rsidR="00DE4979" w:rsidRPr="00B747A5" w:rsidRDefault="0061576A" w:rsidP="00B747A5">
            <w:pPr>
              <w:jc w:val="center"/>
              <w:rPr>
                <w:rFonts w:eastAsiaTheme="minorHAnsi"/>
              </w:rPr>
            </w:pPr>
            <w:r w:rsidRPr="00B747A5">
              <w:rPr>
                <w:rFonts w:eastAsiaTheme="minorHAnsi"/>
              </w:rPr>
              <w:t>Зона объектов коммунального обслуживания в границах земель населенных пунктов</w:t>
            </w:r>
          </w:p>
        </w:tc>
        <w:tc>
          <w:tcPr>
            <w:tcW w:w="674" w:type="pct"/>
            <w:vAlign w:val="center"/>
          </w:tcPr>
          <w:p w14:paraId="332BD8FB" w14:textId="1497D6B3" w:rsidR="00DE4979" w:rsidRPr="00B747A5" w:rsidRDefault="00EC1D7E" w:rsidP="00B747A5">
            <w:pPr>
              <w:jc w:val="center"/>
              <w:rPr>
                <w:highlight w:val="yellow"/>
              </w:rPr>
            </w:pPr>
            <w:r w:rsidRPr="00B747A5">
              <w:t>1,3</w:t>
            </w:r>
            <w:r w:rsidR="0061576A" w:rsidRPr="00B747A5">
              <w:t>6</w:t>
            </w:r>
          </w:p>
        </w:tc>
        <w:tc>
          <w:tcPr>
            <w:tcW w:w="524" w:type="pct"/>
            <w:vAlign w:val="center"/>
          </w:tcPr>
          <w:p w14:paraId="342FEE20" w14:textId="6C4BFFBB" w:rsidR="00DE4979" w:rsidRPr="00B747A5" w:rsidRDefault="00E805A1" w:rsidP="00B747A5">
            <w:pPr>
              <w:jc w:val="center"/>
            </w:pPr>
            <w:r w:rsidRPr="00B747A5">
              <w:t>1,</w:t>
            </w:r>
            <w:r w:rsidR="0018488A" w:rsidRPr="00B747A5">
              <w:t>14</w:t>
            </w:r>
          </w:p>
        </w:tc>
      </w:tr>
      <w:tr w:rsidR="00B747A5" w:rsidRPr="00B747A5" w14:paraId="67DE1DD9" w14:textId="77777777" w:rsidTr="00B747A5">
        <w:tc>
          <w:tcPr>
            <w:tcW w:w="640" w:type="pct"/>
            <w:vAlign w:val="center"/>
          </w:tcPr>
          <w:p w14:paraId="7B1BAFE5" w14:textId="5A797E83" w:rsidR="00DE4979" w:rsidRPr="00B747A5" w:rsidRDefault="00DE4979" w:rsidP="00B747A5">
            <w:pPr>
              <w:jc w:val="center"/>
            </w:pPr>
            <w:r w:rsidRPr="00B747A5">
              <w:t>1.</w:t>
            </w:r>
            <w:r w:rsidR="0018488A" w:rsidRPr="00B747A5">
              <w:t>9</w:t>
            </w:r>
          </w:p>
        </w:tc>
        <w:tc>
          <w:tcPr>
            <w:tcW w:w="3162" w:type="pct"/>
            <w:vAlign w:val="center"/>
          </w:tcPr>
          <w:p w14:paraId="7037D448" w14:textId="0957FB47" w:rsidR="00DE4979" w:rsidRPr="00B747A5" w:rsidRDefault="0061576A" w:rsidP="00B747A5">
            <w:pPr>
              <w:jc w:val="center"/>
              <w:rPr>
                <w:rFonts w:eastAsiaTheme="minorHAnsi"/>
              </w:rPr>
            </w:pPr>
            <w:r w:rsidRPr="00B747A5">
              <w:rPr>
                <w:rFonts w:eastAsiaTheme="minorHAnsi"/>
              </w:rPr>
              <w:t>Зона объектов автомобильного транспорта в границах земель населенных пунктов</w:t>
            </w:r>
          </w:p>
        </w:tc>
        <w:tc>
          <w:tcPr>
            <w:tcW w:w="674" w:type="pct"/>
            <w:vAlign w:val="center"/>
          </w:tcPr>
          <w:p w14:paraId="28D7C42C" w14:textId="6DFE62FF" w:rsidR="00DE4979" w:rsidRPr="00B747A5" w:rsidRDefault="00DE4979" w:rsidP="00B747A5">
            <w:pPr>
              <w:jc w:val="center"/>
              <w:rPr>
                <w:highlight w:val="yellow"/>
              </w:rPr>
            </w:pPr>
            <w:r w:rsidRPr="00B747A5">
              <w:t>0,</w:t>
            </w:r>
            <w:r w:rsidR="0061576A" w:rsidRPr="00B747A5">
              <w:t>15</w:t>
            </w:r>
          </w:p>
        </w:tc>
        <w:tc>
          <w:tcPr>
            <w:tcW w:w="524" w:type="pct"/>
            <w:vAlign w:val="center"/>
          </w:tcPr>
          <w:p w14:paraId="788D82C1" w14:textId="25D838C4" w:rsidR="00DE4979" w:rsidRPr="00B747A5" w:rsidRDefault="00E805A1" w:rsidP="00B747A5">
            <w:pPr>
              <w:jc w:val="center"/>
            </w:pPr>
            <w:r w:rsidRPr="00B747A5">
              <w:t>0,</w:t>
            </w:r>
            <w:r w:rsidR="0018488A" w:rsidRPr="00B747A5">
              <w:t>1</w:t>
            </w:r>
            <w:r w:rsidR="005B2DEE">
              <w:t>2</w:t>
            </w:r>
          </w:p>
        </w:tc>
      </w:tr>
      <w:tr w:rsidR="00B747A5" w:rsidRPr="00B747A5" w14:paraId="353152AE" w14:textId="77777777" w:rsidTr="00B747A5">
        <w:trPr>
          <w:trHeight w:val="395"/>
        </w:trPr>
        <w:tc>
          <w:tcPr>
            <w:tcW w:w="640" w:type="pct"/>
            <w:vAlign w:val="center"/>
          </w:tcPr>
          <w:p w14:paraId="6F92C4C6" w14:textId="09D7F963" w:rsidR="00DE4979" w:rsidRPr="00396259" w:rsidRDefault="00DE4979" w:rsidP="00B747A5">
            <w:pPr>
              <w:jc w:val="center"/>
              <w:rPr>
                <w:lang w:val="en-GB"/>
              </w:rPr>
            </w:pPr>
            <w:r w:rsidRPr="00B747A5">
              <w:t>1.</w:t>
            </w:r>
            <w:r w:rsidR="0018488A" w:rsidRPr="00B747A5">
              <w:t>1</w:t>
            </w:r>
            <w:r w:rsidR="00E85F0A">
              <w:t>0</w:t>
            </w:r>
          </w:p>
        </w:tc>
        <w:tc>
          <w:tcPr>
            <w:tcW w:w="3162" w:type="pct"/>
            <w:vAlign w:val="center"/>
          </w:tcPr>
          <w:p w14:paraId="6C93DC9C" w14:textId="35C1D2ED" w:rsidR="00DE4979" w:rsidRPr="00B747A5" w:rsidRDefault="00DE4979" w:rsidP="00B747A5">
            <w:pPr>
              <w:jc w:val="center"/>
            </w:pPr>
            <w:r w:rsidRPr="00B747A5">
              <w:t>Зона уличной и дорожной сети</w:t>
            </w:r>
          </w:p>
        </w:tc>
        <w:tc>
          <w:tcPr>
            <w:tcW w:w="674" w:type="pct"/>
            <w:vAlign w:val="center"/>
          </w:tcPr>
          <w:p w14:paraId="7F833019" w14:textId="28C0C47F" w:rsidR="00DE4979" w:rsidRPr="00B747A5" w:rsidRDefault="0018488A" w:rsidP="00B747A5">
            <w:pPr>
              <w:jc w:val="center"/>
              <w:rPr>
                <w:highlight w:val="yellow"/>
              </w:rPr>
            </w:pPr>
            <w:r w:rsidRPr="00B747A5">
              <w:t>32,26</w:t>
            </w:r>
          </w:p>
        </w:tc>
        <w:tc>
          <w:tcPr>
            <w:tcW w:w="524" w:type="pct"/>
            <w:vAlign w:val="center"/>
          </w:tcPr>
          <w:p w14:paraId="66D930C8" w14:textId="293250AB" w:rsidR="00DE4979" w:rsidRPr="00B747A5" w:rsidRDefault="0018488A" w:rsidP="00B747A5">
            <w:pPr>
              <w:jc w:val="center"/>
            </w:pPr>
            <w:r w:rsidRPr="00B747A5">
              <w:t>26,9</w:t>
            </w:r>
          </w:p>
        </w:tc>
      </w:tr>
    </w:tbl>
    <w:p w14:paraId="08D20198" w14:textId="77777777" w:rsidR="00300A24" w:rsidRPr="00300A24" w:rsidRDefault="00300A24" w:rsidP="00D47D54">
      <w:pPr>
        <w:ind w:right="-512"/>
      </w:pPr>
    </w:p>
    <w:p w14:paraId="72F50AFE" w14:textId="77777777" w:rsidR="00713F3F" w:rsidRPr="005B2DEE" w:rsidRDefault="00713F3F" w:rsidP="00D47D54">
      <w:pPr>
        <w:pStyle w:val="4"/>
        <w:spacing w:before="0" w:after="0"/>
        <w:ind w:left="1104" w:right="-512"/>
        <w:rPr>
          <w:sz w:val="28"/>
          <w:szCs w:val="28"/>
        </w:rPr>
      </w:pPr>
      <w:bookmarkStart w:id="97" w:name="_Toc387324362"/>
      <w:r w:rsidRPr="005B2DEE">
        <w:rPr>
          <w:sz w:val="28"/>
          <w:szCs w:val="28"/>
        </w:rPr>
        <w:t>Общественно-делов</w:t>
      </w:r>
      <w:bookmarkEnd w:id="97"/>
      <w:r w:rsidRPr="005B2DEE">
        <w:rPr>
          <w:sz w:val="28"/>
          <w:szCs w:val="28"/>
        </w:rPr>
        <w:t>ая застройка</w:t>
      </w:r>
    </w:p>
    <w:p w14:paraId="3DB3B03A" w14:textId="4112B22B" w:rsidR="00713F3F" w:rsidRPr="005B2DEE" w:rsidRDefault="00713F3F" w:rsidP="00D47D54">
      <w:pPr>
        <w:pStyle w:val="a7"/>
        <w:spacing w:before="0" w:after="0"/>
        <w:ind w:right="-512"/>
        <w:rPr>
          <w:sz w:val="28"/>
          <w:szCs w:val="28"/>
        </w:rPr>
      </w:pPr>
      <w:r w:rsidRPr="005B2DEE">
        <w:rPr>
          <w:sz w:val="28"/>
          <w:szCs w:val="28"/>
        </w:rPr>
        <w:t xml:space="preserve">Общественно-деловая застройка </w:t>
      </w:r>
      <w:r w:rsidR="00F04850" w:rsidRPr="005B2DEE">
        <w:rPr>
          <w:sz w:val="28"/>
          <w:szCs w:val="28"/>
        </w:rPr>
        <w:t>села Верх-Тула</w:t>
      </w:r>
      <w:r w:rsidR="00343BC3" w:rsidRPr="005B2DEE">
        <w:rPr>
          <w:sz w:val="28"/>
          <w:szCs w:val="28"/>
        </w:rPr>
        <w:t>,</w:t>
      </w:r>
      <w:r w:rsidRPr="005B2DEE">
        <w:rPr>
          <w:sz w:val="28"/>
          <w:szCs w:val="28"/>
        </w:rPr>
        <w:t xml:space="preserve"> сформирована с учётом обеспечения населения необходимыми объектами социального, бытового обслуживания села. Формирование представительского облика села предполагается с использованием комплексной застройки, композиционных акцентов, с учётом визуального раскрытия взаимоувязанных пространственно-объёмных решений.</w:t>
      </w:r>
    </w:p>
    <w:p w14:paraId="317C87F3" w14:textId="013B32C7" w:rsidR="00713F3F" w:rsidRPr="005B2DEE" w:rsidRDefault="00713F3F" w:rsidP="00D47D54">
      <w:pPr>
        <w:pStyle w:val="a7"/>
        <w:spacing w:before="0" w:after="0"/>
        <w:ind w:right="-512"/>
        <w:rPr>
          <w:sz w:val="28"/>
          <w:szCs w:val="28"/>
        </w:rPr>
      </w:pPr>
      <w:r w:rsidRPr="005B2DEE">
        <w:rPr>
          <w:sz w:val="28"/>
          <w:szCs w:val="28"/>
        </w:rPr>
        <w:t xml:space="preserve">Проектом планировки предусмотрено </w:t>
      </w:r>
      <w:r w:rsidR="001C1930" w:rsidRPr="005B2DEE">
        <w:rPr>
          <w:sz w:val="28"/>
          <w:szCs w:val="28"/>
        </w:rPr>
        <w:t>р</w:t>
      </w:r>
      <w:r w:rsidRPr="005B2DEE">
        <w:rPr>
          <w:sz w:val="28"/>
          <w:szCs w:val="28"/>
        </w:rPr>
        <w:t>азвитие общественного центра путем насыщения его нео</w:t>
      </w:r>
      <w:r w:rsidR="001C1930" w:rsidRPr="005B2DEE">
        <w:rPr>
          <w:sz w:val="28"/>
          <w:szCs w:val="28"/>
        </w:rPr>
        <w:t>бходимыми объектами обслуживания</w:t>
      </w:r>
      <w:r w:rsidR="006B0EAC" w:rsidRPr="005B2DEE">
        <w:rPr>
          <w:sz w:val="28"/>
          <w:szCs w:val="28"/>
        </w:rPr>
        <w:t xml:space="preserve"> (объекты общественного питания, объекты торговли)</w:t>
      </w:r>
      <w:r w:rsidR="001C1930" w:rsidRPr="005B2DEE">
        <w:rPr>
          <w:sz w:val="28"/>
          <w:szCs w:val="28"/>
        </w:rPr>
        <w:t xml:space="preserve">. </w:t>
      </w:r>
    </w:p>
    <w:p w14:paraId="4C020BCA" w14:textId="77777777" w:rsidR="00713F3F" w:rsidRPr="005B2DEE" w:rsidRDefault="00713F3F" w:rsidP="00D47D54">
      <w:pPr>
        <w:pStyle w:val="a7"/>
        <w:spacing w:before="0" w:after="0"/>
        <w:ind w:right="-512"/>
        <w:rPr>
          <w:sz w:val="28"/>
          <w:szCs w:val="28"/>
        </w:rPr>
      </w:pPr>
      <w:r w:rsidRPr="005B2DEE">
        <w:rPr>
          <w:sz w:val="28"/>
          <w:szCs w:val="28"/>
        </w:rPr>
        <w:t>Для подъезда транспортных средств к общественным зданиям и другим объектам застройки внутри населенного пункта предусмотрены парковочные карманы для организации стоянок транспортных средств.</w:t>
      </w:r>
    </w:p>
    <w:p w14:paraId="058B2D70" w14:textId="25615C13" w:rsidR="00464AEF" w:rsidRDefault="00464AEF">
      <w:pPr>
        <w:spacing w:after="200" w:line="276" w:lineRule="auto"/>
        <w:rPr>
          <w:sz w:val="28"/>
          <w:szCs w:val="28"/>
        </w:rPr>
      </w:pPr>
      <w:r>
        <w:rPr>
          <w:sz w:val="28"/>
          <w:szCs w:val="28"/>
        </w:rPr>
        <w:br w:type="page"/>
      </w:r>
    </w:p>
    <w:p w14:paraId="475AC820" w14:textId="77777777" w:rsidR="00713F3F" w:rsidRPr="005B2DEE" w:rsidRDefault="00713F3F" w:rsidP="00D47D54">
      <w:pPr>
        <w:pStyle w:val="4"/>
        <w:spacing w:before="0" w:after="0"/>
        <w:ind w:left="1104" w:right="-512"/>
        <w:rPr>
          <w:sz w:val="28"/>
          <w:szCs w:val="28"/>
        </w:rPr>
      </w:pPr>
      <w:bookmarkStart w:id="98" w:name="_Toc387324363"/>
      <w:r w:rsidRPr="005B2DEE">
        <w:rPr>
          <w:sz w:val="28"/>
          <w:szCs w:val="28"/>
        </w:rPr>
        <w:lastRenderedPageBreak/>
        <w:t>Жилая застройка</w:t>
      </w:r>
    </w:p>
    <w:p w14:paraId="00BC5470" w14:textId="6D85FFDE" w:rsidR="00713F3F" w:rsidRPr="005B2DEE" w:rsidRDefault="00713F3F" w:rsidP="00D47D54">
      <w:pPr>
        <w:pStyle w:val="a7"/>
        <w:spacing w:before="0" w:after="0"/>
        <w:ind w:right="-512"/>
        <w:rPr>
          <w:color w:val="000000" w:themeColor="text1"/>
          <w:sz w:val="28"/>
          <w:szCs w:val="28"/>
        </w:rPr>
      </w:pPr>
      <w:r w:rsidRPr="005B2DEE">
        <w:rPr>
          <w:color w:val="000000" w:themeColor="text1"/>
          <w:sz w:val="28"/>
          <w:szCs w:val="28"/>
        </w:rPr>
        <w:t xml:space="preserve">Проектом планировки территории предусмотрено развитие жилой застройки путем строительства новых </w:t>
      </w:r>
      <w:r w:rsidR="00DC1BF5" w:rsidRPr="005B2DEE">
        <w:rPr>
          <w:color w:val="000000" w:themeColor="text1"/>
          <w:sz w:val="28"/>
          <w:szCs w:val="28"/>
        </w:rPr>
        <w:t>индивидуальных</w:t>
      </w:r>
      <w:r w:rsidRPr="005B2DEE">
        <w:rPr>
          <w:color w:val="000000" w:themeColor="text1"/>
          <w:sz w:val="28"/>
          <w:szCs w:val="28"/>
        </w:rPr>
        <w:t xml:space="preserve"> жилых домов, а также </w:t>
      </w:r>
      <w:r w:rsidR="00577F03" w:rsidRPr="005B2DEE">
        <w:rPr>
          <w:color w:val="000000" w:themeColor="text1"/>
          <w:sz w:val="28"/>
          <w:szCs w:val="28"/>
        </w:rPr>
        <w:t>малоэтажной</w:t>
      </w:r>
      <w:r w:rsidR="005D5A02" w:rsidRPr="005B2DEE">
        <w:rPr>
          <w:color w:val="000000" w:themeColor="text1"/>
          <w:sz w:val="28"/>
          <w:szCs w:val="28"/>
        </w:rPr>
        <w:t xml:space="preserve"> (до 4 этажей, включая мансардный) и многоэтажной (от 9 этажей и выше)</w:t>
      </w:r>
      <w:r w:rsidR="00577F03" w:rsidRPr="005B2DEE">
        <w:rPr>
          <w:color w:val="000000" w:themeColor="text1"/>
          <w:sz w:val="28"/>
          <w:szCs w:val="28"/>
        </w:rPr>
        <w:t xml:space="preserve"> жилой застройки.</w:t>
      </w:r>
    </w:p>
    <w:bookmarkEnd w:id="98"/>
    <w:p w14:paraId="1CFEB9B3" w14:textId="0ECCBEA8" w:rsidR="00233E68" w:rsidRPr="005B2DEE" w:rsidRDefault="00233E68" w:rsidP="00D47D54">
      <w:pPr>
        <w:pStyle w:val="a7"/>
        <w:spacing w:before="0" w:after="0"/>
        <w:ind w:right="-512"/>
        <w:rPr>
          <w:color w:val="000000" w:themeColor="text1"/>
          <w:sz w:val="28"/>
          <w:szCs w:val="28"/>
        </w:rPr>
      </w:pPr>
      <w:r w:rsidRPr="005B2DEE">
        <w:rPr>
          <w:color w:val="000000" w:themeColor="text1"/>
          <w:sz w:val="28"/>
          <w:szCs w:val="28"/>
        </w:rPr>
        <w:t>Развитие малоэтажной жилой застройки предлагается в северной части планируемой территории в микрорайоне «Радужный»</w:t>
      </w:r>
      <w:r w:rsidR="005D5A02" w:rsidRPr="005B2DEE">
        <w:rPr>
          <w:color w:val="000000" w:themeColor="text1"/>
          <w:sz w:val="28"/>
          <w:szCs w:val="28"/>
        </w:rPr>
        <w:t>.</w:t>
      </w:r>
      <w:r w:rsidR="00040440" w:rsidRPr="005B2DEE">
        <w:rPr>
          <w:color w:val="000000" w:themeColor="text1"/>
          <w:sz w:val="28"/>
          <w:szCs w:val="28"/>
        </w:rPr>
        <w:t xml:space="preserve"> </w:t>
      </w:r>
      <w:r w:rsidR="005D5A02" w:rsidRPr="005B2DEE">
        <w:rPr>
          <w:color w:val="000000" w:themeColor="text1"/>
          <w:sz w:val="28"/>
          <w:szCs w:val="28"/>
        </w:rPr>
        <w:t xml:space="preserve">Застройка многоэтажными жилыми </w:t>
      </w:r>
      <w:r w:rsidR="00040440" w:rsidRPr="005B2DEE">
        <w:rPr>
          <w:color w:val="000000" w:themeColor="text1"/>
          <w:sz w:val="28"/>
          <w:szCs w:val="28"/>
        </w:rPr>
        <w:t>предлагается в центральной части планируемой территории, здесь сконцентрированы объекты образования и здравоохранения.</w:t>
      </w:r>
      <w:r w:rsidRPr="005B2DEE">
        <w:rPr>
          <w:color w:val="000000" w:themeColor="text1"/>
          <w:sz w:val="28"/>
          <w:szCs w:val="28"/>
        </w:rPr>
        <w:t xml:space="preserve"> Индивидуальная жилая застройка планируется в микрорайоне «Мирный», в южной части проектируемой территории.</w:t>
      </w:r>
      <w:r w:rsidR="00040440" w:rsidRPr="005B2DEE">
        <w:rPr>
          <w:color w:val="000000" w:themeColor="text1"/>
          <w:sz w:val="28"/>
          <w:szCs w:val="28"/>
        </w:rPr>
        <w:t xml:space="preserve"> Земельные участки размером от 1000 до 1500 кв.м.</w:t>
      </w:r>
    </w:p>
    <w:p w14:paraId="7326BEA6" w14:textId="77777777" w:rsidR="00233E68" w:rsidRPr="005B2DEE" w:rsidRDefault="00233E68" w:rsidP="00D47D54">
      <w:pPr>
        <w:pStyle w:val="a7"/>
        <w:spacing w:before="0" w:after="0"/>
        <w:ind w:right="-512"/>
        <w:rPr>
          <w:color w:val="000000" w:themeColor="text1"/>
          <w:sz w:val="28"/>
          <w:szCs w:val="28"/>
        </w:rPr>
      </w:pPr>
    </w:p>
    <w:p w14:paraId="1D3BB225" w14:textId="77777777" w:rsidR="00713F3F" w:rsidRPr="005B2DEE" w:rsidRDefault="00713F3F" w:rsidP="00D47D54">
      <w:pPr>
        <w:pStyle w:val="4"/>
        <w:spacing w:before="0" w:after="0"/>
        <w:ind w:left="1104" w:right="-512"/>
        <w:rPr>
          <w:sz w:val="28"/>
          <w:szCs w:val="28"/>
        </w:rPr>
      </w:pPr>
      <w:r w:rsidRPr="005B2DEE">
        <w:rPr>
          <w:sz w:val="28"/>
          <w:szCs w:val="28"/>
        </w:rPr>
        <w:t xml:space="preserve">Благоустройство территории </w:t>
      </w:r>
    </w:p>
    <w:p w14:paraId="162DE540" w14:textId="1FE5C279" w:rsidR="00713F3F" w:rsidRPr="005B2DEE" w:rsidRDefault="00713F3F" w:rsidP="00D47D54">
      <w:pPr>
        <w:pStyle w:val="a7"/>
        <w:spacing w:before="0" w:after="0"/>
        <w:ind w:right="-512"/>
        <w:rPr>
          <w:sz w:val="28"/>
          <w:szCs w:val="28"/>
        </w:rPr>
      </w:pPr>
      <w:r w:rsidRPr="005B2DEE">
        <w:rPr>
          <w:sz w:val="28"/>
          <w:szCs w:val="28"/>
        </w:rPr>
        <w:t xml:space="preserve">Важной составляющей экологического благополучия, одним из основных элементов благоустройства жилых кварталов является озеленение. </w:t>
      </w:r>
    </w:p>
    <w:p w14:paraId="79C07760" w14:textId="77777777" w:rsidR="00713F3F" w:rsidRPr="005B2DEE" w:rsidRDefault="00713F3F" w:rsidP="00D47D54">
      <w:pPr>
        <w:pStyle w:val="a7"/>
        <w:spacing w:before="0" w:after="0"/>
        <w:ind w:right="-512"/>
        <w:rPr>
          <w:sz w:val="28"/>
          <w:szCs w:val="28"/>
        </w:rPr>
      </w:pPr>
      <w:r w:rsidRPr="005B2DEE">
        <w:rPr>
          <w:sz w:val="28"/>
          <w:szCs w:val="28"/>
        </w:rPr>
        <w:t>Проектом предлагается предусмотреть непрерывную систему озеленения территории: от озеленения улиц, территорий общего пользования, площадок для отдыха, территорий детских садов, спортивного комплекса</w:t>
      </w:r>
      <w:r w:rsidR="001948BB" w:rsidRPr="005B2DEE">
        <w:rPr>
          <w:sz w:val="28"/>
          <w:szCs w:val="28"/>
        </w:rPr>
        <w:t>,</w:t>
      </w:r>
      <w:r w:rsidRPr="005B2DEE">
        <w:rPr>
          <w:sz w:val="28"/>
          <w:szCs w:val="28"/>
        </w:rPr>
        <w:t xml:space="preserve"> парка до обустройства буферных зон – зелёных насаждений вдоль основных автомобильных дорог</w:t>
      </w:r>
      <w:r w:rsidR="00AE5602" w:rsidRPr="005B2DEE">
        <w:rPr>
          <w:sz w:val="28"/>
          <w:szCs w:val="28"/>
        </w:rPr>
        <w:t>.</w:t>
      </w:r>
    </w:p>
    <w:p w14:paraId="67B0A7BE" w14:textId="77777777" w:rsidR="00713F3F" w:rsidRPr="005B2DEE" w:rsidRDefault="00713F3F" w:rsidP="00D47D54">
      <w:pPr>
        <w:pStyle w:val="a7"/>
        <w:spacing w:before="0" w:after="0"/>
        <w:ind w:right="-512"/>
        <w:rPr>
          <w:sz w:val="28"/>
          <w:szCs w:val="28"/>
        </w:rPr>
      </w:pPr>
      <w:r w:rsidRPr="005B2DEE">
        <w:rPr>
          <w:sz w:val="28"/>
          <w:szCs w:val="28"/>
        </w:rPr>
        <w:t>Для целей развития зелёных пространств рекомендуется использовать элементы ландшафтного дизайна, композиции из зелёных насаждений, газоны, цветники и малые архитектурные формы. Проектом предлагается предусмотреть подсветку зданий и освещение проездов в тёмное время суток. Так же запланировано: устройство пешеходных тротуаров и укрепление поверхности грунтов посевом акклиматизированных трав; озеленение улиц и мест отдыха общего пользования; организация отвода дождевых и паводковых вод; обустройство санитарно-защитных зон промышленных предприятий, граничащих с жилой застройкой. Проектом предлагается максимальное сохранение зелёных насаждений и посадка новых для создания более комфортной среды жизнедеятельности.</w:t>
      </w:r>
    </w:p>
    <w:p w14:paraId="7F200640" w14:textId="77777777" w:rsidR="003E6ABD" w:rsidRPr="009E7695" w:rsidRDefault="003E6ABD" w:rsidP="00D47D54">
      <w:pPr>
        <w:pStyle w:val="a7"/>
        <w:spacing w:before="0" w:after="0"/>
        <w:ind w:right="-512"/>
        <w:rPr>
          <w:sz w:val="26"/>
          <w:szCs w:val="26"/>
        </w:rPr>
      </w:pPr>
    </w:p>
    <w:p w14:paraId="0A9CCA7A" w14:textId="77777777" w:rsidR="00854C09" w:rsidRPr="005B2DEE" w:rsidRDefault="00854C09"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99" w:name="_Toc468972163"/>
      <w:bookmarkStart w:id="100" w:name="_Toc41396636"/>
      <w:r w:rsidRPr="005B2DEE">
        <w:rPr>
          <w:rFonts w:ascii="Times New Roman" w:hAnsi="Times New Roman" w:cs="Times New Roman"/>
          <w:color w:val="auto"/>
          <w:sz w:val="28"/>
          <w:szCs w:val="28"/>
        </w:rPr>
        <w:t>Предложения по развитию жилищного строительства</w:t>
      </w:r>
      <w:bookmarkEnd w:id="99"/>
      <w:bookmarkEnd w:id="100"/>
    </w:p>
    <w:p w14:paraId="09C5D112" w14:textId="72128C8E" w:rsidR="00233E68" w:rsidRPr="005B2DEE" w:rsidRDefault="00233E68" w:rsidP="00D47D54">
      <w:pPr>
        <w:pStyle w:val="a7"/>
        <w:spacing w:before="0" w:after="0"/>
        <w:ind w:right="-512"/>
        <w:rPr>
          <w:sz w:val="28"/>
          <w:szCs w:val="28"/>
        </w:rPr>
      </w:pPr>
      <w:r w:rsidRPr="005B2DEE">
        <w:rPr>
          <w:sz w:val="28"/>
          <w:szCs w:val="28"/>
        </w:rPr>
        <w:t>По состоянию на начало 2020 года жилищный фонд в границах проекта планировки характеризуется следующими показателями:</w:t>
      </w:r>
    </w:p>
    <w:p w14:paraId="04F25A36" w14:textId="77777777" w:rsidR="00233E68"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rPr>
        <w:t xml:space="preserve">Общее число </w:t>
      </w:r>
      <w:r w:rsidRPr="005B2DEE">
        <w:rPr>
          <w:rFonts w:ascii="Times New Roman" w:hAnsi="Times New Roman" w:cs="Times New Roman"/>
          <w:sz w:val="28"/>
          <w:szCs w:val="28"/>
          <w:lang w:val="ru-RU"/>
        </w:rPr>
        <w:t xml:space="preserve">индивидуальных жилых </w:t>
      </w:r>
      <w:r w:rsidRPr="005B2DEE">
        <w:rPr>
          <w:rFonts w:ascii="Times New Roman" w:hAnsi="Times New Roman" w:cs="Times New Roman"/>
          <w:sz w:val="28"/>
          <w:szCs w:val="28"/>
        </w:rPr>
        <w:t xml:space="preserve">домов – </w:t>
      </w:r>
      <w:r w:rsidRPr="005B2DEE">
        <w:rPr>
          <w:rFonts w:ascii="Times New Roman" w:hAnsi="Times New Roman" w:cs="Times New Roman"/>
          <w:sz w:val="28"/>
          <w:szCs w:val="28"/>
          <w:lang w:val="ru-RU"/>
        </w:rPr>
        <w:t>15</w:t>
      </w:r>
      <w:r w:rsidRPr="005B2DEE">
        <w:rPr>
          <w:rFonts w:ascii="Times New Roman" w:hAnsi="Times New Roman" w:cs="Times New Roman"/>
          <w:sz w:val="28"/>
          <w:szCs w:val="28"/>
        </w:rPr>
        <w:t xml:space="preserve"> ед</w:t>
      </w:r>
      <w:r w:rsidRPr="005B2DEE">
        <w:rPr>
          <w:rFonts w:ascii="Times New Roman" w:hAnsi="Times New Roman" w:cs="Times New Roman"/>
          <w:sz w:val="28"/>
          <w:szCs w:val="28"/>
          <w:lang w:val="ru-RU"/>
        </w:rPr>
        <w:t>.;</w:t>
      </w:r>
    </w:p>
    <w:p w14:paraId="607B85B5" w14:textId="77777777" w:rsidR="00233E68"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lang w:val="ru-RU"/>
        </w:rPr>
        <w:t>Общее число малоэтажных жилых домов – 3 ед.;</w:t>
      </w:r>
    </w:p>
    <w:p w14:paraId="7DC56484" w14:textId="77777777" w:rsidR="00233E68"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lang w:val="ru-RU"/>
        </w:rPr>
        <w:t>Жилищный фонд – 8,62 тыс. кв. м.;</w:t>
      </w:r>
    </w:p>
    <w:p w14:paraId="18AE0E26" w14:textId="77777777" w:rsidR="00233E68"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rPr>
        <w:t>Количество проживающих жителей в границах проекта планировки – порядка 0,</w:t>
      </w:r>
      <w:r w:rsidRPr="005B2DEE">
        <w:rPr>
          <w:rFonts w:ascii="Times New Roman" w:hAnsi="Times New Roman" w:cs="Times New Roman"/>
          <w:sz w:val="28"/>
          <w:szCs w:val="28"/>
          <w:lang w:val="ru-RU"/>
        </w:rPr>
        <w:t>5</w:t>
      </w:r>
      <w:r w:rsidRPr="005B2DEE">
        <w:rPr>
          <w:rFonts w:ascii="Times New Roman" w:hAnsi="Times New Roman" w:cs="Times New Roman"/>
          <w:sz w:val="28"/>
          <w:szCs w:val="28"/>
        </w:rPr>
        <w:t xml:space="preserve"> тыс. человек.</w:t>
      </w:r>
    </w:p>
    <w:p w14:paraId="68617463" w14:textId="77777777" w:rsidR="00233E68" w:rsidRPr="005B2DEE" w:rsidRDefault="00233E68" w:rsidP="00D47D54">
      <w:pPr>
        <w:pStyle w:val="a7"/>
        <w:spacing w:before="0" w:after="0"/>
        <w:ind w:right="-512"/>
        <w:rPr>
          <w:sz w:val="28"/>
          <w:szCs w:val="28"/>
        </w:rPr>
      </w:pPr>
      <w:r w:rsidRPr="005B2DEE">
        <w:rPr>
          <w:sz w:val="28"/>
          <w:szCs w:val="28"/>
        </w:rPr>
        <w:t>Территория жилищного строительства составляет 82,4</w:t>
      </w:r>
      <w:r w:rsidRPr="005B2DEE">
        <w:rPr>
          <w:color w:val="000000" w:themeColor="text1"/>
          <w:sz w:val="28"/>
          <w:szCs w:val="28"/>
        </w:rPr>
        <w:t xml:space="preserve"> га.</w:t>
      </w:r>
    </w:p>
    <w:p w14:paraId="7DBAD6B9" w14:textId="677BF766" w:rsidR="00233E68" w:rsidRPr="005B2DEE" w:rsidRDefault="00233E68" w:rsidP="00D47D54">
      <w:pPr>
        <w:pStyle w:val="a7"/>
        <w:spacing w:before="0" w:after="0"/>
        <w:ind w:right="-512"/>
        <w:rPr>
          <w:sz w:val="28"/>
          <w:szCs w:val="28"/>
        </w:rPr>
      </w:pPr>
      <w:r w:rsidRPr="005B2DEE">
        <w:rPr>
          <w:sz w:val="28"/>
          <w:szCs w:val="28"/>
        </w:rPr>
        <w:t xml:space="preserve">Проектом принят уровень жилищной обеспеченности – </w:t>
      </w:r>
      <w:r w:rsidR="00F40080" w:rsidRPr="005B2DEE">
        <w:rPr>
          <w:sz w:val="28"/>
          <w:szCs w:val="28"/>
        </w:rPr>
        <w:t>25</w:t>
      </w:r>
      <w:r w:rsidRPr="005B2DEE">
        <w:rPr>
          <w:sz w:val="28"/>
          <w:szCs w:val="28"/>
        </w:rPr>
        <w:t xml:space="preserve"> кв. м. на одного человека. Общая площадь жилищного фонда на расчетный срок составляет </w:t>
      </w:r>
      <w:r w:rsidR="00F40080" w:rsidRPr="005B2DEE">
        <w:rPr>
          <w:sz w:val="28"/>
          <w:szCs w:val="28"/>
        </w:rPr>
        <w:t>2</w:t>
      </w:r>
      <w:r w:rsidR="00F4032C" w:rsidRPr="005B2DEE">
        <w:rPr>
          <w:sz w:val="28"/>
          <w:szCs w:val="28"/>
        </w:rPr>
        <w:t>5</w:t>
      </w:r>
      <w:r w:rsidR="00F40080" w:rsidRPr="005B2DEE">
        <w:rPr>
          <w:sz w:val="28"/>
          <w:szCs w:val="28"/>
        </w:rPr>
        <w:t>3,2</w:t>
      </w:r>
      <w:r w:rsidRPr="005B2DEE">
        <w:rPr>
          <w:sz w:val="28"/>
          <w:szCs w:val="28"/>
        </w:rPr>
        <w:t> тыс. кв. м, из них:</w:t>
      </w:r>
    </w:p>
    <w:p w14:paraId="03CC7278" w14:textId="242B204C" w:rsidR="00233E68"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rPr>
        <w:lastRenderedPageBreak/>
        <w:t xml:space="preserve">индивидуальные жилые дома с приусадебными участками – </w:t>
      </w:r>
      <w:r w:rsidR="00F4032C" w:rsidRPr="005B2DEE">
        <w:rPr>
          <w:rFonts w:ascii="Times New Roman" w:hAnsi="Times New Roman" w:cs="Times New Roman"/>
          <w:sz w:val="28"/>
          <w:szCs w:val="28"/>
          <w:lang w:val="ru-RU"/>
        </w:rPr>
        <w:t>24,0</w:t>
      </w:r>
      <w:r w:rsidRPr="005B2DEE">
        <w:rPr>
          <w:rFonts w:ascii="Times New Roman" w:hAnsi="Times New Roman" w:cs="Times New Roman"/>
          <w:sz w:val="28"/>
          <w:szCs w:val="28"/>
          <w:lang w:val="ru-RU"/>
        </w:rPr>
        <w:t> </w:t>
      </w:r>
      <w:r w:rsidRPr="005B2DEE">
        <w:rPr>
          <w:rFonts w:ascii="Times New Roman" w:hAnsi="Times New Roman" w:cs="Times New Roman"/>
          <w:sz w:val="28"/>
          <w:szCs w:val="28"/>
        </w:rPr>
        <w:t>тыс.</w:t>
      </w:r>
      <w:r w:rsidRPr="005B2DEE">
        <w:rPr>
          <w:rFonts w:ascii="Times New Roman" w:hAnsi="Times New Roman" w:cs="Times New Roman"/>
          <w:sz w:val="28"/>
          <w:szCs w:val="28"/>
          <w:lang w:val="ru-RU"/>
        </w:rPr>
        <w:t> </w:t>
      </w:r>
      <w:r w:rsidRPr="005B2DEE">
        <w:rPr>
          <w:rFonts w:ascii="Times New Roman" w:hAnsi="Times New Roman" w:cs="Times New Roman"/>
          <w:sz w:val="28"/>
          <w:szCs w:val="28"/>
        </w:rPr>
        <w:t>кв.</w:t>
      </w:r>
      <w:r w:rsidRPr="005B2DEE">
        <w:rPr>
          <w:rFonts w:ascii="Times New Roman" w:hAnsi="Times New Roman" w:cs="Times New Roman"/>
          <w:sz w:val="28"/>
          <w:szCs w:val="28"/>
          <w:lang w:val="ru-RU"/>
        </w:rPr>
        <w:t> </w:t>
      </w:r>
      <w:r w:rsidRPr="005B2DEE">
        <w:rPr>
          <w:rFonts w:ascii="Times New Roman" w:hAnsi="Times New Roman" w:cs="Times New Roman"/>
          <w:sz w:val="28"/>
          <w:szCs w:val="28"/>
        </w:rPr>
        <w:t>м</w:t>
      </w:r>
      <w:r w:rsidRPr="005B2DEE">
        <w:rPr>
          <w:rFonts w:ascii="Times New Roman" w:hAnsi="Times New Roman" w:cs="Times New Roman"/>
          <w:sz w:val="28"/>
          <w:szCs w:val="28"/>
          <w:lang w:val="ru-RU"/>
        </w:rPr>
        <w:t>.;</w:t>
      </w:r>
    </w:p>
    <w:p w14:paraId="365D5F4D" w14:textId="77777777" w:rsidR="00F40080" w:rsidRPr="005B2DEE" w:rsidRDefault="00233E68"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lang w:val="ru-RU"/>
        </w:rPr>
        <w:t>малоэтажные</w:t>
      </w:r>
      <w:r w:rsidRPr="005B2DEE">
        <w:rPr>
          <w:rFonts w:ascii="Times New Roman" w:hAnsi="Times New Roman" w:cs="Times New Roman"/>
          <w:sz w:val="28"/>
          <w:szCs w:val="28"/>
        </w:rPr>
        <w:t xml:space="preserve"> жилые дома– </w:t>
      </w:r>
      <w:r w:rsidR="00F4032C" w:rsidRPr="005B2DEE">
        <w:rPr>
          <w:rFonts w:ascii="Times New Roman" w:hAnsi="Times New Roman" w:cs="Times New Roman"/>
          <w:sz w:val="28"/>
          <w:szCs w:val="28"/>
          <w:lang w:val="ru-RU"/>
        </w:rPr>
        <w:t>112,3</w:t>
      </w:r>
      <w:r w:rsidRPr="005B2DEE">
        <w:rPr>
          <w:rFonts w:ascii="Times New Roman" w:hAnsi="Times New Roman" w:cs="Times New Roman"/>
          <w:sz w:val="28"/>
          <w:szCs w:val="28"/>
        </w:rPr>
        <w:t xml:space="preserve"> тыс. кв. м.</w:t>
      </w:r>
      <w:r w:rsidR="00F40080" w:rsidRPr="005B2DEE">
        <w:rPr>
          <w:rFonts w:ascii="Times New Roman" w:hAnsi="Times New Roman" w:cs="Times New Roman"/>
          <w:sz w:val="28"/>
          <w:szCs w:val="28"/>
          <w:lang w:val="ru-RU"/>
        </w:rPr>
        <w:t>;</w:t>
      </w:r>
    </w:p>
    <w:p w14:paraId="5550116D" w14:textId="75CF117D" w:rsidR="00233E68" w:rsidRPr="005B2DEE" w:rsidRDefault="00F40080" w:rsidP="00D47D54">
      <w:pPr>
        <w:pStyle w:val="a0"/>
        <w:spacing w:after="0"/>
        <w:ind w:right="-512"/>
        <w:rPr>
          <w:rFonts w:ascii="Times New Roman" w:hAnsi="Times New Roman" w:cs="Times New Roman"/>
          <w:sz w:val="28"/>
          <w:szCs w:val="28"/>
        </w:rPr>
      </w:pPr>
      <w:r w:rsidRPr="005B2DEE">
        <w:rPr>
          <w:rFonts w:ascii="Times New Roman" w:hAnsi="Times New Roman" w:cs="Times New Roman"/>
          <w:sz w:val="28"/>
          <w:szCs w:val="28"/>
          <w:lang w:val="ru-RU"/>
        </w:rPr>
        <w:t>многоэтажные жилые дома – 116,9, тыс.кв.м.</w:t>
      </w:r>
      <w:r w:rsidR="00233E68" w:rsidRPr="005B2DEE">
        <w:rPr>
          <w:rFonts w:ascii="Times New Roman" w:hAnsi="Times New Roman" w:cs="Times New Roman"/>
          <w:sz w:val="28"/>
          <w:szCs w:val="28"/>
        </w:rPr>
        <w:t xml:space="preserve"> </w:t>
      </w:r>
    </w:p>
    <w:p w14:paraId="7BB96666" w14:textId="711E18F7" w:rsidR="00233E68" w:rsidRPr="005B2DEE" w:rsidRDefault="00233E68" w:rsidP="00D47D54">
      <w:pPr>
        <w:pStyle w:val="a7"/>
        <w:spacing w:before="0" w:after="0"/>
        <w:ind w:right="-512"/>
        <w:rPr>
          <w:sz w:val="28"/>
          <w:szCs w:val="28"/>
        </w:rPr>
      </w:pPr>
      <w:r w:rsidRPr="005B2DEE">
        <w:rPr>
          <w:sz w:val="28"/>
          <w:szCs w:val="28"/>
        </w:rPr>
        <w:t xml:space="preserve">Общая площадь жилых помещений, приходящаяся в среднем на одного жителя, принята 30 кв. м. При реализации предусмотренных проектом планировки мероприятий, исходя из средней жилищной обеспеченности, расчетная численность населения составит </w:t>
      </w:r>
      <w:r w:rsidR="00AB109A" w:rsidRPr="005B2DEE">
        <w:rPr>
          <w:sz w:val="28"/>
          <w:szCs w:val="28"/>
        </w:rPr>
        <w:t xml:space="preserve">10,15 </w:t>
      </w:r>
      <w:r w:rsidRPr="005B2DEE">
        <w:rPr>
          <w:sz w:val="28"/>
          <w:szCs w:val="28"/>
        </w:rPr>
        <w:t>тыс. человек:</w:t>
      </w:r>
    </w:p>
    <w:p w14:paraId="129A5529" w14:textId="6C802DF9" w:rsidR="00233E68" w:rsidRPr="005B2DEE" w:rsidRDefault="00233E68" w:rsidP="00D47D54">
      <w:pPr>
        <w:pStyle w:val="a7"/>
        <w:spacing w:before="0" w:after="0"/>
        <w:ind w:right="-512"/>
        <w:rPr>
          <w:sz w:val="28"/>
          <w:szCs w:val="28"/>
        </w:rPr>
      </w:pPr>
      <w:r w:rsidRPr="005B2DEE">
        <w:rPr>
          <w:sz w:val="28"/>
          <w:szCs w:val="28"/>
        </w:rPr>
        <w:t xml:space="preserve">- количество проживающих в зоне застройки </w:t>
      </w:r>
      <w:r w:rsidR="00AB109A" w:rsidRPr="005B2DEE">
        <w:rPr>
          <w:sz w:val="28"/>
          <w:szCs w:val="28"/>
        </w:rPr>
        <w:t>индивидуальными жилыми домами – 0,6</w:t>
      </w:r>
      <w:r w:rsidRPr="005B2DEE">
        <w:rPr>
          <w:sz w:val="28"/>
          <w:szCs w:val="28"/>
        </w:rPr>
        <w:t xml:space="preserve"> тыс. человек;</w:t>
      </w:r>
    </w:p>
    <w:p w14:paraId="45C1D458" w14:textId="69226C57" w:rsidR="00233E68" w:rsidRPr="005B2DEE" w:rsidRDefault="00233E68" w:rsidP="00D47D54">
      <w:pPr>
        <w:pStyle w:val="a7"/>
        <w:spacing w:before="0" w:after="0"/>
        <w:ind w:right="-512"/>
        <w:rPr>
          <w:sz w:val="28"/>
          <w:szCs w:val="28"/>
        </w:rPr>
      </w:pPr>
      <w:r w:rsidRPr="005B2DEE">
        <w:rPr>
          <w:sz w:val="28"/>
          <w:szCs w:val="28"/>
        </w:rPr>
        <w:t>- количеств</w:t>
      </w:r>
      <w:r w:rsidR="00AB109A" w:rsidRPr="005B2DEE">
        <w:rPr>
          <w:sz w:val="28"/>
          <w:szCs w:val="28"/>
        </w:rPr>
        <w:t>о проживающих в зоне</w:t>
      </w:r>
      <w:r w:rsidRPr="005B2DEE">
        <w:rPr>
          <w:sz w:val="28"/>
          <w:szCs w:val="28"/>
        </w:rPr>
        <w:t xml:space="preserve"> застройки </w:t>
      </w:r>
      <w:r w:rsidR="00AB109A" w:rsidRPr="005B2DEE">
        <w:rPr>
          <w:sz w:val="28"/>
          <w:szCs w:val="28"/>
        </w:rPr>
        <w:t xml:space="preserve">малоэтажными жилыми домами (до 4 этажей, включая мансардный) </w:t>
      </w:r>
      <w:r w:rsidRPr="005B2DEE">
        <w:rPr>
          <w:sz w:val="28"/>
          <w:szCs w:val="28"/>
        </w:rPr>
        <w:t xml:space="preserve">– </w:t>
      </w:r>
      <w:r w:rsidR="00AB109A" w:rsidRPr="005B2DEE">
        <w:rPr>
          <w:sz w:val="28"/>
          <w:szCs w:val="28"/>
        </w:rPr>
        <w:t>4</w:t>
      </w:r>
      <w:r w:rsidRPr="005B2DEE">
        <w:rPr>
          <w:sz w:val="28"/>
          <w:szCs w:val="28"/>
        </w:rPr>
        <w:t>,</w:t>
      </w:r>
      <w:r w:rsidR="00AB109A" w:rsidRPr="005B2DEE">
        <w:rPr>
          <w:sz w:val="28"/>
          <w:szCs w:val="28"/>
        </w:rPr>
        <w:t>68</w:t>
      </w:r>
      <w:r w:rsidRPr="005B2DEE">
        <w:rPr>
          <w:sz w:val="28"/>
          <w:szCs w:val="28"/>
        </w:rPr>
        <w:t xml:space="preserve"> тыс. человек.</w:t>
      </w:r>
      <w:r w:rsidR="00365D7A" w:rsidRPr="005B2DEE">
        <w:rPr>
          <w:sz w:val="28"/>
          <w:szCs w:val="28"/>
        </w:rPr>
        <w:t xml:space="preserve"> </w:t>
      </w:r>
    </w:p>
    <w:p w14:paraId="01E8AEAC" w14:textId="4F2D8D28" w:rsidR="00AB109A" w:rsidRPr="005B2DEE" w:rsidRDefault="00AB109A" w:rsidP="00D47D54">
      <w:pPr>
        <w:pStyle w:val="a7"/>
        <w:spacing w:before="0" w:after="0"/>
        <w:ind w:right="-512"/>
        <w:rPr>
          <w:sz w:val="28"/>
          <w:szCs w:val="28"/>
        </w:rPr>
      </w:pPr>
      <w:r w:rsidRPr="005B2DEE">
        <w:rPr>
          <w:sz w:val="28"/>
          <w:szCs w:val="28"/>
        </w:rPr>
        <w:t>- количество проживающих в зоне застройки многоэтажными жилыми домами (9 этажей и более) – 4,87 тыс. человек</w:t>
      </w:r>
    </w:p>
    <w:p w14:paraId="5EEE0C8C" w14:textId="77777777" w:rsidR="003E6ABD" w:rsidRPr="009E7695" w:rsidRDefault="003E6ABD" w:rsidP="00D47D54">
      <w:pPr>
        <w:pStyle w:val="a7"/>
        <w:spacing w:before="0" w:after="0"/>
        <w:ind w:right="-512"/>
        <w:rPr>
          <w:sz w:val="26"/>
          <w:szCs w:val="26"/>
        </w:rPr>
      </w:pPr>
    </w:p>
    <w:p w14:paraId="6D643EDB" w14:textId="77777777" w:rsidR="00854C09" w:rsidRPr="005B2DEE" w:rsidRDefault="00854C09"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01" w:name="_Toc468972164"/>
      <w:bookmarkStart w:id="102" w:name="_Toc41396637"/>
      <w:r w:rsidRPr="005B2DEE">
        <w:rPr>
          <w:rFonts w:ascii="Times New Roman" w:hAnsi="Times New Roman" w:cs="Times New Roman"/>
          <w:color w:val="auto"/>
          <w:sz w:val="28"/>
          <w:szCs w:val="28"/>
        </w:rPr>
        <w:t>Предложения по развитию объектов социальной инфраструктуры</w:t>
      </w:r>
      <w:bookmarkEnd w:id="101"/>
      <w:bookmarkEnd w:id="102"/>
    </w:p>
    <w:p w14:paraId="7A3EF8AA" w14:textId="7AE52E22" w:rsidR="00233E68" w:rsidRPr="005B2DEE" w:rsidRDefault="00233E68" w:rsidP="00D47D54">
      <w:pPr>
        <w:pStyle w:val="a7"/>
        <w:spacing w:before="0" w:after="0"/>
        <w:ind w:right="-512"/>
        <w:rPr>
          <w:sz w:val="28"/>
          <w:szCs w:val="28"/>
        </w:rPr>
      </w:pPr>
      <w:r w:rsidRPr="005B2DEE">
        <w:rPr>
          <w:sz w:val="28"/>
          <w:szCs w:val="28"/>
        </w:rPr>
        <w:t>В настоящее время на проектируемой территории действуют следующие объекты социальной инфраструктуры:</w:t>
      </w:r>
    </w:p>
    <w:p w14:paraId="5CD68273" w14:textId="77777777" w:rsidR="00233E68" w:rsidRPr="005B2DEE" w:rsidRDefault="00233E68" w:rsidP="00D47D54">
      <w:pPr>
        <w:pStyle w:val="a7"/>
        <w:spacing w:before="0" w:after="0"/>
        <w:ind w:right="-512"/>
        <w:rPr>
          <w:sz w:val="28"/>
          <w:szCs w:val="28"/>
        </w:rPr>
      </w:pPr>
      <w:r w:rsidRPr="005B2DEE">
        <w:rPr>
          <w:sz w:val="28"/>
          <w:szCs w:val="28"/>
        </w:rPr>
        <w:t>- МКДОУ - детский сад «Золотой ключик» (проектная емкость – 220 мест).</w:t>
      </w:r>
    </w:p>
    <w:p w14:paraId="2C5756D0" w14:textId="77777777" w:rsidR="00233E68" w:rsidRPr="005B2DEE" w:rsidRDefault="00233E68" w:rsidP="00D47D54">
      <w:pPr>
        <w:pStyle w:val="a7"/>
        <w:spacing w:before="0" w:after="0"/>
        <w:ind w:right="-512"/>
        <w:rPr>
          <w:sz w:val="28"/>
          <w:szCs w:val="28"/>
        </w:rPr>
      </w:pPr>
      <w:r w:rsidRPr="005B2DEE">
        <w:rPr>
          <w:sz w:val="28"/>
          <w:szCs w:val="28"/>
        </w:rPr>
        <w:t>Оценка потребности объектов социальной инфраструктуры выполнена в соответствии с (Таблица 10):</w:t>
      </w:r>
    </w:p>
    <w:p w14:paraId="2DAA25A8" w14:textId="41F936C9" w:rsidR="00233E68" w:rsidRPr="005B2DEE" w:rsidRDefault="00233E68" w:rsidP="00D47D54">
      <w:pPr>
        <w:pStyle w:val="a7"/>
        <w:numPr>
          <w:ilvl w:val="0"/>
          <w:numId w:val="19"/>
        </w:numPr>
        <w:spacing w:before="0" w:after="0"/>
        <w:ind w:right="-512"/>
        <w:rPr>
          <w:sz w:val="28"/>
          <w:szCs w:val="28"/>
        </w:rPr>
      </w:pPr>
      <w:r w:rsidRPr="005B2DEE">
        <w:rPr>
          <w:sz w:val="28"/>
          <w:szCs w:val="28"/>
        </w:rPr>
        <w:t>местными нормативами градостроительного проектирования Верх-Тулинского сельсовета</w:t>
      </w:r>
      <w:r w:rsidR="00464AEF">
        <w:rPr>
          <w:sz w:val="28"/>
          <w:szCs w:val="28"/>
        </w:rPr>
        <w:t xml:space="preserve">, </w:t>
      </w:r>
      <w:r w:rsidRPr="005B2DEE">
        <w:rPr>
          <w:sz w:val="28"/>
          <w:szCs w:val="28"/>
        </w:rPr>
        <w:t>утв</w:t>
      </w:r>
      <w:r w:rsidR="005B2DEE">
        <w:rPr>
          <w:sz w:val="28"/>
          <w:szCs w:val="28"/>
        </w:rPr>
        <w:t>ержденными</w:t>
      </w:r>
      <w:r w:rsidRPr="005B2DEE">
        <w:rPr>
          <w:sz w:val="28"/>
          <w:szCs w:val="28"/>
        </w:rPr>
        <w:t xml:space="preserve"> решением </w:t>
      </w:r>
      <w:r w:rsidR="005B2DEE">
        <w:rPr>
          <w:sz w:val="28"/>
          <w:szCs w:val="28"/>
        </w:rPr>
        <w:t xml:space="preserve">двадцать шестой внеочередной сессии </w:t>
      </w:r>
      <w:r w:rsidRPr="005B2DEE">
        <w:rPr>
          <w:sz w:val="28"/>
          <w:szCs w:val="28"/>
        </w:rPr>
        <w:t xml:space="preserve">Совета депутатов Новосибирского района Новосибирской области </w:t>
      </w:r>
      <w:r w:rsidR="005B2DEE">
        <w:rPr>
          <w:sz w:val="28"/>
          <w:szCs w:val="28"/>
        </w:rPr>
        <w:t xml:space="preserve">третьего созыва </w:t>
      </w:r>
      <w:r w:rsidRPr="005B2DEE">
        <w:rPr>
          <w:sz w:val="28"/>
          <w:szCs w:val="28"/>
        </w:rPr>
        <w:t>от 28.06.2018 №</w:t>
      </w:r>
      <w:r w:rsidR="00464AEF">
        <w:rPr>
          <w:sz w:val="28"/>
          <w:szCs w:val="28"/>
        </w:rPr>
        <w:t> </w:t>
      </w:r>
      <w:r w:rsidRPr="005B2DEE">
        <w:rPr>
          <w:sz w:val="28"/>
          <w:szCs w:val="28"/>
        </w:rPr>
        <w:t>5</w:t>
      </w:r>
      <w:r w:rsidR="005B2DEE">
        <w:rPr>
          <w:sz w:val="28"/>
          <w:szCs w:val="28"/>
        </w:rPr>
        <w:t xml:space="preserve"> </w:t>
      </w:r>
      <w:r w:rsidR="00FF1886">
        <w:rPr>
          <w:sz w:val="28"/>
          <w:szCs w:val="28"/>
        </w:rPr>
        <w:t xml:space="preserve">«Об утверждении местных нормативов градостроительного проектирования Верх-Тулинского сельсовета </w:t>
      </w:r>
      <w:r w:rsidR="00FF1886" w:rsidRPr="005B2DEE">
        <w:rPr>
          <w:sz w:val="28"/>
          <w:szCs w:val="28"/>
        </w:rPr>
        <w:t>Новосибирского района Новосибирской области</w:t>
      </w:r>
      <w:r w:rsidR="00FF1886">
        <w:rPr>
          <w:sz w:val="28"/>
          <w:szCs w:val="28"/>
        </w:rPr>
        <w:t>»</w:t>
      </w:r>
      <w:r w:rsidRPr="005B2DEE">
        <w:rPr>
          <w:sz w:val="28"/>
          <w:szCs w:val="28"/>
        </w:rPr>
        <w:t>)</w:t>
      </w:r>
      <w:r w:rsidR="009B0EE2">
        <w:rPr>
          <w:sz w:val="28"/>
          <w:szCs w:val="28"/>
        </w:rPr>
        <w:t>;</w:t>
      </w:r>
    </w:p>
    <w:p w14:paraId="73736B6E" w14:textId="41EAA213" w:rsidR="00233E68" w:rsidRPr="005B2DEE" w:rsidRDefault="00233E68" w:rsidP="00D47D54">
      <w:pPr>
        <w:pStyle w:val="a7"/>
        <w:numPr>
          <w:ilvl w:val="0"/>
          <w:numId w:val="19"/>
        </w:numPr>
        <w:spacing w:before="0" w:after="0"/>
        <w:ind w:right="-512"/>
        <w:rPr>
          <w:sz w:val="28"/>
          <w:szCs w:val="28"/>
        </w:rPr>
      </w:pPr>
      <w:r w:rsidRPr="005B2DEE">
        <w:rPr>
          <w:sz w:val="28"/>
          <w:szCs w:val="28"/>
        </w:rPr>
        <w:t>местными нормативами градостроительного проектирования Новосибирского района (</w:t>
      </w:r>
      <w:r w:rsidR="009B0EE2" w:rsidRPr="005B2DEE">
        <w:rPr>
          <w:sz w:val="28"/>
          <w:szCs w:val="28"/>
        </w:rPr>
        <w:t>утв</w:t>
      </w:r>
      <w:r w:rsidR="009B0EE2">
        <w:rPr>
          <w:sz w:val="28"/>
          <w:szCs w:val="28"/>
        </w:rPr>
        <w:t>ержденными</w:t>
      </w:r>
      <w:r w:rsidR="009B0EE2" w:rsidRPr="005B2DEE">
        <w:rPr>
          <w:sz w:val="28"/>
          <w:szCs w:val="28"/>
        </w:rPr>
        <w:t xml:space="preserve"> решением </w:t>
      </w:r>
      <w:r w:rsidR="009B0EE2">
        <w:rPr>
          <w:sz w:val="28"/>
          <w:szCs w:val="28"/>
        </w:rPr>
        <w:t xml:space="preserve">двадцать шестой внеочередной сессии </w:t>
      </w:r>
      <w:r w:rsidRPr="005B2DEE">
        <w:rPr>
          <w:sz w:val="28"/>
          <w:szCs w:val="28"/>
        </w:rPr>
        <w:t>Совета депутатов Новосибирского района Новосибирской области</w:t>
      </w:r>
      <w:r w:rsidR="009B0EE2">
        <w:rPr>
          <w:sz w:val="28"/>
          <w:szCs w:val="28"/>
        </w:rPr>
        <w:t xml:space="preserve"> третьего созыва</w:t>
      </w:r>
      <w:r w:rsidRPr="005B2DEE">
        <w:rPr>
          <w:sz w:val="28"/>
          <w:szCs w:val="28"/>
        </w:rPr>
        <w:t xml:space="preserve"> от 28.06.2018 №</w:t>
      </w:r>
      <w:r w:rsidR="009B0EE2">
        <w:rPr>
          <w:sz w:val="28"/>
          <w:szCs w:val="28"/>
        </w:rPr>
        <w:t xml:space="preserve"> </w:t>
      </w:r>
      <w:r w:rsidRPr="005B2DEE">
        <w:rPr>
          <w:sz w:val="28"/>
          <w:szCs w:val="28"/>
        </w:rPr>
        <w:t>1</w:t>
      </w:r>
      <w:r w:rsidR="009B0EE2">
        <w:rPr>
          <w:sz w:val="28"/>
          <w:szCs w:val="28"/>
        </w:rPr>
        <w:t xml:space="preserve"> «Об утверждении местных нормативов градостроительного проектирования </w:t>
      </w:r>
      <w:r w:rsidR="009B0EE2" w:rsidRPr="005B2DEE">
        <w:rPr>
          <w:sz w:val="28"/>
          <w:szCs w:val="28"/>
        </w:rPr>
        <w:t>Новосибирского района Новосибирской области</w:t>
      </w:r>
      <w:r w:rsidR="009B0EE2">
        <w:rPr>
          <w:sz w:val="28"/>
          <w:szCs w:val="28"/>
        </w:rPr>
        <w:t>»</w:t>
      </w:r>
      <w:r w:rsidRPr="005B2DEE">
        <w:rPr>
          <w:sz w:val="28"/>
          <w:szCs w:val="28"/>
        </w:rPr>
        <w:t>)</w:t>
      </w:r>
      <w:r w:rsidR="009B0EE2">
        <w:rPr>
          <w:sz w:val="28"/>
          <w:szCs w:val="28"/>
        </w:rPr>
        <w:t>;</w:t>
      </w:r>
    </w:p>
    <w:p w14:paraId="2DED4D27" w14:textId="69D204ED" w:rsidR="00233E68" w:rsidRPr="005B2DEE" w:rsidRDefault="00233E68" w:rsidP="00D47D54">
      <w:pPr>
        <w:pStyle w:val="a7"/>
        <w:numPr>
          <w:ilvl w:val="0"/>
          <w:numId w:val="19"/>
        </w:numPr>
        <w:spacing w:before="0" w:after="0"/>
        <w:ind w:right="-512"/>
        <w:rPr>
          <w:sz w:val="28"/>
          <w:szCs w:val="28"/>
        </w:rPr>
      </w:pPr>
      <w:r w:rsidRPr="005B2DEE">
        <w:rPr>
          <w:sz w:val="28"/>
          <w:szCs w:val="28"/>
        </w:rPr>
        <w:t>СП 42.13330.2011 «СНиП 2.07.01-89* «Градостроительство. Планировка и застройка городских и сельских поселений»</w:t>
      </w:r>
      <w:r w:rsidR="009B0EE2">
        <w:rPr>
          <w:sz w:val="28"/>
          <w:szCs w:val="28"/>
        </w:rPr>
        <w:t>;</w:t>
      </w:r>
    </w:p>
    <w:p w14:paraId="35ABB1CC" w14:textId="44821AC7" w:rsidR="00233E68" w:rsidRPr="006D212D" w:rsidRDefault="00233E68" w:rsidP="006D212D">
      <w:pPr>
        <w:pStyle w:val="a7"/>
        <w:numPr>
          <w:ilvl w:val="0"/>
          <w:numId w:val="19"/>
        </w:numPr>
        <w:autoSpaceDE w:val="0"/>
        <w:spacing w:before="0" w:after="0"/>
        <w:ind w:right="-512"/>
        <w:rPr>
          <w:sz w:val="28"/>
          <w:szCs w:val="28"/>
        </w:rPr>
      </w:pPr>
      <w:r w:rsidRPr="005B2DEE">
        <w:rPr>
          <w:sz w:val="28"/>
          <w:szCs w:val="28"/>
        </w:rPr>
        <w:t>постановлением Правительства Новосибирской области от 26.04.2017 N 158-п «Об установлении нормативов минимальной обеспеченности населения площадью торговых объектов для Новосибирской области».</w:t>
      </w:r>
    </w:p>
    <w:p w14:paraId="6CA218EC" w14:textId="77777777" w:rsidR="00464AEF" w:rsidRDefault="00464AEF">
      <w:pPr>
        <w:spacing w:after="200" w:line="276" w:lineRule="auto"/>
        <w:rPr>
          <w:rFonts w:eastAsiaTheme="minorHAnsi"/>
          <w:sz w:val="26"/>
          <w:szCs w:val="26"/>
          <w:lang w:eastAsia="en-US"/>
        </w:rPr>
      </w:pPr>
      <w:r>
        <w:rPr>
          <w:rFonts w:eastAsiaTheme="minorHAnsi"/>
          <w:sz w:val="26"/>
          <w:szCs w:val="26"/>
          <w:lang w:eastAsia="en-US"/>
        </w:rPr>
        <w:br w:type="page"/>
      </w:r>
    </w:p>
    <w:p w14:paraId="0CF61FBD" w14:textId="10B78CD2" w:rsidR="00F5310C" w:rsidRPr="00F5310C" w:rsidRDefault="00233E68" w:rsidP="00D47D54">
      <w:pPr>
        <w:pStyle w:val="a7"/>
        <w:spacing w:before="0" w:after="0"/>
        <w:ind w:left="240" w:right="-512"/>
        <w:jc w:val="right"/>
        <w:rPr>
          <w:rFonts w:eastAsiaTheme="minorHAnsi"/>
          <w:sz w:val="26"/>
          <w:szCs w:val="26"/>
          <w:lang w:eastAsia="en-US"/>
        </w:rPr>
      </w:pPr>
      <w:r w:rsidRPr="00F5310C">
        <w:rPr>
          <w:rFonts w:eastAsiaTheme="minorHAnsi"/>
          <w:sz w:val="26"/>
          <w:szCs w:val="26"/>
          <w:lang w:eastAsia="en-US"/>
        </w:rPr>
        <w:lastRenderedPageBreak/>
        <w:t>Таблица 1</w:t>
      </w:r>
      <w:r w:rsidR="008B483D">
        <w:rPr>
          <w:rFonts w:eastAsiaTheme="minorHAnsi"/>
          <w:sz w:val="26"/>
          <w:szCs w:val="26"/>
          <w:lang w:eastAsia="en-US"/>
        </w:rPr>
        <w:t>0</w:t>
      </w:r>
    </w:p>
    <w:p w14:paraId="16D0AC70" w14:textId="5BFCD14B" w:rsidR="00233E68" w:rsidRPr="00DF7D24" w:rsidRDefault="00233E68" w:rsidP="00D47D54">
      <w:pPr>
        <w:pStyle w:val="a7"/>
        <w:spacing w:before="0" w:after="0"/>
        <w:ind w:left="240" w:right="-512"/>
        <w:rPr>
          <w:rFonts w:eastAsiaTheme="minorHAnsi"/>
          <w:b/>
          <w:bCs/>
          <w:sz w:val="26"/>
          <w:szCs w:val="26"/>
          <w:lang w:eastAsia="en-US"/>
        </w:rPr>
      </w:pPr>
      <w:r w:rsidRPr="00DF7D24">
        <w:rPr>
          <w:rFonts w:eastAsiaTheme="minorHAnsi"/>
          <w:b/>
          <w:bCs/>
          <w:sz w:val="26"/>
          <w:szCs w:val="26"/>
          <w:lang w:eastAsia="en-US"/>
        </w:rPr>
        <w:t>Расчет объектов социальной инфраструктуры (население –9,1 тыс. чел.)</w:t>
      </w:r>
    </w:p>
    <w:tbl>
      <w:tblPr>
        <w:tblStyle w:val="ab"/>
        <w:tblW w:w="0" w:type="auto"/>
        <w:jc w:val="right"/>
        <w:tblLook w:val="04A0" w:firstRow="1" w:lastRow="0" w:firstColumn="1" w:lastColumn="0" w:noHBand="0" w:noVBand="1"/>
      </w:tblPr>
      <w:tblGrid>
        <w:gridCol w:w="567"/>
        <w:gridCol w:w="2543"/>
        <w:gridCol w:w="2748"/>
        <w:gridCol w:w="1995"/>
        <w:gridCol w:w="1470"/>
      </w:tblGrid>
      <w:tr w:rsidR="00233E68" w:rsidRPr="00B747A5" w14:paraId="0F68882F" w14:textId="77777777" w:rsidTr="00B747A5">
        <w:trPr>
          <w:jc w:val="right"/>
        </w:trPr>
        <w:tc>
          <w:tcPr>
            <w:tcW w:w="567" w:type="dxa"/>
            <w:vAlign w:val="center"/>
          </w:tcPr>
          <w:p w14:paraId="5E74098C" w14:textId="77777777" w:rsidR="00233E68" w:rsidRPr="00B747A5" w:rsidRDefault="00233E68" w:rsidP="00B747A5">
            <w:pPr>
              <w:jc w:val="center"/>
            </w:pPr>
            <w:bookmarkStart w:id="103" w:name="_Hlk70247624"/>
            <w:r w:rsidRPr="00B747A5">
              <w:t>№</w:t>
            </w:r>
          </w:p>
          <w:p w14:paraId="249F16EE" w14:textId="77777777" w:rsidR="00233E68" w:rsidRPr="00B747A5" w:rsidRDefault="00233E68" w:rsidP="00B747A5">
            <w:pPr>
              <w:jc w:val="center"/>
            </w:pPr>
            <w:r w:rsidRPr="00B747A5">
              <w:t>п/п</w:t>
            </w:r>
          </w:p>
        </w:tc>
        <w:tc>
          <w:tcPr>
            <w:tcW w:w="2543" w:type="dxa"/>
            <w:vAlign w:val="center"/>
          </w:tcPr>
          <w:p w14:paraId="063F5E7D" w14:textId="77777777" w:rsidR="00233E68" w:rsidRPr="00B747A5" w:rsidRDefault="00233E68" w:rsidP="00B747A5">
            <w:pPr>
              <w:jc w:val="center"/>
            </w:pPr>
            <w:r w:rsidRPr="00B747A5">
              <w:t>Наименование вида ОМЗ</w:t>
            </w:r>
          </w:p>
        </w:tc>
        <w:tc>
          <w:tcPr>
            <w:tcW w:w="2748" w:type="dxa"/>
            <w:vAlign w:val="center"/>
          </w:tcPr>
          <w:p w14:paraId="48189376" w14:textId="69FF3527" w:rsidR="00233E68" w:rsidRPr="00B747A5" w:rsidRDefault="00233E68" w:rsidP="00B747A5">
            <w:pPr>
              <w:jc w:val="center"/>
            </w:pPr>
            <w:r w:rsidRPr="00B747A5">
              <w:t>Норматив, ед. изм.</w:t>
            </w:r>
          </w:p>
        </w:tc>
        <w:tc>
          <w:tcPr>
            <w:tcW w:w="1995" w:type="dxa"/>
            <w:vAlign w:val="center"/>
          </w:tcPr>
          <w:p w14:paraId="71DDFC97" w14:textId="77777777" w:rsidR="00233E68" w:rsidRPr="00B747A5" w:rsidRDefault="00233E68" w:rsidP="00B747A5">
            <w:pPr>
              <w:jc w:val="center"/>
            </w:pPr>
            <w:r w:rsidRPr="00B747A5">
              <w:t>Требуется по нормативу (минимальный уровень обеспеченности)</w:t>
            </w:r>
          </w:p>
        </w:tc>
        <w:tc>
          <w:tcPr>
            <w:tcW w:w="1470" w:type="dxa"/>
            <w:vAlign w:val="center"/>
          </w:tcPr>
          <w:p w14:paraId="6C302E2E" w14:textId="77777777" w:rsidR="00233E68" w:rsidRPr="00B747A5" w:rsidRDefault="00233E68" w:rsidP="00B747A5">
            <w:pPr>
              <w:jc w:val="center"/>
            </w:pPr>
            <w:r w:rsidRPr="00B747A5">
              <w:t>Принято проектом</w:t>
            </w:r>
          </w:p>
        </w:tc>
      </w:tr>
      <w:tr w:rsidR="00233E68" w:rsidRPr="00B747A5" w14:paraId="1F2A67CF" w14:textId="77777777" w:rsidTr="00B747A5">
        <w:trPr>
          <w:jc w:val="right"/>
        </w:trPr>
        <w:tc>
          <w:tcPr>
            <w:tcW w:w="9323" w:type="dxa"/>
            <w:gridSpan w:val="5"/>
            <w:vAlign w:val="center"/>
          </w:tcPr>
          <w:p w14:paraId="383D3516" w14:textId="77777777" w:rsidR="00233E68" w:rsidRPr="00B747A5" w:rsidRDefault="00233E68" w:rsidP="00B747A5">
            <w:pPr>
              <w:jc w:val="center"/>
            </w:pPr>
            <w:r w:rsidRPr="00B747A5">
              <w:t>в области образования</w:t>
            </w:r>
          </w:p>
        </w:tc>
      </w:tr>
      <w:tr w:rsidR="00233E68" w:rsidRPr="00B747A5" w14:paraId="133AE50F" w14:textId="77777777" w:rsidTr="00B747A5">
        <w:trPr>
          <w:jc w:val="right"/>
        </w:trPr>
        <w:tc>
          <w:tcPr>
            <w:tcW w:w="567" w:type="dxa"/>
            <w:vAlign w:val="center"/>
          </w:tcPr>
          <w:p w14:paraId="38DD295F" w14:textId="77777777" w:rsidR="00233E68" w:rsidRPr="00B747A5" w:rsidRDefault="00233E68" w:rsidP="00B747A5">
            <w:pPr>
              <w:jc w:val="center"/>
            </w:pPr>
            <w:r w:rsidRPr="00B747A5">
              <w:t>1</w:t>
            </w:r>
          </w:p>
        </w:tc>
        <w:tc>
          <w:tcPr>
            <w:tcW w:w="2543" w:type="dxa"/>
            <w:vAlign w:val="center"/>
          </w:tcPr>
          <w:p w14:paraId="1788EBB2" w14:textId="77777777" w:rsidR="00233E68" w:rsidRPr="00B747A5" w:rsidRDefault="00233E68" w:rsidP="00B747A5">
            <w:pPr>
              <w:jc w:val="center"/>
            </w:pPr>
            <w:r w:rsidRPr="00B747A5">
              <w:t>Дошкольные образовательные организации</w:t>
            </w:r>
          </w:p>
        </w:tc>
        <w:tc>
          <w:tcPr>
            <w:tcW w:w="2748" w:type="dxa"/>
            <w:vAlign w:val="center"/>
          </w:tcPr>
          <w:p w14:paraId="7AC6B865" w14:textId="77777777" w:rsidR="00233E68" w:rsidRPr="00B747A5" w:rsidRDefault="00233E68" w:rsidP="00B747A5">
            <w:pPr>
              <w:jc w:val="center"/>
            </w:pPr>
            <w:r w:rsidRPr="00B747A5">
              <w:t>35 мест на 1 тыс.чел.</w:t>
            </w:r>
          </w:p>
        </w:tc>
        <w:tc>
          <w:tcPr>
            <w:tcW w:w="1995" w:type="dxa"/>
            <w:vAlign w:val="center"/>
          </w:tcPr>
          <w:p w14:paraId="349CE564" w14:textId="27A47F80" w:rsidR="00233E68" w:rsidRPr="00B747A5" w:rsidRDefault="00233E68" w:rsidP="00B747A5">
            <w:pPr>
              <w:jc w:val="center"/>
            </w:pPr>
            <w:r w:rsidRPr="00B747A5">
              <w:t>3</w:t>
            </w:r>
            <w:r w:rsidR="009F2000" w:rsidRPr="00B747A5">
              <w:t>55</w:t>
            </w:r>
          </w:p>
        </w:tc>
        <w:tc>
          <w:tcPr>
            <w:tcW w:w="1470" w:type="dxa"/>
            <w:vAlign w:val="center"/>
          </w:tcPr>
          <w:p w14:paraId="0218F9FC" w14:textId="77777777" w:rsidR="00233E68" w:rsidRPr="00B747A5" w:rsidRDefault="00233E68" w:rsidP="00B747A5">
            <w:pPr>
              <w:jc w:val="center"/>
            </w:pPr>
            <w:r w:rsidRPr="00B747A5">
              <w:t>220</w:t>
            </w:r>
          </w:p>
        </w:tc>
      </w:tr>
      <w:tr w:rsidR="00233E68" w:rsidRPr="00B747A5" w14:paraId="0FCF6CC0" w14:textId="77777777" w:rsidTr="00B747A5">
        <w:trPr>
          <w:jc w:val="right"/>
        </w:trPr>
        <w:tc>
          <w:tcPr>
            <w:tcW w:w="567" w:type="dxa"/>
            <w:vAlign w:val="center"/>
          </w:tcPr>
          <w:p w14:paraId="55721FE1" w14:textId="77777777" w:rsidR="00233E68" w:rsidRPr="00B747A5" w:rsidRDefault="00233E68" w:rsidP="00B747A5">
            <w:pPr>
              <w:jc w:val="center"/>
            </w:pPr>
            <w:r w:rsidRPr="00B747A5">
              <w:t>2</w:t>
            </w:r>
          </w:p>
        </w:tc>
        <w:tc>
          <w:tcPr>
            <w:tcW w:w="2543" w:type="dxa"/>
            <w:vAlign w:val="center"/>
          </w:tcPr>
          <w:p w14:paraId="163DEAC2" w14:textId="77777777" w:rsidR="00233E68" w:rsidRPr="00B747A5" w:rsidRDefault="00233E68" w:rsidP="00B747A5">
            <w:pPr>
              <w:jc w:val="center"/>
            </w:pPr>
            <w:r w:rsidRPr="00B747A5">
              <w:t>Общеобразовательные организации</w:t>
            </w:r>
          </w:p>
        </w:tc>
        <w:tc>
          <w:tcPr>
            <w:tcW w:w="2748" w:type="dxa"/>
            <w:vAlign w:val="center"/>
          </w:tcPr>
          <w:p w14:paraId="6063DD28" w14:textId="77777777" w:rsidR="00233E68" w:rsidRPr="00B747A5" w:rsidRDefault="00233E68" w:rsidP="00B747A5">
            <w:pPr>
              <w:jc w:val="center"/>
            </w:pPr>
            <w:r w:rsidRPr="00B747A5">
              <w:t>100 учащихся на 1 тыс.чел.</w:t>
            </w:r>
          </w:p>
        </w:tc>
        <w:tc>
          <w:tcPr>
            <w:tcW w:w="1995" w:type="dxa"/>
            <w:vAlign w:val="center"/>
          </w:tcPr>
          <w:p w14:paraId="722828B6" w14:textId="1AD1D81A" w:rsidR="00233E68" w:rsidRPr="00B747A5" w:rsidRDefault="009F2000" w:rsidP="00B747A5">
            <w:pPr>
              <w:jc w:val="center"/>
            </w:pPr>
            <w:r w:rsidRPr="00B747A5">
              <w:t>1015</w:t>
            </w:r>
          </w:p>
        </w:tc>
        <w:tc>
          <w:tcPr>
            <w:tcW w:w="1470" w:type="dxa"/>
            <w:vAlign w:val="center"/>
          </w:tcPr>
          <w:p w14:paraId="09AEBE83" w14:textId="77777777" w:rsidR="00233E68" w:rsidRPr="00B747A5" w:rsidRDefault="00233E68" w:rsidP="00B747A5">
            <w:pPr>
              <w:jc w:val="center"/>
            </w:pPr>
            <w:r w:rsidRPr="00B747A5">
              <w:t>1100</w:t>
            </w:r>
          </w:p>
        </w:tc>
      </w:tr>
      <w:tr w:rsidR="00233E68" w:rsidRPr="00B747A5" w14:paraId="4577386B" w14:textId="77777777" w:rsidTr="00B747A5">
        <w:trPr>
          <w:jc w:val="right"/>
        </w:trPr>
        <w:tc>
          <w:tcPr>
            <w:tcW w:w="9323" w:type="dxa"/>
            <w:gridSpan w:val="5"/>
            <w:vAlign w:val="center"/>
          </w:tcPr>
          <w:p w14:paraId="238BCE54" w14:textId="77777777" w:rsidR="00233E68" w:rsidRPr="00B747A5" w:rsidRDefault="00233E68" w:rsidP="00B747A5">
            <w:pPr>
              <w:jc w:val="center"/>
            </w:pPr>
            <w:r w:rsidRPr="00B747A5">
              <w:t>в области физической культуры и массового спорта</w:t>
            </w:r>
          </w:p>
        </w:tc>
      </w:tr>
      <w:tr w:rsidR="00233E68" w:rsidRPr="00B747A5" w14:paraId="01D63A68" w14:textId="77777777" w:rsidTr="00B747A5">
        <w:trPr>
          <w:jc w:val="right"/>
        </w:trPr>
        <w:tc>
          <w:tcPr>
            <w:tcW w:w="567" w:type="dxa"/>
            <w:vAlign w:val="center"/>
          </w:tcPr>
          <w:p w14:paraId="09BC3ACA" w14:textId="77777777" w:rsidR="00233E68" w:rsidRPr="00B747A5" w:rsidRDefault="00233E68" w:rsidP="00B747A5">
            <w:pPr>
              <w:jc w:val="center"/>
            </w:pPr>
            <w:r w:rsidRPr="00B747A5">
              <w:t>3</w:t>
            </w:r>
          </w:p>
        </w:tc>
        <w:tc>
          <w:tcPr>
            <w:tcW w:w="2543" w:type="dxa"/>
            <w:vAlign w:val="center"/>
          </w:tcPr>
          <w:p w14:paraId="152809AA" w14:textId="77777777" w:rsidR="00233E68" w:rsidRPr="00B747A5" w:rsidRDefault="00233E68" w:rsidP="00B747A5">
            <w:pPr>
              <w:jc w:val="center"/>
            </w:pPr>
            <w:r w:rsidRPr="00B747A5">
              <w:t>Спортивные залы общего пользования</w:t>
            </w:r>
          </w:p>
        </w:tc>
        <w:tc>
          <w:tcPr>
            <w:tcW w:w="2748" w:type="dxa"/>
            <w:vAlign w:val="center"/>
          </w:tcPr>
          <w:p w14:paraId="3C076DAA" w14:textId="77777777" w:rsidR="00233E68" w:rsidRPr="00B747A5" w:rsidRDefault="00233E68" w:rsidP="00B747A5">
            <w:pPr>
              <w:jc w:val="center"/>
            </w:pPr>
            <w:r w:rsidRPr="00B747A5">
              <w:t>60-80 кв.м. площади пола на 1 тыс. чел.</w:t>
            </w:r>
          </w:p>
        </w:tc>
        <w:tc>
          <w:tcPr>
            <w:tcW w:w="1995" w:type="dxa"/>
            <w:vAlign w:val="center"/>
          </w:tcPr>
          <w:p w14:paraId="0406E15D" w14:textId="407027AE" w:rsidR="00233E68" w:rsidRPr="00B747A5" w:rsidRDefault="009F2000" w:rsidP="00B747A5">
            <w:pPr>
              <w:jc w:val="center"/>
            </w:pPr>
            <w:r w:rsidRPr="00B747A5">
              <w:t>812</w:t>
            </w:r>
          </w:p>
        </w:tc>
        <w:tc>
          <w:tcPr>
            <w:tcW w:w="1470" w:type="dxa"/>
            <w:vAlign w:val="center"/>
          </w:tcPr>
          <w:p w14:paraId="17004EA8" w14:textId="2CF1CA71" w:rsidR="00233E68" w:rsidRPr="00B747A5" w:rsidRDefault="00233E68" w:rsidP="00B747A5">
            <w:pPr>
              <w:jc w:val="center"/>
            </w:pPr>
            <w:r w:rsidRPr="00B747A5">
              <w:t>8</w:t>
            </w:r>
            <w:r w:rsidR="009F2000" w:rsidRPr="00B747A5">
              <w:t>12</w:t>
            </w:r>
          </w:p>
        </w:tc>
      </w:tr>
      <w:tr w:rsidR="00233E68" w:rsidRPr="00B747A5" w14:paraId="444D314C" w14:textId="77777777" w:rsidTr="00B747A5">
        <w:trPr>
          <w:jc w:val="right"/>
        </w:trPr>
        <w:tc>
          <w:tcPr>
            <w:tcW w:w="567" w:type="dxa"/>
            <w:vAlign w:val="center"/>
          </w:tcPr>
          <w:p w14:paraId="128B642D" w14:textId="77777777" w:rsidR="00233E68" w:rsidRPr="00B747A5" w:rsidRDefault="00233E68" w:rsidP="00B747A5">
            <w:pPr>
              <w:jc w:val="center"/>
            </w:pPr>
            <w:r w:rsidRPr="00B747A5">
              <w:t>4</w:t>
            </w:r>
          </w:p>
        </w:tc>
        <w:tc>
          <w:tcPr>
            <w:tcW w:w="2543" w:type="dxa"/>
            <w:vAlign w:val="center"/>
          </w:tcPr>
          <w:p w14:paraId="088ED544" w14:textId="77777777" w:rsidR="00233E68" w:rsidRPr="00B747A5" w:rsidRDefault="00233E68" w:rsidP="00B747A5">
            <w:pPr>
              <w:jc w:val="center"/>
            </w:pPr>
            <w:r w:rsidRPr="00B747A5">
              <w:t>Плоскостные сооружения</w:t>
            </w:r>
          </w:p>
        </w:tc>
        <w:tc>
          <w:tcPr>
            <w:tcW w:w="2748" w:type="dxa"/>
            <w:vAlign w:val="center"/>
          </w:tcPr>
          <w:p w14:paraId="6A983DAF" w14:textId="77777777" w:rsidR="00233E68" w:rsidRPr="00B747A5" w:rsidRDefault="00233E68" w:rsidP="00B747A5">
            <w:pPr>
              <w:jc w:val="center"/>
            </w:pPr>
            <w:r w:rsidRPr="00B747A5">
              <w:t>1950 кв.м. на 1 тыс. чел.</w:t>
            </w:r>
          </w:p>
        </w:tc>
        <w:tc>
          <w:tcPr>
            <w:tcW w:w="1995" w:type="dxa"/>
            <w:vAlign w:val="center"/>
          </w:tcPr>
          <w:p w14:paraId="6D835450" w14:textId="7CFAAC5F" w:rsidR="00233E68" w:rsidRPr="00B747A5" w:rsidRDefault="009F2000" w:rsidP="00B747A5">
            <w:pPr>
              <w:jc w:val="center"/>
            </w:pPr>
            <w:r w:rsidRPr="00B747A5">
              <w:t>19793</w:t>
            </w:r>
          </w:p>
        </w:tc>
        <w:tc>
          <w:tcPr>
            <w:tcW w:w="1470" w:type="dxa"/>
            <w:vAlign w:val="center"/>
          </w:tcPr>
          <w:p w14:paraId="624676EC" w14:textId="29B8F6A8" w:rsidR="00233E68" w:rsidRPr="00B747A5" w:rsidRDefault="009F2000" w:rsidP="00B747A5">
            <w:pPr>
              <w:jc w:val="center"/>
            </w:pPr>
            <w:r w:rsidRPr="00B747A5">
              <w:t>19793</w:t>
            </w:r>
          </w:p>
        </w:tc>
      </w:tr>
      <w:bookmarkEnd w:id="103"/>
    </w:tbl>
    <w:p w14:paraId="60690A39" w14:textId="77777777" w:rsidR="00233E68" w:rsidRPr="00DF7D24" w:rsidRDefault="00233E68" w:rsidP="00D47D54">
      <w:pPr>
        <w:pStyle w:val="a0"/>
        <w:numPr>
          <w:ilvl w:val="0"/>
          <w:numId w:val="0"/>
        </w:numPr>
        <w:spacing w:after="0"/>
        <w:ind w:left="240" w:right="-512"/>
        <w:rPr>
          <w:rFonts w:ascii="Times New Roman" w:hAnsi="Times New Roman" w:cs="Times New Roman"/>
        </w:rPr>
      </w:pPr>
    </w:p>
    <w:p w14:paraId="38BA0FD7" w14:textId="77777777" w:rsidR="00233E68" w:rsidRPr="00EF2A02" w:rsidRDefault="00233E68" w:rsidP="00D47D54">
      <w:pPr>
        <w:pStyle w:val="a7"/>
        <w:spacing w:before="0" w:after="0"/>
        <w:ind w:right="-512"/>
        <w:rPr>
          <w:rFonts w:eastAsia="Calibri"/>
          <w:sz w:val="28"/>
          <w:szCs w:val="28"/>
        </w:rPr>
      </w:pPr>
      <w:r w:rsidRPr="00EF2A02">
        <w:rPr>
          <w:rFonts w:eastAsia="Calibri"/>
          <w:sz w:val="28"/>
          <w:szCs w:val="28"/>
        </w:rPr>
        <w:t xml:space="preserve">В настоящее время ведется строительство общеобразовательной школы на 1100 мест. </w:t>
      </w:r>
    </w:p>
    <w:p w14:paraId="54FE6A7E" w14:textId="6EEB78A9" w:rsidR="00233E68" w:rsidRPr="00EF2A02" w:rsidRDefault="00233E68" w:rsidP="00D47D54">
      <w:pPr>
        <w:pStyle w:val="a7"/>
        <w:spacing w:before="0" w:after="0"/>
        <w:ind w:right="-512"/>
        <w:rPr>
          <w:rFonts w:eastAsia="Calibri"/>
          <w:sz w:val="28"/>
          <w:szCs w:val="28"/>
        </w:rPr>
      </w:pPr>
      <w:r w:rsidRPr="00EF2A02">
        <w:rPr>
          <w:rFonts w:eastAsia="Calibri"/>
          <w:sz w:val="28"/>
          <w:szCs w:val="28"/>
        </w:rPr>
        <w:t>На проектируемой территории до 2022</w:t>
      </w:r>
      <w:r w:rsidR="00365D7A" w:rsidRPr="00EF2A02">
        <w:rPr>
          <w:rFonts w:eastAsia="Calibri"/>
          <w:sz w:val="28"/>
          <w:szCs w:val="28"/>
        </w:rPr>
        <w:t xml:space="preserve"> </w:t>
      </w:r>
      <w:r w:rsidRPr="00EF2A02">
        <w:rPr>
          <w:rFonts w:eastAsia="Calibri"/>
          <w:sz w:val="28"/>
          <w:szCs w:val="28"/>
        </w:rPr>
        <w:t>г</w:t>
      </w:r>
      <w:r w:rsidR="00365D7A" w:rsidRPr="00EF2A02">
        <w:rPr>
          <w:rFonts w:eastAsia="Calibri"/>
          <w:sz w:val="28"/>
          <w:szCs w:val="28"/>
        </w:rPr>
        <w:t>ода</w:t>
      </w:r>
      <w:r w:rsidRPr="00EF2A02">
        <w:rPr>
          <w:rFonts w:eastAsia="Calibri"/>
          <w:sz w:val="28"/>
          <w:szCs w:val="28"/>
        </w:rPr>
        <w:t xml:space="preserve"> предполагается строительство </w:t>
      </w:r>
      <w:r w:rsidRPr="00EF2A02">
        <w:rPr>
          <w:bCs/>
          <w:sz w:val="28"/>
          <w:szCs w:val="28"/>
          <w:shd w:val="clear" w:color="auto" w:fill="FFFFFF"/>
        </w:rPr>
        <w:t>врачебной амбулатории с подстанцией ССМП ГБУЗ НСО «Новосибирская клиническая центральная районная больница» на 250 посещений</w:t>
      </w:r>
      <w:r w:rsidRPr="00EF2A02">
        <w:rPr>
          <w:rFonts w:eastAsia="Calibri"/>
          <w:sz w:val="28"/>
          <w:szCs w:val="28"/>
        </w:rPr>
        <w:t>.</w:t>
      </w:r>
    </w:p>
    <w:p w14:paraId="3F48573D" w14:textId="02A48FD5" w:rsidR="00233E68" w:rsidRPr="00EF2A02" w:rsidRDefault="00233E68" w:rsidP="00D47D54">
      <w:pPr>
        <w:pStyle w:val="a7"/>
        <w:spacing w:before="0" w:after="0"/>
        <w:ind w:right="-512"/>
        <w:rPr>
          <w:rFonts w:eastAsia="Calibri"/>
          <w:sz w:val="28"/>
          <w:szCs w:val="28"/>
        </w:rPr>
      </w:pPr>
      <w:r w:rsidRPr="00EF2A02">
        <w:rPr>
          <w:rFonts w:eastAsia="Calibri"/>
          <w:sz w:val="28"/>
          <w:szCs w:val="28"/>
        </w:rPr>
        <w:t>Обслуживание в учреждениях культуры предполагается за пределами проектируемой территории в границах с</w:t>
      </w:r>
      <w:r w:rsidR="00B05BD7" w:rsidRPr="00EF2A02">
        <w:rPr>
          <w:rFonts w:eastAsia="Calibri"/>
          <w:sz w:val="28"/>
          <w:szCs w:val="28"/>
        </w:rPr>
        <w:t>ела</w:t>
      </w:r>
      <w:r w:rsidRPr="00EF2A02">
        <w:rPr>
          <w:rFonts w:eastAsia="Calibri"/>
          <w:sz w:val="28"/>
          <w:szCs w:val="28"/>
        </w:rPr>
        <w:t xml:space="preserve"> Верх-Тула. </w:t>
      </w:r>
    </w:p>
    <w:p w14:paraId="5547957A" w14:textId="77777777" w:rsidR="00233E68" w:rsidRPr="00EF2A02" w:rsidRDefault="00233E68" w:rsidP="00D47D54">
      <w:pPr>
        <w:pStyle w:val="a7"/>
        <w:spacing w:before="0" w:after="0"/>
        <w:ind w:right="-512"/>
        <w:rPr>
          <w:rFonts w:eastAsia="Calibri"/>
          <w:sz w:val="28"/>
          <w:szCs w:val="28"/>
        </w:rPr>
      </w:pPr>
      <w:r w:rsidRPr="00EF2A02">
        <w:rPr>
          <w:rFonts w:eastAsia="Calibri"/>
          <w:sz w:val="28"/>
          <w:szCs w:val="28"/>
        </w:rPr>
        <w:t xml:space="preserve">При возникновении потребности в дополнительных местах в дошкольных учреждениях возможно обслуживание за пределами проектируемой территории или посредством создания дошкольных групп при школе. </w:t>
      </w:r>
    </w:p>
    <w:p w14:paraId="363E4CC0" w14:textId="77777777" w:rsidR="00233E68" w:rsidRPr="00EF2A02" w:rsidRDefault="00233E68" w:rsidP="00D47D54">
      <w:pPr>
        <w:pStyle w:val="a7"/>
        <w:spacing w:before="0" w:after="0"/>
        <w:ind w:right="-512"/>
        <w:rPr>
          <w:rFonts w:eastAsia="Calibri"/>
          <w:sz w:val="28"/>
          <w:szCs w:val="28"/>
        </w:rPr>
      </w:pPr>
      <w:r w:rsidRPr="00EF2A02">
        <w:rPr>
          <w:rFonts w:eastAsia="Calibri"/>
          <w:sz w:val="28"/>
          <w:szCs w:val="28"/>
        </w:rPr>
        <w:t xml:space="preserve">Обслуживание в коммерческом секторе рекомендовано: </w:t>
      </w:r>
    </w:p>
    <w:p w14:paraId="0F133D04" w14:textId="1DF05D6C" w:rsidR="00233E68" w:rsidRPr="00EF2A02" w:rsidRDefault="00233E68" w:rsidP="00D47D54">
      <w:pPr>
        <w:pStyle w:val="a7"/>
        <w:spacing w:before="0" w:after="0"/>
        <w:ind w:right="-512"/>
        <w:rPr>
          <w:sz w:val="28"/>
          <w:szCs w:val="28"/>
        </w:rPr>
      </w:pPr>
      <w:r w:rsidRPr="00EF2A02">
        <w:rPr>
          <w:rFonts w:eastAsia="Calibri"/>
          <w:sz w:val="28"/>
          <w:szCs w:val="28"/>
        </w:rPr>
        <w:t>-</w:t>
      </w:r>
      <w:r w:rsidRPr="00EF2A02">
        <w:rPr>
          <w:sz w:val="28"/>
          <w:szCs w:val="28"/>
        </w:rPr>
        <w:t>стационарные торговые объекты по продаже продовольственных и непро</w:t>
      </w:r>
      <w:r w:rsidR="00AC5030" w:rsidRPr="00EF2A02">
        <w:rPr>
          <w:sz w:val="28"/>
          <w:szCs w:val="28"/>
        </w:rPr>
        <w:t>довольственных товаров – от 4888</w:t>
      </w:r>
      <w:r w:rsidRPr="00EF2A02">
        <w:rPr>
          <w:sz w:val="28"/>
          <w:szCs w:val="28"/>
        </w:rPr>
        <w:t xml:space="preserve"> кв. м.,</w:t>
      </w:r>
    </w:p>
    <w:p w14:paraId="70187F11" w14:textId="44E83C60" w:rsidR="00233E68" w:rsidRPr="00EF2A02" w:rsidRDefault="00233E68" w:rsidP="00D47D54">
      <w:pPr>
        <w:pStyle w:val="a7"/>
        <w:spacing w:before="0" w:after="0"/>
        <w:ind w:right="-512"/>
        <w:rPr>
          <w:sz w:val="28"/>
          <w:szCs w:val="28"/>
        </w:rPr>
      </w:pPr>
      <w:r w:rsidRPr="00EF2A02">
        <w:rPr>
          <w:sz w:val="28"/>
          <w:szCs w:val="28"/>
        </w:rPr>
        <w:t>- предприятия общественного питания – от 2</w:t>
      </w:r>
      <w:r w:rsidR="00F4032C" w:rsidRPr="00EF2A02">
        <w:rPr>
          <w:sz w:val="28"/>
          <w:szCs w:val="28"/>
        </w:rPr>
        <w:t>33</w:t>
      </w:r>
      <w:r w:rsidRPr="00EF2A02">
        <w:rPr>
          <w:sz w:val="28"/>
          <w:szCs w:val="28"/>
        </w:rPr>
        <w:t xml:space="preserve"> посадочных мест,</w:t>
      </w:r>
    </w:p>
    <w:p w14:paraId="76CFAD5A" w14:textId="4015573F" w:rsidR="00233E68" w:rsidRPr="00EF2A02" w:rsidRDefault="00233E68" w:rsidP="00D47D54">
      <w:pPr>
        <w:pStyle w:val="a7"/>
        <w:spacing w:before="0" w:after="0"/>
        <w:ind w:right="-512"/>
        <w:rPr>
          <w:sz w:val="28"/>
          <w:szCs w:val="28"/>
        </w:rPr>
      </w:pPr>
      <w:r w:rsidRPr="00EF2A02">
        <w:rPr>
          <w:sz w:val="28"/>
          <w:szCs w:val="28"/>
        </w:rPr>
        <w:t>- предприя</w:t>
      </w:r>
      <w:r w:rsidR="00F4032C" w:rsidRPr="00EF2A02">
        <w:rPr>
          <w:sz w:val="28"/>
          <w:szCs w:val="28"/>
        </w:rPr>
        <w:t>тия бытового обслуживания – от 71 рабочего</w:t>
      </w:r>
      <w:r w:rsidRPr="00EF2A02">
        <w:rPr>
          <w:sz w:val="28"/>
          <w:szCs w:val="28"/>
        </w:rPr>
        <w:t xml:space="preserve"> мест</w:t>
      </w:r>
      <w:r w:rsidR="00F4032C" w:rsidRPr="00EF2A02">
        <w:rPr>
          <w:sz w:val="28"/>
          <w:szCs w:val="28"/>
        </w:rPr>
        <w:t>а</w:t>
      </w:r>
      <w:r w:rsidRPr="00EF2A02">
        <w:rPr>
          <w:sz w:val="28"/>
          <w:szCs w:val="28"/>
        </w:rPr>
        <w:t>.</w:t>
      </w:r>
    </w:p>
    <w:p w14:paraId="13145A26" w14:textId="77777777" w:rsidR="00F715CE" w:rsidRPr="009E7695" w:rsidRDefault="00F715CE" w:rsidP="00D47D54">
      <w:pPr>
        <w:pStyle w:val="a0"/>
        <w:numPr>
          <w:ilvl w:val="0"/>
          <w:numId w:val="0"/>
        </w:numPr>
        <w:spacing w:after="0"/>
        <w:ind w:left="240" w:right="-512"/>
        <w:rPr>
          <w:rFonts w:ascii="Times New Roman" w:hAnsi="Times New Roman" w:cs="Times New Roman"/>
          <w:sz w:val="26"/>
          <w:szCs w:val="26"/>
          <w:lang w:val="ru-RU"/>
        </w:rPr>
      </w:pPr>
    </w:p>
    <w:p w14:paraId="0ED3138A" w14:textId="77777777" w:rsidR="00713F3F" w:rsidRPr="00441629"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04" w:name="_Toc41396638"/>
      <w:r w:rsidRPr="00441629">
        <w:rPr>
          <w:rFonts w:ascii="Times New Roman" w:hAnsi="Times New Roman" w:cs="Times New Roman"/>
          <w:color w:val="auto"/>
          <w:sz w:val="28"/>
          <w:szCs w:val="28"/>
        </w:rPr>
        <w:t>Предложения по развитию систем транспортного обслуживания территории</w:t>
      </w:r>
      <w:bookmarkEnd w:id="104"/>
    </w:p>
    <w:p w14:paraId="52A13D4B" w14:textId="77777777" w:rsidR="00713F3F" w:rsidRPr="00441629" w:rsidRDefault="00713F3F" w:rsidP="00D47D54">
      <w:pPr>
        <w:pStyle w:val="4"/>
        <w:spacing w:before="0" w:after="0"/>
        <w:ind w:left="1104" w:right="-512"/>
        <w:rPr>
          <w:sz w:val="28"/>
          <w:szCs w:val="28"/>
        </w:rPr>
      </w:pPr>
      <w:r w:rsidRPr="00441629">
        <w:rPr>
          <w:sz w:val="28"/>
          <w:szCs w:val="28"/>
        </w:rPr>
        <w:t>Внутриквартальные проезды</w:t>
      </w:r>
    </w:p>
    <w:p w14:paraId="0EB94DE0" w14:textId="4E691CF3" w:rsidR="00713F3F" w:rsidRPr="00441629" w:rsidRDefault="00713F3F" w:rsidP="00D47D54">
      <w:pPr>
        <w:pStyle w:val="a7"/>
        <w:spacing w:before="0" w:after="0"/>
        <w:ind w:right="-512"/>
        <w:rPr>
          <w:rFonts w:eastAsia="Calibri"/>
          <w:sz w:val="28"/>
          <w:szCs w:val="28"/>
        </w:rPr>
      </w:pPr>
      <w:r w:rsidRPr="00441629">
        <w:rPr>
          <w:rFonts w:eastAsia="Calibri"/>
          <w:sz w:val="28"/>
          <w:szCs w:val="28"/>
        </w:rPr>
        <w:t xml:space="preserve">В целях развития транспортной инфраструктуры территории </w:t>
      </w:r>
      <w:r w:rsidR="00441629">
        <w:rPr>
          <w:rFonts w:eastAsia="Calibri"/>
          <w:sz w:val="28"/>
          <w:szCs w:val="28"/>
        </w:rPr>
        <w:t>микрорайона «Радужный» и микрорайона «Мирный»,</w:t>
      </w:r>
      <w:r w:rsidRPr="00441629">
        <w:rPr>
          <w:rFonts w:eastAsia="Calibri"/>
          <w:sz w:val="28"/>
          <w:szCs w:val="28"/>
        </w:rPr>
        <w:t xml:space="preserve"> в границах проекта планировки, предлагается строительство внутриквартальных проездов. Основные параметры проездов, назначены согласно требо</w:t>
      </w:r>
      <w:r w:rsidR="00B31549" w:rsidRPr="00441629">
        <w:rPr>
          <w:rFonts w:eastAsia="Calibri"/>
          <w:sz w:val="28"/>
          <w:szCs w:val="28"/>
        </w:rPr>
        <w:t xml:space="preserve">ваниям МНГП </w:t>
      </w:r>
      <w:r w:rsidR="00A0179D" w:rsidRPr="00441629">
        <w:rPr>
          <w:rFonts w:eastAsia="Calibri"/>
          <w:sz w:val="28"/>
          <w:szCs w:val="28"/>
        </w:rPr>
        <w:t xml:space="preserve">(Утверждены решением двадцать шестой внеочередной сессии Совета депутатов Новосибирского района Новосибирской области третьего созыва от 28.06.2018 </w:t>
      </w:r>
      <w:r w:rsidR="008B483D" w:rsidRPr="00441629">
        <w:rPr>
          <w:rFonts w:eastAsia="Calibri"/>
          <w:sz w:val="28"/>
          <w:szCs w:val="28"/>
        </w:rPr>
        <w:t>№ </w:t>
      </w:r>
      <w:r w:rsidR="00441629">
        <w:rPr>
          <w:rFonts w:eastAsia="Calibri"/>
          <w:sz w:val="28"/>
          <w:szCs w:val="28"/>
        </w:rPr>
        <w:t xml:space="preserve">5 </w:t>
      </w:r>
      <w:r w:rsidR="00441629">
        <w:rPr>
          <w:sz w:val="28"/>
          <w:szCs w:val="28"/>
        </w:rPr>
        <w:t xml:space="preserve">«Об утверждении местных нормативов градостроительного проектирования Верх-Тулинского </w:t>
      </w:r>
      <w:r w:rsidR="00441629">
        <w:rPr>
          <w:sz w:val="28"/>
          <w:szCs w:val="28"/>
        </w:rPr>
        <w:lastRenderedPageBreak/>
        <w:t xml:space="preserve">сельсовета </w:t>
      </w:r>
      <w:r w:rsidR="00441629" w:rsidRPr="005B2DEE">
        <w:rPr>
          <w:sz w:val="28"/>
          <w:szCs w:val="28"/>
        </w:rPr>
        <w:t>Новосибирского района Новосибирской области</w:t>
      </w:r>
      <w:r w:rsidR="00441629">
        <w:rPr>
          <w:sz w:val="28"/>
          <w:szCs w:val="28"/>
        </w:rPr>
        <w:t>»</w:t>
      </w:r>
      <w:r w:rsidR="00441629" w:rsidRPr="005B2DEE">
        <w:rPr>
          <w:sz w:val="28"/>
          <w:szCs w:val="28"/>
        </w:rPr>
        <w:t>)</w:t>
      </w:r>
      <w:r w:rsidR="00A0179D" w:rsidRPr="00441629">
        <w:rPr>
          <w:rFonts w:eastAsia="Calibri"/>
          <w:sz w:val="28"/>
          <w:szCs w:val="28"/>
        </w:rPr>
        <w:t xml:space="preserve"> </w:t>
      </w:r>
      <w:r w:rsidR="00B31549" w:rsidRPr="00441629">
        <w:rPr>
          <w:rFonts w:eastAsia="Calibri"/>
          <w:sz w:val="28"/>
          <w:szCs w:val="28"/>
        </w:rPr>
        <w:t xml:space="preserve">сельского поселения </w:t>
      </w:r>
      <w:r w:rsidRPr="00441629">
        <w:rPr>
          <w:rFonts w:eastAsia="Calibri"/>
          <w:sz w:val="28"/>
          <w:szCs w:val="28"/>
        </w:rPr>
        <w:t>и представлены ниже (</w:t>
      </w:r>
      <w:r w:rsidRPr="00441629">
        <w:rPr>
          <w:rFonts w:eastAsia="Calibri"/>
          <w:sz w:val="28"/>
          <w:szCs w:val="28"/>
        </w:rPr>
        <w:fldChar w:fldCharType="begin"/>
      </w:r>
      <w:r w:rsidRPr="00441629">
        <w:rPr>
          <w:rFonts w:eastAsia="Calibri"/>
          <w:sz w:val="28"/>
          <w:szCs w:val="28"/>
        </w:rPr>
        <w:instrText xml:space="preserve"> REF _Ref413238455 \h  \* MERGEFORMAT </w:instrText>
      </w:r>
      <w:r w:rsidRPr="00441629">
        <w:rPr>
          <w:rFonts w:eastAsia="Calibri"/>
          <w:sz w:val="28"/>
          <w:szCs w:val="28"/>
        </w:rPr>
      </w:r>
      <w:r w:rsidRPr="00441629">
        <w:rPr>
          <w:rFonts w:eastAsia="Calibri"/>
          <w:sz w:val="28"/>
          <w:szCs w:val="28"/>
        </w:rPr>
        <w:fldChar w:fldCharType="separate"/>
      </w:r>
      <w:r w:rsidR="00230CB8" w:rsidRPr="00230CB8">
        <w:rPr>
          <w:sz w:val="28"/>
          <w:szCs w:val="28"/>
        </w:rPr>
        <w:t xml:space="preserve">Таблица </w:t>
      </w:r>
      <w:r w:rsidRPr="00441629">
        <w:rPr>
          <w:rFonts w:eastAsia="Calibri"/>
          <w:sz w:val="28"/>
          <w:szCs w:val="28"/>
        </w:rPr>
        <w:fldChar w:fldCharType="end"/>
      </w:r>
      <w:r w:rsidR="00A0179D" w:rsidRPr="00441629">
        <w:rPr>
          <w:rFonts w:eastAsia="Calibri"/>
          <w:sz w:val="28"/>
          <w:szCs w:val="28"/>
        </w:rPr>
        <w:t>11</w:t>
      </w:r>
      <w:r w:rsidRPr="00441629">
        <w:rPr>
          <w:rFonts w:eastAsia="Calibri"/>
          <w:sz w:val="28"/>
          <w:szCs w:val="28"/>
        </w:rPr>
        <w:t>).</w:t>
      </w:r>
    </w:p>
    <w:p w14:paraId="75ED45DD" w14:textId="77777777" w:rsidR="0081175C" w:rsidRPr="009E7695" w:rsidRDefault="0081175C" w:rsidP="00D47D54">
      <w:pPr>
        <w:pStyle w:val="a7"/>
        <w:spacing w:before="0" w:after="0"/>
        <w:ind w:left="240" w:right="-512"/>
        <w:rPr>
          <w:rFonts w:eastAsia="Calibri"/>
          <w:sz w:val="26"/>
          <w:szCs w:val="26"/>
        </w:rPr>
      </w:pPr>
    </w:p>
    <w:p w14:paraId="5BC321A8" w14:textId="4CDB6A54" w:rsidR="00F5310C" w:rsidRPr="00F5310C" w:rsidRDefault="00713F3F" w:rsidP="00D47D54">
      <w:pPr>
        <w:pStyle w:val="afb"/>
        <w:spacing w:before="0" w:after="0"/>
        <w:ind w:left="240" w:right="-512"/>
        <w:jc w:val="right"/>
        <w:rPr>
          <w:rFonts w:ascii="Times New Roman" w:hAnsi="Times New Roman" w:cs="Times New Roman"/>
          <w:b w:val="0"/>
          <w:bCs w:val="0"/>
          <w:sz w:val="26"/>
          <w:szCs w:val="26"/>
        </w:rPr>
      </w:pPr>
      <w:bookmarkStart w:id="105" w:name="_Ref413238455"/>
      <w:r w:rsidRPr="00F5310C">
        <w:rPr>
          <w:rFonts w:ascii="Times New Roman" w:hAnsi="Times New Roman" w:cs="Times New Roman"/>
          <w:b w:val="0"/>
          <w:bCs w:val="0"/>
          <w:sz w:val="26"/>
          <w:szCs w:val="26"/>
        </w:rPr>
        <w:t xml:space="preserve">Таблица </w:t>
      </w:r>
      <w:bookmarkEnd w:id="105"/>
      <w:r w:rsidR="00A0179D" w:rsidRPr="00F5310C">
        <w:rPr>
          <w:rFonts w:ascii="Times New Roman" w:hAnsi="Times New Roman" w:cs="Times New Roman"/>
          <w:b w:val="0"/>
          <w:bCs w:val="0"/>
          <w:sz w:val="26"/>
          <w:szCs w:val="26"/>
        </w:rPr>
        <w:t>1</w:t>
      </w:r>
      <w:r w:rsidR="008B483D">
        <w:rPr>
          <w:rFonts w:ascii="Times New Roman" w:hAnsi="Times New Roman" w:cs="Times New Roman"/>
          <w:b w:val="0"/>
          <w:bCs w:val="0"/>
          <w:sz w:val="26"/>
          <w:szCs w:val="26"/>
        </w:rPr>
        <w:t>1</w:t>
      </w:r>
    </w:p>
    <w:p w14:paraId="2A9E3808" w14:textId="17F98DD7" w:rsidR="00A0179D" w:rsidRDefault="00713F3F" w:rsidP="00D47D54">
      <w:pPr>
        <w:pStyle w:val="afb"/>
        <w:spacing w:before="0" w:after="0"/>
        <w:ind w:left="240" w:right="-512"/>
        <w:jc w:val="left"/>
        <w:rPr>
          <w:rFonts w:ascii="Times New Roman" w:hAnsi="Times New Roman" w:cs="Times New Roman"/>
          <w:sz w:val="26"/>
          <w:szCs w:val="26"/>
        </w:rPr>
      </w:pPr>
      <w:r w:rsidRPr="009E7695">
        <w:rPr>
          <w:rFonts w:ascii="Times New Roman" w:hAnsi="Times New Roman" w:cs="Times New Roman"/>
          <w:sz w:val="26"/>
          <w:szCs w:val="26"/>
        </w:rPr>
        <w:t xml:space="preserve">Основные параметры проектируемых проездов </w:t>
      </w:r>
    </w:p>
    <w:p w14:paraId="12D8516B" w14:textId="77777777" w:rsidR="00A000FD" w:rsidRPr="00A000FD" w:rsidRDefault="00A000FD" w:rsidP="00D47D54">
      <w:pPr>
        <w:ind w:right="-512"/>
        <w:rPr>
          <w:lang w:eastAsia="en-US"/>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1417"/>
        <w:gridCol w:w="1417"/>
        <w:gridCol w:w="1843"/>
        <w:gridCol w:w="2214"/>
      </w:tblGrid>
      <w:tr w:rsidR="00A0179D" w:rsidRPr="00B747A5" w14:paraId="6BC185CD" w14:textId="77777777" w:rsidTr="00B747A5">
        <w:trPr>
          <w:trHeight w:val="20"/>
          <w:tblHeader/>
          <w:jc w:val="center"/>
        </w:trPr>
        <w:tc>
          <w:tcPr>
            <w:tcW w:w="3384" w:type="dxa"/>
            <w:vAlign w:val="center"/>
            <w:hideMark/>
          </w:tcPr>
          <w:p w14:paraId="0FB8266E" w14:textId="77777777" w:rsidR="00A0179D" w:rsidRPr="00B747A5" w:rsidRDefault="00A0179D" w:rsidP="00B747A5">
            <w:pPr>
              <w:jc w:val="center"/>
            </w:pPr>
            <w:r w:rsidRPr="00B747A5">
              <w:t>Наименование улиц</w:t>
            </w:r>
          </w:p>
        </w:tc>
        <w:tc>
          <w:tcPr>
            <w:tcW w:w="1417" w:type="dxa"/>
            <w:vAlign w:val="center"/>
          </w:tcPr>
          <w:p w14:paraId="26A6F20D" w14:textId="77777777" w:rsidR="00A0179D" w:rsidRPr="00B747A5" w:rsidRDefault="00A0179D" w:rsidP="00B747A5">
            <w:pPr>
              <w:jc w:val="center"/>
            </w:pPr>
            <w:r w:rsidRPr="00B747A5">
              <w:t>Расчетная скорость движения, км/ч</w:t>
            </w:r>
          </w:p>
        </w:tc>
        <w:tc>
          <w:tcPr>
            <w:tcW w:w="1417" w:type="dxa"/>
            <w:vAlign w:val="center"/>
            <w:hideMark/>
          </w:tcPr>
          <w:p w14:paraId="6DA09704" w14:textId="77777777" w:rsidR="00A0179D" w:rsidRPr="00B747A5" w:rsidRDefault="00A0179D" w:rsidP="00B747A5">
            <w:pPr>
              <w:jc w:val="center"/>
            </w:pPr>
            <w:r w:rsidRPr="00B747A5">
              <w:t>Ширина</w:t>
            </w:r>
          </w:p>
          <w:p w14:paraId="44CE5A6E" w14:textId="77777777" w:rsidR="00A0179D" w:rsidRPr="00B747A5" w:rsidRDefault="00A0179D" w:rsidP="00B747A5">
            <w:pPr>
              <w:jc w:val="center"/>
            </w:pPr>
            <w:r w:rsidRPr="00B747A5">
              <w:t>проезжей части, м</w:t>
            </w:r>
          </w:p>
        </w:tc>
        <w:tc>
          <w:tcPr>
            <w:tcW w:w="1843" w:type="dxa"/>
            <w:vAlign w:val="center"/>
            <w:hideMark/>
          </w:tcPr>
          <w:p w14:paraId="3B70100B" w14:textId="2AEC5568" w:rsidR="00A0179D" w:rsidRPr="00B747A5" w:rsidRDefault="00A0179D" w:rsidP="00B747A5">
            <w:pPr>
              <w:jc w:val="center"/>
            </w:pPr>
            <w:r w:rsidRPr="00B747A5">
              <w:t xml:space="preserve">Количество полос движения, </w:t>
            </w:r>
            <w:r w:rsidR="008B483D" w:rsidRPr="00B747A5">
              <w:t>единиц</w:t>
            </w:r>
          </w:p>
        </w:tc>
        <w:tc>
          <w:tcPr>
            <w:tcW w:w="2214" w:type="dxa"/>
            <w:vAlign w:val="center"/>
            <w:hideMark/>
          </w:tcPr>
          <w:p w14:paraId="552446EB" w14:textId="77777777" w:rsidR="00A0179D" w:rsidRPr="00B747A5" w:rsidRDefault="00A0179D" w:rsidP="00B747A5">
            <w:pPr>
              <w:jc w:val="center"/>
            </w:pPr>
            <w:r w:rsidRPr="00B747A5">
              <w:t>Ширина пешеходной части тротуара, м</w:t>
            </w:r>
          </w:p>
        </w:tc>
      </w:tr>
      <w:tr w:rsidR="00435F33" w:rsidRPr="00B747A5" w14:paraId="0A544921" w14:textId="77777777" w:rsidTr="00B747A5">
        <w:trPr>
          <w:trHeight w:val="315"/>
          <w:jc w:val="center"/>
        </w:trPr>
        <w:tc>
          <w:tcPr>
            <w:tcW w:w="3384" w:type="dxa"/>
            <w:noWrap/>
            <w:vAlign w:val="center"/>
          </w:tcPr>
          <w:p w14:paraId="41692BFD" w14:textId="28348C1F" w:rsidR="00435F33" w:rsidRPr="00B747A5" w:rsidRDefault="00435F33" w:rsidP="00B747A5">
            <w:pPr>
              <w:jc w:val="center"/>
            </w:pPr>
            <w:r w:rsidRPr="00B747A5">
              <w:t>Основная улица в жилой застройке</w:t>
            </w:r>
          </w:p>
        </w:tc>
        <w:tc>
          <w:tcPr>
            <w:tcW w:w="1417" w:type="dxa"/>
            <w:vAlign w:val="center"/>
          </w:tcPr>
          <w:p w14:paraId="7AC9540F" w14:textId="3557DECB" w:rsidR="00435F33" w:rsidRPr="00B747A5" w:rsidRDefault="00435F33" w:rsidP="00B747A5">
            <w:pPr>
              <w:jc w:val="center"/>
            </w:pPr>
            <w:r w:rsidRPr="00B747A5">
              <w:t>40</w:t>
            </w:r>
          </w:p>
        </w:tc>
        <w:tc>
          <w:tcPr>
            <w:tcW w:w="1417" w:type="dxa"/>
            <w:noWrap/>
            <w:vAlign w:val="center"/>
          </w:tcPr>
          <w:p w14:paraId="18AACAC6" w14:textId="070AD6E9" w:rsidR="00435F33" w:rsidRPr="00B747A5" w:rsidRDefault="00435F33" w:rsidP="00B747A5">
            <w:pPr>
              <w:jc w:val="center"/>
            </w:pPr>
            <w:r w:rsidRPr="00B747A5">
              <w:t>3,0</w:t>
            </w:r>
          </w:p>
        </w:tc>
        <w:tc>
          <w:tcPr>
            <w:tcW w:w="1843" w:type="dxa"/>
            <w:noWrap/>
            <w:vAlign w:val="center"/>
          </w:tcPr>
          <w:p w14:paraId="6B31C30D" w14:textId="45E34EDC" w:rsidR="00435F33" w:rsidRPr="00B747A5" w:rsidRDefault="00435F33" w:rsidP="00B747A5">
            <w:pPr>
              <w:jc w:val="center"/>
            </w:pPr>
            <w:r w:rsidRPr="00B747A5">
              <w:t>2</w:t>
            </w:r>
          </w:p>
        </w:tc>
        <w:tc>
          <w:tcPr>
            <w:tcW w:w="2214" w:type="dxa"/>
            <w:noWrap/>
            <w:vAlign w:val="center"/>
          </w:tcPr>
          <w:p w14:paraId="6F14C19B" w14:textId="3C5519D3" w:rsidR="00435F33" w:rsidRPr="00B747A5" w:rsidRDefault="00435F33" w:rsidP="00B747A5">
            <w:pPr>
              <w:jc w:val="center"/>
            </w:pPr>
            <w:r w:rsidRPr="00B747A5">
              <w:t>1,0 – 2,25</w:t>
            </w:r>
          </w:p>
        </w:tc>
      </w:tr>
      <w:tr w:rsidR="00435F33" w:rsidRPr="00B747A5" w14:paraId="77D554B8" w14:textId="77777777" w:rsidTr="00B747A5">
        <w:trPr>
          <w:trHeight w:val="315"/>
          <w:jc w:val="center"/>
        </w:trPr>
        <w:tc>
          <w:tcPr>
            <w:tcW w:w="3384" w:type="dxa"/>
            <w:noWrap/>
            <w:vAlign w:val="center"/>
          </w:tcPr>
          <w:p w14:paraId="0CE21541" w14:textId="77777777" w:rsidR="00435F33" w:rsidRPr="00B747A5" w:rsidRDefault="00435F33" w:rsidP="00B747A5">
            <w:pPr>
              <w:jc w:val="center"/>
            </w:pPr>
            <w:r w:rsidRPr="00B747A5">
              <w:t>Второстепенная улица в жилой застройке</w:t>
            </w:r>
          </w:p>
        </w:tc>
        <w:tc>
          <w:tcPr>
            <w:tcW w:w="1417" w:type="dxa"/>
            <w:vAlign w:val="center"/>
          </w:tcPr>
          <w:p w14:paraId="585616CF" w14:textId="77777777" w:rsidR="00435F33" w:rsidRPr="00B747A5" w:rsidRDefault="00435F33" w:rsidP="00B747A5">
            <w:pPr>
              <w:jc w:val="center"/>
            </w:pPr>
            <w:r w:rsidRPr="00B747A5">
              <w:t>30</w:t>
            </w:r>
          </w:p>
        </w:tc>
        <w:tc>
          <w:tcPr>
            <w:tcW w:w="1417" w:type="dxa"/>
            <w:noWrap/>
            <w:vAlign w:val="center"/>
          </w:tcPr>
          <w:p w14:paraId="79B5E5E0" w14:textId="77777777" w:rsidR="00435F33" w:rsidRPr="00B747A5" w:rsidRDefault="00435F33" w:rsidP="00B747A5">
            <w:pPr>
              <w:jc w:val="center"/>
            </w:pPr>
            <w:r w:rsidRPr="00B747A5">
              <w:t>2,75</w:t>
            </w:r>
          </w:p>
        </w:tc>
        <w:tc>
          <w:tcPr>
            <w:tcW w:w="1843" w:type="dxa"/>
            <w:noWrap/>
            <w:vAlign w:val="center"/>
          </w:tcPr>
          <w:p w14:paraId="5240CB0B" w14:textId="77777777" w:rsidR="00435F33" w:rsidRPr="00B747A5" w:rsidRDefault="00435F33" w:rsidP="00B747A5">
            <w:pPr>
              <w:jc w:val="center"/>
            </w:pPr>
            <w:r w:rsidRPr="00B747A5">
              <w:t>2</w:t>
            </w:r>
          </w:p>
        </w:tc>
        <w:tc>
          <w:tcPr>
            <w:tcW w:w="2214" w:type="dxa"/>
            <w:noWrap/>
            <w:vAlign w:val="center"/>
          </w:tcPr>
          <w:p w14:paraId="1ABA4AD4" w14:textId="77777777" w:rsidR="00435F33" w:rsidRPr="00B747A5" w:rsidRDefault="00435F33" w:rsidP="00B747A5">
            <w:pPr>
              <w:jc w:val="center"/>
            </w:pPr>
            <w:r w:rsidRPr="00B747A5">
              <w:t>1,0 – 2,25</w:t>
            </w:r>
          </w:p>
        </w:tc>
      </w:tr>
      <w:tr w:rsidR="00435F33" w:rsidRPr="00B747A5" w14:paraId="26084A07" w14:textId="77777777" w:rsidTr="00B747A5">
        <w:trPr>
          <w:trHeight w:val="315"/>
          <w:jc w:val="center"/>
        </w:trPr>
        <w:tc>
          <w:tcPr>
            <w:tcW w:w="3384" w:type="dxa"/>
            <w:noWrap/>
            <w:vAlign w:val="center"/>
          </w:tcPr>
          <w:p w14:paraId="4E200F67" w14:textId="77777777" w:rsidR="00435F33" w:rsidRPr="00B747A5" w:rsidRDefault="00435F33" w:rsidP="00B747A5">
            <w:pPr>
              <w:jc w:val="center"/>
            </w:pPr>
            <w:r w:rsidRPr="00B747A5">
              <w:t>Проезд</w:t>
            </w:r>
          </w:p>
        </w:tc>
        <w:tc>
          <w:tcPr>
            <w:tcW w:w="1417" w:type="dxa"/>
            <w:vAlign w:val="center"/>
          </w:tcPr>
          <w:p w14:paraId="3EFBC64C" w14:textId="77777777" w:rsidR="00435F33" w:rsidRPr="00B747A5" w:rsidRDefault="00435F33" w:rsidP="00B747A5">
            <w:pPr>
              <w:jc w:val="center"/>
            </w:pPr>
            <w:r w:rsidRPr="00B747A5">
              <w:t>20</w:t>
            </w:r>
          </w:p>
        </w:tc>
        <w:tc>
          <w:tcPr>
            <w:tcW w:w="1417" w:type="dxa"/>
            <w:noWrap/>
            <w:vAlign w:val="center"/>
          </w:tcPr>
          <w:p w14:paraId="5BF33051" w14:textId="77777777" w:rsidR="00435F33" w:rsidRPr="00B747A5" w:rsidRDefault="00435F33" w:rsidP="00B747A5">
            <w:pPr>
              <w:jc w:val="center"/>
            </w:pPr>
            <w:r w:rsidRPr="00B747A5">
              <w:t>2,75 - 3</w:t>
            </w:r>
          </w:p>
        </w:tc>
        <w:tc>
          <w:tcPr>
            <w:tcW w:w="1843" w:type="dxa"/>
            <w:noWrap/>
            <w:vAlign w:val="center"/>
          </w:tcPr>
          <w:p w14:paraId="1B91840C" w14:textId="77777777" w:rsidR="00435F33" w:rsidRPr="00B747A5" w:rsidRDefault="00435F33" w:rsidP="00B747A5">
            <w:pPr>
              <w:jc w:val="center"/>
            </w:pPr>
            <w:r w:rsidRPr="00B747A5">
              <w:t>1</w:t>
            </w:r>
          </w:p>
        </w:tc>
        <w:tc>
          <w:tcPr>
            <w:tcW w:w="2214" w:type="dxa"/>
            <w:noWrap/>
            <w:vAlign w:val="center"/>
          </w:tcPr>
          <w:p w14:paraId="38837410" w14:textId="77777777" w:rsidR="00435F33" w:rsidRPr="00B747A5" w:rsidRDefault="00435F33" w:rsidP="00B747A5">
            <w:pPr>
              <w:jc w:val="center"/>
            </w:pPr>
            <w:r w:rsidRPr="00B747A5">
              <w:t>1,0 – 2,25</w:t>
            </w:r>
          </w:p>
        </w:tc>
      </w:tr>
    </w:tbl>
    <w:p w14:paraId="4203E43C" w14:textId="77777777" w:rsidR="00F92B03" w:rsidRDefault="00F92B03" w:rsidP="00D47D54">
      <w:pPr>
        <w:pStyle w:val="a7"/>
        <w:spacing w:before="0" w:after="0"/>
        <w:ind w:right="-512"/>
        <w:rPr>
          <w:sz w:val="26"/>
          <w:szCs w:val="26"/>
        </w:rPr>
      </w:pPr>
    </w:p>
    <w:p w14:paraId="270CBB92" w14:textId="77777777" w:rsidR="00713F3F" w:rsidRPr="00BA7852" w:rsidRDefault="00713F3F" w:rsidP="00D47D54">
      <w:pPr>
        <w:pStyle w:val="a7"/>
        <w:spacing w:before="0" w:after="0"/>
        <w:ind w:right="-512"/>
        <w:rPr>
          <w:sz w:val="28"/>
          <w:szCs w:val="28"/>
        </w:rPr>
      </w:pPr>
      <w:r w:rsidRPr="00BA7852">
        <w:rPr>
          <w:sz w:val="28"/>
          <w:szCs w:val="28"/>
        </w:rPr>
        <w:t xml:space="preserve">Ширина пешеходной части тротуаров 1,0 м и принята согласно СП 42.13330.2011 «СНиП 2.07.01-89* «Градостроительство. Планировка и застройка городских и сельских поселений». </w:t>
      </w:r>
    </w:p>
    <w:p w14:paraId="2E849F64" w14:textId="77777777" w:rsidR="00713F3F" w:rsidRPr="00BA7852" w:rsidRDefault="00713F3F" w:rsidP="00D47D54">
      <w:pPr>
        <w:pStyle w:val="a7"/>
        <w:spacing w:before="0" w:after="0"/>
        <w:ind w:right="-512"/>
        <w:rPr>
          <w:sz w:val="28"/>
          <w:szCs w:val="28"/>
        </w:rPr>
      </w:pPr>
      <w:r w:rsidRPr="00BA7852">
        <w:rPr>
          <w:sz w:val="28"/>
          <w:szCs w:val="28"/>
        </w:rPr>
        <w:t>Транспортное</w:t>
      </w:r>
      <w:r w:rsidR="004351F9" w:rsidRPr="00BA7852">
        <w:rPr>
          <w:sz w:val="28"/>
          <w:szCs w:val="28"/>
        </w:rPr>
        <w:t xml:space="preserve"> обслуживание внутри кварталов</w:t>
      </w:r>
      <w:r w:rsidRPr="00BA7852">
        <w:rPr>
          <w:sz w:val="28"/>
          <w:szCs w:val="28"/>
        </w:rPr>
        <w:t>, осуществляется по проездам шириной 5,5-6,0 метров.</w:t>
      </w:r>
    </w:p>
    <w:p w14:paraId="30E38084" w14:textId="45105A4D" w:rsidR="00713F3F" w:rsidRPr="00BA7852" w:rsidRDefault="00713F3F" w:rsidP="00D47D54">
      <w:pPr>
        <w:pStyle w:val="a7"/>
        <w:spacing w:before="0" w:after="0"/>
        <w:ind w:right="-512"/>
        <w:rPr>
          <w:sz w:val="28"/>
          <w:szCs w:val="28"/>
        </w:rPr>
      </w:pPr>
      <w:r w:rsidRPr="00BA7852">
        <w:rPr>
          <w:sz w:val="28"/>
          <w:szCs w:val="28"/>
        </w:rPr>
        <w:t>Дорожные одежды проездов предусмотрены капитального типа с асфальтобетонным покрытием. Основные показатели проектируем</w:t>
      </w:r>
      <w:r w:rsidR="00577F03" w:rsidRPr="00BA7852">
        <w:rPr>
          <w:sz w:val="28"/>
          <w:szCs w:val="28"/>
        </w:rPr>
        <w:t xml:space="preserve">ой улично-дорожной сети </w:t>
      </w:r>
      <w:r w:rsidRPr="00BA7852">
        <w:rPr>
          <w:sz w:val="28"/>
          <w:szCs w:val="28"/>
        </w:rPr>
        <w:t>представлен</w:t>
      </w:r>
      <w:r w:rsidR="00577F03" w:rsidRPr="00BA7852">
        <w:rPr>
          <w:sz w:val="28"/>
          <w:szCs w:val="28"/>
        </w:rPr>
        <w:t>ы в</w:t>
      </w:r>
      <w:r w:rsidRPr="00BA7852">
        <w:rPr>
          <w:sz w:val="28"/>
          <w:szCs w:val="28"/>
        </w:rPr>
        <w:t xml:space="preserve"> </w:t>
      </w:r>
      <w:r w:rsidR="001553CF" w:rsidRPr="00BA7852">
        <w:rPr>
          <w:sz w:val="28"/>
          <w:szCs w:val="28"/>
        </w:rPr>
        <w:t>(</w:t>
      </w:r>
      <w:r w:rsidRPr="00BA7852">
        <w:rPr>
          <w:sz w:val="28"/>
          <w:szCs w:val="28"/>
        </w:rPr>
        <w:fldChar w:fldCharType="begin"/>
      </w:r>
      <w:r w:rsidRPr="00BA7852">
        <w:rPr>
          <w:sz w:val="28"/>
          <w:szCs w:val="28"/>
        </w:rPr>
        <w:instrText xml:space="preserve"> REF _Ref413238464 \h  \* MERGEFORMAT </w:instrText>
      </w:r>
      <w:r w:rsidRPr="00BA7852">
        <w:rPr>
          <w:sz w:val="28"/>
          <w:szCs w:val="28"/>
        </w:rPr>
      </w:r>
      <w:r w:rsidRPr="00BA7852">
        <w:rPr>
          <w:sz w:val="28"/>
          <w:szCs w:val="28"/>
        </w:rPr>
        <w:fldChar w:fldCharType="separate"/>
      </w:r>
      <w:r w:rsidR="00230CB8" w:rsidRPr="00230CB8">
        <w:rPr>
          <w:sz w:val="28"/>
          <w:szCs w:val="28"/>
        </w:rPr>
        <w:t xml:space="preserve">Таблица </w:t>
      </w:r>
      <w:r w:rsidRPr="00BA7852">
        <w:rPr>
          <w:sz w:val="28"/>
          <w:szCs w:val="28"/>
        </w:rPr>
        <w:fldChar w:fldCharType="end"/>
      </w:r>
      <w:r w:rsidR="001553CF" w:rsidRPr="00BA7852">
        <w:rPr>
          <w:sz w:val="28"/>
          <w:szCs w:val="28"/>
        </w:rPr>
        <w:t>)</w:t>
      </w:r>
      <w:r w:rsidRPr="00BA7852">
        <w:rPr>
          <w:sz w:val="28"/>
          <w:szCs w:val="28"/>
        </w:rPr>
        <w:t>.</w:t>
      </w:r>
    </w:p>
    <w:p w14:paraId="37C0229A" w14:textId="5266CDE6" w:rsidR="00F5310C" w:rsidRPr="00F5310C" w:rsidRDefault="00713F3F" w:rsidP="00D47D54">
      <w:pPr>
        <w:keepNext/>
        <w:keepLines/>
        <w:ind w:left="240" w:right="-512" w:firstLine="567"/>
        <w:jc w:val="right"/>
        <w:rPr>
          <w:bCs/>
          <w:sz w:val="26"/>
          <w:szCs w:val="26"/>
        </w:rPr>
      </w:pPr>
      <w:bookmarkStart w:id="106" w:name="_Ref413238464"/>
      <w:r w:rsidRPr="00F5310C">
        <w:rPr>
          <w:bCs/>
          <w:sz w:val="26"/>
          <w:szCs w:val="26"/>
        </w:rPr>
        <w:t xml:space="preserve">Таблица </w:t>
      </w:r>
      <w:bookmarkEnd w:id="106"/>
      <w:r w:rsidR="001553CF" w:rsidRPr="00F5310C">
        <w:rPr>
          <w:bCs/>
          <w:sz w:val="26"/>
          <w:szCs w:val="26"/>
        </w:rPr>
        <w:t>1</w:t>
      </w:r>
      <w:r w:rsidR="008B483D">
        <w:rPr>
          <w:bCs/>
          <w:sz w:val="26"/>
          <w:szCs w:val="26"/>
        </w:rPr>
        <w:t>2</w:t>
      </w:r>
    </w:p>
    <w:p w14:paraId="2633789C" w14:textId="5B7F2520" w:rsidR="00577F03" w:rsidRPr="009E7695" w:rsidRDefault="00577F03" w:rsidP="00D47D54">
      <w:pPr>
        <w:keepNext/>
        <w:keepLines/>
        <w:ind w:left="240" w:right="-512" w:firstLine="567"/>
        <w:rPr>
          <w:rFonts w:eastAsia="DejaVu Sans"/>
          <w:b/>
          <w:kern w:val="1"/>
          <w:sz w:val="26"/>
          <w:szCs w:val="26"/>
          <w:lang w:eastAsia="ar-SA"/>
        </w:rPr>
      </w:pPr>
      <w:r w:rsidRPr="009E7695">
        <w:rPr>
          <w:rFonts w:eastAsia="DejaVu Sans"/>
          <w:b/>
          <w:kern w:val="1"/>
          <w:sz w:val="26"/>
          <w:szCs w:val="26"/>
          <w:lang w:eastAsia="ar-SA"/>
        </w:rPr>
        <w:t>Показатели проектируемых улиц и дорог</w:t>
      </w:r>
    </w:p>
    <w:p w14:paraId="1FA6BEBB" w14:textId="77777777" w:rsidR="00577F03" w:rsidRPr="0081175C" w:rsidRDefault="00577F03" w:rsidP="00D47D54">
      <w:pPr>
        <w:ind w:left="240" w:right="-512"/>
        <w:rPr>
          <w:lang w:eastAsia="en-US"/>
        </w:rPr>
      </w:pPr>
    </w:p>
    <w:tbl>
      <w:tblPr>
        <w:tblW w:w="5000" w:type="pct"/>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5975"/>
        <w:gridCol w:w="2387"/>
      </w:tblGrid>
      <w:tr w:rsidR="00577F03" w:rsidRPr="0081175C" w14:paraId="1A3AC73C" w14:textId="77777777" w:rsidTr="00E2174A">
        <w:trPr>
          <w:tblHeader/>
        </w:trPr>
        <w:tc>
          <w:tcPr>
            <w:tcW w:w="657" w:type="pct"/>
            <w:vAlign w:val="center"/>
          </w:tcPr>
          <w:p w14:paraId="5AEFDF67" w14:textId="77777777" w:rsidR="00577F03" w:rsidRPr="0081175C" w:rsidRDefault="00577F03" w:rsidP="00E2174A">
            <w:pPr>
              <w:keepNext/>
              <w:ind w:right="-512"/>
              <w:jc w:val="center"/>
              <w:rPr>
                <w:rFonts w:eastAsia="DejaVu Sans"/>
                <w:b/>
                <w:kern w:val="1"/>
                <w:lang w:eastAsia="ar-SA"/>
              </w:rPr>
            </w:pPr>
            <w:r w:rsidRPr="0081175C">
              <w:rPr>
                <w:rFonts w:eastAsia="DejaVu Sans"/>
                <w:b/>
                <w:kern w:val="1"/>
                <w:lang w:eastAsia="ar-SA"/>
              </w:rPr>
              <w:t>№ п/п</w:t>
            </w:r>
          </w:p>
        </w:tc>
        <w:tc>
          <w:tcPr>
            <w:tcW w:w="3103" w:type="pct"/>
            <w:vAlign w:val="center"/>
          </w:tcPr>
          <w:p w14:paraId="3F5A5998" w14:textId="77777777" w:rsidR="00577F03" w:rsidRPr="0081175C" w:rsidRDefault="00577F03" w:rsidP="00D47D54">
            <w:pPr>
              <w:keepNext/>
              <w:ind w:right="-512"/>
              <w:jc w:val="center"/>
              <w:rPr>
                <w:rFonts w:eastAsia="DejaVu Sans"/>
                <w:b/>
                <w:kern w:val="1"/>
                <w:lang w:eastAsia="ar-SA"/>
              </w:rPr>
            </w:pPr>
            <w:r w:rsidRPr="0081175C">
              <w:rPr>
                <w:rFonts w:eastAsia="DejaVu Sans"/>
                <w:b/>
                <w:kern w:val="1"/>
                <w:lang w:eastAsia="ar-SA"/>
              </w:rPr>
              <w:t>Категория улиц, дорог</w:t>
            </w:r>
          </w:p>
        </w:tc>
        <w:tc>
          <w:tcPr>
            <w:tcW w:w="1240" w:type="pct"/>
            <w:vAlign w:val="center"/>
          </w:tcPr>
          <w:p w14:paraId="082BFAA2" w14:textId="77777777" w:rsidR="00577F03" w:rsidRPr="0081175C" w:rsidRDefault="00577F03" w:rsidP="00E2174A">
            <w:pPr>
              <w:keepNext/>
              <w:ind w:right="-512"/>
              <w:rPr>
                <w:rFonts w:eastAsia="DejaVu Sans"/>
                <w:b/>
                <w:kern w:val="1"/>
                <w:lang w:eastAsia="ar-SA"/>
              </w:rPr>
            </w:pPr>
            <w:r w:rsidRPr="0081175C">
              <w:rPr>
                <w:rFonts w:eastAsia="DejaVu Sans"/>
                <w:b/>
                <w:kern w:val="1"/>
                <w:lang w:eastAsia="ar-SA"/>
              </w:rPr>
              <w:t>Протяженность, км</w:t>
            </w:r>
          </w:p>
        </w:tc>
      </w:tr>
      <w:tr w:rsidR="00577F03" w:rsidRPr="0081175C" w14:paraId="0451B630" w14:textId="77777777" w:rsidTr="00E2174A">
        <w:trPr>
          <w:trHeight w:val="253"/>
          <w:tblHeader/>
        </w:trPr>
        <w:tc>
          <w:tcPr>
            <w:tcW w:w="657" w:type="pct"/>
            <w:vAlign w:val="center"/>
          </w:tcPr>
          <w:p w14:paraId="5BFA0CFB" w14:textId="77777777" w:rsidR="00577F03" w:rsidRPr="0081175C" w:rsidRDefault="00577F03" w:rsidP="00E2174A">
            <w:pPr>
              <w:keepNext/>
              <w:ind w:right="-512"/>
              <w:jc w:val="center"/>
              <w:rPr>
                <w:rFonts w:eastAsia="DejaVu Sans"/>
                <w:b/>
                <w:kern w:val="1"/>
                <w:lang w:eastAsia="ar-SA"/>
              </w:rPr>
            </w:pPr>
            <w:r w:rsidRPr="0081175C">
              <w:rPr>
                <w:rFonts w:eastAsia="DejaVu Sans"/>
                <w:b/>
                <w:kern w:val="1"/>
                <w:lang w:eastAsia="ar-SA"/>
              </w:rPr>
              <w:t>1</w:t>
            </w:r>
          </w:p>
        </w:tc>
        <w:tc>
          <w:tcPr>
            <w:tcW w:w="3103" w:type="pct"/>
            <w:vAlign w:val="center"/>
          </w:tcPr>
          <w:p w14:paraId="22D0DE44" w14:textId="77777777" w:rsidR="00577F03" w:rsidRPr="0081175C" w:rsidRDefault="00577F03" w:rsidP="00D47D54">
            <w:pPr>
              <w:keepNext/>
              <w:ind w:right="-512"/>
              <w:jc w:val="center"/>
              <w:rPr>
                <w:rFonts w:eastAsia="DejaVu Sans"/>
                <w:b/>
                <w:kern w:val="1"/>
                <w:lang w:eastAsia="ar-SA"/>
              </w:rPr>
            </w:pPr>
            <w:r w:rsidRPr="0081175C">
              <w:rPr>
                <w:rFonts w:eastAsia="DejaVu Sans"/>
                <w:b/>
                <w:kern w:val="1"/>
                <w:lang w:eastAsia="ar-SA"/>
              </w:rPr>
              <w:t>2</w:t>
            </w:r>
          </w:p>
        </w:tc>
        <w:tc>
          <w:tcPr>
            <w:tcW w:w="1240" w:type="pct"/>
            <w:vAlign w:val="center"/>
          </w:tcPr>
          <w:p w14:paraId="41EB8B74" w14:textId="77777777" w:rsidR="00577F03" w:rsidRPr="0081175C" w:rsidRDefault="00577F03" w:rsidP="00D47D54">
            <w:pPr>
              <w:keepNext/>
              <w:ind w:right="-512"/>
              <w:jc w:val="center"/>
              <w:rPr>
                <w:rFonts w:eastAsia="DejaVu Sans"/>
                <w:b/>
                <w:kern w:val="1"/>
                <w:lang w:eastAsia="ar-SA"/>
              </w:rPr>
            </w:pPr>
            <w:r w:rsidRPr="0081175C">
              <w:rPr>
                <w:rFonts w:eastAsia="DejaVu Sans"/>
                <w:b/>
                <w:kern w:val="1"/>
                <w:lang w:eastAsia="ar-SA"/>
              </w:rPr>
              <w:t>3</w:t>
            </w:r>
          </w:p>
        </w:tc>
      </w:tr>
      <w:tr w:rsidR="00854C73" w:rsidRPr="0081175C" w14:paraId="45F31B00" w14:textId="77777777" w:rsidTr="00E2174A">
        <w:trPr>
          <w:trHeight w:val="298"/>
        </w:trPr>
        <w:tc>
          <w:tcPr>
            <w:tcW w:w="657" w:type="pct"/>
            <w:vAlign w:val="center"/>
          </w:tcPr>
          <w:p w14:paraId="4DC70922" w14:textId="49ADAD9D" w:rsidR="00854C73" w:rsidRPr="0081175C" w:rsidRDefault="00264BAE" w:rsidP="00E2174A">
            <w:pPr>
              <w:ind w:right="-512"/>
              <w:jc w:val="center"/>
              <w:rPr>
                <w:rFonts w:eastAsia="DejaVu Sans"/>
                <w:kern w:val="1"/>
                <w:lang w:eastAsia="ar-SA"/>
              </w:rPr>
            </w:pPr>
            <w:r>
              <w:rPr>
                <w:rFonts w:eastAsia="DejaVu Sans"/>
                <w:kern w:val="1"/>
                <w:lang w:eastAsia="ar-SA"/>
              </w:rPr>
              <w:t>1</w:t>
            </w:r>
          </w:p>
        </w:tc>
        <w:tc>
          <w:tcPr>
            <w:tcW w:w="3103" w:type="pct"/>
          </w:tcPr>
          <w:p w14:paraId="67B631F2" w14:textId="77777777" w:rsidR="00854C73" w:rsidRPr="0081175C" w:rsidRDefault="00854C73" w:rsidP="00D47D54">
            <w:pPr>
              <w:ind w:right="-512"/>
              <w:rPr>
                <w:rFonts w:eastAsia="DejaVu Sans"/>
                <w:kern w:val="1"/>
                <w:lang w:eastAsia="ar-SA"/>
              </w:rPr>
            </w:pPr>
            <w:r w:rsidRPr="0081175C">
              <w:rPr>
                <w:rFonts w:eastAsia="DejaVu Sans"/>
                <w:kern w:val="1"/>
                <w:lang w:eastAsia="ar-SA"/>
              </w:rPr>
              <w:t xml:space="preserve">Основная улица в жилой застройке </w:t>
            </w:r>
          </w:p>
        </w:tc>
        <w:tc>
          <w:tcPr>
            <w:tcW w:w="1240" w:type="pct"/>
            <w:vAlign w:val="center"/>
          </w:tcPr>
          <w:p w14:paraId="53A6ED86" w14:textId="112BBDCD" w:rsidR="00854C73" w:rsidRPr="00074D46" w:rsidRDefault="00854C73" w:rsidP="00D47D54">
            <w:pPr>
              <w:autoSpaceDE w:val="0"/>
              <w:autoSpaceDN w:val="0"/>
              <w:ind w:right="-512"/>
              <w:jc w:val="center"/>
              <w:rPr>
                <w:rFonts w:eastAsia="DejaVu Sans"/>
                <w:kern w:val="1"/>
                <w:lang w:val="en-GB" w:eastAsia="ar-SA"/>
              </w:rPr>
            </w:pPr>
            <w:r>
              <w:rPr>
                <w:rFonts w:eastAsia="DejaVu Sans"/>
                <w:kern w:val="1"/>
                <w:lang w:eastAsia="ar-SA"/>
              </w:rPr>
              <w:t>1,</w:t>
            </w:r>
            <w:r w:rsidR="00074D46">
              <w:rPr>
                <w:rFonts w:eastAsia="DejaVu Sans"/>
                <w:kern w:val="1"/>
                <w:lang w:val="en-GB" w:eastAsia="ar-SA"/>
              </w:rPr>
              <w:t>026</w:t>
            </w:r>
          </w:p>
        </w:tc>
      </w:tr>
      <w:tr w:rsidR="00854C73" w:rsidRPr="0081175C" w14:paraId="6A3EB137" w14:textId="77777777" w:rsidTr="00E2174A">
        <w:tc>
          <w:tcPr>
            <w:tcW w:w="657" w:type="pct"/>
            <w:vAlign w:val="center"/>
          </w:tcPr>
          <w:p w14:paraId="1A5FA95E" w14:textId="05029DCC" w:rsidR="00854C73" w:rsidRPr="0081175C" w:rsidRDefault="00264BAE" w:rsidP="00E2174A">
            <w:pPr>
              <w:ind w:right="-512"/>
              <w:jc w:val="center"/>
              <w:rPr>
                <w:rFonts w:eastAsia="DejaVu Sans"/>
                <w:kern w:val="1"/>
                <w:lang w:eastAsia="ar-SA"/>
              </w:rPr>
            </w:pPr>
            <w:r>
              <w:rPr>
                <w:rFonts w:eastAsia="DejaVu Sans"/>
                <w:kern w:val="1"/>
                <w:lang w:eastAsia="ar-SA"/>
              </w:rPr>
              <w:t>2</w:t>
            </w:r>
          </w:p>
        </w:tc>
        <w:tc>
          <w:tcPr>
            <w:tcW w:w="3103" w:type="pct"/>
          </w:tcPr>
          <w:p w14:paraId="62F130DF" w14:textId="77777777" w:rsidR="00854C73" w:rsidRPr="0081175C" w:rsidRDefault="00854C73" w:rsidP="00D47D54">
            <w:pPr>
              <w:ind w:right="-512"/>
              <w:rPr>
                <w:rFonts w:eastAsia="DejaVu Sans"/>
                <w:kern w:val="1"/>
                <w:lang w:eastAsia="ar-SA"/>
              </w:rPr>
            </w:pPr>
            <w:r w:rsidRPr="0081175C">
              <w:rPr>
                <w:rFonts w:eastAsia="DejaVu Sans"/>
                <w:kern w:val="1"/>
                <w:lang w:eastAsia="ar-SA"/>
              </w:rPr>
              <w:t>Второстепенная улица в жилой застройке</w:t>
            </w:r>
          </w:p>
        </w:tc>
        <w:tc>
          <w:tcPr>
            <w:tcW w:w="1240" w:type="pct"/>
            <w:vAlign w:val="center"/>
          </w:tcPr>
          <w:p w14:paraId="59ECBDEA" w14:textId="5F0C6D2E" w:rsidR="00854C73" w:rsidRPr="0081175C" w:rsidRDefault="00854C73" w:rsidP="00D47D54">
            <w:pPr>
              <w:autoSpaceDE w:val="0"/>
              <w:autoSpaceDN w:val="0"/>
              <w:ind w:right="-512"/>
              <w:jc w:val="center"/>
              <w:rPr>
                <w:rFonts w:eastAsia="DejaVu Sans"/>
                <w:kern w:val="1"/>
                <w:lang w:eastAsia="ar-SA"/>
              </w:rPr>
            </w:pPr>
            <w:r>
              <w:rPr>
                <w:rFonts w:eastAsia="DejaVu Sans"/>
                <w:kern w:val="1"/>
                <w:lang w:eastAsia="ar-SA"/>
              </w:rPr>
              <w:t>16,2</w:t>
            </w:r>
          </w:p>
        </w:tc>
      </w:tr>
      <w:tr w:rsidR="00264BAE" w:rsidRPr="0081175C" w14:paraId="453888AD" w14:textId="77777777" w:rsidTr="00E2174A">
        <w:tc>
          <w:tcPr>
            <w:tcW w:w="657" w:type="pct"/>
            <w:vAlign w:val="center"/>
          </w:tcPr>
          <w:p w14:paraId="53BA3C3C" w14:textId="506C558E" w:rsidR="00264BAE" w:rsidRPr="0081175C" w:rsidRDefault="00264BAE" w:rsidP="00E2174A">
            <w:pPr>
              <w:ind w:right="-512"/>
              <w:jc w:val="center"/>
              <w:rPr>
                <w:rFonts w:eastAsia="DejaVu Sans"/>
                <w:kern w:val="1"/>
                <w:lang w:eastAsia="ar-SA"/>
              </w:rPr>
            </w:pPr>
            <w:r>
              <w:rPr>
                <w:rFonts w:eastAsia="DejaVu Sans"/>
                <w:kern w:val="1"/>
                <w:lang w:eastAsia="ar-SA"/>
              </w:rPr>
              <w:t>3</w:t>
            </w:r>
          </w:p>
        </w:tc>
        <w:tc>
          <w:tcPr>
            <w:tcW w:w="3103" w:type="pct"/>
          </w:tcPr>
          <w:p w14:paraId="2AA5B851" w14:textId="18B86356" w:rsidR="00264BAE" w:rsidRPr="0081175C" w:rsidRDefault="00264BAE" w:rsidP="00D47D54">
            <w:pPr>
              <w:ind w:right="-512"/>
              <w:rPr>
                <w:rFonts w:eastAsia="DejaVu Sans"/>
                <w:kern w:val="1"/>
                <w:lang w:eastAsia="ar-SA"/>
              </w:rPr>
            </w:pPr>
            <w:r>
              <w:rPr>
                <w:rFonts w:eastAsia="DejaVu Sans"/>
                <w:kern w:val="1"/>
                <w:lang w:eastAsia="ar-SA"/>
              </w:rPr>
              <w:t>Проезд</w:t>
            </w:r>
          </w:p>
        </w:tc>
        <w:tc>
          <w:tcPr>
            <w:tcW w:w="1240" w:type="pct"/>
            <w:vAlign w:val="center"/>
          </w:tcPr>
          <w:p w14:paraId="329CD232" w14:textId="3D9F21CB" w:rsidR="00264BAE" w:rsidRPr="00074D46" w:rsidRDefault="00074D46" w:rsidP="00D47D54">
            <w:pPr>
              <w:autoSpaceDE w:val="0"/>
              <w:autoSpaceDN w:val="0"/>
              <w:ind w:right="-512"/>
              <w:jc w:val="center"/>
              <w:rPr>
                <w:rFonts w:eastAsia="DejaVu Sans"/>
                <w:kern w:val="1"/>
                <w:lang w:val="en-GB" w:eastAsia="ar-SA"/>
              </w:rPr>
            </w:pPr>
            <w:r>
              <w:rPr>
                <w:rFonts w:eastAsia="DejaVu Sans"/>
                <w:kern w:val="1"/>
                <w:lang w:val="en-GB" w:eastAsia="ar-SA"/>
              </w:rPr>
              <w:t>0,43</w:t>
            </w:r>
          </w:p>
        </w:tc>
      </w:tr>
    </w:tbl>
    <w:p w14:paraId="02218AD0" w14:textId="77777777" w:rsidR="00577F03" w:rsidRPr="0081175C" w:rsidRDefault="00577F03" w:rsidP="00D47D54">
      <w:pPr>
        <w:ind w:left="240" w:right="-512" w:firstLine="709"/>
        <w:jc w:val="both"/>
      </w:pPr>
    </w:p>
    <w:p w14:paraId="5BD6FC64" w14:textId="77777777" w:rsidR="00713F3F" w:rsidRPr="00254E98" w:rsidRDefault="00713F3F" w:rsidP="00D47D54">
      <w:pPr>
        <w:pStyle w:val="4"/>
        <w:spacing w:before="0" w:after="0"/>
        <w:ind w:left="1104" w:right="-512"/>
        <w:rPr>
          <w:sz w:val="28"/>
          <w:szCs w:val="28"/>
        </w:rPr>
      </w:pPr>
      <w:r w:rsidRPr="00254E98">
        <w:rPr>
          <w:sz w:val="28"/>
          <w:szCs w:val="28"/>
        </w:rPr>
        <w:t>Объекты транспортной инфраструктуры</w:t>
      </w:r>
    </w:p>
    <w:p w14:paraId="6E402C7F" w14:textId="53B925F3" w:rsidR="005301E9" w:rsidRPr="00254E98" w:rsidRDefault="005301E9" w:rsidP="00D47D54">
      <w:pPr>
        <w:ind w:right="-512" w:firstLine="709"/>
        <w:jc w:val="both"/>
        <w:rPr>
          <w:sz w:val="28"/>
          <w:szCs w:val="28"/>
        </w:rPr>
      </w:pPr>
      <w:r w:rsidRPr="00254E98">
        <w:rPr>
          <w:sz w:val="28"/>
          <w:szCs w:val="28"/>
        </w:rPr>
        <w:t>Учитывая рост и насыщенность потребительского спроса, уровень автомобилизации на расчетный срок (2036 год) принимается 400 автомобилей на 1000 человек.</w:t>
      </w:r>
    </w:p>
    <w:p w14:paraId="2EF7F19C" w14:textId="77777777" w:rsidR="005301E9" w:rsidRPr="00254E98" w:rsidRDefault="005301E9" w:rsidP="00D47D54">
      <w:pPr>
        <w:ind w:right="-512" w:firstLine="709"/>
        <w:jc w:val="both"/>
        <w:rPr>
          <w:sz w:val="28"/>
          <w:szCs w:val="28"/>
        </w:rPr>
      </w:pPr>
      <w:r w:rsidRPr="00254E98">
        <w:rPr>
          <w:sz w:val="28"/>
          <w:szCs w:val="28"/>
        </w:rPr>
        <w:t>Таким образом, планируемая потребность объектов дорожного сервиса определена исходя из обеспеченности населения легковыми автомобилями на расчетный срок и проектной численности жителей 9,1 тыс. человек. Расчетное количество автомобилей составит 3640 единиц.</w:t>
      </w:r>
    </w:p>
    <w:p w14:paraId="78FCC69C" w14:textId="77777777" w:rsidR="005301E9" w:rsidRPr="00254E98" w:rsidRDefault="005301E9" w:rsidP="00D47D54">
      <w:pPr>
        <w:ind w:right="-512" w:firstLine="709"/>
        <w:jc w:val="both"/>
        <w:rPr>
          <w:sz w:val="28"/>
          <w:szCs w:val="28"/>
        </w:rPr>
      </w:pPr>
      <w:r w:rsidRPr="00254E98">
        <w:rPr>
          <w:sz w:val="28"/>
          <w:szCs w:val="28"/>
        </w:rPr>
        <w:t>Требования к обеспеченности легкового автотранспорта автозаправочными станциями (АЗС) и обозначены в МНГП сельского поселения:</w:t>
      </w:r>
    </w:p>
    <w:p w14:paraId="145C3FD1" w14:textId="77777777" w:rsidR="005301E9" w:rsidRPr="00254E98" w:rsidRDefault="005301E9" w:rsidP="00D47D54">
      <w:pPr>
        <w:ind w:right="-512" w:firstLine="709"/>
        <w:jc w:val="both"/>
        <w:rPr>
          <w:sz w:val="28"/>
          <w:szCs w:val="28"/>
        </w:rPr>
      </w:pPr>
      <w:r w:rsidRPr="00254E98">
        <w:rPr>
          <w:sz w:val="28"/>
          <w:szCs w:val="28"/>
        </w:rPr>
        <w:t>-минимальный уровень обеспеченности АЗС - 1 колонка на 1200 автомобилей;</w:t>
      </w:r>
    </w:p>
    <w:p w14:paraId="3208F30B" w14:textId="77777777" w:rsidR="005301E9" w:rsidRPr="00254E98" w:rsidRDefault="005301E9" w:rsidP="00D47D54">
      <w:pPr>
        <w:ind w:right="-512" w:firstLine="709"/>
        <w:jc w:val="both"/>
        <w:rPr>
          <w:sz w:val="28"/>
          <w:szCs w:val="28"/>
        </w:rPr>
      </w:pPr>
      <w:r w:rsidRPr="00254E98">
        <w:rPr>
          <w:sz w:val="28"/>
          <w:szCs w:val="28"/>
        </w:rPr>
        <w:lastRenderedPageBreak/>
        <w:t>-минимальный уровень обеспеченности АГЗС - не менее 15% от общего количества АЗС.</w:t>
      </w:r>
    </w:p>
    <w:p w14:paraId="1C60B6BA" w14:textId="77777777" w:rsidR="005301E9" w:rsidRPr="00254E98" w:rsidRDefault="005301E9" w:rsidP="00D47D54">
      <w:pPr>
        <w:ind w:right="-512" w:firstLine="709"/>
        <w:jc w:val="both"/>
        <w:rPr>
          <w:sz w:val="28"/>
          <w:szCs w:val="28"/>
        </w:rPr>
      </w:pPr>
      <w:r w:rsidRPr="00254E98">
        <w:rPr>
          <w:sz w:val="28"/>
          <w:szCs w:val="28"/>
        </w:rPr>
        <w:t xml:space="preserve">В соответствии с СП 42.13330.2016 «СНиП 2.07.01-89* «Градостроительство. Планировка и застройка городских и сельских поселений» минимальный уровень обеспеченности станциями технического обслуживания (СТО) – 1 пост на 200 легковых автомобилей. </w:t>
      </w:r>
    </w:p>
    <w:p w14:paraId="454ECD38" w14:textId="77777777" w:rsidR="005301E9" w:rsidRPr="00254E98" w:rsidRDefault="005301E9" w:rsidP="00D47D54">
      <w:pPr>
        <w:ind w:right="-512" w:firstLine="709"/>
        <w:jc w:val="both"/>
        <w:rPr>
          <w:sz w:val="28"/>
          <w:szCs w:val="28"/>
        </w:rPr>
      </w:pPr>
      <w:r w:rsidRPr="00254E98">
        <w:rPr>
          <w:sz w:val="28"/>
          <w:szCs w:val="28"/>
        </w:rPr>
        <w:t>Исходя из общего количества легковых автомобилей, нормативных требований и наличия объектов дорожного сервиса, для обеспечения легкового автотранспорта населения на расчетный срок требуется:</w:t>
      </w:r>
    </w:p>
    <w:p w14:paraId="7B23BA67" w14:textId="77777777" w:rsidR="005301E9" w:rsidRPr="00254E98" w:rsidRDefault="005301E9" w:rsidP="00D47D54">
      <w:pPr>
        <w:ind w:right="-512" w:firstLine="709"/>
        <w:jc w:val="both"/>
        <w:rPr>
          <w:sz w:val="28"/>
          <w:szCs w:val="28"/>
        </w:rPr>
      </w:pPr>
      <w:r w:rsidRPr="00254E98">
        <w:rPr>
          <w:sz w:val="28"/>
          <w:szCs w:val="28"/>
        </w:rPr>
        <w:t>-строительство автозаправочной станции мощностью 3 колонки – 1 объект (расчетный срок);</w:t>
      </w:r>
    </w:p>
    <w:p w14:paraId="24B2F230" w14:textId="77777777" w:rsidR="005301E9" w:rsidRPr="00254E98" w:rsidRDefault="005301E9" w:rsidP="00D47D54">
      <w:pPr>
        <w:ind w:right="-512" w:firstLine="709"/>
        <w:jc w:val="both"/>
        <w:rPr>
          <w:sz w:val="28"/>
          <w:szCs w:val="28"/>
        </w:rPr>
      </w:pPr>
      <w:r w:rsidRPr="00254E98">
        <w:rPr>
          <w:sz w:val="28"/>
          <w:szCs w:val="28"/>
        </w:rPr>
        <w:t>-строительство СТО мощностью 9 постов – 2 объект (расчетный срок).</w:t>
      </w:r>
    </w:p>
    <w:p w14:paraId="0001DD27" w14:textId="77777777" w:rsidR="005301E9" w:rsidRPr="00254E98" w:rsidRDefault="005301E9" w:rsidP="00D47D54">
      <w:pPr>
        <w:ind w:right="-512" w:firstLine="709"/>
        <w:jc w:val="both"/>
        <w:rPr>
          <w:sz w:val="28"/>
          <w:szCs w:val="28"/>
        </w:rPr>
      </w:pPr>
      <w:r w:rsidRPr="00254E98">
        <w:rPr>
          <w:sz w:val="28"/>
          <w:szCs w:val="28"/>
        </w:rPr>
        <w:t xml:space="preserve">Согласно МНГП сельского поселения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 расчетного числа индивидуальных легковых автомобилей. </w:t>
      </w:r>
    </w:p>
    <w:p w14:paraId="628DE01B" w14:textId="5062C781" w:rsidR="005301E9" w:rsidRPr="00254E98" w:rsidRDefault="005301E9" w:rsidP="00D47D54">
      <w:pPr>
        <w:ind w:right="-512" w:firstLine="708"/>
        <w:jc w:val="both"/>
        <w:rPr>
          <w:sz w:val="28"/>
          <w:szCs w:val="28"/>
        </w:rPr>
      </w:pPr>
      <w:r w:rsidRPr="00254E98">
        <w:rPr>
          <w:sz w:val="28"/>
          <w:szCs w:val="28"/>
        </w:rPr>
        <w:t xml:space="preserve">В соответствии с обеспеченностью жителей индивидуальными легковыми автомобилями и с учетом численности населения (8000 человек), проживающего в многоквартирных малоэтажных жилых домах без приквартирных участков, составляет </w:t>
      </w:r>
      <w:r w:rsidR="00E34999" w:rsidRPr="00254E98">
        <w:rPr>
          <w:sz w:val="28"/>
          <w:szCs w:val="28"/>
        </w:rPr>
        <w:t>1820 машино-мест</w:t>
      </w:r>
      <w:r w:rsidRPr="00254E98">
        <w:rPr>
          <w:sz w:val="28"/>
          <w:szCs w:val="28"/>
        </w:rPr>
        <w:t xml:space="preserve">. </w:t>
      </w:r>
    </w:p>
    <w:p w14:paraId="77DB5BD3" w14:textId="77777777" w:rsidR="005301E9" w:rsidRPr="00254E98" w:rsidRDefault="005301E9" w:rsidP="00D47D54">
      <w:pPr>
        <w:ind w:right="-512" w:firstLine="708"/>
        <w:jc w:val="both"/>
        <w:rPr>
          <w:sz w:val="28"/>
          <w:szCs w:val="28"/>
        </w:rPr>
      </w:pPr>
      <w:r w:rsidRPr="00254E98">
        <w:rPr>
          <w:sz w:val="28"/>
          <w:szCs w:val="28"/>
        </w:rPr>
        <w:t>Хранения индивидуального транспорта для жителей, проживающих на территории индивидуально жилой застройки, предусматривается на территории приусадебных участков.</w:t>
      </w:r>
    </w:p>
    <w:p w14:paraId="746A3D8A" w14:textId="7ECAC60E" w:rsidR="00D47D54" w:rsidRDefault="00D47D54">
      <w:pPr>
        <w:spacing w:after="200" w:line="276" w:lineRule="auto"/>
      </w:pPr>
    </w:p>
    <w:p w14:paraId="2AC7C1AF" w14:textId="77777777" w:rsidR="00713F3F" w:rsidRPr="00254E98"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07" w:name="_Toc41396639"/>
      <w:r w:rsidRPr="00254E98">
        <w:rPr>
          <w:rFonts w:ascii="Times New Roman" w:hAnsi="Times New Roman" w:cs="Times New Roman"/>
          <w:color w:val="auto"/>
          <w:sz w:val="28"/>
          <w:szCs w:val="28"/>
        </w:rPr>
        <w:t>Мероприятия для маломобильных групп населения</w:t>
      </w:r>
      <w:bookmarkEnd w:id="107"/>
    </w:p>
    <w:p w14:paraId="4C5E1570" w14:textId="12A5A7C0" w:rsidR="00713F3F" w:rsidRPr="00254E98" w:rsidRDefault="00713F3F" w:rsidP="00D47D54">
      <w:pPr>
        <w:ind w:right="-512" w:firstLine="709"/>
        <w:jc w:val="both"/>
        <w:rPr>
          <w:sz w:val="28"/>
          <w:szCs w:val="28"/>
        </w:rPr>
      </w:pPr>
      <w:r w:rsidRPr="00254E98">
        <w:rPr>
          <w:sz w:val="28"/>
          <w:szCs w:val="28"/>
        </w:rPr>
        <w:t xml:space="preserve">При подготовке проектной документации в обязательном порядке необходимо предусмотреть выполнение мероприятий, предусмотренных </w:t>
      </w:r>
      <w:r w:rsidR="002575E8" w:rsidRPr="00254E98">
        <w:rPr>
          <w:sz w:val="28"/>
          <w:szCs w:val="28"/>
        </w:rPr>
        <w:t>СП 59.13330.2016 (Актуализированная редакция СНиП 35-01-2001) «Доступность зданий и сооружений для маломобильных групп населения»,</w:t>
      </w:r>
      <w:r w:rsidRPr="00254E98">
        <w:rPr>
          <w:sz w:val="28"/>
          <w:szCs w:val="28"/>
        </w:rPr>
        <w:t xml:space="preserve"> в том числе:</w:t>
      </w:r>
    </w:p>
    <w:p w14:paraId="506952BC" w14:textId="77777777" w:rsidR="00713F3F" w:rsidRPr="00254E98" w:rsidRDefault="009E7695"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5.1.3. В проектной документации должны быть предусмотрены условия беспрепятственного, безопасного и удобного передвижения МГН (маломобильные группы населения) по участку к доступному входу в здание с учетом требований СП 42.13330.201</w:t>
      </w:r>
      <w:r w:rsidR="00F42830" w:rsidRPr="00254E98">
        <w:rPr>
          <w:rFonts w:ascii="Times New Roman" w:hAnsi="Times New Roman" w:cs="Times New Roman"/>
          <w:sz w:val="28"/>
          <w:szCs w:val="28"/>
          <w:lang w:val="ru-RU"/>
        </w:rPr>
        <w:t xml:space="preserve">6 </w:t>
      </w:r>
      <w:r w:rsidR="00F42830" w:rsidRPr="00254E98">
        <w:rPr>
          <w:rFonts w:ascii="Times New Roman" w:hAnsi="Times New Roman" w:cs="Times New Roman"/>
          <w:sz w:val="28"/>
          <w:szCs w:val="28"/>
        </w:rPr>
        <w:t>(Актуализированная редакция СНиП 2.07.01-89*)</w:t>
      </w:r>
      <w:r w:rsidR="00F42830" w:rsidRPr="00254E98">
        <w:rPr>
          <w:rFonts w:ascii="Times New Roman" w:hAnsi="Times New Roman" w:cs="Times New Roman"/>
          <w:sz w:val="28"/>
          <w:szCs w:val="28"/>
          <w:lang w:val="ru-RU"/>
        </w:rPr>
        <w:t xml:space="preserve"> </w:t>
      </w:r>
      <w:r w:rsidR="00713F3F" w:rsidRPr="00254E98">
        <w:rPr>
          <w:rFonts w:ascii="Times New Roman" w:hAnsi="Times New Roman" w:cs="Times New Roman"/>
          <w:sz w:val="28"/>
          <w:szCs w:val="28"/>
        </w:rPr>
        <w:t xml:space="preserve">«Градостроительство. Планировка и застройка городских и сельских поселений».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w:t>
      </w:r>
    </w:p>
    <w:p w14:paraId="7397E975"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5.1.5</w:t>
      </w:r>
      <w:r w:rsidRPr="00254E98">
        <w:rPr>
          <w:rFonts w:ascii="Times New Roman" w:hAnsi="Times New Roman" w:cs="Times New Roman"/>
          <w:sz w:val="28"/>
          <w:szCs w:val="28"/>
          <w:lang w:val="ru-RU"/>
        </w:rPr>
        <w:t xml:space="preserve">. </w:t>
      </w:r>
      <w:r w:rsidR="00713F3F" w:rsidRPr="00254E98">
        <w:rPr>
          <w:rFonts w:ascii="Times New Roman" w:hAnsi="Times New Roman" w:cs="Times New Roman"/>
          <w:sz w:val="28"/>
          <w:szCs w:val="28"/>
        </w:rPr>
        <w:t xml:space="preserve">В местах пересечения пешеходных и транспортных путей, имеющих перепад высот более 0,015 м, пешеходные пути обустраивают съездами с двух сторон проезжей части или искусственными неровностями по всей ширине проезжей части. На переходе через проезжую часть должны быть установлены </w:t>
      </w:r>
      <w:r w:rsidR="00713F3F" w:rsidRPr="00254E98">
        <w:rPr>
          <w:rFonts w:ascii="Times New Roman" w:hAnsi="Times New Roman" w:cs="Times New Roman"/>
          <w:sz w:val="28"/>
          <w:szCs w:val="28"/>
        </w:rPr>
        <w:lastRenderedPageBreak/>
        <w:t>бордюрные съезды шириной не менее 1,5 м, которые не должны выступать на проезжую часть;</w:t>
      </w:r>
    </w:p>
    <w:p w14:paraId="25E434AD"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5.1.7</w:t>
      </w:r>
      <w:r w:rsidRPr="00254E98">
        <w:rPr>
          <w:rFonts w:ascii="Times New Roman" w:hAnsi="Times New Roman" w:cs="Times New Roman"/>
          <w:sz w:val="28"/>
          <w:szCs w:val="28"/>
          <w:lang w:val="ru-RU"/>
        </w:rPr>
        <w:t>.</w:t>
      </w:r>
      <w:r w:rsidR="00713F3F" w:rsidRPr="00254E98">
        <w:rPr>
          <w:rFonts w:ascii="Times New Roman" w:hAnsi="Times New Roman" w:cs="Times New Roman"/>
          <w:sz w:val="28"/>
          <w:szCs w:val="28"/>
        </w:rPr>
        <w:t xml:space="preserve"> 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w:t>
      </w:r>
      <w:r w:rsidR="00713F3F" w:rsidRPr="00254E98">
        <w:rPr>
          <w:rFonts w:ascii="Times New Roman" w:hAnsi="Times New Roman" w:cs="Times New Roman"/>
          <w:sz w:val="28"/>
          <w:szCs w:val="28"/>
        </w:rPr>
        <w:br/>
        <w:t xml:space="preserve">1,2 м. При этом следует устраивать не более чем через каждые 25 м горизонтальные площадки (карманы) размером не менее 2,0×1,8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w:t>
      </w:r>
      <w:bookmarkStart w:id="108" w:name="fts_hit0"/>
      <w:bookmarkEnd w:id="108"/>
      <w:r w:rsidR="00713F3F" w:rsidRPr="00254E98">
        <w:rPr>
          <w:rFonts w:ascii="Times New Roman" w:hAnsi="Times New Roman" w:cs="Times New Roman"/>
          <w:sz w:val="28"/>
          <w:szCs w:val="28"/>
        </w:rPr>
        <w:t>5 %, поперечный - 2 %;</w:t>
      </w:r>
    </w:p>
    <w:p w14:paraId="3EC59E66"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5.1.8</w:t>
      </w:r>
      <w:r w:rsidRPr="00254E98">
        <w:rPr>
          <w:rFonts w:ascii="Times New Roman" w:hAnsi="Times New Roman" w:cs="Times New Roman"/>
          <w:sz w:val="28"/>
          <w:szCs w:val="28"/>
          <w:lang w:val="ru-RU"/>
        </w:rPr>
        <w:t>.</w:t>
      </w:r>
      <w:r w:rsidR="00713F3F" w:rsidRPr="00254E98">
        <w:rPr>
          <w:rFonts w:ascii="Times New Roman" w:hAnsi="Times New Roman" w:cs="Times New Roman"/>
          <w:sz w:val="28"/>
          <w:szCs w:val="28"/>
        </w:rPr>
        <w:t xml:space="preserve"> В местах изменения высот поверхностей пешеходных путей их выполняют плавным понижением с уклоном не более 1:20 (5 %) или обустраивают съездами. При устройстве съездов их продольный уклон должен быть не более 1:20 (5 %), около здания - не более 1:12 (8 %), а в местах, характеризующихся стесненными условиями, - не более 1:10 на протяжении не более 1,0 м. Перепад высот между нижней гранью съезда и проезжей частью не должен превышать 0,015 м;</w:t>
      </w:r>
    </w:p>
    <w:p w14:paraId="3E5A88D2"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5.1.9</w:t>
      </w:r>
      <w:r w:rsidRPr="00254E98">
        <w:rPr>
          <w:rFonts w:ascii="Times New Roman" w:hAnsi="Times New Roman" w:cs="Times New Roman"/>
          <w:sz w:val="28"/>
          <w:szCs w:val="28"/>
          <w:lang w:val="ru-RU"/>
        </w:rPr>
        <w:t>.</w:t>
      </w:r>
      <w:r w:rsidR="00713F3F" w:rsidRPr="00254E98">
        <w:rPr>
          <w:rFonts w:ascii="Times New Roman" w:hAnsi="Times New Roman" w:cs="Times New Roman"/>
          <w:sz w:val="28"/>
          <w:szCs w:val="28"/>
        </w:rPr>
        <w:t xml:space="preserve"> Высоту бортовых камней (бордюров) по краям пешеходных путей на участке вдоль газонов и озелененных площадок следует принимать не менее 0,05 м. Перепад высот бортовых камней вдоль эксплуатируемых газонов и озелененных площадок, примыкающих к путям пешеходного движения, не должен превышать 0,025 м;</w:t>
      </w:r>
    </w:p>
    <w:p w14:paraId="323FAAFE"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5.2.1</w:t>
      </w:r>
      <w:r w:rsidRPr="00254E98">
        <w:rPr>
          <w:rFonts w:ascii="Times New Roman" w:hAnsi="Times New Roman" w:cs="Times New Roman"/>
          <w:sz w:val="28"/>
          <w:szCs w:val="28"/>
          <w:lang w:val="ru-RU"/>
        </w:rPr>
        <w:t>.</w:t>
      </w:r>
      <w:r w:rsidR="00713F3F" w:rsidRPr="00254E98">
        <w:rPr>
          <w:rFonts w:ascii="Times New Roman" w:hAnsi="Times New Roman" w:cs="Times New Roman"/>
          <w:sz w:val="28"/>
          <w:szCs w:val="28"/>
        </w:rPr>
        <w:t xml:space="preserve">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4F8FAFC9" w14:textId="77777777" w:rsidR="00713F3F" w:rsidRPr="00254E98" w:rsidRDefault="002575E8"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lang w:val="ru-RU"/>
        </w:rPr>
        <w:t xml:space="preserve">п. </w:t>
      </w:r>
      <w:r w:rsidR="00713F3F" w:rsidRPr="00254E98">
        <w:rPr>
          <w:rFonts w:ascii="Times New Roman" w:hAnsi="Times New Roman" w:cs="Times New Roman"/>
          <w:sz w:val="28"/>
          <w:szCs w:val="28"/>
        </w:rPr>
        <w:t>5.2.2</w:t>
      </w:r>
      <w:r w:rsidRPr="00254E98">
        <w:rPr>
          <w:rFonts w:ascii="Times New Roman" w:hAnsi="Times New Roman" w:cs="Times New Roman"/>
          <w:sz w:val="28"/>
          <w:szCs w:val="28"/>
          <w:lang w:val="ru-RU"/>
        </w:rPr>
        <w:t>.</w:t>
      </w:r>
      <w:r w:rsidR="00713F3F" w:rsidRPr="00254E98">
        <w:rPr>
          <w:rFonts w:ascii="Times New Roman" w:hAnsi="Times New Roman" w:cs="Times New Roman"/>
          <w:sz w:val="28"/>
          <w:szCs w:val="28"/>
        </w:rPr>
        <w:t xml:space="preserve">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56577FDE" w14:textId="77777777" w:rsidR="00713F3F" w:rsidRPr="00254E98" w:rsidRDefault="00713F3F" w:rsidP="00D47D54">
      <w:pPr>
        <w:pStyle w:val="a0"/>
        <w:spacing w:after="0"/>
        <w:ind w:right="-512" w:firstLine="709"/>
        <w:rPr>
          <w:rFonts w:ascii="Times New Roman" w:hAnsi="Times New Roman" w:cs="Times New Roman"/>
          <w:sz w:val="28"/>
          <w:szCs w:val="28"/>
        </w:rPr>
      </w:pPr>
      <w:r w:rsidRPr="00254E98">
        <w:rPr>
          <w:rFonts w:ascii="Times New Roman" w:hAnsi="Times New Roman" w:cs="Times New Roman"/>
          <w:sz w:val="28"/>
          <w:szCs w:val="28"/>
        </w:rPr>
        <w:t xml:space="preserve">п. 8.1.3. В зоне обслуживания посетителей общественных зданий и сооружений различного назначения следует предусматривать места для инвалидов из расчета не менее </w:t>
      </w:r>
      <w:bookmarkStart w:id="109" w:name="fts_hit12"/>
      <w:bookmarkEnd w:id="109"/>
      <w:r w:rsidRPr="00254E98">
        <w:rPr>
          <w:rStyle w:val="fts-hit"/>
          <w:rFonts w:ascii="Times New Roman" w:hAnsi="Times New Roman" w:cs="Times New Roman"/>
          <w:sz w:val="28"/>
          <w:szCs w:val="28"/>
        </w:rPr>
        <w:t>5 %</w:t>
      </w:r>
      <w:r w:rsidRPr="00254E98">
        <w:rPr>
          <w:rFonts w:ascii="Times New Roman" w:hAnsi="Times New Roman" w:cs="Times New Roman"/>
          <w:sz w:val="28"/>
          <w:szCs w:val="28"/>
        </w:rPr>
        <w:t xml:space="preserve">, расчетной вместимости учреждения или расчетного числа посетителей, но не менее одного места, в том числе при выделении зон специализированного обслуживания МГН в здании. </w:t>
      </w:r>
    </w:p>
    <w:p w14:paraId="75D15D48" w14:textId="6253CEB0" w:rsidR="009E7695" w:rsidRPr="00254E98" w:rsidRDefault="00713F3F" w:rsidP="00D47D54">
      <w:pPr>
        <w:ind w:right="-512" w:firstLine="709"/>
        <w:jc w:val="both"/>
        <w:rPr>
          <w:sz w:val="28"/>
          <w:szCs w:val="28"/>
        </w:rPr>
      </w:pPr>
      <w:r w:rsidRPr="00254E98">
        <w:rPr>
          <w:sz w:val="28"/>
          <w:szCs w:val="28"/>
        </w:rPr>
        <w:t>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ГОСТ Р 51256-201</w:t>
      </w:r>
      <w:r w:rsidR="00F42830" w:rsidRPr="00254E98">
        <w:rPr>
          <w:sz w:val="28"/>
          <w:szCs w:val="28"/>
        </w:rPr>
        <w:t>8</w:t>
      </w:r>
      <w:r w:rsidRPr="00254E98">
        <w:rPr>
          <w:sz w:val="28"/>
          <w:szCs w:val="28"/>
        </w:rPr>
        <w:t xml:space="preserve"> «Технические средства организации дорожного движения. Разметка дорожная. </w:t>
      </w:r>
      <w:r w:rsidRPr="00254E98">
        <w:rPr>
          <w:sz w:val="28"/>
          <w:szCs w:val="28"/>
        </w:rPr>
        <w:lastRenderedPageBreak/>
        <w:t xml:space="preserve">Классификация. </w:t>
      </w:r>
      <w:r w:rsidR="00F42830" w:rsidRPr="00254E98">
        <w:rPr>
          <w:sz w:val="28"/>
          <w:szCs w:val="28"/>
        </w:rPr>
        <w:t>Технические требования» и ГОСТ Р 52875-2018 «Указатели тактильные наземные для инвалидов по зрению. Технические требования».</w:t>
      </w:r>
    </w:p>
    <w:p w14:paraId="442D1638" w14:textId="77777777" w:rsidR="00D47D54" w:rsidRDefault="00D47D54" w:rsidP="00D47D54">
      <w:pPr>
        <w:ind w:right="-512" w:firstLine="709"/>
        <w:jc w:val="both"/>
      </w:pPr>
    </w:p>
    <w:p w14:paraId="7BF49A19" w14:textId="77777777" w:rsidR="00713F3F" w:rsidRPr="00254E98"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10" w:name="_Ref456369745"/>
      <w:bookmarkStart w:id="111" w:name="_Toc468972166"/>
      <w:bookmarkStart w:id="112" w:name="_Toc41396640"/>
      <w:bookmarkStart w:id="113" w:name="_GoBack"/>
      <w:bookmarkEnd w:id="110"/>
      <w:bookmarkEnd w:id="113"/>
      <w:r w:rsidRPr="00254E98">
        <w:rPr>
          <w:rFonts w:ascii="Times New Roman" w:hAnsi="Times New Roman" w:cs="Times New Roman"/>
          <w:color w:val="auto"/>
          <w:sz w:val="28"/>
          <w:szCs w:val="28"/>
        </w:rPr>
        <w:t>Инженерная подготовка и вертикальная планировка территории</w:t>
      </w:r>
      <w:bookmarkEnd w:id="111"/>
      <w:bookmarkEnd w:id="112"/>
    </w:p>
    <w:p w14:paraId="71C8B687" w14:textId="77777777" w:rsidR="00713F3F" w:rsidRPr="00254E98" w:rsidRDefault="00713F3F" w:rsidP="00D47D54">
      <w:pPr>
        <w:pStyle w:val="afb"/>
        <w:spacing w:before="0" w:after="0"/>
        <w:ind w:left="240" w:right="-512"/>
        <w:rPr>
          <w:rFonts w:ascii="Times New Roman" w:hAnsi="Times New Roman" w:cs="Times New Roman"/>
          <w:sz w:val="28"/>
          <w:szCs w:val="28"/>
        </w:rPr>
      </w:pPr>
      <w:r w:rsidRPr="00254E98">
        <w:rPr>
          <w:rFonts w:ascii="Times New Roman" w:hAnsi="Times New Roman" w:cs="Times New Roman"/>
          <w:sz w:val="28"/>
          <w:szCs w:val="28"/>
        </w:rPr>
        <w:t>Проектные решения</w:t>
      </w:r>
    </w:p>
    <w:p w14:paraId="6DF91CA2" w14:textId="3847981E" w:rsidR="00D43EAD" w:rsidRPr="00254E98" w:rsidRDefault="00D43EAD" w:rsidP="00D47D54">
      <w:pPr>
        <w:ind w:right="-512" w:firstLine="708"/>
        <w:jc w:val="both"/>
        <w:rPr>
          <w:sz w:val="28"/>
          <w:szCs w:val="28"/>
        </w:rPr>
      </w:pPr>
      <w:r w:rsidRPr="00254E98">
        <w:rPr>
          <w:sz w:val="28"/>
          <w:szCs w:val="28"/>
        </w:rPr>
        <w:t>В состав мероприятий по инженерной подготовке территории входят:</w:t>
      </w:r>
    </w:p>
    <w:p w14:paraId="08CC54DD" w14:textId="0F4BA55D" w:rsidR="00D43EAD" w:rsidRPr="00254E98" w:rsidRDefault="00D43EAD" w:rsidP="00D47D54">
      <w:pPr>
        <w:ind w:right="-512"/>
        <w:jc w:val="both"/>
        <w:rPr>
          <w:sz w:val="28"/>
          <w:szCs w:val="28"/>
        </w:rPr>
      </w:pPr>
      <w:r w:rsidRPr="00254E98">
        <w:rPr>
          <w:sz w:val="28"/>
          <w:szCs w:val="28"/>
        </w:rPr>
        <w:t>-подсыпка пониженных участков территории, предназначенной для жилой и общественной застройки;</w:t>
      </w:r>
    </w:p>
    <w:p w14:paraId="21E045E1" w14:textId="2122B2F0" w:rsidR="00D43EAD" w:rsidRPr="00254E98" w:rsidRDefault="00D43EAD" w:rsidP="00D47D54">
      <w:pPr>
        <w:ind w:right="-512"/>
        <w:jc w:val="both"/>
        <w:rPr>
          <w:sz w:val="28"/>
          <w:szCs w:val="28"/>
        </w:rPr>
      </w:pPr>
      <w:r w:rsidRPr="00254E98">
        <w:rPr>
          <w:sz w:val="28"/>
          <w:szCs w:val="28"/>
        </w:rPr>
        <w:t xml:space="preserve">-срезка грунтовых масс; </w:t>
      </w:r>
    </w:p>
    <w:p w14:paraId="33E586EE" w14:textId="4B3762D3" w:rsidR="00D43EAD" w:rsidRPr="00254E98" w:rsidRDefault="00D43EAD" w:rsidP="00D47D54">
      <w:pPr>
        <w:ind w:right="-512"/>
        <w:jc w:val="both"/>
        <w:rPr>
          <w:sz w:val="28"/>
          <w:szCs w:val="28"/>
        </w:rPr>
      </w:pPr>
      <w:r w:rsidRPr="00254E98">
        <w:rPr>
          <w:sz w:val="28"/>
          <w:szCs w:val="28"/>
        </w:rPr>
        <w:t>-организация сбора и очистки поверхностного стока с планируемой территории.</w:t>
      </w:r>
    </w:p>
    <w:p w14:paraId="0776292A" w14:textId="1E3465D5" w:rsidR="00D43EAD" w:rsidRPr="00254E98" w:rsidRDefault="00D43EAD" w:rsidP="00D47D54">
      <w:pPr>
        <w:ind w:right="-512" w:firstLine="708"/>
        <w:jc w:val="both"/>
        <w:rPr>
          <w:sz w:val="28"/>
          <w:szCs w:val="28"/>
        </w:rPr>
      </w:pPr>
      <w:r w:rsidRPr="00254E98">
        <w:rPr>
          <w:sz w:val="28"/>
          <w:szCs w:val="28"/>
        </w:rPr>
        <w:t xml:space="preserve">Анализ современного состояния </w:t>
      </w:r>
      <w:r w:rsidR="005D5A02" w:rsidRPr="00254E98">
        <w:rPr>
          <w:sz w:val="28"/>
          <w:szCs w:val="28"/>
        </w:rPr>
        <w:t>планируемой территории</w:t>
      </w:r>
      <w:r w:rsidRPr="00254E98">
        <w:rPr>
          <w:sz w:val="28"/>
          <w:szCs w:val="28"/>
        </w:rPr>
        <w:t xml:space="preserve"> показал, что местность имеет общий уклон от северо-западной и юго-восточной частей к центру. Рельеф местности спокойный, однородный.</w:t>
      </w:r>
    </w:p>
    <w:p w14:paraId="5B15D56C" w14:textId="57BD983D" w:rsidR="00D43EAD" w:rsidRPr="00254E98" w:rsidRDefault="00D43EAD" w:rsidP="00D47D54">
      <w:pPr>
        <w:ind w:right="-512"/>
        <w:jc w:val="both"/>
        <w:rPr>
          <w:sz w:val="28"/>
          <w:szCs w:val="28"/>
        </w:rPr>
      </w:pPr>
      <w:r w:rsidRPr="00254E98">
        <w:rPr>
          <w:sz w:val="28"/>
          <w:szCs w:val="28"/>
        </w:rPr>
        <w:t xml:space="preserve">Основная часть данного типа </w:t>
      </w:r>
      <w:r w:rsidR="006D212D" w:rsidRPr="00254E98">
        <w:rPr>
          <w:sz w:val="28"/>
          <w:szCs w:val="28"/>
        </w:rPr>
        <w:t>рельефа, по градостроительной оценке,</w:t>
      </w:r>
      <w:r w:rsidRPr="00254E98">
        <w:rPr>
          <w:sz w:val="28"/>
          <w:szCs w:val="28"/>
        </w:rPr>
        <w:t xml:space="preserve"> территории в зависимости от крутизны поверхности относится к 1-й категории, для которой характерна крутизна менее 0,005. Данная территория благоприятна для размещения застройки, трассирования улиц и дорог, но неблагоприятна для организации стока поверхностных вод и прокладки самотечных инженерных сетей. Из-за этого вертикальная планировка территории решается с минимальными допустимыми уклонами по проездам.</w:t>
      </w:r>
    </w:p>
    <w:p w14:paraId="6FA96DAB" w14:textId="5B335F37" w:rsidR="00D43EAD" w:rsidRPr="00254E98" w:rsidRDefault="00D43EAD" w:rsidP="00D47D54">
      <w:pPr>
        <w:ind w:right="-512" w:firstLine="708"/>
        <w:jc w:val="both"/>
        <w:rPr>
          <w:sz w:val="28"/>
          <w:szCs w:val="28"/>
        </w:rPr>
      </w:pPr>
      <w:r w:rsidRPr="00254E98">
        <w:rPr>
          <w:sz w:val="28"/>
          <w:szCs w:val="28"/>
        </w:rPr>
        <w:t>Также рельеф планируемой территории в некоторых местах осложнён наличием впадин и бессточных понижений.</w:t>
      </w:r>
    </w:p>
    <w:p w14:paraId="51E1265E" w14:textId="5CD89BB8" w:rsidR="00D43EAD" w:rsidRPr="00254E98" w:rsidRDefault="00D43EAD" w:rsidP="00D47D54">
      <w:pPr>
        <w:ind w:right="-512" w:firstLine="708"/>
        <w:jc w:val="both"/>
        <w:rPr>
          <w:sz w:val="28"/>
          <w:szCs w:val="28"/>
        </w:rPr>
      </w:pPr>
      <w:r w:rsidRPr="00254E98">
        <w:rPr>
          <w:sz w:val="28"/>
          <w:szCs w:val="28"/>
        </w:rPr>
        <w:t xml:space="preserve">Общий перепад отметок в пределах планируемой территории составляет 11,21 м (от 127,14 до 138,35 в абсолютных отметках). </w:t>
      </w:r>
    </w:p>
    <w:p w14:paraId="56422A84" w14:textId="77777777" w:rsidR="00365D7A" w:rsidRPr="00254E98" w:rsidRDefault="00D43EAD" w:rsidP="00D47D54">
      <w:pPr>
        <w:ind w:right="-512" w:firstLine="708"/>
        <w:jc w:val="both"/>
        <w:rPr>
          <w:sz w:val="28"/>
          <w:szCs w:val="28"/>
        </w:rPr>
      </w:pPr>
      <w:r w:rsidRPr="00254E98">
        <w:rPr>
          <w:sz w:val="28"/>
          <w:szCs w:val="28"/>
        </w:rPr>
        <w:t xml:space="preserve">Для организованного отвода поверхностного стока с территории, а также защиты от загрязнения поверхностных и грунтовых вод, проектом планировки предусмотрена инженерная подготовка территории. </w:t>
      </w:r>
    </w:p>
    <w:p w14:paraId="4F532FB4" w14:textId="4365EE22" w:rsidR="00D43EAD" w:rsidRPr="00254E98" w:rsidRDefault="00D43EAD" w:rsidP="00D47D54">
      <w:pPr>
        <w:ind w:right="-512" w:firstLine="708"/>
        <w:jc w:val="both"/>
        <w:rPr>
          <w:sz w:val="28"/>
          <w:szCs w:val="28"/>
        </w:rPr>
      </w:pPr>
      <w:r w:rsidRPr="00254E98">
        <w:rPr>
          <w:sz w:val="28"/>
          <w:szCs w:val="28"/>
        </w:rPr>
        <w:t>В состав работ по инженерной подготовке включены следующие виды работ:</w:t>
      </w:r>
    </w:p>
    <w:p w14:paraId="4559EEEC" w14:textId="14CAE6BC" w:rsidR="00D43EAD" w:rsidRPr="00254E98" w:rsidRDefault="00D43EAD" w:rsidP="00D47D54">
      <w:pPr>
        <w:pStyle w:val="affff8"/>
        <w:numPr>
          <w:ilvl w:val="0"/>
          <w:numId w:val="20"/>
        </w:numPr>
        <w:ind w:right="-512"/>
        <w:rPr>
          <w:bCs/>
          <w:sz w:val="28"/>
          <w:szCs w:val="28"/>
        </w:rPr>
      </w:pPr>
      <w:r w:rsidRPr="00254E98">
        <w:rPr>
          <w:sz w:val="28"/>
          <w:szCs w:val="28"/>
        </w:rPr>
        <w:t>Вертикальная</w:t>
      </w:r>
      <w:r w:rsidR="00365D7A" w:rsidRPr="00254E98">
        <w:rPr>
          <w:sz w:val="28"/>
          <w:szCs w:val="28"/>
        </w:rPr>
        <w:t xml:space="preserve"> </w:t>
      </w:r>
      <w:r w:rsidRPr="00254E98">
        <w:rPr>
          <w:sz w:val="28"/>
          <w:szCs w:val="28"/>
        </w:rPr>
        <w:t>планировка.</w:t>
      </w:r>
    </w:p>
    <w:p w14:paraId="262FA81B" w14:textId="6771A5A7" w:rsidR="00D43EAD" w:rsidRPr="00254E98" w:rsidRDefault="00D43EAD" w:rsidP="00D47D54">
      <w:pPr>
        <w:pStyle w:val="affff8"/>
        <w:numPr>
          <w:ilvl w:val="0"/>
          <w:numId w:val="20"/>
        </w:numPr>
        <w:ind w:right="-512"/>
        <w:rPr>
          <w:bCs/>
          <w:sz w:val="28"/>
          <w:szCs w:val="28"/>
        </w:rPr>
      </w:pPr>
      <w:r w:rsidRPr="00254E98">
        <w:rPr>
          <w:sz w:val="28"/>
          <w:szCs w:val="28"/>
        </w:rPr>
        <w:t xml:space="preserve">Водостоки. </w:t>
      </w:r>
    </w:p>
    <w:p w14:paraId="0D50DB85" w14:textId="3D67EB7B" w:rsidR="00D43EAD" w:rsidRPr="00254E98" w:rsidRDefault="00D43EAD" w:rsidP="00D47D54">
      <w:pPr>
        <w:pStyle w:val="affff8"/>
        <w:numPr>
          <w:ilvl w:val="0"/>
          <w:numId w:val="20"/>
        </w:numPr>
        <w:ind w:right="-512"/>
        <w:rPr>
          <w:bCs/>
          <w:sz w:val="28"/>
          <w:szCs w:val="28"/>
        </w:rPr>
      </w:pPr>
      <w:r w:rsidRPr="00254E98">
        <w:rPr>
          <w:sz w:val="28"/>
          <w:szCs w:val="28"/>
        </w:rPr>
        <w:t>Расчёт объёмов поверхностного стока.</w:t>
      </w:r>
    </w:p>
    <w:p w14:paraId="72022A45" w14:textId="21F6C2D2" w:rsidR="00D43EAD" w:rsidRPr="00254E98" w:rsidRDefault="00D43EAD" w:rsidP="00D47D54">
      <w:pPr>
        <w:pStyle w:val="affff8"/>
        <w:numPr>
          <w:ilvl w:val="0"/>
          <w:numId w:val="20"/>
        </w:numPr>
        <w:ind w:right="-512"/>
        <w:rPr>
          <w:bCs/>
          <w:sz w:val="28"/>
          <w:szCs w:val="28"/>
        </w:rPr>
      </w:pPr>
      <w:r w:rsidRPr="00254E98">
        <w:rPr>
          <w:sz w:val="28"/>
          <w:szCs w:val="28"/>
        </w:rPr>
        <w:t>Охрана окружающей среды.</w:t>
      </w:r>
    </w:p>
    <w:p w14:paraId="581C98AB" w14:textId="75F49FD7" w:rsidR="00D43EAD" w:rsidRPr="00254E98" w:rsidRDefault="00D43EAD" w:rsidP="00D47D54">
      <w:pPr>
        <w:pStyle w:val="affff8"/>
        <w:numPr>
          <w:ilvl w:val="0"/>
          <w:numId w:val="20"/>
        </w:numPr>
        <w:ind w:right="-512"/>
        <w:rPr>
          <w:sz w:val="28"/>
          <w:szCs w:val="28"/>
        </w:rPr>
      </w:pPr>
      <w:r w:rsidRPr="00254E98">
        <w:rPr>
          <w:sz w:val="28"/>
          <w:szCs w:val="28"/>
        </w:rPr>
        <w:t>Очистка поверхностного стока.</w:t>
      </w:r>
    </w:p>
    <w:p w14:paraId="44A4EA00" w14:textId="21A2FE43" w:rsidR="00464AEF" w:rsidRDefault="00464AEF">
      <w:pPr>
        <w:spacing w:after="200" w:line="276" w:lineRule="auto"/>
        <w:rPr>
          <w:sz w:val="28"/>
          <w:szCs w:val="28"/>
        </w:rPr>
      </w:pPr>
      <w:r>
        <w:rPr>
          <w:sz w:val="28"/>
          <w:szCs w:val="28"/>
        </w:rPr>
        <w:br w:type="page"/>
      </w:r>
    </w:p>
    <w:p w14:paraId="10BA4BD9" w14:textId="5009F3ED" w:rsidR="00D47D54" w:rsidRPr="00254E98" w:rsidRDefault="00D43EAD" w:rsidP="00D47D54">
      <w:pPr>
        <w:ind w:right="-512"/>
        <w:rPr>
          <w:b/>
          <w:sz w:val="28"/>
          <w:szCs w:val="28"/>
        </w:rPr>
      </w:pPr>
      <w:r w:rsidRPr="00254E98">
        <w:rPr>
          <w:b/>
          <w:sz w:val="28"/>
          <w:szCs w:val="28"/>
        </w:rPr>
        <w:lastRenderedPageBreak/>
        <w:t>2</w:t>
      </w:r>
      <w:r w:rsidR="00D47D54" w:rsidRPr="00254E98">
        <w:rPr>
          <w:b/>
          <w:sz w:val="28"/>
          <w:szCs w:val="28"/>
        </w:rPr>
        <w:t>.3.6.1. Вертикальная планировка</w:t>
      </w:r>
    </w:p>
    <w:p w14:paraId="4F403CBB" w14:textId="10516BE7" w:rsidR="00D43EAD" w:rsidRPr="00254E98" w:rsidRDefault="00D43EAD" w:rsidP="00D47D54">
      <w:pPr>
        <w:ind w:right="-512" w:firstLine="708"/>
        <w:jc w:val="both"/>
        <w:rPr>
          <w:sz w:val="28"/>
          <w:szCs w:val="28"/>
        </w:rPr>
      </w:pPr>
      <w:r w:rsidRPr="00254E98">
        <w:rPr>
          <w:sz w:val="28"/>
          <w:szCs w:val="28"/>
        </w:rPr>
        <w:t>Решения по вертикальной планировке даны на чертеже инженерных мероприятий в виде отметок (проектных и чёрных) и уклонов по осям улиц.</w:t>
      </w:r>
    </w:p>
    <w:p w14:paraId="6E66AFBE" w14:textId="5BCDF6EE" w:rsidR="00D43EAD" w:rsidRPr="00254E98" w:rsidRDefault="00D43EAD" w:rsidP="00D47D54">
      <w:pPr>
        <w:ind w:right="-512" w:firstLine="708"/>
        <w:jc w:val="both"/>
        <w:rPr>
          <w:sz w:val="28"/>
          <w:szCs w:val="28"/>
        </w:rPr>
      </w:pPr>
      <w:r w:rsidRPr="00254E98">
        <w:rPr>
          <w:sz w:val="28"/>
          <w:szCs w:val="28"/>
        </w:rPr>
        <w:t xml:space="preserve">Отметки на чертеже указаны на основе топографической съёмки в </w:t>
      </w:r>
      <w:r w:rsidR="00365D7A" w:rsidRPr="00254E98">
        <w:rPr>
          <w:sz w:val="28"/>
          <w:szCs w:val="28"/>
        </w:rPr>
        <w:t>Балтийской системе высот.</w:t>
      </w:r>
    </w:p>
    <w:p w14:paraId="3F46FCF8" w14:textId="77777777" w:rsidR="00365D7A" w:rsidRPr="00254E98" w:rsidRDefault="00D43EAD" w:rsidP="00D47D54">
      <w:pPr>
        <w:ind w:right="-512"/>
        <w:jc w:val="both"/>
        <w:rPr>
          <w:sz w:val="28"/>
          <w:szCs w:val="28"/>
        </w:rPr>
      </w:pPr>
      <w:r w:rsidRPr="00254E98">
        <w:rPr>
          <w:sz w:val="28"/>
          <w:szCs w:val="28"/>
        </w:rPr>
        <w:t>Схема вертикальной планировки выполнена с максимально возможным учётом рельефа с целью минимизации работ по инженерной подготовке территории, т.к. резкое изменение естественного строения рельефа может быть целесообразным лишь в исключительных случаях, так как связанно с большими затратами и нарушением состояния окружающей среды в части режима подземных вод, почвенного слоя и растительности.</w:t>
      </w:r>
    </w:p>
    <w:p w14:paraId="030CE960" w14:textId="113052FC" w:rsidR="00365D7A" w:rsidRPr="00254E98" w:rsidRDefault="00D43EAD" w:rsidP="00D47D54">
      <w:pPr>
        <w:ind w:right="-512" w:firstLine="708"/>
        <w:jc w:val="both"/>
        <w:rPr>
          <w:sz w:val="28"/>
          <w:szCs w:val="28"/>
        </w:rPr>
      </w:pPr>
      <w:r w:rsidRPr="00254E98">
        <w:rPr>
          <w:rFonts w:eastAsia="Calibri"/>
          <w:sz w:val="28"/>
          <w:szCs w:val="28"/>
        </w:rPr>
        <w:t xml:space="preserve">Проезжая часть улиц, имеет как </w:t>
      </w:r>
      <w:r w:rsidR="005D5A02" w:rsidRPr="00254E98">
        <w:rPr>
          <w:rFonts w:eastAsia="Calibri"/>
          <w:sz w:val="28"/>
          <w:szCs w:val="28"/>
        </w:rPr>
        <w:t>двускатный,</w:t>
      </w:r>
      <w:r w:rsidRPr="00254E98">
        <w:rPr>
          <w:rFonts w:eastAsia="Calibri"/>
          <w:sz w:val="28"/>
          <w:szCs w:val="28"/>
        </w:rPr>
        <w:t xml:space="preserve"> так и односкатный</w:t>
      </w:r>
      <w:r w:rsidR="00365D7A" w:rsidRPr="00254E98">
        <w:rPr>
          <w:rFonts w:eastAsia="Calibri"/>
          <w:sz w:val="28"/>
          <w:szCs w:val="28"/>
        </w:rPr>
        <w:t xml:space="preserve"> </w:t>
      </w:r>
      <w:r w:rsidRPr="00254E98">
        <w:rPr>
          <w:rFonts w:eastAsia="Calibri"/>
          <w:sz w:val="28"/>
          <w:szCs w:val="28"/>
        </w:rPr>
        <w:t>поперечный профиль в зависимости от класса улиц и принятой системы водоотвода, требующий уточнения на дальнейших стадиях проектирования.</w:t>
      </w:r>
    </w:p>
    <w:p w14:paraId="0824D5EE" w14:textId="77777777" w:rsidR="00365D7A" w:rsidRPr="00254E98" w:rsidRDefault="00D43EAD" w:rsidP="00D47D54">
      <w:pPr>
        <w:ind w:right="-512" w:firstLine="708"/>
        <w:jc w:val="both"/>
        <w:rPr>
          <w:sz w:val="28"/>
          <w:szCs w:val="28"/>
        </w:rPr>
      </w:pPr>
      <w:r w:rsidRPr="00254E98">
        <w:rPr>
          <w:rFonts w:eastAsia="Calibri"/>
          <w:sz w:val="28"/>
          <w:szCs w:val="28"/>
        </w:rPr>
        <w:t xml:space="preserve">Вертикальная планировка решена с небольшим превышением кварталов над уличной сетью, для обеспечения выпуска с их территории поверхностных стоков на уличные проезды. Улицы запроектированы во врезке на 0,3 – 0,5 м. Поверхность тротуаров, газонов и других элементов улиц, примыкающих к проезжей части, по возможности превышают по отношению к ней на </w:t>
      </w:r>
      <w:smartTag w:uri="urn:schemas-microsoft-com:office:smarttags" w:element="metricconverter">
        <w:smartTagPr>
          <w:attr w:name="ProductID" w:val="0,15 м"/>
        </w:smartTagPr>
        <w:r w:rsidRPr="00254E98">
          <w:rPr>
            <w:rFonts w:eastAsia="Calibri"/>
            <w:sz w:val="28"/>
            <w:szCs w:val="28"/>
          </w:rPr>
          <w:t>0,15 м</w:t>
        </w:r>
      </w:smartTag>
      <w:r w:rsidRPr="00254E98">
        <w:rPr>
          <w:rFonts w:eastAsia="Calibri"/>
          <w:sz w:val="28"/>
          <w:szCs w:val="28"/>
        </w:rPr>
        <w:t>. Принятая система водоотвода требуют уточнения на дальнейших стадиях проектирования.</w:t>
      </w:r>
    </w:p>
    <w:p w14:paraId="4A9915AA" w14:textId="082FC622" w:rsidR="00D43EAD" w:rsidRPr="00254E98" w:rsidRDefault="00D43EAD" w:rsidP="00D47D54">
      <w:pPr>
        <w:ind w:right="-512" w:firstLine="708"/>
        <w:jc w:val="both"/>
        <w:rPr>
          <w:sz w:val="28"/>
          <w:szCs w:val="28"/>
        </w:rPr>
      </w:pPr>
      <w:r w:rsidRPr="00254E98">
        <w:rPr>
          <w:rFonts w:eastAsia="Calibri"/>
          <w:sz w:val="28"/>
          <w:szCs w:val="28"/>
        </w:rPr>
        <w:t>Поперечный уклон поверхности проезжих частей улиц и дорог установлен в зависимости от типов дорожных покрытий и принят</w:t>
      </w:r>
      <w:r w:rsidRPr="00254E98">
        <w:rPr>
          <w:sz w:val="28"/>
          <w:szCs w:val="28"/>
        </w:rPr>
        <w:t>:</w:t>
      </w:r>
    </w:p>
    <w:p w14:paraId="6DE0F771" w14:textId="77777777" w:rsidR="00D43EAD" w:rsidRPr="00254E98" w:rsidRDefault="00D43EAD" w:rsidP="00D47D54">
      <w:pPr>
        <w:ind w:right="-512"/>
        <w:jc w:val="both"/>
        <w:rPr>
          <w:sz w:val="28"/>
          <w:szCs w:val="28"/>
        </w:rPr>
      </w:pPr>
      <w:r w:rsidRPr="00254E98">
        <w:rPr>
          <w:sz w:val="28"/>
          <w:szCs w:val="28"/>
        </w:rPr>
        <w:t>- для проезжей части - минимальный - 10‰, максимальный - 30‰;</w:t>
      </w:r>
    </w:p>
    <w:p w14:paraId="6A819E56" w14:textId="77777777" w:rsidR="00D43EAD" w:rsidRPr="00254E98" w:rsidRDefault="00D43EAD" w:rsidP="00D47D54">
      <w:pPr>
        <w:ind w:right="-512"/>
        <w:jc w:val="both"/>
        <w:rPr>
          <w:sz w:val="28"/>
          <w:szCs w:val="28"/>
        </w:rPr>
      </w:pPr>
      <w:r w:rsidRPr="00254E98">
        <w:rPr>
          <w:sz w:val="28"/>
          <w:szCs w:val="28"/>
        </w:rPr>
        <w:t>- для тротуара - минимальный - 5‰, максимальный - 20‰;</w:t>
      </w:r>
    </w:p>
    <w:p w14:paraId="28B589C1" w14:textId="77777777" w:rsidR="00365D7A" w:rsidRPr="00254E98" w:rsidRDefault="00D43EAD" w:rsidP="00D47D54">
      <w:pPr>
        <w:ind w:right="-512"/>
        <w:jc w:val="both"/>
        <w:rPr>
          <w:sz w:val="28"/>
          <w:szCs w:val="28"/>
        </w:rPr>
      </w:pPr>
      <w:r w:rsidRPr="00254E98">
        <w:rPr>
          <w:sz w:val="28"/>
          <w:szCs w:val="28"/>
        </w:rPr>
        <w:t>- для велодорожек - минимальный - 5‰, максимальный - 30‰.</w:t>
      </w:r>
    </w:p>
    <w:p w14:paraId="7E18724A" w14:textId="735D84F1" w:rsidR="00D43EAD" w:rsidRPr="00254E98" w:rsidRDefault="00D43EAD" w:rsidP="00D47D54">
      <w:pPr>
        <w:ind w:right="-512" w:firstLine="708"/>
        <w:jc w:val="both"/>
        <w:rPr>
          <w:sz w:val="28"/>
          <w:szCs w:val="28"/>
        </w:rPr>
      </w:pPr>
      <w:r w:rsidRPr="00254E98">
        <w:rPr>
          <w:sz w:val="28"/>
          <w:szCs w:val="28"/>
        </w:rPr>
        <w:t>Максимальные продольные уклоны, предусмотренные схемой вертикальной планировки по уличной сети, составляют 0,034, минимальные продольные уклоны 0,004</w:t>
      </w:r>
      <w:r w:rsidR="00365D7A" w:rsidRPr="00254E98">
        <w:rPr>
          <w:rFonts w:eastAsia="Calibri"/>
          <w:sz w:val="28"/>
          <w:szCs w:val="28"/>
        </w:rPr>
        <w:t>.</w:t>
      </w:r>
    </w:p>
    <w:p w14:paraId="0AE586A2" w14:textId="76919883" w:rsidR="00D43EAD" w:rsidRPr="00254E98" w:rsidRDefault="00D43EAD" w:rsidP="00D47D54">
      <w:pPr>
        <w:ind w:right="-512" w:firstLine="708"/>
        <w:jc w:val="both"/>
        <w:rPr>
          <w:sz w:val="28"/>
          <w:szCs w:val="28"/>
        </w:rPr>
      </w:pPr>
      <w:r w:rsidRPr="00254E98">
        <w:rPr>
          <w:rFonts w:eastAsia="Calibri"/>
          <w:sz w:val="28"/>
          <w:szCs w:val="28"/>
        </w:rPr>
        <w:t>В состав подготовительных мероприятий, производимых до начала инженерной подготовки территории, входят:</w:t>
      </w:r>
    </w:p>
    <w:p w14:paraId="226AB12C" w14:textId="5184B6C5" w:rsidR="00D43EAD" w:rsidRPr="00254E98" w:rsidRDefault="00D43EAD" w:rsidP="00D47D54">
      <w:pPr>
        <w:ind w:right="-512"/>
        <w:jc w:val="both"/>
        <w:rPr>
          <w:sz w:val="28"/>
          <w:szCs w:val="28"/>
        </w:rPr>
      </w:pPr>
      <w:r w:rsidRPr="00254E98">
        <w:rPr>
          <w:rFonts w:eastAsia="Calibri"/>
          <w:sz w:val="28"/>
          <w:szCs w:val="28"/>
        </w:rPr>
        <w:t xml:space="preserve">-расчистка территории от кустарников; </w:t>
      </w:r>
    </w:p>
    <w:p w14:paraId="721BA0ED" w14:textId="6B647948" w:rsidR="00D43EAD" w:rsidRPr="00254E98" w:rsidRDefault="00D43EAD" w:rsidP="00D47D54">
      <w:pPr>
        <w:ind w:right="-512"/>
        <w:jc w:val="both"/>
        <w:rPr>
          <w:rFonts w:eastAsia="Calibri"/>
          <w:sz w:val="28"/>
          <w:szCs w:val="28"/>
        </w:rPr>
      </w:pPr>
      <w:r w:rsidRPr="00254E98">
        <w:rPr>
          <w:rFonts w:eastAsia="Calibri"/>
          <w:sz w:val="28"/>
          <w:szCs w:val="28"/>
        </w:rPr>
        <w:t>-снятие растительного слоя грунта по трассам будущих улиц и проездов, с последующим хранением в строго отведенных местах, и использованием при благоустройстве территории.</w:t>
      </w:r>
    </w:p>
    <w:p w14:paraId="28F989ED" w14:textId="65C20670" w:rsidR="00D43EAD" w:rsidRPr="00254E98" w:rsidRDefault="00D43EAD" w:rsidP="00D47D54">
      <w:pPr>
        <w:ind w:right="-512" w:firstLine="708"/>
        <w:jc w:val="both"/>
        <w:rPr>
          <w:rFonts w:eastAsia="Calibri"/>
          <w:sz w:val="28"/>
          <w:szCs w:val="28"/>
        </w:rPr>
      </w:pPr>
      <w:r w:rsidRPr="00254E98">
        <w:rPr>
          <w:rFonts w:eastAsia="Calibri"/>
          <w:sz w:val="28"/>
          <w:szCs w:val="28"/>
        </w:rPr>
        <w:t>Излишки грунта, полученные при устройстве дорожных корыт, могут быть использованы для благоустройства, подсыпки пониженных мест на территории новой застройки, укрепления оврагов прилегающих территорий.</w:t>
      </w:r>
    </w:p>
    <w:p w14:paraId="023A6689" w14:textId="18F21540" w:rsidR="00464AEF" w:rsidRDefault="00464AEF">
      <w:pPr>
        <w:spacing w:after="200" w:line="276" w:lineRule="auto"/>
        <w:rPr>
          <w:rFonts w:eastAsia="Calibri"/>
          <w:sz w:val="28"/>
          <w:szCs w:val="28"/>
        </w:rPr>
      </w:pPr>
      <w:r>
        <w:rPr>
          <w:rFonts w:eastAsia="Calibri"/>
          <w:sz w:val="28"/>
          <w:szCs w:val="28"/>
        </w:rPr>
        <w:br w:type="page"/>
      </w:r>
    </w:p>
    <w:p w14:paraId="157C4E1F" w14:textId="5CCDB626" w:rsidR="0068021F" w:rsidRPr="00254E98" w:rsidRDefault="0068021F" w:rsidP="00D47D54">
      <w:pPr>
        <w:ind w:right="-512"/>
        <w:jc w:val="both"/>
        <w:rPr>
          <w:rFonts w:eastAsia="Calibri"/>
          <w:b/>
          <w:sz w:val="28"/>
          <w:szCs w:val="28"/>
        </w:rPr>
      </w:pPr>
      <w:r w:rsidRPr="00254E98">
        <w:rPr>
          <w:rFonts w:eastAsia="Calibri"/>
          <w:b/>
          <w:sz w:val="28"/>
          <w:szCs w:val="28"/>
        </w:rPr>
        <w:lastRenderedPageBreak/>
        <w:t>2.3.6.2. Водостоки</w:t>
      </w:r>
    </w:p>
    <w:p w14:paraId="4E6319DE" w14:textId="7CFC3A91" w:rsidR="0068021F" w:rsidRPr="00254E98" w:rsidRDefault="0068021F" w:rsidP="00D47D54">
      <w:pPr>
        <w:ind w:right="-512" w:firstLine="708"/>
        <w:jc w:val="both"/>
        <w:rPr>
          <w:sz w:val="28"/>
          <w:szCs w:val="28"/>
        </w:rPr>
      </w:pPr>
      <w:r w:rsidRPr="00254E98">
        <w:rPr>
          <w:sz w:val="28"/>
          <w:szCs w:val="28"/>
        </w:rPr>
        <w:t>В проекте планировки</w:t>
      </w:r>
      <w:r w:rsidR="00365D7A" w:rsidRPr="00254E98">
        <w:rPr>
          <w:sz w:val="28"/>
          <w:szCs w:val="28"/>
        </w:rPr>
        <w:t xml:space="preserve"> </w:t>
      </w:r>
      <w:r w:rsidRPr="00254E98">
        <w:rPr>
          <w:sz w:val="28"/>
          <w:szCs w:val="28"/>
        </w:rPr>
        <w:t xml:space="preserve">намечена схема водосточной сети и очистки поверхностного стока планируемой территории. </w:t>
      </w:r>
    </w:p>
    <w:p w14:paraId="4AE437AF" w14:textId="7AC684EA" w:rsidR="0068021F" w:rsidRPr="00254E98" w:rsidRDefault="0068021F" w:rsidP="00D47D54">
      <w:pPr>
        <w:ind w:right="-512" w:firstLine="708"/>
        <w:jc w:val="both"/>
        <w:rPr>
          <w:bCs/>
          <w:color w:val="FF0000"/>
          <w:sz w:val="28"/>
          <w:szCs w:val="28"/>
        </w:rPr>
      </w:pPr>
      <w:r w:rsidRPr="00254E98">
        <w:rPr>
          <w:bCs/>
          <w:sz w:val="28"/>
          <w:szCs w:val="28"/>
        </w:rPr>
        <w:t>С целью предотвращения повышения уровня грунтовых вод и улучшению экологической ситуации на планируемой территории проектом планировки предусматривается устройство закрытых очистных сооружений ливневых вод, канализационных насосных станций ливневой сети, а также благоустройство и озеленение территории.</w:t>
      </w:r>
    </w:p>
    <w:p w14:paraId="30390CD7" w14:textId="2CE60DC1" w:rsidR="0068021F" w:rsidRPr="00254E98" w:rsidRDefault="0068021F" w:rsidP="00D47D54">
      <w:pPr>
        <w:ind w:right="-512" w:firstLine="708"/>
        <w:jc w:val="both"/>
        <w:rPr>
          <w:sz w:val="28"/>
          <w:szCs w:val="28"/>
        </w:rPr>
      </w:pPr>
      <w:r w:rsidRPr="00254E98">
        <w:rPr>
          <w:sz w:val="28"/>
          <w:szCs w:val="28"/>
        </w:rPr>
        <w:t>Запроектированная система водостоков проложена по проектируемым улицам и проездам по направлениям максимальных уклонов рельефа.</w:t>
      </w:r>
    </w:p>
    <w:p w14:paraId="17AE6CE6" w14:textId="10AA6BA0" w:rsidR="0068021F" w:rsidRPr="00254E98" w:rsidRDefault="0068021F" w:rsidP="00D47D54">
      <w:pPr>
        <w:ind w:right="-512" w:firstLine="708"/>
        <w:jc w:val="both"/>
        <w:rPr>
          <w:sz w:val="28"/>
          <w:szCs w:val="28"/>
        </w:rPr>
      </w:pPr>
      <w:r w:rsidRPr="00254E98">
        <w:rPr>
          <w:sz w:val="28"/>
          <w:szCs w:val="28"/>
        </w:rPr>
        <w:t>Система ливневой канализации включает в себя самотечные трубопроводы закрытой ливневой сети, водоотводные лотки по краю проезжей части и каналы (канавы), очистные сооружения ливневой сети закрытого типа.</w:t>
      </w:r>
    </w:p>
    <w:p w14:paraId="19947066" w14:textId="74EF89AD" w:rsidR="0068021F" w:rsidRPr="00254E98" w:rsidRDefault="0068021F" w:rsidP="00D47D54">
      <w:pPr>
        <w:ind w:right="-512" w:firstLine="708"/>
        <w:jc w:val="both"/>
        <w:rPr>
          <w:sz w:val="28"/>
          <w:szCs w:val="28"/>
        </w:rPr>
      </w:pPr>
      <w:r w:rsidRPr="00254E98">
        <w:rPr>
          <w:sz w:val="28"/>
          <w:szCs w:val="28"/>
        </w:rPr>
        <w:t>Открытые водостоки запроектированы в зоне индивидуальной жилой застройки, закрытая ливневая сеть заложена в зонах застройки многоквартирными жилыми домами и объектов общественно-делового назначения, а также в местах бессточных понижений на проездах для упорядоченного отвода стоков к площадке ЛОС.</w:t>
      </w:r>
    </w:p>
    <w:p w14:paraId="6EA8BF69" w14:textId="5E12206E" w:rsidR="0068021F" w:rsidRPr="00254E98" w:rsidRDefault="0068021F" w:rsidP="00D47D54">
      <w:pPr>
        <w:ind w:right="-512" w:firstLine="708"/>
        <w:jc w:val="both"/>
        <w:rPr>
          <w:sz w:val="28"/>
          <w:szCs w:val="28"/>
        </w:rPr>
      </w:pPr>
      <w:r w:rsidRPr="00254E98">
        <w:rPr>
          <w:sz w:val="28"/>
          <w:szCs w:val="28"/>
        </w:rPr>
        <w:t xml:space="preserve">Открытые водостоки представляют собой придорожные водоотводные каналы (канавы) и лотки, расположенные по краям проезжей части, которые собирают поверхностный сток территории и отводят его в дождеприёмные колодцы закрытой водосточной ливневой сети. </w:t>
      </w:r>
    </w:p>
    <w:p w14:paraId="5AC40E7D" w14:textId="7872FF50" w:rsidR="0068021F" w:rsidRPr="00254E98" w:rsidRDefault="0068021F" w:rsidP="00D47D54">
      <w:pPr>
        <w:ind w:right="-512" w:firstLine="708"/>
        <w:jc w:val="both"/>
        <w:rPr>
          <w:sz w:val="28"/>
          <w:szCs w:val="28"/>
        </w:rPr>
      </w:pPr>
      <w:r w:rsidRPr="00254E98">
        <w:rPr>
          <w:sz w:val="28"/>
          <w:szCs w:val="28"/>
        </w:rPr>
        <w:t>Водоотводные</w:t>
      </w:r>
      <w:r w:rsidR="00365D7A" w:rsidRPr="00254E98">
        <w:rPr>
          <w:sz w:val="28"/>
          <w:szCs w:val="28"/>
        </w:rPr>
        <w:t xml:space="preserve"> </w:t>
      </w:r>
      <w:r w:rsidRPr="00254E98">
        <w:rPr>
          <w:sz w:val="28"/>
          <w:szCs w:val="28"/>
        </w:rPr>
        <w:t>лотки рекомендуется</w:t>
      </w:r>
      <w:r w:rsidR="00365D7A" w:rsidRPr="00254E98">
        <w:rPr>
          <w:sz w:val="28"/>
          <w:szCs w:val="28"/>
        </w:rPr>
        <w:t xml:space="preserve"> </w:t>
      </w:r>
      <w:r w:rsidRPr="00254E98">
        <w:rPr>
          <w:sz w:val="28"/>
          <w:szCs w:val="28"/>
        </w:rPr>
        <w:t>выполнить</w:t>
      </w:r>
      <w:r w:rsidR="00365D7A" w:rsidRPr="00254E98">
        <w:rPr>
          <w:sz w:val="28"/>
          <w:szCs w:val="28"/>
        </w:rPr>
        <w:t xml:space="preserve"> </w:t>
      </w:r>
      <w:r w:rsidRPr="00254E98">
        <w:rPr>
          <w:sz w:val="28"/>
          <w:szCs w:val="28"/>
        </w:rPr>
        <w:t>вдоль проезжей части (глубина лотка в начальной точке – не менее 0,2 м, размер гидравлического сечения лотка по дну – не менее 0,2-0,3). Минимальный допустимый уклон для лотков, расположенных по краю проезжей части, покрытых асфальтобетоном составляет 0,3%, для лотков покрытых брусчаткой или щебёночным покрытием 0,4%, для полимерных и полимербетонных лотков величина минимального допустимого уклона варьируется от 0,1 до 0,5%. По возможности, для предотвращения частого заиливания, рекомендуется принимать уклон по дну не менее 0,4-0,5%.</w:t>
      </w:r>
    </w:p>
    <w:p w14:paraId="2E6CA81B" w14:textId="6EB99AB8" w:rsidR="0068021F" w:rsidRPr="00254E98" w:rsidRDefault="0068021F" w:rsidP="00D47D54">
      <w:pPr>
        <w:ind w:right="-512" w:firstLine="708"/>
        <w:jc w:val="both"/>
        <w:rPr>
          <w:sz w:val="28"/>
          <w:szCs w:val="28"/>
        </w:rPr>
      </w:pPr>
      <w:r w:rsidRPr="00254E98">
        <w:rPr>
          <w:sz w:val="28"/>
          <w:szCs w:val="28"/>
        </w:rPr>
        <w:t>В местах пересечения водоотводных лотков с автодорогами устраиваются трубчатые железобетонные переезды Ø400мм</w:t>
      </w:r>
      <w:r w:rsidRPr="00254E98">
        <w:rPr>
          <w:color w:val="FF0000"/>
          <w:sz w:val="28"/>
          <w:szCs w:val="28"/>
        </w:rPr>
        <w:t xml:space="preserve"> </w:t>
      </w:r>
      <w:r w:rsidRPr="00254E98">
        <w:rPr>
          <w:sz w:val="28"/>
          <w:szCs w:val="28"/>
        </w:rPr>
        <w:t xml:space="preserve">или же на лотках применяются чугунные решётки класса прочности не менее </w:t>
      </w:r>
      <w:r w:rsidRPr="00254E98">
        <w:rPr>
          <w:sz w:val="28"/>
          <w:szCs w:val="28"/>
          <w:lang w:val="en-US"/>
        </w:rPr>
        <w:t>D</w:t>
      </w:r>
      <w:r w:rsidRPr="00254E98">
        <w:rPr>
          <w:sz w:val="28"/>
          <w:szCs w:val="28"/>
        </w:rPr>
        <w:t xml:space="preserve">. </w:t>
      </w:r>
    </w:p>
    <w:p w14:paraId="1979CD5B" w14:textId="49AF9EB7" w:rsidR="0068021F" w:rsidRPr="00254E98" w:rsidRDefault="00365D7A" w:rsidP="00D47D54">
      <w:pPr>
        <w:ind w:right="-512"/>
        <w:jc w:val="both"/>
        <w:rPr>
          <w:sz w:val="28"/>
          <w:szCs w:val="28"/>
        </w:rPr>
      </w:pPr>
      <w:r w:rsidRPr="00254E98">
        <w:rPr>
          <w:sz w:val="28"/>
          <w:szCs w:val="28"/>
        </w:rPr>
        <w:t xml:space="preserve"> </w:t>
      </w:r>
      <w:r w:rsidR="0068021F" w:rsidRPr="00254E98">
        <w:rPr>
          <w:sz w:val="28"/>
          <w:szCs w:val="28"/>
        </w:rPr>
        <w:t>По типу лотков, выполненных по серии, можно использовать лотки Л-2-7 или Л-2-8, с</w:t>
      </w:r>
      <w:r w:rsidRPr="00254E98">
        <w:rPr>
          <w:sz w:val="28"/>
          <w:szCs w:val="28"/>
        </w:rPr>
        <w:t xml:space="preserve"> </w:t>
      </w:r>
      <w:r w:rsidR="0068021F" w:rsidRPr="00254E98">
        <w:rPr>
          <w:sz w:val="28"/>
          <w:szCs w:val="28"/>
        </w:rPr>
        <w:t xml:space="preserve">шириной сечения по дну – 0,3 м. </w:t>
      </w:r>
    </w:p>
    <w:p w14:paraId="70C7E2B7" w14:textId="61716C05" w:rsidR="0068021F" w:rsidRPr="00254E98" w:rsidRDefault="0068021F" w:rsidP="00D47D54">
      <w:pPr>
        <w:ind w:right="-512" w:firstLine="708"/>
        <w:jc w:val="both"/>
        <w:rPr>
          <w:sz w:val="28"/>
          <w:szCs w:val="28"/>
        </w:rPr>
      </w:pPr>
      <w:r w:rsidRPr="00254E98">
        <w:rPr>
          <w:sz w:val="28"/>
          <w:szCs w:val="28"/>
        </w:rPr>
        <w:t xml:space="preserve">Также возможно применение более компактных не серийных лотков различной конструкции марки типа Standartpark, </w:t>
      </w:r>
      <w:r w:rsidRPr="00254E98">
        <w:rPr>
          <w:sz w:val="28"/>
          <w:szCs w:val="28"/>
          <w:lang w:val="en-US"/>
        </w:rPr>
        <w:t>Gidrolika</w:t>
      </w:r>
      <w:r w:rsidRPr="00254E98">
        <w:rPr>
          <w:sz w:val="28"/>
          <w:szCs w:val="28"/>
        </w:rPr>
        <w:t xml:space="preserve"> и т.п. модификации,</w:t>
      </w:r>
      <w:r w:rsidR="00365D7A" w:rsidRPr="00254E98">
        <w:rPr>
          <w:sz w:val="28"/>
          <w:szCs w:val="28"/>
        </w:rPr>
        <w:t xml:space="preserve"> </w:t>
      </w:r>
      <w:r w:rsidRPr="00254E98">
        <w:rPr>
          <w:sz w:val="28"/>
          <w:szCs w:val="28"/>
        </w:rPr>
        <w:t xml:space="preserve">являющихся одновременно как удобными, аккуратными и безопасными так и эстетичными в восприятии. </w:t>
      </w:r>
    </w:p>
    <w:p w14:paraId="3F516B56" w14:textId="5749DA4D" w:rsidR="0068021F" w:rsidRPr="00254E98" w:rsidRDefault="0068021F" w:rsidP="00D47D54">
      <w:pPr>
        <w:ind w:right="-512" w:firstLine="708"/>
        <w:jc w:val="both"/>
        <w:rPr>
          <w:sz w:val="28"/>
          <w:szCs w:val="28"/>
        </w:rPr>
      </w:pPr>
      <w:r w:rsidRPr="00254E98">
        <w:rPr>
          <w:sz w:val="28"/>
          <w:szCs w:val="28"/>
        </w:rPr>
        <w:t xml:space="preserve">Наименьшие размеры водоотводных каналов и канав трапецеидального сечения принимать: ширину по дну в начальной точке - 0,3 м; глубину в начальной точке – 0,4 м., величину заложения откосов рекомендуется принимать </w:t>
      </w:r>
      <w:r w:rsidRPr="00254E98">
        <w:rPr>
          <w:sz w:val="28"/>
          <w:szCs w:val="28"/>
        </w:rPr>
        <w:lastRenderedPageBreak/>
        <w:t>1:1. Если канал с бетонными стенками, то ширину откосов можно уменьшать.</w:t>
      </w:r>
      <w:r w:rsidR="00365D7A" w:rsidRPr="00254E98">
        <w:rPr>
          <w:sz w:val="28"/>
          <w:szCs w:val="28"/>
        </w:rPr>
        <w:t xml:space="preserve"> </w:t>
      </w:r>
      <w:r w:rsidRPr="00254E98">
        <w:rPr>
          <w:rFonts w:eastAsia="Calibri"/>
          <w:sz w:val="28"/>
          <w:szCs w:val="28"/>
        </w:rPr>
        <w:t xml:space="preserve">Минимальный допустимый уклон для водоотводных канав и кюветов составляет 0,3%. При этом, также как и для водоотводных лотков по краю проезжей части, во избежание частого заиливания и прочистки </w:t>
      </w:r>
      <w:r w:rsidRPr="00254E98">
        <w:rPr>
          <w:sz w:val="28"/>
          <w:szCs w:val="28"/>
        </w:rPr>
        <w:t>водоотводного сооружения</w:t>
      </w:r>
      <w:r w:rsidRPr="00254E98">
        <w:rPr>
          <w:rFonts w:eastAsia="Calibri"/>
          <w:sz w:val="28"/>
          <w:szCs w:val="28"/>
        </w:rPr>
        <w:t xml:space="preserve"> рекомендуемый уклон по дну </w:t>
      </w:r>
      <w:r w:rsidRPr="00254E98">
        <w:rPr>
          <w:sz w:val="28"/>
          <w:szCs w:val="28"/>
        </w:rPr>
        <w:t>рекомендуется принимать не менее 0,4-0,5%.</w:t>
      </w:r>
    </w:p>
    <w:p w14:paraId="318F8874" w14:textId="474897AF" w:rsidR="0068021F" w:rsidRPr="00254E98" w:rsidRDefault="0068021F" w:rsidP="00D47D54">
      <w:pPr>
        <w:ind w:right="-512" w:firstLine="708"/>
        <w:jc w:val="both"/>
        <w:rPr>
          <w:sz w:val="28"/>
          <w:szCs w:val="28"/>
        </w:rPr>
      </w:pPr>
      <w:r w:rsidRPr="00254E98">
        <w:rPr>
          <w:sz w:val="28"/>
          <w:szCs w:val="28"/>
        </w:rPr>
        <w:t>Дно и поверхность водоотводного канала укрепляют засевом трав по слою растительного грунта. Такой вариант допустим при уклонах местности не более 1-2% и скорости течения воды не более 0,7 м/с. При уклонах местности от 2% до 5% и скорости течения воды не более 3,5 м/с поверхность водоотводного канала укрепляют бетонными плитами. В агрессивных водах для приготовления бетона применяют сульфато-стойкие цементы. При уклонах местности более 5% устраивают быстротоки с гасителями и перепады. Быстроток трапецеидального сечения может быть выполнен из монолитного бетона, ширину дна рекомендуется применять 0,6 м при расходах воды до 1 куб.м/с. При расходах воды от 1 до 3 куб.м/с ширину дна быстротока рекомендуется применять не менее 1 м. Также могут быть применены железобетонные быстротоки прямоугольного сечения.</w:t>
      </w:r>
    </w:p>
    <w:p w14:paraId="6A72852F" w14:textId="7C867DBA" w:rsidR="0068021F" w:rsidRPr="00254E98" w:rsidRDefault="0068021F" w:rsidP="00D47D54">
      <w:pPr>
        <w:ind w:right="-512" w:firstLine="708"/>
        <w:jc w:val="both"/>
        <w:rPr>
          <w:sz w:val="28"/>
          <w:szCs w:val="28"/>
        </w:rPr>
      </w:pPr>
      <w:r w:rsidRPr="00254E98">
        <w:rPr>
          <w:sz w:val="28"/>
          <w:szCs w:val="28"/>
        </w:rPr>
        <w:t xml:space="preserve">Закрытые водостоки предусмотрены из железобетонных труб. </w:t>
      </w:r>
    </w:p>
    <w:p w14:paraId="466C3B02" w14:textId="4E9255CF" w:rsidR="0068021F" w:rsidRPr="00254E98" w:rsidRDefault="0068021F" w:rsidP="00D47D54">
      <w:pPr>
        <w:ind w:right="-512" w:firstLine="708"/>
        <w:jc w:val="both"/>
        <w:rPr>
          <w:sz w:val="28"/>
          <w:szCs w:val="28"/>
        </w:rPr>
      </w:pPr>
      <w:r w:rsidRPr="00254E98">
        <w:rPr>
          <w:sz w:val="28"/>
          <w:szCs w:val="28"/>
        </w:rPr>
        <w:t>Сброс ливневого стока в озеро производится с помощью рассеивающих выпусков, длина которых принимается</w:t>
      </w:r>
      <w:r w:rsidR="00365D7A" w:rsidRPr="00254E98">
        <w:rPr>
          <w:sz w:val="28"/>
          <w:szCs w:val="28"/>
        </w:rPr>
        <w:t xml:space="preserve"> </w:t>
      </w:r>
      <w:r w:rsidRPr="00254E98">
        <w:rPr>
          <w:sz w:val="28"/>
          <w:szCs w:val="28"/>
        </w:rPr>
        <w:t>по расчёту на дальнейших стадиях проектирования. Принятая конструкция рассеивающих выпусков должна обеспечивать наиболее эффективное слияние дождевых вод с водой водоёма.</w:t>
      </w:r>
    </w:p>
    <w:p w14:paraId="41209AE3" w14:textId="5EF2CF2C" w:rsidR="0068021F" w:rsidRPr="00254E98" w:rsidRDefault="0068021F" w:rsidP="00D47D54">
      <w:pPr>
        <w:ind w:right="-512" w:firstLine="708"/>
        <w:jc w:val="both"/>
        <w:rPr>
          <w:sz w:val="28"/>
          <w:szCs w:val="28"/>
        </w:rPr>
      </w:pPr>
      <w:r w:rsidRPr="00254E98">
        <w:rPr>
          <w:sz w:val="28"/>
          <w:szCs w:val="28"/>
        </w:rPr>
        <w:t>Планировочная структура позволяет выделить на планируемой территории только 1 бассейн поверхностного стока. Перед сбросом поверхностный сток в распределительной камере разделяется на загрязнённый и условно чистый. Загрязнённая часть стока поступает на очистное сооружение, а остальная часть стока – считается условно чистой и сбрасывается в реку Тулу.</w:t>
      </w:r>
    </w:p>
    <w:p w14:paraId="1AE2C42B" w14:textId="2402B72F" w:rsidR="0068021F" w:rsidRPr="00254E98" w:rsidRDefault="0068021F" w:rsidP="00D47D54">
      <w:pPr>
        <w:ind w:right="-512" w:firstLine="708"/>
        <w:jc w:val="both"/>
        <w:rPr>
          <w:sz w:val="28"/>
          <w:szCs w:val="28"/>
        </w:rPr>
      </w:pPr>
      <w:r w:rsidRPr="00254E98">
        <w:rPr>
          <w:sz w:val="28"/>
          <w:szCs w:val="28"/>
        </w:rPr>
        <w:t xml:space="preserve">Для всего бассейна стока предусмотрен отвод поверхностного стока на очистное сооружение ливневой сети закрытого типа (ЛОС), расположенное на востоке, за границей планируемой территории. Точные габаритные размеры и местоположение ЛОС следует уточнить на рабочей стадии проектирования, а также в ходе окончательного подсчёта площади водосбора по итогам разработки проектов планировок на территории смежных водосборных бассейнов, находящихся за границами планируемой территории. </w:t>
      </w:r>
    </w:p>
    <w:p w14:paraId="16217A50" w14:textId="3B9A72B3" w:rsidR="00464AEF" w:rsidRDefault="00464AEF">
      <w:pPr>
        <w:spacing w:after="200" w:line="276" w:lineRule="auto"/>
        <w:rPr>
          <w:b/>
          <w:sz w:val="28"/>
          <w:szCs w:val="28"/>
        </w:rPr>
      </w:pPr>
      <w:r>
        <w:rPr>
          <w:b/>
          <w:sz w:val="28"/>
          <w:szCs w:val="28"/>
        </w:rPr>
        <w:br w:type="page"/>
      </w:r>
    </w:p>
    <w:p w14:paraId="1D5E1D71" w14:textId="0AC19118" w:rsidR="0068021F" w:rsidRPr="00254E98" w:rsidRDefault="0068021F" w:rsidP="00D47D54">
      <w:pPr>
        <w:ind w:right="-512"/>
        <w:jc w:val="both"/>
        <w:rPr>
          <w:b/>
          <w:sz w:val="28"/>
          <w:szCs w:val="28"/>
        </w:rPr>
      </w:pPr>
      <w:r w:rsidRPr="00254E98">
        <w:rPr>
          <w:b/>
          <w:sz w:val="28"/>
          <w:szCs w:val="28"/>
        </w:rPr>
        <w:lastRenderedPageBreak/>
        <w:t>2.3.6.3. Расчет объемов поверхностного стока</w:t>
      </w:r>
    </w:p>
    <w:p w14:paraId="055BCC5D" w14:textId="5FE78463" w:rsidR="0068021F" w:rsidRPr="00254E98" w:rsidRDefault="0068021F" w:rsidP="00D47D54">
      <w:pPr>
        <w:ind w:right="-512" w:firstLine="709"/>
        <w:jc w:val="both"/>
        <w:rPr>
          <w:bCs/>
          <w:sz w:val="28"/>
          <w:szCs w:val="28"/>
        </w:rPr>
      </w:pPr>
      <w:r w:rsidRPr="00254E98">
        <w:rPr>
          <w:sz w:val="28"/>
          <w:szCs w:val="28"/>
        </w:rPr>
        <w:t>Среднегодовой объём поверхностных сточных вод, образующихся на селитебных территориях в период выпадения дождей, таяния снега и мойки дорожных покрытий определён в соответствии с «Рекомендациями по расчёту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а также в СП 32.13330.2012 «Канализация. Наружные сети».</w:t>
      </w:r>
    </w:p>
    <w:p w14:paraId="2DBBAF61" w14:textId="77777777" w:rsidR="0068021F" w:rsidRPr="00254E98" w:rsidRDefault="0068021F" w:rsidP="00D47D54">
      <w:pPr>
        <w:ind w:right="-512" w:firstLine="709"/>
        <w:jc w:val="center"/>
        <w:rPr>
          <w:bCs/>
          <w:sz w:val="28"/>
          <w:szCs w:val="28"/>
        </w:rPr>
      </w:pPr>
      <w:r w:rsidRPr="00254E98">
        <w:rPr>
          <w:bCs/>
          <w:iCs/>
          <w:sz w:val="28"/>
          <w:szCs w:val="28"/>
        </w:rPr>
        <w:t>W</w:t>
      </w:r>
      <w:r w:rsidRPr="00254E98">
        <w:rPr>
          <w:bCs/>
          <w:sz w:val="28"/>
          <w:szCs w:val="28"/>
        </w:rPr>
        <w:t xml:space="preserve">г = </w:t>
      </w:r>
      <w:r w:rsidRPr="00254E98">
        <w:rPr>
          <w:bCs/>
          <w:iCs/>
          <w:sz w:val="28"/>
          <w:szCs w:val="28"/>
        </w:rPr>
        <w:t>W</w:t>
      </w:r>
      <w:r w:rsidRPr="00254E98">
        <w:rPr>
          <w:bCs/>
          <w:sz w:val="28"/>
          <w:szCs w:val="28"/>
        </w:rPr>
        <w:t xml:space="preserve">д + </w:t>
      </w:r>
      <w:r w:rsidRPr="00254E98">
        <w:rPr>
          <w:bCs/>
          <w:iCs/>
          <w:sz w:val="28"/>
          <w:szCs w:val="28"/>
        </w:rPr>
        <w:t>W</w:t>
      </w:r>
      <w:r w:rsidRPr="00254E98">
        <w:rPr>
          <w:bCs/>
          <w:sz w:val="28"/>
          <w:szCs w:val="28"/>
        </w:rPr>
        <w:t xml:space="preserve">т + </w:t>
      </w:r>
      <w:r w:rsidRPr="00254E98">
        <w:rPr>
          <w:bCs/>
          <w:iCs/>
          <w:sz w:val="28"/>
          <w:szCs w:val="28"/>
        </w:rPr>
        <w:t>W</w:t>
      </w:r>
      <w:r w:rsidRPr="00254E98">
        <w:rPr>
          <w:bCs/>
          <w:sz w:val="28"/>
          <w:szCs w:val="28"/>
        </w:rPr>
        <w:t>м,</w:t>
      </w:r>
    </w:p>
    <w:p w14:paraId="1443DA6F" w14:textId="7C79302C" w:rsidR="0068021F" w:rsidRPr="00254E98" w:rsidRDefault="0068021F" w:rsidP="00D47D54">
      <w:pPr>
        <w:ind w:right="-512" w:firstLine="709"/>
        <w:jc w:val="both"/>
        <w:rPr>
          <w:b/>
          <w:bCs/>
          <w:sz w:val="28"/>
          <w:szCs w:val="28"/>
        </w:rPr>
      </w:pPr>
      <w:r w:rsidRPr="00254E98">
        <w:rPr>
          <w:bCs/>
          <w:sz w:val="28"/>
          <w:szCs w:val="28"/>
        </w:rPr>
        <w:t xml:space="preserve">где </w:t>
      </w:r>
      <w:r w:rsidRPr="00254E98">
        <w:rPr>
          <w:bCs/>
          <w:iCs/>
          <w:sz w:val="28"/>
          <w:szCs w:val="28"/>
        </w:rPr>
        <w:t>W</w:t>
      </w:r>
      <w:r w:rsidRPr="00254E98">
        <w:rPr>
          <w:bCs/>
          <w:sz w:val="28"/>
          <w:szCs w:val="28"/>
        </w:rPr>
        <w:t>д</w:t>
      </w:r>
      <w:r w:rsidRPr="00254E98">
        <w:rPr>
          <w:bCs/>
          <w:iCs/>
          <w:sz w:val="28"/>
          <w:szCs w:val="28"/>
        </w:rPr>
        <w:t>, W</w:t>
      </w:r>
      <w:r w:rsidRPr="00254E98">
        <w:rPr>
          <w:bCs/>
          <w:sz w:val="28"/>
          <w:szCs w:val="28"/>
        </w:rPr>
        <w:t xml:space="preserve">т и </w:t>
      </w:r>
      <w:r w:rsidRPr="00254E98">
        <w:rPr>
          <w:bCs/>
          <w:iCs/>
          <w:sz w:val="28"/>
          <w:szCs w:val="28"/>
        </w:rPr>
        <w:t>W</w:t>
      </w:r>
      <w:r w:rsidRPr="00254E98">
        <w:rPr>
          <w:bCs/>
          <w:sz w:val="28"/>
          <w:szCs w:val="28"/>
        </w:rPr>
        <w:t xml:space="preserve">м − среднегодовой объем дождевых, талых </w:t>
      </w:r>
      <w:r w:rsidR="005D5A02" w:rsidRPr="00254E98">
        <w:rPr>
          <w:bCs/>
          <w:sz w:val="28"/>
          <w:szCs w:val="28"/>
        </w:rPr>
        <w:t>и поливомоечных</w:t>
      </w:r>
      <w:r w:rsidRPr="00254E98">
        <w:rPr>
          <w:bCs/>
          <w:sz w:val="28"/>
          <w:szCs w:val="28"/>
        </w:rPr>
        <w:t xml:space="preserve"> вод, м</w:t>
      </w:r>
      <w:r w:rsidRPr="00254E98">
        <w:rPr>
          <w:bCs/>
          <w:sz w:val="28"/>
          <w:szCs w:val="28"/>
          <w:vertAlign w:val="superscript"/>
        </w:rPr>
        <w:t>3</w:t>
      </w:r>
      <w:r w:rsidRPr="00254E98">
        <w:rPr>
          <w:bCs/>
          <w:sz w:val="28"/>
          <w:szCs w:val="28"/>
        </w:rPr>
        <w:t>.</w:t>
      </w:r>
    </w:p>
    <w:p w14:paraId="0A1F7EAA"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Среднегодовой объем дождевых (</w:t>
      </w:r>
      <w:r w:rsidRPr="00254E98">
        <w:rPr>
          <w:rFonts w:eastAsia="Calibri"/>
          <w:iCs/>
          <w:sz w:val="28"/>
          <w:szCs w:val="28"/>
          <w:lang w:eastAsia="en-US"/>
        </w:rPr>
        <w:t>W</w:t>
      </w:r>
      <w:r w:rsidRPr="00254E98">
        <w:rPr>
          <w:rFonts w:eastAsia="Calibri"/>
          <w:sz w:val="28"/>
          <w:szCs w:val="28"/>
          <w:lang w:eastAsia="en-US"/>
        </w:rPr>
        <w:t xml:space="preserve">д) и талых </w:t>
      </w:r>
      <w:r w:rsidRPr="00254E98">
        <w:rPr>
          <w:rFonts w:eastAsia="Calibri"/>
          <w:b/>
          <w:bCs/>
          <w:sz w:val="28"/>
          <w:szCs w:val="28"/>
          <w:lang w:eastAsia="en-US"/>
        </w:rPr>
        <w:t>(</w:t>
      </w:r>
      <w:r w:rsidRPr="00254E98">
        <w:rPr>
          <w:rFonts w:eastAsia="Calibri"/>
          <w:iCs/>
          <w:sz w:val="28"/>
          <w:szCs w:val="28"/>
          <w:lang w:eastAsia="en-US"/>
        </w:rPr>
        <w:t>W</w:t>
      </w:r>
      <w:r w:rsidRPr="00254E98">
        <w:rPr>
          <w:rFonts w:eastAsia="Calibri"/>
          <w:sz w:val="28"/>
          <w:szCs w:val="28"/>
          <w:lang w:eastAsia="en-US"/>
        </w:rPr>
        <w:t xml:space="preserve">т) вод, стекающих с селитебных территорий и промышленных площадок, определяется по формулам: </w:t>
      </w:r>
    </w:p>
    <w:p w14:paraId="754AE4EB"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W</w:t>
      </w:r>
      <w:r w:rsidRPr="00254E98">
        <w:rPr>
          <w:rFonts w:eastAsia="Calibri"/>
          <w:sz w:val="28"/>
          <w:szCs w:val="28"/>
          <w:lang w:eastAsia="en-US"/>
        </w:rPr>
        <w:t>д = 10</w:t>
      </w:r>
      <w:r w:rsidRPr="00254E98">
        <w:rPr>
          <w:rFonts w:eastAsia="Calibri"/>
          <w:iCs/>
          <w:sz w:val="28"/>
          <w:szCs w:val="28"/>
          <w:lang w:eastAsia="en-US"/>
        </w:rPr>
        <w:t>h</w:t>
      </w:r>
      <w:r w:rsidRPr="00254E98">
        <w:rPr>
          <w:rFonts w:eastAsia="Calibri"/>
          <w:sz w:val="28"/>
          <w:szCs w:val="28"/>
          <w:vertAlign w:val="subscript"/>
          <w:lang w:eastAsia="en-US"/>
        </w:rPr>
        <w:t>д</w:t>
      </w:r>
      <w:r w:rsidRPr="00254E98">
        <w:rPr>
          <w:rFonts w:eastAsia="Calibri"/>
          <w:sz w:val="28"/>
          <w:szCs w:val="28"/>
          <w:lang w:eastAsia="en-US"/>
        </w:rPr>
        <w:t>Ψ</w:t>
      </w:r>
      <w:r w:rsidRPr="00254E98">
        <w:rPr>
          <w:rFonts w:eastAsia="Calibri"/>
          <w:sz w:val="28"/>
          <w:szCs w:val="28"/>
          <w:vertAlign w:val="subscript"/>
          <w:lang w:eastAsia="en-US"/>
        </w:rPr>
        <w:t>д</w:t>
      </w:r>
      <w:r w:rsidRPr="00254E98">
        <w:rPr>
          <w:rFonts w:eastAsia="Calibri"/>
          <w:iCs/>
          <w:sz w:val="28"/>
          <w:szCs w:val="28"/>
          <w:lang w:eastAsia="en-US"/>
        </w:rPr>
        <w:t xml:space="preserve">F; </w:t>
      </w:r>
    </w:p>
    <w:p w14:paraId="553D0F2B"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W</w:t>
      </w:r>
      <w:r w:rsidRPr="00254E98">
        <w:rPr>
          <w:rFonts w:eastAsia="Calibri"/>
          <w:sz w:val="28"/>
          <w:szCs w:val="28"/>
          <w:lang w:eastAsia="en-US"/>
        </w:rPr>
        <w:t>т = 10</w:t>
      </w:r>
      <w:r w:rsidRPr="00254E98">
        <w:rPr>
          <w:rFonts w:eastAsia="Calibri"/>
          <w:iCs/>
          <w:sz w:val="28"/>
          <w:szCs w:val="28"/>
          <w:lang w:eastAsia="en-US"/>
        </w:rPr>
        <w:t>h</w:t>
      </w:r>
      <w:r w:rsidRPr="00254E98">
        <w:rPr>
          <w:rFonts w:eastAsia="Calibri"/>
          <w:sz w:val="28"/>
          <w:szCs w:val="28"/>
          <w:vertAlign w:val="subscript"/>
          <w:lang w:eastAsia="en-US"/>
        </w:rPr>
        <w:t>т</w:t>
      </w:r>
      <w:r w:rsidRPr="00254E98">
        <w:rPr>
          <w:rFonts w:eastAsia="Calibri"/>
          <w:sz w:val="28"/>
          <w:szCs w:val="28"/>
          <w:lang w:eastAsia="en-US"/>
        </w:rPr>
        <w:t xml:space="preserve">Ψт </w:t>
      </w:r>
      <w:r w:rsidRPr="00254E98">
        <w:rPr>
          <w:rFonts w:eastAsia="Calibri"/>
          <w:iCs/>
          <w:sz w:val="28"/>
          <w:szCs w:val="28"/>
          <w:lang w:eastAsia="en-US"/>
        </w:rPr>
        <w:t xml:space="preserve">F; </w:t>
      </w:r>
    </w:p>
    <w:p w14:paraId="227BD1F2"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 xml:space="preserve">где </w:t>
      </w:r>
      <w:r w:rsidRPr="00254E98">
        <w:rPr>
          <w:rFonts w:eastAsia="Calibri"/>
          <w:iCs/>
          <w:sz w:val="28"/>
          <w:szCs w:val="28"/>
          <w:lang w:eastAsia="en-US"/>
        </w:rPr>
        <w:t xml:space="preserve">F </w:t>
      </w:r>
      <w:r w:rsidRPr="00254E98">
        <w:rPr>
          <w:rFonts w:eastAsia="Calibri"/>
          <w:sz w:val="28"/>
          <w:szCs w:val="28"/>
          <w:lang w:eastAsia="en-US"/>
        </w:rPr>
        <w:t xml:space="preserve">− общая площадь стока, га; </w:t>
      </w:r>
    </w:p>
    <w:p w14:paraId="0331E4EB"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h</w:t>
      </w:r>
      <w:r w:rsidRPr="00254E98">
        <w:rPr>
          <w:rFonts w:eastAsia="Calibri"/>
          <w:sz w:val="28"/>
          <w:szCs w:val="28"/>
          <w:vertAlign w:val="subscript"/>
          <w:lang w:eastAsia="en-US"/>
        </w:rPr>
        <w:t>д</w:t>
      </w:r>
      <w:r w:rsidRPr="00254E98">
        <w:rPr>
          <w:rFonts w:eastAsia="Calibri"/>
          <w:sz w:val="28"/>
          <w:szCs w:val="28"/>
          <w:lang w:eastAsia="en-US"/>
        </w:rPr>
        <w:t xml:space="preserve"> − слой осадков, мм, за теплый период года, определяется по таблице 2 СП 131.13330.2012 Строительная климатология. Актуализированная редакция СНиП 23-01-99* (с Изменением N 2); </w:t>
      </w:r>
      <w:r w:rsidRPr="00254E98">
        <w:rPr>
          <w:rFonts w:eastAsia="Calibri"/>
          <w:iCs/>
          <w:sz w:val="28"/>
          <w:szCs w:val="28"/>
          <w:lang w:eastAsia="en-US"/>
        </w:rPr>
        <w:t>h</w:t>
      </w:r>
      <w:r w:rsidRPr="00254E98">
        <w:rPr>
          <w:rFonts w:eastAsia="Calibri"/>
          <w:sz w:val="28"/>
          <w:szCs w:val="28"/>
          <w:vertAlign w:val="subscript"/>
          <w:lang w:eastAsia="en-US"/>
        </w:rPr>
        <w:t>д</w:t>
      </w:r>
      <w:r w:rsidRPr="00254E98">
        <w:rPr>
          <w:rFonts w:eastAsia="Calibri"/>
          <w:sz w:val="28"/>
          <w:szCs w:val="28"/>
          <w:lang w:eastAsia="en-US"/>
        </w:rPr>
        <w:t>= 321 мм.</w:t>
      </w:r>
    </w:p>
    <w:p w14:paraId="2C27C119"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h</w:t>
      </w:r>
      <w:r w:rsidRPr="00254E98">
        <w:rPr>
          <w:rFonts w:eastAsia="Calibri"/>
          <w:sz w:val="28"/>
          <w:szCs w:val="28"/>
          <w:vertAlign w:val="subscript"/>
          <w:lang w:eastAsia="en-US"/>
        </w:rPr>
        <w:t>т</w:t>
      </w:r>
      <w:r w:rsidRPr="00254E98">
        <w:rPr>
          <w:rFonts w:eastAsia="Calibri"/>
          <w:sz w:val="28"/>
          <w:szCs w:val="28"/>
          <w:lang w:eastAsia="en-US"/>
        </w:rPr>
        <w:t xml:space="preserve"> − слой осадков, мм, за холодный период года (определяет общее годовое количество талых вод) или запас воды в снежном покрове к началу снеготаяния, определяется по таблице 1 СП 131.13330.2012 Строительная климатология. Актуализированная редакция СНиП 23-01-99* (с Изменением N 2); </w:t>
      </w:r>
      <w:r w:rsidRPr="00254E98">
        <w:rPr>
          <w:rFonts w:eastAsia="Calibri"/>
          <w:iCs/>
          <w:sz w:val="28"/>
          <w:szCs w:val="28"/>
          <w:lang w:eastAsia="en-US"/>
        </w:rPr>
        <w:t>h</w:t>
      </w:r>
      <w:r w:rsidRPr="00254E98">
        <w:rPr>
          <w:rFonts w:eastAsia="Calibri"/>
          <w:sz w:val="28"/>
          <w:szCs w:val="28"/>
          <w:vertAlign w:val="subscript"/>
          <w:lang w:eastAsia="en-US"/>
        </w:rPr>
        <w:t>т</w:t>
      </w:r>
      <w:r w:rsidRPr="00254E98">
        <w:rPr>
          <w:rFonts w:eastAsia="Calibri"/>
          <w:sz w:val="28"/>
          <w:szCs w:val="28"/>
          <w:lang w:eastAsia="en-US"/>
        </w:rPr>
        <w:t>= 104 мм.</w:t>
      </w:r>
    </w:p>
    <w:p w14:paraId="0C2798A1" w14:textId="77777777" w:rsidR="0068021F" w:rsidRPr="00254E98" w:rsidRDefault="0068021F" w:rsidP="00D47D54">
      <w:pPr>
        <w:ind w:right="-512" w:firstLine="709"/>
        <w:jc w:val="both"/>
        <w:rPr>
          <w:bCs/>
          <w:sz w:val="28"/>
          <w:szCs w:val="28"/>
        </w:rPr>
      </w:pPr>
      <w:r w:rsidRPr="00254E98">
        <w:rPr>
          <w:bCs/>
          <w:sz w:val="28"/>
          <w:szCs w:val="28"/>
        </w:rPr>
        <w:t>Ψ</w:t>
      </w:r>
      <w:r w:rsidRPr="00254E98">
        <w:rPr>
          <w:bCs/>
          <w:sz w:val="28"/>
          <w:szCs w:val="28"/>
          <w:lang w:eastAsia="en-US"/>
        </w:rPr>
        <w:t xml:space="preserve">д и </w:t>
      </w:r>
      <w:r w:rsidRPr="00254E98">
        <w:rPr>
          <w:bCs/>
          <w:sz w:val="28"/>
          <w:szCs w:val="28"/>
        </w:rPr>
        <w:t>Ψ</w:t>
      </w:r>
      <w:r w:rsidRPr="00254E98">
        <w:rPr>
          <w:bCs/>
          <w:sz w:val="28"/>
          <w:szCs w:val="28"/>
          <w:lang w:eastAsia="en-US"/>
        </w:rPr>
        <w:t>т − общий коэффициент стока дождевых и талых вод соответственно.</w:t>
      </w:r>
    </w:p>
    <w:p w14:paraId="661719F9" w14:textId="54091258" w:rsidR="0068021F" w:rsidRPr="00254E98" w:rsidRDefault="0068021F" w:rsidP="00D47D54">
      <w:pPr>
        <w:ind w:right="-512" w:firstLine="709"/>
        <w:jc w:val="both"/>
        <w:rPr>
          <w:bCs/>
          <w:sz w:val="28"/>
          <w:szCs w:val="28"/>
        </w:rPr>
      </w:pPr>
      <w:r w:rsidRPr="00254E98">
        <w:rPr>
          <w:bCs/>
          <w:sz w:val="28"/>
          <w:szCs w:val="28"/>
          <w:lang w:eastAsia="en-US"/>
        </w:rPr>
        <w:t xml:space="preserve">При определении среднегодового количества дождевых вод </w:t>
      </w:r>
      <w:r w:rsidRPr="00254E98">
        <w:rPr>
          <w:bCs/>
          <w:iCs/>
          <w:sz w:val="28"/>
          <w:szCs w:val="28"/>
        </w:rPr>
        <w:t>W</w:t>
      </w:r>
      <w:r w:rsidRPr="00254E98">
        <w:rPr>
          <w:bCs/>
          <w:sz w:val="28"/>
          <w:szCs w:val="28"/>
        </w:rPr>
        <w:t>д, стекающих с селитебных территорий, общий коэффициент стока Ψ</w:t>
      </w:r>
      <w:r w:rsidRPr="00254E98">
        <w:rPr>
          <w:bCs/>
          <w:sz w:val="28"/>
          <w:szCs w:val="28"/>
          <w:lang w:eastAsia="en-US"/>
        </w:rPr>
        <w:t>д</w:t>
      </w:r>
      <w:r w:rsidR="00365D7A" w:rsidRPr="00254E98">
        <w:rPr>
          <w:bCs/>
          <w:sz w:val="28"/>
          <w:szCs w:val="28"/>
          <w:lang w:eastAsia="en-US"/>
        </w:rPr>
        <w:t xml:space="preserve"> </w:t>
      </w:r>
      <w:r w:rsidRPr="00254E98">
        <w:rPr>
          <w:bCs/>
          <w:sz w:val="28"/>
          <w:szCs w:val="28"/>
          <w:lang w:eastAsia="en-US"/>
        </w:rPr>
        <w:t xml:space="preserve">для общей площади </w:t>
      </w:r>
      <w:r w:rsidRPr="00254E98">
        <w:rPr>
          <w:bCs/>
          <w:iCs/>
          <w:sz w:val="28"/>
          <w:szCs w:val="28"/>
        </w:rPr>
        <w:t>F рассчитывается как средневзвешенная величина из частных значений для площадей стока с разным видом поверхности.</w:t>
      </w:r>
    </w:p>
    <w:p w14:paraId="1F4C5C38"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 xml:space="preserve">При определении среднегодового объема дождевых вод </w:t>
      </w:r>
      <w:r w:rsidRPr="00254E98">
        <w:rPr>
          <w:rFonts w:eastAsia="Calibri"/>
          <w:iCs/>
          <w:sz w:val="28"/>
          <w:szCs w:val="28"/>
          <w:lang w:eastAsia="en-US"/>
        </w:rPr>
        <w:t>W</w:t>
      </w:r>
      <w:r w:rsidRPr="00254E98">
        <w:rPr>
          <w:rFonts w:eastAsia="Calibri"/>
          <w:sz w:val="28"/>
          <w:szCs w:val="28"/>
          <w:lang w:eastAsia="en-US"/>
        </w:rPr>
        <w:t xml:space="preserve">д, стекающих с территорий промышленных предприятий и производств, значение общего коэффициента стока Ψд находится как средневзвешенная величина для всей площади стока с учетом средних значений коэффициентов стока для разного вида поверхностей, которые следует принимать: </w:t>
      </w:r>
    </w:p>
    <w:p w14:paraId="4F7AA65C"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 xml:space="preserve">для водонепроницаемых покрытий 0,6−0,8; </w:t>
      </w:r>
    </w:p>
    <w:p w14:paraId="2F4D0558"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 xml:space="preserve">для грунтовых поверхностей − 0,2; </w:t>
      </w:r>
    </w:p>
    <w:p w14:paraId="38D2C65A" w14:textId="77777777" w:rsidR="0068021F" w:rsidRPr="00254E98" w:rsidRDefault="0068021F" w:rsidP="00D47D54">
      <w:pPr>
        <w:ind w:right="-512" w:firstLine="709"/>
        <w:jc w:val="both"/>
        <w:rPr>
          <w:bCs/>
          <w:sz w:val="28"/>
          <w:szCs w:val="28"/>
        </w:rPr>
      </w:pPr>
      <w:r w:rsidRPr="00254E98">
        <w:rPr>
          <w:bCs/>
          <w:sz w:val="28"/>
          <w:szCs w:val="28"/>
          <w:lang w:eastAsia="en-US"/>
        </w:rPr>
        <w:t>для газонов − 0,1.</w:t>
      </w:r>
    </w:p>
    <w:p w14:paraId="09104C2E" w14:textId="77777777" w:rsidR="0068021F" w:rsidRPr="00254E98" w:rsidRDefault="0068021F" w:rsidP="00D47D54">
      <w:pPr>
        <w:ind w:right="-512" w:firstLine="709"/>
        <w:jc w:val="both"/>
        <w:rPr>
          <w:bCs/>
          <w:sz w:val="28"/>
          <w:szCs w:val="28"/>
        </w:rPr>
      </w:pPr>
      <w:r w:rsidRPr="00254E98">
        <w:rPr>
          <w:bCs/>
          <w:iCs/>
          <w:sz w:val="28"/>
          <w:szCs w:val="28"/>
        </w:rPr>
        <w:t xml:space="preserve">При определении среднегодового объёма </w:t>
      </w:r>
      <w:r w:rsidRPr="00254E98">
        <w:rPr>
          <w:bCs/>
          <w:sz w:val="28"/>
          <w:szCs w:val="28"/>
          <w:lang w:eastAsia="en-US"/>
        </w:rPr>
        <w:t xml:space="preserve">талых вод </w:t>
      </w:r>
      <w:r w:rsidRPr="00254E98">
        <w:rPr>
          <w:bCs/>
          <w:iCs/>
          <w:sz w:val="28"/>
          <w:szCs w:val="28"/>
        </w:rPr>
        <w:t>W</w:t>
      </w:r>
      <w:r w:rsidRPr="00254E98">
        <w:rPr>
          <w:bCs/>
          <w:sz w:val="28"/>
          <w:szCs w:val="28"/>
        </w:rPr>
        <w:t xml:space="preserve">т с селитебных территорий и площадок предприятий с учётом уборки снега и потерь воды за счёт </w:t>
      </w:r>
      <w:r w:rsidRPr="00254E98">
        <w:rPr>
          <w:bCs/>
          <w:sz w:val="28"/>
          <w:szCs w:val="28"/>
        </w:rPr>
        <w:lastRenderedPageBreak/>
        <w:t>частичного впитывания водопроницаемыми поверхностями в период оттепелей можно принимать в пределах 0,5-0,7.</w:t>
      </w:r>
    </w:p>
    <w:p w14:paraId="51474040"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Общий годовой объем поливомоечных вод (</w:t>
      </w:r>
      <w:r w:rsidRPr="00254E98">
        <w:rPr>
          <w:rFonts w:eastAsia="Calibri"/>
          <w:iCs/>
          <w:sz w:val="28"/>
          <w:szCs w:val="28"/>
          <w:lang w:eastAsia="en-US"/>
        </w:rPr>
        <w:t>W</w:t>
      </w:r>
      <w:r w:rsidRPr="00254E98">
        <w:rPr>
          <w:rFonts w:eastAsia="Calibri"/>
          <w:sz w:val="28"/>
          <w:szCs w:val="28"/>
          <w:lang w:eastAsia="en-US"/>
        </w:rPr>
        <w:t>м), м</w:t>
      </w:r>
      <w:r w:rsidRPr="00254E98">
        <w:rPr>
          <w:rFonts w:eastAsia="Calibri"/>
          <w:sz w:val="28"/>
          <w:szCs w:val="28"/>
          <w:vertAlign w:val="superscript"/>
          <w:lang w:eastAsia="en-US"/>
        </w:rPr>
        <w:t>3</w:t>
      </w:r>
      <w:r w:rsidRPr="00254E98">
        <w:rPr>
          <w:rFonts w:eastAsia="Calibri"/>
          <w:sz w:val="28"/>
          <w:szCs w:val="28"/>
          <w:lang w:eastAsia="en-US"/>
        </w:rPr>
        <w:t xml:space="preserve">, стекающих с площади стока, определяется по формуле: </w:t>
      </w:r>
    </w:p>
    <w:p w14:paraId="3578B24A"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W</w:t>
      </w:r>
      <w:r w:rsidRPr="00254E98">
        <w:rPr>
          <w:rFonts w:eastAsia="Calibri"/>
          <w:sz w:val="28"/>
          <w:szCs w:val="28"/>
          <w:lang w:eastAsia="en-US"/>
        </w:rPr>
        <w:t>м = 10</w:t>
      </w:r>
      <w:r w:rsidRPr="00254E98">
        <w:rPr>
          <w:rFonts w:eastAsia="Calibri"/>
          <w:iCs/>
          <w:sz w:val="28"/>
          <w:szCs w:val="28"/>
          <w:lang w:eastAsia="en-US"/>
        </w:rPr>
        <w:t>m k F</w:t>
      </w:r>
      <w:r w:rsidRPr="00254E98">
        <w:rPr>
          <w:rFonts w:eastAsia="Calibri"/>
          <w:sz w:val="28"/>
          <w:szCs w:val="28"/>
          <w:lang w:eastAsia="en-US"/>
        </w:rPr>
        <w:t xml:space="preserve">мΨм, </w:t>
      </w:r>
    </w:p>
    <w:p w14:paraId="725C8EF5"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sz w:val="28"/>
          <w:szCs w:val="28"/>
          <w:lang w:eastAsia="en-US"/>
        </w:rPr>
        <w:t xml:space="preserve">где </w:t>
      </w:r>
      <w:r w:rsidRPr="00254E98">
        <w:rPr>
          <w:rFonts w:eastAsia="Calibri"/>
          <w:iCs/>
          <w:sz w:val="28"/>
          <w:szCs w:val="28"/>
          <w:lang w:eastAsia="en-US"/>
        </w:rPr>
        <w:t xml:space="preserve">m − </w:t>
      </w:r>
      <w:r w:rsidRPr="00254E98">
        <w:rPr>
          <w:rFonts w:eastAsia="Calibri"/>
          <w:sz w:val="28"/>
          <w:szCs w:val="28"/>
          <w:lang w:eastAsia="en-US"/>
        </w:rPr>
        <w:t>удельный расход воды на мойку дорожных покрытий (как правило, принимается 1,2−1,5 л/м</w:t>
      </w:r>
      <w:r w:rsidRPr="00254E98">
        <w:rPr>
          <w:rFonts w:eastAsia="Calibri"/>
          <w:sz w:val="28"/>
          <w:szCs w:val="28"/>
          <w:vertAlign w:val="superscript"/>
          <w:lang w:eastAsia="en-US"/>
        </w:rPr>
        <w:t>2</w:t>
      </w:r>
      <w:r w:rsidRPr="00254E98">
        <w:rPr>
          <w:rFonts w:eastAsia="Calibri"/>
          <w:sz w:val="28"/>
          <w:szCs w:val="28"/>
          <w:lang w:eastAsia="en-US"/>
        </w:rPr>
        <w:t xml:space="preserve"> на одну мойку); </w:t>
      </w:r>
    </w:p>
    <w:p w14:paraId="63E5312E" w14:textId="6F31BD68"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 xml:space="preserve">k − </w:t>
      </w:r>
      <w:r w:rsidRPr="00254E98">
        <w:rPr>
          <w:rFonts w:eastAsia="Calibri"/>
          <w:sz w:val="28"/>
          <w:szCs w:val="28"/>
          <w:lang w:eastAsia="en-US"/>
        </w:rPr>
        <w:t>среднее количество моек в году (для средней полосы России составляет около 150);</w:t>
      </w:r>
      <w:r w:rsidR="00365D7A" w:rsidRPr="00254E98">
        <w:rPr>
          <w:rFonts w:eastAsia="Calibri"/>
          <w:sz w:val="28"/>
          <w:szCs w:val="28"/>
          <w:lang w:eastAsia="en-US"/>
        </w:rPr>
        <w:t xml:space="preserve"> </w:t>
      </w:r>
    </w:p>
    <w:p w14:paraId="6A9CAC5E" w14:textId="77777777" w:rsidR="0068021F" w:rsidRPr="00254E98" w:rsidRDefault="0068021F" w:rsidP="00D47D54">
      <w:pPr>
        <w:tabs>
          <w:tab w:val="left" w:pos="709"/>
        </w:tabs>
        <w:suppressAutoHyphens/>
        <w:spacing w:after="200" w:line="276" w:lineRule="atLeast"/>
        <w:ind w:right="-512" w:firstLine="709"/>
        <w:jc w:val="both"/>
        <w:rPr>
          <w:rFonts w:eastAsia="SimSun"/>
          <w:sz w:val="28"/>
          <w:szCs w:val="28"/>
          <w:lang w:eastAsia="en-US"/>
        </w:rPr>
      </w:pPr>
      <w:r w:rsidRPr="00254E98">
        <w:rPr>
          <w:rFonts w:eastAsia="Calibri"/>
          <w:iCs/>
          <w:sz w:val="28"/>
          <w:szCs w:val="28"/>
          <w:lang w:eastAsia="en-US"/>
        </w:rPr>
        <w:t>F</w:t>
      </w:r>
      <w:r w:rsidRPr="00254E98">
        <w:rPr>
          <w:rFonts w:eastAsia="Calibri"/>
          <w:sz w:val="28"/>
          <w:szCs w:val="28"/>
          <w:lang w:eastAsia="en-US"/>
        </w:rPr>
        <w:t xml:space="preserve">м − площадь твердых покрытий, подвергающихся мойке, га; </w:t>
      </w:r>
    </w:p>
    <w:p w14:paraId="178D7941" w14:textId="77777777" w:rsidR="0068021F" w:rsidRPr="00254E98" w:rsidRDefault="0068021F" w:rsidP="00D47D54">
      <w:pPr>
        <w:ind w:right="-512" w:firstLine="709"/>
        <w:jc w:val="both"/>
        <w:rPr>
          <w:bCs/>
          <w:sz w:val="28"/>
          <w:szCs w:val="28"/>
        </w:rPr>
      </w:pPr>
      <w:r w:rsidRPr="00254E98">
        <w:rPr>
          <w:bCs/>
          <w:sz w:val="28"/>
          <w:szCs w:val="28"/>
        </w:rPr>
        <w:t>Ψ</w:t>
      </w:r>
      <w:r w:rsidRPr="00254E98">
        <w:rPr>
          <w:bCs/>
          <w:sz w:val="28"/>
          <w:szCs w:val="28"/>
          <w:lang w:eastAsia="en-US"/>
        </w:rPr>
        <w:t>м − коэффициент стока для поливомоечных вод (принимается равным 0,5).</w:t>
      </w:r>
    </w:p>
    <w:p w14:paraId="297163B1" w14:textId="77777777" w:rsidR="0068021F" w:rsidRPr="00254E98" w:rsidRDefault="0068021F" w:rsidP="00D47D54">
      <w:pPr>
        <w:ind w:right="-512" w:firstLine="709"/>
        <w:jc w:val="both"/>
        <w:rPr>
          <w:bCs/>
          <w:sz w:val="28"/>
          <w:szCs w:val="28"/>
        </w:rPr>
      </w:pPr>
      <w:r w:rsidRPr="00254E98">
        <w:rPr>
          <w:bCs/>
          <w:sz w:val="28"/>
          <w:szCs w:val="28"/>
          <w:lang w:eastAsia="en-US"/>
        </w:rPr>
        <w:t>Для сокращения объёма талых вод на территории населённых пунктов в зимний период необходимо предусматривать организацию уборки и вывоза снега с депонированием на «сухих» снегосвалках, либо его сброс в снегоплавильные камеры с последующим отводом талых вод в водосточную сеть.</w:t>
      </w:r>
    </w:p>
    <w:p w14:paraId="316814C1" w14:textId="41723B37" w:rsidR="00EF7F7C" w:rsidRPr="00254E98" w:rsidRDefault="0068021F" w:rsidP="00254E98">
      <w:pPr>
        <w:ind w:right="-512" w:firstLine="709"/>
        <w:jc w:val="both"/>
        <w:rPr>
          <w:bCs/>
          <w:sz w:val="28"/>
          <w:szCs w:val="28"/>
        </w:rPr>
      </w:pPr>
      <w:r w:rsidRPr="00254E98">
        <w:rPr>
          <w:bCs/>
          <w:sz w:val="28"/>
          <w:szCs w:val="28"/>
        </w:rPr>
        <w:t xml:space="preserve">Результаты подсчётов среднегодовых объёмов дождевого, талого стоков и моечных вод приведены </w:t>
      </w:r>
      <w:r w:rsidRPr="00254E98">
        <w:rPr>
          <w:sz w:val="28"/>
          <w:szCs w:val="28"/>
        </w:rPr>
        <w:t>в таблице № 1</w:t>
      </w:r>
      <w:r w:rsidRPr="00254E98">
        <w:rPr>
          <w:bCs/>
          <w:sz w:val="28"/>
          <w:szCs w:val="28"/>
        </w:rPr>
        <w:t>.</w:t>
      </w:r>
    </w:p>
    <w:p w14:paraId="6D98736E" w14:textId="56D5FD5A" w:rsidR="0068021F" w:rsidRPr="0068021F" w:rsidRDefault="0068021F" w:rsidP="00D47D54">
      <w:pPr>
        <w:tabs>
          <w:tab w:val="left" w:pos="709"/>
        </w:tabs>
        <w:suppressAutoHyphens/>
        <w:spacing w:after="200" w:line="276" w:lineRule="atLeast"/>
        <w:ind w:right="-512"/>
        <w:jc w:val="right"/>
        <w:rPr>
          <w:rFonts w:eastAsia="Calibri"/>
          <w:sz w:val="28"/>
          <w:szCs w:val="28"/>
          <w:lang w:eastAsia="en-US"/>
        </w:rPr>
      </w:pPr>
      <w:r w:rsidRPr="0068021F">
        <w:rPr>
          <w:rFonts w:eastAsia="Calibri"/>
          <w:sz w:val="28"/>
          <w:szCs w:val="28"/>
          <w:lang w:eastAsia="en-US"/>
        </w:rPr>
        <w:t xml:space="preserve">Таблица </w:t>
      </w:r>
      <w:r w:rsidR="008B483D">
        <w:rPr>
          <w:rFonts w:eastAsia="Calibri"/>
          <w:sz w:val="28"/>
          <w:szCs w:val="28"/>
          <w:lang w:eastAsia="en-US"/>
        </w:rPr>
        <w:t>13</w:t>
      </w:r>
    </w:p>
    <w:p w14:paraId="0C912BA4" w14:textId="77777777" w:rsidR="0068021F" w:rsidRPr="00775507" w:rsidRDefault="0068021F" w:rsidP="00D47D54">
      <w:pPr>
        <w:ind w:right="-512" w:firstLine="709"/>
        <w:jc w:val="center"/>
        <w:rPr>
          <w:bCs/>
          <w:sz w:val="28"/>
          <w:szCs w:val="28"/>
        </w:rPr>
      </w:pPr>
      <w:r w:rsidRPr="00775507">
        <w:rPr>
          <w:bCs/>
          <w:sz w:val="28"/>
          <w:szCs w:val="28"/>
        </w:rPr>
        <w:t>Среднегодовые объёмы дождевого, талого стоков и моечных вод</w:t>
      </w:r>
    </w:p>
    <w:p w14:paraId="3843DC9D" w14:textId="77777777" w:rsidR="0068021F" w:rsidRPr="00775507" w:rsidRDefault="0068021F" w:rsidP="00D47D54">
      <w:pPr>
        <w:ind w:right="-512" w:firstLine="709"/>
        <w:jc w:val="center"/>
        <w:rPr>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213"/>
        <w:gridCol w:w="15"/>
        <w:gridCol w:w="1566"/>
        <w:gridCol w:w="1341"/>
        <w:gridCol w:w="8"/>
        <w:gridCol w:w="1717"/>
        <w:gridCol w:w="11"/>
        <w:gridCol w:w="1583"/>
        <w:gridCol w:w="9"/>
        <w:gridCol w:w="1970"/>
      </w:tblGrid>
      <w:tr w:rsidR="0068021F" w:rsidRPr="00775507" w14:paraId="73A79C8B" w14:textId="77777777" w:rsidTr="001A629A">
        <w:trPr>
          <w:trHeight w:val="1134"/>
          <w:jc w:val="center"/>
        </w:trPr>
        <w:tc>
          <w:tcPr>
            <w:tcW w:w="651" w:type="pct"/>
            <w:gridSpan w:val="2"/>
            <w:vAlign w:val="center"/>
          </w:tcPr>
          <w:p w14:paraId="1E73490E" w14:textId="77777777" w:rsidR="0068021F" w:rsidRPr="00775507" w:rsidRDefault="0068021F" w:rsidP="00D47D54">
            <w:pPr>
              <w:ind w:right="-512"/>
              <w:jc w:val="center"/>
            </w:pPr>
            <w:r w:rsidRPr="00775507">
              <w:t>№</w:t>
            </w:r>
          </w:p>
          <w:p w14:paraId="47C665A4" w14:textId="77777777" w:rsidR="0068021F" w:rsidRPr="00775507" w:rsidRDefault="0068021F" w:rsidP="00D47D54">
            <w:pPr>
              <w:ind w:right="-512"/>
              <w:jc w:val="center"/>
            </w:pPr>
            <w:r w:rsidRPr="00775507">
              <w:t>бассейна стока</w:t>
            </w:r>
          </w:p>
        </w:tc>
        <w:tc>
          <w:tcPr>
            <w:tcW w:w="830" w:type="pct"/>
            <w:vAlign w:val="center"/>
          </w:tcPr>
          <w:p w14:paraId="21363054" w14:textId="77777777" w:rsidR="0068021F" w:rsidRPr="00775507" w:rsidRDefault="0068021F" w:rsidP="00D47D54">
            <w:pPr>
              <w:ind w:right="-512"/>
              <w:jc w:val="center"/>
            </w:pPr>
            <w:r w:rsidRPr="00775507">
              <w:t>Очистное</w:t>
            </w:r>
          </w:p>
          <w:p w14:paraId="36E8C1A3" w14:textId="77777777" w:rsidR="0068021F" w:rsidRPr="00775507" w:rsidRDefault="0068021F" w:rsidP="00D47D54">
            <w:pPr>
              <w:ind w:right="-512"/>
              <w:jc w:val="center"/>
            </w:pPr>
            <w:r w:rsidRPr="00775507">
              <w:t>сооружение</w:t>
            </w:r>
          </w:p>
        </w:tc>
        <w:tc>
          <w:tcPr>
            <w:tcW w:w="711" w:type="pct"/>
            <w:vAlign w:val="center"/>
          </w:tcPr>
          <w:p w14:paraId="1A5949C2" w14:textId="77777777" w:rsidR="0068021F" w:rsidRPr="00775507" w:rsidRDefault="0068021F" w:rsidP="00D47D54">
            <w:pPr>
              <w:ind w:right="-512"/>
              <w:jc w:val="center"/>
            </w:pPr>
            <w:r w:rsidRPr="00775507">
              <w:t>Площадь бассейна стока, га</w:t>
            </w:r>
          </w:p>
        </w:tc>
        <w:tc>
          <w:tcPr>
            <w:tcW w:w="914" w:type="pct"/>
            <w:gridSpan w:val="2"/>
            <w:vAlign w:val="center"/>
          </w:tcPr>
          <w:p w14:paraId="6E6F4C26" w14:textId="77777777" w:rsidR="0068021F" w:rsidRPr="00775507" w:rsidRDefault="0068021F" w:rsidP="00D47D54">
            <w:pPr>
              <w:ind w:right="-512"/>
              <w:jc w:val="center"/>
            </w:pPr>
            <w:r w:rsidRPr="00775507">
              <w:t>Объём дождевого стока,</w:t>
            </w:r>
          </w:p>
          <w:p w14:paraId="3EC9423E" w14:textId="77777777" w:rsidR="0068021F" w:rsidRPr="00775507" w:rsidRDefault="0068021F" w:rsidP="00D47D54">
            <w:pPr>
              <w:ind w:right="-512"/>
              <w:jc w:val="center"/>
            </w:pPr>
            <w:r w:rsidRPr="00775507">
              <w:t>тыс.куб.м/год</w:t>
            </w:r>
          </w:p>
        </w:tc>
        <w:tc>
          <w:tcPr>
            <w:tcW w:w="845" w:type="pct"/>
            <w:gridSpan w:val="2"/>
            <w:vAlign w:val="center"/>
          </w:tcPr>
          <w:p w14:paraId="49FF28B4" w14:textId="77777777" w:rsidR="0068021F" w:rsidRPr="00775507" w:rsidRDefault="0068021F" w:rsidP="00D47D54">
            <w:pPr>
              <w:ind w:right="-512"/>
              <w:jc w:val="center"/>
            </w:pPr>
            <w:r w:rsidRPr="00775507">
              <w:t>Объём талого стока,</w:t>
            </w:r>
          </w:p>
          <w:p w14:paraId="5CC9559C" w14:textId="77777777" w:rsidR="0068021F" w:rsidRPr="00775507" w:rsidRDefault="0068021F" w:rsidP="00D47D54">
            <w:pPr>
              <w:ind w:right="-512"/>
              <w:jc w:val="center"/>
            </w:pPr>
            <w:r w:rsidRPr="00775507">
              <w:t>тыс.куб.м/год</w:t>
            </w:r>
          </w:p>
        </w:tc>
        <w:tc>
          <w:tcPr>
            <w:tcW w:w="1049" w:type="pct"/>
            <w:gridSpan w:val="2"/>
            <w:vAlign w:val="center"/>
          </w:tcPr>
          <w:p w14:paraId="32E621CE" w14:textId="77777777" w:rsidR="0068021F" w:rsidRPr="00775507" w:rsidRDefault="0068021F" w:rsidP="00D47D54">
            <w:pPr>
              <w:ind w:right="-512"/>
              <w:jc w:val="center"/>
            </w:pPr>
            <w:r w:rsidRPr="00775507">
              <w:t xml:space="preserve">Объём моечных вод, </w:t>
            </w:r>
          </w:p>
          <w:p w14:paraId="41ABB766" w14:textId="77777777" w:rsidR="0068021F" w:rsidRPr="00775507" w:rsidRDefault="0068021F" w:rsidP="00D47D54">
            <w:pPr>
              <w:ind w:right="-512"/>
              <w:jc w:val="center"/>
            </w:pPr>
            <w:r w:rsidRPr="00775507">
              <w:t>тыс.куб.м/год</w:t>
            </w:r>
          </w:p>
        </w:tc>
      </w:tr>
      <w:tr w:rsidR="0068021F" w:rsidRPr="00775507" w14:paraId="620BCA81" w14:textId="77777777" w:rsidTr="001A629A">
        <w:trPr>
          <w:trHeight w:val="340"/>
          <w:jc w:val="center"/>
        </w:trPr>
        <w:tc>
          <w:tcPr>
            <w:tcW w:w="643" w:type="pct"/>
            <w:vAlign w:val="center"/>
          </w:tcPr>
          <w:p w14:paraId="002D6E32" w14:textId="77777777" w:rsidR="0068021F" w:rsidRPr="00775507" w:rsidRDefault="0068021F" w:rsidP="00D47D54">
            <w:pPr>
              <w:ind w:right="-512"/>
              <w:jc w:val="center"/>
            </w:pPr>
            <w:r w:rsidRPr="00775507">
              <w:t>1</w:t>
            </w:r>
          </w:p>
        </w:tc>
        <w:tc>
          <w:tcPr>
            <w:tcW w:w="838" w:type="pct"/>
            <w:gridSpan w:val="2"/>
            <w:vAlign w:val="center"/>
          </w:tcPr>
          <w:p w14:paraId="69E924A4" w14:textId="77777777" w:rsidR="0068021F" w:rsidRPr="00775507" w:rsidRDefault="0068021F" w:rsidP="00D47D54">
            <w:pPr>
              <w:ind w:right="-512"/>
              <w:jc w:val="center"/>
            </w:pPr>
            <w:r w:rsidRPr="00775507">
              <w:t>2</w:t>
            </w:r>
          </w:p>
        </w:tc>
        <w:tc>
          <w:tcPr>
            <w:tcW w:w="715" w:type="pct"/>
            <w:gridSpan w:val="2"/>
            <w:shd w:val="clear" w:color="auto" w:fill="auto"/>
            <w:vAlign w:val="center"/>
          </w:tcPr>
          <w:p w14:paraId="302F956D" w14:textId="77777777" w:rsidR="0068021F" w:rsidRPr="00775507" w:rsidRDefault="0068021F" w:rsidP="00D47D54">
            <w:pPr>
              <w:ind w:right="-512"/>
              <w:jc w:val="center"/>
            </w:pPr>
            <w:r w:rsidRPr="00775507">
              <w:t>3</w:t>
            </w:r>
          </w:p>
        </w:tc>
        <w:tc>
          <w:tcPr>
            <w:tcW w:w="916" w:type="pct"/>
            <w:gridSpan w:val="2"/>
            <w:shd w:val="clear" w:color="auto" w:fill="auto"/>
            <w:vAlign w:val="center"/>
          </w:tcPr>
          <w:p w14:paraId="2C844367" w14:textId="77777777" w:rsidR="0068021F" w:rsidRPr="00775507" w:rsidRDefault="0068021F" w:rsidP="00D47D54">
            <w:pPr>
              <w:ind w:right="-512"/>
              <w:jc w:val="center"/>
            </w:pPr>
            <w:r w:rsidRPr="00775507">
              <w:t>4</w:t>
            </w:r>
          </w:p>
        </w:tc>
        <w:tc>
          <w:tcPr>
            <w:tcW w:w="844" w:type="pct"/>
            <w:gridSpan w:val="2"/>
            <w:shd w:val="clear" w:color="auto" w:fill="auto"/>
            <w:vAlign w:val="center"/>
          </w:tcPr>
          <w:p w14:paraId="691A80DC" w14:textId="77777777" w:rsidR="0068021F" w:rsidRPr="00775507" w:rsidRDefault="0068021F" w:rsidP="00D47D54">
            <w:pPr>
              <w:ind w:right="-512"/>
              <w:jc w:val="center"/>
            </w:pPr>
            <w:r w:rsidRPr="00775507">
              <w:t>5</w:t>
            </w:r>
          </w:p>
        </w:tc>
        <w:tc>
          <w:tcPr>
            <w:tcW w:w="1044" w:type="pct"/>
            <w:shd w:val="clear" w:color="auto" w:fill="auto"/>
            <w:vAlign w:val="center"/>
          </w:tcPr>
          <w:p w14:paraId="38CE6BD6" w14:textId="77777777" w:rsidR="0068021F" w:rsidRPr="00775507" w:rsidRDefault="0068021F" w:rsidP="00D47D54">
            <w:pPr>
              <w:ind w:right="-512"/>
              <w:jc w:val="center"/>
            </w:pPr>
            <w:r w:rsidRPr="00775507">
              <w:t>6</w:t>
            </w:r>
          </w:p>
        </w:tc>
      </w:tr>
      <w:tr w:rsidR="0068021F" w:rsidRPr="00775507" w14:paraId="64DEF993" w14:textId="77777777" w:rsidTr="001A629A">
        <w:trPr>
          <w:trHeight w:val="340"/>
          <w:jc w:val="center"/>
        </w:trPr>
        <w:tc>
          <w:tcPr>
            <w:tcW w:w="643" w:type="pct"/>
            <w:vAlign w:val="center"/>
          </w:tcPr>
          <w:p w14:paraId="7964A7ED" w14:textId="77777777" w:rsidR="0068021F" w:rsidRPr="00775507" w:rsidRDefault="0068021F" w:rsidP="00D47D54">
            <w:pPr>
              <w:ind w:right="-512"/>
              <w:jc w:val="center"/>
            </w:pPr>
            <w:r w:rsidRPr="00775507">
              <w:t>1</w:t>
            </w:r>
          </w:p>
        </w:tc>
        <w:tc>
          <w:tcPr>
            <w:tcW w:w="838" w:type="pct"/>
            <w:gridSpan w:val="2"/>
            <w:vAlign w:val="center"/>
          </w:tcPr>
          <w:p w14:paraId="258B32F9" w14:textId="77777777" w:rsidR="0068021F" w:rsidRPr="00775507" w:rsidRDefault="0068021F" w:rsidP="00D47D54">
            <w:pPr>
              <w:ind w:right="-512"/>
              <w:jc w:val="center"/>
            </w:pPr>
            <w:r w:rsidRPr="00775507">
              <w:t xml:space="preserve">ЛОС </w:t>
            </w:r>
          </w:p>
        </w:tc>
        <w:tc>
          <w:tcPr>
            <w:tcW w:w="715" w:type="pct"/>
            <w:gridSpan w:val="2"/>
            <w:shd w:val="clear" w:color="auto" w:fill="auto"/>
            <w:vAlign w:val="center"/>
          </w:tcPr>
          <w:p w14:paraId="682F484E" w14:textId="77777777" w:rsidR="0068021F" w:rsidRPr="00775507" w:rsidRDefault="0068021F" w:rsidP="00D47D54">
            <w:pPr>
              <w:ind w:right="-512"/>
              <w:jc w:val="center"/>
            </w:pPr>
            <w:r>
              <w:t>119</w:t>
            </w:r>
            <w:r w:rsidRPr="00775507">
              <w:t>,</w:t>
            </w:r>
            <w:r>
              <w:t>8</w:t>
            </w:r>
          </w:p>
        </w:tc>
        <w:tc>
          <w:tcPr>
            <w:tcW w:w="916" w:type="pct"/>
            <w:gridSpan w:val="2"/>
            <w:shd w:val="clear" w:color="auto" w:fill="auto"/>
            <w:vAlign w:val="center"/>
          </w:tcPr>
          <w:p w14:paraId="78F5CDF8" w14:textId="77777777" w:rsidR="0068021F" w:rsidRPr="00775507" w:rsidRDefault="0068021F" w:rsidP="00D47D54">
            <w:pPr>
              <w:ind w:right="-512"/>
              <w:jc w:val="center"/>
            </w:pPr>
            <w:r>
              <w:t>97,2</w:t>
            </w:r>
          </w:p>
        </w:tc>
        <w:tc>
          <w:tcPr>
            <w:tcW w:w="844" w:type="pct"/>
            <w:gridSpan w:val="2"/>
            <w:shd w:val="clear" w:color="auto" w:fill="auto"/>
            <w:vAlign w:val="center"/>
          </w:tcPr>
          <w:p w14:paraId="08EBAA0B" w14:textId="77777777" w:rsidR="0068021F" w:rsidRPr="00775507" w:rsidRDefault="0068021F" w:rsidP="00D47D54">
            <w:pPr>
              <w:ind w:right="-512"/>
              <w:jc w:val="center"/>
            </w:pPr>
            <w:r>
              <w:t>43,8</w:t>
            </w:r>
          </w:p>
        </w:tc>
        <w:tc>
          <w:tcPr>
            <w:tcW w:w="1044" w:type="pct"/>
            <w:shd w:val="clear" w:color="auto" w:fill="auto"/>
            <w:vAlign w:val="center"/>
          </w:tcPr>
          <w:p w14:paraId="53E720B7" w14:textId="77777777" w:rsidR="0068021F" w:rsidRPr="00775507" w:rsidRDefault="0068021F" w:rsidP="00D47D54">
            <w:pPr>
              <w:ind w:right="-512"/>
              <w:jc w:val="center"/>
            </w:pPr>
            <w:r>
              <w:t>3,8</w:t>
            </w:r>
          </w:p>
        </w:tc>
      </w:tr>
    </w:tbl>
    <w:p w14:paraId="59196839" w14:textId="77777777" w:rsidR="0068021F" w:rsidRPr="00775507" w:rsidRDefault="0068021F" w:rsidP="00D47D54">
      <w:pPr>
        <w:ind w:right="-512"/>
      </w:pPr>
    </w:p>
    <w:p w14:paraId="3EC03B28" w14:textId="77777777" w:rsidR="0068021F" w:rsidRDefault="0068021F" w:rsidP="00D47D54">
      <w:pPr>
        <w:tabs>
          <w:tab w:val="left" w:pos="709"/>
        </w:tabs>
        <w:suppressAutoHyphens/>
        <w:spacing w:line="100" w:lineRule="atLeast"/>
        <w:ind w:right="-512" w:firstLine="709"/>
        <w:jc w:val="both"/>
        <w:rPr>
          <w:rFonts w:eastAsia="Calibri"/>
          <w:sz w:val="28"/>
          <w:szCs w:val="28"/>
          <w:lang w:eastAsia="en-US"/>
        </w:rPr>
      </w:pPr>
      <w:r w:rsidRPr="00775507">
        <w:rPr>
          <w:rFonts w:eastAsia="Calibri"/>
          <w:iCs/>
          <w:sz w:val="28"/>
          <w:szCs w:val="28"/>
          <w:lang w:eastAsia="en-US"/>
        </w:rPr>
        <w:t>Среднегодовой объём селитебных сточных вод W</w:t>
      </w:r>
      <w:r w:rsidRPr="00775507">
        <w:rPr>
          <w:rFonts w:eastAsia="Calibri"/>
          <w:sz w:val="28"/>
          <w:szCs w:val="28"/>
          <w:lang w:eastAsia="en-US"/>
        </w:rPr>
        <w:t xml:space="preserve">г = </w:t>
      </w:r>
      <w:r w:rsidRPr="00775507">
        <w:rPr>
          <w:rFonts w:eastAsia="Calibri"/>
          <w:iCs/>
          <w:sz w:val="28"/>
          <w:szCs w:val="28"/>
          <w:lang w:eastAsia="en-US"/>
        </w:rPr>
        <w:t>W</w:t>
      </w:r>
      <w:r w:rsidRPr="00775507">
        <w:rPr>
          <w:rFonts w:eastAsia="Calibri"/>
          <w:sz w:val="28"/>
          <w:szCs w:val="28"/>
          <w:lang w:eastAsia="en-US"/>
        </w:rPr>
        <w:t xml:space="preserve">д + </w:t>
      </w:r>
      <w:r w:rsidRPr="00775507">
        <w:rPr>
          <w:rFonts w:eastAsia="Calibri"/>
          <w:iCs/>
          <w:sz w:val="28"/>
          <w:szCs w:val="28"/>
          <w:lang w:eastAsia="en-US"/>
        </w:rPr>
        <w:t>W</w:t>
      </w:r>
      <w:r w:rsidRPr="00775507">
        <w:rPr>
          <w:rFonts w:eastAsia="Calibri"/>
          <w:sz w:val="28"/>
          <w:szCs w:val="28"/>
          <w:lang w:eastAsia="en-US"/>
        </w:rPr>
        <w:t xml:space="preserve">т + </w:t>
      </w:r>
      <w:r w:rsidRPr="00775507">
        <w:rPr>
          <w:rFonts w:eastAsia="Calibri"/>
          <w:iCs/>
          <w:sz w:val="28"/>
          <w:szCs w:val="28"/>
          <w:lang w:eastAsia="en-US"/>
        </w:rPr>
        <w:t>W</w:t>
      </w:r>
      <w:r w:rsidRPr="00775507">
        <w:rPr>
          <w:rFonts w:eastAsia="Calibri"/>
          <w:sz w:val="28"/>
          <w:szCs w:val="28"/>
          <w:lang w:eastAsia="en-US"/>
        </w:rPr>
        <w:t xml:space="preserve">м = </w:t>
      </w:r>
      <w:r>
        <w:rPr>
          <w:rFonts w:eastAsia="Calibri"/>
          <w:sz w:val="28"/>
          <w:szCs w:val="28"/>
          <w:lang w:eastAsia="en-US"/>
        </w:rPr>
        <w:t>144</w:t>
      </w:r>
      <w:r w:rsidRPr="00775507">
        <w:rPr>
          <w:rFonts w:eastAsia="Calibri"/>
          <w:sz w:val="28"/>
          <w:szCs w:val="28"/>
          <w:lang w:eastAsia="en-US"/>
        </w:rPr>
        <w:t>,</w:t>
      </w:r>
      <w:r>
        <w:rPr>
          <w:rFonts w:eastAsia="Calibri"/>
          <w:sz w:val="28"/>
          <w:szCs w:val="28"/>
          <w:lang w:eastAsia="en-US"/>
        </w:rPr>
        <w:t>8</w:t>
      </w:r>
      <w:r w:rsidRPr="00775507">
        <w:rPr>
          <w:rFonts w:eastAsia="Calibri"/>
          <w:sz w:val="28"/>
          <w:szCs w:val="28"/>
          <w:lang w:eastAsia="en-US"/>
        </w:rPr>
        <w:t xml:space="preserve"> (тыс. куб.м).</w:t>
      </w:r>
    </w:p>
    <w:p w14:paraId="31290E06" w14:textId="77777777" w:rsidR="0068021F" w:rsidRDefault="0068021F" w:rsidP="00D47D54">
      <w:pPr>
        <w:tabs>
          <w:tab w:val="left" w:pos="709"/>
        </w:tabs>
        <w:suppressAutoHyphens/>
        <w:spacing w:line="100" w:lineRule="atLeast"/>
        <w:ind w:right="-512" w:firstLine="709"/>
        <w:jc w:val="both"/>
        <w:rPr>
          <w:rFonts w:eastAsia="Calibri"/>
          <w:sz w:val="28"/>
          <w:szCs w:val="28"/>
          <w:lang w:eastAsia="en-US"/>
        </w:rPr>
      </w:pPr>
    </w:p>
    <w:p w14:paraId="0F0BD952" w14:textId="13D91A9F" w:rsidR="0068021F" w:rsidRPr="00254E98" w:rsidRDefault="0068021F" w:rsidP="00D47D54">
      <w:pPr>
        <w:tabs>
          <w:tab w:val="left" w:pos="709"/>
        </w:tabs>
        <w:suppressAutoHyphens/>
        <w:spacing w:line="100" w:lineRule="atLeast"/>
        <w:ind w:right="-512" w:firstLine="709"/>
        <w:jc w:val="both"/>
        <w:rPr>
          <w:b/>
          <w:bCs/>
          <w:sz w:val="28"/>
          <w:szCs w:val="28"/>
        </w:rPr>
      </w:pPr>
      <w:r w:rsidRPr="00254E98">
        <w:rPr>
          <w:b/>
          <w:bCs/>
          <w:sz w:val="28"/>
          <w:szCs w:val="28"/>
        </w:rPr>
        <w:t>2.3.6.4. Очистка поверхностного стока. Охрана окружающей среды</w:t>
      </w:r>
    </w:p>
    <w:p w14:paraId="60DDE1FA" w14:textId="3CB83262" w:rsidR="0068021F" w:rsidRPr="00254E98" w:rsidRDefault="0068021F" w:rsidP="00464AEF">
      <w:pPr>
        <w:ind w:right="-512" w:firstLine="708"/>
        <w:rPr>
          <w:sz w:val="28"/>
          <w:szCs w:val="28"/>
        </w:rPr>
      </w:pPr>
      <w:r w:rsidRPr="00254E98">
        <w:rPr>
          <w:sz w:val="28"/>
          <w:szCs w:val="28"/>
        </w:rPr>
        <w:t xml:space="preserve">Неорганизованный поверхностный сток загрязняет природный ландшафт и речное пространство. Фильтрация из негерметичных септиков и слив поверхностных вод на поверхность земли – основные источники загрязнения почв и грунтовых вод. </w:t>
      </w:r>
    </w:p>
    <w:p w14:paraId="667B8228" w14:textId="77777777" w:rsidR="00EF7F7C" w:rsidRPr="00254E98" w:rsidRDefault="0068021F" w:rsidP="00D47D54">
      <w:pPr>
        <w:ind w:right="-512" w:firstLine="708"/>
        <w:rPr>
          <w:sz w:val="28"/>
          <w:szCs w:val="28"/>
        </w:rPr>
      </w:pPr>
      <w:r w:rsidRPr="00254E98">
        <w:rPr>
          <w:sz w:val="28"/>
          <w:szCs w:val="28"/>
        </w:rPr>
        <w:t xml:space="preserve">Мероприятия по инженерной подготовке планируемой территории направлены не только на создание более благоприятных условий для строительства и эксплуатации сооружений, но и являются важнейшими </w:t>
      </w:r>
      <w:r w:rsidRPr="00254E98">
        <w:rPr>
          <w:sz w:val="28"/>
          <w:szCs w:val="28"/>
        </w:rPr>
        <w:lastRenderedPageBreak/>
        <w:t>природоохранными мероприятиями, позволяющими обеспечить нормальные экологические условия на планируемой территории.</w:t>
      </w:r>
    </w:p>
    <w:p w14:paraId="50BA1457" w14:textId="77777777" w:rsidR="00EF7F7C" w:rsidRPr="00254E98" w:rsidRDefault="0068021F" w:rsidP="00D47D54">
      <w:pPr>
        <w:ind w:right="-512" w:firstLine="708"/>
        <w:rPr>
          <w:sz w:val="28"/>
          <w:szCs w:val="28"/>
        </w:rPr>
      </w:pPr>
      <w:r w:rsidRPr="00254E98">
        <w:rPr>
          <w:sz w:val="28"/>
          <w:szCs w:val="28"/>
        </w:rPr>
        <w:t>Строительство ливневой сети с последующей очисткой стока и вертикальная планировка территории обеспечат организованный отвод и очистку поверхностных вод и исключат загрязнение водоёмов и природного ландшафта.</w:t>
      </w:r>
    </w:p>
    <w:p w14:paraId="097A62C8" w14:textId="0DAB2E44" w:rsidR="0068021F" w:rsidRPr="00254E98" w:rsidRDefault="0068021F" w:rsidP="00D47D54">
      <w:pPr>
        <w:ind w:right="-512" w:firstLine="708"/>
        <w:rPr>
          <w:sz w:val="28"/>
          <w:szCs w:val="28"/>
        </w:rPr>
      </w:pPr>
      <w:r w:rsidRPr="00254E98">
        <w:rPr>
          <w:sz w:val="28"/>
          <w:szCs w:val="28"/>
        </w:rPr>
        <w:t>Очистка поверхностного стока производится на очистных сооружениях закрытого типа.</w:t>
      </w:r>
    </w:p>
    <w:p w14:paraId="372C4994" w14:textId="77777777" w:rsidR="0068021F" w:rsidRPr="00254E98" w:rsidRDefault="0068021F" w:rsidP="00D47D54">
      <w:pPr>
        <w:ind w:right="-512" w:firstLine="709"/>
        <w:jc w:val="both"/>
        <w:rPr>
          <w:sz w:val="28"/>
          <w:szCs w:val="28"/>
        </w:rPr>
      </w:pPr>
      <w:r w:rsidRPr="00254E98">
        <w:rPr>
          <w:bCs/>
          <w:sz w:val="28"/>
          <w:szCs w:val="28"/>
        </w:rPr>
        <w:t xml:space="preserve">В соответствии с требованиями охраны окружающей среды, </w:t>
      </w:r>
      <w:r w:rsidRPr="00254E98">
        <w:rPr>
          <w:sz w:val="28"/>
          <w:szCs w:val="28"/>
        </w:rPr>
        <w:t>СП 32.13330.2018</w:t>
      </w:r>
      <w:r w:rsidRPr="00254E98">
        <w:rPr>
          <w:bCs/>
          <w:sz w:val="28"/>
          <w:szCs w:val="28"/>
        </w:rPr>
        <w:t xml:space="preserve"> «Канализация. Наружные сети и сооружения. СНиП 2.04.03-85 (с Изменением №1)» и «Рекомендаций по расчёту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в проекте планировки предусмотрена очистка наиболее загрязнённой части поверхностного стока на очистных сооружениях, устраиваемых на устьевых участках коллекторов ливневой канализации перед выпуском в водоёмы. </w:t>
      </w:r>
    </w:p>
    <w:p w14:paraId="390F9213" w14:textId="77777777" w:rsidR="0068021F" w:rsidRPr="00254E98" w:rsidRDefault="0068021F" w:rsidP="00D47D54">
      <w:pPr>
        <w:ind w:right="-512" w:firstLine="709"/>
        <w:jc w:val="both"/>
        <w:rPr>
          <w:sz w:val="28"/>
          <w:szCs w:val="28"/>
        </w:rPr>
      </w:pPr>
      <w:r w:rsidRPr="00254E98">
        <w:rPr>
          <w:bCs/>
          <w:sz w:val="28"/>
          <w:szCs w:val="28"/>
        </w:rPr>
        <w:t>Очистные сооружения поверхностного стока представляют собой комплекс ёмкостных сооружений, заглублённых ниже поверхности земли. Очистные сооружения предназначены для очистки от плавающего мусора, взвешенных частиц и маслонефтепродуктов. Задержка плавающего мусора производится съёмными мусороулавливающими решётками. В состав очистных сооружений входят пескоилоуловители, нефтеуловители и сорбционные фильтры доочистки.</w:t>
      </w:r>
    </w:p>
    <w:p w14:paraId="2563BE8B" w14:textId="77777777" w:rsidR="0068021F" w:rsidRPr="00254E98" w:rsidRDefault="0068021F" w:rsidP="00D47D54">
      <w:pPr>
        <w:ind w:right="-512" w:firstLine="709"/>
        <w:jc w:val="both"/>
        <w:rPr>
          <w:sz w:val="28"/>
          <w:szCs w:val="28"/>
        </w:rPr>
      </w:pPr>
      <w:r w:rsidRPr="00254E98">
        <w:rPr>
          <w:bCs/>
          <w:sz w:val="28"/>
          <w:szCs w:val="28"/>
        </w:rPr>
        <w:t xml:space="preserve">Пескоилоуловители предназначены для улавливания и сбора песка, взвешенных, плавающих веществ. </w:t>
      </w:r>
    </w:p>
    <w:p w14:paraId="7E919397" w14:textId="77777777" w:rsidR="0068021F" w:rsidRPr="00254E98" w:rsidRDefault="0068021F" w:rsidP="00D47D54">
      <w:pPr>
        <w:ind w:right="-512" w:firstLine="709"/>
        <w:jc w:val="both"/>
        <w:rPr>
          <w:bCs/>
          <w:sz w:val="28"/>
          <w:szCs w:val="28"/>
        </w:rPr>
      </w:pPr>
      <w:r w:rsidRPr="00254E98">
        <w:rPr>
          <w:sz w:val="28"/>
          <w:szCs w:val="28"/>
        </w:rPr>
        <w:t>Принцип действия пескоилоуловителя</w:t>
      </w:r>
      <w:r w:rsidRPr="00254E98">
        <w:rPr>
          <w:bCs/>
          <w:sz w:val="28"/>
          <w:szCs w:val="28"/>
        </w:rPr>
        <w:t xml:space="preserve"> основан на гравитации: сточная вода поступает в приёмный отсек установки, где происходит частичное снижение её скорости. Затем в рабочей части уловителя, по мере движения воды, скорость течения снижается до такой степени, что взвешенные вещества, находящиеся в воде, начинают осаждаться на дно отделителя. Скопившийся на дне уловителя осадок удаляется через стояк для откачки осадка. Частично освобождённая от взвешенных веществ вода проходит дополнительную очистку на тонкослойных фильтрующих блоках.</w:t>
      </w:r>
    </w:p>
    <w:p w14:paraId="31D7F16E" w14:textId="5EA09C71" w:rsidR="0068021F" w:rsidRPr="00254E98" w:rsidRDefault="0068021F" w:rsidP="00D47D54">
      <w:pPr>
        <w:ind w:right="-512" w:firstLine="709"/>
        <w:jc w:val="both"/>
        <w:rPr>
          <w:bCs/>
          <w:sz w:val="28"/>
          <w:szCs w:val="28"/>
        </w:rPr>
      </w:pPr>
      <w:r w:rsidRPr="00254E98">
        <w:rPr>
          <w:bCs/>
          <w:sz w:val="28"/>
          <w:szCs w:val="28"/>
        </w:rPr>
        <w:t xml:space="preserve">Нефтеловушки (нефтеуловители) представляют собой оборудование полной заводской готовности, предназначенное для улавливания и сбора нефтепродуктов из поверхностных (дождевых) и производственных сточных вод. Нефтеуловитель эффективно устраняет нефтепродукты из сточных вод. Степень очистки по нефтепродуктам – до 0,3 мг/л, а по взвешенным веществам – до 12 мг/л. Вода, подающаяся на очистку в нефтеуловитель должна иметь следующие параметры: содержание взвешенных веществ не более 200 мг/литр, нефтепродуктов не более 100-120 мг/литр. Эти параметры </w:t>
      </w:r>
      <w:r w:rsidR="005D5A02" w:rsidRPr="00254E98">
        <w:rPr>
          <w:bCs/>
          <w:sz w:val="28"/>
          <w:szCs w:val="28"/>
        </w:rPr>
        <w:t>обеспечивает установленный</w:t>
      </w:r>
      <w:r w:rsidRPr="00254E98">
        <w:rPr>
          <w:bCs/>
          <w:sz w:val="28"/>
          <w:szCs w:val="28"/>
        </w:rPr>
        <w:t xml:space="preserve"> перед нефтеуловителем пескоилоуловитель.</w:t>
      </w:r>
    </w:p>
    <w:p w14:paraId="4455E041" w14:textId="77777777" w:rsidR="0068021F" w:rsidRPr="00254E98" w:rsidRDefault="0068021F" w:rsidP="00D47D54">
      <w:pPr>
        <w:ind w:right="-512" w:firstLine="709"/>
        <w:jc w:val="both"/>
        <w:rPr>
          <w:sz w:val="28"/>
          <w:szCs w:val="28"/>
        </w:rPr>
      </w:pPr>
      <w:r w:rsidRPr="00254E98">
        <w:rPr>
          <w:sz w:val="28"/>
          <w:szCs w:val="28"/>
        </w:rPr>
        <w:t xml:space="preserve">В отстойниках принята система двухступенчатой очистки. Опыт проектирования аналогичных очистных сооружений показывает, что принятая система очистки обеспечивает эффект очистки от взвешенных веществ и </w:t>
      </w:r>
      <w:r w:rsidRPr="00254E98">
        <w:rPr>
          <w:sz w:val="28"/>
          <w:szCs w:val="28"/>
        </w:rPr>
        <w:lastRenderedPageBreak/>
        <w:t>нефтепродуктов на 95%. Более подробно эффект очистки в зависимости от исходных данных по загрязнениям поверхностного стока должен быть определён на дальнейших стадиях проектирования.</w:t>
      </w:r>
    </w:p>
    <w:p w14:paraId="2D88E88B" w14:textId="77777777" w:rsidR="0068021F" w:rsidRPr="00254E98" w:rsidRDefault="0068021F" w:rsidP="00D47D54">
      <w:pPr>
        <w:ind w:right="-512" w:firstLine="709"/>
        <w:jc w:val="both"/>
        <w:rPr>
          <w:sz w:val="28"/>
          <w:szCs w:val="28"/>
        </w:rPr>
      </w:pPr>
      <w:r w:rsidRPr="00254E98">
        <w:rPr>
          <w:sz w:val="28"/>
          <w:szCs w:val="28"/>
        </w:rPr>
        <w:t>Принятая конструкция очистного сооружения обеспечивает очистку поверхностного стока до ПДК рыбохозяйственного водоёма.</w:t>
      </w:r>
    </w:p>
    <w:p w14:paraId="784DE88C" w14:textId="77777777" w:rsidR="0068021F" w:rsidRPr="00254E98" w:rsidRDefault="0068021F" w:rsidP="00D47D54">
      <w:pPr>
        <w:ind w:right="-512" w:firstLine="709"/>
        <w:jc w:val="both"/>
        <w:rPr>
          <w:sz w:val="28"/>
          <w:szCs w:val="28"/>
        </w:rPr>
      </w:pPr>
      <w:r w:rsidRPr="00254E98">
        <w:rPr>
          <w:sz w:val="28"/>
          <w:szCs w:val="28"/>
        </w:rPr>
        <w:t>Количество осадка, выделяемого при отстаивании в аккумулирующей емкости, следует определять исходя из концентрации взвешенных веществ и нефтепродуктов в поступающем и очищенном стоке. На очистку подается не менее 70% годового объема дождевого стока для большинства территорий РФ. Следовательно, годовой объем поверхностного стока, отводимого на очистку, составляет:</w:t>
      </w:r>
    </w:p>
    <w:p w14:paraId="5FDF2AB5" w14:textId="77777777" w:rsidR="0068021F" w:rsidRPr="00254E98" w:rsidRDefault="0068021F" w:rsidP="00D47D54">
      <w:pPr>
        <w:ind w:right="-512" w:firstLine="709"/>
        <w:jc w:val="both"/>
        <w:rPr>
          <w:sz w:val="28"/>
          <w:szCs w:val="28"/>
        </w:rPr>
      </w:pPr>
      <w:r w:rsidRPr="00254E98">
        <w:rPr>
          <w:sz w:val="28"/>
          <w:szCs w:val="28"/>
        </w:rPr>
        <w:t>Qmud = 144,8 тыс. м3/год · 0,7 = 101,4тыс. м3/год.</w:t>
      </w:r>
    </w:p>
    <w:p w14:paraId="486B536F" w14:textId="5D58AA2A" w:rsidR="00EF7F7C" w:rsidRDefault="0068021F" w:rsidP="00254E98">
      <w:pPr>
        <w:ind w:right="-512" w:firstLine="709"/>
        <w:jc w:val="both"/>
        <w:rPr>
          <w:sz w:val="28"/>
          <w:szCs w:val="28"/>
        </w:rPr>
      </w:pPr>
      <w:r w:rsidRPr="00254E98">
        <w:rPr>
          <w:sz w:val="28"/>
          <w:szCs w:val="28"/>
        </w:rPr>
        <w:t>Объёмы загрязнений, поступающих и задержанных на очистных сооружениях за год, приведены в таблице №2.</w:t>
      </w:r>
    </w:p>
    <w:p w14:paraId="01719B8B" w14:textId="77777777" w:rsidR="00464AEF" w:rsidRPr="00254E98" w:rsidRDefault="00464AEF" w:rsidP="00254E98">
      <w:pPr>
        <w:ind w:right="-512" w:firstLine="709"/>
        <w:jc w:val="both"/>
        <w:rPr>
          <w:sz w:val="28"/>
          <w:szCs w:val="28"/>
        </w:rPr>
      </w:pPr>
    </w:p>
    <w:p w14:paraId="6AEE523B" w14:textId="695872B6" w:rsidR="00315E5E" w:rsidRPr="0068021F" w:rsidRDefault="00315E5E" w:rsidP="00D47D54">
      <w:pPr>
        <w:tabs>
          <w:tab w:val="left" w:pos="709"/>
        </w:tabs>
        <w:suppressAutoHyphens/>
        <w:spacing w:after="200" w:line="276" w:lineRule="atLeast"/>
        <w:ind w:right="-512"/>
        <w:jc w:val="right"/>
        <w:rPr>
          <w:rFonts w:eastAsia="Calibri"/>
          <w:sz w:val="28"/>
          <w:szCs w:val="28"/>
          <w:lang w:eastAsia="en-US"/>
        </w:rPr>
      </w:pPr>
      <w:r w:rsidRPr="0068021F">
        <w:rPr>
          <w:rFonts w:eastAsia="Calibri"/>
          <w:sz w:val="28"/>
          <w:szCs w:val="28"/>
          <w:lang w:eastAsia="en-US"/>
        </w:rPr>
        <w:t>Таблица 1</w:t>
      </w:r>
      <w:r w:rsidR="008B483D">
        <w:rPr>
          <w:rFonts w:eastAsia="Calibri"/>
          <w:sz w:val="28"/>
          <w:szCs w:val="28"/>
          <w:lang w:eastAsia="en-US"/>
        </w:rPr>
        <w:t>4</w:t>
      </w: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996"/>
        <w:gridCol w:w="1701"/>
        <w:gridCol w:w="1559"/>
        <w:gridCol w:w="1276"/>
        <w:gridCol w:w="1843"/>
        <w:gridCol w:w="1559"/>
      </w:tblGrid>
      <w:tr w:rsidR="0068021F" w:rsidRPr="00434E71" w14:paraId="49C8C9F2" w14:textId="77777777" w:rsidTr="00254E98">
        <w:trPr>
          <w:trHeight w:val="2125"/>
        </w:trPr>
        <w:tc>
          <w:tcPr>
            <w:tcW w:w="1996" w:type="dxa"/>
            <w:vAlign w:val="center"/>
          </w:tcPr>
          <w:p w14:paraId="783C3903" w14:textId="77777777" w:rsidR="0068021F" w:rsidRPr="0068021F" w:rsidRDefault="0068021F" w:rsidP="006D212D">
            <w:pPr>
              <w:ind w:right="-512"/>
            </w:pPr>
            <w:r w:rsidRPr="0068021F">
              <w:t>Вид загрязнений</w:t>
            </w:r>
          </w:p>
        </w:tc>
        <w:tc>
          <w:tcPr>
            <w:tcW w:w="1701" w:type="dxa"/>
            <w:vAlign w:val="center"/>
          </w:tcPr>
          <w:p w14:paraId="396413D6" w14:textId="77777777" w:rsidR="0068021F" w:rsidRPr="0068021F" w:rsidRDefault="0068021F" w:rsidP="006D212D">
            <w:pPr>
              <w:ind w:right="-512"/>
            </w:pPr>
            <w:r w:rsidRPr="0068021F">
              <w:t>Годовое</w:t>
            </w:r>
          </w:p>
          <w:p w14:paraId="4F59DA39" w14:textId="77777777" w:rsidR="0068021F" w:rsidRPr="0068021F" w:rsidRDefault="0068021F" w:rsidP="006D212D">
            <w:pPr>
              <w:ind w:right="-512"/>
            </w:pPr>
            <w:r w:rsidRPr="0068021F">
              <w:t>количество поверхностного стока,</w:t>
            </w:r>
          </w:p>
          <w:p w14:paraId="4515A29C" w14:textId="77777777" w:rsidR="0068021F" w:rsidRPr="0068021F" w:rsidRDefault="0068021F" w:rsidP="006D212D">
            <w:pPr>
              <w:ind w:right="-512"/>
            </w:pPr>
            <w:r w:rsidRPr="0068021F">
              <w:t>поступающего на очистные сооружения,</w:t>
            </w:r>
          </w:p>
          <w:p w14:paraId="6A0C15B5" w14:textId="77777777" w:rsidR="0068021F" w:rsidRPr="0068021F" w:rsidRDefault="0068021F" w:rsidP="006D212D">
            <w:pPr>
              <w:ind w:right="-512"/>
            </w:pPr>
            <w:r w:rsidRPr="0068021F">
              <w:t>тыс. м3</w:t>
            </w:r>
          </w:p>
        </w:tc>
        <w:tc>
          <w:tcPr>
            <w:tcW w:w="1559" w:type="dxa"/>
            <w:vAlign w:val="center"/>
          </w:tcPr>
          <w:p w14:paraId="6CA9B531" w14:textId="77777777" w:rsidR="0068021F" w:rsidRPr="0068021F" w:rsidRDefault="0068021F" w:rsidP="006D212D">
            <w:pPr>
              <w:ind w:right="-512"/>
            </w:pPr>
            <w:r w:rsidRPr="0068021F">
              <w:t>Средние концентрации</w:t>
            </w:r>
          </w:p>
          <w:p w14:paraId="4598FCFB" w14:textId="77777777" w:rsidR="0068021F" w:rsidRPr="0068021F" w:rsidRDefault="0068021F" w:rsidP="006D212D">
            <w:pPr>
              <w:ind w:right="-512"/>
            </w:pPr>
            <w:r w:rsidRPr="0068021F">
              <w:t>загрязнений в</w:t>
            </w:r>
          </w:p>
          <w:p w14:paraId="192DFD7B" w14:textId="77777777" w:rsidR="0068021F" w:rsidRPr="0068021F" w:rsidRDefault="0068021F" w:rsidP="006D212D">
            <w:pPr>
              <w:ind w:right="-512"/>
            </w:pPr>
            <w:r w:rsidRPr="0068021F">
              <w:t>поверхностном</w:t>
            </w:r>
          </w:p>
          <w:p w14:paraId="1462186D" w14:textId="77777777" w:rsidR="0068021F" w:rsidRPr="0068021F" w:rsidRDefault="0068021F" w:rsidP="006D212D">
            <w:pPr>
              <w:ind w:right="-512"/>
            </w:pPr>
            <w:r w:rsidRPr="0068021F">
              <w:t>стоке,</w:t>
            </w:r>
          </w:p>
          <w:p w14:paraId="124FBEAE" w14:textId="77777777" w:rsidR="0068021F" w:rsidRPr="0068021F" w:rsidRDefault="0068021F" w:rsidP="006D212D">
            <w:pPr>
              <w:ind w:right="-512"/>
            </w:pPr>
            <w:r w:rsidRPr="0068021F">
              <w:t>кг/м3</w:t>
            </w:r>
          </w:p>
        </w:tc>
        <w:tc>
          <w:tcPr>
            <w:tcW w:w="1276" w:type="dxa"/>
            <w:vAlign w:val="center"/>
          </w:tcPr>
          <w:p w14:paraId="1852CBB7" w14:textId="77777777" w:rsidR="0068021F" w:rsidRPr="0068021F" w:rsidRDefault="0068021F" w:rsidP="006D212D">
            <w:pPr>
              <w:ind w:right="-512"/>
            </w:pPr>
            <w:r w:rsidRPr="0068021F">
              <w:t>Объёмный</w:t>
            </w:r>
          </w:p>
          <w:p w14:paraId="3B5DEF4B" w14:textId="77777777" w:rsidR="0068021F" w:rsidRPr="0068021F" w:rsidRDefault="0068021F" w:rsidP="006D212D">
            <w:pPr>
              <w:ind w:right="-512"/>
            </w:pPr>
            <w:r w:rsidRPr="0068021F">
              <w:t>вес</w:t>
            </w:r>
          </w:p>
          <w:p w14:paraId="1DB1D27C" w14:textId="77777777" w:rsidR="0068021F" w:rsidRPr="0068021F" w:rsidRDefault="0068021F" w:rsidP="006D212D">
            <w:pPr>
              <w:ind w:right="-512"/>
            </w:pPr>
            <w:r w:rsidRPr="0068021F">
              <w:t>загрязнений,</w:t>
            </w:r>
          </w:p>
          <w:p w14:paraId="49E4A867" w14:textId="77777777" w:rsidR="0068021F" w:rsidRPr="0068021F" w:rsidRDefault="0068021F" w:rsidP="006D212D">
            <w:pPr>
              <w:ind w:right="-512"/>
            </w:pPr>
            <w:r w:rsidRPr="0068021F">
              <w:t>кг/м3</w:t>
            </w:r>
          </w:p>
        </w:tc>
        <w:tc>
          <w:tcPr>
            <w:tcW w:w="1843" w:type="dxa"/>
            <w:vAlign w:val="center"/>
          </w:tcPr>
          <w:p w14:paraId="641D4A96" w14:textId="77777777" w:rsidR="0068021F" w:rsidRPr="0068021F" w:rsidRDefault="0068021F" w:rsidP="006D212D">
            <w:pPr>
              <w:ind w:right="-512"/>
            </w:pPr>
            <w:r w:rsidRPr="0068021F">
              <w:t>Годовой объём</w:t>
            </w:r>
          </w:p>
          <w:p w14:paraId="52C34E28" w14:textId="77777777" w:rsidR="0068021F" w:rsidRPr="0068021F" w:rsidRDefault="0068021F" w:rsidP="006D212D">
            <w:pPr>
              <w:ind w:right="-512"/>
            </w:pPr>
            <w:r w:rsidRPr="0068021F">
              <w:t>загрязнений,</w:t>
            </w:r>
          </w:p>
          <w:p w14:paraId="299A436D" w14:textId="77777777" w:rsidR="0068021F" w:rsidRPr="0068021F" w:rsidRDefault="0068021F" w:rsidP="00254E98">
            <w:pPr>
              <w:ind w:right="-512"/>
              <w:jc w:val="center"/>
            </w:pPr>
            <w:r w:rsidRPr="0068021F">
              <w:t>м3</w:t>
            </w:r>
          </w:p>
        </w:tc>
        <w:tc>
          <w:tcPr>
            <w:tcW w:w="1559" w:type="dxa"/>
            <w:vAlign w:val="center"/>
          </w:tcPr>
          <w:p w14:paraId="1E197FD8" w14:textId="77777777" w:rsidR="0068021F" w:rsidRPr="0068021F" w:rsidRDefault="0068021F" w:rsidP="006D212D">
            <w:pPr>
              <w:ind w:right="-512"/>
            </w:pPr>
            <w:r w:rsidRPr="0068021F">
              <w:t>Годовой вес</w:t>
            </w:r>
          </w:p>
          <w:p w14:paraId="534A53BD" w14:textId="77777777" w:rsidR="0068021F" w:rsidRPr="0068021F" w:rsidRDefault="0068021F" w:rsidP="006D212D">
            <w:pPr>
              <w:ind w:right="-512"/>
            </w:pPr>
            <w:r w:rsidRPr="0068021F">
              <w:t>загрязнений,</w:t>
            </w:r>
          </w:p>
          <w:p w14:paraId="657B646E" w14:textId="77777777" w:rsidR="0068021F" w:rsidRPr="0068021F" w:rsidRDefault="0068021F" w:rsidP="00254E98">
            <w:pPr>
              <w:ind w:right="-512"/>
              <w:jc w:val="center"/>
            </w:pPr>
            <w:r w:rsidRPr="0068021F">
              <w:t>т</w:t>
            </w:r>
          </w:p>
        </w:tc>
      </w:tr>
      <w:tr w:rsidR="0068021F" w:rsidRPr="00861F80" w14:paraId="5891263B" w14:textId="77777777" w:rsidTr="00254E98">
        <w:trPr>
          <w:trHeight w:val="797"/>
        </w:trPr>
        <w:tc>
          <w:tcPr>
            <w:tcW w:w="1996" w:type="dxa"/>
            <w:vAlign w:val="center"/>
          </w:tcPr>
          <w:p w14:paraId="36F817AA" w14:textId="77777777" w:rsidR="0068021F" w:rsidRPr="00076855" w:rsidRDefault="0068021F" w:rsidP="00D47D54">
            <w:pPr>
              <w:ind w:right="-512"/>
              <w:jc w:val="center"/>
              <w:rPr>
                <w:sz w:val="28"/>
                <w:szCs w:val="28"/>
              </w:rPr>
            </w:pPr>
            <w:r w:rsidRPr="00076855">
              <w:rPr>
                <w:sz w:val="28"/>
                <w:szCs w:val="28"/>
              </w:rPr>
              <w:t>Взвешенные вещества</w:t>
            </w:r>
          </w:p>
        </w:tc>
        <w:tc>
          <w:tcPr>
            <w:tcW w:w="1701" w:type="dxa"/>
            <w:vAlign w:val="center"/>
          </w:tcPr>
          <w:p w14:paraId="66B0AAEC" w14:textId="77777777" w:rsidR="0068021F" w:rsidRPr="00076855" w:rsidRDefault="0068021F" w:rsidP="00D47D54">
            <w:pPr>
              <w:ind w:right="-512"/>
              <w:jc w:val="center"/>
              <w:rPr>
                <w:sz w:val="28"/>
                <w:szCs w:val="28"/>
              </w:rPr>
            </w:pPr>
            <w:r>
              <w:rPr>
                <w:sz w:val="28"/>
                <w:szCs w:val="28"/>
              </w:rPr>
              <w:t>101</w:t>
            </w:r>
            <w:r w:rsidRPr="00076855">
              <w:rPr>
                <w:sz w:val="28"/>
                <w:szCs w:val="28"/>
              </w:rPr>
              <w:t>,</w:t>
            </w:r>
            <w:r>
              <w:rPr>
                <w:sz w:val="28"/>
                <w:szCs w:val="28"/>
              </w:rPr>
              <w:t>4</w:t>
            </w:r>
          </w:p>
        </w:tc>
        <w:tc>
          <w:tcPr>
            <w:tcW w:w="1559" w:type="dxa"/>
            <w:vAlign w:val="center"/>
          </w:tcPr>
          <w:p w14:paraId="229A1B98" w14:textId="77777777" w:rsidR="0068021F" w:rsidRPr="00194C6F" w:rsidRDefault="0068021F" w:rsidP="00D47D54">
            <w:pPr>
              <w:ind w:right="-512"/>
              <w:jc w:val="center"/>
              <w:rPr>
                <w:sz w:val="28"/>
                <w:szCs w:val="28"/>
              </w:rPr>
            </w:pPr>
            <w:r>
              <w:rPr>
                <w:sz w:val="28"/>
                <w:szCs w:val="28"/>
                <w:lang w:val="en-US"/>
              </w:rPr>
              <w:t>1</w:t>
            </w:r>
            <w:r w:rsidRPr="00076855">
              <w:rPr>
                <w:sz w:val="28"/>
                <w:szCs w:val="28"/>
              </w:rPr>
              <w:t>,</w:t>
            </w:r>
            <w:r>
              <w:rPr>
                <w:sz w:val="28"/>
                <w:szCs w:val="28"/>
              </w:rPr>
              <w:t>0</w:t>
            </w:r>
          </w:p>
        </w:tc>
        <w:tc>
          <w:tcPr>
            <w:tcW w:w="1276" w:type="dxa"/>
            <w:vAlign w:val="center"/>
          </w:tcPr>
          <w:p w14:paraId="0D21535D" w14:textId="77777777" w:rsidR="0068021F" w:rsidRPr="00076855" w:rsidRDefault="0068021F" w:rsidP="00D47D54">
            <w:pPr>
              <w:ind w:right="-512"/>
              <w:jc w:val="center"/>
              <w:rPr>
                <w:sz w:val="28"/>
                <w:szCs w:val="28"/>
              </w:rPr>
            </w:pPr>
            <w:r w:rsidRPr="00076855">
              <w:rPr>
                <w:sz w:val="28"/>
                <w:szCs w:val="28"/>
              </w:rPr>
              <w:t>1500</w:t>
            </w:r>
          </w:p>
        </w:tc>
        <w:tc>
          <w:tcPr>
            <w:tcW w:w="1843" w:type="dxa"/>
            <w:vAlign w:val="center"/>
          </w:tcPr>
          <w:p w14:paraId="5287D2A7" w14:textId="77777777" w:rsidR="0068021F" w:rsidRPr="00194C6F" w:rsidRDefault="0068021F" w:rsidP="00D47D54">
            <w:pPr>
              <w:ind w:right="-512"/>
              <w:jc w:val="center"/>
              <w:rPr>
                <w:sz w:val="28"/>
                <w:szCs w:val="28"/>
              </w:rPr>
            </w:pPr>
            <w:r>
              <w:rPr>
                <w:sz w:val="28"/>
                <w:szCs w:val="28"/>
              </w:rPr>
              <w:t>67,6</w:t>
            </w:r>
          </w:p>
        </w:tc>
        <w:tc>
          <w:tcPr>
            <w:tcW w:w="1559" w:type="dxa"/>
            <w:vAlign w:val="center"/>
          </w:tcPr>
          <w:p w14:paraId="3FA92F87" w14:textId="77777777" w:rsidR="0068021F" w:rsidRPr="00194C6F" w:rsidRDefault="0068021F" w:rsidP="00D47D54">
            <w:pPr>
              <w:ind w:right="-512"/>
              <w:jc w:val="center"/>
              <w:rPr>
                <w:sz w:val="28"/>
                <w:szCs w:val="28"/>
              </w:rPr>
            </w:pPr>
            <w:r>
              <w:rPr>
                <w:sz w:val="28"/>
                <w:szCs w:val="28"/>
              </w:rPr>
              <w:t>101.4</w:t>
            </w:r>
          </w:p>
        </w:tc>
      </w:tr>
      <w:tr w:rsidR="0068021F" w:rsidRPr="00861F80" w14:paraId="18CE54A4" w14:textId="77777777" w:rsidTr="00254E98">
        <w:trPr>
          <w:trHeight w:val="797"/>
        </w:trPr>
        <w:tc>
          <w:tcPr>
            <w:tcW w:w="1996" w:type="dxa"/>
            <w:vAlign w:val="center"/>
          </w:tcPr>
          <w:p w14:paraId="53749D9E" w14:textId="77777777" w:rsidR="0068021F" w:rsidRPr="00076855" w:rsidRDefault="0068021F" w:rsidP="00D47D54">
            <w:pPr>
              <w:ind w:right="-512"/>
              <w:jc w:val="center"/>
              <w:rPr>
                <w:sz w:val="28"/>
                <w:szCs w:val="28"/>
              </w:rPr>
            </w:pPr>
            <w:r w:rsidRPr="00076855">
              <w:rPr>
                <w:sz w:val="28"/>
                <w:szCs w:val="28"/>
              </w:rPr>
              <w:t>Нефтепродукты</w:t>
            </w:r>
          </w:p>
        </w:tc>
        <w:tc>
          <w:tcPr>
            <w:tcW w:w="1701" w:type="dxa"/>
            <w:vAlign w:val="center"/>
          </w:tcPr>
          <w:p w14:paraId="3BCF9DBA" w14:textId="77777777" w:rsidR="0068021F" w:rsidRPr="00076855" w:rsidRDefault="0068021F" w:rsidP="00D47D54">
            <w:pPr>
              <w:ind w:right="-512"/>
              <w:jc w:val="center"/>
              <w:rPr>
                <w:sz w:val="28"/>
                <w:szCs w:val="28"/>
              </w:rPr>
            </w:pPr>
            <w:r>
              <w:rPr>
                <w:sz w:val="28"/>
                <w:szCs w:val="28"/>
              </w:rPr>
              <w:t>101</w:t>
            </w:r>
            <w:r w:rsidRPr="00076855">
              <w:rPr>
                <w:sz w:val="28"/>
                <w:szCs w:val="28"/>
              </w:rPr>
              <w:t>,</w:t>
            </w:r>
            <w:r>
              <w:rPr>
                <w:sz w:val="28"/>
                <w:szCs w:val="28"/>
              </w:rPr>
              <w:t>4</w:t>
            </w:r>
          </w:p>
        </w:tc>
        <w:tc>
          <w:tcPr>
            <w:tcW w:w="1559" w:type="dxa"/>
            <w:vAlign w:val="center"/>
          </w:tcPr>
          <w:p w14:paraId="26E2AE8E" w14:textId="77777777" w:rsidR="0068021F" w:rsidRPr="00194C6F" w:rsidRDefault="0068021F" w:rsidP="00D47D54">
            <w:pPr>
              <w:ind w:right="-512"/>
              <w:jc w:val="center"/>
              <w:rPr>
                <w:sz w:val="28"/>
                <w:szCs w:val="28"/>
              </w:rPr>
            </w:pPr>
            <w:r w:rsidRPr="00076855">
              <w:rPr>
                <w:sz w:val="28"/>
                <w:szCs w:val="28"/>
              </w:rPr>
              <w:t>0,01</w:t>
            </w:r>
            <w:r>
              <w:rPr>
                <w:sz w:val="28"/>
                <w:szCs w:val="28"/>
              </w:rPr>
              <w:t>2</w:t>
            </w:r>
          </w:p>
        </w:tc>
        <w:tc>
          <w:tcPr>
            <w:tcW w:w="1276" w:type="dxa"/>
            <w:vAlign w:val="center"/>
          </w:tcPr>
          <w:p w14:paraId="614F4A16" w14:textId="77777777" w:rsidR="0068021F" w:rsidRPr="00076855" w:rsidRDefault="0068021F" w:rsidP="00D47D54">
            <w:pPr>
              <w:ind w:right="-512"/>
              <w:jc w:val="center"/>
              <w:rPr>
                <w:sz w:val="28"/>
                <w:szCs w:val="28"/>
              </w:rPr>
            </w:pPr>
            <w:r w:rsidRPr="00076855">
              <w:rPr>
                <w:sz w:val="28"/>
                <w:szCs w:val="28"/>
              </w:rPr>
              <w:t>900</w:t>
            </w:r>
          </w:p>
        </w:tc>
        <w:tc>
          <w:tcPr>
            <w:tcW w:w="1843" w:type="dxa"/>
            <w:vAlign w:val="center"/>
          </w:tcPr>
          <w:p w14:paraId="39DA194A" w14:textId="77777777" w:rsidR="0068021F" w:rsidRPr="00972963" w:rsidRDefault="0068021F" w:rsidP="00D47D54">
            <w:pPr>
              <w:ind w:right="-512"/>
              <w:jc w:val="center"/>
              <w:rPr>
                <w:sz w:val="28"/>
                <w:szCs w:val="28"/>
              </w:rPr>
            </w:pPr>
            <w:r>
              <w:rPr>
                <w:sz w:val="28"/>
                <w:szCs w:val="28"/>
              </w:rPr>
              <w:t>1</w:t>
            </w:r>
            <w:r w:rsidRPr="00076855">
              <w:rPr>
                <w:sz w:val="28"/>
                <w:szCs w:val="28"/>
              </w:rPr>
              <w:t>,</w:t>
            </w:r>
            <w:r>
              <w:rPr>
                <w:sz w:val="28"/>
                <w:szCs w:val="28"/>
              </w:rPr>
              <w:t>35</w:t>
            </w:r>
          </w:p>
        </w:tc>
        <w:tc>
          <w:tcPr>
            <w:tcW w:w="1559" w:type="dxa"/>
            <w:vAlign w:val="center"/>
          </w:tcPr>
          <w:p w14:paraId="7F0909EA" w14:textId="77777777" w:rsidR="0068021F" w:rsidRPr="00972963" w:rsidRDefault="0068021F" w:rsidP="00D47D54">
            <w:pPr>
              <w:ind w:right="-512"/>
              <w:jc w:val="center"/>
              <w:rPr>
                <w:sz w:val="28"/>
                <w:szCs w:val="28"/>
              </w:rPr>
            </w:pPr>
            <w:r>
              <w:rPr>
                <w:sz w:val="28"/>
                <w:szCs w:val="28"/>
                <w:lang w:val="en-US"/>
              </w:rPr>
              <w:t>1</w:t>
            </w:r>
            <w:r w:rsidRPr="00076855">
              <w:rPr>
                <w:sz w:val="28"/>
                <w:szCs w:val="28"/>
              </w:rPr>
              <w:t>,</w:t>
            </w:r>
            <w:r>
              <w:rPr>
                <w:sz w:val="28"/>
                <w:szCs w:val="28"/>
              </w:rPr>
              <w:t>22</w:t>
            </w:r>
          </w:p>
        </w:tc>
      </w:tr>
    </w:tbl>
    <w:p w14:paraId="3E91CA01" w14:textId="77777777" w:rsidR="0068021F" w:rsidRPr="00B61CBF" w:rsidRDefault="0068021F" w:rsidP="00D47D54">
      <w:pPr>
        <w:ind w:right="-512"/>
        <w:jc w:val="both"/>
        <w:rPr>
          <w:sz w:val="28"/>
          <w:szCs w:val="28"/>
        </w:rPr>
      </w:pPr>
    </w:p>
    <w:p w14:paraId="79FF6B91" w14:textId="77777777" w:rsidR="0068021F" w:rsidRPr="004E6133" w:rsidRDefault="0068021F" w:rsidP="00D47D54">
      <w:pPr>
        <w:ind w:right="-512" w:firstLine="709"/>
        <w:jc w:val="both"/>
        <w:rPr>
          <w:sz w:val="28"/>
          <w:szCs w:val="28"/>
        </w:rPr>
      </w:pPr>
      <w:r w:rsidRPr="00775507">
        <w:rPr>
          <w:sz w:val="28"/>
          <w:szCs w:val="28"/>
        </w:rPr>
        <w:t>Перед выпуском в водоём сточные воды проходят доочистку на</w:t>
      </w:r>
      <w:r w:rsidRPr="004E6133">
        <w:rPr>
          <w:sz w:val="28"/>
          <w:szCs w:val="28"/>
        </w:rPr>
        <w:t xml:space="preserve"> безнапорных сорбционных фильтрах.</w:t>
      </w:r>
    </w:p>
    <w:p w14:paraId="56CE8665" w14:textId="77777777" w:rsidR="0068021F" w:rsidRDefault="0068021F" w:rsidP="00D47D54">
      <w:pPr>
        <w:ind w:right="-512" w:firstLine="709"/>
        <w:jc w:val="both"/>
        <w:rPr>
          <w:sz w:val="28"/>
          <w:szCs w:val="28"/>
        </w:rPr>
      </w:pPr>
      <w:r w:rsidRPr="004E6133">
        <w:rPr>
          <w:sz w:val="28"/>
          <w:szCs w:val="28"/>
        </w:rPr>
        <w:t>Твёрдый осадок и плавающий мусор отвозят на городскую свалку, жидкую часть взвеси – на иловые площадки канализационных очистных сооружений.</w:t>
      </w:r>
    </w:p>
    <w:p w14:paraId="3EE7ECD5" w14:textId="7CCA4BF6" w:rsidR="0068021F" w:rsidRPr="0068021F" w:rsidRDefault="0068021F" w:rsidP="00D47D54">
      <w:pPr>
        <w:ind w:right="-512" w:firstLine="709"/>
        <w:jc w:val="both"/>
        <w:rPr>
          <w:sz w:val="28"/>
          <w:szCs w:val="28"/>
        </w:rPr>
      </w:pPr>
      <w:r>
        <w:rPr>
          <w:sz w:val="28"/>
          <w:szCs w:val="28"/>
        </w:rPr>
        <w:t>Точные местоположения, производительность и габариты очистных сооружений уточняются на дальнейших стадиях проектирования, с учётом расчёта стока со смежных водосборных бассейнов.</w:t>
      </w:r>
    </w:p>
    <w:p w14:paraId="687AEF6E" w14:textId="7E68D0F9" w:rsidR="00464AEF" w:rsidRDefault="00464AEF">
      <w:pPr>
        <w:spacing w:after="200" w:line="276" w:lineRule="auto"/>
        <w:rPr>
          <w:sz w:val="26"/>
          <w:szCs w:val="26"/>
          <w:lang w:val="x-none"/>
        </w:rPr>
      </w:pPr>
      <w:r>
        <w:rPr>
          <w:sz w:val="26"/>
          <w:szCs w:val="26"/>
          <w:lang w:val="x-none"/>
        </w:rPr>
        <w:br w:type="page"/>
      </w:r>
    </w:p>
    <w:p w14:paraId="74DB249B" w14:textId="77777777" w:rsidR="00910730" w:rsidRPr="00254E98" w:rsidRDefault="00910730" w:rsidP="00D47D54">
      <w:pPr>
        <w:pStyle w:val="3"/>
        <w:keepLines w:val="0"/>
        <w:tabs>
          <w:tab w:val="clear" w:pos="708"/>
          <w:tab w:val="left" w:pos="1134"/>
        </w:tabs>
        <w:spacing w:before="0"/>
        <w:ind w:left="1374" w:right="-512" w:hanging="708"/>
        <w:jc w:val="both"/>
        <w:rPr>
          <w:rFonts w:ascii="Times New Roman" w:hAnsi="Times New Roman" w:cs="Times New Roman"/>
          <w:bCs w:val="0"/>
          <w:color w:val="auto"/>
          <w:sz w:val="28"/>
          <w:szCs w:val="28"/>
          <w:lang w:eastAsia="en-US"/>
        </w:rPr>
      </w:pPr>
      <w:bookmarkStart w:id="114" w:name="_Toc468972167"/>
      <w:bookmarkStart w:id="115" w:name="_Toc292481927"/>
      <w:bookmarkStart w:id="116" w:name="_Toc38459470"/>
      <w:bookmarkStart w:id="117" w:name="_Toc41396641"/>
      <w:r w:rsidRPr="00254E98">
        <w:rPr>
          <w:rFonts w:ascii="Times New Roman" w:hAnsi="Times New Roman" w:cs="Times New Roman"/>
          <w:bCs w:val="0"/>
          <w:color w:val="auto"/>
          <w:sz w:val="28"/>
          <w:szCs w:val="28"/>
          <w:lang w:eastAsia="en-US"/>
        </w:rPr>
        <w:lastRenderedPageBreak/>
        <w:t>Планируемое развитие инженерно-технического обеспечения территории</w:t>
      </w:r>
      <w:bookmarkEnd w:id="114"/>
      <w:bookmarkEnd w:id="115"/>
      <w:bookmarkEnd w:id="116"/>
      <w:bookmarkEnd w:id="117"/>
    </w:p>
    <w:p w14:paraId="16184D77" w14:textId="77777777" w:rsidR="00910730" w:rsidRPr="00254E98" w:rsidRDefault="00910730" w:rsidP="00D47D54">
      <w:pPr>
        <w:keepNext/>
        <w:numPr>
          <w:ilvl w:val="3"/>
          <w:numId w:val="2"/>
        </w:numPr>
        <w:tabs>
          <w:tab w:val="left" w:pos="1418"/>
        </w:tabs>
        <w:spacing w:before="120" w:after="60"/>
        <w:ind w:left="862" w:right="-512" w:hanging="862"/>
        <w:jc w:val="both"/>
        <w:outlineLvl w:val="3"/>
        <w:rPr>
          <w:rFonts w:eastAsia="Calibri"/>
          <w:b/>
          <w:bCs/>
          <w:sz w:val="28"/>
          <w:szCs w:val="28"/>
          <w:lang w:eastAsia="en-US"/>
        </w:rPr>
      </w:pPr>
      <w:bookmarkStart w:id="118" w:name="_Toc292481928"/>
      <w:r w:rsidRPr="00254E98">
        <w:rPr>
          <w:rFonts w:eastAsia="Calibri"/>
          <w:b/>
          <w:bCs/>
          <w:sz w:val="28"/>
          <w:szCs w:val="28"/>
          <w:lang w:eastAsia="en-US"/>
        </w:rPr>
        <w:t>Водоснабжение</w:t>
      </w:r>
      <w:bookmarkEnd w:id="118"/>
    </w:p>
    <w:p w14:paraId="3D608B26" w14:textId="77777777" w:rsidR="00910730" w:rsidRPr="00254E98" w:rsidRDefault="00910730" w:rsidP="00D47D54">
      <w:pPr>
        <w:tabs>
          <w:tab w:val="left" w:pos="708"/>
        </w:tabs>
        <w:snapToGrid w:val="0"/>
        <w:spacing w:after="60"/>
        <w:ind w:right="-512" w:firstLine="851"/>
        <w:jc w:val="both"/>
        <w:rPr>
          <w:rFonts w:eastAsiaTheme="minorHAnsi"/>
          <w:sz w:val="28"/>
          <w:szCs w:val="28"/>
          <w:lang w:val="x-none" w:eastAsia="x-none"/>
        </w:rPr>
      </w:pPr>
      <w:r w:rsidRPr="00254E98">
        <w:rPr>
          <w:rFonts w:eastAsiaTheme="minorHAnsi"/>
          <w:sz w:val="28"/>
          <w:szCs w:val="28"/>
          <w:lang w:val="x-none" w:eastAsia="x-none"/>
        </w:rPr>
        <w:t xml:space="preserve">Принятые в проекте решения соответствуют требованиям: </w:t>
      </w:r>
    </w:p>
    <w:p w14:paraId="3BC6FE22" w14:textId="77777777" w:rsidR="00910730" w:rsidRPr="00254E98" w:rsidRDefault="00910730" w:rsidP="00D47D54">
      <w:pPr>
        <w:tabs>
          <w:tab w:val="left" w:pos="708"/>
        </w:tabs>
        <w:snapToGrid w:val="0"/>
        <w:spacing w:after="60"/>
        <w:ind w:right="-512" w:firstLine="851"/>
        <w:jc w:val="both"/>
        <w:rPr>
          <w:rFonts w:eastAsiaTheme="minorHAnsi"/>
          <w:sz w:val="28"/>
          <w:szCs w:val="28"/>
          <w:lang w:val="x-none" w:eastAsia="x-none"/>
        </w:rPr>
      </w:pPr>
      <w:r w:rsidRPr="00254E98">
        <w:rPr>
          <w:rFonts w:eastAsiaTheme="minorHAnsi"/>
          <w:sz w:val="28"/>
          <w:szCs w:val="28"/>
          <w:lang w:val="x-none" w:eastAsia="x-none"/>
        </w:rPr>
        <w:t>-</w:t>
      </w:r>
      <w:r w:rsidRPr="00254E98">
        <w:rPr>
          <w:rFonts w:eastAsiaTheme="minorHAnsi"/>
          <w:sz w:val="28"/>
          <w:szCs w:val="28"/>
          <w:lang w:eastAsia="x-none"/>
        </w:rPr>
        <w:t xml:space="preserve"> </w:t>
      </w:r>
      <w:r w:rsidRPr="00254E98">
        <w:rPr>
          <w:rFonts w:eastAsiaTheme="minorHAnsi"/>
          <w:sz w:val="28"/>
          <w:szCs w:val="28"/>
          <w:lang w:val="x-none" w:eastAsia="x-none"/>
        </w:rPr>
        <w:t>СП 31.13330.2012 «Водоснабжение. Наружные сети и сооружения. Актуализированная редакция. СНиП 2.04.02˗84*»;</w:t>
      </w:r>
    </w:p>
    <w:p w14:paraId="5C102336" w14:textId="39DCA61D" w:rsidR="00910730" w:rsidRPr="00254E98" w:rsidRDefault="00910730" w:rsidP="00D47D54">
      <w:pPr>
        <w:tabs>
          <w:tab w:val="left" w:pos="708"/>
        </w:tabs>
        <w:snapToGrid w:val="0"/>
        <w:spacing w:after="60"/>
        <w:ind w:right="-512" w:firstLine="851"/>
        <w:jc w:val="both"/>
        <w:rPr>
          <w:rFonts w:eastAsiaTheme="minorHAnsi"/>
          <w:sz w:val="28"/>
          <w:szCs w:val="28"/>
          <w:lang w:val="x-none" w:eastAsia="x-none"/>
        </w:rPr>
      </w:pPr>
      <w:r w:rsidRPr="00254E98">
        <w:rPr>
          <w:rFonts w:eastAsiaTheme="minorHAnsi"/>
          <w:sz w:val="28"/>
          <w:szCs w:val="28"/>
          <w:lang w:val="x-none" w:eastAsia="x-none"/>
        </w:rPr>
        <w:t>-</w:t>
      </w:r>
      <w:r w:rsidR="00A102CA" w:rsidRPr="00254E98">
        <w:rPr>
          <w:rFonts w:eastAsiaTheme="minorHAnsi"/>
          <w:sz w:val="28"/>
          <w:szCs w:val="28"/>
          <w:lang w:eastAsia="x-none"/>
        </w:rPr>
        <w:t xml:space="preserve"> </w:t>
      </w:r>
      <w:r w:rsidR="005352FA" w:rsidRPr="00254E98">
        <w:rPr>
          <w:rFonts w:eastAsiaTheme="minorHAnsi"/>
          <w:sz w:val="28"/>
          <w:szCs w:val="28"/>
          <w:lang w:val="x-none" w:eastAsia="x-none"/>
        </w:rPr>
        <w:t>СП 8.13130.2020 Системы противопожарной защиты. Наружное противопожарное водоснабжение. Требования пожарной безопасности</w:t>
      </w:r>
      <w:r w:rsidRPr="00254E98">
        <w:rPr>
          <w:rFonts w:eastAsiaTheme="minorHAnsi"/>
          <w:sz w:val="28"/>
          <w:szCs w:val="28"/>
          <w:lang w:val="x-none" w:eastAsia="x-none"/>
        </w:rPr>
        <w:t>;</w:t>
      </w:r>
    </w:p>
    <w:p w14:paraId="7223A5AE" w14:textId="66C41595" w:rsidR="00910730" w:rsidRPr="00254E98" w:rsidRDefault="00910730" w:rsidP="00D47D54">
      <w:pPr>
        <w:tabs>
          <w:tab w:val="left" w:pos="708"/>
        </w:tabs>
        <w:snapToGrid w:val="0"/>
        <w:spacing w:after="60"/>
        <w:ind w:right="-512" w:firstLine="851"/>
        <w:jc w:val="both"/>
        <w:rPr>
          <w:rFonts w:eastAsiaTheme="minorHAnsi"/>
          <w:sz w:val="28"/>
          <w:szCs w:val="28"/>
          <w:lang w:val="x-none" w:eastAsia="x-none"/>
        </w:rPr>
      </w:pPr>
      <w:r w:rsidRPr="00254E98">
        <w:rPr>
          <w:rFonts w:eastAsiaTheme="minorHAnsi"/>
          <w:sz w:val="28"/>
          <w:szCs w:val="28"/>
          <w:lang w:val="x-none" w:eastAsia="x-none"/>
        </w:rPr>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0B7CE872" w14:textId="6268BE6D" w:rsidR="007F5897" w:rsidRPr="00254E98" w:rsidRDefault="007F5897"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Проектные решения приняты с учетом материалов:</w:t>
      </w:r>
    </w:p>
    <w:p w14:paraId="7BB6626B" w14:textId="1C3F42FA" w:rsidR="007F5897" w:rsidRPr="00254E98" w:rsidRDefault="007F5897"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w:t>
      </w:r>
      <w:r w:rsidR="003A55FC" w:rsidRPr="00254E98">
        <w:rPr>
          <w:rFonts w:eastAsiaTheme="minorHAnsi"/>
          <w:sz w:val="28"/>
          <w:szCs w:val="28"/>
          <w:lang w:eastAsia="x-none"/>
        </w:rPr>
        <w:t>Схема водоснабжения с. Верх-Тула Верх-Тулинского сельсовета Новосибирской области на 2013-2019 г.г. и на период до 2029 г. Актуализация 2019 г.», утверждена постановлением администрации Верх-Тулинского сельсовета Новосибирского района Новосибирской области №289 от 10.06.2019 г;</w:t>
      </w:r>
    </w:p>
    <w:p w14:paraId="41F92B90" w14:textId="3DFC9DA6" w:rsidR="003A55FC" w:rsidRPr="00254E98" w:rsidRDefault="003A55FC"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действующей градостроительной документации.</w:t>
      </w:r>
    </w:p>
    <w:p w14:paraId="5C9806F6" w14:textId="3196E571" w:rsidR="00910730" w:rsidRPr="00254E98" w:rsidRDefault="00910730"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xml:space="preserve">При развитии поселков проектом планируется развитие индивидуальной и малоэтажной застройки. Строительство </w:t>
      </w:r>
      <w:r w:rsidR="00C8331B" w:rsidRPr="00254E98">
        <w:rPr>
          <w:rFonts w:eastAsiaTheme="minorHAnsi"/>
          <w:sz w:val="28"/>
          <w:szCs w:val="28"/>
          <w:lang w:eastAsia="x-none"/>
        </w:rPr>
        <w:t>объектов соцкультбыта</w:t>
      </w:r>
      <w:r w:rsidRPr="00254E98">
        <w:rPr>
          <w:rFonts w:eastAsiaTheme="minorHAnsi"/>
          <w:sz w:val="28"/>
          <w:szCs w:val="28"/>
          <w:lang w:eastAsia="x-none"/>
        </w:rPr>
        <w:t>.</w:t>
      </w:r>
    </w:p>
    <w:p w14:paraId="1A185998" w14:textId="3331EC65" w:rsidR="007F5897" w:rsidRPr="00254E98" w:rsidRDefault="00C8331B" w:rsidP="00D47D54">
      <w:pPr>
        <w:tabs>
          <w:tab w:val="left" w:pos="708"/>
        </w:tabs>
        <w:snapToGrid w:val="0"/>
        <w:spacing w:after="60"/>
        <w:ind w:right="-512" w:firstLine="851"/>
        <w:jc w:val="both"/>
        <w:rPr>
          <w:rFonts w:eastAsiaTheme="minorHAnsi"/>
          <w:sz w:val="28"/>
          <w:szCs w:val="28"/>
          <w:lang w:eastAsia="x-none"/>
        </w:rPr>
      </w:pPr>
      <w:bookmarkStart w:id="119" w:name="_Hlk59757055"/>
      <w:r w:rsidRPr="00254E98">
        <w:rPr>
          <w:rFonts w:eastAsiaTheme="minorHAnsi"/>
          <w:sz w:val="28"/>
          <w:szCs w:val="28"/>
          <w:lang w:eastAsia="x-none"/>
        </w:rPr>
        <w:t>Для обеспечения требуемых расходов воды на хозяйственно-питьевые, производственные нужды и противопожарное водоснабжение проектом предусматривается строительство кольцевого водопровода.</w:t>
      </w:r>
      <w:r w:rsidR="00EA2A7C" w:rsidRPr="00254E98">
        <w:rPr>
          <w:rFonts w:eastAsiaTheme="minorHAnsi"/>
          <w:sz w:val="28"/>
          <w:szCs w:val="28"/>
          <w:lang w:eastAsia="x-none"/>
        </w:rPr>
        <w:t xml:space="preserve"> </w:t>
      </w:r>
    </w:p>
    <w:p w14:paraId="1D469FCE" w14:textId="5E2D84ED" w:rsidR="007F5897" w:rsidRPr="00254E98" w:rsidRDefault="007F5897"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В качестве источников водоснабжения предусматривается</w:t>
      </w:r>
      <w:r w:rsidR="003A55FC" w:rsidRPr="00254E98">
        <w:rPr>
          <w:rFonts w:eastAsiaTheme="minorHAnsi"/>
          <w:sz w:val="28"/>
          <w:szCs w:val="28"/>
          <w:lang w:eastAsia="x-none"/>
        </w:rPr>
        <w:t>:</w:t>
      </w:r>
    </w:p>
    <w:p w14:paraId="13515024" w14:textId="3596B568" w:rsidR="003A55FC" w:rsidRPr="00254E98" w:rsidRDefault="003A55FC"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планируемый водозабор подземных вод, расположенный к востоку от села, состоящий из водозаборных скважин и модульной станции водоподготовки;</w:t>
      </w:r>
    </w:p>
    <w:p w14:paraId="71BA38B6" w14:textId="508000CE" w:rsidR="003A55FC" w:rsidRPr="00254E98" w:rsidRDefault="003A55FC"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существующие скважины (2 объекта) в мкр. «Мирный»;</w:t>
      </w:r>
    </w:p>
    <w:p w14:paraId="59ABB587" w14:textId="5CF460D7" w:rsidR="003A55FC" w:rsidRPr="00254E98" w:rsidRDefault="003A55FC"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существующая водопроводная сеть в с</w:t>
      </w:r>
      <w:r w:rsidR="00B05BD7" w:rsidRPr="00254E98">
        <w:rPr>
          <w:rFonts w:eastAsiaTheme="minorHAnsi"/>
          <w:sz w:val="28"/>
          <w:szCs w:val="28"/>
          <w:lang w:eastAsia="x-none"/>
        </w:rPr>
        <w:t>ела</w:t>
      </w:r>
      <w:r w:rsidRPr="00254E98">
        <w:rPr>
          <w:rFonts w:eastAsiaTheme="minorHAnsi"/>
          <w:sz w:val="28"/>
          <w:szCs w:val="28"/>
          <w:lang w:eastAsia="x-none"/>
        </w:rPr>
        <w:t xml:space="preserve"> Верх-Тула.</w:t>
      </w:r>
    </w:p>
    <w:p w14:paraId="46E53641" w14:textId="6125A745" w:rsidR="002055A2" w:rsidRPr="00254E98" w:rsidRDefault="00EA2A7C"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Материл труб полиэтилен ПЭ 100 ГОСТ 18599-2001.</w:t>
      </w:r>
      <w:r w:rsidR="007F5897" w:rsidRPr="00254E98">
        <w:rPr>
          <w:rFonts w:eastAsiaTheme="minorHAnsi"/>
          <w:sz w:val="28"/>
          <w:szCs w:val="28"/>
          <w:lang w:eastAsia="x-none"/>
        </w:rPr>
        <w:t xml:space="preserve"> Наибольший диаметр кольцевого магистрального водопровода 280 мм (должен быть уточнен по гидравлическому расчету на следующем этапе проектирования), наименьший диаметр ввода</w:t>
      </w:r>
      <w:r w:rsidR="005F2851" w:rsidRPr="00254E98">
        <w:rPr>
          <w:rFonts w:eastAsiaTheme="minorHAnsi"/>
          <w:sz w:val="28"/>
          <w:szCs w:val="28"/>
          <w:lang w:eastAsia="x-none"/>
        </w:rPr>
        <w:t xml:space="preserve"> в здании</w:t>
      </w:r>
      <w:r w:rsidR="007F5897" w:rsidRPr="00254E98">
        <w:rPr>
          <w:rFonts w:eastAsiaTheme="minorHAnsi"/>
          <w:sz w:val="28"/>
          <w:szCs w:val="28"/>
          <w:lang w:eastAsia="x-none"/>
        </w:rPr>
        <w:t xml:space="preserve"> 63 мм.</w:t>
      </w:r>
    </w:p>
    <w:p w14:paraId="1B47C5E4" w14:textId="6D038BA9" w:rsidR="00B158A2" w:rsidRPr="00254E98" w:rsidRDefault="00B158A2"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Трубопроводы укладываются подземно</w:t>
      </w:r>
      <w:r w:rsidR="00EA2A7C" w:rsidRPr="00254E98">
        <w:rPr>
          <w:rFonts w:eastAsiaTheme="minorHAnsi"/>
          <w:sz w:val="28"/>
          <w:szCs w:val="28"/>
          <w:lang w:eastAsia="x-none"/>
        </w:rPr>
        <w:t xml:space="preserve"> в траншеи</w:t>
      </w:r>
      <w:r w:rsidRPr="00254E98">
        <w:rPr>
          <w:rFonts w:eastAsiaTheme="minorHAnsi"/>
          <w:sz w:val="28"/>
          <w:szCs w:val="28"/>
          <w:lang w:eastAsia="x-none"/>
        </w:rPr>
        <w:t xml:space="preserve"> на песчаную подготовку</w:t>
      </w:r>
      <w:r w:rsidR="00EA2A7C" w:rsidRPr="00254E98">
        <w:rPr>
          <w:rFonts w:eastAsiaTheme="minorHAnsi"/>
          <w:sz w:val="28"/>
          <w:szCs w:val="28"/>
          <w:lang w:eastAsia="x-none"/>
        </w:rPr>
        <w:t>. Возможна прокладка методом горизонтально-направленного бурения. При пересечении с автомобильными дорогами трубопроводы укладываются в футлярах.</w:t>
      </w:r>
    </w:p>
    <w:p w14:paraId="6A5A37D5" w14:textId="08A75544" w:rsidR="00C8331B" w:rsidRPr="00254E98" w:rsidRDefault="00B158A2" w:rsidP="00D47D54">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 xml:space="preserve">Водопроводная сеть оборудована пожарными гидрантами и запорно-регулирующей арматурой. В высших точках водопровода устанавливаются в </w:t>
      </w:r>
      <w:r w:rsidRPr="00254E98">
        <w:rPr>
          <w:rFonts w:eastAsiaTheme="minorHAnsi"/>
          <w:sz w:val="28"/>
          <w:szCs w:val="28"/>
          <w:lang w:eastAsia="x-none"/>
        </w:rPr>
        <w:lastRenderedPageBreak/>
        <w:t>вантузы. В низших – спускная арматура. Вся водопроводная арматура устанавливается в колодцах из сборного железобетона с гидроизоляцией. Конструкция колодцев согласно ТПР 901-09-11.84 «Колодцы водопроводные». Опорожнение трубопроводов предусматривается в низших точках в мокрые колодцы с последующим вывозом в согласованные места.</w:t>
      </w:r>
    </w:p>
    <w:bookmarkEnd w:id="119"/>
    <w:p w14:paraId="586C9347" w14:textId="77777777" w:rsidR="00EF7F7C" w:rsidRDefault="00EF7F7C" w:rsidP="00D47D54">
      <w:pPr>
        <w:tabs>
          <w:tab w:val="left" w:pos="708"/>
        </w:tabs>
        <w:snapToGrid w:val="0"/>
        <w:spacing w:after="60"/>
        <w:ind w:right="-512" w:firstLine="709"/>
        <w:jc w:val="center"/>
        <w:rPr>
          <w:rFonts w:eastAsiaTheme="minorHAnsi"/>
          <w:b/>
          <w:sz w:val="28"/>
          <w:szCs w:val="28"/>
          <w:lang w:eastAsia="x-none"/>
        </w:rPr>
      </w:pPr>
    </w:p>
    <w:p w14:paraId="1E7B5ED5" w14:textId="77777777" w:rsidR="00910730" w:rsidRPr="00254E98" w:rsidRDefault="00910730" w:rsidP="00D47D54">
      <w:pPr>
        <w:tabs>
          <w:tab w:val="left" w:pos="708"/>
        </w:tabs>
        <w:snapToGrid w:val="0"/>
        <w:spacing w:after="60"/>
        <w:ind w:right="-512" w:firstLine="709"/>
        <w:jc w:val="center"/>
        <w:rPr>
          <w:rFonts w:eastAsiaTheme="minorHAnsi"/>
          <w:b/>
          <w:sz w:val="28"/>
          <w:szCs w:val="28"/>
          <w:lang w:eastAsia="x-none"/>
        </w:rPr>
      </w:pPr>
      <w:r w:rsidRPr="00254E98">
        <w:rPr>
          <w:rFonts w:eastAsiaTheme="minorHAnsi"/>
          <w:b/>
          <w:sz w:val="28"/>
          <w:szCs w:val="28"/>
          <w:lang w:eastAsia="x-none"/>
        </w:rPr>
        <w:t>Расчетные расходы. Свободные напоры.</w:t>
      </w:r>
    </w:p>
    <w:p w14:paraId="7DF1D782" w14:textId="77777777" w:rsidR="00910730" w:rsidRPr="00254E98" w:rsidRDefault="00910730" w:rsidP="00D47D54">
      <w:pPr>
        <w:widowControl w:val="0"/>
        <w:suppressAutoHyphens/>
        <w:autoSpaceDN w:val="0"/>
        <w:ind w:right="-512" w:firstLine="709"/>
        <w:jc w:val="both"/>
        <w:textAlignment w:val="baseline"/>
        <w:rPr>
          <w:rFonts w:eastAsia="SimSun"/>
          <w:kern w:val="3"/>
          <w:sz w:val="28"/>
          <w:szCs w:val="28"/>
          <w:lang w:eastAsia="zh-CN" w:bidi="hi-IN"/>
        </w:rPr>
      </w:pPr>
      <w:r w:rsidRPr="00254E98">
        <w:rPr>
          <w:rFonts w:eastAsia="SimSun"/>
          <w:kern w:val="3"/>
          <w:sz w:val="28"/>
          <w:szCs w:val="28"/>
          <w:lang w:eastAsia="zh-CN" w:bidi="hi-IN"/>
        </w:rPr>
        <w:t>Проектируемые нагрузки на инженерные сети водоснабжения определены на основании расчетных данных о численности населения. Удельные нормы водопотребления приняты в зависимости от степени благоустройства согласно:</w:t>
      </w:r>
    </w:p>
    <w:p w14:paraId="41E59707" w14:textId="42BEFEDD" w:rsidR="00910730" w:rsidRPr="00254E98" w:rsidRDefault="00910730" w:rsidP="00D47D54">
      <w:pPr>
        <w:widowControl w:val="0"/>
        <w:suppressAutoHyphens/>
        <w:autoSpaceDN w:val="0"/>
        <w:ind w:right="-512" w:firstLine="709"/>
        <w:jc w:val="both"/>
        <w:textAlignment w:val="baseline"/>
        <w:rPr>
          <w:rFonts w:eastAsia="SimSun"/>
          <w:kern w:val="3"/>
          <w:sz w:val="28"/>
          <w:szCs w:val="28"/>
          <w:lang w:eastAsia="zh-CN" w:bidi="hi-IN"/>
        </w:rPr>
      </w:pPr>
      <w:r w:rsidRPr="00254E98">
        <w:rPr>
          <w:rFonts w:eastAsia="SimSun"/>
          <w:kern w:val="3"/>
          <w:sz w:val="28"/>
          <w:szCs w:val="28"/>
          <w:lang w:eastAsia="zh-CN" w:bidi="hi-IN"/>
        </w:rPr>
        <w:t>- «Местные нормативы градостроительного проектирования города Новосибирска» (утвержд</w:t>
      </w:r>
      <w:r w:rsidR="008B483D" w:rsidRPr="00254E98">
        <w:rPr>
          <w:rFonts w:eastAsia="SimSun"/>
          <w:kern w:val="3"/>
          <w:sz w:val="28"/>
          <w:szCs w:val="28"/>
          <w:lang w:eastAsia="zh-CN" w:bidi="hi-IN"/>
        </w:rPr>
        <w:t>ены Решением совета депутатов города</w:t>
      </w:r>
      <w:r w:rsidRPr="00254E98">
        <w:rPr>
          <w:rFonts w:eastAsia="SimSun"/>
          <w:kern w:val="3"/>
          <w:sz w:val="28"/>
          <w:szCs w:val="28"/>
          <w:lang w:eastAsia="zh-CN" w:bidi="hi-IN"/>
        </w:rPr>
        <w:t xml:space="preserve"> Новосибирска №</w:t>
      </w:r>
      <w:r w:rsidR="008B483D" w:rsidRPr="00254E98">
        <w:rPr>
          <w:rFonts w:eastAsia="SimSun"/>
          <w:kern w:val="3"/>
          <w:sz w:val="28"/>
          <w:szCs w:val="28"/>
          <w:lang w:eastAsia="zh-CN" w:bidi="hi-IN"/>
        </w:rPr>
        <w:t> 96 от 02.12.2015</w:t>
      </w:r>
      <w:r w:rsidRPr="00254E98">
        <w:rPr>
          <w:rFonts w:eastAsia="SimSun"/>
          <w:kern w:val="3"/>
          <w:sz w:val="28"/>
          <w:szCs w:val="28"/>
          <w:lang w:eastAsia="zh-CN" w:bidi="hi-IN"/>
        </w:rPr>
        <w:t>);</w:t>
      </w:r>
    </w:p>
    <w:p w14:paraId="1FDFCAAD" w14:textId="77777777" w:rsidR="00910730" w:rsidRPr="00254E98" w:rsidRDefault="00910730" w:rsidP="00D47D54">
      <w:pPr>
        <w:widowControl w:val="0"/>
        <w:suppressAutoHyphens/>
        <w:autoSpaceDN w:val="0"/>
        <w:ind w:right="-512" w:firstLine="709"/>
        <w:jc w:val="both"/>
        <w:textAlignment w:val="baseline"/>
        <w:rPr>
          <w:rFonts w:eastAsia="SimSun"/>
          <w:kern w:val="3"/>
          <w:sz w:val="28"/>
          <w:szCs w:val="28"/>
          <w:lang w:eastAsia="zh-CN" w:bidi="hi-IN"/>
        </w:rPr>
      </w:pPr>
      <w:r w:rsidRPr="00254E98">
        <w:rPr>
          <w:rFonts w:eastAsia="SimSun"/>
          <w:kern w:val="3"/>
          <w:sz w:val="28"/>
          <w:szCs w:val="28"/>
          <w:lang w:eastAsia="zh-CN" w:bidi="hi-IN"/>
        </w:rPr>
        <w:t>- «Инвестиционная программа МУП г. Новосибирска «Горводоканал» «Развитие систем водоснабжения и водоотведения» на 2020-2024 г.г.».</w:t>
      </w:r>
    </w:p>
    <w:p w14:paraId="25462E31" w14:textId="5DB6BDA0" w:rsidR="00D47D54" w:rsidRPr="00254E98" w:rsidRDefault="00910730" w:rsidP="00254E98">
      <w:pPr>
        <w:tabs>
          <w:tab w:val="left" w:pos="708"/>
        </w:tabs>
        <w:snapToGrid w:val="0"/>
        <w:spacing w:after="60"/>
        <w:ind w:right="-512" w:firstLine="851"/>
        <w:jc w:val="both"/>
        <w:rPr>
          <w:rFonts w:eastAsiaTheme="minorHAnsi"/>
          <w:sz w:val="28"/>
          <w:szCs w:val="28"/>
          <w:lang w:eastAsia="x-none"/>
        </w:rPr>
      </w:pPr>
      <w:r w:rsidRPr="00254E98">
        <w:rPr>
          <w:rFonts w:eastAsiaTheme="minorHAnsi"/>
          <w:sz w:val="28"/>
          <w:szCs w:val="28"/>
          <w:lang w:eastAsia="x-none"/>
        </w:rPr>
        <w:t>Нагрузки на систему водоснабжения микрорайонов «</w:t>
      </w:r>
      <w:r w:rsidR="00254E98">
        <w:rPr>
          <w:rFonts w:eastAsiaTheme="minorHAnsi"/>
          <w:sz w:val="28"/>
          <w:szCs w:val="28"/>
          <w:lang w:eastAsia="x-none"/>
        </w:rPr>
        <w:t>Радужный</w:t>
      </w:r>
      <w:r w:rsidRPr="00254E98">
        <w:rPr>
          <w:rFonts w:eastAsiaTheme="minorHAnsi"/>
          <w:sz w:val="28"/>
          <w:szCs w:val="28"/>
          <w:lang w:eastAsia="x-none"/>
        </w:rPr>
        <w:t>» и «</w:t>
      </w:r>
      <w:r w:rsidR="00254E98">
        <w:rPr>
          <w:rFonts w:eastAsiaTheme="minorHAnsi"/>
          <w:sz w:val="28"/>
          <w:szCs w:val="28"/>
          <w:lang w:eastAsia="x-none"/>
        </w:rPr>
        <w:t>Мирный</w:t>
      </w:r>
      <w:r w:rsidRPr="00254E98">
        <w:rPr>
          <w:rFonts w:eastAsiaTheme="minorHAnsi"/>
          <w:sz w:val="28"/>
          <w:szCs w:val="28"/>
          <w:lang w:eastAsia="x-none"/>
        </w:rPr>
        <w:t>» сведены в таблицу.</w:t>
      </w:r>
    </w:p>
    <w:p w14:paraId="73F8997A" w14:textId="28DF9AE6" w:rsidR="000E642E" w:rsidRPr="00073F92" w:rsidRDefault="007F7285" w:rsidP="00D47D54">
      <w:pPr>
        <w:spacing w:after="200"/>
        <w:ind w:right="-512"/>
        <w:contextualSpacing/>
        <w:jc w:val="right"/>
        <w:rPr>
          <w:rFonts w:eastAsia="Calibri"/>
          <w:bCs/>
          <w:sz w:val="28"/>
          <w:szCs w:val="28"/>
          <w:lang w:eastAsia="en-US"/>
        </w:rPr>
      </w:pPr>
      <w:r w:rsidRPr="00073F92">
        <w:rPr>
          <w:rFonts w:eastAsia="Calibri"/>
          <w:bCs/>
          <w:sz w:val="28"/>
          <w:szCs w:val="28"/>
          <w:lang w:eastAsia="en-US"/>
        </w:rPr>
        <w:t>Таблица 1</w:t>
      </w:r>
      <w:r w:rsidR="002C094E">
        <w:rPr>
          <w:rFonts w:eastAsia="Calibri"/>
          <w:bCs/>
          <w:sz w:val="28"/>
          <w:szCs w:val="28"/>
          <w:lang w:eastAsia="en-US"/>
        </w:rPr>
        <w:t>5</w:t>
      </w:r>
    </w:p>
    <w:p w14:paraId="464BA6CF" w14:textId="77777777" w:rsidR="003C6222" w:rsidRPr="00073F92" w:rsidRDefault="00910730" w:rsidP="00D47D54">
      <w:pPr>
        <w:spacing w:after="200"/>
        <w:ind w:right="-512"/>
        <w:contextualSpacing/>
        <w:jc w:val="center"/>
        <w:rPr>
          <w:rFonts w:eastAsia="Calibri"/>
          <w:b/>
          <w:sz w:val="28"/>
          <w:szCs w:val="28"/>
          <w:lang w:eastAsia="en-US"/>
        </w:rPr>
      </w:pPr>
      <w:r w:rsidRPr="00073F92">
        <w:rPr>
          <w:rFonts w:eastAsia="Calibri"/>
          <w:b/>
          <w:sz w:val="28"/>
          <w:szCs w:val="28"/>
          <w:lang w:eastAsia="en-US"/>
        </w:rPr>
        <w:t xml:space="preserve">Существующие и планируемые нагрузки на водоснабжение </w:t>
      </w:r>
    </w:p>
    <w:p w14:paraId="2A820743" w14:textId="54AB2F8A" w:rsidR="00910730" w:rsidRPr="00073F92" w:rsidRDefault="00910730" w:rsidP="00D47D54">
      <w:pPr>
        <w:spacing w:after="200"/>
        <w:ind w:right="-512"/>
        <w:contextualSpacing/>
        <w:jc w:val="center"/>
        <w:rPr>
          <w:rFonts w:eastAsia="Calibri"/>
          <w:b/>
          <w:sz w:val="28"/>
          <w:szCs w:val="28"/>
          <w:lang w:eastAsia="en-US"/>
        </w:rPr>
      </w:pPr>
      <w:r w:rsidRPr="00073F92">
        <w:rPr>
          <w:rFonts w:eastAsia="Calibri"/>
          <w:b/>
          <w:sz w:val="28"/>
          <w:szCs w:val="28"/>
          <w:lang w:eastAsia="en-US"/>
        </w:rPr>
        <w:t>по укрупненным показателям.</w:t>
      </w:r>
    </w:p>
    <w:tbl>
      <w:tblPr>
        <w:tblW w:w="9575" w:type="dxa"/>
        <w:jc w:val="center"/>
        <w:tblLayout w:type="fixed"/>
        <w:tblLook w:val="04A0" w:firstRow="1" w:lastRow="0" w:firstColumn="1" w:lastColumn="0" w:noHBand="0" w:noVBand="1"/>
      </w:tblPr>
      <w:tblGrid>
        <w:gridCol w:w="959"/>
        <w:gridCol w:w="2880"/>
        <w:gridCol w:w="1346"/>
        <w:gridCol w:w="1276"/>
        <w:gridCol w:w="1418"/>
        <w:gridCol w:w="1696"/>
      </w:tblGrid>
      <w:tr w:rsidR="00910730" w:rsidRPr="005A7E3A" w14:paraId="078C35C6" w14:textId="77777777" w:rsidTr="00254E98">
        <w:trPr>
          <w:trHeight w:val="300"/>
          <w:jc w:val="center"/>
        </w:trPr>
        <w:tc>
          <w:tcPr>
            <w:tcW w:w="959" w:type="dxa"/>
            <w:vMerge w:val="restart"/>
            <w:tcBorders>
              <w:top w:val="single" w:sz="4" w:space="0" w:color="auto"/>
              <w:left w:val="single" w:sz="4" w:space="0" w:color="auto"/>
              <w:bottom w:val="single" w:sz="4" w:space="0" w:color="000000"/>
              <w:right w:val="single" w:sz="4" w:space="0" w:color="auto"/>
            </w:tcBorders>
            <w:noWrap/>
            <w:vAlign w:val="center"/>
            <w:hideMark/>
          </w:tcPr>
          <w:p w14:paraId="595D6BA8" w14:textId="77777777" w:rsidR="00910730" w:rsidRPr="005A7E3A" w:rsidRDefault="00910730" w:rsidP="005A7E3A">
            <w:pPr>
              <w:jc w:val="center"/>
              <w:rPr>
                <w:rFonts w:eastAsia="Calibri"/>
              </w:rPr>
            </w:pPr>
            <w:r w:rsidRPr="005A7E3A">
              <w:rPr>
                <w:rFonts w:eastAsia="Calibri"/>
              </w:rPr>
              <w:t>№ п/п</w:t>
            </w:r>
          </w:p>
        </w:tc>
        <w:tc>
          <w:tcPr>
            <w:tcW w:w="2880" w:type="dxa"/>
            <w:vMerge w:val="restart"/>
            <w:tcBorders>
              <w:top w:val="single" w:sz="4" w:space="0" w:color="auto"/>
              <w:left w:val="single" w:sz="4" w:space="0" w:color="auto"/>
              <w:bottom w:val="single" w:sz="4" w:space="0" w:color="000000"/>
              <w:right w:val="single" w:sz="4" w:space="0" w:color="000000"/>
            </w:tcBorders>
            <w:noWrap/>
            <w:vAlign w:val="center"/>
            <w:hideMark/>
          </w:tcPr>
          <w:p w14:paraId="6FF7EF75" w14:textId="77777777" w:rsidR="00910730" w:rsidRPr="005A7E3A" w:rsidRDefault="00910730" w:rsidP="005A7E3A">
            <w:pPr>
              <w:jc w:val="center"/>
              <w:rPr>
                <w:rFonts w:eastAsia="Calibri"/>
              </w:rPr>
            </w:pPr>
            <w:r w:rsidRPr="005A7E3A">
              <w:rPr>
                <w:rFonts w:eastAsia="Calibri"/>
              </w:rPr>
              <w:t>Наименование</w:t>
            </w:r>
          </w:p>
        </w:tc>
        <w:tc>
          <w:tcPr>
            <w:tcW w:w="1346" w:type="dxa"/>
            <w:vMerge w:val="restart"/>
            <w:tcBorders>
              <w:top w:val="single" w:sz="4" w:space="0" w:color="auto"/>
              <w:left w:val="single" w:sz="4" w:space="0" w:color="auto"/>
              <w:bottom w:val="single" w:sz="4" w:space="0" w:color="000000"/>
              <w:right w:val="single" w:sz="4" w:space="0" w:color="auto"/>
            </w:tcBorders>
            <w:noWrap/>
            <w:vAlign w:val="center"/>
            <w:hideMark/>
          </w:tcPr>
          <w:p w14:paraId="15AA5D22" w14:textId="77777777" w:rsidR="00910730" w:rsidRPr="005A7E3A" w:rsidRDefault="00910730" w:rsidP="005A7E3A">
            <w:pPr>
              <w:jc w:val="center"/>
              <w:rPr>
                <w:rFonts w:eastAsia="Calibri"/>
              </w:rPr>
            </w:pPr>
            <w:r w:rsidRPr="005A7E3A">
              <w:rPr>
                <w:rFonts w:eastAsia="Calibri"/>
              </w:rPr>
              <w:t>Ед. изм.</w:t>
            </w:r>
          </w:p>
        </w:tc>
        <w:tc>
          <w:tcPr>
            <w:tcW w:w="2694" w:type="dxa"/>
            <w:gridSpan w:val="2"/>
            <w:tcBorders>
              <w:top w:val="single" w:sz="4" w:space="0" w:color="auto"/>
              <w:left w:val="nil"/>
              <w:bottom w:val="single" w:sz="4" w:space="0" w:color="auto"/>
              <w:right w:val="single" w:sz="4" w:space="0" w:color="000000"/>
            </w:tcBorders>
            <w:noWrap/>
            <w:vAlign w:val="center"/>
            <w:hideMark/>
          </w:tcPr>
          <w:p w14:paraId="43C39E1E" w14:textId="77777777" w:rsidR="00910730" w:rsidRPr="005A7E3A" w:rsidRDefault="00910730" w:rsidP="005A7E3A">
            <w:pPr>
              <w:jc w:val="center"/>
              <w:rPr>
                <w:rFonts w:eastAsia="Calibri"/>
              </w:rPr>
            </w:pPr>
            <w:r w:rsidRPr="005A7E3A">
              <w:rPr>
                <w:rFonts w:eastAsia="Calibri"/>
              </w:rPr>
              <w:t>Величина</w:t>
            </w:r>
          </w:p>
        </w:tc>
        <w:tc>
          <w:tcPr>
            <w:tcW w:w="1696" w:type="dxa"/>
            <w:vMerge w:val="restart"/>
            <w:tcBorders>
              <w:top w:val="single" w:sz="4" w:space="0" w:color="auto"/>
              <w:left w:val="single" w:sz="4" w:space="0" w:color="auto"/>
              <w:bottom w:val="single" w:sz="4" w:space="0" w:color="000000"/>
              <w:right w:val="single" w:sz="4" w:space="0" w:color="auto"/>
            </w:tcBorders>
            <w:vAlign w:val="center"/>
            <w:hideMark/>
          </w:tcPr>
          <w:p w14:paraId="4295CAA7" w14:textId="3794B45E" w:rsidR="00910730" w:rsidRPr="005A7E3A" w:rsidRDefault="00910730" w:rsidP="005A7E3A">
            <w:pPr>
              <w:jc w:val="center"/>
              <w:rPr>
                <w:rFonts w:eastAsia="Calibri"/>
              </w:rPr>
            </w:pPr>
            <w:r w:rsidRPr="005A7E3A">
              <w:rPr>
                <w:rFonts w:eastAsia="Calibri"/>
              </w:rPr>
              <w:t>Примечания</w:t>
            </w:r>
          </w:p>
        </w:tc>
      </w:tr>
      <w:tr w:rsidR="00910730" w:rsidRPr="005A7E3A" w14:paraId="727E9F5F" w14:textId="77777777" w:rsidTr="00254E98">
        <w:trPr>
          <w:trHeight w:val="517"/>
          <w:jc w:val="center"/>
        </w:trPr>
        <w:tc>
          <w:tcPr>
            <w:tcW w:w="959" w:type="dxa"/>
            <w:vMerge/>
            <w:tcBorders>
              <w:top w:val="single" w:sz="4" w:space="0" w:color="auto"/>
              <w:left w:val="single" w:sz="4" w:space="0" w:color="auto"/>
              <w:bottom w:val="single" w:sz="4" w:space="0" w:color="000000"/>
              <w:right w:val="single" w:sz="4" w:space="0" w:color="auto"/>
            </w:tcBorders>
            <w:vAlign w:val="center"/>
            <w:hideMark/>
          </w:tcPr>
          <w:p w14:paraId="28F79CE3"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3E4A6D88"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000000"/>
              <w:right w:val="single" w:sz="4" w:space="0" w:color="auto"/>
            </w:tcBorders>
            <w:vAlign w:val="center"/>
            <w:hideMark/>
          </w:tcPr>
          <w:p w14:paraId="4858D5AB" w14:textId="77777777" w:rsidR="00910730" w:rsidRPr="005A7E3A" w:rsidRDefault="00910730" w:rsidP="005A7E3A">
            <w:pPr>
              <w:jc w:val="center"/>
              <w:rPr>
                <w:rFonts w:eastAsia="Calibri"/>
              </w:rPr>
            </w:pPr>
          </w:p>
        </w:tc>
        <w:tc>
          <w:tcPr>
            <w:tcW w:w="1276" w:type="dxa"/>
            <w:vMerge w:val="restart"/>
            <w:tcBorders>
              <w:top w:val="nil"/>
              <w:left w:val="single" w:sz="4" w:space="0" w:color="auto"/>
              <w:bottom w:val="single" w:sz="4" w:space="0" w:color="000000"/>
              <w:right w:val="single" w:sz="4" w:space="0" w:color="auto"/>
            </w:tcBorders>
            <w:noWrap/>
            <w:vAlign w:val="center"/>
            <w:hideMark/>
          </w:tcPr>
          <w:p w14:paraId="1309E41B" w14:textId="77777777" w:rsidR="00910730" w:rsidRPr="005A7E3A" w:rsidRDefault="00910730" w:rsidP="005A7E3A">
            <w:pPr>
              <w:jc w:val="center"/>
              <w:rPr>
                <w:rFonts w:eastAsia="Calibri"/>
              </w:rPr>
            </w:pPr>
            <w:r w:rsidRPr="005A7E3A">
              <w:rPr>
                <w:rFonts w:eastAsia="Calibri"/>
              </w:rPr>
              <w:t>Сущ.</w:t>
            </w:r>
          </w:p>
          <w:p w14:paraId="7D809142" w14:textId="34717E2E" w:rsidR="00910730" w:rsidRPr="005A7E3A" w:rsidRDefault="00910730" w:rsidP="005A7E3A">
            <w:pPr>
              <w:jc w:val="center"/>
              <w:rPr>
                <w:rFonts w:eastAsia="Calibri"/>
              </w:rPr>
            </w:pPr>
            <w:r w:rsidRPr="005A7E3A">
              <w:rPr>
                <w:rFonts w:eastAsia="Calibri"/>
              </w:rPr>
              <w:t>20</w:t>
            </w:r>
            <w:r w:rsidR="005F2851" w:rsidRPr="005A7E3A">
              <w:rPr>
                <w:rFonts w:eastAsia="Calibri"/>
              </w:rPr>
              <w:t>20</w:t>
            </w:r>
            <w:r w:rsidRPr="005A7E3A">
              <w:rPr>
                <w:rFonts w:eastAsia="Calibri"/>
              </w:rPr>
              <w:t xml:space="preserve"> г.</w:t>
            </w:r>
          </w:p>
        </w:tc>
        <w:tc>
          <w:tcPr>
            <w:tcW w:w="1418" w:type="dxa"/>
            <w:vMerge w:val="restart"/>
            <w:tcBorders>
              <w:top w:val="nil"/>
              <w:left w:val="single" w:sz="4" w:space="0" w:color="auto"/>
              <w:bottom w:val="single" w:sz="4" w:space="0" w:color="000000"/>
              <w:right w:val="single" w:sz="4" w:space="0" w:color="auto"/>
            </w:tcBorders>
            <w:noWrap/>
            <w:vAlign w:val="center"/>
            <w:hideMark/>
          </w:tcPr>
          <w:p w14:paraId="48518CAF" w14:textId="77777777" w:rsidR="00910730" w:rsidRPr="005A7E3A" w:rsidRDefault="00910730" w:rsidP="005A7E3A">
            <w:pPr>
              <w:jc w:val="center"/>
              <w:rPr>
                <w:rFonts w:eastAsia="Calibri"/>
              </w:rPr>
            </w:pPr>
            <w:r w:rsidRPr="005A7E3A">
              <w:rPr>
                <w:rFonts w:eastAsia="Calibri"/>
              </w:rPr>
              <w:t>Расчетный срок</w:t>
            </w:r>
          </w:p>
          <w:p w14:paraId="7B8EEB37" w14:textId="6F8C7E27" w:rsidR="00910730" w:rsidRPr="005A7E3A" w:rsidRDefault="00910730" w:rsidP="005A7E3A">
            <w:pPr>
              <w:jc w:val="center"/>
              <w:rPr>
                <w:rFonts w:eastAsia="Calibri"/>
              </w:rPr>
            </w:pPr>
            <w:r w:rsidRPr="005A7E3A">
              <w:rPr>
                <w:rFonts w:eastAsia="Calibri"/>
              </w:rPr>
              <w:t>20</w:t>
            </w:r>
            <w:r w:rsidR="00C558DC" w:rsidRPr="005A7E3A">
              <w:rPr>
                <w:rFonts w:eastAsia="Calibri"/>
              </w:rPr>
              <w:t>40</w:t>
            </w:r>
            <w:r w:rsidRPr="005A7E3A">
              <w:rPr>
                <w:rFonts w:eastAsia="Calibri"/>
              </w:rPr>
              <w:t xml:space="preserve"> г.</w:t>
            </w:r>
          </w:p>
        </w:tc>
        <w:tc>
          <w:tcPr>
            <w:tcW w:w="1696" w:type="dxa"/>
            <w:vMerge/>
            <w:tcBorders>
              <w:top w:val="single" w:sz="4" w:space="0" w:color="auto"/>
              <w:left w:val="single" w:sz="4" w:space="0" w:color="auto"/>
              <w:bottom w:val="single" w:sz="4" w:space="0" w:color="000000"/>
              <w:right w:val="single" w:sz="4" w:space="0" w:color="auto"/>
            </w:tcBorders>
            <w:vAlign w:val="center"/>
            <w:hideMark/>
          </w:tcPr>
          <w:p w14:paraId="34E28E6C" w14:textId="77777777" w:rsidR="00910730" w:rsidRPr="005A7E3A" w:rsidRDefault="00910730" w:rsidP="005A7E3A">
            <w:pPr>
              <w:jc w:val="center"/>
              <w:rPr>
                <w:rFonts w:eastAsia="Calibri"/>
              </w:rPr>
            </w:pPr>
          </w:p>
        </w:tc>
      </w:tr>
      <w:tr w:rsidR="00910730" w:rsidRPr="005A7E3A" w14:paraId="2CE2780B" w14:textId="77777777" w:rsidTr="00254E98">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EB4ED0E"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auto"/>
              <w:right w:val="single" w:sz="4" w:space="0" w:color="000000"/>
            </w:tcBorders>
            <w:vAlign w:val="center"/>
            <w:hideMark/>
          </w:tcPr>
          <w:p w14:paraId="7DF72180"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0CCD2F9A" w14:textId="77777777" w:rsidR="00910730" w:rsidRPr="005A7E3A" w:rsidRDefault="00910730" w:rsidP="005A7E3A">
            <w:pPr>
              <w:jc w:val="center"/>
              <w:rPr>
                <w:rFonts w:eastAsia="Calibri"/>
              </w:rPr>
            </w:pPr>
          </w:p>
        </w:tc>
        <w:tc>
          <w:tcPr>
            <w:tcW w:w="1276" w:type="dxa"/>
            <w:vMerge/>
            <w:tcBorders>
              <w:top w:val="nil"/>
              <w:left w:val="single" w:sz="4" w:space="0" w:color="auto"/>
              <w:bottom w:val="single" w:sz="4" w:space="0" w:color="auto"/>
              <w:right w:val="single" w:sz="4" w:space="0" w:color="auto"/>
            </w:tcBorders>
            <w:vAlign w:val="center"/>
            <w:hideMark/>
          </w:tcPr>
          <w:p w14:paraId="36A7E36A" w14:textId="77777777" w:rsidR="00910730" w:rsidRPr="005A7E3A" w:rsidRDefault="00910730" w:rsidP="005A7E3A">
            <w:pPr>
              <w:jc w:val="center"/>
              <w:rPr>
                <w:rFonts w:eastAsia="Calibri"/>
              </w:rPr>
            </w:pPr>
          </w:p>
        </w:tc>
        <w:tc>
          <w:tcPr>
            <w:tcW w:w="1418" w:type="dxa"/>
            <w:vMerge/>
            <w:tcBorders>
              <w:top w:val="nil"/>
              <w:left w:val="single" w:sz="4" w:space="0" w:color="auto"/>
              <w:bottom w:val="single" w:sz="4" w:space="0" w:color="auto"/>
              <w:right w:val="single" w:sz="4" w:space="0" w:color="auto"/>
            </w:tcBorders>
            <w:vAlign w:val="center"/>
            <w:hideMark/>
          </w:tcPr>
          <w:p w14:paraId="61CC2363" w14:textId="77777777" w:rsidR="00910730" w:rsidRPr="005A7E3A" w:rsidRDefault="00910730" w:rsidP="005A7E3A">
            <w:pPr>
              <w:jc w:val="center"/>
              <w:rPr>
                <w:rFonts w:eastAsia="Calibri"/>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6F766A8C" w14:textId="77777777" w:rsidR="00910730" w:rsidRPr="005A7E3A" w:rsidRDefault="00910730" w:rsidP="005A7E3A">
            <w:pPr>
              <w:jc w:val="center"/>
              <w:rPr>
                <w:rFonts w:eastAsia="Calibri"/>
              </w:rPr>
            </w:pPr>
          </w:p>
        </w:tc>
      </w:tr>
      <w:tr w:rsidR="00C558DC" w:rsidRPr="005A7E3A" w14:paraId="60021DDE" w14:textId="77777777" w:rsidTr="00254E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240927" w14:textId="77777777" w:rsidR="00C558DC" w:rsidRPr="005A7E3A" w:rsidRDefault="00C558DC" w:rsidP="005A7E3A">
            <w:pPr>
              <w:jc w:val="center"/>
              <w:rPr>
                <w:rFonts w:eastAsia="Calibri"/>
              </w:rPr>
            </w:pPr>
            <w:r w:rsidRPr="005A7E3A">
              <w:rPr>
                <w:rFonts w:eastAsia="Calibri"/>
              </w:rPr>
              <w:t>1</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7FD7C4" w14:textId="77777777" w:rsidR="00C558DC" w:rsidRPr="005A7E3A" w:rsidRDefault="00C558DC" w:rsidP="005A7E3A">
            <w:pPr>
              <w:jc w:val="center"/>
              <w:rPr>
                <w:rFonts w:eastAsia="Calibri"/>
              </w:rPr>
            </w:pPr>
            <w:r w:rsidRPr="005A7E3A">
              <w:rPr>
                <w:rFonts w:eastAsia="Calibri"/>
              </w:rPr>
              <w:t>Численность населения</w:t>
            </w:r>
          </w:p>
        </w:tc>
        <w:tc>
          <w:tcPr>
            <w:tcW w:w="134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852F54" w14:textId="77777777" w:rsidR="00C558DC" w:rsidRPr="005A7E3A" w:rsidRDefault="00C558DC" w:rsidP="005A7E3A">
            <w:pPr>
              <w:jc w:val="center"/>
              <w:rPr>
                <w:rFonts w:eastAsia="Calibri"/>
              </w:rPr>
            </w:pPr>
            <w:r w:rsidRPr="005A7E3A">
              <w:rPr>
                <w:rFonts w:eastAsia="Calibri"/>
              </w:rPr>
              <w:t>чел.</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3757B09" w14:textId="492ED1D8" w:rsidR="00C558DC" w:rsidRPr="005A7E3A" w:rsidRDefault="00C558DC" w:rsidP="005A7E3A">
            <w:pPr>
              <w:jc w:val="center"/>
              <w:rPr>
                <w:rFonts w:eastAsia="Calibri"/>
              </w:rPr>
            </w:pPr>
            <w:r w:rsidRPr="005A7E3A">
              <w:t>490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FDFA16" w14:textId="44C50E30" w:rsidR="00C558DC" w:rsidRPr="005A7E3A" w:rsidRDefault="00230CB8" w:rsidP="005A7E3A">
            <w:pPr>
              <w:jc w:val="center"/>
              <w:rPr>
                <w:rFonts w:eastAsia="Calibri"/>
              </w:rPr>
            </w:pPr>
            <w:r>
              <w:t>10150</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6FF476" w14:textId="5C397C8A" w:rsidR="00C558DC" w:rsidRPr="005A7E3A" w:rsidRDefault="00C558DC" w:rsidP="005A7E3A">
            <w:pPr>
              <w:jc w:val="center"/>
              <w:rPr>
                <w:rFonts w:eastAsia="Calibri"/>
              </w:rPr>
            </w:pPr>
          </w:p>
        </w:tc>
      </w:tr>
      <w:tr w:rsidR="00910730" w:rsidRPr="005A7E3A" w14:paraId="35E294E3" w14:textId="77777777" w:rsidTr="00254E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40C708" w14:textId="77777777" w:rsidR="00910730" w:rsidRPr="005A7E3A" w:rsidRDefault="00910730" w:rsidP="005A7E3A">
            <w:pPr>
              <w:jc w:val="center"/>
              <w:rPr>
                <w:rFonts w:eastAsia="Calibri"/>
              </w:rPr>
            </w:pPr>
            <w:r w:rsidRPr="005A7E3A">
              <w:rPr>
                <w:rFonts w:eastAsia="Calibri"/>
              </w:rPr>
              <w:t>2</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C2061A2" w14:textId="77777777" w:rsidR="00910730" w:rsidRPr="005A7E3A" w:rsidRDefault="00910730" w:rsidP="005A7E3A">
            <w:pPr>
              <w:jc w:val="center"/>
              <w:rPr>
                <w:rFonts w:eastAsia="Calibri"/>
              </w:rPr>
            </w:pPr>
            <w:r w:rsidRPr="005A7E3A">
              <w:rPr>
                <w:rFonts w:eastAsia="Calibri"/>
              </w:rPr>
              <w:t>Норма водопотребления на хоз. питьевые нужды</w:t>
            </w:r>
          </w:p>
        </w:tc>
        <w:tc>
          <w:tcPr>
            <w:tcW w:w="134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14E7AFD" w14:textId="77777777" w:rsidR="00910730" w:rsidRPr="005A7E3A" w:rsidRDefault="00910730" w:rsidP="005A7E3A">
            <w:pPr>
              <w:jc w:val="center"/>
              <w:rPr>
                <w:rFonts w:eastAsia="Calibri"/>
              </w:rPr>
            </w:pPr>
            <w:r w:rsidRPr="005A7E3A">
              <w:rPr>
                <w:rFonts w:eastAsia="Calibri"/>
              </w:rPr>
              <w:t xml:space="preserve">л/сут </w:t>
            </w:r>
            <w:r w:rsidRPr="005A7E3A">
              <w:rPr>
                <w:rFonts w:eastAsia="Calibri"/>
              </w:rPr>
              <w:br/>
              <w:t>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AD10E8F" w14:textId="77777777" w:rsidR="00910730" w:rsidRPr="005A7E3A" w:rsidRDefault="00910730" w:rsidP="005A7E3A">
            <w:pPr>
              <w:jc w:val="center"/>
              <w:rPr>
                <w:rFonts w:eastAsia="Calibri"/>
              </w:rPr>
            </w:pPr>
            <w:r w:rsidRPr="005A7E3A">
              <w:rPr>
                <w:rFonts w:eastAsia="Calibri"/>
              </w:rPr>
              <w:t>160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12844D7" w14:textId="55C492D9" w:rsidR="00910730" w:rsidRPr="005A7E3A" w:rsidRDefault="00230CB8" w:rsidP="005A7E3A">
            <w:pPr>
              <w:jc w:val="center"/>
              <w:rPr>
                <w:rFonts w:eastAsia="Calibri"/>
              </w:rPr>
            </w:pPr>
            <w:r>
              <w:rPr>
                <w:rFonts w:eastAsia="Calibri"/>
              </w:rPr>
              <w:t>190</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E5AB1E" w14:textId="246BA475" w:rsidR="00910730" w:rsidRPr="005A7E3A" w:rsidRDefault="00910730" w:rsidP="005A7E3A">
            <w:pPr>
              <w:jc w:val="center"/>
              <w:rPr>
                <w:rFonts w:eastAsia="Calibri"/>
              </w:rPr>
            </w:pPr>
          </w:p>
        </w:tc>
      </w:tr>
      <w:tr w:rsidR="00910730" w:rsidRPr="005A7E3A" w14:paraId="5E156646" w14:textId="77777777" w:rsidTr="00254E98">
        <w:trPr>
          <w:trHeight w:val="884"/>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768D06" w14:textId="77777777" w:rsidR="00910730" w:rsidRPr="005A7E3A" w:rsidRDefault="00910730" w:rsidP="005A7E3A">
            <w:pPr>
              <w:jc w:val="center"/>
              <w:rPr>
                <w:rFonts w:eastAsia="Calibri"/>
              </w:rPr>
            </w:pPr>
            <w:r w:rsidRPr="005A7E3A">
              <w:rPr>
                <w:rFonts w:eastAsia="Calibri"/>
              </w:rPr>
              <w:t>3</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0D00BC" w14:textId="77777777" w:rsidR="00910730" w:rsidRPr="005A7E3A" w:rsidRDefault="00910730" w:rsidP="005A7E3A">
            <w:pPr>
              <w:jc w:val="center"/>
              <w:rPr>
                <w:rFonts w:eastAsia="Calibri"/>
              </w:rPr>
            </w:pPr>
            <w:r w:rsidRPr="005A7E3A">
              <w:rPr>
                <w:rFonts w:eastAsia="Calibri"/>
              </w:rPr>
              <w:t>Максимальный суточный расход на хоз. питьевые нужды</w:t>
            </w:r>
          </w:p>
        </w:tc>
        <w:tc>
          <w:tcPr>
            <w:tcW w:w="134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E2192A" w14:textId="77777777" w:rsidR="00910730" w:rsidRPr="005A7E3A" w:rsidRDefault="00910730" w:rsidP="005A7E3A">
            <w:pPr>
              <w:jc w:val="center"/>
              <w:rPr>
                <w:rFonts w:eastAsia="Calibri"/>
              </w:rPr>
            </w:pPr>
            <w:r w:rsidRPr="005A7E3A">
              <w:rPr>
                <w:rFonts w:eastAsia="Calibri"/>
              </w:rPr>
              <w:t>м3/сут</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EC5D9D" w14:textId="1F2C8E32" w:rsidR="00910730" w:rsidRPr="005A7E3A" w:rsidRDefault="009A76E7" w:rsidP="005A7E3A">
            <w:pPr>
              <w:jc w:val="center"/>
              <w:rPr>
                <w:rFonts w:eastAsia="Calibri"/>
              </w:rPr>
            </w:pPr>
            <w:r w:rsidRPr="005A7E3A">
              <w:rPr>
                <w:rFonts w:eastAsia="Calibri"/>
              </w:rPr>
              <w:t>94</w:t>
            </w:r>
            <w:r w:rsidR="00411B15">
              <w:rPr>
                <w:rFonts w:eastAsia="Calibri"/>
              </w:rPr>
              <w:t>,08</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D02573" w14:textId="7DD729E1" w:rsidR="00910730" w:rsidRPr="005A7E3A" w:rsidRDefault="00411B15" w:rsidP="005A7E3A">
            <w:pPr>
              <w:jc w:val="center"/>
              <w:rPr>
                <w:rFonts w:eastAsia="Calibri"/>
              </w:rPr>
            </w:pPr>
            <w:r>
              <w:rPr>
                <w:rFonts w:eastAsia="Calibri"/>
              </w:rPr>
              <w:t>2314,20</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39AFAE" w14:textId="77777777" w:rsidR="00910730" w:rsidRPr="005A7E3A" w:rsidRDefault="00910730" w:rsidP="005A7E3A">
            <w:pPr>
              <w:jc w:val="center"/>
              <w:rPr>
                <w:rFonts w:eastAsia="Calibri"/>
              </w:rPr>
            </w:pPr>
          </w:p>
        </w:tc>
      </w:tr>
      <w:tr w:rsidR="00910730" w:rsidRPr="005A7E3A" w14:paraId="794B0B29" w14:textId="77777777" w:rsidTr="00254E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60170E1" w14:textId="77777777" w:rsidR="00910730" w:rsidRPr="005A7E3A" w:rsidRDefault="00910730" w:rsidP="005A7E3A">
            <w:pPr>
              <w:jc w:val="center"/>
              <w:rPr>
                <w:rFonts w:eastAsia="Calibri"/>
              </w:rPr>
            </w:pPr>
            <w:r w:rsidRPr="005A7E3A">
              <w:rPr>
                <w:rFonts w:eastAsia="Calibri"/>
              </w:rPr>
              <w:t>4</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5465B2" w14:textId="77777777" w:rsidR="00910730" w:rsidRPr="005A7E3A" w:rsidRDefault="00910730" w:rsidP="005A7E3A">
            <w:pPr>
              <w:jc w:val="center"/>
              <w:rPr>
                <w:rFonts w:eastAsia="Calibri"/>
              </w:rPr>
            </w:pPr>
            <w:r w:rsidRPr="005A7E3A">
              <w:rPr>
                <w:rFonts w:eastAsia="Calibri"/>
              </w:rPr>
              <w:t>Норма расхода воды на полив территории</w:t>
            </w:r>
          </w:p>
        </w:tc>
        <w:tc>
          <w:tcPr>
            <w:tcW w:w="134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E1E2E" w14:textId="77777777" w:rsidR="00910730" w:rsidRPr="005A7E3A" w:rsidRDefault="00910730" w:rsidP="005A7E3A">
            <w:pPr>
              <w:jc w:val="center"/>
              <w:rPr>
                <w:rFonts w:eastAsia="Calibri"/>
              </w:rPr>
            </w:pPr>
            <w:r w:rsidRPr="005A7E3A">
              <w:rPr>
                <w:rFonts w:eastAsia="Calibri"/>
              </w:rPr>
              <w:t xml:space="preserve">л/сут </w:t>
            </w:r>
            <w:r w:rsidRPr="005A7E3A">
              <w:rPr>
                <w:rFonts w:eastAsia="Calibri"/>
              </w:rPr>
              <w:br/>
              <w:t>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E688D3F" w14:textId="77777777" w:rsidR="00910730" w:rsidRPr="005A7E3A" w:rsidRDefault="00910730" w:rsidP="005A7E3A">
            <w:pPr>
              <w:jc w:val="center"/>
              <w:rPr>
                <w:rFonts w:eastAsia="Calibri"/>
              </w:rPr>
            </w:pPr>
            <w:r w:rsidRPr="005A7E3A">
              <w:rPr>
                <w:rFonts w:eastAsia="Calibri"/>
              </w:rPr>
              <w:t>50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BFF8F1E" w14:textId="77777777" w:rsidR="00910730" w:rsidRPr="005A7E3A" w:rsidRDefault="00910730" w:rsidP="005A7E3A">
            <w:pPr>
              <w:jc w:val="center"/>
              <w:rPr>
                <w:rFonts w:eastAsia="Calibri"/>
              </w:rPr>
            </w:pPr>
            <w:r w:rsidRPr="005A7E3A">
              <w:rPr>
                <w:rFonts w:eastAsia="Calibri"/>
              </w:rPr>
              <w:t>50</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2234A9" w14:textId="77777777" w:rsidR="00910730" w:rsidRPr="005A7E3A" w:rsidRDefault="00910730" w:rsidP="005A7E3A">
            <w:pPr>
              <w:jc w:val="center"/>
              <w:rPr>
                <w:rFonts w:eastAsia="Calibri"/>
              </w:rPr>
            </w:pPr>
          </w:p>
        </w:tc>
      </w:tr>
      <w:tr w:rsidR="00910730" w:rsidRPr="005A7E3A" w14:paraId="39DAA777" w14:textId="77777777" w:rsidTr="00254E98">
        <w:trPr>
          <w:trHeight w:val="517"/>
          <w:jc w:val="center"/>
        </w:trPr>
        <w:tc>
          <w:tcPr>
            <w:tcW w:w="959"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F826F2" w14:textId="77777777" w:rsidR="00910730" w:rsidRPr="005A7E3A" w:rsidRDefault="00910730" w:rsidP="005A7E3A">
            <w:pPr>
              <w:jc w:val="center"/>
              <w:rPr>
                <w:rFonts w:eastAsia="Calibri"/>
              </w:rPr>
            </w:pPr>
            <w:r w:rsidRPr="005A7E3A">
              <w:rPr>
                <w:rFonts w:eastAsia="Calibri"/>
              </w:rPr>
              <w:t>5</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0FADFEB" w14:textId="77777777" w:rsidR="00910730" w:rsidRPr="005A7E3A" w:rsidRDefault="00910730" w:rsidP="005A7E3A">
            <w:pPr>
              <w:jc w:val="center"/>
              <w:rPr>
                <w:rFonts w:eastAsia="Calibri"/>
              </w:rPr>
            </w:pPr>
            <w:r w:rsidRPr="005A7E3A">
              <w:rPr>
                <w:rFonts w:eastAsia="Calibri"/>
              </w:rPr>
              <w:t>Расход воды на полив территории</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36CF138" w14:textId="77777777" w:rsidR="00910730" w:rsidRPr="005A7E3A" w:rsidRDefault="00910730" w:rsidP="005A7E3A">
            <w:pPr>
              <w:jc w:val="center"/>
              <w:rPr>
                <w:rFonts w:eastAsia="Calibri"/>
              </w:rPr>
            </w:pPr>
            <w:r w:rsidRPr="005A7E3A">
              <w:rPr>
                <w:rFonts w:eastAsia="Calibri"/>
              </w:rPr>
              <w:t>м3/сут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56EC9B0" w14:textId="0AC5D41A" w:rsidR="00910730" w:rsidRPr="005A7E3A" w:rsidRDefault="00411B15" w:rsidP="005A7E3A">
            <w:pPr>
              <w:jc w:val="center"/>
              <w:rPr>
                <w:rFonts w:eastAsia="Calibri"/>
              </w:rPr>
            </w:pPr>
            <w:r>
              <w:rPr>
                <w:rFonts w:eastAsia="Calibri"/>
              </w:rPr>
              <w:t>24,50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3C1E55" w14:textId="72C69EC3" w:rsidR="00910730" w:rsidRPr="005A7E3A" w:rsidRDefault="00411B15" w:rsidP="005A7E3A">
            <w:pPr>
              <w:jc w:val="center"/>
              <w:rPr>
                <w:rFonts w:eastAsia="Calibri"/>
              </w:rPr>
            </w:pPr>
            <w:r>
              <w:rPr>
                <w:rFonts w:eastAsia="Calibri"/>
              </w:rPr>
              <w:t>507,50</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B6481F6" w14:textId="5090ECAD" w:rsidR="00910730" w:rsidRPr="005A7E3A" w:rsidRDefault="00910730" w:rsidP="005A7E3A">
            <w:pPr>
              <w:jc w:val="center"/>
              <w:rPr>
                <w:rFonts w:eastAsia="Calibri"/>
              </w:rPr>
            </w:pPr>
            <w:r w:rsidRPr="005A7E3A">
              <w:rPr>
                <w:rFonts w:eastAsia="Calibri"/>
              </w:rPr>
              <w:t>1 полив в сутки</w:t>
            </w:r>
          </w:p>
        </w:tc>
      </w:tr>
      <w:tr w:rsidR="00910730" w:rsidRPr="005A7E3A" w14:paraId="02239A33" w14:textId="77777777" w:rsidTr="00254E98">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45745B1"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3195962"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2E870CBF" w14:textId="77777777" w:rsidR="00910730" w:rsidRPr="005A7E3A" w:rsidRDefault="00910730" w:rsidP="005A7E3A">
            <w:pPr>
              <w:jc w:val="center"/>
              <w:rPr>
                <w:rFonts w:eastAsia="Calibr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E00D6E1" w14:textId="77777777" w:rsidR="00910730" w:rsidRPr="005A7E3A" w:rsidRDefault="00910730" w:rsidP="005A7E3A">
            <w:pPr>
              <w:jc w:val="center"/>
              <w:rPr>
                <w:rFonts w:eastAsia="Calibr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14020E5" w14:textId="77777777" w:rsidR="00910730" w:rsidRPr="005A7E3A" w:rsidRDefault="00910730" w:rsidP="005A7E3A">
            <w:pPr>
              <w:jc w:val="center"/>
              <w:rPr>
                <w:rFonts w:eastAsia="Calibri"/>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243AE302" w14:textId="77777777" w:rsidR="00910730" w:rsidRPr="005A7E3A" w:rsidRDefault="00910730" w:rsidP="005A7E3A">
            <w:pPr>
              <w:jc w:val="center"/>
              <w:rPr>
                <w:rFonts w:eastAsia="Calibri"/>
              </w:rPr>
            </w:pPr>
          </w:p>
        </w:tc>
      </w:tr>
      <w:tr w:rsidR="00910730" w:rsidRPr="005A7E3A" w14:paraId="471CBA1E" w14:textId="77777777" w:rsidTr="00254E98">
        <w:trPr>
          <w:trHeight w:val="517"/>
          <w:jc w:val="center"/>
        </w:trPr>
        <w:tc>
          <w:tcPr>
            <w:tcW w:w="959"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DF3B2B" w14:textId="77777777" w:rsidR="00910730" w:rsidRPr="005A7E3A" w:rsidRDefault="00910730" w:rsidP="005A7E3A">
            <w:pPr>
              <w:jc w:val="center"/>
              <w:rPr>
                <w:rFonts w:eastAsia="Calibri"/>
              </w:rPr>
            </w:pPr>
            <w:r w:rsidRPr="005A7E3A">
              <w:rPr>
                <w:rFonts w:eastAsia="Calibri"/>
              </w:rPr>
              <w:t>5</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0EDB3A5" w14:textId="77777777" w:rsidR="00910730" w:rsidRPr="005A7E3A" w:rsidRDefault="00910730" w:rsidP="005A7E3A">
            <w:pPr>
              <w:jc w:val="center"/>
              <w:rPr>
                <w:rFonts w:eastAsia="Calibri"/>
              </w:rPr>
            </w:pPr>
            <w:r w:rsidRPr="005A7E3A">
              <w:rPr>
                <w:rFonts w:eastAsia="Calibri"/>
              </w:rPr>
              <w:t>Максимальный расход воды на 1 пожар</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11954F" w14:textId="77777777" w:rsidR="00910730" w:rsidRPr="005A7E3A" w:rsidRDefault="00910730" w:rsidP="005A7E3A">
            <w:pPr>
              <w:jc w:val="center"/>
              <w:rPr>
                <w:rFonts w:eastAsia="Calibri"/>
              </w:rPr>
            </w:pPr>
            <w:r w:rsidRPr="005A7E3A">
              <w:rPr>
                <w:rFonts w:eastAsia="Calibri"/>
              </w:rPr>
              <w:t>л/с</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99E5C5" w14:textId="77777777" w:rsidR="00910730" w:rsidRPr="005A7E3A" w:rsidRDefault="00910730" w:rsidP="005A7E3A">
            <w:pPr>
              <w:jc w:val="center"/>
              <w:rPr>
                <w:rFonts w:eastAsia="Calibri"/>
              </w:rPr>
            </w:pPr>
            <w:r w:rsidRPr="005A7E3A">
              <w:rPr>
                <w:rFonts w:eastAsia="Calibri"/>
              </w:rPr>
              <w:t>10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E1089E2" w14:textId="77777777" w:rsidR="00910730" w:rsidRPr="005A7E3A" w:rsidRDefault="00910730" w:rsidP="005A7E3A">
            <w:pPr>
              <w:jc w:val="center"/>
              <w:rPr>
                <w:rFonts w:eastAsia="Calibri"/>
              </w:rPr>
            </w:pPr>
            <w:r w:rsidRPr="005A7E3A">
              <w:rPr>
                <w:rFonts w:eastAsia="Calibri"/>
              </w:rPr>
              <w:t>20</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B86A2B5" w14:textId="62D49052" w:rsidR="00910730" w:rsidRPr="005A7E3A" w:rsidRDefault="00910730" w:rsidP="005A7E3A">
            <w:pPr>
              <w:jc w:val="center"/>
              <w:rPr>
                <w:rFonts w:eastAsia="Calibri"/>
              </w:rPr>
            </w:pPr>
          </w:p>
        </w:tc>
      </w:tr>
      <w:tr w:rsidR="00910730" w:rsidRPr="005A7E3A" w14:paraId="07CD86C4" w14:textId="77777777" w:rsidTr="00254E98">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1CEBDD"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4914464"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63F998A0" w14:textId="77777777" w:rsidR="00910730" w:rsidRPr="005A7E3A" w:rsidRDefault="00910730" w:rsidP="005A7E3A">
            <w:pPr>
              <w:jc w:val="center"/>
              <w:rPr>
                <w:rFonts w:eastAsia="Calibr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612C54" w14:textId="77777777" w:rsidR="00910730" w:rsidRPr="005A7E3A" w:rsidRDefault="00910730" w:rsidP="005A7E3A">
            <w:pPr>
              <w:jc w:val="center"/>
              <w:rPr>
                <w:rFonts w:eastAsia="Calibr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FEE9C89" w14:textId="77777777" w:rsidR="00910730" w:rsidRPr="005A7E3A" w:rsidRDefault="00910730" w:rsidP="005A7E3A">
            <w:pPr>
              <w:jc w:val="center"/>
              <w:rPr>
                <w:rFonts w:eastAsia="Calibri"/>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1FF7FDBA" w14:textId="77777777" w:rsidR="00910730" w:rsidRPr="005A7E3A" w:rsidRDefault="00910730" w:rsidP="005A7E3A">
            <w:pPr>
              <w:jc w:val="center"/>
              <w:rPr>
                <w:rFonts w:eastAsia="Calibri"/>
              </w:rPr>
            </w:pPr>
          </w:p>
        </w:tc>
      </w:tr>
      <w:tr w:rsidR="00910730" w:rsidRPr="005A7E3A" w14:paraId="46D4A665" w14:textId="77777777" w:rsidTr="00254E98">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2B7B789"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D08F4AA"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2B9ED4D5" w14:textId="77777777" w:rsidR="00910730" w:rsidRPr="005A7E3A" w:rsidRDefault="00910730" w:rsidP="005A7E3A">
            <w:pPr>
              <w:jc w:val="center"/>
              <w:rPr>
                <w:rFonts w:eastAsia="Calibr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757B644" w14:textId="77777777" w:rsidR="00910730" w:rsidRPr="005A7E3A" w:rsidRDefault="00910730" w:rsidP="005A7E3A">
            <w:pPr>
              <w:jc w:val="center"/>
              <w:rPr>
                <w:rFonts w:eastAsia="Calibr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AF7FBBC" w14:textId="77777777" w:rsidR="00910730" w:rsidRPr="005A7E3A" w:rsidRDefault="00910730" w:rsidP="005A7E3A">
            <w:pPr>
              <w:jc w:val="center"/>
              <w:rPr>
                <w:rFonts w:eastAsia="Calibri"/>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26813B82" w14:textId="77777777" w:rsidR="00910730" w:rsidRPr="005A7E3A" w:rsidRDefault="00910730" w:rsidP="005A7E3A">
            <w:pPr>
              <w:jc w:val="center"/>
              <w:rPr>
                <w:rFonts w:eastAsia="Calibri"/>
              </w:rPr>
            </w:pPr>
          </w:p>
        </w:tc>
      </w:tr>
      <w:tr w:rsidR="00910730" w:rsidRPr="005A7E3A" w14:paraId="772BC3FD" w14:textId="77777777" w:rsidTr="00254E98">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700450F" w14:textId="77777777" w:rsidR="00910730" w:rsidRPr="005A7E3A" w:rsidRDefault="00910730" w:rsidP="005A7E3A">
            <w:pPr>
              <w:jc w:val="center"/>
              <w:rPr>
                <w:rFonts w:eastAsia="Calibri"/>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0663E86" w14:textId="77777777" w:rsidR="00910730" w:rsidRPr="005A7E3A" w:rsidRDefault="00910730" w:rsidP="005A7E3A">
            <w:pPr>
              <w:jc w:val="center"/>
              <w:rPr>
                <w:rFonts w:eastAsia="Calibri"/>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3D7947A3" w14:textId="77777777" w:rsidR="00910730" w:rsidRPr="005A7E3A" w:rsidRDefault="00910730" w:rsidP="005A7E3A">
            <w:pPr>
              <w:jc w:val="center"/>
              <w:rPr>
                <w:rFonts w:eastAsia="Calibr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0BE1174" w14:textId="77777777" w:rsidR="00910730" w:rsidRPr="005A7E3A" w:rsidRDefault="00910730" w:rsidP="005A7E3A">
            <w:pPr>
              <w:jc w:val="center"/>
              <w:rPr>
                <w:rFonts w:eastAsia="Calibr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6B075CB" w14:textId="77777777" w:rsidR="00910730" w:rsidRPr="005A7E3A" w:rsidRDefault="00910730" w:rsidP="005A7E3A">
            <w:pPr>
              <w:jc w:val="center"/>
              <w:rPr>
                <w:rFonts w:eastAsia="Calibri"/>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7AA3C0E3" w14:textId="77777777" w:rsidR="00910730" w:rsidRPr="005A7E3A" w:rsidRDefault="00910730" w:rsidP="005A7E3A">
            <w:pPr>
              <w:jc w:val="center"/>
              <w:rPr>
                <w:rFonts w:eastAsia="Calibri"/>
              </w:rPr>
            </w:pPr>
          </w:p>
        </w:tc>
      </w:tr>
      <w:tr w:rsidR="009A76E7" w:rsidRPr="005A7E3A" w14:paraId="59E23077" w14:textId="77777777" w:rsidTr="00254E98">
        <w:trPr>
          <w:trHeight w:val="438"/>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C6D763" w14:textId="556A2AD5" w:rsidR="009A76E7" w:rsidRPr="005A7E3A" w:rsidRDefault="009A76E7" w:rsidP="005A7E3A">
            <w:pPr>
              <w:jc w:val="center"/>
              <w:rPr>
                <w:rFonts w:eastAsia="Calibri"/>
              </w:rPr>
            </w:pPr>
            <w:r w:rsidRPr="005A7E3A">
              <w:rPr>
                <w:rFonts w:eastAsia="Calibri"/>
              </w:rPr>
              <w:lastRenderedPageBreak/>
              <w:t>6</w:t>
            </w: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441A629" w14:textId="714ED7B0" w:rsidR="009A76E7" w:rsidRPr="005A7E3A" w:rsidRDefault="009A76E7" w:rsidP="005A7E3A">
            <w:pPr>
              <w:jc w:val="center"/>
              <w:rPr>
                <w:rFonts w:eastAsia="Calibri"/>
              </w:rPr>
            </w:pPr>
            <w:r w:rsidRPr="005A7E3A">
              <w:rPr>
                <w:rFonts w:eastAsia="Calibri"/>
              </w:rPr>
              <w:t>Расход воды на пожар</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tcPr>
          <w:p w14:paraId="459071C0" w14:textId="6342E957" w:rsidR="009A76E7" w:rsidRPr="005A7E3A" w:rsidRDefault="009A76E7" w:rsidP="005A7E3A">
            <w:pPr>
              <w:jc w:val="center"/>
              <w:rPr>
                <w:rFonts w:eastAsia="Calibri"/>
              </w:rPr>
            </w:pPr>
            <w:r w:rsidRPr="005A7E3A">
              <w:rPr>
                <w:rFonts w:eastAsia="Calibri"/>
              </w:rPr>
              <w:t>м3/сут</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689A15" w14:textId="35DCD360" w:rsidR="009A76E7" w:rsidRPr="005A7E3A" w:rsidRDefault="009A76E7" w:rsidP="005A7E3A">
            <w:pPr>
              <w:jc w:val="center"/>
              <w:rPr>
                <w:rFonts w:eastAsia="Calibri"/>
              </w:rPr>
            </w:pPr>
            <w:r w:rsidRPr="005A7E3A">
              <w:rPr>
                <w:rFonts w:eastAsia="Calibri"/>
              </w:rPr>
              <w:t>108</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4EBEE79" w14:textId="6383E076" w:rsidR="009A76E7" w:rsidRPr="005A7E3A" w:rsidRDefault="009A76E7" w:rsidP="005A7E3A">
            <w:pPr>
              <w:jc w:val="center"/>
              <w:rPr>
                <w:rFonts w:eastAsia="Calibri"/>
              </w:rPr>
            </w:pPr>
            <w:r w:rsidRPr="005A7E3A">
              <w:rPr>
                <w:rFonts w:eastAsia="Calibri"/>
              </w:rPr>
              <w:t>216</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A285F70" w14:textId="0FB19413" w:rsidR="009A76E7" w:rsidRPr="005A7E3A" w:rsidRDefault="009A76E7" w:rsidP="005A7E3A">
            <w:pPr>
              <w:jc w:val="center"/>
              <w:rPr>
                <w:rFonts w:eastAsia="Calibri"/>
              </w:rPr>
            </w:pPr>
            <w:r w:rsidRPr="005A7E3A">
              <w:rPr>
                <w:rFonts w:eastAsia="Calibri"/>
              </w:rPr>
              <w:t>В общем водопотреблении не учитывается</w:t>
            </w:r>
          </w:p>
        </w:tc>
      </w:tr>
      <w:tr w:rsidR="009A76E7" w:rsidRPr="005A7E3A" w14:paraId="75BAC36A" w14:textId="77777777" w:rsidTr="00254E98">
        <w:trPr>
          <w:trHeight w:val="438"/>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50AC71B" w14:textId="68B42CD7" w:rsidR="009A76E7" w:rsidRPr="005A7E3A" w:rsidRDefault="009A76E7" w:rsidP="005A7E3A">
            <w:pPr>
              <w:jc w:val="center"/>
              <w:rPr>
                <w:rFonts w:eastAsia="Calibri"/>
              </w:rPr>
            </w:pPr>
            <w:r w:rsidRPr="005A7E3A">
              <w:rPr>
                <w:rFonts w:eastAsia="Calibri"/>
              </w:rPr>
              <w:t>7</w:t>
            </w: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53CEF" w14:textId="77777777" w:rsidR="009A76E7" w:rsidRPr="005A7E3A" w:rsidRDefault="009A76E7" w:rsidP="005A7E3A">
            <w:pPr>
              <w:jc w:val="center"/>
              <w:rPr>
                <w:rFonts w:eastAsia="Calibri"/>
              </w:rPr>
            </w:pPr>
            <w:r w:rsidRPr="005A7E3A">
              <w:rPr>
                <w:rFonts w:eastAsia="Calibri"/>
              </w:rPr>
              <w:t>Не учтенные расходы</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F8CC5" w14:textId="77777777" w:rsidR="009A76E7" w:rsidRPr="005A7E3A" w:rsidRDefault="009A76E7" w:rsidP="005A7E3A">
            <w:pPr>
              <w:jc w:val="center"/>
              <w:rPr>
                <w:rFonts w:eastAsia="Calibri"/>
              </w:rPr>
            </w:pPr>
            <w:r w:rsidRPr="005A7E3A">
              <w:rPr>
                <w:rFonts w:eastAsia="Calibri"/>
              </w:rPr>
              <w:t>м3/сут</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3482348" w14:textId="053F512A" w:rsidR="009A76E7" w:rsidRPr="005A7E3A" w:rsidRDefault="00411B15" w:rsidP="005A7E3A">
            <w:pPr>
              <w:jc w:val="center"/>
              <w:rPr>
                <w:rFonts w:eastAsia="Calibri"/>
              </w:rPr>
            </w:pPr>
            <w:r>
              <w:rPr>
                <w:rFonts w:eastAsia="Calibri"/>
              </w:rPr>
              <w:t>9,41</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17E4018" w14:textId="150A9014" w:rsidR="009A76E7" w:rsidRPr="005A7E3A" w:rsidRDefault="00411B15" w:rsidP="005A7E3A">
            <w:pPr>
              <w:jc w:val="center"/>
              <w:rPr>
                <w:rFonts w:eastAsia="Calibri"/>
              </w:rPr>
            </w:pPr>
            <w:r>
              <w:rPr>
                <w:rFonts w:eastAsia="Calibri"/>
              </w:rPr>
              <w:t>231,42</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6DC8BD" w14:textId="77777777" w:rsidR="009A76E7" w:rsidRPr="005A7E3A" w:rsidRDefault="009A76E7" w:rsidP="005A7E3A">
            <w:pPr>
              <w:jc w:val="center"/>
              <w:rPr>
                <w:rFonts w:eastAsia="Calibri"/>
              </w:rPr>
            </w:pPr>
          </w:p>
        </w:tc>
      </w:tr>
      <w:tr w:rsidR="009A76E7" w:rsidRPr="005A7E3A" w14:paraId="20AD9F41" w14:textId="77777777" w:rsidTr="00254E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E7A1A9" w14:textId="77777777" w:rsidR="009A76E7" w:rsidRPr="005A7E3A" w:rsidRDefault="009A76E7" w:rsidP="005A7E3A">
            <w:pPr>
              <w:jc w:val="center"/>
              <w:rPr>
                <w:rFonts w:eastAsia="Calibri"/>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319675" w14:textId="77777777" w:rsidR="009A76E7" w:rsidRPr="005A7E3A" w:rsidRDefault="009A76E7" w:rsidP="005A7E3A">
            <w:pPr>
              <w:jc w:val="center"/>
              <w:rPr>
                <w:rFonts w:eastAsia="Calibri"/>
              </w:rPr>
            </w:pPr>
            <w:r w:rsidRPr="005A7E3A">
              <w:rPr>
                <w:rFonts w:eastAsia="Calibri"/>
              </w:rPr>
              <w:t>Итого</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5B39C" w14:textId="77777777" w:rsidR="009A76E7" w:rsidRPr="005A7E3A" w:rsidRDefault="009A76E7" w:rsidP="005A7E3A">
            <w:pPr>
              <w:jc w:val="center"/>
              <w:rPr>
                <w:rFonts w:eastAsia="Calibri"/>
              </w:rPr>
            </w:pPr>
            <w:r w:rsidRPr="005A7E3A">
              <w:rPr>
                <w:rFonts w:eastAsia="Calibri"/>
              </w:rPr>
              <w:t>м3/сут</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EA84ED9" w14:textId="6A03C7FB" w:rsidR="009A76E7" w:rsidRPr="005A7E3A" w:rsidRDefault="00411B15" w:rsidP="005A7E3A">
            <w:pPr>
              <w:jc w:val="center"/>
              <w:rPr>
                <w:rFonts w:eastAsia="Calibri"/>
              </w:rPr>
            </w:pPr>
            <w:r>
              <w:rPr>
                <w:rFonts w:eastAsia="Calibri"/>
              </w:rPr>
              <w:t>127,99</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9E5B93F" w14:textId="330C7227" w:rsidR="009A76E7" w:rsidRPr="005A7E3A" w:rsidRDefault="00411B15" w:rsidP="005A7E3A">
            <w:pPr>
              <w:jc w:val="center"/>
              <w:rPr>
                <w:rFonts w:eastAsia="Calibri"/>
              </w:rPr>
            </w:pPr>
            <w:r>
              <w:rPr>
                <w:rFonts w:eastAsia="Calibri"/>
              </w:rPr>
              <w:t>3053,12</w:t>
            </w:r>
          </w:p>
        </w:tc>
        <w:tc>
          <w:tcPr>
            <w:tcW w:w="169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D005444" w14:textId="77777777" w:rsidR="009A76E7" w:rsidRPr="005A7E3A" w:rsidRDefault="009A76E7" w:rsidP="005A7E3A">
            <w:pPr>
              <w:jc w:val="center"/>
              <w:rPr>
                <w:rFonts w:eastAsia="Calibri"/>
              </w:rPr>
            </w:pPr>
          </w:p>
        </w:tc>
      </w:tr>
    </w:tbl>
    <w:p w14:paraId="3FC33F54" w14:textId="77777777" w:rsidR="00910730" w:rsidRPr="00910730" w:rsidRDefault="00910730" w:rsidP="00D47D54">
      <w:pPr>
        <w:ind w:right="-512" w:firstLine="851"/>
        <w:contextualSpacing/>
        <w:jc w:val="both"/>
        <w:rPr>
          <w:rFonts w:eastAsia="Calibri"/>
          <w:spacing w:val="2"/>
          <w:shd w:val="clear" w:color="auto" w:fill="FFFFFF"/>
          <w:lang w:eastAsia="en-US"/>
        </w:rPr>
      </w:pPr>
    </w:p>
    <w:p w14:paraId="406154A1" w14:textId="77777777" w:rsidR="00910730" w:rsidRPr="00073F92" w:rsidRDefault="00910730" w:rsidP="00D47D54">
      <w:pPr>
        <w:ind w:right="-512" w:firstLine="851"/>
        <w:contextualSpacing/>
        <w:jc w:val="both"/>
        <w:rPr>
          <w:rFonts w:eastAsia="Calibri"/>
          <w:spacing w:val="2"/>
          <w:sz w:val="28"/>
          <w:szCs w:val="28"/>
          <w:shd w:val="clear" w:color="auto" w:fill="FFFFFF"/>
          <w:lang w:eastAsia="en-US"/>
        </w:rPr>
      </w:pPr>
      <w:r w:rsidRPr="00073F92">
        <w:rPr>
          <w:rFonts w:eastAsia="Calibri"/>
          <w:spacing w:val="2"/>
          <w:sz w:val="28"/>
          <w:szCs w:val="28"/>
          <w:shd w:val="clear" w:color="auto" w:fill="FFFFFF"/>
          <w:lang w:eastAsia="en-US"/>
        </w:rPr>
        <w:t xml:space="preserve">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w:t>
      </w:r>
      <w:r w:rsidRPr="00073F92">
        <w:rPr>
          <w:rFonts w:eastAsia="Calibri"/>
          <w:sz w:val="28"/>
          <w:szCs w:val="28"/>
          <w:lang w:eastAsia="en-US"/>
        </w:rPr>
        <w:t>неучтенные расходы на в размере 10%</w:t>
      </w:r>
      <w:r w:rsidRPr="00073F92">
        <w:rPr>
          <w:rFonts w:eastAsia="Calibri"/>
          <w:spacing w:val="2"/>
          <w:sz w:val="28"/>
          <w:szCs w:val="28"/>
          <w:shd w:val="clear" w:color="auto" w:fill="FFFFFF"/>
          <w:lang w:eastAsia="en-US"/>
        </w:rPr>
        <w:t>.</w:t>
      </w:r>
    </w:p>
    <w:p w14:paraId="70F87987" w14:textId="77777777" w:rsidR="00910730" w:rsidRPr="00073F92" w:rsidRDefault="00910730" w:rsidP="00D47D54">
      <w:pPr>
        <w:ind w:right="-512" w:firstLine="851"/>
        <w:contextualSpacing/>
        <w:jc w:val="both"/>
        <w:rPr>
          <w:rFonts w:eastAsia="Calibri"/>
          <w:spacing w:val="2"/>
          <w:sz w:val="28"/>
          <w:szCs w:val="28"/>
          <w:shd w:val="clear" w:color="auto" w:fill="FFFFFF"/>
          <w:lang w:eastAsia="en-US"/>
        </w:rPr>
      </w:pPr>
      <w:r w:rsidRPr="00073F92">
        <w:rPr>
          <w:rFonts w:eastAsia="Calibri"/>
          <w:spacing w:val="2"/>
          <w:sz w:val="28"/>
          <w:szCs w:val="28"/>
          <w:shd w:val="clear" w:color="auto" w:fill="FFFFFF"/>
          <w:lang w:eastAsia="en-US"/>
        </w:rPr>
        <w:t>Наружное пожаротушение планируется от пожарных гидрантов и с помощью мобильной пожарной техники.</w:t>
      </w:r>
    </w:p>
    <w:p w14:paraId="075B3678" w14:textId="3C71597C" w:rsidR="00910730" w:rsidRPr="00073F92" w:rsidRDefault="00910730" w:rsidP="00D47D54">
      <w:pPr>
        <w:ind w:right="-512" w:firstLine="851"/>
        <w:contextualSpacing/>
        <w:jc w:val="both"/>
        <w:rPr>
          <w:rFonts w:eastAsia="Calibri"/>
          <w:sz w:val="28"/>
          <w:szCs w:val="28"/>
          <w:lang w:eastAsia="en-US"/>
        </w:rPr>
      </w:pPr>
      <w:r w:rsidRPr="00073F92">
        <w:rPr>
          <w:rFonts w:eastAsia="Calibri"/>
          <w:spacing w:val="2"/>
          <w:sz w:val="28"/>
          <w:szCs w:val="28"/>
          <w:shd w:val="clear" w:color="auto" w:fill="FFFFFF"/>
          <w:lang w:eastAsia="en-US"/>
        </w:rPr>
        <w:t xml:space="preserve">Расчетный расход на наружное пожаротушение составляет 20 л/с согласно </w:t>
      </w:r>
      <w:r w:rsidR="003640FE" w:rsidRPr="00073F92">
        <w:rPr>
          <w:rFonts w:eastAsia="Calibri"/>
          <w:sz w:val="28"/>
          <w:szCs w:val="28"/>
          <w:lang w:eastAsia="en-US"/>
        </w:rPr>
        <w:t xml:space="preserve">СП 8.13130.2020 </w:t>
      </w:r>
      <w:r w:rsidRPr="00073F92">
        <w:rPr>
          <w:rFonts w:eastAsia="Calibri"/>
          <w:sz w:val="28"/>
          <w:szCs w:val="28"/>
          <w:lang w:eastAsia="en-US"/>
        </w:rPr>
        <w:t>(15 л/с согласно таб. 1, а также 2х2,5 л/с на внутреннее пожаротушение здания детского сада).</w:t>
      </w:r>
      <w:r w:rsidR="00365D7A">
        <w:rPr>
          <w:rFonts w:eastAsia="Calibri"/>
          <w:sz w:val="28"/>
          <w:szCs w:val="28"/>
          <w:lang w:eastAsia="en-US"/>
        </w:rPr>
        <w:t xml:space="preserve"> </w:t>
      </w:r>
    </w:p>
    <w:p w14:paraId="1720E1BB" w14:textId="56070805" w:rsidR="00D47D54" w:rsidRDefault="00910730" w:rsidP="00254E98">
      <w:pPr>
        <w:ind w:right="-512" w:firstLine="851"/>
        <w:contextualSpacing/>
        <w:jc w:val="both"/>
        <w:rPr>
          <w:rFonts w:eastAsia="Calibri"/>
          <w:sz w:val="28"/>
          <w:szCs w:val="28"/>
          <w:lang w:eastAsia="en-US"/>
        </w:rPr>
      </w:pPr>
      <w:r w:rsidRPr="00073F92">
        <w:rPr>
          <w:rFonts w:eastAsia="Calibri"/>
          <w:sz w:val="28"/>
          <w:szCs w:val="28"/>
          <w:lang w:eastAsia="en-US"/>
        </w:rPr>
        <w:t xml:space="preserve">Минимальный свободный напор в сетях водоснабжения всех населенных пунктов должен быть не менее – 10 м в соответствии с </w:t>
      </w:r>
      <w:r w:rsidR="003640FE" w:rsidRPr="00073F92">
        <w:rPr>
          <w:sz w:val="28"/>
          <w:szCs w:val="28"/>
        </w:rPr>
        <w:t>СП 8.13130.2020</w:t>
      </w:r>
      <w:r w:rsidRPr="00073F92">
        <w:rPr>
          <w:rFonts w:eastAsia="Calibri"/>
          <w:sz w:val="28"/>
          <w:szCs w:val="28"/>
          <w:lang w:eastAsia="en-US"/>
        </w:rPr>
        <w:t>.</w:t>
      </w:r>
    </w:p>
    <w:p w14:paraId="66CB8D7E" w14:textId="77777777" w:rsidR="00254E98" w:rsidRDefault="00254E98" w:rsidP="00254E98">
      <w:pPr>
        <w:ind w:right="-512" w:firstLine="851"/>
        <w:contextualSpacing/>
        <w:jc w:val="both"/>
        <w:rPr>
          <w:rFonts w:eastAsia="Calibri"/>
          <w:sz w:val="28"/>
          <w:szCs w:val="28"/>
          <w:lang w:eastAsia="en-US"/>
        </w:rPr>
      </w:pPr>
    </w:p>
    <w:p w14:paraId="5EDE3971" w14:textId="77777777" w:rsidR="00910730" w:rsidRPr="00073F92" w:rsidRDefault="00910730" w:rsidP="00D47D54">
      <w:pPr>
        <w:keepNext/>
        <w:numPr>
          <w:ilvl w:val="3"/>
          <w:numId w:val="2"/>
        </w:numPr>
        <w:tabs>
          <w:tab w:val="left" w:pos="1418"/>
        </w:tabs>
        <w:spacing w:before="120" w:after="60"/>
        <w:ind w:right="-512"/>
        <w:jc w:val="both"/>
        <w:outlineLvl w:val="3"/>
        <w:rPr>
          <w:rFonts w:eastAsia="Calibri"/>
          <w:b/>
          <w:bCs/>
          <w:sz w:val="28"/>
          <w:szCs w:val="28"/>
          <w:lang w:eastAsia="en-US"/>
        </w:rPr>
      </w:pPr>
      <w:bookmarkStart w:id="120" w:name="_Toc292481929"/>
      <w:r w:rsidRPr="00073F92">
        <w:rPr>
          <w:rFonts w:eastAsia="Calibri"/>
          <w:b/>
          <w:bCs/>
          <w:sz w:val="28"/>
          <w:szCs w:val="28"/>
          <w:lang w:eastAsia="en-US"/>
        </w:rPr>
        <w:t>Водоотведение</w:t>
      </w:r>
      <w:bookmarkEnd w:id="120"/>
    </w:p>
    <w:p w14:paraId="0E4E7F2B" w14:textId="1C0383EC" w:rsidR="00910730" w:rsidRPr="00073F92" w:rsidRDefault="00910730" w:rsidP="00D47D54">
      <w:pPr>
        <w:widowControl w:val="0"/>
        <w:autoSpaceDE w:val="0"/>
        <w:autoSpaceDN w:val="0"/>
        <w:adjustRightInd w:val="0"/>
        <w:ind w:right="-512" w:firstLine="709"/>
        <w:contextualSpacing/>
        <w:jc w:val="both"/>
        <w:rPr>
          <w:rFonts w:eastAsia="Calibri"/>
          <w:sz w:val="28"/>
          <w:szCs w:val="28"/>
          <w:lang w:eastAsia="en-US"/>
        </w:rPr>
      </w:pPr>
      <w:bookmarkStart w:id="121" w:name="_Toc292481930"/>
      <w:r w:rsidRPr="00073F92">
        <w:rPr>
          <w:rFonts w:eastAsia="Calibri"/>
          <w:sz w:val="28"/>
          <w:szCs w:val="28"/>
          <w:lang w:eastAsia="en-US"/>
        </w:rPr>
        <w:t>Проектные решения приняты с учетом требований СП 32.13330.2018 «Канализация. Наружные сети и сооружения. СНиП 2.04.03-85», СП 42.13330.2011 «Градостроительство. Планировка и застройка городских и сельских поселений. Актуализированная редакция СНиП 2.07.02-89*».</w:t>
      </w:r>
    </w:p>
    <w:p w14:paraId="5CAC53E6" w14:textId="45E36C25" w:rsidR="00054CA1" w:rsidRPr="00073F92" w:rsidRDefault="00867DA0" w:rsidP="00D47D54">
      <w:pPr>
        <w:widowControl w:val="0"/>
        <w:autoSpaceDE w:val="0"/>
        <w:autoSpaceDN w:val="0"/>
        <w:adjustRightInd w:val="0"/>
        <w:ind w:right="-512" w:firstLine="709"/>
        <w:contextualSpacing/>
        <w:jc w:val="both"/>
        <w:rPr>
          <w:rFonts w:eastAsia="Calibri"/>
          <w:sz w:val="28"/>
          <w:szCs w:val="28"/>
          <w:lang w:eastAsia="en-US"/>
        </w:rPr>
      </w:pPr>
      <w:bookmarkStart w:id="122" w:name="_Hlk59757114"/>
      <w:r w:rsidRPr="00073F92">
        <w:rPr>
          <w:rFonts w:eastAsia="Calibri"/>
          <w:sz w:val="28"/>
          <w:szCs w:val="28"/>
          <w:lang w:eastAsia="en-US"/>
        </w:rPr>
        <w:t xml:space="preserve">В развитие </w:t>
      </w:r>
      <w:r w:rsidR="005D5A02" w:rsidRPr="00073F92">
        <w:rPr>
          <w:rFonts w:eastAsia="Calibri"/>
          <w:sz w:val="28"/>
          <w:szCs w:val="28"/>
          <w:lang w:eastAsia="en-US"/>
        </w:rPr>
        <w:t>водоотведения планируется</w:t>
      </w:r>
      <w:r w:rsidR="00054CA1" w:rsidRPr="00073F92">
        <w:rPr>
          <w:rFonts w:eastAsia="Calibri"/>
          <w:sz w:val="28"/>
          <w:szCs w:val="28"/>
          <w:lang w:eastAsia="en-US"/>
        </w:rPr>
        <w:t xml:space="preserve"> </w:t>
      </w:r>
      <w:r w:rsidRPr="00073F92">
        <w:rPr>
          <w:rFonts w:eastAsia="Calibri"/>
          <w:sz w:val="28"/>
          <w:szCs w:val="28"/>
          <w:lang w:eastAsia="en-US"/>
        </w:rPr>
        <w:t>строительство</w:t>
      </w:r>
      <w:r w:rsidR="00054CA1" w:rsidRPr="00073F92">
        <w:rPr>
          <w:rFonts w:eastAsia="Calibri"/>
          <w:sz w:val="28"/>
          <w:szCs w:val="28"/>
          <w:lang w:eastAsia="en-US"/>
        </w:rPr>
        <w:t xml:space="preserve"> сетей</w:t>
      </w:r>
      <w:r w:rsidRPr="00073F92">
        <w:rPr>
          <w:rFonts w:eastAsia="Calibri"/>
          <w:sz w:val="28"/>
          <w:szCs w:val="28"/>
          <w:lang w:eastAsia="en-US"/>
        </w:rPr>
        <w:t xml:space="preserve"> самотечной бытовой канализации </w:t>
      </w:r>
      <w:r w:rsidR="005D5A02" w:rsidRPr="00073F92">
        <w:rPr>
          <w:rFonts w:eastAsia="Calibri"/>
          <w:sz w:val="28"/>
          <w:szCs w:val="28"/>
          <w:lang w:eastAsia="en-US"/>
        </w:rPr>
        <w:t>в микрорайоне</w:t>
      </w:r>
      <w:r w:rsidRPr="00073F92">
        <w:rPr>
          <w:rFonts w:eastAsia="Calibri"/>
          <w:sz w:val="28"/>
          <w:szCs w:val="28"/>
          <w:lang w:eastAsia="en-US"/>
        </w:rPr>
        <w:t xml:space="preserve"> «</w:t>
      </w:r>
      <w:r w:rsidR="00054CA1" w:rsidRPr="00073F92">
        <w:rPr>
          <w:rFonts w:eastAsia="Calibri"/>
          <w:sz w:val="28"/>
          <w:szCs w:val="28"/>
          <w:lang w:eastAsia="en-US"/>
        </w:rPr>
        <w:t>Радужный</w:t>
      </w:r>
      <w:r w:rsidRPr="00073F92">
        <w:rPr>
          <w:rFonts w:eastAsia="Calibri"/>
          <w:sz w:val="28"/>
          <w:szCs w:val="28"/>
          <w:lang w:eastAsia="en-US"/>
        </w:rPr>
        <w:t>»</w:t>
      </w:r>
      <w:r w:rsidR="00054CA1" w:rsidRPr="00073F92">
        <w:rPr>
          <w:rFonts w:eastAsia="Calibri"/>
          <w:sz w:val="28"/>
          <w:szCs w:val="28"/>
          <w:lang w:eastAsia="en-US"/>
        </w:rPr>
        <w:t>. Отвод бытовых стоков от выпусков зданий предусматривается самотеком в планируемую КНС в восточной части села. С помощью канализационной насосной станции стоки по напорному трубопроводу транспортируются на планируемые очистные сооружения.</w:t>
      </w:r>
    </w:p>
    <w:p w14:paraId="60C93646" w14:textId="77777777" w:rsidR="00BF03B6" w:rsidRPr="00073F92" w:rsidRDefault="00BF03B6" w:rsidP="00D47D54">
      <w:pPr>
        <w:ind w:right="-512" w:firstLine="709"/>
        <w:jc w:val="both"/>
        <w:rPr>
          <w:rFonts w:eastAsia="Calibri"/>
          <w:sz w:val="28"/>
          <w:szCs w:val="28"/>
          <w:lang w:eastAsia="en-US"/>
        </w:rPr>
      </w:pPr>
      <w:bookmarkStart w:id="123" w:name="_Hlk59751937"/>
      <w:r w:rsidRPr="00073F92">
        <w:rPr>
          <w:rFonts w:eastAsia="Calibri"/>
          <w:sz w:val="28"/>
          <w:szCs w:val="28"/>
          <w:lang w:eastAsia="en-US"/>
        </w:rPr>
        <w:t>Для самотечной бытовой канализации предусматриваются полимерные трубы со структурированной стенкой по ГОСТ Р 54475-2011. Диаметр условного прохода трубопроводов - 150, 200, 300 мм.</w:t>
      </w:r>
    </w:p>
    <w:bookmarkEnd w:id="123"/>
    <w:p w14:paraId="2233F68B" w14:textId="663C9228" w:rsidR="00910730" w:rsidRPr="00073F92" w:rsidRDefault="00910730" w:rsidP="00D47D54">
      <w:pPr>
        <w:widowControl w:val="0"/>
        <w:autoSpaceDE w:val="0"/>
        <w:autoSpaceDN w:val="0"/>
        <w:adjustRightInd w:val="0"/>
        <w:ind w:right="-512" w:firstLine="709"/>
        <w:contextualSpacing/>
        <w:jc w:val="both"/>
        <w:rPr>
          <w:rFonts w:eastAsia="Calibri"/>
          <w:sz w:val="28"/>
          <w:szCs w:val="28"/>
          <w:lang w:eastAsia="en-US"/>
        </w:rPr>
      </w:pPr>
      <w:r w:rsidRPr="00073F92">
        <w:rPr>
          <w:rFonts w:eastAsia="Calibri"/>
          <w:sz w:val="28"/>
          <w:szCs w:val="28"/>
          <w:lang w:eastAsia="en-US"/>
        </w:rPr>
        <w:t xml:space="preserve">Для кварталов </w:t>
      </w:r>
      <w:r w:rsidR="008F55BA" w:rsidRPr="00073F92">
        <w:rPr>
          <w:rFonts w:eastAsia="Calibri"/>
          <w:sz w:val="28"/>
          <w:szCs w:val="28"/>
          <w:lang w:eastAsia="en-US"/>
        </w:rPr>
        <w:t>с</w:t>
      </w:r>
      <w:r w:rsidRPr="00073F92">
        <w:rPr>
          <w:rFonts w:eastAsia="Calibri"/>
          <w:sz w:val="28"/>
          <w:szCs w:val="28"/>
          <w:lang w:eastAsia="en-US"/>
        </w:rPr>
        <w:t xml:space="preserve"> индивидуальным жилищным строительством отвод стоков планируется по индивидуальным схемам в герметичные выгребы.</w:t>
      </w:r>
    </w:p>
    <w:bookmarkEnd w:id="122"/>
    <w:p w14:paraId="3E86078A" w14:textId="6E55686C" w:rsidR="00910730" w:rsidRPr="00073F92" w:rsidRDefault="00910730" w:rsidP="00D47D54">
      <w:pPr>
        <w:widowControl w:val="0"/>
        <w:autoSpaceDE w:val="0"/>
        <w:autoSpaceDN w:val="0"/>
        <w:adjustRightInd w:val="0"/>
        <w:ind w:right="-512" w:firstLine="709"/>
        <w:contextualSpacing/>
        <w:jc w:val="both"/>
        <w:rPr>
          <w:rFonts w:eastAsia="Calibri"/>
          <w:sz w:val="28"/>
          <w:szCs w:val="28"/>
          <w:lang w:eastAsia="en-US"/>
        </w:rPr>
      </w:pPr>
      <w:r w:rsidRPr="00073F92">
        <w:rPr>
          <w:rFonts w:eastAsia="Calibri"/>
          <w:sz w:val="28"/>
          <w:szCs w:val="28"/>
          <w:lang w:eastAsia="en-US"/>
        </w:rPr>
        <w:t>Проектируемы</w:t>
      </w:r>
      <w:r w:rsidR="007E2BD2" w:rsidRPr="00073F92">
        <w:rPr>
          <w:rFonts w:eastAsia="Calibri"/>
          <w:sz w:val="28"/>
          <w:szCs w:val="28"/>
          <w:lang w:eastAsia="en-US"/>
        </w:rPr>
        <w:t>е</w:t>
      </w:r>
      <w:r w:rsidRPr="00073F92">
        <w:rPr>
          <w:rFonts w:eastAsia="Calibri"/>
          <w:sz w:val="28"/>
          <w:szCs w:val="28"/>
          <w:lang w:eastAsia="en-US"/>
        </w:rPr>
        <w:t xml:space="preserve"> нагрузки на инженерные сети водоотведения определены согласно п. 5.1 СП 32.13330.2018 и сведены в таблицу.</w:t>
      </w:r>
    </w:p>
    <w:p w14:paraId="36DC1931" w14:textId="77777777" w:rsidR="00910730" w:rsidRPr="00073F92" w:rsidRDefault="00910730" w:rsidP="00D47D54">
      <w:pPr>
        <w:widowControl w:val="0"/>
        <w:autoSpaceDE w:val="0"/>
        <w:autoSpaceDN w:val="0"/>
        <w:adjustRightInd w:val="0"/>
        <w:ind w:right="-512" w:firstLine="709"/>
        <w:contextualSpacing/>
        <w:jc w:val="both"/>
        <w:rPr>
          <w:rFonts w:eastAsia="Calibri"/>
          <w:sz w:val="28"/>
          <w:szCs w:val="28"/>
          <w:lang w:eastAsia="en-US"/>
        </w:rPr>
      </w:pPr>
    </w:p>
    <w:p w14:paraId="0B489254" w14:textId="77777777" w:rsidR="00464AEF" w:rsidRDefault="00464AEF">
      <w:pPr>
        <w:spacing w:after="200" w:line="276" w:lineRule="auto"/>
        <w:rPr>
          <w:rFonts w:eastAsia="Calibri"/>
          <w:bCs/>
          <w:sz w:val="28"/>
          <w:szCs w:val="28"/>
          <w:lang w:eastAsia="en-US"/>
        </w:rPr>
      </w:pPr>
      <w:r>
        <w:rPr>
          <w:rFonts w:eastAsia="Calibri"/>
          <w:bCs/>
          <w:sz w:val="28"/>
          <w:szCs w:val="28"/>
          <w:lang w:eastAsia="en-US"/>
        </w:rPr>
        <w:br w:type="page"/>
      </w:r>
    </w:p>
    <w:p w14:paraId="118E57D7" w14:textId="47A11FAA" w:rsidR="00F47EEC" w:rsidRPr="00073F92" w:rsidRDefault="00910730" w:rsidP="00D47D54">
      <w:pPr>
        <w:spacing w:after="200"/>
        <w:ind w:right="-512"/>
        <w:contextualSpacing/>
        <w:jc w:val="right"/>
        <w:rPr>
          <w:rFonts w:eastAsia="Calibri"/>
          <w:bCs/>
          <w:sz w:val="28"/>
          <w:szCs w:val="28"/>
          <w:lang w:eastAsia="en-US"/>
        </w:rPr>
      </w:pPr>
      <w:r w:rsidRPr="00073F92">
        <w:rPr>
          <w:rFonts w:eastAsia="Calibri"/>
          <w:bCs/>
          <w:sz w:val="28"/>
          <w:szCs w:val="28"/>
          <w:lang w:eastAsia="en-US"/>
        </w:rPr>
        <w:lastRenderedPageBreak/>
        <w:t>Таблица 1</w:t>
      </w:r>
      <w:r w:rsidR="002C094E">
        <w:rPr>
          <w:rFonts w:eastAsia="Calibri"/>
          <w:bCs/>
          <w:sz w:val="28"/>
          <w:szCs w:val="28"/>
          <w:lang w:eastAsia="en-US"/>
        </w:rPr>
        <w:t>6</w:t>
      </w:r>
    </w:p>
    <w:p w14:paraId="589C2168" w14:textId="77777777" w:rsidR="00F47EEC" w:rsidRPr="00073F92" w:rsidRDefault="00910730" w:rsidP="00D47D54">
      <w:pPr>
        <w:spacing w:after="200"/>
        <w:ind w:right="-512"/>
        <w:contextualSpacing/>
        <w:jc w:val="center"/>
        <w:rPr>
          <w:rFonts w:eastAsia="Calibri"/>
          <w:b/>
          <w:sz w:val="28"/>
          <w:szCs w:val="28"/>
          <w:lang w:eastAsia="en-US"/>
        </w:rPr>
      </w:pPr>
      <w:r w:rsidRPr="00073F92">
        <w:rPr>
          <w:rFonts w:eastAsia="Calibri"/>
          <w:b/>
          <w:sz w:val="28"/>
          <w:szCs w:val="28"/>
          <w:lang w:eastAsia="en-US"/>
        </w:rPr>
        <w:t xml:space="preserve">Существующие и планируемые нагрузки на водоотведение </w:t>
      </w:r>
    </w:p>
    <w:p w14:paraId="34BF4165" w14:textId="1C35D795" w:rsidR="00910730" w:rsidRPr="00073F92" w:rsidRDefault="00910730" w:rsidP="00D47D54">
      <w:pPr>
        <w:spacing w:after="200"/>
        <w:ind w:right="-512"/>
        <w:contextualSpacing/>
        <w:jc w:val="center"/>
        <w:rPr>
          <w:rFonts w:eastAsia="Calibri"/>
          <w:b/>
          <w:sz w:val="28"/>
          <w:szCs w:val="28"/>
          <w:lang w:eastAsia="en-US"/>
        </w:rPr>
      </w:pPr>
      <w:r w:rsidRPr="00073F92">
        <w:rPr>
          <w:rFonts w:eastAsia="Calibri"/>
          <w:b/>
          <w:sz w:val="28"/>
          <w:szCs w:val="28"/>
          <w:lang w:eastAsia="en-US"/>
        </w:rPr>
        <w:t>по укрупненным показателям.</w:t>
      </w:r>
    </w:p>
    <w:tbl>
      <w:tblPr>
        <w:tblW w:w="9598" w:type="dxa"/>
        <w:jc w:val="center"/>
        <w:tblLayout w:type="fixed"/>
        <w:tblLook w:val="04A0" w:firstRow="1" w:lastRow="0" w:firstColumn="1" w:lastColumn="0" w:noHBand="0" w:noVBand="1"/>
      </w:tblPr>
      <w:tblGrid>
        <w:gridCol w:w="951"/>
        <w:gridCol w:w="3821"/>
        <w:gridCol w:w="1276"/>
        <w:gridCol w:w="1559"/>
        <w:gridCol w:w="1991"/>
      </w:tblGrid>
      <w:tr w:rsidR="008B483D" w:rsidRPr="00910730" w14:paraId="776DA372" w14:textId="77777777" w:rsidTr="00154E8E">
        <w:trPr>
          <w:trHeight w:val="300"/>
          <w:jc w:val="center"/>
        </w:trPr>
        <w:tc>
          <w:tcPr>
            <w:tcW w:w="951" w:type="dxa"/>
            <w:vMerge w:val="restart"/>
            <w:tcBorders>
              <w:top w:val="single" w:sz="4" w:space="0" w:color="auto"/>
              <w:left w:val="single" w:sz="4" w:space="0" w:color="auto"/>
              <w:bottom w:val="single" w:sz="4" w:space="0" w:color="000000"/>
              <w:right w:val="single" w:sz="4" w:space="0" w:color="auto"/>
            </w:tcBorders>
            <w:noWrap/>
            <w:vAlign w:val="center"/>
            <w:hideMark/>
          </w:tcPr>
          <w:p w14:paraId="283C9C4E" w14:textId="77777777" w:rsidR="008B483D" w:rsidRPr="00910730" w:rsidRDefault="008B483D" w:rsidP="00254E98">
            <w:pPr>
              <w:spacing w:after="200"/>
              <w:ind w:right="-512"/>
              <w:contextualSpacing/>
              <w:jc w:val="center"/>
              <w:rPr>
                <w:rFonts w:eastAsia="Calibri"/>
                <w:lang w:eastAsia="en-US"/>
              </w:rPr>
            </w:pPr>
            <w:r w:rsidRPr="00910730">
              <w:rPr>
                <w:rFonts w:eastAsia="Calibri"/>
                <w:lang w:eastAsia="en-US"/>
              </w:rPr>
              <w:t>№ п/п</w:t>
            </w:r>
          </w:p>
        </w:tc>
        <w:tc>
          <w:tcPr>
            <w:tcW w:w="3821" w:type="dxa"/>
            <w:vMerge w:val="restart"/>
            <w:tcBorders>
              <w:top w:val="single" w:sz="4" w:space="0" w:color="auto"/>
              <w:left w:val="single" w:sz="4" w:space="0" w:color="auto"/>
              <w:bottom w:val="single" w:sz="4" w:space="0" w:color="000000"/>
              <w:right w:val="single" w:sz="4" w:space="0" w:color="000000"/>
            </w:tcBorders>
            <w:noWrap/>
            <w:vAlign w:val="center"/>
            <w:hideMark/>
          </w:tcPr>
          <w:p w14:paraId="3845234B" w14:textId="77777777" w:rsidR="008B483D" w:rsidRPr="00910730" w:rsidRDefault="008B483D" w:rsidP="00D47D54">
            <w:pPr>
              <w:spacing w:after="200"/>
              <w:ind w:right="-512"/>
              <w:contextualSpacing/>
              <w:jc w:val="center"/>
              <w:rPr>
                <w:rFonts w:eastAsia="Calibri"/>
                <w:lang w:eastAsia="en-US"/>
              </w:rPr>
            </w:pPr>
            <w:r w:rsidRPr="00910730">
              <w:rPr>
                <w:rFonts w:eastAsia="Calibri"/>
                <w:lang w:eastAsia="en-US"/>
              </w:rPr>
              <w:t>Наименование</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14:paraId="4F67CE9C"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Ед. изм.</w:t>
            </w:r>
          </w:p>
        </w:tc>
        <w:tc>
          <w:tcPr>
            <w:tcW w:w="3550" w:type="dxa"/>
            <w:gridSpan w:val="2"/>
            <w:tcBorders>
              <w:top w:val="single" w:sz="4" w:space="0" w:color="auto"/>
              <w:left w:val="nil"/>
              <w:bottom w:val="single" w:sz="4" w:space="0" w:color="auto"/>
              <w:right w:val="single" w:sz="4" w:space="0" w:color="000000"/>
            </w:tcBorders>
            <w:noWrap/>
            <w:vAlign w:val="center"/>
            <w:hideMark/>
          </w:tcPr>
          <w:p w14:paraId="5C6E12C2" w14:textId="77777777" w:rsidR="008B483D" w:rsidRPr="00910730" w:rsidRDefault="008B483D" w:rsidP="00D47D54">
            <w:pPr>
              <w:spacing w:after="200"/>
              <w:ind w:right="-512"/>
              <w:contextualSpacing/>
              <w:jc w:val="center"/>
              <w:rPr>
                <w:rFonts w:eastAsia="Calibri"/>
                <w:lang w:eastAsia="en-US"/>
              </w:rPr>
            </w:pPr>
            <w:r w:rsidRPr="00910730">
              <w:rPr>
                <w:rFonts w:eastAsia="Calibri"/>
                <w:lang w:eastAsia="en-US"/>
              </w:rPr>
              <w:t>Величина</w:t>
            </w:r>
          </w:p>
        </w:tc>
      </w:tr>
      <w:tr w:rsidR="008B483D" w:rsidRPr="00910730" w14:paraId="390A6A69" w14:textId="77777777" w:rsidTr="00154E8E">
        <w:trPr>
          <w:trHeight w:val="517"/>
          <w:jc w:val="center"/>
        </w:trPr>
        <w:tc>
          <w:tcPr>
            <w:tcW w:w="951" w:type="dxa"/>
            <w:vMerge/>
            <w:tcBorders>
              <w:top w:val="single" w:sz="4" w:space="0" w:color="auto"/>
              <w:left w:val="single" w:sz="4" w:space="0" w:color="auto"/>
              <w:bottom w:val="single" w:sz="4" w:space="0" w:color="000000"/>
              <w:right w:val="single" w:sz="4" w:space="0" w:color="auto"/>
            </w:tcBorders>
            <w:vAlign w:val="center"/>
            <w:hideMark/>
          </w:tcPr>
          <w:p w14:paraId="44244C3E" w14:textId="77777777" w:rsidR="008B483D" w:rsidRPr="00910730" w:rsidRDefault="008B483D" w:rsidP="00254E98">
            <w:pPr>
              <w:spacing w:after="200"/>
              <w:ind w:right="-512"/>
              <w:contextualSpacing/>
              <w:jc w:val="center"/>
              <w:rPr>
                <w:rFonts w:eastAsia="Calibri"/>
                <w:lang w:eastAsia="en-US"/>
              </w:rPr>
            </w:pPr>
          </w:p>
        </w:tc>
        <w:tc>
          <w:tcPr>
            <w:tcW w:w="3821" w:type="dxa"/>
            <w:vMerge/>
            <w:tcBorders>
              <w:top w:val="single" w:sz="4" w:space="0" w:color="auto"/>
              <w:left w:val="single" w:sz="4" w:space="0" w:color="auto"/>
              <w:bottom w:val="single" w:sz="4" w:space="0" w:color="000000"/>
              <w:right w:val="single" w:sz="4" w:space="0" w:color="000000"/>
            </w:tcBorders>
            <w:vAlign w:val="center"/>
            <w:hideMark/>
          </w:tcPr>
          <w:p w14:paraId="3F8DBBDE" w14:textId="77777777" w:rsidR="008B483D" w:rsidRPr="00910730" w:rsidRDefault="008B483D" w:rsidP="00D47D54">
            <w:pPr>
              <w:spacing w:after="200"/>
              <w:ind w:right="-512"/>
              <w:contextualSpacing/>
              <w:rPr>
                <w:rFonts w:eastAsia="Calibri"/>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B6D0938" w14:textId="77777777" w:rsidR="008B483D" w:rsidRPr="00910730" w:rsidRDefault="008B483D" w:rsidP="00D47D54">
            <w:pPr>
              <w:spacing w:after="200"/>
              <w:ind w:right="-512"/>
              <w:contextualSpacing/>
              <w:rPr>
                <w:rFonts w:eastAsia="Calibri"/>
                <w:lang w:eastAsia="en-US"/>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61076D74"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Сущ.</w:t>
            </w:r>
          </w:p>
          <w:p w14:paraId="74FED93F" w14:textId="79285CDE" w:rsidR="008B483D" w:rsidRPr="00910730" w:rsidRDefault="008B483D" w:rsidP="00154E8E">
            <w:pPr>
              <w:spacing w:after="200"/>
              <w:ind w:right="-512"/>
              <w:contextualSpacing/>
              <w:rPr>
                <w:rFonts w:eastAsia="Calibri"/>
                <w:lang w:eastAsia="en-US"/>
              </w:rPr>
            </w:pPr>
            <w:r w:rsidRPr="00910730">
              <w:rPr>
                <w:rFonts w:eastAsia="Calibri"/>
                <w:lang w:eastAsia="en-US"/>
              </w:rPr>
              <w:t>20</w:t>
            </w:r>
            <w:r>
              <w:rPr>
                <w:rFonts w:eastAsia="Calibri"/>
                <w:lang w:eastAsia="en-US"/>
              </w:rPr>
              <w:t>20</w:t>
            </w:r>
            <w:r w:rsidRPr="00910730">
              <w:rPr>
                <w:rFonts w:eastAsia="Calibri"/>
                <w:lang w:eastAsia="en-US"/>
              </w:rPr>
              <w:t xml:space="preserve"> г.</w:t>
            </w:r>
          </w:p>
        </w:tc>
        <w:tc>
          <w:tcPr>
            <w:tcW w:w="1991" w:type="dxa"/>
            <w:vMerge w:val="restart"/>
            <w:tcBorders>
              <w:top w:val="nil"/>
              <w:left w:val="single" w:sz="4" w:space="0" w:color="auto"/>
              <w:bottom w:val="single" w:sz="4" w:space="0" w:color="000000"/>
              <w:right w:val="single" w:sz="4" w:space="0" w:color="auto"/>
            </w:tcBorders>
            <w:noWrap/>
            <w:vAlign w:val="center"/>
            <w:hideMark/>
          </w:tcPr>
          <w:p w14:paraId="67F93E0F" w14:textId="77777777" w:rsidR="00154E8E" w:rsidRDefault="008B483D" w:rsidP="00154E8E">
            <w:pPr>
              <w:spacing w:after="200"/>
              <w:ind w:right="-512"/>
              <w:contextualSpacing/>
              <w:rPr>
                <w:rFonts w:eastAsia="Calibri"/>
                <w:lang w:eastAsia="en-US"/>
              </w:rPr>
            </w:pPr>
            <w:r w:rsidRPr="00910730">
              <w:rPr>
                <w:rFonts w:eastAsia="Calibri"/>
                <w:lang w:eastAsia="en-US"/>
              </w:rPr>
              <w:t>Расчетны</w:t>
            </w:r>
            <w:r>
              <w:rPr>
                <w:rFonts w:eastAsia="Calibri"/>
                <w:lang w:eastAsia="en-US"/>
              </w:rPr>
              <w:t>й</w:t>
            </w:r>
            <w:r w:rsidRPr="00910730">
              <w:rPr>
                <w:rFonts w:eastAsia="Calibri"/>
                <w:lang w:eastAsia="en-US"/>
              </w:rPr>
              <w:t xml:space="preserve"> срок</w:t>
            </w:r>
          </w:p>
          <w:p w14:paraId="3119A8CB" w14:textId="04345DA5" w:rsidR="008B483D" w:rsidRPr="00910730" w:rsidRDefault="00154E8E" w:rsidP="00154E8E">
            <w:pPr>
              <w:spacing w:after="200"/>
              <w:ind w:right="-512"/>
              <w:contextualSpacing/>
              <w:rPr>
                <w:rFonts w:eastAsia="Calibri"/>
                <w:lang w:eastAsia="en-US"/>
              </w:rPr>
            </w:pPr>
            <w:r>
              <w:rPr>
                <w:rFonts w:eastAsia="Calibri"/>
                <w:lang w:eastAsia="en-US"/>
              </w:rPr>
              <w:t xml:space="preserve"> </w:t>
            </w:r>
            <w:r w:rsidR="008B483D">
              <w:rPr>
                <w:rFonts w:eastAsia="Calibri"/>
                <w:lang w:eastAsia="en-US"/>
              </w:rPr>
              <w:t>2040 г.</w:t>
            </w:r>
          </w:p>
        </w:tc>
      </w:tr>
      <w:tr w:rsidR="008B483D" w:rsidRPr="00910730" w14:paraId="66E299FC" w14:textId="77777777" w:rsidTr="00154E8E">
        <w:trPr>
          <w:trHeight w:val="517"/>
          <w:jc w:val="center"/>
        </w:trPr>
        <w:tc>
          <w:tcPr>
            <w:tcW w:w="951" w:type="dxa"/>
            <w:vMerge/>
            <w:tcBorders>
              <w:top w:val="single" w:sz="4" w:space="0" w:color="auto"/>
              <w:left w:val="single" w:sz="4" w:space="0" w:color="auto"/>
              <w:bottom w:val="single" w:sz="4" w:space="0" w:color="auto"/>
              <w:right w:val="single" w:sz="4" w:space="0" w:color="auto"/>
            </w:tcBorders>
            <w:vAlign w:val="center"/>
            <w:hideMark/>
          </w:tcPr>
          <w:p w14:paraId="5FA11522" w14:textId="77777777" w:rsidR="008B483D" w:rsidRPr="00910730" w:rsidRDefault="008B483D" w:rsidP="00254E98">
            <w:pPr>
              <w:spacing w:after="200"/>
              <w:ind w:right="-512"/>
              <w:contextualSpacing/>
              <w:jc w:val="center"/>
              <w:rPr>
                <w:rFonts w:eastAsia="Calibri"/>
                <w:lang w:eastAsia="en-US"/>
              </w:rPr>
            </w:pPr>
          </w:p>
        </w:tc>
        <w:tc>
          <w:tcPr>
            <w:tcW w:w="3821" w:type="dxa"/>
            <w:vMerge/>
            <w:tcBorders>
              <w:top w:val="single" w:sz="4" w:space="0" w:color="auto"/>
              <w:left w:val="single" w:sz="4" w:space="0" w:color="auto"/>
              <w:bottom w:val="single" w:sz="4" w:space="0" w:color="auto"/>
              <w:right w:val="single" w:sz="4" w:space="0" w:color="000000"/>
            </w:tcBorders>
            <w:vAlign w:val="center"/>
            <w:hideMark/>
          </w:tcPr>
          <w:p w14:paraId="41B4B522" w14:textId="77777777" w:rsidR="008B483D" w:rsidRPr="00910730" w:rsidRDefault="008B483D" w:rsidP="00D47D54">
            <w:pPr>
              <w:spacing w:after="200"/>
              <w:ind w:right="-512"/>
              <w:contextualSpacing/>
              <w:rPr>
                <w:rFonts w:eastAsia="Calibri"/>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C95B5E3" w14:textId="77777777" w:rsidR="008B483D" w:rsidRPr="00910730" w:rsidRDefault="008B483D" w:rsidP="00D47D54">
            <w:pPr>
              <w:spacing w:after="200"/>
              <w:ind w:right="-512"/>
              <w:contextualSpacing/>
              <w:rPr>
                <w:rFonts w:eastAsia="Calibri"/>
                <w:lang w:eastAsia="en-US"/>
              </w:rPr>
            </w:pPr>
          </w:p>
        </w:tc>
        <w:tc>
          <w:tcPr>
            <w:tcW w:w="1559" w:type="dxa"/>
            <w:vMerge/>
            <w:tcBorders>
              <w:top w:val="nil"/>
              <w:left w:val="single" w:sz="4" w:space="0" w:color="auto"/>
              <w:bottom w:val="single" w:sz="4" w:space="0" w:color="auto"/>
              <w:right w:val="single" w:sz="4" w:space="0" w:color="auto"/>
            </w:tcBorders>
            <w:vAlign w:val="center"/>
            <w:hideMark/>
          </w:tcPr>
          <w:p w14:paraId="266FABD2" w14:textId="77777777" w:rsidR="008B483D" w:rsidRPr="00910730" w:rsidRDefault="008B483D" w:rsidP="00D47D54">
            <w:pPr>
              <w:spacing w:after="200"/>
              <w:ind w:right="-512"/>
              <w:contextualSpacing/>
              <w:rPr>
                <w:rFonts w:eastAsia="Calibri"/>
                <w:lang w:eastAsia="en-US"/>
              </w:rPr>
            </w:pPr>
          </w:p>
        </w:tc>
        <w:tc>
          <w:tcPr>
            <w:tcW w:w="1991" w:type="dxa"/>
            <w:vMerge/>
            <w:tcBorders>
              <w:top w:val="nil"/>
              <w:left w:val="single" w:sz="4" w:space="0" w:color="auto"/>
              <w:bottom w:val="single" w:sz="4" w:space="0" w:color="auto"/>
              <w:right w:val="single" w:sz="4" w:space="0" w:color="auto"/>
            </w:tcBorders>
            <w:vAlign w:val="center"/>
            <w:hideMark/>
          </w:tcPr>
          <w:p w14:paraId="251F4F6A" w14:textId="77777777" w:rsidR="008B483D" w:rsidRPr="00910730" w:rsidRDefault="008B483D" w:rsidP="00D47D54">
            <w:pPr>
              <w:spacing w:after="200"/>
              <w:ind w:right="-512"/>
              <w:contextualSpacing/>
              <w:rPr>
                <w:rFonts w:eastAsia="Calibri"/>
                <w:lang w:eastAsia="en-US"/>
              </w:rPr>
            </w:pPr>
          </w:p>
        </w:tc>
      </w:tr>
      <w:tr w:rsidR="008B483D" w:rsidRPr="00910730" w14:paraId="7F71BBDA" w14:textId="77777777" w:rsidTr="00154E8E">
        <w:trPr>
          <w:trHeight w:val="300"/>
          <w:jc w:val="center"/>
        </w:trPr>
        <w:tc>
          <w:tcPr>
            <w:tcW w:w="9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3A3E01" w14:textId="77777777" w:rsidR="008B483D" w:rsidRPr="00910730" w:rsidRDefault="008B483D" w:rsidP="00254E98">
            <w:pPr>
              <w:spacing w:after="200"/>
              <w:ind w:right="-512"/>
              <w:contextualSpacing/>
              <w:jc w:val="center"/>
              <w:rPr>
                <w:rFonts w:eastAsia="Calibri"/>
                <w:lang w:eastAsia="en-US"/>
              </w:rPr>
            </w:pPr>
            <w:r w:rsidRPr="00910730">
              <w:rPr>
                <w:rFonts w:eastAsia="Calibri"/>
                <w:lang w:eastAsia="en-US"/>
              </w:rPr>
              <w:t>1</w:t>
            </w:r>
          </w:p>
        </w:tc>
        <w:tc>
          <w:tcPr>
            <w:tcW w:w="382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B695D97" w14:textId="77777777" w:rsidR="008B483D" w:rsidRPr="00910730" w:rsidRDefault="008B483D" w:rsidP="00D47D54">
            <w:pPr>
              <w:spacing w:after="200"/>
              <w:ind w:right="-512"/>
              <w:contextualSpacing/>
              <w:rPr>
                <w:rFonts w:eastAsia="Calibri"/>
                <w:lang w:eastAsia="en-US"/>
              </w:rPr>
            </w:pPr>
            <w:r w:rsidRPr="00910730">
              <w:rPr>
                <w:rFonts w:eastAsia="Calibri"/>
                <w:lang w:eastAsia="en-US"/>
              </w:rPr>
              <w:t>Численность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3850A8"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чел.</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F7B1EF7" w14:textId="1BEE404D" w:rsidR="008B483D" w:rsidRPr="00910730" w:rsidRDefault="008B483D" w:rsidP="00154E8E">
            <w:pPr>
              <w:spacing w:after="200"/>
              <w:ind w:right="-512"/>
              <w:contextualSpacing/>
              <w:rPr>
                <w:rFonts w:eastAsia="Calibri"/>
                <w:lang w:eastAsia="en-US"/>
              </w:rPr>
            </w:pPr>
            <w:r>
              <w:rPr>
                <w:rFonts w:eastAsia="Calibri"/>
                <w:lang w:eastAsia="en-US"/>
              </w:rPr>
              <w:t>490</w:t>
            </w:r>
          </w:p>
        </w:tc>
        <w:tc>
          <w:tcPr>
            <w:tcW w:w="199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5FACB8" w14:textId="7F0F2C16" w:rsidR="008B483D" w:rsidRPr="00910730" w:rsidRDefault="00411B15" w:rsidP="00154E8E">
            <w:pPr>
              <w:spacing w:after="200"/>
              <w:ind w:right="-512"/>
              <w:contextualSpacing/>
              <w:rPr>
                <w:rFonts w:eastAsia="Calibri"/>
                <w:lang w:eastAsia="en-US"/>
              </w:rPr>
            </w:pPr>
            <w:r>
              <w:rPr>
                <w:rFonts w:eastAsia="Calibri"/>
                <w:lang w:eastAsia="en-US"/>
              </w:rPr>
              <w:t>10150</w:t>
            </w:r>
          </w:p>
        </w:tc>
      </w:tr>
      <w:tr w:rsidR="008B483D" w:rsidRPr="00910730" w14:paraId="234DBD99" w14:textId="77777777" w:rsidTr="00154E8E">
        <w:trPr>
          <w:trHeight w:val="300"/>
          <w:jc w:val="center"/>
        </w:trPr>
        <w:tc>
          <w:tcPr>
            <w:tcW w:w="9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409B12" w14:textId="77777777" w:rsidR="008B483D" w:rsidRPr="00910730" w:rsidRDefault="008B483D" w:rsidP="00254E98">
            <w:pPr>
              <w:spacing w:after="200"/>
              <w:ind w:right="-512"/>
              <w:contextualSpacing/>
              <w:jc w:val="center"/>
              <w:rPr>
                <w:rFonts w:eastAsia="Calibri"/>
                <w:lang w:eastAsia="en-US"/>
              </w:rPr>
            </w:pPr>
            <w:r w:rsidRPr="00910730">
              <w:rPr>
                <w:rFonts w:eastAsia="Calibri"/>
                <w:lang w:eastAsia="en-US"/>
              </w:rPr>
              <w:t>2</w:t>
            </w:r>
          </w:p>
        </w:tc>
        <w:tc>
          <w:tcPr>
            <w:tcW w:w="382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89EB90" w14:textId="77777777" w:rsidR="008B483D" w:rsidRPr="00910730" w:rsidRDefault="008B483D" w:rsidP="00D47D54">
            <w:pPr>
              <w:spacing w:after="200"/>
              <w:ind w:right="-512"/>
              <w:contextualSpacing/>
              <w:rPr>
                <w:rFonts w:eastAsia="Calibri"/>
                <w:lang w:eastAsia="en-US"/>
              </w:rPr>
            </w:pPr>
            <w:r w:rsidRPr="00910730">
              <w:rPr>
                <w:rFonts w:eastAsia="Calibri"/>
                <w:lang w:eastAsia="en-US"/>
              </w:rPr>
              <w:t>Норма водопотребления на хоз. питьевые нужды</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1ECDFA"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 xml:space="preserve">л/сут </w:t>
            </w:r>
            <w:r w:rsidRPr="00910730">
              <w:rPr>
                <w:rFonts w:eastAsia="Calibri"/>
                <w:lang w:eastAsia="en-US"/>
              </w:rPr>
              <w:br/>
              <w:t>на 1 чел</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D0C16A"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160</w:t>
            </w:r>
          </w:p>
        </w:tc>
        <w:tc>
          <w:tcPr>
            <w:tcW w:w="19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98F84B" w14:textId="4863E719" w:rsidR="008B483D" w:rsidRPr="00910730" w:rsidRDefault="00411B15" w:rsidP="00411B15">
            <w:pPr>
              <w:spacing w:after="200"/>
              <w:ind w:right="-512"/>
              <w:contextualSpacing/>
              <w:rPr>
                <w:rFonts w:eastAsia="Calibri"/>
                <w:lang w:eastAsia="en-US"/>
              </w:rPr>
            </w:pPr>
            <w:r>
              <w:rPr>
                <w:rFonts w:eastAsia="Calibri"/>
                <w:lang w:eastAsia="en-US"/>
              </w:rPr>
              <w:t>190</w:t>
            </w:r>
          </w:p>
        </w:tc>
      </w:tr>
      <w:tr w:rsidR="008B483D" w:rsidRPr="00910730" w14:paraId="723F2111" w14:textId="77777777" w:rsidTr="00154E8E">
        <w:trPr>
          <w:trHeight w:val="884"/>
          <w:jc w:val="center"/>
        </w:trPr>
        <w:tc>
          <w:tcPr>
            <w:tcW w:w="9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86F6615" w14:textId="77777777" w:rsidR="008B483D" w:rsidRPr="00910730" w:rsidRDefault="008B483D" w:rsidP="00254E98">
            <w:pPr>
              <w:spacing w:after="200"/>
              <w:ind w:right="-512"/>
              <w:contextualSpacing/>
              <w:jc w:val="center"/>
              <w:rPr>
                <w:rFonts w:eastAsia="Calibri"/>
                <w:lang w:eastAsia="en-US"/>
              </w:rPr>
            </w:pPr>
            <w:r w:rsidRPr="00910730">
              <w:rPr>
                <w:rFonts w:eastAsia="Calibri"/>
                <w:lang w:eastAsia="en-US"/>
              </w:rPr>
              <w:t>3</w:t>
            </w:r>
          </w:p>
        </w:tc>
        <w:tc>
          <w:tcPr>
            <w:tcW w:w="382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B576FF4" w14:textId="77777777" w:rsidR="00154E8E" w:rsidRDefault="008B483D" w:rsidP="00D47D54">
            <w:pPr>
              <w:spacing w:after="200"/>
              <w:ind w:right="-512"/>
              <w:contextualSpacing/>
              <w:rPr>
                <w:rFonts w:eastAsia="Calibri"/>
                <w:lang w:eastAsia="en-US"/>
              </w:rPr>
            </w:pPr>
            <w:r w:rsidRPr="00910730">
              <w:rPr>
                <w:rFonts w:eastAsia="Calibri"/>
                <w:lang w:eastAsia="en-US"/>
              </w:rPr>
              <w:t xml:space="preserve">Максимальный суточный расход </w:t>
            </w:r>
          </w:p>
          <w:p w14:paraId="64AC19C1" w14:textId="7512BFDD" w:rsidR="008B483D" w:rsidRPr="00910730" w:rsidRDefault="008B483D" w:rsidP="00D47D54">
            <w:pPr>
              <w:spacing w:after="200"/>
              <w:ind w:right="-512"/>
              <w:contextualSpacing/>
              <w:rPr>
                <w:rFonts w:eastAsia="Calibri"/>
                <w:lang w:eastAsia="en-US"/>
              </w:rPr>
            </w:pPr>
            <w:r w:rsidRPr="00910730">
              <w:rPr>
                <w:rFonts w:eastAsia="Calibri"/>
                <w:lang w:eastAsia="en-US"/>
              </w:rPr>
              <w:t>на хоз. питьевые нужды</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64F122"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м</w:t>
            </w:r>
            <w:r w:rsidRPr="00910730">
              <w:rPr>
                <w:rFonts w:eastAsia="Calibri"/>
                <w:vertAlign w:val="superscript"/>
                <w:lang w:eastAsia="en-US"/>
              </w:rPr>
              <w:t>3</w:t>
            </w:r>
            <w:r w:rsidRPr="00910730">
              <w:rPr>
                <w:rFonts w:eastAsia="Calibri"/>
                <w:lang w:eastAsia="en-US"/>
              </w:rPr>
              <w:t>/сут</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836E08" w14:textId="0AB9ED03" w:rsidR="008B483D" w:rsidRPr="00910730" w:rsidRDefault="00213488" w:rsidP="00154E8E">
            <w:pPr>
              <w:spacing w:after="200"/>
              <w:ind w:right="-512"/>
              <w:contextualSpacing/>
              <w:rPr>
                <w:rFonts w:eastAsia="Calibri"/>
                <w:lang w:eastAsia="en-US"/>
              </w:rPr>
            </w:pPr>
            <w:r>
              <w:rPr>
                <w:rFonts w:eastAsia="Calibri"/>
                <w:lang w:eastAsia="en-US"/>
              </w:rPr>
              <w:t>94,08</w:t>
            </w:r>
          </w:p>
        </w:tc>
        <w:tc>
          <w:tcPr>
            <w:tcW w:w="19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D210A16" w14:textId="522E12B8" w:rsidR="008B483D" w:rsidRPr="00910730" w:rsidRDefault="00056805" w:rsidP="00411B15">
            <w:pPr>
              <w:spacing w:after="200"/>
              <w:ind w:right="-512"/>
              <w:contextualSpacing/>
              <w:rPr>
                <w:rFonts w:eastAsia="Calibri"/>
                <w:lang w:eastAsia="en-US"/>
              </w:rPr>
            </w:pPr>
            <w:r>
              <w:rPr>
                <w:rFonts w:eastAsia="Calibri"/>
                <w:lang w:eastAsia="en-US"/>
              </w:rPr>
              <w:t>2314,20</w:t>
            </w:r>
          </w:p>
        </w:tc>
      </w:tr>
      <w:tr w:rsidR="008B483D" w:rsidRPr="00910730" w14:paraId="7CFFC7AD" w14:textId="77777777" w:rsidTr="00213488">
        <w:trPr>
          <w:trHeight w:val="572"/>
          <w:jc w:val="center"/>
        </w:trPr>
        <w:tc>
          <w:tcPr>
            <w:tcW w:w="9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E47F09" w14:textId="77777777" w:rsidR="008B483D" w:rsidRPr="00910730" w:rsidRDefault="008B483D" w:rsidP="00254E98">
            <w:pPr>
              <w:spacing w:after="200"/>
              <w:ind w:right="-512"/>
              <w:contextualSpacing/>
              <w:jc w:val="center"/>
              <w:rPr>
                <w:rFonts w:eastAsia="Calibri"/>
                <w:lang w:eastAsia="en-US"/>
              </w:rPr>
            </w:pPr>
            <w:r w:rsidRPr="00910730">
              <w:rPr>
                <w:rFonts w:eastAsia="Calibri"/>
                <w:lang w:eastAsia="en-US"/>
              </w:rPr>
              <w:t>4</w:t>
            </w:r>
          </w:p>
        </w:tc>
        <w:tc>
          <w:tcPr>
            <w:tcW w:w="382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0B968C" w14:textId="77777777" w:rsidR="00154E8E" w:rsidRDefault="008B483D" w:rsidP="00D47D54">
            <w:pPr>
              <w:spacing w:after="200"/>
              <w:ind w:right="-512"/>
              <w:contextualSpacing/>
            </w:pPr>
            <w:r w:rsidRPr="00910730">
              <w:t>Неучтенные расходы воды</w:t>
            </w:r>
            <w:r w:rsidRPr="00910730">
              <w:br/>
              <w:t xml:space="preserve">10-15% от расхода на хоз. </w:t>
            </w:r>
          </w:p>
          <w:p w14:paraId="2AEA71D5" w14:textId="146EC86C" w:rsidR="008B483D" w:rsidRPr="00910730" w:rsidRDefault="008B483D" w:rsidP="00D47D54">
            <w:pPr>
              <w:spacing w:after="200"/>
              <w:ind w:right="-512"/>
              <w:contextualSpacing/>
              <w:rPr>
                <w:rFonts w:eastAsia="Calibri"/>
                <w:lang w:eastAsia="en-US"/>
              </w:rPr>
            </w:pPr>
            <w:r w:rsidRPr="00910730">
              <w:t>питьевые нужды</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1DD211" w14:textId="77777777" w:rsidR="008B483D" w:rsidRPr="00910730" w:rsidRDefault="008B483D" w:rsidP="00154E8E">
            <w:pPr>
              <w:spacing w:after="200"/>
              <w:ind w:right="-512"/>
              <w:contextualSpacing/>
              <w:rPr>
                <w:rFonts w:eastAsia="Calibri"/>
                <w:lang w:eastAsia="en-US"/>
              </w:rPr>
            </w:pPr>
            <w:r w:rsidRPr="00910730">
              <w:rPr>
                <w:rFonts w:eastAsia="Calibri"/>
                <w:lang w:eastAsia="en-US"/>
              </w:rPr>
              <w:t>м</w:t>
            </w:r>
            <w:r w:rsidRPr="00910730">
              <w:rPr>
                <w:rFonts w:eastAsia="Calibri"/>
                <w:vertAlign w:val="superscript"/>
                <w:lang w:eastAsia="en-US"/>
              </w:rPr>
              <w:t>3</w:t>
            </w:r>
            <w:r w:rsidRPr="00910730">
              <w:rPr>
                <w:rFonts w:eastAsia="Calibri"/>
                <w:lang w:eastAsia="en-US"/>
              </w:rPr>
              <w:t>/сут</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10C046" w14:textId="2A5ED5F7" w:rsidR="008B483D" w:rsidRPr="00910730" w:rsidRDefault="008B483D" w:rsidP="00154E8E">
            <w:pPr>
              <w:spacing w:after="200"/>
              <w:ind w:right="-512"/>
              <w:contextualSpacing/>
              <w:rPr>
                <w:rFonts w:eastAsia="Calibri"/>
                <w:lang w:eastAsia="en-US"/>
              </w:rPr>
            </w:pPr>
            <w:r>
              <w:rPr>
                <w:rFonts w:eastAsia="Calibri"/>
                <w:lang w:eastAsia="en-US"/>
              </w:rPr>
              <w:t>9</w:t>
            </w:r>
            <w:r w:rsidR="00411B15">
              <w:rPr>
                <w:rFonts w:eastAsia="Calibri"/>
                <w:lang w:eastAsia="en-US"/>
              </w:rPr>
              <w:t>,41</w:t>
            </w:r>
          </w:p>
        </w:tc>
        <w:tc>
          <w:tcPr>
            <w:tcW w:w="19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BAD1F10" w14:textId="284AF890" w:rsidR="008B483D" w:rsidRPr="00910730" w:rsidRDefault="00056805" w:rsidP="00154E8E">
            <w:pPr>
              <w:spacing w:after="200"/>
              <w:ind w:right="-512"/>
              <w:contextualSpacing/>
              <w:rPr>
                <w:rFonts w:eastAsia="Calibri"/>
                <w:lang w:eastAsia="en-US"/>
              </w:rPr>
            </w:pPr>
            <w:r>
              <w:rPr>
                <w:rFonts w:eastAsia="Calibri"/>
                <w:lang w:eastAsia="en-US"/>
              </w:rPr>
              <w:t>231,42</w:t>
            </w:r>
          </w:p>
        </w:tc>
      </w:tr>
      <w:tr w:rsidR="008B483D" w:rsidRPr="00910730" w14:paraId="4391953D" w14:textId="77777777" w:rsidTr="00154E8E">
        <w:trPr>
          <w:trHeight w:val="300"/>
          <w:jc w:val="center"/>
        </w:trPr>
        <w:tc>
          <w:tcPr>
            <w:tcW w:w="9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9C2D1B" w14:textId="77777777" w:rsidR="008B483D" w:rsidRPr="00910730" w:rsidRDefault="008B483D" w:rsidP="00D47D54">
            <w:pPr>
              <w:spacing w:after="200"/>
              <w:ind w:right="-512"/>
              <w:contextualSpacing/>
              <w:rPr>
                <w:rFonts w:eastAsia="Calibri"/>
                <w:lang w:eastAsia="en-US"/>
              </w:rPr>
            </w:pPr>
          </w:p>
        </w:tc>
        <w:tc>
          <w:tcPr>
            <w:tcW w:w="3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7B6F5A" w14:textId="77777777" w:rsidR="008B483D" w:rsidRPr="00411B15" w:rsidRDefault="008B483D" w:rsidP="00D47D54">
            <w:pPr>
              <w:spacing w:after="200"/>
              <w:ind w:right="-512"/>
              <w:contextualSpacing/>
              <w:rPr>
                <w:rFonts w:eastAsia="Calibri"/>
                <w:lang w:eastAsia="en-US"/>
              </w:rPr>
            </w:pPr>
            <w:r w:rsidRPr="00411B15">
              <w:rPr>
                <w:rFonts w:eastAsia="Calibri"/>
                <w:lang w:eastAsia="en-US"/>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6BA3FD" w14:textId="77777777" w:rsidR="008B483D" w:rsidRPr="00411B15" w:rsidRDefault="008B483D" w:rsidP="00154E8E">
            <w:pPr>
              <w:spacing w:after="200"/>
              <w:ind w:right="-512"/>
              <w:contextualSpacing/>
              <w:rPr>
                <w:rFonts w:eastAsia="Calibri"/>
                <w:lang w:eastAsia="en-US"/>
              </w:rPr>
            </w:pPr>
            <w:r w:rsidRPr="00411B15">
              <w:rPr>
                <w:rFonts w:eastAsia="Calibri"/>
                <w:lang w:eastAsia="en-US"/>
              </w:rPr>
              <w:t>м</w:t>
            </w:r>
            <w:r w:rsidRPr="00411B15">
              <w:rPr>
                <w:rFonts w:eastAsia="Calibri"/>
                <w:vertAlign w:val="superscript"/>
                <w:lang w:eastAsia="en-US"/>
              </w:rPr>
              <w:t>3</w:t>
            </w:r>
            <w:r w:rsidRPr="00411B15">
              <w:rPr>
                <w:rFonts w:eastAsia="Calibri"/>
                <w:lang w:eastAsia="en-US"/>
              </w:rPr>
              <w:t>/сут</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77F0803" w14:textId="69E4F572" w:rsidR="00213488" w:rsidRPr="00411B15" w:rsidRDefault="00213488" w:rsidP="00411B15">
            <w:pPr>
              <w:spacing w:after="200"/>
              <w:ind w:right="-512"/>
              <w:contextualSpacing/>
              <w:rPr>
                <w:rFonts w:eastAsia="Calibri"/>
                <w:lang w:eastAsia="en-US"/>
              </w:rPr>
            </w:pPr>
            <w:r>
              <w:rPr>
                <w:rFonts w:eastAsia="Calibri"/>
                <w:lang w:eastAsia="en-US"/>
              </w:rPr>
              <w:t>103,49</w:t>
            </w:r>
          </w:p>
        </w:tc>
        <w:tc>
          <w:tcPr>
            <w:tcW w:w="199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F633288" w14:textId="7416DFBC" w:rsidR="00213488" w:rsidRPr="00411B15" w:rsidRDefault="00056805" w:rsidP="00154E8E">
            <w:pPr>
              <w:spacing w:after="200"/>
              <w:ind w:right="-512"/>
              <w:contextualSpacing/>
              <w:rPr>
                <w:rFonts w:eastAsia="Calibri"/>
                <w:lang w:eastAsia="en-US"/>
              </w:rPr>
            </w:pPr>
            <w:r>
              <w:rPr>
                <w:rFonts w:eastAsia="Calibri"/>
                <w:lang w:eastAsia="en-US"/>
              </w:rPr>
              <w:t>2545,62</w:t>
            </w:r>
          </w:p>
        </w:tc>
      </w:tr>
    </w:tbl>
    <w:p w14:paraId="43172DC3" w14:textId="0A0E63D9" w:rsidR="00910730" w:rsidRPr="00910730" w:rsidRDefault="00910730" w:rsidP="00D47D54">
      <w:pPr>
        <w:widowControl w:val="0"/>
        <w:autoSpaceDE w:val="0"/>
        <w:autoSpaceDN w:val="0"/>
        <w:adjustRightInd w:val="0"/>
        <w:ind w:right="-512" w:firstLine="709"/>
        <w:contextualSpacing/>
        <w:jc w:val="both"/>
        <w:rPr>
          <w:rFonts w:eastAsia="Calibri"/>
          <w:lang w:eastAsia="en-US"/>
        </w:rPr>
      </w:pPr>
    </w:p>
    <w:p w14:paraId="120E6056" w14:textId="77777777"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На планируемой территории не проектируется размещение промышленных предприятий, складских хозяйств, автохозяйств и др. предприятий деятельность которых может быть связна с выбросами загрязненных токсичных веществ органического и неорганического происхождения.</w:t>
      </w:r>
    </w:p>
    <w:p w14:paraId="4C928EB2" w14:textId="683291D7"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Отвод стоков дождевых и талых вод согласно СП42.13330.201</w:t>
      </w:r>
      <w:r w:rsidR="008F55BA" w:rsidRPr="00073F92">
        <w:rPr>
          <w:rFonts w:eastAsia="Calibri"/>
          <w:sz w:val="28"/>
          <w:szCs w:val="28"/>
          <w:lang w:eastAsia="en-US"/>
        </w:rPr>
        <w:t>6</w:t>
      </w:r>
      <w:r w:rsidRPr="00073F92">
        <w:rPr>
          <w:rFonts w:eastAsia="Calibri"/>
          <w:sz w:val="28"/>
          <w:szCs w:val="28"/>
          <w:lang w:eastAsia="en-US"/>
        </w:rPr>
        <w:t xml:space="preserve"> планируется </w:t>
      </w:r>
      <w:r w:rsidR="008F55BA" w:rsidRPr="00073F92">
        <w:rPr>
          <w:rFonts w:eastAsia="Calibri"/>
          <w:sz w:val="28"/>
          <w:szCs w:val="28"/>
          <w:lang w:eastAsia="en-US"/>
        </w:rPr>
        <w:t>с помощью систем открытой и закрытой дождевой канализации. Поверхностные стоки с площадей кварталов</w:t>
      </w:r>
      <w:r w:rsidR="00B954B9" w:rsidRPr="00073F92">
        <w:rPr>
          <w:rFonts w:eastAsia="Calibri"/>
          <w:sz w:val="28"/>
          <w:szCs w:val="28"/>
          <w:lang w:eastAsia="en-US"/>
        </w:rPr>
        <w:t>,</w:t>
      </w:r>
      <w:r w:rsidR="008F55BA" w:rsidRPr="00073F92">
        <w:rPr>
          <w:rFonts w:eastAsia="Calibri"/>
          <w:sz w:val="28"/>
          <w:szCs w:val="28"/>
          <w:lang w:eastAsia="en-US"/>
        </w:rPr>
        <w:t xml:space="preserve"> перехватываемые </w:t>
      </w:r>
      <w:r w:rsidR="00B954B9" w:rsidRPr="00073F92">
        <w:rPr>
          <w:rFonts w:eastAsia="Calibri"/>
          <w:sz w:val="28"/>
          <w:szCs w:val="28"/>
          <w:lang w:eastAsia="en-US"/>
        </w:rPr>
        <w:t>лотками</w:t>
      </w:r>
      <w:r w:rsidR="008F55BA" w:rsidRPr="00073F92">
        <w:rPr>
          <w:rFonts w:eastAsia="Calibri"/>
          <w:sz w:val="28"/>
          <w:szCs w:val="28"/>
          <w:lang w:eastAsia="en-US"/>
        </w:rPr>
        <w:t>, канав</w:t>
      </w:r>
      <w:r w:rsidR="00B954B9" w:rsidRPr="00073F92">
        <w:rPr>
          <w:rFonts w:eastAsia="Calibri"/>
          <w:sz w:val="28"/>
          <w:szCs w:val="28"/>
          <w:lang w:eastAsia="en-US"/>
        </w:rPr>
        <w:t>ами</w:t>
      </w:r>
      <w:r w:rsidR="008F55BA" w:rsidRPr="00073F92">
        <w:rPr>
          <w:rFonts w:eastAsia="Calibri"/>
          <w:sz w:val="28"/>
          <w:szCs w:val="28"/>
          <w:lang w:eastAsia="en-US"/>
        </w:rPr>
        <w:t xml:space="preserve"> и дождеприемник</w:t>
      </w:r>
      <w:r w:rsidR="00B954B9" w:rsidRPr="00073F92">
        <w:rPr>
          <w:rFonts w:eastAsia="Calibri"/>
          <w:sz w:val="28"/>
          <w:szCs w:val="28"/>
          <w:lang w:eastAsia="en-US"/>
        </w:rPr>
        <w:t>ами</w:t>
      </w:r>
      <w:r w:rsidR="008F55BA" w:rsidRPr="00073F92">
        <w:rPr>
          <w:rFonts w:eastAsia="Calibri"/>
          <w:sz w:val="28"/>
          <w:szCs w:val="28"/>
          <w:lang w:eastAsia="en-US"/>
        </w:rPr>
        <w:t xml:space="preserve"> самотеком </w:t>
      </w:r>
      <w:r w:rsidR="00B954B9" w:rsidRPr="00073F92">
        <w:rPr>
          <w:rFonts w:eastAsia="Calibri"/>
          <w:sz w:val="28"/>
          <w:szCs w:val="28"/>
          <w:lang w:eastAsia="en-US"/>
        </w:rPr>
        <w:t>поступают</w:t>
      </w:r>
      <w:r w:rsidR="008F55BA" w:rsidRPr="00073F92">
        <w:rPr>
          <w:rFonts w:eastAsia="Calibri"/>
          <w:sz w:val="28"/>
          <w:szCs w:val="28"/>
          <w:lang w:eastAsia="en-US"/>
        </w:rPr>
        <w:t xml:space="preserve"> в закрыты</w:t>
      </w:r>
      <w:r w:rsidR="00B954B9" w:rsidRPr="00073F92">
        <w:rPr>
          <w:rFonts w:eastAsia="Calibri"/>
          <w:sz w:val="28"/>
          <w:szCs w:val="28"/>
          <w:lang w:eastAsia="en-US"/>
        </w:rPr>
        <w:t xml:space="preserve">й </w:t>
      </w:r>
      <w:r w:rsidR="008F55BA" w:rsidRPr="00073F92">
        <w:rPr>
          <w:rFonts w:eastAsia="Calibri"/>
          <w:sz w:val="28"/>
          <w:szCs w:val="28"/>
          <w:lang w:eastAsia="en-US"/>
        </w:rPr>
        <w:t>коллектор</w:t>
      </w:r>
      <w:r w:rsidR="00B954B9" w:rsidRPr="00073F92">
        <w:rPr>
          <w:rFonts w:eastAsia="Calibri"/>
          <w:sz w:val="28"/>
          <w:szCs w:val="28"/>
          <w:lang w:eastAsia="en-US"/>
        </w:rPr>
        <w:t>, по которому транспортируются на планируемые очистные сооружения дождевых стоков.</w:t>
      </w:r>
    </w:p>
    <w:p w14:paraId="7711D4BF" w14:textId="0548BEE9" w:rsidR="00606EBC" w:rsidRPr="00073F92" w:rsidRDefault="00606EBC"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Для самотечной дождевой канализации предусматриваются полимерные трубы со структурированной стенкой по ГОСТ Р 54475-2011. Диаметр условного прохода трубопроводов не менее 300 мм.</w:t>
      </w:r>
    </w:p>
    <w:p w14:paraId="52D0A22C" w14:textId="6A35B123" w:rsidR="00606EBC" w:rsidRPr="00073F92" w:rsidRDefault="00606EBC"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Трубопроводы укладываются в траншеях на спланированное уплотненное основание по слою песчаной подготовки.</w:t>
      </w:r>
    </w:p>
    <w:p w14:paraId="28D98DF1" w14:textId="1C4CFA97" w:rsidR="00606EBC" w:rsidRDefault="00606EBC"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xml:space="preserve">На сетях канализации при поворотах трассы и изменениях </w:t>
      </w:r>
      <w:r w:rsidR="005D5A02" w:rsidRPr="00073F92">
        <w:rPr>
          <w:rFonts w:eastAsia="Calibri"/>
          <w:sz w:val="28"/>
          <w:szCs w:val="28"/>
          <w:lang w:eastAsia="en-US"/>
        </w:rPr>
        <w:t>уклона,</w:t>
      </w:r>
      <w:r w:rsidRPr="00073F92">
        <w:rPr>
          <w:rFonts w:eastAsia="Calibri"/>
          <w:sz w:val="28"/>
          <w:szCs w:val="28"/>
          <w:lang w:eastAsia="en-US"/>
        </w:rPr>
        <w:t xml:space="preserve"> а </w:t>
      </w:r>
      <w:r w:rsidR="005D5A02" w:rsidRPr="00073F92">
        <w:rPr>
          <w:rFonts w:eastAsia="Calibri"/>
          <w:sz w:val="28"/>
          <w:szCs w:val="28"/>
          <w:lang w:eastAsia="en-US"/>
        </w:rPr>
        <w:t>также на</w:t>
      </w:r>
      <w:r w:rsidRPr="00073F92">
        <w:rPr>
          <w:rFonts w:eastAsia="Calibri"/>
          <w:sz w:val="28"/>
          <w:szCs w:val="28"/>
          <w:lang w:eastAsia="en-US"/>
        </w:rPr>
        <w:t xml:space="preserve"> прямых участках на расстоянии согласно СП 32.13330.2018</w:t>
      </w:r>
      <w:r w:rsidR="00935CA4" w:rsidRPr="00073F92">
        <w:rPr>
          <w:rFonts w:eastAsia="Calibri"/>
          <w:sz w:val="28"/>
          <w:szCs w:val="28"/>
          <w:lang w:eastAsia="en-US"/>
        </w:rPr>
        <w:t xml:space="preserve"> предусматривается установка смотровых колодцев.</w:t>
      </w:r>
    </w:p>
    <w:p w14:paraId="5036297B" w14:textId="7A22649F" w:rsidR="00464AEF" w:rsidRDefault="00464AEF">
      <w:pPr>
        <w:spacing w:after="200" w:line="276" w:lineRule="auto"/>
        <w:rPr>
          <w:rFonts w:eastAsia="Calibri"/>
          <w:sz w:val="28"/>
          <w:szCs w:val="28"/>
          <w:lang w:eastAsia="en-US"/>
        </w:rPr>
      </w:pPr>
      <w:r>
        <w:rPr>
          <w:rFonts w:eastAsia="Calibri"/>
          <w:sz w:val="28"/>
          <w:szCs w:val="28"/>
          <w:lang w:eastAsia="en-US"/>
        </w:rPr>
        <w:br w:type="page"/>
      </w:r>
    </w:p>
    <w:p w14:paraId="2D791922" w14:textId="77777777" w:rsidR="00910730" w:rsidRPr="00073F92" w:rsidRDefault="00910730" w:rsidP="00D47D54">
      <w:pPr>
        <w:keepNext/>
        <w:numPr>
          <w:ilvl w:val="3"/>
          <w:numId w:val="2"/>
        </w:numPr>
        <w:tabs>
          <w:tab w:val="left" w:pos="1418"/>
        </w:tabs>
        <w:spacing w:before="120" w:after="60"/>
        <w:ind w:right="-512"/>
        <w:jc w:val="both"/>
        <w:outlineLvl w:val="3"/>
        <w:rPr>
          <w:rFonts w:eastAsia="Calibri"/>
          <w:b/>
          <w:bCs/>
          <w:sz w:val="28"/>
          <w:szCs w:val="28"/>
          <w:lang w:eastAsia="en-US"/>
        </w:rPr>
      </w:pPr>
      <w:r w:rsidRPr="00073F92">
        <w:rPr>
          <w:rFonts w:eastAsia="Calibri"/>
          <w:b/>
          <w:bCs/>
          <w:sz w:val="28"/>
          <w:szCs w:val="28"/>
          <w:lang w:eastAsia="en-US"/>
        </w:rPr>
        <w:lastRenderedPageBreak/>
        <w:t>Теплоснабжение</w:t>
      </w:r>
      <w:bookmarkEnd w:id="121"/>
    </w:p>
    <w:p w14:paraId="19C5F85C" w14:textId="48E2229F"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xml:space="preserve">Проектные решения разработаны </w:t>
      </w:r>
      <w:r w:rsidR="005D5A02" w:rsidRPr="00073F92">
        <w:rPr>
          <w:rFonts w:eastAsia="Calibri"/>
          <w:sz w:val="28"/>
          <w:szCs w:val="28"/>
          <w:lang w:eastAsia="en-US"/>
        </w:rPr>
        <w:t>согласно требованиям</w:t>
      </w:r>
      <w:r w:rsidRPr="00073F92">
        <w:rPr>
          <w:rFonts w:eastAsia="Calibri"/>
          <w:sz w:val="28"/>
          <w:szCs w:val="28"/>
          <w:lang w:eastAsia="en-US"/>
        </w:rPr>
        <w:t xml:space="preserve"> СП 124.13330.2012 «Тепловые сети. Актуализированная редакция СНиП 41-02-2003», СП 41-104-2000 «Проектирование автономных источников теплоснабжения».</w:t>
      </w:r>
    </w:p>
    <w:p w14:paraId="5AD58E14" w14:textId="29A2BB11"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В связи с принятым размещением на планируемой тер</w:t>
      </w:r>
      <w:r w:rsidR="0020468C">
        <w:rPr>
          <w:rFonts w:eastAsia="Calibri"/>
          <w:sz w:val="28"/>
          <w:szCs w:val="28"/>
          <w:lang w:eastAsia="en-US"/>
        </w:rPr>
        <w:t>ритории кварталов застройки малоэтажными и многоэтажными жилыми домами</w:t>
      </w:r>
      <w:r w:rsidRPr="00073F92">
        <w:rPr>
          <w:rFonts w:eastAsia="Calibri"/>
          <w:sz w:val="28"/>
          <w:szCs w:val="28"/>
          <w:lang w:eastAsia="en-US"/>
        </w:rPr>
        <w:t xml:space="preserve">, а также общественных зданий (садик, школа) требуется </w:t>
      </w:r>
      <w:r w:rsidR="00CD2609">
        <w:rPr>
          <w:rFonts w:eastAsia="Calibri"/>
          <w:sz w:val="28"/>
          <w:szCs w:val="28"/>
          <w:lang w:eastAsia="en-US"/>
        </w:rPr>
        <w:t xml:space="preserve">расширение существующей сети </w:t>
      </w:r>
      <w:r w:rsidRPr="00073F92">
        <w:rPr>
          <w:rFonts w:eastAsia="Calibri"/>
          <w:sz w:val="28"/>
          <w:szCs w:val="28"/>
          <w:lang w:eastAsia="en-US"/>
        </w:rPr>
        <w:t>централизованно</w:t>
      </w:r>
      <w:r w:rsidR="00CD2609">
        <w:rPr>
          <w:rFonts w:eastAsia="Calibri"/>
          <w:sz w:val="28"/>
          <w:szCs w:val="28"/>
          <w:lang w:eastAsia="en-US"/>
        </w:rPr>
        <w:t>го</w:t>
      </w:r>
      <w:r w:rsidRPr="00073F92">
        <w:rPr>
          <w:rFonts w:eastAsia="Calibri"/>
          <w:sz w:val="28"/>
          <w:szCs w:val="28"/>
          <w:lang w:eastAsia="en-US"/>
        </w:rPr>
        <w:t xml:space="preserve"> теплоснабжени</w:t>
      </w:r>
      <w:r w:rsidR="00CD2609">
        <w:rPr>
          <w:rFonts w:eastAsia="Calibri"/>
          <w:sz w:val="28"/>
          <w:szCs w:val="28"/>
          <w:lang w:eastAsia="en-US"/>
        </w:rPr>
        <w:t>я, реконструкция существующего источника теплоснабжения и строительство нового источника теплоснабжения</w:t>
      </w:r>
      <w:r w:rsidRPr="00073F92">
        <w:rPr>
          <w:rFonts w:eastAsia="Calibri"/>
          <w:sz w:val="28"/>
          <w:szCs w:val="28"/>
          <w:lang w:eastAsia="en-US"/>
        </w:rPr>
        <w:t xml:space="preserve">. </w:t>
      </w:r>
    </w:p>
    <w:p w14:paraId="31A025C5" w14:textId="336D52F7" w:rsidR="009F406C" w:rsidRPr="00073F92" w:rsidRDefault="00CD2609" w:rsidP="00CD2609">
      <w:pPr>
        <w:tabs>
          <w:tab w:val="left" w:pos="567"/>
        </w:tabs>
        <w:ind w:left="567" w:right="-512" w:hanging="567"/>
        <w:jc w:val="both"/>
        <w:rPr>
          <w:rFonts w:eastAsia="Calibri"/>
          <w:sz w:val="28"/>
          <w:szCs w:val="28"/>
          <w:lang w:eastAsia="en-US"/>
        </w:rPr>
      </w:pPr>
      <w:r>
        <w:rPr>
          <w:rFonts w:eastAsia="Calibri"/>
          <w:sz w:val="28"/>
          <w:szCs w:val="28"/>
          <w:lang w:eastAsia="en-US"/>
        </w:rPr>
        <w:tab/>
      </w:r>
      <w:r w:rsidR="00910730" w:rsidRPr="00073F92">
        <w:rPr>
          <w:rFonts w:eastAsia="Calibri"/>
          <w:sz w:val="28"/>
          <w:szCs w:val="28"/>
          <w:lang w:eastAsia="en-US"/>
        </w:rPr>
        <w:t>Проектом предусматривается двухтрубная закрытая сеть теплоснабжения.</w:t>
      </w:r>
      <w:r w:rsidR="009F406C" w:rsidRPr="00073F92">
        <w:rPr>
          <w:rFonts w:eastAsia="Calibri"/>
          <w:sz w:val="28"/>
          <w:szCs w:val="28"/>
          <w:lang w:eastAsia="en-US"/>
        </w:rPr>
        <w:t xml:space="preserve"> </w:t>
      </w:r>
    </w:p>
    <w:p w14:paraId="4DB878FF" w14:textId="35163FF3"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Способ прокладки трубопроводов:</w:t>
      </w:r>
    </w:p>
    <w:p w14:paraId="39069F69" w14:textId="088D7F77"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надземно на низких опорах с устройством вертикальных и</w:t>
      </w:r>
      <w:r w:rsidR="009F406C" w:rsidRPr="00073F92">
        <w:rPr>
          <w:rFonts w:eastAsia="Calibri"/>
          <w:sz w:val="28"/>
          <w:szCs w:val="28"/>
          <w:lang w:eastAsia="en-US"/>
        </w:rPr>
        <w:t>ли</w:t>
      </w:r>
      <w:r w:rsidRPr="00073F92">
        <w:rPr>
          <w:rFonts w:eastAsia="Calibri"/>
          <w:sz w:val="28"/>
          <w:szCs w:val="28"/>
          <w:lang w:eastAsia="en-US"/>
        </w:rPr>
        <w:t xml:space="preserve"> горизонтальных П образных компенсаторов;</w:t>
      </w:r>
    </w:p>
    <w:p w14:paraId="4E1E51A4" w14:textId="5739CB89"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подземно в непроходных каналах.</w:t>
      </w:r>
    </w:p>
    <w:p w14:paraId="7C2ED9E4" w14:textId="7A6C6783" w:rsidR="00BF03B6" w:rsidRPr="00073F92" w:rsidRDefault="00BF03B6" w:rsidP="00D47D54">
      <w:pPr>
        <w:ind w:right="-512" w:firstLine="709"/>
        <w:jc w:val="both"/>
        <w:rPr>
          <w:rFonts w:eastAsia="Calibri"/>
          <w:sz w:val="28"/>
          <w:szCs w:val="28"/>
          <w:lang w:eastAsia="en-US"/>
        </w:rPr>
      </w:pPr>
      <w:r w:rsidRPr="00073F92">
        <w:rPr>
          <w:rFonts w:eastAsia="Calibri"/>
          <w:sz w:val="28"/>
          <w:szCs w:val="28"/>
          <w:lang w:eastAsia="en-US"/>
        </w:rPr>
        <w:t xml:space="preserve">Материал трубопроводов – сталь ГОСТ 10705-80. </w:t>
      </w:r>
      <w:r w:rsidR="009F406C" w:rsidRPr="00073F92">
        <w:rPr>
          <w:rFonts w:eastAsia="Calibri"/>
          <w:sz w:val="28"/>
          <w:szCs w:val="28"/>
          <w:lang w:eastAsia="en-US"/>
        </w:rPr>
        <w:t>Д</w:t>
      </w:r>
      <w:r w:rsidRPr="00073F92">
        <w:rPr>
          <w:rFonts w:eastAsia="Calibri"/>
          <w:sz w:val="28"/>
          <w:szCs w:val="28"/>
          <w:lang w:eastAsia="en-US"/>
        </w:rPr>
        <w:t xml:space="preserve">иаметр магистралей подающего и обратного трубопроводов тепловых сетей </w:t>
      </w:r>
      <w:r w:rsidR="009F406C" w:rsidRPr="00073F92">
        <w:rPr>
          <w:rFonts w:eastAsia="Calibri"/>
          <w:sz w:val="28"/>
          <w:szCs w:val="28"/>
          <w:lang w:eastAsia="en-US"/>
        </w:rPr>
        <w:t>должен быть пределен гидравлическим расчетом на следующих этапах проектирования</w:t>
      </w:r>
      <w:r w:rsidRPr="00073F92">
        <w:rPr>
          <w:rFonts w:eastAsia="Calibri"/>
          <w:sz w:val="28"/>
          <w:szCs w:val="28"/>
          <w:lang w:eastAsia="en-US"/>
        </w:rPr>
        <w:t>.</w:t>
      </w:r>
    </w:p>
    <w:p w14:paraId="2C69ED73" w14:textId="77777777" w:rsidR="00BF03B6" w:rsidRPr="00073F92" w:rsidRDefault="00BF03B6" w:rsidP="00D47D54">
      <w:pPr>
        <w:ind w:right="-512" w:firstLine="567"/>
        <w:jc w:val="both"/>
        <w:rPr>
          <w:rFonts w:eastAsia="Calibri"/>
          <w:sz w:val="28"/>
          <w:szCs w:val="28"/>
          <w:lang w:eastAsia="en-US"/>
        </w:rPr>
      </w:pPr>
      <w:r w:rsidRPr="00073F92">
        <w:rPr>
          <w:rFonts w:eastAsia="Calibri"/>
          <w:sz w:val="28"/>
          <w:szCs w:val="28"/>
          <w:lang w:eastAsia="en-US"/>
        </w:rPr>
        <w:t>Подключение</w:t>
      </w:r>
      <w:r w:rsidRPr="00073F92">
        <w:rPr>
          <w:sz w:val="28"/>
          <w:szCs w:val="28"/>
        </w:rPr>
        <w:t xml:space="preserve"> потребителей предусматривается по независимой схеме.</w:t>
      </w:r>
    </w:p>
    <w:p w14:paraId="76C724B9" w14:textId="77777777"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xml:space="preserve">Укрупненные нагрузки на инженерные сети теплоснабжения определены согласно рекомендациям СП 41-104-2000 на основании расчетных данных о численности населения, а также общей площади планируемых потребителей. </w:t>
      </w:r>
    </w:p>
    <w:p w14:paraId="50D8C624" w14:textId="6835DFEA" w:rsidR="00910730" w:rsidRPr="00073F92" w:rsidRDefault="00910730" w:rsidP="00D47D54">
      <w:pPr>
        <w:tabs>
          <w:tab w:val="left" w:pos="708"/>
        </w:tabs>
        <w:ind w:right="-512" w:firstLine="567"/>
        <w:jc w:val="both"/>
        <w:rPr>
          <w:rFonts w:eastAsia="Calibri"/>
          <w:sz w:val="28"/>
          <w:szCs w:val="28"/>
          <w:lang w:eastAsia="en-US"/>
        </w:rPr>
      </w:pPr>
      <w:r w:rsidRPr="00073F92">
        <w:rPr>
          <w:rFonts w:eastAsia="Calibri"/>
          <w:sz w:val="28"/>
          <w:szCs w:val="28"/>
          <w:lang w:eastAsia="en-US"/>
        </w:rPr>
        <w:t xml:space="preserve">Удельные нормы теплоснабжения приняты в соответствии с СП 124.13330.2012 «Тепловые сети. Актуализированная редакция СНиП 41-02-2003». Нормы расхода горячей воды 65 </w:t>
      </w:r>
      <w:r w:rsidRPr="00073F92">
        <w:rPr>
          <w:sz w:val="28"/>
          <w:szCs w:val="28"/>
        </w:rPr>
        <w:t>°С</w:t>
      </w:r>
      <w:r w:rsidR="00365D7A">
        <w:rPr>
          <w:rFonts w:eastAsia="Calibri"/>
          <w:sz w:val="28"/>
          <w:szCs w:val="28"/>
          <w:lang w:eastAsia="en-US"/>
        </w:rPr>
        <w:t xml:space="preserve"> </w:t>
      </w:r>
      <w:r w:rsidRPr="00073F92">
        <w:rPr>
          <w:rFonts w:eastAsia="Calibri"/>
          <w:sz w:val="28"/>
          <w:szCs w:val="28"/>
          <w:lang w:eastAsia="en-US"/>
        </w:rPr>
        <w:t>на горячее водоснабжение жилых и общественных зданий на одного человека приняты согласно СП 30.13330.2016 «Внутренний водопровод и канализация зданий. Актуализированная редакция СНиП 2.04.01-85*»</w:t>
      </w:r>
    </w:p>
    <w:p w14:paraId="27363383" w14:textId="6EA670AB" w:rsidR="00910730" w:rsidRPr="00073F92" w:rsidRDefault="00910730" w:rsidP="00D47D54">
      <w:pPr>
        <w:widowControl w:val="0"/>
        <w:autoSpaceDE w:val="0"/>
        <w:autoSpaceDN w:val="0"/>
        <w:adjustRightInd w:val="0"/>
        <w:ind w:right="-512" w:firstLine="709"/>
        <w:jc w:val="both"/>
        <w:rPr>
          <w:sz w:val="28"/>
          <w:szCs w:val="28"/>
        </w:rPr>
      </w:pPr>
      <w:r w:rsidRPr="00073F92">
        <w:rPr>
          <w:sz w:val="28"/>
          <w:szCs w:val="28"/>
        </w:rPr>
        <w:t>Температура воздуха наиболее холодной пятидневки обеспеченностью 0,92 согласно СП 131.13330.201</w:t>
      </w:r>
      <w:r w:rsidR="009F406C" w:rsidRPr="00073F92">
        <w:rPr>
          <w:sz w:val="28"/>
          <w:szCs w:val="28"/>
        </w:rPr>
        <w:t>8</w:t>
      </w:r>
      <w:r w:rsidRPr="00073F92">
        <w:rPr>
          <w:sz w:val="28"/>
          <w:szCs w:val="28"/>
        </w:rPr>
        <w:t xml:space="preserve"> составляет -37° (Новосибирск). Средняя температура наружного воздуха за период с температурой ≤8°</w:t>
      </w:r>
      <w:r w:rsidRPr="00073F92">
        <w:rPr>
          <w:sz w:val="28"/>
          <w:szCs w:val="28"/>
          <w:lang w:val="en-US"/>
        </w:rPr>
        <w:t>C</w:t>
      </w:r>
      <w:r w:rsidRPr="00073F92">
        <w:rPr>
          <w:sz w:val="28"/>
          <w:szCs w:val="28"/>
        </w:rPr>
        <w:t xml:space="preserve"> составляет минус 8,1 °</w:t>
      </w:r>
      <w:r w:rsidRPr="00073F92">
        <w:rPr>
          <w:sz w:val="28"/>
          <w:szCs w:val="28"/>
          <w:lang w:val="en-US"/>
        </w:rPr>
        <w:t>C</w:t>
      </w:r>
      <w:r w:rsidRPr="00073F92">
        <w:rPr>
          <w:sz w:val="28"/>
          <w:szCs w:val="28"/>
        </w:rPr>
        <w:t>. Продолжительность периода со среднесуточной температурой ≤8°</w:t>
      </w:r>
      <w:r w:rsidRPr="00073F92">
        <w:rPr>
          <w:sz w:val="28"/>
          <w:szCs w:val="28"/>
          <w:lang w:val="en-US"/>
        </w:rPr>
        <w:t>C</w:t>
      </w:r>
      <w:r w:rsidRPr="00073F92">
        <w:rPr>
          <w:sz w:val="28"/>
          <w:szCs w:val="28"/>
        </w:rPr>
        <w:t xml:space="preserve"> 221 сут.</w:t>
      </w:r>
    </w:p>
    <w:p w14:paraId="6562F9A9" w14:textId="77777777" w:rsidR="00910730" w:rsidRPr="00073F92" w:rsidRDefault="00910730" w:rsidP="00254E98">
      <w:pPr>
        <w:pStyle w:val="b"/>
        <w:rPr>
          <w:rFonts w:eastAsia="Calibri"/>
          <w:lang w:eastAsia="en-US"/>
        </w:rPr>
      </w:pPr>
      <w:r w:rsidRPr="00073F92">
        <w:t>Рекомендуемый температурный график 95/70 °</w:t>
      </w:r>
      <w:r w:rsidRPr="00073F92">
        <w:rPr>
          <w:lang w:val="en-US"/>
        </w:rPr>
        <w:t>C</w:t>
      </w:r>
      <w:r w:rsidRPr="00073F92">
        <w:t>.</w:t>
      </w:r>
    </w:p>
    <w:p w14:paraId="2110B6C4" w14:textId="7A879EE1" w:rsidR="00910730" w:rsidRDefault="00910730" w:rsidP="00254E98">
      <w:pPr>
        <w:pStyle w:val="b"/>
        <w:rPr>
          <w:rFonts w:eastAsia="Calibri"/>
          <w:lang w:eastAsia="en-US"/>
        </w:rPr>
      </w:pPr>
      <w:r w:rsidRPr="00073F92">
        <w:rPr>
          <w:rFonts w:eastAsia="Calibri"/>
          <w:lang w:eastAsia="en-US"/>
        </w:rPr>
        <w:t>Нагрузки на системы теплоснабжения сведены в таблице.</w:t>
      </w:r>
    </w:p>
    <w:p w14:paraId="3CE7C622" w14:textId="77777777" w:rsidR="006D212D" w:rsidRPr="00073F92" w:rsidRDefault="006D212D" w:rsidP="00254E98">
      <w:pPr>
        <w:pStyle w:val="b"/>
        <w:rPr>
          <w:rFonts w:eastAsia="Calibri"/>
          <w:lang w:eastAsia="en-US"/>
        </w:rPr>
      </w:pPr>
    </w:p>
    <w:p w14:paraId="08FEDC94" w14:textId="77777777" w:rsidR="00464AEF" w:rsidRDefault="00464AEF">
      <w:pPr>
        <w:spacing w:after="200" w:line="276" w:lineRule="auto"/>
        <w:rPr>
          <w:rFonts w:eastAsia="Calibri"/>
          <w:bCs/>
          <w:sz w:val="28"/>
          <w:szCs w:val="28"/>
          <w:lang w:eastAsia="en-US"/>
        </w:rPr>
      </w:pPr>
      <w:r>
        <w:rPr>
          <w:rFonts w:eastAsia="Calibri"/>
          <w:bCs/>
          <w:sz w:val="28"/>
          <w:szCs w:val="28"/>
          <w:lang w:eastAsia="en-US"/>
        </w:rPr>
        <w:br w:type="page"/>
      </w:r>
    </w:p>
    <w:p w14:paraId="4392E1B8" w14:textId="545CD908" w:rsidR="00F47EEC" w:rsidRPr="00073F92" w:rsidRDefault="00910730" w:rsidP="00D47D54">
      <w:pPr>
        <w:spacing w:after="200"/>
        <w:ind w:right="-512"/>
        <w:contextualSpacing/>
        <w:jc w:val="right"/>
        <w:rPr>
          <w:rFonts w:eastAsia="Calibri"/>
          <w:bCs/>
          <w:sz w:val="28"/>
          <w:szCs w:val="28"/>
          <w:lang w:eastAsia="en-US"/>
        </w:rPr>
      </w:pPr>
      <w:r w:rsidRPr="00073F92">
        <w:rPr>
          <w:rFonts w:eastAsia="Calibri"/>
          <w:bCs/>
          <w:sz w:val="28"/>
          <w:szCs w:val="28"/>
          <w:lang w:eastAsia="en-US"/>
        </w:rPr>
        <w:lastRenderedPageBreak/>
        <w:t>Таблица 1</w:t>
      </w:r>
      <w:r w:rsidR="002C094E">
        <w:rPr>
          <w:rFonts w:eastAsia="Calibri"/>
          <w:bCs/>
          <w:sz w:val="28"/>
          <w:szCs w:val="28"/>
          <w:lang w:eastAsia="en-US"/>
        </w:rPr>
        <w:t>7</w:t>
      </w:r>
    </w:p>
    <w:p w14:paraId="19404609" w14:textId="22A8CE6F" w:rsidR="00910730" w:rsidRDefault="00910730" w:rsidP="00D47D54">
      <w:pPr>
        <w:spacing w:after="200"/>
        <w:ind w:right="-512"/>
        <w:contextualSpacing/>
        <w:jc w:val="both"/>
        <w:rPr>
          <w:rFonts w:eastAsia="Calibri"/>
          <w:b/>
          <w:sz w:val="28"/>
          <w:szCs w:val="28"/>
          <w:lang w:eastAsia="en-US"/>
        </w:rPr>
      </w:pPr>
      <w:r w:rsidRPr="00073F92">
        <w:rPr>
          <w:rFonts w:eastAsia="Calibri"/>
          <w:b/>
          <w:sz w:val="28"/>
          <w:szCs w:val="28"/>
          <w:lang w:eastAsia="en-US"/>
        </w:rPr>
        <w:t>Планируемые нагрузки на теплоснабжение по укрупненным показателям.</w:t>
      </w:r>
    </w:p>
    <w:p w14:paraId="41044820" w14:textId="77777777" w:rsidR="006D212D" w:rsidRPr="00073F92" w:rsidRDefault="006D212D" w:rsidP="00D47D54">
      <w:pPr>
        <w:spacing w:after="200"/>
        <w:ind w:right="-512"/>
        <w:contextualSpacing/>
        <w:jc w:val="both"/>
        <w:rPr>
          <w:rFonts w:eastAsia="Calibri"/>
          <w:b/>
          <w:sz w:val="28"/>
          <w:szCs w:val="28"/>
          <w:lang w:eastAsia="en-US"/>
        </w:rPr>
      </w:pPr>
    </w:p>
    <w:tbl>
      <w:tblPr>
        <w:tblW w:w="9429" w:type="dxa"/>
        <w:jc w:val="center"/>
        <w:tblLayout w:type="fixed"/>
        <w:tblLook w:val="04A0" w:firstRow="1" w:lastRow="0" w:firstColumn="1" w:lastColumn="0" w:noHBand="0" w:noVBand="1"/>
      </w:tblPr>
      <w:tblGrid>
        <w:gridCol w:w="861"/>
        <w:gridCol w:w="3118"/>
        <w:gridCol w:w="850"/>
        <w:gridCol w:w="1017"/>
        <w:gridCol w:w="1251"/>
        <w:gridCol w:w="2332"/>
      </w:tblGrid>
      <w:tr w:rsidR="00E959C9" w:rsidRPr="00E959C9" w14:paraId="2640D40B" w14:textId="77777777" w:rsidTr="00E959C9">
        <w:trPr>
          <w:trHeight w:val="300"/>
          <w:jc w:val="center"/>
        </w:trPr>
        <w:tc>
          <w:tcPr>
            <w:tcW w:w="861" w:type="dxa"/>
            <w:vMerge w:val="restart"/>
            <w:tcBorders>
              <w:top w:val="single" w:sz="4" w:space="0" w:color="auto"/>
              <w:left w:val="single" w:sz="4" w:space="0" w:color="auto"/>
              <w:bottom w:val="single" w:sz="4" w:space="0" w:color="000000"/>
              <w:right w:val="single" w:sz="4" w:space="0" w:color="auto"/>
            </w:tcBorders>
            <w:noWrap/>
            <w:vAlign w:val="center"/>
            <w:hideMark/>
          </w:tcPr>
          <w:p w14:paraId="3CC45423"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 п/п</w:t>
            </w:r>
          </w:p>
        </w:tc>
        <w:tc>
          <w:tcPr>
            <w:tcW w:w="3118" w:type="dxa"/>
            <w:vMerge w:val="restart"/>
            <w:tcBorders>
              <w:top w:val="single" w:sz="4" w:space="0" w:color="auto"/>
              <w:left w:val="single" w:sz="4" w:space="0" w:color="auto"/>
              <w:bottom w:val="single" w:sz="4" w:space="0" w:color="000000"/>
              <w:right w:val="single" w:sz="4" w:space="0" w:color="000000"/>
            </w:tcBorders>
            <w:noWrap/>
            <w:vAlign w:val="center"/>
            <w:hideMark/>
          </w:tcPr>
          <w:p w14:paraId="52DCA971"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Наименование</w:t>
            </w:r>
          </w:p>
        </w:tc>
        <w:tc>
          <w:tcPr>
            <w:tcW w:w="850" w:type="dxa"/>
            <w:vMerge w:val="restart"/>
            <w:tcBorders>
              <w:top w:val="single" w:sz="4" w:space="0" w:color="auto"/>
              <w:left w:val="single" w:sz="4" w:space="0" w:color="auto"/>
              <w:bottom w:val="single" w:sz="4" w:space="0" w:color="000000"/>
              <w:right w:val="single" w:sz="4" w:space="0" w:color="auto"/>
            </w:tcBorders>
            <w:noWrap/>
            <w:vAlign w:val="center"/>
            <w:hideMark/>
          </w:tcPr>
          <w:p w14:paraId="765D2F03"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Ед. изм.</w:t>
            </w:r>
          </w:p>
        </w:tc>
        <w:tc>
          <w:tcPr>
            <w:tcW w:w="2268" w:type="dxa"/>
            <w:gridSpan w:val="2"/>
            <w:tcBorders>
              <w:top w:val="single" w:sz="4" w:space="0" w:color="auto"/>
              <w:left w:val="nil"/>
              <w:bottom w:val="single" w:sz="4" w:space="0" w:color="auto"/>
              <w:right w:val="single" w:sz="4" w:space="0" w:color="000000"/>
            </w:tcBorders>
            <w:noWrap/>
            <w:vAlign w:val="center"/>
            <w:hideMark/>
          </w:tcPr>
          <w:p w14:paraId="6FE1738F"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Величина</w:t>
            </w:r>
          </w:p>
        </w:tc>
        <w:tc>
          <w:tcPr>
            <w:tcW w:w="2332" w:type="dxa"/>
            <w:vMerge w:val="restart"/>
            <w:tcBorders>
              <w:top w:val="single" w:sz="4" w:space="0" w:color="auto"/>
              <w:left w:val="single" w:sz="4" w:space="0" w:color="auto"/>
              <w:bottom w:val="single" w:sz="4" w:space="0" w:color="000000"/>
              <w:right w:val="single" w:sz="4" w:space="0" w:color="auto"/>
            </w:tcBorders>
            <w:noWrap/>
            <w:vAlign w:val="center"/>
            <w:hideMark/>
          </w:tcPr>
          <w:p w14:paraId="371B1D53"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Примечания</w:t>
            </w:r>
          </w:p>
        </w:tc>
      </w:tr>
      <w:tr w:rsidR="00E959C9" w:rsidRPr="00E959C9" w14:paraId="2C7B595B" w14:textId="77777777" w:rsidTr="00E959C9">
        <w:trPr>
          <w:trHeight w:val="517"/>
          <w:jc w:val="center"/>
        </w:trPr>
        <w:tc>
          <w:tcPr>
            <w:tcW w:w="861" w:type="dxa"/>
            <w:vMerge/>
            <w:tcBorders>
              <w:top w:val="single" w:sz="4" w:space="0" w:color="auto"/>
              <w:left w:val="single" w:sz="4" w:space="0" w:color="auto"/>
              <w:bottom w:val="single" w:sz="4" w:space="0" w:color="000000"/>
              <w:right w:val="single" w:sz="4" w:space="0" w:color="auto"/>
            </w:tcBorders>
            <w:noWrap/>
            <w:vAlign w:val="center"/>
            <w:hideMark/>
          </w:tcPr>
          <w:p w14:paraId="20136A23" w14:textId="77777777" w:rsidR="00E959C9" w:rsidRPr="00E959C9" w:rsidRDefault="00E959C9" w:rsidP="0020468C">
            <w:pPr>
              <w:spacing w:after="200"/>
              <w:contextualSpacing/>
              <w:jc w:val="center"/>
              <w:rPr>
                <w:rFonts w:eastAsia="Calibri"/>
                <w:lang w:eastAsia="en-US"/>
              </w:rPr>
            </w:pPr>
          </w:p>
        </w:tc>
        <w:tc>
          <w:tcPr>
            <w:tcW w:w="3118" w:type="dxa"/>
            <w:vMerge/>
            <w:tcBorders>
              <w:top w:val="single" w:sz="4" w:space="0" w:color="auto"/>
              <w:left w:val="single" w:sz="4" w:space="0" w:color="auto"/>
              <w:bottom w:val="single" w:sz="4" w:space="0" w:color="000000"/>
              <w:right w:val="single" w:sz="4" w:space="0" w:color="000000"/>
            </w:tcBorders>
            <w:noWrap/>
            <w:vAlign w:val="center"/>
            <w:hideMark/>
          </w:tcPr>
          <w:p w14:paraId="23DB86C6" w14:textId="77777777" w:rsidR="00E959C9" w:rsidRPr="00E959C9" w:rsidRDefault="00E959C9" w:rsidP="0020468C">
            <w:pPr>
              <w:spacing w:after="200"/>
              <w:contextualSpacing/>
              <w:jc w:val="center"/>
              <w:rPr>
                <w:rFonts w:eastAsia="Calibri"/>
                <w:lang w:eastAsia="en-US"/>
              </w:rPr>
            </w:pPr>
          </w:p>
        </w:tc>
        <w:tc>
          <w:tcPr>
            <w:tcW w:w="850" w:type="dxa"/>
            <w:vMerge/>
            <w:tcBorders>
              <w:top w:val="single" w:sz="4" w:space="0" w:color="auto"/>
              <w:left w:val="single" w:sz="4" w:space="0" w:color="auto"/>
              <w:bottom w:val="single" w:sz="4" w:space="0" w:color="000000"/>
              <w:right w:val="single" w:sz="4" w:space="0" w:color="auto"/>
            </w:tcBorders>
            <w:noWrap/>
            <w:vAlign w:val="center"/>
            <w:hideMark/>
          </w:tcPr>
          <w:p w14:paraId="37CE2D67" w14:textId="77777777" w:rsidR="00E959C9" w:rsidRPr="00E959C9" w:rsidRDefault="00E959C9" w:rsidP="0020468C">
            <w:pPr>
              <w:spacing w:after="200"/>
              <w:contextualSpacing/>
              <w:jc w:val="center"/>
              <w:rPr>
                <w:rFonts w:eastAsia="Calibri"/>
                <w:lang w:eastAsia="en-US"/>
              </w:rPr>
            </w:pPr>
          </w:p>
        </w:tc>
        <w:tc>
          <w:tcPr>
            <w:tcW w:w="1017" w:type="dxa"/>
            <w:vMerge w:val="restart"/>
            <w:tcBorders>
              <w:top w:val="nil"/>
              <w:left w:val="single" w:sz="4" w:space="0" w:color="auto"/>
              <w:bottom w:val="single" w:sz="4" w:space="0" w:color="000000"/>
              <w:right w:val="single" w:sz="4" w:space="0" w:color="auto"/>
            </w:tcBorders>
            <w:noWrap/>
            <w:vAlign w:val="center"/>
            <w:hideMark/>
          </w:tcPr>
          <w:p w14:paraId="7BB0893A"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Сущ.</w:t>
            </w:r>
          </w:p>
          <w:p w14:paraId="3E8D7AD8"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2020 г.</w:t>
            </w:r>
          </w:p>
        </w:tc>
        <w:tc>
          <w:tcPr>
            <w:tcW w:w="1251" w:type="dxa"/>
            <w:vMerge w:val="restart"/>
            <w:tcBorders>
              <w:top w:val="nil"/>
              <w:left w:val="single" w:sz="4" w:space="0" w:color="auto"/>
              <w:bottom w:val="single" w:sz="4" w:space="0" w:color="000000"/>
              <w:right w:val="single" w:sz="4" w:space="0" w:color="auto"/>
            </w:tcBorders>
            <w:noWrap/>
            <w:vAlign w:val="center"/>
            <w:hideMark/>
          </w:tcPr>
          <w:p w14:paraId="54AE8536"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Расчетный срок</w:t>
            </w:r>
          </w:p>
          <w:p w14:paraId="4639532A"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2040 г.</w:t>
            </w:r>
          </w:p>
        </w:tc>
        <w:tc>
          <w:tcPr>
            <w:tcW w:w="2332" w:type="dxa"/>
            <w:vMerge/>
            <w:tcBorders>
              <w:top w:val="single" w:sz="4" w:space="0" w:color="auto"/>
              <w:left w:val="single" w:sz="4" w:space="0" w:color="auto"/>
              <w:bottom w:val="single" w:sz="4" w:space="0" w:color="000000"/>
              <w:right w:val="single" w:sz="4" w:space="0" w:color="auto"/>
            </w:tcBorders>
            <w:noWrap/>
            <w:vAlign w:val="center"/>
            <w:hideMark/>
          </w:tcPr>
          <w:p w14:paraId="20385757" w14:textId="77777777" w:rsidR="00E959C9" w:rsidRPr="00E959C9" w:rsidRDefault="00E959C9" w:rsidP="0020468C">
            <w:pPr>
              <w:spacing w:after="200"/>
              <w:contextualSpacing/>
              <w:jc w:val="center"/>
              <w:rPr>
                <w:rFonts w:eastAsia="Calibri"/>
                <w:lang w:eastAsia="en-US"/>
              </w:rPr>
            </w:pPr>
          </w:p>
        </w:tc>
      </w:tr>
      <w:tr w:rsidR="00E959C9" w:rsidRPr="00E959C9" w14:paraId="73C75DD2" w14:textId="77777777" w:rsidTr="00E959C9">
        <w:trPr>
          <w:trHeight w:val="517"/>
          <w:jc w:val="center"/>
        </w:trPr>
        <w:tc>
          <w:tcPr>
            <w:tcW w:w="861" w:type="dxa"/>
            <w:vMerge/>
            <w:tcBorders>
              <w:top w:val="single" w:sz="4" w:space="0" w:color="auto"/>
              <w:left w:val="single" w:sz="4" w:space="0" w:color="auto"/>
              <w:bottom w:val="single" w:sz="4" w:space="0" w:color="auto"/>
              <w:right w:val="single" w:sz="4" w:space="0" w:color="auto"/>
            </w:tcBorders>
            <w:noWrap/>
            <w:vAlign w:val="center"/>
            <w:hideMark/>
          </w:tcPr>
          <w:p w14:paraId="131FCD1B" w14:textId="77777777" w:rsidR="00E959C9" w:rsidRPr="00E959C9" w:rsidRDefault="00E959C9" w:rsidP="0020468C">
            <w:pPr>
              <w:spacing w:after="200"/>
              <w:contextualSpacing/>
              <w:jc w:val="center"/>
              <w:rPr>
                <w:rFonts w:eastAsia="Calibri"/>
                <w:lang w:eastAsia="en-US"/>
              </w:rPr>
            </w:pPr>
          </w:p>
        </w:tc>
        <w:tc>
          <w:tcPr>
            <w:tcW w:w="3118" w:type="dxa"/>
            <w:vMerge/>
            <w:tcBorders>
              <w:top w:val="single" w:sz="4" w:space="0" w:color="auto"/>
              <w:left w:val="single" w:sz="4" w:space="0" w:color="auto"/>
              <w:bottom w:val="single" w:sz="4" w:space="0" w:color="auto"/>
              <w:right w:val="single" w:sz="4" w:space="0" w:color="000000"/>
            </w:tcBorders>
            <w:noWrap/>
            <w:vAlign w:val="center"/>
            <w:hideMark/>
          </w:tcPr>
          <w:p w14:paraId="460C3E81" w14:textId="77777777" w:rsidR="00E959C9" w:rsidRPr="00E959C9" w:rsidRDefault="00E959C9" w:rsidP="0020468C">
            <w:pPr>
              <w:spacing w:after="200"/>
              <w:contextualSpacing/>
              <w:jc w:val="center"/>
              <w:rPr>
                <w:rFonts w:eastAsia="Calibri"/>
                <w:lang w:eastAsia="en-US"/>
              </w:rPr>
            </w:pPr>
          </w:p>
        </w:tc>
        <w:tc>
          <w:tcPr>
            <w:tcW w:w="850" w:type="dxa"/>
            <w:vMerge/>
            <w:tcBorders>
              <w:top w:val="single" w:sz="4" w:space="0" w:color="auto"/>
              <w:left w:val="single" w:sz="4" w:space="0" w:color="auto"/>
              <w:bottom w:val="single" w:sz="4" w:space="0" w:color="auto"/>
              <w:right w:val="single" w:sz="4" w:space="0" w:color="auto"/>
            </w:tcBorders>
            <w:noWrap/>
            <w:vAlign w:val="center"/>
            <w:hideMark/>
          </w:tcPr>
          <w:p w14:paraId="5EC6AF75" w14:textId="77777777" w:rsidR="00E959C9" w:rsidRPr="00E959C9" w:rsidRDefault="00E959C9" w:rsidP="0020468C">
            <w:pPr>
              <w:spacing w:after="200"/>
              <w:contextualSpacing/>
              <w:jc w:val="center"/>
              <w:rPr>
                <w:rFonts w:eastAsia="Calibri"/>
                <w:lang w:eastAsia="en-US"/>
              </w:rPr>
            </w:pPr>
          </w:p>
        </w:tc>
        <w:tc>
          <w:tcPr>
            <w:tcW w:w="1017" w:type="dxa"/>
            <w:vMerge/>
            <w:tcBorders>
              <w:top w:val="nil"/>
              <w:left w:val="single" w:sz="4" w:space="0" w:color="auto"/>
              <w:bottom w:val="single" w:sz="4" w:space="0" w:color="auto"/>
              <w:right w:val="single" w:sz="4" w:space="0" w:color="auto"/>
            </w:tcBorders>
            <w:noWrap/>
            <w:vAlign w:val="center"/>
            <w:hideMark/>
          </w:tcPr>
          <w:p w14:paraId="0745F81E" w14:textId="77777777" w:rsidR="00E959C9" w:rsidRPr="00E959C9" w:rsidRDefault="00E959C9" w:rsidP="0020468C">
            <w:pPr>
              <w:spacing w:after="200"/>
              <w:contextualSpacing/>
              <w:jc w:val="center"/>
              <w:rPr>
                <w:rFonts w:eastAsia="Calibri"/>
                <w:lang w:eastAsia="en-US"/>
              </w:rPr>
            </w:pPr>
          </w:p>
        </w:tc>
        <w:tc>
          <w:tcPr>
            <w:tcW w:w="1251" w:type="dxa"/>
            <w:vMerge/>
            <w:tcBorders>
              <w:top w:val="nil"/>
              <w:left w:val="single" w:sz="4" w:space="0" w:color="auto"/>
              <w:bottom w:val="single" w:sz="4" w:space="0" w:color="auto"/>
              <w:right w:val="single" w:sz="4" w:space="0" w:color="auto"/>
            </w:tcBorders>
            <w:noWrap/>
            <w:vAlign w:val="center"/>
            <w:hideMark/>
          </w:tcPr>
          <w:p w14:paraId="224C5DDC" w14:textId="77777777" w:rsidR="00E959C9" w:rsidRPr="00E959C9" w:rsidRDefault="00E959C9" w:rsidP="0020468C">
            <w:pPr>
              <w:spacing w:after="200"/>
              <w:contextualSpacing/>
              <w:jc w:val="center"/>
              <w:rPr>
                <w:rFonts w:eastAsia="Calibri"/>
                <w:lang w:eastAsia="en-US"/>
              </w:rPr>
            </w:pPr>
          </w:p>
        </w:tc>
        <w:tc>
          <w:tcPr>
            <w:tcW w:w="2332" w:type="dxa"/>
            <w:vMerge/>
            <w:tcBorders>
              <w:top w:val="single" w:sz="4" w:space="0" w:color="auto"/>
              <w:left w:val="single" w:sz="4" w:space="0" w:color="auto"/>
              <w:bottom w:val="single" w:sz="4" w:space="0" w:color="auto"/>
              <w:right w:val="single" w:sz="4" w:space="0" w:color="auto"/>
            </w:tcBorders>
            <w:noWrap/>
            <w:vAlign w:val="center"/>
            <w:hideMark/>
          </w:tcPr>
          <w:p w14:paraId="66B974EC" w14:textId="77777777" w:rsidR="00E959C9" w:rsidRPr="00E959C9" w:rsidRDefault="00E959C9" w:rsidP="0020468C">
            <w:pPr>
              <w:spacing w:after="200"/>
              <w:contextualSpacing/>
              <w:jc w:val="center"/>
              <w:rPr>
                <w:rFonts w:eastAsia="Calibri"/>
                <w:lang w:eastAsia="en-US"/>
              </w:rPr>
            </w:pPr>
          </w:p>
        </w:tc>
      </w:tr>
      <w:tr w:rsidR="00E959C9" w:rsidRPr="00E959C9" w14:paraId="7EE35128" w14:textId="77777777" w:rsidTr="00E959C9">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672432"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1</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9E46304" w14:textId="49CF36B1" w:rsidR="00E959C9" w:rsidRPr="00E959C9" w:rsidRDefault="00E959C9" w:rsidP="0020468C">
            <w:pPr>
              <w:spacing w:after="200"/>
              <w:contextualSpacing/>
              <w:jc w:val="center"/>
              <w:rPr>
                <w:rFonts w:eastAsia="Calibri"/>
                <w:lang w:eastAsia="en-US"/>
              </w:rPr>
            </w:pPr>
            <w:r w:rsidRPr="00E959C9">
              <w:rPr>
                <w:rFonts w:eastAsia="Calibri"/>
                <w:lang w:eastAsia="en-US"/>
              </w:rPr>
              <w:t>Численность населения, проживающая в</w:t>
            </w:r>
            <w:r>
              <w:rPr>
                <w:rFonts w:eastAsia="Calibri"/>
                <w:lang w:eastAsia="en-US"/>
              </w:rPr>
              <w:t xml:space="preserve"> малоэтажных многоквартирных жилых домах </w:t>
            </w:r>
            <w:r w:rsidR="00E56D54">
              <w:rPr>
                <w:rFonts w:eastAsia="Calibri"/>
                <w:lang w:eastAsia="en-US"/>
              </w:rPr>
              <w:t>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9B7438F"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чел.</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A773C8" w14:textId="463E89E6" w:rsidR="00E959C9" w:rsidRPr="00E959C9" w:rsidRDefault="00E56D54" w:rsidP="0020468C">
            <w:pPr>
              <w:spacing w:after="200"/>
              <w:contextualSpacing/>
              <w:jc w:val="center"/>
              <w:rPr>
                <w:rFonts w:eastAsia="Calibri"/>
                <w:lang w:eastAsia="en-US"/>
              </w:rPr>
            </w:pPr>
            <w:r>
              <w:rPr>
                <w:rFonts w:eastAsia="Calibri"/>
                <w:lang w:eastAsia="en-US"/>
              </w:rPr>
              <w:t>490</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11874B" w14:textId="054D67FD" w:rsidR="00E959C9" w:rsidRPr="00E959C9" w:rsidRDefault="00E959C9" w:rsidP="0020468C">
            <w:pPr>
              <w:spacing w:after="200"/>
              <w:contextualSpacing/>
              <w:jc w:val="center"/>
              <w:rPr>
                <w:rFonts w:eastAsia="Calibri"/>
                <w:lang w:eastAsia="en-US"/>
              </w:rPr>
            </w:pPr>
            <w:r>
              <w:rPr>
                <w:rFonts w:eastAsia="Calibri"/>
                <w:lang w:eastAsia="en-US"/>
              </w:rPr>
              <w:t>4680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7FEE3D" w14:textId="14516B47" w:rsidR="00E959C9" w:rsidRPr="00E959C9" w:rsidRDefault="00E959C9" w:rsidP="0020468C">
            <w:pPr>
              <w:spacing w:after="200"/>
              <w:contextualSpacing/>
              <w:jc w:val="center"/>
              <w:rPr>
                <w:rFonts w:eastAsia="Calibri"/>
                <w:lang w:eastAsia="en-US"/>
              </w:rPr>
            </w:pPr>
          </w:p>
        </w:tc>
      </w:tr>
      <w:tr w:rsidR="00E959C9" w:rsidRPr="00E959C9" w14:paraId="064D6793" w14:textId="77777777" w:rsidTr="00E959C9">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DDC9FE" w14:textId="64674F0E" w:rsidR="00E959C9" w:rsidRPr="00E959C9" w:rsidRDefault="00E959C9" w:rsidP="0020468C">
            <w:pPr>
              <w:spacing w:after="200"/>
              <w:contextualSpacing/>
              <w:jc w:val="center"/>
              <w:rPr>
                <w:rFonts w:eastAsia="Calibri"/>
                <w:lang w:eastAsia="en-US"/>
              </w:rPr>
            </w:pPr>
            <w:r>
              <w:rPr>
                <w:rFonts w:eastAsia="Calibri"/>
                <w:lang w:eastAsia="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9AEF57" w14:textId="14C86553" w:rsidR="00E959C9" w:rsidRPr="00E959C9" w:rsidRDefault="00E959C9" w:rsidP="0020468C">
            <w:pPr>
              <w:spacing w:after="200"/>
              <w:contextualSpacing/>
              <w:jc w:val="center"/>
              <w:rPr>
                <w:rFonts w:eastAsia="Calibri"/>
                <w:lang w:eastAsia="en-US"/>
              </w:rPr>
            </w:pPr>
            <w:r w:rsidRPr="00E959C9">
              <w:rPr>
                <w:rFonts w:eastAsia="Calibri"/>
                <w:lang w:eastAsia="en-US"/>
              </w:rPr>
              <w:t>Численность населения, проживающая в</w:t>
            </w:r>
            <w:r>
              <w:rPr>
                <w:rFonts w:eastAsia="Calibri"/>
                <w:lang w:eastAsia="en-US"/>
              </w:rPr>
              <w:t xml:space="preserve"> </w:t>
            </w:r>
            <w:r>
              <w:rPr>
                <w:rFonts w:eastAsia="Calibri"/>
                <w:lang w:eastAsia="en-US"/>
              </w:rPr>
              <w:t>многоэтажных жилых домах до 9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DC9CD3" w14:textId="37018D3A" w:rsidR="00E959C9" w:rsidRPr="00E959C9" w:rsidRDefault="00E959C9" w:rsidP="0020468C">
            <w:pPr>
              <w:spacing w:after="200"/>
              <w:contextualSpacing/>
              <w:jc w:val="center"/>
              <w:rPr>
                <w:rFonts w:eastAsia="Calibri"/>
                <w:lang w:eastAsia="en-US"/>
              </w:rPr>
            </w:pPr>
            <w:r>
              <w:rPr>
                <w:rFonts w:eastAsia="Calibri"/>
                <w:lang w:eastAsia="en-US"/>
              </w:rPr>
              <w:t>чел.</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78F152" w14:textId="5193C3D5" w:rsidR="00E959C9" w:rsidRPr="00E959C9" w:rsidRDefault="00E959C9"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CE7FC6" w14:textId="059B0ADD" w:rsidR="00E959C9" w:rsidRPr="00E959C9" w:rsidRDefault="00E959C9" w:rsidP="0020468C">
            <w:pPr>
              <w:spacing w:after="200"/>
              <w:contextualSpacing/>
              <w:jc w:val="center"/>
              <w:rPr>
                <w:rFonts w:eastAsia="Calibri"/>
                <w:lang w:eastAsia="en-US"/>
              </w:rPr>
            </w:pPr>
            <w:r>
              <w:rPr>
                <w:rFonts w:eastAsia="Calibri"/>
                <w:lang w:eastAsia="en-US"/>
              </w:rPr>
              <w:t>4870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108B67B" w14:textId="77777777" w:rsidR="00E959C9" w:rsidRPr="00E959C9" w:rsidRDefault="00E959C9" w:rsidP="0020468C">
            <w:pPr>
              <w:spacing w:after="200"/>
              <w:contextualSpacing/>
              <w:jc w:val="center"/>
              <w:rPr>
                <w:rFonts w:eastAsia="Calibri"/>
                <w:lang w:eastAsia="en-US"/>
              </w:rPr>
            </w:pPr>
          </w:p>
        </w:tc>
      </w:tr>
      <w:tr w:rsidR="00E959C9" w:rsidRPr="00E959C9" w14:paraId="5C170B99" w14:textId="77777777" w:rsidTr="00E959C9">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AD5D4F"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E185FA" w14:textId="79E4C5E7" w:rsidR="00E959C9" w:rsidRPr="00E959C9" w:rsidRDefault="00E959C9" w:rsidP="0020468C">
            <w:pPr>
              <w:spacing w:after="200"/>
              <w:contextualSpacing/>
              <w:jc w:val="center"/>
              <w:rPr>
                <w:rFonts w:eastAsia="Calibri"/>
                <w:lang w:eastAsia="en-US"/>
              </w:rPr>
            </w:pPr>
            <w:r w:rsidRPr="00E959C9">
              <w:rPr>
                <w:rFonts w:eastAsia="Calibri"/>
                <w:lang w:eastAsia="en-US"/>
              </w:rPr>
              <w:t>Общая отапливаемая площадь зданий</w:t>
            </w:r>
            <w:r>
              <w:rPr>
                <w:rFonts w:eastAsia="Calibri"/>
                <w:lang w:eastAsia="en-US"/>
              </w:rPr>
              <w:t xml:space="preserve"> </w:t>
            </w:r>
            <w:r w:rsidR="00E56D54">
              <w:rPr>
                <w:rFonts w:eastAsia="Calibri"/>
                <w:lang w:eastAsia="en-US"/>
              </w:rPr>
              <w:t>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DD9F69" w14:textId="77777777" w:rsidR="00E959C9" w:rsidRPr="00E959C9" w:rsidRDefault="00E959C9" w:rsidP="0020468C">
            <w:pPr>
              <w:spacing w:after="200"/>
              <w:contextualSpacing/>
              <w:jc w:val="center"/>
              <w:rPr>
                <w:rFonts w:eastAsia="Calibri"/>
                <w:lang w:eastAsia="en-US"/>
              </w:rPr>
            </w:pPr>
            <w:r w:rsidRPr="00E959C9">
              <w:rPr>
                <w:rFonts w:eastAsia="Calibri"/>
                <w:lang w:eastAsia="en-US"/>
              </w:rPr>
              <w:t>м</w:t>
            </w:r>
            <w:r w:rsidRPr="00E959C9">
              <w:rPr>
                <w:rFonts w:eastAsia="Calibri"/>
                <w:vertAlign w:val="superscript"/>
                <w:lang w:eastAsia="en-US"/>
              </w:rPr>
              <w:t>2</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3965F3" w14:textId="7919EF78" w:rsidR="00E959C9" w:rsidRPr="00E959C9" w:rsidRDefault="00E56D54" w:rsidP="0020468C">
            <w:pPr>
              <w:spacing w:after="200"/>
              <w:contextualSpacing/>
              <w:jc w:val="center"/>
              <w:rPr>
                <w:rFonts w:eastAsia="Calibri"/>
                <w:lang w:eastAsia="en-US"/>
              </w:rPr>
            </w:pPr>
            <w:r>
              <w:rPr>
                <w:rFonts w:eastAsia="Calibri"/>
                <w:lang w:eastAsia="en-US"/>
              </w:rPr>
              <w:t>6400</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08D6D8" w14:textId="1940FC81" w:rsidR="00E959C9" w:rsidRPr="00E959C9" w:rsidRDefault="00E56D54" w:rsidP="0020468C">
            <w:pPr>
              <w:spacing w:after="200"/>
              <w:contextualSpacing/>
              <w:jc w:val="center"/>
              <w:rPr>
                <w:rFonts w:eastAsia="Calibri"/>
                <w:lang w:eastAsia="en-US"/>
              </w:rPr>
            </w:pPr>
            <w:r>
              <w:rPr>
                <w:rFonts w:eastAsia="Calibri"/>
                <w:lang w:eastAsia="en-US"/>
              </w:rPr>
              <w:t>112300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2705D2" w14:textId="128D4FAC" w:rsidR="00E959C9" w:rsidRPr="00E959C9" w:rsidRDefault="00E959C9" w:rsidP="0020468C">
            <w:pPr>
              <w:spacing w:after="200"/>
              <w:contextualSpacing/>
              <w:jc w:val="center"/>
              <w:rPr>
                <w:rFonts w:eastAsia="Calibri"/>
                <w:lang w:eastAsia="en-US"/>
              </w:rPr>
            </w:pPr>
          </w:p>
        </w:tc>
      </w:tr>
      <w:tr w:rsidR="00E56D54" w:rsidRPr="00E959C9" w14:paraId="22C23CDD" w14:textId="77777777" w:rsidTr="00E959C9">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C694DC" w14:textId="77777777" w:rsidR="00E56D54" w:rsidRPr="00E959C9" w:rsidRDefault="00E56D54" w:rsidP="0020468C">
            <w:pPr>
              <w:spacing w:after="200"/>
              <w:contextualSpacing/>
              <w:jc w:val="center"/>
              <w:rPr>
                <w:rFonts w:eastAsia="Calibri"/>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D499BE8" w14:textId="7895F7BE" w:rsidR="00E56D54" w:rsidRPr="00E959C9" w:rsidRDefault="00E56D54" w:rsidP="0020468C">
            <w:pPr>
              <w:spacing w:after="200"/>
              <w:contextualSpacing/>
              <w:jc w:val="center"/>
              <w:rPr>
                <w:rFonts w:eastAsia="Calibri"/>
                <w:lang w:eastAsia="en-US"/>
              </w:rPr>
            </w:pPr>
            <w:r w:rsidRPr="00E959C9">
              <w:rPr>
                <w:rFonts w:eastAsia="Calibri"/>
                <w:lang w:eastAsia="en-US"/>
              </w:rPr>
              <w:t>Общая отапливаемая площадь зданий</w:t>
            </w:r>
            <w:r>
              <w:rPr>
                <w:rFonts w:eastAsia="Calibri"/>
                <w:lang w:eastAsia="en-US"/>
              </w:rPr>
              <w:t xml:space="preserve"> до 9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EEE0E8" w14:textId="7F793810" w:rsidR="00E56D54" w:rsidRPr="00E959C9" w:rsidRDefault="00E56D54" w:rsidP="0020468C">
            <w:pPr>
              <w:spacing w:after="200"/>
              <w:contextualSpacing/>
              <w:jc w:val="center"/>
              <w:rPr>
                <w:rFonts w:eastAsia="Calibri"/>
                <w:lang w:eastAsia="en-US"/>
              </w:rPr>
            </w:pPr>
            <w:r w:rsidRPr="00E959C9">
              <w:rPr>
                <w:rFonts w:eastAsia="Calibri"/>
                <w:lang w:eastAsia="en-US"/>
              </w:rPr>
              <w:t>м</w:t>
            </w:r>
            <w:r w:rsidRPr="00E959C9">
              <w:rPr>
                <w:rFonts w:eastAsia="Calibri"/>
                <w:vertAlign w:val="superscript"/>
                <w:lang w:eastAsia="en-US"/>
              </w:rPr>
              <w:t>2</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370504" w14:textId="670F34AE" w:rsidR="00E56D54" w:rsidRPr="00E959C9" w:rsidRDefault="00E56D54"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C8310A" w14:textId="253E59C7" w:rsidR="00E56D54" w:rsidRPr="00E959C9" w:rsidRDefault="00E56D54" w:rsidP="0020468C">
            <w:pPr>
              <w:spacing w:after="200"/>
              <w:contextualSpacing/>
              <w:jc w:val="center"/>
              <w:rPr>
                <w:rFonts w:eastAsia="Calibri"/>
                <w:lang w:eastAsia="en-US"/>
              </w:rPr>
            </w:pPr>
            <w:r>
              <w:rPr>
                <w:rFonts w:eastAsia="Calibri"/>
                <w:lang w:eastAsia="en-US"/>
              </w:rPr>
              <w:t>116900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60E0428" w14:textId="77777777" w:rsidR="00E56D54" w:rsidRPr="00E959C9" w:rsidRDefault="00E56D54" w:rsidP="0020468C">
            <w:pPr>
              <w:spacing w:after="200"/>
              <w:contextualSpacing/>
              <w:jc w:val="center"/>
              <w:rPr>
                <w:rFonts w:eastAsia="Calibri"/>
                <w:lang w:eastAsia="en-US"/>
              </w:rPr>
            </w:pPr>
          </w:p>
        </w:tc>
      </w:tr>
      <w:tr w:rsidR="00E56D54" w:rsidRPr="00E959C9" w14:paraId="5A93FBA0"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24E344"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2F9D1D" w14:textId="5D130052" w:rsidR="00E56D54" w:rsidRPr="00E959C9" w:rsidRDefault="00E56D54" w:rsidP="0020468C">
            <w:pPr>
              <w:spacing w:after="200"/>
              <w:contextualSpacing/>
              <w:jc w:val="center"/>
              <w:rPr>
                <w:rFonts w:eastAsia="Calibri"/>
                <w:lang w:eastAsia="en-US"/>
              </w:rPr>
            </w:pPr>
            <w:r w:rsidRPr="00E959C9">
              <w:rPr>
                <w:rFonts w:eastAsia="Calibri"/>
                <w:lang w:eastAsia="en-US"/>
              </w:rPr>
              <w:t>Укрупненный показатель максимального расхода теплоты на отопление и вентиляцию здания на 1 м</w:t>
            </w:r>
            <w:r w:rsidRPr="00E959C9">
              <w:rPr>
                <w:rFonts w:eastAsia="Calibri"/>
                <w:vertAlign w:val="superscript"/>
                <w:lang w:eastAsia="en-US"/>
              </w:rPr>
              <w:t>2</w:t>
            </w:r>
            <w:r>
              <w:rPr>
                <w:rFonts w:eastAsia="Calibri"/>
                <w:lang w:eastAsia="en-US"/>
              </w:rPr>
              <w:t xml:space="preserve"> общей площади зданий 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AAB53A7"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Вт/м</w:t>
            </w:r>
            <w:r w:rsidRPr="00E959C9">
              <w:rPr>
                <w:rFonts w:eastAsia="Calibri"/>
                <w:vertAlign w:val="superscript"/>
                <w:lang w:eastAsia="en-US"/>
              </w:rPr>
              <w:t>2</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9B4F9A6" w14:textId="3AE61A84" w:rsidR="00E56D54" w:rsidRPr="00E959C9" w:rsidRDefault="00E56D54" w:rsidP="0020468C">
            <w:pPr>
              <w:spacing w:after="200"/>
              <w:contextualSpacing/>
              <w:jc w:val="center"/>
              <w:rPr>
                <w:rFonts w:eastAsia="Calibri"/>
                <w:lang w:eastAsia="en-US"/>
              </w:rPr>
            </w:pPr>
            <w:r>
              <w:rPr>
                <w:rFonts w:eastAsia="Calibri"/>
                <w:lang w:eastAsia="en-US"/>
              </w:rPr>
              <w:t>57</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DA0FD2" w14:textId="2B578666" w:rsidR="00E56D54" w:rsidRPr="00E959C9" w:rsidRDefault="00E56D54" w:rsidP="0020468C">
            <w:pPr>
              <w:spacing w:after="200"/>
              <w:contextualSpacing/>
              <w:jc w:val="center"/>
              <w:rPr>
                <w:rFonts w:eastAsia="Calibri"/>
                <w:lang w:eastAsia="en-US"/>
              </w:rPr>
            </w:pPr>
            <w:r>
              <w:rPr>
                <w:rFonts w:eastAsia="Calibri"/>
                <w:lang w:eastAsia="en-US"/>
              </w:rPr>
              <w:t>57</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9DE62D" w14:textId="77777777" w:rsidR="00E56D54" w:rsidRPr="00E959C9" w:rsidRDefault="00E56D54" w:rsidP="0020468C">
            <w:pPr>
              <w:spacing w:after="200"/>
              <w:contextualSpacing/>
              <w:jc w:val="center"/>
              <w:rPr>
                <w:rFonts w:eastAsia="Calibri"/>
                <w:lang w:eastAsia="en-US"/>
              </w:rPr>
            </w:pPr>
          </w:p>
        </w:tc>
      </w:tr>
      <w:tr w:rsidR="00E56D54" w:rsidRPr="00E959C9" w14:paraId="02A2F73D"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9C77D5" w14:textId="77777777" w:rsidR="00E56D54" w:rsidRPr="00E959C9" w:rsidRDefault="00E56D54" w:rsidP="0020468C">
            <w:pPr>
              <w:spacing w:after="200"/>
              <w:contextualSpacing/>
              <w:jc w:val="center"/>
              <w:rPr>
                <w:rFonts w:eastAsia="Calibri"/>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AE04B7" w14:textId="53AEB910" w:rsidR="00E56D54" w:rsidRPr="00E959C9" w:rsidRDefault="00E56D54" w:rsidP="0020468C">
            <w:pPr>
              <w:spacing w:after="200"/>
              <w:contextualSpacing/>
              <w:jc w:val="center"/>
              <w:rPr>
                <w:rFonts w:eastAsia="Calibri"/>
                <w:lang w:eastAsia="en-US"/>
              </w:rPr>
            </w:pPr>
            <w:r w:rsidRPr="00E56D54">
              <w:rPr>
                <w:rFonts w:eastAsia="Calibri"/>
                <w:lang w:eastAsia="en-US"/>
              </w:rPr>
              <w:t xml:space="preserve">Укрупненный показатель максимального расхода теплоты на отопление и вентиляцию здания на 1 м2 общей площади </w:t>
            </w:r>
            <w:r>
              <w:rPr>
                <w:rFonts w:eastAsia="Calibri"/>
                <w:lang w:eastAsia="en-US"/>
              </w:rPr>
              <w:t xml:space="preserve">зданий </w:t>
            </w:r>
            <w:r w:rsidRPr="00E56D54">
              <w:rPr>
                <w:rFonts w:eastAsia="Calibri"/>
                <w:lang w:eastAsia="en-US"/>
              </w:rPr>
              <w:t xml:space="preserve">до </w:t>
            </w:r>
            <w:r>
              <w:rPr>
                <w:rFonts w:eastAsia="Calibri"/>
                <w:lang w:eastAsia="en-US"/>
              </w:rPr>
              <w:t>9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4F7AE42" w14:textId="53259C7E" w:rsidR="00E56D54" w:rsidRPr="00E959C9" w:rsidRDefault="00E56D54" w:rsidP="0020468C">
            <w:pPr>
              <w:spacing w:after="200"/>
              <w:contextualSpacing/>
              <w:jc w:val="center"/>
              <w:rPr>
                <w:rFonts w:eastAsia="Calibri"/>
                <w:lang w:eastAsia="en-US"/>
              </w:rPr>
            </w:pPr>
            <w:r w:rsidRPr="00E959C9">
              <w:rPr>
                <w:rFonts w:eastAsia="Calibri"/>
                <w:lang w:eastAsia="en-US"/>
              </w:rPr>
              <w:t>Вт/м</w:t>
            </w:r>
            <w:r w:rsidRPr="00E959C9">
              <w:rPr>
                <w:rFonts w:eastAsia="Calibri"/>
                <w:vertAlign w:val="superscript"/>
                <w:lang w:eastAsia="en-US"/>
              </w:rPr>
              <w:t>2</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E4E249" w14:textId="1BEE8A6D" w:rsidR="00E56D54" w:rsidRPr="00E959C9" w:rsidRDefault="00E56D54"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C9C8DD" w14:textId="57CBCAE6" w:rsidR="00E56D54" w:rsidRPr="00E959C9" w:rsidRDefault="00E56D54" w:rsidP="0020468C">
            <w:pPr>
              <w:spacing w:after="200"/>
              <w:contextualSpacing/>
              <w:jc w:val="center"/>
              <w:rPr>
                <w:rFonts w:eastAsia="Calibri"/>
                <w:lang w:eastAsia="en-US"/>
              </w:rPr>
            </w:pPr>
            <w:r>
              <w:rPr>
                <w:rFonts w:eastAsia="Calibri"/>
                <w:lang w:eastAsia="en-US"/>
              </w:rPr>
              <w:t>50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2B7E8F" w14:textId="77777777" w:rsidR="00E56D54" w:rsidRPr="00E959C9" w:rsidRDefault="00E56D54" w:rsidP="0020468C">
            <w:pPr>
              <w:spacing w:after="200"/>
              <w:contextualSpacing/>
              <w:jc w:val="center"/>
              <w:rPr>
                <w:rFonts w:eastAsia="Calibri"/>
                <w:lang w:eastAsia="en-US"/>
              </w:rPr>
            </w:pPr>
          </w:p>
        </w:tc>
      </w:tr>
      <w:tr w:rsidR="00E56D54" w:rsidRPr="00E959C9" w14:paraId="1F256005"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291A90"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4</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ED06AB"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Норма расхода воды на горячее водоснабжение жилых зданий</w:t>
            </w:r>
          </w:p>
          <w:p w14:paraId="41258771" w14:textId="52363AE5" w:rsidR="00E56D54" w:rsidRPr="00E959C9" w:rsidRDefault="00E56D54" w:rsidP="0020468C">
            <w:pPr>
              <w:spacing w:after="200"/>
              <w:contextualSpacing/>
              <w:jc w:val="center"/>
              <w:rPr>
                <w:rFonts w:eastAsia="Calibri"/>
                <w:lang w:eastAsia="en-US"/>
              </w:rPr>
            </w:pPr>
            <w:r w:rsidRPr="00E959C9">
              <w:rPr>
                <w:rFonts w:eastAsia="Calibri"/>
                <w:lang w:eastAsia="en-US"/>
              </w:rPr>
              <w:t>(</w:t>
            </w:r>
            <w:r w:rsidRPr="00E959C9">
              <w:rPr>
                <w:rFonts w:eastAsia="Calibri"/>
                <w:lang w:val="en-US" w:eastAsia="en-US"/>
              </w:rPr>
              <w:t>t</w:t>
            </w:r>
            <w:r w:rsidRPr="00E959C9">
              <w:rPr>
                <w:rFonts w:eastAsia="Calibri"/>
                <w:lang w:eastAsia="en-US"/>
              </w:rPr>
              <w:t>гв=65 °С)</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7C9D22A"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л/сут</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4908679"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70</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783BB67"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70</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B94A8A" w14:textId="057E52FD" w:rsidR="00E56D54" w:rsidRPr="00E959C9" w:rsidRDefault="00E56D54" w:rsidP="0020468C">
            <w:pPr>
              <w:spacing w:after="200"/>
              <w:contextualSpacing/>
              <w:jc w:val="center"/>
              <w:rPr>
                <w:rFonts w:eastAsia="Calibri"/>
                <w:lang w:eastAsia="en-US"/>
              </w:rPr>
            </w:pPr>
            <w:r w:rsidRPr="00E959C9">
              <w:rPr>
                <w:rFonts w:eastAsia="Calibri"/>
                <w:lang w:eastAsia="en-US"/>
              </w:rPr>
              <w:t>Температура</w:t>
            </w:r>
          </w:p>
          <w:p w14:paraId="366D6E18"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исходной воды 5 °С</w:t>
            </w:r>
          </w:p>
        </w:tc>
      </w:tr>
      <w:tr w:rsidR="00E56D54" w:rsidRPr="00E959C9" w14:paraId="2E891C50"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E1565C"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5</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BB109E"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Норма расхода воды на горячее водоснабжение общественных зданий (</w:t>
            </w:r>
            <w:r w:rsidRPr="00E959C9">
              <w:rPr>
                <w:rFonts w:eastAsia="Calibri"/>
                <w:lang w:val="en-US" w:eastAsia="en-US"/>
              </w:rPr>
              <w:t>t</w:t>
            </w:r>
            <w:r w:rsidRPr="00E959C9">
              <w:rPr>
                <w:rFonts w:eastAsia="Calibri"/>
                <w:lang w:eastAsia="en-US"/>
              </w:rPr>
              <w:t>гв=65 °С)</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79475B"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л/сут</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8B32C3F"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17</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B563F3"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17</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C82CCF" w14:textId="5A4267AF" w:rsidR="00E56D54" w:rsidRPr="00E959C9" w:rsidRDefault="00E56D54" w:rsidP="0020468C">
            <w:pPr>
              <w:spacing w:after="200"/>
              <w:contextualSpacing/>
              <w:jc w:val="center"/>
              <w:rPr>
                <w:rFonts w:eastAsia="Calibri"/>
                <w:lang w:eastAsia="en-US"/>
              </w:rPr>
            </w:pPr>
            <w:r w:rsidRPr="00E959C9">
              <w:rPr>
                <w:rFonts w:eastAsia="Calibri"/>
                <w:lang w:eastAsia="en-US"/>
              </w:rPr>
              <w:t>Температура</w:t>
            </w:r>
          </w:p>
          <w:p w14:paraId="3B6BB846"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исходной воды 5 °С</w:t>
            </w:r>
          </w:p>
        </w:tc>
      </w:tr>
      <w:tr w:rsidR="00E56D54" w:rsidRPr="00E959C9" w14:paraId="28619BF8"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D0FFC75"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6</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54F4B6" w14:textId="4090921F"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отопление жилых и общественных</w:t>
            </w:r>
          </w:p>
          <w:p w14:paraId="5B3CCCA6" w14:textId="7DDF06D3" w:rsidR="00E56D54" w:rsidRPr="00E959C9" w:rsidRDefault="00E56D54" w:rsidP="0020468C">
            <w:pPr>
              <w:spacing w:after="200"/>
              <w:contextualSpacing/>
              <w:jc w:val="center"/>
              <w:rPr>
                <w:rFonts w:eastAsia="Calibri"/>
                <w:lang w:eastAsia="en-US"/>
              </w:rPr>
            </w:pPr>
            <w:r>
              <w:rPr>
                <w:rFonts w:eastAsia="Calibri"/>
                <w:lang w:eastAsia="en-US"/>
              </w:rPr>
              <w:t>зданий (застройка 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683D0AD"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E9448E" w14:textId="50621C68" w:rsidR="00E56D54" w:rsidRPr="00E959C9" w:rsidRDefault="00AC63A5" w:rsidP="0020468C">
            <w:pPr>
              <w:spacing w:after="200"/>
              <w:contextualSpacing/>
              <w:jc w:val="center"/>
              <w:rPr>
                <w:rFonts w:eastAsia="Calibri"/>
                <w:lang w:eastAsia="en-US"/>
              </w:rPr>
            </w:pPr>
            <w:r>
              <w:rPr>
                <w:rFonts w:eastAsia="Calibri"/>
                <w:lang w:eastAsia="en-US"/>
              </w:rPr>
              <w:t>0,39</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4F7CEE9" w14:textId="7CA06B45" w:rsidR="00E56D54" w:rsidRPr="00E959C9" w:rsidRDefault="00AC63A5" w:rsidP="0020468C">
            <w:pPr>
              <w:spacing w:after="200"/>
              <w:contextualSpacing/>
              <w:jc w:val="center"/>
              <w:rPr>
                <w:rFonts w:eastAsia="Calibri"/>
                <w:lang w:eastAsia="en-US"/>
              </w:rPr>
            </w:pPr>
            <w:r>
              <w:rPr>
                <w:rFonts w:eastAsia="Calibri"/>
                <w:lang w:eastAsia="en-US"/>
              </w:rPr>
              <w:t>6,88</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1C97386" w14:textId="77777777" w:rsidR="00E56D54" w:rsidRPr="00E959C9" w:rsidRDefault="00E56D54" w:rsidP="0020468C">
            <w:pPr>
              <w:spacing w:after="200"/>
              <w:contextualSpacing/>
              <w:jc w:val="center"/>
              <w:rPr>
                <w:rFonts w:eastAsia="Calibri"/>
                <w:lang w:eastAsia="en-US"/>
              </w:rPr>
            </w:pPr>
          </w:p>
        </w:tc>
      </w:tr>
      <w:tr w:rsidR="00E56D54" w:rsidRPr="00E959C9" w14:paraId="257F6BB5"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A94D17"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FF4D96" w14:textId="49DE2293"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вентиляцию жилых и общественных зданий</w:t>
            </w:r>
            <w:r>
              <w:rPr>
                <w:rFonts w:eastAsia="Calibri"/>
                <w:lang w:eastAsia="en-US"/>
              </w:rPr>
              <w:t xml:space="preserve"> </w:t>
            </w:r>
            <w:r w:rsidRPr="00E56D54">
              <w:rPr>
                <w:rFonts w:eastAsia="Calibri"/>
                <w:lang w:eastAsia="en-US"/>
              </w:rPr>
              <w:t>(застройка 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505259"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D741EE3" w14:textId="47E5FE9A" w:rsidR="00E56D54" w:rsidRPr="00E959C9" w:rsidRDefault="00AC63A5" w:rsidP="0020468C">
            <w:pPr>
              <w:spacing w:after="200"/>
              <w:contextualSpacing/>
              <w:jc w:val="center"/>
              <w:rPr>
                <w:rFonts w:eastAsia="Calibri"/>
                <w:lang w:eastAsia="en-US"/>
              </w:rPr>
            </w:pPr>
            <w:r>
              <w:rPr>
                <w:rFonts w:eastAsia="Calibri"/>
                <w:lang w:eastAsia="en-US"/>
              </w:rPr>
              <w:t>0,05</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AD1BC5D" w14:textId="3DD9651B" w:rsidR="00E56D54" w:rsidRPr="00E959C9" w:rsidRDefault="00AC63A5" w:rsidP="0020468C">
            <w:pPr>
              <w:spacing w:after="200"/>
              <w:contextualSpacing/>
              <w:jc w:val="center"/>
              <w:rPr>
                <w:rFonts w:eastAsia="Calibri"/>
                <w:lang w:eastAsia="en-US"/>
              </w:rPr>
            </w:pPr>
            <w:r>
              <w:rPr>
                <w:rFonts w:eastAsia="Calibri"/>
                <w:lang w:eastAsia="en-US"/>
              </w:rPr>
              <w:t>0,83</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3403B7" w14:textId="77777777" w:rsidR="00E56D54" w:rsidRPr="00E959C9" w:rsidRDefault="00E56D54" w:rsidP="0020468C">
            <w:pPr>
              <w:spacing w:after="200"/>
              <w:contextualSpacing/>
              <w:jc w:val="center"/>
              <w:rPr>
                <w:rFonts w:eastAsia="Calibri"/>
                <w:lang w:eastAsia="en-US"/>
              </w:rPr>
            </w:pPr>
          </w:p>
        </w:tc>
      </w:tr>
      <w:tr w:rsidR="00E56D54" w:rsidRPr="00E959C9" w14:paraId="51F6941C"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53CBA2"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8</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DB7C744" w14:textId="3D0A7145"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приготовление горячей воды для жилых и общественных зданий</w:t>
            </w:r>
            <w:r>
              <w:rPr>
                <w:rFonts w:eastAsia="Calibri"/>
                <w:lang w:eastAsia="en-US"/>
              </w:rPr>
              <w:t xml:space="preserve"> </w:t>
            </w:r>
            <w:r w:rsidRPr="00E56D54">
              <w:rPr>
                <w:rFonts w:eastAsia="Calibri"/>
                <w:lang w:eastAsia="en-US"/>
              </w:rPr>
              <w:t>(застройка до 4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644522"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BD037D" w14:textId="2B2CFA87" w:rsidR="00E56D54" w:rsidRPr="00E959C9" w:rsidRDefault="00AC63A5" w:rsidP="0020468C">
            <w:pPr>
              <w:spacing w:after="200"/>
              <w:contextualSpacing/>
              <w:jc w:val="center"/>
              <w:rPr>
                <w:rFonts w:eastAsia="Calibri"/>
                <w:lang w:eastAsia="en-US"/>
              </w:rPr>
            </w:pPr>
            <w:r>
              <w:rPr>
                <w:rFonts w:eastAsia="Calibri"/>
                <w:lang w:eastAsia="en-US"/>
              </w:rPr>
              <w:t>0,31</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3BBFF5" w14:textId="1745E889" w:rsidR="00E56D54" w:rsidRPr="00E959C9" w:rsidRDefault="00AC63A5" w:rsidP="0020468C">
            <w:pPr>
              <w:spacing w:after="200"/>
              <w:contextualSpacing/>
              <w:jc w:val="center"/>
              <w:rPr>
                <w:rFonts w:eastAsia="Calibri"/>
                <w:lang w:eastAsia="en-US"/>
              </w:rPr>
            </w:pPr>
            <w:r>
              <w:rPr>
                <w:rFonts w:eastAsia="Calibri"/>
                <w:lang w:eastAsia="en-US"/>
              </w:rPr>
              <w:t>2,93</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43FE30E" w14:textId="77777777" w:rsidR="00E56D54" w:rsidRPr="00E959C9" w:rsidRDefault="00E56D54" w:rsidP="0020468C">
            <w:pPr>
              <w:spacing w:after="200"/>
              <w:contextualSpacing/>
              <w:jc w:val="center"/>
              <w:rPr>
                <w:rFonts w:eastAsia="Calibri"/>
                <w:lang w:eastAsia="en-US"/>
              </w:rPr>
            </w:pPr>
          </w:p>
        </w:tc>
      </w:tr>
      <w:tr w:rsidR="00E56D54" w:rsidRPr="00E959C9" w14:paraId="18BB5E2A"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786318" w14:textId="1157460B" w:rsidR="00E56D54" w:rsidRPr="00E959C9" w:rsidRDefault="00E56D54" w:rsidP="0020468C">
            <w:pPr>
              <w:spacing w:after="200"/>
              <w:contextualSpacing/>
              <w:jc w:val="center"/>
              <w:rPr>
                <w:rFonts w:eastAsia="Calibri"/>
                <w:lang w:eastAsia="en-US"/>
              </w:rPr>
            </w:pPr>
            <w:r w:rsidRPr="00E959C9">
              <w:rPr>
                <w:rFonts w:eastAsia="Calibri"/>
                <w:lang w:eastAsia="en-US"/>
              </w:rPr>
              <w:t>6</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26DB7A" w14:textId="77777777"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отопление жилых и общественных</w:t>
            </w:r>
          </w:p>
          <w:p w14:paraId="2B7E65BD" w14:textId="4B2C8FDA" w:rsidR="00E56D54" w:rsidRPr="00E959C9" w:rsidRDefault="00E56D54" w:rsidP="0020468C">
            <w:pPr>
              <w:spacing w:after="200"/>
              <w:contextualSpacing/>
              <w:jc w:val="center"/>
              <w:rPr>
                <w:rFonts w:eastAsia="Calibri"/>
                <w:lang w:eastAsia="en-US"/>
              </w:rPr>
            </w:pPr>
            <w:r>
              <w:rPr>
                <w:rFonts w:eastAsia="Calibri"/>
                <w:lang w:eastAsia="en-US"/>
              </w:rPr>
              <w:t>зданий (застройка до 9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11CB38" w14:textId="0542F0B0"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ADE8BA" w14:textId="618E3D1B" w:rsidR="00E56D54" w:rsidRPr="00E959C9" w:rsidRDefault="00AC63A5"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C6090C" w14:textId="3589B718" w:rsidR="00E56D54" w:rsidRPr="00E959C9" w:rsidRDefault="00AC63A5" w:rsidP="0020468C">
            <w:pPr>
              <w:spacing w:after="200"/>
              <w:contextualSpacing/>
              <w:jc w:val="center"/>
              <w:rPr>
                <w:rFonts w:eastAsia="Calibri"/>
                <w:lang w:eastAsia="en-US"/>
              </w:rPr>
            </w:pPr>
            <w:r>
              <w:rPr>
                <w:rFonts w:eastAsia="Calibri"/>
                <w:lang w:eastAsia="en-US"/>
              </w:rPr>
              <w:t>6,28</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561DA1" w14:textId="77777777" w:rsidR="00E56D54" w:rsidRPr="00E959C9" w:rsidRDefault="00E56D54" w:rsidP="0020468C">
            <w:pPr>
              <w:spacing w:after="200"/>
              <w:contextualSpacing/>
              <w:jc w:val="center"/>
              <w:rPr>
                <w:rFonts w:eastAsia="Calibri"/>
                <w:lang w:eastAsia="en-US"/>
              </w:rPr>
            </w:pPr>
          </w:p>
        </w:tc>
      </w:tr>
      <w:tr w:rsidR="00E56D54" w:rsidRPr="00E959C9" w14:paraId="7D1193E0"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79D56F" w14:textId="77A54431" w:rsidR="00E56D54" w:rsidRPr="00E959C9" w:rsidRDefault="00E56D54" w:rsidP="0020468C">
            <w:pPr>
              <w:spacing w:after="200"/>
              <w:contextualSpacing/>
              <w:jc w:val="center"/>
              <w:rPr>
                <w:rFonts w:eastAsia="Calibri"/>
                <w:lang w:eastAsia="en-US"/>
              </w:rPr>
            </w:pPr>
            <w:r w:rsidRPr="00E959C9">
              <w:rPr>
                <w:rFonts w:eastAsia="Calibri"/>
                <w:lang w:eastAsia="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FE0087" w14:textId="5B60065C"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вентиляцию жилых и общественных зданий</w:t>
            </w:r>
            <w:r>
              <w:rPr>
                <w:rFonts w:eastAsia="Calibri"/>
                <w:lang w:eastAsia="en-US"/>
              </w:rPr>
              <w:t xml:space="preserve"> </w:t>
            </w:r>
            <w:r w:rsidRPr="00E56D54">
              <w:rPr>
                <w:rFonts w:eastAsia="Calibri"/>
                <w:lang w:eastAsia="en-US"/>
              </w:rPr>
              <w:t xml:space="preserve">(застройка до </w:t>
            </w:r>
            <w:r>
              <w:rPr>
                <w:rFonts w:eastAsia="Calibri"/>
                <w:lang w:eastAsia="en-US"/>
              </w:rPr>
              <w:t>9</w:t>
            </w:r>
            <w:r w:rsidRPr="00E56D54">
              <w:rPr>
                <w:rFonts w:eastAsia="Calibri"/>
                <w:lang w:eastAsia="en-US"/>
              </w:rPr>
              <w:t xml:space="preserve">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6728F6" w14:textId="24130FBC"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9B511E" w14:textId="1C5ADA1E" w:rsidR="00E56D54" w:rsidRPr="00E959C9" w:rsidRDefault="00AC63A5"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83A72C" w14:textId="26A84EC4" w:rsidR="00E56D54" w:rsidRPr="00E959C9" w:rsidRDefault="00AC63A5" w:rsidP="0020468C">
            <w:pPr>
              <w:spacing w:after="200"/>
              <w:contextualSpacing/>
              <w:jc w:val="center"/>
              <w:rPr>
                <w:rFonts w:eastAsia="Calibri"/>
                <w:lang w:eastAsia="en-US"/>
              </w:rPr>
            </w:pPr>
            <w:r>
              <w:rPr>
                <w:rFonts w:eastAsia="Calibri"/>
                <w:lang w:eastAsia="en-US"/>
              </w:rPr>
              <w:t>0,75</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BB0EA18" w14:textId="77777777" w:rsidR="00E56D54" w:rsidRPr="00E959C9" w:rsidRDefault="00E56D54" w:rsidP="0020468C">
            <w:pPr>
              <w:spacing w:after="200"/>
              <w:contextualSpacing/>
              <w:jc w:val="center"/>
              <w:rPr>
                <w:rFonts w:eastAsia="Calibri"/>
                <w:lang w:eastAsia="en-US"/>
              </w:rPr>
            </w:pPr>
          </w:p>
        </w:tc>
      </w:tr>
      <w:tr w:rsidR="00E56D54" w:rsidRPr="00E959C9" w14:paraId="3D66BCA5" w14:textId="77777777" w:rsidTr="00E959C9">
        <w:trPr>
          <w:trHeight w:val="88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A20746" w14:textId="60ADF152" w:rsidR="00E56D54" w:rsidRPr="00E959C9" w:rsidRDefault="00E56D54" w:rsidP="0020468C">
            <w:pPr>
              <w:spacing w:after="200"/>
              <w:contextualSpacing/>
              <w:jc w:val="center"/>
              <w:rPr>
                <w:rFonts w:eastAsia="Calibri"/>
                <w:lang w:eastAsia="en-US"/>
              </w:rPr>
            </w:pPr>
            <w:r w:rsidRPr="00E959C9">
              <w:rPr>
                <w:rFonts w:eastAsia="Calibri"/>
                <w:lang w:eastAsia="en-US"/>
              </w:rPr>
              <w:t>8</w:t>
            </w: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FDA834" w14:textId="0635D897" w:rsidR="00E56D54" w:rsidRPr="00E959C9" w:rsidRDefault="00E56D54" w:rsidP="0020468C">
            <w:pPr>
              <w:spacing w:after="200"/>
              <w:contextualSpacing/>
              <w:jc w:val="center"/>
              <w:rPr>
                <w:rFonts w:eastAsia="Calibri"/>
                <w:lang w:eastAsia="en-US"/>
              </w:rPr>
            </w:pPr>
            <w:r w:rsidRPr="00E959C9">
              <w:rPr>
                <w:rFonts w:eastAsia="Calibri"/>
                <w:lang w:eastAsia="en-US"/>
              </w:rPr>
              <w:t>Максимальный расход теплоты на приготовление горячей воды для жилых и общественных зданий</w:t>
            </w:r>
            <w:r>
              <w:rPr>
                <w:rFonts w:eastAsia="Calibri"/>
                <w:lang w:eastAsia="en-US"/>
              </w:rPr>
              <w:t xml:space="preserve"> </w:t>
            </w:r>
            <w:r w:rsidRPr="00E56D54">
              <w:rPr>
                <w:rFonts w:eastAsia="Calibri"/>
                <w:lang w:eastAsia="en-US"/>
              </w:rPr>
              <w:t xml:space="preserve">(застройка до </w:t>
            </w:r>
            <w:r>
              <w:rPr>
                <w:rFonts w:eastAsia="Calibri"/>
                <w:lang w:eastAsia="en-US"/>
              </w:rPr>
              <w:t>9</w:t>
            </w:r>
            <w:r w:rsidRPr="00E56D54">
              <w:rPr>
                <w:rFonts w:eastAsia="Calibri"/>
                <w:lang w:eastAsia="en-US"/>
              </w:rPr>
              <w:t xml:space="preserve"> этажей)</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2A86F8" w14:textId="55E8A941" w:rsidR="00E56D54" w:rsidRPr="00E959C9" w:rsidRDefault="00E56D54" w:rsidP="0020468C">
            <w:pPr>
              <w:spacing w:after="200"/>
              <w:contextualSpacing/>
              <w:jc w:val="center"/>
              <w:rPr>
                <w:rFonts w:eastAsia="Calibri"/>
                <w:lang w:eastAsia="en-US"/>
              </w:rPr>
            </w:pPr>
            <w:r w:rsidRPr="00E959C9">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88ABCA" w14:textId="0A37BA73" w:rsidR="00E56D54" w:rsidRPr="00E959C9" w:rsidRDefault="00AC63A5" w:rsidP="0020468C">
            <w:pPr>
              <w:spacing w:after="200"/>
              <w:contextualSpacing/>
              <w:jc w:val="center"/>
              <w:rPr>
                <w:rFonts w:eastAsia="Calibri"/>
                <w:lang w:eastAsia="en-US"/>
              </w:rPr>
            </w:pPr>
            <w:r>
              <w:rPr>
                <w:rFonts w:eastAsia="Calibri"/>
                <w:lang w:eastAsia="en-US"/>
              </w:rPr>
              <w:t>-</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333A1B" w14:textId="3811E0A9" w:rsidR="00E56D54" w:rsidRPr="00E959C9" w:rsidRDefault="00AC63A5" w:rsidP="0020468C">
            <w:pPr>
              <w:spacing w:after="200"/>
              <w:contextualSpacing/>
              <w:jc w:val="center"/>
              <w:rPr>
                <w:rFonts w:eastAsia="Calibri"/>
                <w:lang w:eastAsia="en-US"/>
              </w:rPr>
            </w:pPr>
            <w:r>
              <w:rPr>
                <w:rFonts w:eastAsia="Calibri"/>
                <w:lang w:eastAsia="en-US"/>
              </w:rPr>
              <w:t>3,05</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48C97F" w14:textId="77777777" w:rsidR="00E56D54" w:rsidRPr="00E959C9" w:rsidRDefault="00E56D54" w:rsidP="0020468C">
            <w:pPr>
              <w:spacing w:after="200"/>
              <w:contextualSpacing/>
              <w:jc w:val="center"/>
              <w:rPr>
                <w:rFonts w:eastAsia="Calibri"/>
                <w:lang w:eastAsia="en-US"/>
              </w:rPr>
            </w:pPr>
          </w:p>
        </w:tc>
      </w:tr>
      <w:tr w:rsidR="00E56D54" w:rsidRPr="00E959C9" w14:paraId="7CC84F62" w14:textId="77777777" w:rsidTr="00E959C9">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9CD21B" w14:textId="77777777" w:rsidR="00E56D54" w:rsidRPr="00F22854" w:rsidRDefault="00E56D54" w:rsidP="0020468C">
            <w:pPr>
              <w:spacing w:after="200"/>
              <w:contextualSpacing/>
              <w:jc w:val="center"/>
              <w:rPr>
                <w:rFonts w:eastAsia="Calibri"/>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355124" w14:textId="6BC9B4E3" w:rsidR="00E56D54" w:rsidRPr="00F22854" w:rsidRDefault="00E56D54" w:rsidP="0020468C">
            <w:pPr>
              <w:spacing w:after="200"/>
              <w:contextualSpacing/>
              <w:jc w:val="center"/>
              <w:rPr>
                <w:rFonts w:eastAsia="Calibri"/>
                <w:lang w:eastAsia="en-US"/>
              </w:rPr>
            </w:pPr>
            <w:r w:rsidRPr="00F22854">
              <w:rPr>
                <w:rFonts w:eastAsia="Calibri"/>
                <w:lang w:eastAsia="en-US"/>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76AB51" w14:textId="77777777" w:rsidR="00E56D54" w:rsidRPr="00F22854" w:rsidRDefault="00E56D54" w:rsidP="0020468C">
            <w:pPr>
              <w:spacing w:after="200"/>
              <w:contextualSpacing/>
              <w:jc w:val="center"/>
              <w:rPr>
                <w:rFonts w:eastAsia="Calibri"/>
                <w:lang w:eastAsia="en-US"/>
              </w:rPr>
            </w:pPr>
            <w:r w:rsidRPr="00F22854">
              <w:rPr>
                <w:rFonts w:eastAsia="Calibri"/>
                <w:lang w:eastAsia="en-US"/>
              </w:rPr>
              <w:t>Гкал/ч</w:t>
            </w:r>
          </w:p>
        </w:tc>
        <w:tc>
          <w:tcPr>
            <w:tcW w:w="10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5972914" w14:textId="0EB1E5B1" w:rsidR="00E56D54" w:rsidRPr="00F22854" w:rsidRDefault="00AC63A5" w:rsidP="0020468C">
            <w:pPr>
              <w:spacing w:after="200"/>
              <w:contextualSpacing/>
              <w:jc w:val="center"/>
              <w:rPr>
                <w:rFonts w:eastAsia="Calibri"/>
                <w:lang w:eastAsia="en-US"/>
              </w:rPr>
            </w:pPr>
            <w:r w:rsidRPr="00F22854">
              <w:rPr>
                <w:rFonts w:eastAsia="Calibri"/>
                <w:lang w:eastAsia="en-US"/>
              </w:rPr>
              <w:t>0,75</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0FB86A" w14:textId="49F3D061" w:rsidR="00E56D54" w:rsidRPr="00F22854" w:rsidRDefault="00AC63A5" w:rsidP="0020468C">
            <w:pPr>
              <w:spacing w:after="200"/>
              <w:contextualSpacing/>
              <w:jc w:val="center"/>
              <w:rPr>
                <w:rFonts w:eastAsia="Calibri"/>
                <w:lang w:eastAsia="en-US"/>
              </w:rPr>
            </w:pPr>
            <w:r w:rsidRPr="00F22854">
              <w:rPr>
                <w:rFonts w:eastAsia="Calibri"/>
                <w:lang w:eastAsia="en-US"/>
              </w:rPr>
              <w:t>20,72</w:t>
            </w:r>
          </w:p>
        </w:tc>
        <w:tc>
          <w:tcPr>
            <w:tcW w:w="233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226D50" w14:textId="77777777" w:rsidR="00E56D54" w:rsidRPr="00F22854" w:rsidRDefault="00E56D54" w:rsidP="0020468C">
            <w:pPr>
              <w:spacing w:after="200"/>
              <w:contextualSpacing/>
              <w:jc w:val="center"/>
              <w:rPr>
                <w:rFonts w:eastAsia="Calibri"/>
                <w:lang w:eastAsia="en-US"/>
              </w:rPr>
            </w:pPr>
          </w:p>
        </w:tc>
      </w:tr>
    </w:tbl>
    <w:p w14:paraId="62835628" w14:textId="5C4FB842" w:rsidR="00D47D54" w:rsidRDefault="00D47D54">
      <w:pPr>
        <w:spacing w:after="200" w:line="276" w:lineRule="auto"/>
        <w:rPr>
          <w:rFonts w:eastAsia="Calibri"/>
          <w:lang w:eastAsia="en-US"/>
        </w:rPr>
      </w:pPr>
    </w:p>
    <w:p w14:paraId="1DF21DAE" w14:textId="77777777" w:rsidR="00910730" w:rsidRPr="00421A00" w:rsidRDefault="00910730" w:rsidP="00D47D54">
      <w:pPr>
        <w:keepNext/>
        <w:numPr>
          <w:ilvl w:val="3"/>
          <w:numId w:val="2"/>
        </w:numPr>
        <w:tabs>
          <w:tab w:val="left" w:pos="1418"/>
        </w:tabs>
        <w:spacing w:before="120" w:after="60"/>
        <w:ind w:right="-512"/>
        <w:jc w:val="both"/>
        <w:outlineLvl w:val="3"/>
        <w:rPr>
          <w:rFonts w:eastAsia="Calibri"/>
          <w:b/>
          <w:bCs/>
          <w:sz w:val="28"/>
          <w:szCs w:val="28"/>
          <w:lang w:eastAsia="en-US"/>
        </w:rPr>
      </w:pPr>
      <w:r w:rsidRPr="00421A00">
        <w:rPr>
          <w:rFonts w:eastAsia="Calibri"/>
          <w:b/>
          <w:bCs/>
          <w:sz w:val="28"/>
          <w:szCs w:val="28"/>
          <w:lang w:eastAsia="en-US"/>
        </w:rPr>
        <w:t>Газоснабжение</w:t>
      </w:r>
    </w:p>
    <w:p w14:paraId="6C696470" w14:textId="1511AF0A" w:rsidR="00910730" w:rsidRPr="00421A00" w:rsidRDefault="00910730" w:rsidP="00D47D54">
      <w:pPr>
        <w:ind w:right="-512" w:firstLine="709"/>
        <w:jc w:val="both"/>
        <w:rPr>
          <w:sz w:val="28"/>
          <w:szCs w:val="28"/>
          <w:lang w:eastAsia="en-US"/>
        </w:rPr>
      </w:pPr>
      <w:bookmarkStart w:id="124" w:name="_Toc292481932"/>
      <w:r w:rsidRPr="00421A00">
        <w:rPr>
          <w:bCs/>
          <w:sz w:val="28"/>
          <w:szCs w:val="28"/>
        </w:rPr>
        <w:t xml:space="preserve">Проектные решения разработаны </w:t>
      </w:r>
      <w:r w:rsidR="005D5A02" w:rsidRPr="00421A00">
        <w:rPr>
          <w:bCs/>
          <w:sz w:val="28"/>
          <w:szCs w:val="28"/>
        </w:rPr>
        <w:t>согласно требованиям</w:t>
      </w:r>
      <w:r w:rsidRPr="00421A00">
        <w:rPr>
          <w:bCs/>
          <w:sz w:val="28"/>
          <w:szCs w:val="28"/>
        </w:rPr>
        <w:t xml:space="preserve"> СП 62.13330.2011 «Газораспределительные системы. Актуализированная редакция СНиП 42-01-2002 (с изменениями №1,2), </w:t>
      </w:r>
      <w:r w:rsidRPr="00421A00">
        <w:rPr>
          <w:sz w:val="28"/>
          <w:szCs w:val="28"/>
          <w:lang w:eastAsia="en-US"/>
        </w:rPr>
        <w:t>СП 42-101-2003 «Общие положения по проектированию и строительству газораспределительных систем из металлических и полиэтиленовых труб».</w:t>
      </w:r>
    </w:p>
    <w:p w14:paraId="223F20CA" w14:textId="77777777" w:rsidR="00BF03B6" w:rsidRPr="00421A00" w:rsidRDefault="00BF03B6" w:rsidP="00D47D54">
      <w:pPr>
        <w:ind w:right="-512" w:firstLine="709"/>
        <w:jc w:val="both"/>
        <w:rPr>
          <w:sz w:val="28"/>
          <w:szCs w:val="28"/>
          <w:lang w:eastAsia="en-US"/>
        </w:rPr>
      </w:pPr>
      <w:r w:rsidRPr="00421A00">
        <w:rPr>
          <w:sz w:val="28"/>
          <w:szCs w:val="28"/>
          <w:lang w:eastAsia="en-US"/>
        </w:rPr>
        <w:t>В развитии газоснабжения предусматривается:</w:t>
      </w:r>
    </w:p>
    <w:p w14:paraId="168E7813" w14:textId="782BE65B" w:rsidR="00D32363" w:rsidRPr="00421A00" w:rsidRDefault="00D32363" w:rsidP="00D47D54">
      <w:pPr>
        <w:ind w:right="-512" w:firstLine="709"/>
        <w:jc w:val="both"/>
        <w:rPr>
          <w:sz w:val="28"/>
          <w:szCs w:val="28"/>
          <w:lang w:eastAsia="en-US"/>
        </w:rPr>
      </w:pPr>
      <w:r w:rsidRPr="00421A00">
        <w:rPr>
          <w:sz w:val="28"/>
          <w:szCs w:val="28"/>
          <w:lang w:eastAsia="en-US"/>
        </w:rPr>
        <w:t>- строительство пунктов редуцирования газа;</w:t>
      </w:r>
    </w:p>
    <w:p w14:paraId="3A22F213" w14:textId="3253C53A" w:rsidR="00BF03B6" w:rsidRPr="00421A00" w:rsidRDefault="00BF03B6" w:rsidP="00D47D54">
      <w:pPr>
        <w:ind w:right="-512" w:firstLine="709"/>
        <w:jc w:val="both"/>
        <w:rPr>
          <w:sz w:val="28"/>
          <w:szCs w:val="28"/>
          <w:lang w:eastAsia="en-US"/>
        </w:rPr>
      </w:pPr>
      <w:r w:rsidRPr="00421A00">
        <w:rPr>
          <w:sz w:val="28"/>
          <w:szCs w:val="28"/>
          <w:lang w:eastAsia="en-US"/>
        </w:rPr>
        <w:t>- подземная прокладка газопровод</w:t>
      </w:r>
      <w:r w:rsidR="007B4288" w:rsidRPr="00421A00">
        <w:rPr>
          <w:sz w:val="28"/>
          <w:szCs w:val="28"/>
          <w:lang w:eastAsia="en-US"/>
        </w:rPr>
        <w:t>ов</w:t>
      </w:r>
      <w:r w:rsidRPr="00421A00">
        <w:rPr>
          <w:sz w:val="28"/>
          <w:szCs w:val="28"/>
          <w:lang w:eastAsia="en-US"/>
        </w:rPr>
        <w:t xml:space="preserve"> высокого давления </w:t>
      </w:r>
      <w:bookmarkStart w:id="125" w:name="_Hlk59753469"/>
      <w:r w:rsidRPr="00421A00">
        <w:rPr>
          <w:sz w:val="28"/>
          <w:szCs w:val="28"/>
          <w:lang w:eastAsia="en-US"/>
        </w:rPr>
        <w:t>из труб ПЭ 100 ГОСТ 18599-2001</w:t>
      </w:r>
      <w:bookmarkEnd w:id="125"/>
      <w:r w:rsidRPr="00421A00">
        <w:rPr>
          <w:sz w:val="28"/>
          <w:szCs w:val="28"/>
          <w:lang w:eastAsia="en-US"/>
        </w:rPr>
        <w:t xml:space="preserve"> </w:t>
      </w:r>
      <w:r w:rsidR="007B4288" w:rsidRPr="00421A00">
        <w:rPr>
          <w:sz w:val="28"/>
          <w:szCs w:val="28"/>
          <w:lang w:eastAsia="en-US"/>
        </w:rPr>
        <w:t>от точек подключения к существующему газопроводу до планируемых пунктов редуцирования газа;</w:t>
      </w:r>
    </w:p>
    <w:p w14:paraId="52C21F21" w14:textId="47312340" w:rsidR="007B4288" w:rsidRPr="00421A00" w:rsidRDefault="00EC4921" w:rsidP="00D47D54">
      <w:pPr>
        <w:ind w:right="-512" w:firstLine="709"/>
        <w:jc w:val="both"/>
        <w:rPr>
          <w:sz w:val="28"/>
          <w:szCs w:val="28"/>
          <w:lang w:eastAsia="en-US"/>
        </w:rPr>
      </w:pPr>
      <w:r w:rsidRPr="00421A00">
        <w:rPr>
          <w:sz w:val="28"/>
          <w:szCs w:val="28"/>
          <w:lang w:eastAsia="en-US"/>
        </w:rPr>
        <w:lastRenderedPageBreak/>
        <w:t>- подземная прокладка газопроводов низкого давления из труб ПЭ 100 ГОСТ 18599-2001 от пунктов редуцирования газа до точек подключения к абонентам.</w:t>
      </w:r>
    </w:p>
    <w:p w14:paraId="4D2005DB" w14:textId="77777777" w:rsidR="00910730" w:rsidRPr="00421A00" w:rsidRDefault="00910730" w:rsidP="00D47D54">
      <w:pPr>
        <w:widowControl w:val="0"/>
        <w:autoSpaceDE w:val="0"/>
        <w:autoSpaceDN w:val="0"/>
        <w:adjustRightInd w:val="0"/>
        <w:ind w:right="-512" w:firstLine="709"/>
        <w:jc w:val="both"/>
        <w:rPr>
          <w:sz w:val="28"/>
          <w:szCs w:val="28"/>
          <w:lang w:eastAsia="en-US"/>
        </w:rPr>
      </w:pPr>
      <w:r w:rsidRPr="00421A00">
        <w:rPr>
          <w:sz w:val="28"/>
          <w:szCs w:val="28"/>
          <w:lang w:eastAsia="en-US"/>
        </w:rPr>
        <w:t xml:space="preserve">Годовая и часовая потребность в газе определена укрупненно, согласно рекомендациям СП 42-101-2003, с учетом данных по удельным расходам на 1 человека. </w:t>
      </w:r>
    </w:p>
    <w:p w14:paraId="608D7700" w14:textId="54E3D45C" w:rsidR="00910730" w:rsidRPr="00421A00" w:rsidRDefault="00910730" w:rsidP="00920065">
      <w:pPr>
        <w:ind w:right="-512" w:firstLine="567"/>
        <w:jc w:val="both"/>
        <w:rPr>
          <w:sz w:val="28"/>
          <w:szCs w:val="28"/>
          <w:lang w:eastAsia="en-US"/>
        </w:rPr>
      </w:pPr>
      <w:r w:rsidRPr="00421A00">
        <w:rPr>
          <w:sz w:val="28"/>
          <w:szCs w:val="28"/>
          <w:lang w:eastAsia="en-US"/>
        </w:rPr>
        <w:t>Укрупненные расчетные данные по расходу газа сведены</w:t>
      </w:r>
      <w:r w:rsidR="00365D7A">
        <w:rPr>
          <w:sz w:val="28"/>
          <w:szCs w:val="28"/>
          <w:lang w:eastAsia="en-US"/>
        </w:rPr>
        <w:t xml:space="preserve"> </w:t>
      </w:r>
      <w:r w:rsidRPr="00421A00">
        <w:rPr>
          <w:sz w:val="28"/>
          <w:szCs w:val="28"/>
          <w:lang w:eastAsia="en-US"/>
        </w:rPr>
        <w:t>в таблице.</w:t>
      </w:r>
    </w:p>
    <w:p w14:paraId="2E1B300A" w14:textId="02244463" w:rsidR="00910730" w:rsidRPr="00421A00" w:rsidRDefault="0091073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Удельный расход природного газа для различных коммунальных нужд населения при отсутствии централизованного горячего водоснабжения составляет 300 м</w:t>
      </w:r>
      <w:r w:rsidRPr="00421A00">
        <w:rPr>
          <w:rFonts w:eastAsia="Calibri"/>
          <w:sz w:val="28"/>
          <w:szCs w:val="28"/>
          <w:vertAlign w:val="superscript"/>
          <w:lang w:eastAsia="en-US"/>
        </w:rPr>
        <w:t>3</w:t>
      </w:r>
      <w:r w:rsidRPr="00421A00">
        <w:rPr>
          <w:rFonts w:eastAsia="Calibri"/>
          <w:sz w:val="28"/>
          <w:szCs w:val="28"/>
          <w:lang w:eastAsia="en-US"/>
        </w:rPr>
        <w:t xml:space="preserve">/год на 1 человека согласно </w:t>
      </w:r>
      <w:r w:rsidR="008F5ABF">
        <w:rPr>
          <w:sz w:val="28"/>
          <w:szCs w:val="28"/>
        </w:rPr>
        <w:t>М</w:t>
      </w:r>
      <w:r w:rsidR="008F5ABF" w:rsidRPr="005B2DEE">
        <w:rPr>
          <w:sz w:val="28"/>
          <w:szCs w:val="28"/>
        </w:rPr>
        <w:t>естны</w:t>
      </w:r>
      <w:r w:rsidR="008F5ABF">
        <w:rPr>
          <w:sz w:val="28"/>
          <w:szCs w:val="28"/>
        </w:rPr>
        <w:t>м</w:t>
      </w:r>
      <w:r w:rsidR="008F5ABF" w:rsidRPr="005B2DEE">
        <w:rPr>
          <w:sz w:val="28"/>
          <w:szCs w:val="28"/>
        </w:rPr>
        <w:t xml:space="preserve"> норматива</w:t>
      </w:r>
      <w:r w:rsidR="008F5ABF">
        <w:rPr>
          <w:sz w:val="28"/>
          <w:szCs w:val="28"/>
        </w:rPr>
        <w:t>м</w:t>
      </w:r>
      <w:r w:rsidR="008F5ABF" w:rsidRPr="005B2DEE">
        <w:rPr>
          <w:sz w:val="28"/>
          <w:szCs w:val="28"/>
        </w:rPr>
        <w:t xml:space="preserve"> градостроительного проектирования Верх-Тулинского сельсовета утв</w:t>
      </w:r>
      <w:r w:rsidR="008F5ABF">
        <w:rPr>
          <w:sz w:val="28"/>
          <w:szCs w:val="28"/>
        </w:rPr>
        <w:t>ержденные</w:t>
      </w:r>
      <w:r w:rsidR="008F5ABF" w:rsidRPr="005B2DEE">
        <w:rPr>
          <w:sz w:val="28"/>
          <w:szCs w:val="28"/>
        </w:rPr>
        <w:t xml:space="preserve"> решением </w:t>
      </w:r>
      <w:r w:rsidR="008F5ABF">
        <w:rPr>
          <w:sz w:val="28"/>
          <w:szCs w:val="28"/>
        </w:rPr>
        <w:t xml:space="preserve">двадцать шестой внеочередной сессии </w:t>
      </w:r>
      <w:r w:rsidR="008F5ABF" w:rsidRPr="005B2DEE">
        <w:rPr>
          <w:sz w:val="28"/>
          <w:szCs w:val="28"/>
        </w:rPr>
        <w:t xml:space="preserve">Совета депутатов Новосибирского района Новосибирской области </w:t>
      </w:r>
      <w:r w:rsidR="008F5ABF">
        <w:rPr>
          <w:sz w:val="28"/>
          <w:szCs w:val="28"/>
        </w:rPr>
        <w:t xml:space="preserve">третьего созыва </w:t>
      </w:r>
      <w:r w:rsidR="008F5ABF" w:rsidRPr="005B2DEE">
        <w:rPr>
          <w:sz w:val="28"/>
          <w:szCs w:val="28"/>
        </w:rPr>
        <w:t>от 28.06.2018 №</w:t>
      </w:r>
      <w:r w:rsidR="00464AEF">
        <w:rPr>
          <w:sz w:val="28"/>
          <w:szCs w:val="28"/>
        </w:rPr>
        <w:t> </w:t>
      </w:r>
      <w:r w:rsidR="008F5ABF" w:rsidRPr="005B2DEE">
        <w:rPr>
          <w:sz w:val="28"/>
          <w:szCs w:val="28"/>
        </w:rPr>
        <w:t>5</w:t>
      </w:r>
      <w:r w:rsidR="008F5ABF">
        <w:rPr>
          <w:sz w:val="28"/>
          <w:szCs w:val="28"/>
        </w:rPr>
        <w:t xml:space="preserve"> «Об утверждении местных нормативов градостроительного проектирования Верх-Тулинского сельсовета </w:t>
      </w:r>
      <w:r w:rsidR="008F5ABF" w:rsidRPr="005B2DEE">
        <w:rPr>
          <w:sz w:val="28"/>
          <w:szCs w:val="28"/>
        </w:rPr>
        <w:t>Новосибирского района Новосибирской области</w:t>
      </w:r>
      <w:r w:rsidR="008F5ABF">
        <w:rPr>
          <w:sz w:val="28"/>
          <w:szCs w:val="28"/>
        </w:rPr>
        <w:t>»</w:t>
      </w:r>
    </w:p>
    <w:p w14:paraId="640EBED5" w14:textId="0CE59945" w:rsidR="00910730" w:rsidRPr="00421A00" w:rsidRDefault="00910730" w:rsidP="00920065">
      <w:pPr>
        <w:ind w:right="-512" w:firstLine="567"/>
        <w:jc w:val="both"/>
        <w:rPr>
          <w:sz w:val="28"/>
          <w:szCs w:val="28"/>
          <w:lang w:eastAsia="en-US"/>
        </w:rPr>
      </w:pPr>
      <w:r w:rsidRPr="00421A00">
        <w:rPr>
          <w:sz w:val="28"/>
          <w:szCs w:val="28"/>
          <w:lang w:eastAsia="en-US"/>
        </w:rPr>
        <w:t xml:space="preserve">Укрупненные расчетные данные по расходу газа </w:t>
      </w:r>
      <w:r w:rsidR="005D5A02" w:rsidRPr="00421A00">
        <w:rPr>
          <w:sz w:val="28"/>
          <w:szCs w:val="28"/>
          <w:lang w:eastAsia="en-US"/>
        </w:rPr>
        <w:t>сведены в</w:t>
      </w:r>
      <w:r w:rsidRPr="00421A00">
        <w:rPr>
          <w:sz w:val="28"/>
          <w:szCs w:val="28"/>
          <w:lang w:eastAsia="en-US"/>
        </w:rPr>
        <w:t xml:space="preserve"> таблице.</w:t>
      </w:r>
    </w:p>
    <w:p w14:paraId="24BBCAFF" w14:textId="77777777" w:rsidR="00910730" w:rsidRPr="00421A00" w:rsidRDefault="00910730" w:rsidP="00D47D54">
      <w:pPr>
        <w:ind w:right="-512"/>
        <w:jc w:val="both"/>
        <w:rPr>
          <w:sz w:val="28"/>
          <w:szCs w:val="28"/>
          <w:lang w:eastAsia="en-US"/>
        </w:rPr>
      </w:pPr>
    </w:p>
    <w:p w14:paraId="339CFA08" w14:textId="77777777" w:rsidR="00EF7F7C" w:rsidRDefault="00EF7F7C" w:rsidP="00D47D54">
      <w:pPr>
        <w:spacing w:after="200" w:line="276" w:lineRule="auto"/>
        <w:ind w:right="-512"/>
        <w:rPr>
          <w:bCs/>
          <w:sz w:val="28"/>
          <w:szCs w:val="28"/>
        </w:rPr>
      </w:pPr>
      <w:r>
        <w:rPr>
          <w:bCs/>
          <w:sz w:val="28"/>
          <w:szCs w:val="28"/>
        </w:rPr>
        <w:br w:type="page"/>
      </w:r>
    </w:p>
    <w:p w14:paraId="0BF166D3" w14:textId="585AEF58" w:rsidR="00F47EEC" w:rsidRPr="00421A00" w:rsidRDefault="00910730" w:rsidP="00D47D54">
      <w:pPr>
        <w:ind w:right="-512" w:firstLine="709"/>
        <w:jc w:val="right"/>
        <w:rPr>
          <w:bCs/>
          <w:sz w:val="28"/>
          <w:szCs w:val="28"/>
        </w:rPr>
      </w:pPr>
      <w:r w:rsidRPr="00421A00">
        <w:rPr>
          <w:bCs/>
          <w:sz w:val="28"/>
          <w:szCs w:val="28"/>
        </w:rPr>
        <w:lastRenderedPageBreak/>
        <w:t xml:space="preserve">Таблица </w:t>
      </w:r>
      <w:r w:rsidR="00F47EEC" w:rsidRPr="00421A00">
        <w:rPr>
          <w:bCs/>
          <w:sz w:val="28"/>
          <w:szCs w:val="28"/>
        </w:rPr>
        <w:t>1</w:t>
      </w:r>
      <w:r w:rsidR="002C094E">
        <w:rPr>
          <w:bCs/>
          <w:sz w:val="28"/>
          <w:szCs w:val="28"/>
        </w:rPr>
        <w:t>8</w:t>
      </w:r>
      <w:r w:rsidRPr="00421A00">
        <w:rPr>
          <w:bCs/>
          <w:sz w:val="28"/>
          <w:szCs w:val="28"/>
        </w:rPr>
        <w:t xml:space="preserve"> </w:t>
      </w:r>
    </w:p>
    <w:p w14:paraId="53675567" w14:textId="4209C5AD" w:rsidR="00910730" w:rsidRPr="00421A00" w:rsidRDefault="00910730" w:rsidP="00D47D54">
      <w:pPr>
        <w:ind w:right="-512" w:firstLine="709"/>
        <w:jc w:val="both"/>
        <w:rPr>
          <w:b/>
          <w:sz w:val="28"/>
          <w:szCs w:val="28"/>
        </w:rPr>
      </w:pPr>
      <w:r w:rsidRPr="00421A00">
        <w:rPr>
          <w:b/>
          <w:sz w:val="28"/>
          <w:szCs w:val="28"/>
        </w:rPr>
        <w:t>Нагрузки на газоснабжение по укрупненным показателям</w:t>
      </w:r>
    </w:p>
    <w:p w14:paraId="3E44362C" w14:textId="77777777" w:rsidR="00910730" w:rsidRPr="00910730" w:rsidRDefault="00910730" w:rsidP="00D47D54">
      <w:pPr>
        <w:ind w:right="-512"/>
        <w:jc w:val="both"/>
        <w:rPr>
          <w:b/>
        </w:rPr>
      </w:pPr>
    </w:p>
    <w:tbl>
      <w:tblPr>
        <w:tblW w:w="8271" w:type="dxa"/>
        <w:jc w:val="center"/>
        <w:tblLayout w:type="fixed"/>
        <w:tblLook w:val="04A0" w:firstRow="1" w:lastRow="0" w:firstColumn="1" w:lastColumn="0" w:noHBand="0" w:noVBand="1"/>
      </w:tblPr>
      <w:tblGrid>
        <w:gridCol w:w="564"/>
        <w:gridCol w:w="3544"/>
        <w:gridCol w:w="1612"/>
        <w:gridCol w:w="1134"/>
        <w:gridCol w:w="1417"/>
      </w:tblGrid>
      <w:tr w:rsidR="008B5B5E" w:rsidRPr="00910730" w14:paraId="08228A9D" w14:textId="77777777" w:rsidTr="003C553C">
        <w:trPr>
          <w:trHeight w:val="300"/>
          <w:jc w:val="center"/>
        </w:trPr>
        <w:tc>
          <w:tcPr>
            <w:tcW w:w="564" w:type="dxa"/>
            <w:vMerge w:val="restart"/>
            <w:tcBorders>
              <w:top w:val="single" w:sz="4" w:space="0" w:color="auto"/>
              <w:left w:val="single" w:sz="4" w:space="0" w:color="auto"/>
              <w:bottom w:val="single" w:sz="4" w:space="0" w:color="000000"/>
              <w:right w:val="single" w:sz="4" w:space="0" w:color="auto"/>
            </w:tcBorders>
            <w:noWrap/>
            <w:vAlign w:val="center"/>
            <w:hideMark/>
          </w:tcPr>
          <w:p w14:paraId="556B0836"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 п/п</w:t>
            </w:r>
          </w:p>
        </w:tc>
        <w:tc>
          <w:tcPr>
            <w:tcW w:w="3544" w:type="dxa"/>
            <w:vMerge w:val="restart"/>
            <w:tcBorders>
              <w:top w:val="single" w:sz="4" w:space="0" w:color="auto"/>
              <w:left w:val="single" w:sz="4" w:space="0" w:color="auto"/>
              <w:bottom w:val="single" w:sz="4" w:space="0" w:color="000000"/>
              <w:right w:val="single" w:sz="4" w:space="0" w:color="000000"/>
            </w:tcBorders>
            <w:noWrap/>
            <w:vAlign w:val="center"/>
            <w:hideMark/>
          </w:tcPr>
          <w:p w14:paraId="0626E23A"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Наименование</w:t>
            </w:r>
          </w:p>
        </w:tc>
        <w:tc>
          <w:tcPr>
            <w:tcW w:w="1612" w:type="dxa"/>
            <w:vMerge w:val="restart"/>
            <w:tcBorders>
              <w:top w:val="single" w:sz="4" w:space="0" w:color="auto"/>
              <w:left w:val="single" w:sz="4" w:space="0" w:color="auto"/>
              <w:bottom w:val="single" w:sz="4" w:space="0" w:color="000000"/>
              <w:right w:val="single" w:sz="4" w:space="0" w:color="auto"/>
            </w:tcBorders>
            <w:noWrap/>
            <w:vAlign w:val="center"/>
            <w:hideMark/>
          </w:tcPr>
          <w:p w14:paraId="1CC1800C"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Ед. изм.</w:t>
            </w:r>
          </w:p>
        </w:tc>
        <w:tc>
          <w:tcPr>
            <w:tcW w:w="2551" w:type="dxa"/>
            <w:gridSpan w:val="2"/>
            <w:tcBorders>
              <w:top w:val="single" w:sz="4" w:space="0" w:color="auto"/>
              <w:left w:val="nil"/>
              <w:bottom w:val="single" w:sz="4" w:space="0" w:color="auto"/>
              <w:right w:val="single" w:sz="4" w:space="0" w:color="000000"/>
            </w:tcBorders>
            <w:noWrap/>
            <w:vAlign w:val="center"/>
            <w:hideMark/>
          </w:tcPr>
          <w:p w14:paraId="465A0FF2"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Величина</w:t>
            </w:r>
          </w:p>
        </w:tc>
      </w:tr>
      <w:tr w:rsidR="008B5B5E" w:rsidRPr="00910730" w14:paraId="1A44EA41" w14:textId="77777777" w:rsidTr="003C553C">
        <w:trPr>
          <w:trHeight w:val="517"/>
          <w:jc w:val="center"/>
        </w:trPr>
        <w:tc>
          <w:tcPr>
            <w:tcW w:w="564" w:type="dxa"/>
            <w:vMerge/>
            <w:tcBorders>
              <w:top w:val="single" w:sz="4" w:space="0" w:color="auto"/>
              <w:left w:val="single" w:sz="4" w:space="0" w:color="auto"/>
              <w:bottom w:val="single" w:sz="4" w:space="0" w:color="000000"/>
              <w:right w:val="single" w:sz="4" w:space="0" w:color="auto"/>
            </w:tcBorders>
            <w:noWrap/>
            <w:vAlign w:val="center"/>
            <w:hideMark/>
          </w:tcPr>
          <w:p w14:paraId="302C5864" w14:textId="77777777" w:rsidR="008B5B5E" w:rsidRPr="00910730" w:rsidRDefault="008B5B5E" w:rsidP="008B5B5E">
            <w:pPr>
              <w:spacing w:after="200" w:line="276" w:lineRule="auto"/>
              <w:contextualSpacing/>
              <w:jc w:val="center"/>
              <w:rPr>
                <w:rFonts w:eastAsia="Calibri"/>
                <w:lang w:eastAsia="en-US"/>
              </w:rPr>
            </w:pPr>
          </w:p>
        </w:tc>
        <w:tc>
          <w:tcPr>
            <w:tcW w:w="3544" w:type="dxa"/>
            <w:vMerge/>
            <w:tcBorders>
              <w:top w:val="single" w:sz="4" w:space="0" w:color="auto"/>
              <w:left w:val="single" w:sz="4" w:space="0" w:color="auto"/>
              <w:bottom w:val="single" w:sz="4" w:space="0" w:color="000000"/>
              <w:right w:val="single" w:sz="4" w:space="0" w:color="000000"/>
            </w:tcBorders>
            <w:noWrap/>
            <w:vAlign w:val="center"/>
            <w:hideMark/>
          </w:tcPr>
          <w:p w14:paraId="3047C660" w14:textId="77777777" w:rsidR="008B5B5E" w:rsidRPr="00910730" w:rsidRDefault="008B5B5E" w:rsidP="008B5B5E">
            <w:pPr>
              <w:spacing w:after="200" w:line="276" w:lineRule="auto"/>
              <w:contextualSpacing/>
              <w:jc w:val="center"/>
              <w:rPr>
                <w:rFonts w:eastAsia="Calibri"/>
                <w:lang w:eastAsia="en-US"/>
              </w:rPr>
            </w:pPr>
          </w:p>
        </w:tc>
        <w:tc>
          <w:tcPr>
            <w:tcW w:w="1612" w:type="dxa"/>
            <w:vMerge/>
            <w:tcBorders>
              <w:top w:val="single" w:sz="4" w:space="0" w:color="auto"/>
              <w:left w:val="single" w:sz="4" w:space="0" w:color="auto"/>
              <w:bottom w:val="single" w:sz="4" w:space="0" w:color="000000"/>
              <w:right w:val="single" w:sz="4" w:space="0" w:color="auto"/>
            </w:tcBorders>
            <w:noWrap/>
            <w:vAlign w:val="center"/>
            <w:hideMark/>
          </w:tcPr>
          <w:p w14:paraId="4C9226BE" w14:textId="77777777" w:rsidR="008B5B5E" w:rsidRPr="00910730" w:rsidRDefault="008B5B5E" w:rsidP="008B5B5E">
            <w:pPr>
              <w:spacing w:after="200" w:line="276" w:lineRule="auto"/>
              <w:contextualSpacing/>
              <w:jc w:val="center"/>
              <w:rPr>
                <w:rFonts w:eastAsia="Calibri"/>
                <w:lang w:eastAsia="en-US"/>
              </w:rPr>
            </w:pPr>
          </w:p>
        </w:tc>
        <w:tc>
          <w:tcPr>
            <w:tcW w:w="1134" w:type="dxa"/>
            <w:vMerge w:val="restart"/>
            <w:tcBorders>
              <w:top w:val="nil"/>
              <w:left w:val="single" w:sz="4" w:space="0" w:color="auto"/>
              <w:bottom w:val="single" w:sz="4" w:space="0" w:color="000000"/>
              <w:right w:val="single" w:sz="4" w:space="0" w:color="auto"/>
            </w:tcBorders>
            <w:noWrap/>
            <w:vAlign w:val="center"/>
            <w:hideMark/>
          </w:tcPr>
          <w:p w14:paraId="1DE52702"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Сущ.</w:t>
            </w:r>
          </w:p>
          <w:p w14:paraId="7B164559"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20</w:t>
            </w:r>
            <w:r>
              <w:rPr>
                <w:rFonts w:eastAsia="Calibri"/>
                <w:lang w:eastAsia="en-US"/>
              </w:rPr>
              <w:t xml:space="preserve">20 </w:t>
            </w:r>
            <w:r w:rsidRPr="00910730">
              <w:rPr>
                <w:rFonts w:eastAsia="Calibri"/>
                <w:lang w:eastAsia="en-US"/>
              </w:rPr>
              <w:t>г.</w:t>
            </w:r>
          </w:p>
        </w:tc>
        <w:tc>
          <w:tcPr>
            <w:tcW w:w="1417" w:type="dxa"/>
            <w:vMerge w:val="restart"/>
            <w:tcBorders>
              <w:top w:val="nil"/>
              <w:left w:val="single" w:sz="4" w:space="0" w:color="auto"/>
              <w:bottom w:val="single" w:sz="4" w:space="0" w:color="000000"/>
              <w:right w:val="single" w:sz="4" w:space="0" w:color="auto"/>
            </w:tcBorders>
            <w:noWrap/>
            <w:vAlign w:val="center"/>
            <w:hideMark/>
          </w:tcPr>
          <w:p w14:paraId="206F6E6E"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Расчетный</w:t>
            </w:r>
          </w:p>
          <w:p w14:paraId="6DEC389E"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Срок</w:t>
            </w:r>
            <w:r>
              <w:rPr>
                <w:rFonts w:eastAsia="Calibri"/>
                <w:lang w:eastAsia="en-US"/>
              </w:rPr>
              <w:t xml:space="preserve"> 2040 г.</w:t>
            </w:r>
          </w:p>
        </w:tc>
      </w:tr>
      <w:tr w:rsidR="008B5B5E" w:rsidRPr="00910730" w14:paraId="065641B9" w14:textId="77777777" w:rsidTr="003C553C">
        <w:trPr>
          <w:trHeight w:val="517"/>
          <w:jc w:val="center"/>
        </w:trPr>
        <w:tc>
          <w:tcPr>
            <w:tcW w:w="564" w:type="dxa"/>
            <w:vMerge/>
            <w:tcBorders>
              <w:top w:val="single" w:sz="4" w:space="0" w:color="auto"/>
              <w:left w:val="single" w:sz="4" w:space="0" w:color="auto"/>
              <w:bottom w:val="single" w:sz="4" w:space="0" w:color="auto"/>
              <w:right w:val="single" w:sz="4" w:space="0" w:color="auto"/>
            </w:tcBorders>
            <w:noWrap/>
            <w:vAlign w:val="center"/>
            <w:hideMark/>
          </w:tcPr>
          <w:p w14:paraId="60DB85F8" w14:textId="77777777" w:rsidR="008B5B5E" w:rsidRPr="00910730" w:rsidRDefault="008B5B5E" w:rsidP="008B5B5E">
            <w:pPr>
              <w:spacing w:after="200" w:line="276" w:lineRule="auto"/>
              <w:contextualSpacing/>
              <w:jc w:val="center"/>
              <w:rPr>
                <w:rFonts w:eastAsia="Calibri"/>
                <w:lang w:eastAsia="en-US"/>
              </w:rPr>
            </w:pPr>
          </w:p>
        </w:tc>
        <w:tc>
          <w:tcPr>
            <w:tcW w:w="3544" w:type="dxa"/>
            <w:vMerge/>
            <w:tcBorders>
              <w:top w:val="single" w:sz="4" w:space="0" w:color="auto"/>
              <w:left w:val="single" w:sz="4" w:space="0" w:color="auto"/>
              <w:bottom w:val="single" w:sz="4" w:space="0" w:color="auto"/>
              <w:right w:val="single" w:sz="4" w:space="0" w:color="000000"/>
            </w:tcBorders>
            <w:noWrap/>
            <w:vAlign w:val="center"/>
            <w:hideMark/>
          </w:tcPr>
          <w:p w14:paraId="60AF6A6F" w14:textId="77777777" w:rsidR="008B5B5E" w:rsidRPr="00910730" w:rsidRDefault="008B5B5E" w:rsidP="008B5B5E">
            <w:pPr>
              <w:spacing w:after="200" w:line="276" w:lineRule="auto"/>
              <w:contextualSpacing/>
              <w:jc w:val="center"/>
              <w:rPr>
                <w:rFonts w:eastAsia="Calibri"/>
                <w:lang w:eastAsia="en-US"/>
              </w:rPr>
            </w:pPr>
          </w:p>
        </w:tc>
        <w:tc>
          <w:tcPr>
            <w:tcW w:w="1612" w:type="dxa"/>
            <w:vMerge/>
            <w:tcBorders>
              <w:top w:val="single" w:sz="4" w:space="0" w:color="auto"/>
              <w:left w:val="single" w:sz="4" w:space="0" w:color="auto"/>
              <w:bottom w:val="single" w:sz="4" w:space="0" w:color="auto"/>
              <w:right w:val="single" w:sz="4" w:space="0" w:color="auto"/>
            </w:tcBorders>
            <w:noWrap/>
            <w:vAlign w:val="center"/>
            <w:hideMark/>
          </w:tcPr>
          <w:p w14:paraId="44932161" w14:textId="77777777" w:rsidR="008B5B5E" w:rsidRPr="00910730" w:rsidRDefault="008B5B5E" w:rsidP="008B5B5E">
            <w:pPr>
              <w:spacing w:after="200" w:line="276" w:lineRule="auto"/>
              <w:contextualSpacing/>
              <w:jc w:val="center"/>
              <w:rPr>
                <w:rFonts w:eastAsia="Calibri"/>
                <w:lang w:eastAsia="en-US"/>
              </w:rPr>
            </w:pPr>
          </w:p>
        </w:tc>
        <w:tc>
          <w:tcPr>
            <w:tcW w:w="1134" w:type="dxa"/>
            <w:vMerge/>
            <w:tcBorders>
              <w:top w:val="nil"/>
              <w:left w:val="single" w:sz="4" w:space="0" w:color="auto"/>
              <w:bottom w:val="single" w:sz="4" w:space="0" w:color="auto"/>
              <w:right w:val="single" w:sz="4" w:space="0" w:color="auto"/>
            </w:tcBorders>
            <w:noWrap/>
            <w:vAlign w:val="center"/>
            <w:hideMark/>
          </w:tcPr>
          <w:p w14:paraId="5B746625" w14:textId="77777777" w:rsidR="008B5B5E" w:rsidRPr="00910730" w:rsidRDefault="008B5B5E" w:rsidP="008B5B5E">
            <w:pPr>
              <w:spacing w:after="200" w:line="276" w:lineRule="auto"/>
              <w:contextualSpacing/>
              <w:jc w:val="center"/>
              <w:rPr>
                <w:rFonts w:eastAsia="Calibri"/>
                <w:lang w:eastAsia="en-US"/>
              </w:rPr>
            </w:pPr>
          </w:p>
        </w:tc>
        <w:tc>
          <w:tcPr>
            <w:tcW w:w="1417" w:type="dxa"/>
            <w:vMerge/>
            <w:tcBorders>
              <w:top w:val="nil"/>
              <w:left w:val="single" w:sz="4" w:space="0" w:color="auto"/>
              <w:bottom w:val="single" w:sz="4" w:space="0" w:color="auto"/>
              <w:right w:val="single" w:sz="4" w:space="0" w:color="auto"/>
            </w:tcBorders>
            <w:noWrap/>
            <w:vAlign w:val="center"/>
            <w:hideMark/>
          </w:tcPr>
          <w:p w14:paraId="1B7F8677" w14:textId="77777777" w:rsidR="008B5B5E" w:rsidRPr="00910730" w:rsidRDefault="008B5B5E" w:rsidP="008B5B5E">
            <w:pPr>
              <w:spacing w:after="200" w:line="276" w:lineRule="auto"/>
              <w:contextualSpacing/>
              <w:jc w:val="center"/>
              <w:rPr>
                <w:rFonts w:eastAsia="Calibri"/>
                <w:lang w:eastAsia="en-US"/>
              </w:rPr>
            </w:pPr>
          </w:p>
        </w:tc>
      </w:tr>
      <w:tr w:rsidR="008B5B5E" w:rsidRPr="00910730" w14:paraId="2BA4C6B4" w14:textId="77777777" w:rsidTr="003C553C">
        <w:trPr>
          <w:trHeight w:val="300"/>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241C6A"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F50E95"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Численность населения</w:t>
            </w:r>
            <w:r>
              <w:rPr>
                <w:rFonts w:eastAsia="Calibri"/>
                <w:lang w:eastAsia="en-US"/>
              </w:rPr>
              <w:t xml:space="preserve"> </w:t>
            </w:r>
          </w:p>
          <w:p w14:paraId="49CE8781" w14:textId="34F27DA9" w:rsidR="008B5B5E" w:rsidRDefault="008B5B5E" w:rsidP="008B5B5E">
            <w:pPr>
              <w:spacing w:after="200" w:line="276" w:lineRule="auto"/>
              <w:contextualSpacing/>
              <w:jc w:val="center"/>
              <w:rPr>
                <w:rFonts w:eastAsia="Calibri"/>
                <w:lang w:eastAsia="en-US"/>
              </w:rPr>
            </w:pPr>
            <w:r>
              <w:rPr>
                <w:rFonts w:eastAsia="Calibri"/>
                <w:lang w:eastAsia="en-US"/>
              </w:rPr>
              <w:t>проживающая в многоквартирных жилых домах до 9 этажей</w:t>
            </w:r>
          </w:p>
          <w:p w14:paraId="2262EFEB" w14:textId="516C7B99" w:rsidR="008B5B5E" w:rsidRPr="00910730" w:rsidRDefault="008B5B5E" w:rsidP="008B5B5E">
            <w:pPr>
              <w:spacing w:after="200" w:line="276" w:lineRule="auto"/>
              <w:contextualSpacing/>
              <w:jc w:val="center"/>
              <w:rPr>
                <w:rFonts w:eastAsia="Calibri"/>
                <w:lang w:eastAsia="en-US"/>
              </w:rPr>
            </w:pP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9AC2F1"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чел.</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43576B5" w14:textId="77777777" w:rsidR="008B5B5E" w:rsidRPr="00910730" w:rsidRDefault="008B5B5E" w:rsidP="008B5B5E">
            <w:pPr>
              <w:spacing w:after="200" w:line="276" w:lineRule="auto"/>
              <w:contextualSpacing/>
              <w:jc w:val="center"/>
              <w:rPr>
                <w:rFonts w:eastAsia="Calibri"/>
                <w:lang w:eastAsia="en-US"/>
              </w:rPr>
            </w:pPr>
            <w:r w:rsidRPr="008B5B5E">
              <w:rPr>
                <w:rFonts w:eastAsia="Calibri"/>
                <w:lang w:eastAsia="en-US"/>
              </w:rPr>
              <w:t>490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17F1D1" w14:textId="2C66F64C" w:rsidR="008B5B5E" w:rsidRPr="00910730" w:rsidRDefault="00233C70" w:rsidP="008B5B5E">
            <w:pPr>
              <w:spacing w:after="200" w:line="276" w:lineRule="auto"/>
              <w:contextualSpacing/>
              <w:jc w:val="center"/>
              <w:rPr>
                <w:rFonts w:eastAsia="Calibri"/>
                <w:lang w:eastAsia="en-US"/>
              </w:rPr>
            </w:pPr>
            <w:r>
              <w:rPr>
                <w:rFonts w:eastAsia="Calibri"/>
                <w:lang w:eastAsia="en-US"/>
              </w:rPr>
              <w:t>9550</w:t>
            </w:r>
          </w:p>
        </w:tc>
      </w:tr>
      <w:tr w:rsidR="008B5B5E" w:rsidRPr="00910730" w14:paraId="65A18C3B" w14:textId="77777777" w:rsidTr="003C553C">
        <w:trPr>
          <w:trHeight w:val="300"/>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359101" w14:textId="77777777" w:rsidR="008B5B5E" w:rsidRPr="00910730" w:rsidRDefault="008B5B5E" w:rsidP="008B5B5E">
            <w:pPr>
              <w:spacing w:after="200" w:line="276" w:lineRule="auto"/>
              <w:contextualSpacing/>
              <w:jc w:val="center"/>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EFF855" w14:textId="77777777" w:rsidR="008B5B5E" w:rsidRPr="008B5B5E" w:rsidRDefault="008B5B5E" w:rsidP="008B5B5E">
            <w:pPr>
              <w:spacing w:after="200" w:line="276" w:lineRule="auto"/>
              <w:contextualSpacing/>
              <w:jc w:val="center"/>
              <w:rPr>
                <w:rFonts w:eastAsia="Calibri"/>
                <w:lang w:eastAsia="en-US"/>
              </w:rPr>
            </w:pPr>
            <w:r w:rsidRPr="008B5B5E">
              <w:rPr>
                <w:rFonts w:eastAsia="Calibri"/>
                <w:lang w:eastAsia="en-US"/>
              </w:rPr>
              <w:t xml:space="preserve">Численность населения </w:t>
            </w:r>
          </w:p>
          <w:p w14:paraId="07088E8F" w14:textId="60AAC58C" w:rsidR="008B5B5E" w:rsidRPr="00910730" w:rsidRDefault="008B5B5E" w:rsidP="008B5B5E">
            <w:pPr>
              <w:spacing w:after="200" w:line="276" w:lineRule="auto"/>
              <w:contextualSpacing/>
              <w:jc w:val="center"/>
              <w:rPr>
                <w:rFonts w:eastAsia="Calibri"/>
                <w:lang w:eastAsia="en-US"/>
              </w:rPr>
            </w:pPr>
            <w:r w:rsidRPr="008B5B5E">
              <w:rPr>
                <w:rFonts w:eastAsia="Calibri"/>
                <w:lang w:eastAsia="en-US"/>
              </w:rPr>
              <w:t xml:space="preserve">проживающая в </w:t>
            </w:r>
            <w:r>
              <w:rPr>
                <w:rFonts w:eastAsia="Calibri"/>
                <w:lang w:eastAsia="en-US"/>
              </w:rPr>
              <w:t>индивидуальных жилых домах</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51CA74" w14:textId="77777777" w:rsidR="008B5B5E" w:rsidRPr="00910730" w:rsidRDefault="008B5B5E" w:rsidP="008B5B5E">
            <w:pPr>
              <w:spacing w:after="200" w:line="276" w:lineRule="auto"/>
              <w:contextualSpacing/>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D0C16B" w14:textId="0503959C" w:rsidR="008B5B5E" w:rsidRPr="008B5B5E" w:rsidRDefault="00233C70" w:rsidP="008B5B5E">
            <w:pPr>
              <w:spacing w:after="200" w:line="276" w:lineRule="auto"/>
              <w:contextualSpacing/>
              <w:jc w:val="center"/>
              <w:rPr>
                <w:rFonts w:eastAsia="Calibri"/>
                <w:lang w:eastAsia="en-US"/>
              </w:rPr>
            </w:pPr>
            <w:r>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991AB0" w14:textId="429A681F" w:rsidR="008B5B5E" w:rsidRPr="008B5B5E" w:rsidRDefault="00233C70" w:rsidP="008B5B5E">
            <w:pPr>
              <w:spacing w:after="200" w:line="276" w:lineRule="auto"/>
              <w:contextualSpacing/>
              <w:jc w:val="center"/>
              <w:rPr>
                <w:rFonts w:eastAsia="Calibri"/>
                <w:lang w:eastAsia="en-US"/>
              </w:rPr>
            </w:pPr>
            <w:r>
              <w:rPr>
                <w:rFonts w:eastAsia="Calibri"/>
                <w:lang w:eastAsia="en-US"/>
              </w:rPr>
              <w:t>600</w:t>
            </w:r>
          </w:p>
        </w:tc>
      </w:tr>
      <w:tr w:rsidR="008B5B5E" w:rsidRPr="00910730" w14:paraId="509190FE" w14:textId="77777777" w:rsidTr="003C553C">
        <w:trPr>
          <w:trHeight w:val="300"/>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B67B0D1" w14:textId="1331416C"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2</w:t>
            </w: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3F7426F"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Удельный расход</w:t>
            </w:r>
          </w:p>
          <w:p w14:paraId="3FBC3D38" w14:textId="12B1522C"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природного газа</w:t>
            </w:r>
            <w:r>
              <w:rPr>
                <w:rFonts w:eastAsia="Calibri"/>
                <w:lang w:eastAsia="en-US"/>
              </w:rPr>
              <w:t xml:space="preserve"> на приготовление пищи с использованием газовой плиты при наличии централизованного отопления и централизованного горячего водоснабжения</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855D38"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м</w:t>
            </w:r>
            <w:r w:rsidRPr="00233C70">
              <w:rPr>
                <w:rFonts w:eastAsia="Calibri"/>
                <w:vertAlign w:val="superscript"/>
                <w:lang w:eastAsia="en-US"/>
              </w:rPr>
              <w:t>3</w:t>
            </w:r>
            <w:r w:rsidRPr="00910730">
              <w:rPr>
                <w:rFonts w:eastAsia="Calibri"/>
                <w:lang w:eastAsia="en-US"/>
              </w:rPr>
              <w:t>/год</w:t>
            </w:r>
          </w:p>
          <w:p w14:paraId="1E55F8F3"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на чел.</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33C4051" w14:textId="34BDAF4E" w:rsidR="008B5B5E" w:rsidRPr="00910730" w:rsidRDefault="008B5B5E" w:rsidP="008B5B5E">
            <w:pPr>
              <w:spacing w:after="200" w:line="276" w:lineRule="auto"/>
              <w:contextualSpacing/>
              <w:jc w:val="center"/>
              <w:rPr>
                <w:rFonts w:eastAsia="Calibri"/>
                <w:lang w:eastAsia="en-US"/>
              </w:rPr>
            </w:pPr>
            <w:r>
              <w:rPr>
                <w:rFonts w:eastAsia="Calibri"/>
                <w:lang w:eastAsia="en-US"/>
              </w:rPr>
              <w:t>102</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7C4C8E" w14:textId="6747595B" w:rsidR="008B5B5E" w:rsidRPr="00910730" w:rsidRDefault="008B5B5E" w:rsidP="008B5B5E">
            <w:pPr>
              <w:spacing w:after="200" w:line="276" w:lineRule="auto"/>
              <w:contextualSpacing/>
              <w:jc w:val="center"/>
              <w:rPr>
                <w:rFonts w:eastAsia="Calibri"/>
                <w:lang w:eastAsia="en-US"/>
              </w:rPr>
            </w:pPr>
            <w:r>
              <w:rPr>
                <w:rFonts w:eastAsia="Calibri"/>
                <w:lang w:eastAsia="en-US"/>
              </w:rPr>
              <w:t>102</w:t>
            </w:r>
          </w:p>
        </w:tc>
      </w:tr>
      <w:tr w:rsidR="008B5B5E" w:rsidRPr="00910730" w14:paraId="22FE5534" w14:textId="77777777" w:rsidTr="003C553C">
        <w:trPr>
          <w:trHeight w:val="300"/>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EEFF4E" w14:textId="77777777" w:rsidR="008B5B5E" w:rsidRPr="00910730" w:rsidRDefault="008B5B5E" w:rsidP="008B5B5E">
            <w:pPr>
              <w:spacing w:after="200" w:line="276" w:lineRule="auto"/>
              <w:contextualSpacing/>
              <w:jc w:val="center"/>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C53E09" w14:textId="0D54D1B4" w:rsidR="008B5B5E" w:rsidRPr="00910730" w:rsidRDefault="008B5B5E" w:rsidP="008B5B5E">
            <w:pPr>
              <w:spacing w:after="200" w:line="276" w:lineRule="auto"/>
              <w:contextualSpacing/>
              <w:jc w:val="center"/>
              <w:rPr>
                <w:rFonts w:eastAsia="Calibri"/>
                <w:lang w:eastAsia="en-US"/>
              </w:rPr>
            </w:pPr>
            <w:r>
              <w:rPr>
                <w:rFonts w:eastAsia="Calibri"/>
                <w:lang w:eastAsia="en-US"/>
              </w:rPr>
              <w:t>Удельный расход природного газа на приготовление пищи  с использованием газовой плиты и нагрев воды с использованием газового водонагревателя, одновременно обслуживающего ванную комнату и кухню, при отсутствии централизованного горячего водоснабжения</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8834E75"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м</w:t>
            </w:r>
            <w:r w:rsidRPr="008B5B5E">
              <w:rPr>
                <w:rFonts w:eastAsia="Calibri"/>
                <w:lang w:eastAsia="en-US"/>
              </w:rPr>
              <w:t>3</w:t>
            </w:r>
            <w:r w:rsidRPr="00910730">
              <w:rPr>
                <w:rFonts w:eastAsia="Calibri"/>
                <w:lang w:eastAsia="en-US"/>
              </w:rPr>
              <w:t>/год</w:t>
            </w:r>
          </w:p>
          <w:p w14:paraId="6AE9ABEB" w14:textId="1065D4BE"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на чел.</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754F9B" w14:textId="0FC63DB3" w:rsidR="008B5B5E" w:rsidRDefault="00233C70" w:rsidP="008B5B5E">
            <w:pPr>
              <w:spacing w:after="200" w:line="276" w:lineRule="auto"/>
              <w:contextualSpacing/>
              <w:jc w:val="center"/>
              <w:rPr>
                <w:rFonts w:eastAsia="Calibri"/>
                <w:lang w:eastAsia="en-US"/>
              </w:rPr>
            </w:pPr>
            <w:r>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7BC341" w14:textId="52B2068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300</w:t>
            </w:r>
          </w:p>
        </w:tc>
      </w:tr>
      <w:tr w:rsidR="008B5B5E" w:rsidRPr="00910730" w14:paraId="3B89CAF3" w14:textId="77777777" w:rsidTr="003C553C">
        <w:trPr>
          <w:trHeight w:val="884"/>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743CF5"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3</w:t>
            </w: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53774B" w14:textId="77777777" w:rsidR="008B5B5E" w:rsidRDefault="008B5B5E" w:rsidP="008B5B5E">
            <w:pPr>
              <w:spacing w:after="200" w:line="276" w:lineRule="auto"/>
              <w:contextualSpacing/>
              <w:jc w:val="center"/>
              <w:rPr>
                <w:rFonts w:eastAsia="Calibri"/>
                <w:lang w:eastAsia="en-US"/>
              </w:rPr>
            </w:pPr>
            <w:r w:rsidRPr="00910730">
              <w:rPr>
                <w:rFonts w:eastAsia="Calibri"/>
                <w:lang w:eastAsia="en-US"/>
              </w:rPr>
              <w:t>Годовая потребность населения</w:t>
            </w:r>
          </w:p>
          <w:p w14:paraId="5E144E7D"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в природном газе</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13EDDF"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тыс. м</w:t>
            </w:r>
            <w:r w:rsidRPr="008B5B5E">
              <w:rPr>
                <w:rFonts w:eastAsia="Calibri"/>
                <w:lang w:eastAsia="en-US"/>
              </w:rPr>
              <w:t>3</w:t>
            </w:r>
            <w:r w:rsidRPr="00910730">
              <w:rPr>
                <w:rFonts w:eastAsia="Calibri"/>
                <w:lang w:eastAsia="en-US"/>
              </w:rPr>
              <w:t>/год</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996366" w14:textId="4F620CC4" w:rsidR="008B5B5E" w:rsidRPr="00910730" w:rsidRDefault="00BD7FF6" w:rsidP="008B5B5E">
            <w:pPr>
              <w:spacing w:after="200" w:line="276" w:lineRule="auto"/>
              <w:contextualSpacing/>
              <w:jc w:val="center"/>
              <w:rPr>
                <w:rFonts w:eastAsia="Calibri"/>
                <w:lang w:eastAsia="en-US"/>
              </w:rPr>
            </w:pPr>
            <w:r>
              <w:rPr>
                <w:rFonts w:eastAsia="Calibri"/>
                <w:lang w:eastAsia="en-US"/>
              </w:rPr>
              <w:t>49,98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86FC4D" w14:textId="1AB1E4DA" w:rsidR="008B5B5E" w:rsidRPr="00910730" w:rsidRDefault="00BD7FF6" w:rsidP="008B5B5E">
            <w:pPr>
              <w:spacing w:after="200" w:line="276" w:lineRule="auto"/>
              <w:contextualSpacing/>
              <w:jc w:val="center"/>
              <w:rPr>
                <w:rFonts w:eastAsia="Calibri"/>
                <w:lang w:eastAsia="en-US"/>
              </w:rPr>
            </w:pPr>
            <w:r>
              <w:rPr>
                <w:rFonts w:eastAsia="Calibri"/>
                <w:lang w:eastAsia="en-US"/>
              </w:rPr>
              <w:t>1154,1</w:t>
            </w:r>
          </w:p>
        </w:tc>
      </w:tr>
      <w:tr w:rsidR="008B5B5E" w:rsidRPr="00910730" w14:paraId="4321B360" w14:textId="77777777" w:rsidTr="003C553C">
        <w:trPr>
          <w:trHeight w:val="884"/>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03B8FDD"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4</w:t>
            </w: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80AE4FA" w14:textId="77777777" w:rsidR="008B5B5E" w:rsidRPr="008B5B5E" w:rsidRDefault="008B5B5E" w:rsidP="008B5B5E">
            <w:pPr>
              <w:spacing w:after="200" w:line="276" w:lineRule="auto"/>
              <w:contextualSpacing/>
              <w:jc w:val="center"/>
              <w:rPr>
                <w:rFonts w:eastAsia="Calibri"/>
                <w:lang w:eastAsia="en-US"/>
              </w:rPr>
            </w:pPr>
            <w:r w:rsidRPr="008B5B5E">
              <w:rPr>
                <w:rFonts w:eastAsia="Calibri"/>
                <w:lang w:eastAsia="en-US"/>
              </w:rPr>
              <w:t>Максимальный часовой расход</w:t>
            </w:r>
          </w:p>
          <w:p w14:paraId="54FF46E7" w14:textId="77777777" w:rsidR="008B5B5E" w:rsidRPr="00910730" w:rsidRDefault="008B5B5E" w:rsidP="008B5B5E">
            <w:pPr>
              <w:spacing w:after="200" w:line="276" w:lineRule="auto"/>
              <w:contextualSpacing/>
              <w:jc w:val="center"/>
              <w:rPr>
                <w:rFonts w:eastAsia="Calibri"/>
                <w:lang w:eastAsia="en-US"/>
              </w:rPr>
            </w:pPr>
            <w:r w:rsidRPr="008B5B5E">
              <w:rPr>
                <w:rFonts w:eastAsia="Calibri"/>
                <w:lang w:eastAsia="en-US"/>
              </w:rPr>
              <w:t>газа</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4FDDF6" w14:textId="77777777" w:rsidR="008B5B5E" w:rsidRPr="00910730" w:rsidRDefault="008B5B5E" w:rsidP="008B5B5E">
            <w:pPr>
              <w:spacing w:after="200" w:line="276" w:lineRule="auto"/>
              <w:contextualSpacing/>
              <w:jc w:val="center"/>
              <w:rPr>
                <w:rFonts w:eastAsia="Calibri"/>
                <w:lang w:eastAsia="en-US"/>
              </w:rPr>
            </w:pPr>
            <w:r w:rsidRPr="00910730">
              <w:rPr>
                <w:rFonts w:eastAsia="Calibri"/>
                <w:lang w:eastAsia="en-US"/>
              </w:rPr>
              <w:t>м</w:t>
            </w:r>
            <w:r w:rsidRPr="008B5B5E">
              <w:rPr>
                <w:rFonts w:eastAsia="Calibri"/>
                <w:lang w:eastAsia="en-US"/>
              </w:rPr>
              <w:t>3</w:t>
            </w:r>
            <w:r w:rsidRPr="00910730">
              <w:rPr>
                <w:rFonts w:eastAsia="Calibri"/>
                <w:lang w:eastAsia="en-US"/>
              </w:rPr>
              <w:t>/час</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032298" w14:textId="71ADC7C1" w:rsidR="008B5B5E" w:rsidRPr="00910730" w:rsidRDefault="00BD7FF6" w:rsidP="008B5B5E">
            <w:pPr>
              <w:spacing w:after="200" w:line="276" w:lineRule="auto"/>
              <w:contextualSpacing/>
              <w:jc w:val="center"/>
              <w:rPr>
                <w:rFonts w:eastAsia="Calibri"/>
                <w:lang w:eastAsia="en-US"/>
              </w:rPr>
            </w:pPr>
            <w:r>
              <w:rPr>
                <w:rFonts w:eastAsia="Calibri"/>
                <w:lang w:eastAsia="en-US"/>
              </w:rPr>
              <w:t>30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A532790" w14:textId="7D04DDA7" w:rsidR="008B5B5E" w:rsidRPr="00910730" w:rsidRDefault="00920065" w:rsidP="008B5B5E">
            <w:pPr>
              <w:spacing w:after="200" w:line="276" w:lineRule="auto"/>
              <w:contextualSpacing/>
              <w:jc w:val="center"/>
              <w:rPr>
                <w:rFonts w:eastAsia="Calibri"/>
                <w:lang w:eastAsia="en-US"/>
              </w:rPr>
            </w:pPr>
            <w:r>
              <w:rPr>
                <w:rFonts w:eastAsia="Calibri"/>
                <w:lang w:eastAsia="en-US"/>
              </w:rPr>
              <w:t>0,54</w:t>
            </w:r>
          </w:p>
        </w:tc>
      </w:tr>
      <w:tr w:rsidR="008B5B5E" w:rsidRPr="00910730" w14:paraId="0F10DCD8" w14:textId="77777777" w:rsidTr="003C553C">
        <w:trPr>
          <w:trHeight w:val="884"/>
          <w:jc w:val="center"/>
        </w:trPr>
        <w:tc>
          <w:tcPr>
            <w:tcW w:w="56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EB5192" w14:textId="77777777" w:rsidR="008B5B5E" w:rsidRPr="00910730" w:rsidRDefault="008B5B5E" w:rsidP="008B5B5E">
            <w:pPr>
              <w:spacing w:after="200" w:line="276" w:lineRule="auto"/>
              <w:contextualSpacing/>
              <w:jc w:val="center"/>
              <w:rPr>
                <w:rFonts w:eastAsia="Calibri"/>
                <w:lang w:eastAsia="en-US"/>
              </w:rPr>
            </w:pPr>
            <w:r>
              <w:rPr>
                <w:rFonts w:eastAsia="Calibri"/>
                <w:lang w:eastAsia="en-US"/>
              </w:rPr>
              <w:t>5</w:t>
            </w:r>
          </w:p>
        </w:tc>
        <w:tc>
          <w:tcPr>
            <w:tcW w:w="354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A55D3B" w14:textId="77777777" w:rsidR="008B5B5E" w:rsidRPr="008B5B5E" w:rsidRDefault="008B5B5E" w:rsidP="008B5B5E">
            <w:pPr>
              <w:spacing w:after="200" w:line="276" w:lineRule="auto"/>
              <w:contextualSpacing/>
              <w:jc w:val="center"/>
              <w:rPr>
                <w:rFonts w:eastAsia="Calibri"/>
                <w:lang w:eastAsia="en-US"/>
              </w:rPr>
            </w:pPr>
            <w:r w:rsidRPr="008B5B5E">
              <w:rPr>
                <w:rFonts w:eastAsia="Calibri"/>
                <w:lang w:eastAsia="en-US"/>
              </w:rPr>
              <w:t>Максимальный часовой расход</w:t>
            </w:r>
          </w:p>
          <w:p w14:paraId="76F65867" w14:textId="77777777" w:rsidR="008B5B5E" w:rsidRPr="008B5B5E" w:rsidRDefault="008B5B5E" w:rsidP="008B5B5E">
            <w:pPr>
              <w:spacing w:after="200" w:line="276" w:lineRule="auto"/>
              <w:contextualSpacing/>
              <w:jc w:val="center"/>
              <w:rPr>
                <w:rFonts w:eastAsia="Calibri"/>
                <w:lang w:eastAsia="en-US"/>
              </w:rPr>
            </w:pPr>
            <w:r w:rsidRPr="008B5B5E">
              <w:rPr>
                <w:rFonts w:eastAsia="Calibri"/>
                <w:lang w:eastAsia="en-US"/>
              </w:rPr>
              <w:t>газа для работы планируемой котельной</w:t>
            </w:r>
          </w:p>
        </w:tc>
        <w:tc>
          <w:tcPr>
            <w:tcW w:w="161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3AA5B8E" w14:textId="77777777" w:rsidR="008B5B5E" w:rsidRPr="008B5B5E" w:rsidRDefault="008B5B5E" w:rsidP="008B5B5E">
            <w:pPr>
              <w:spacing w:line="276" w:lineRule="auto"/>
              <w:jc w:val="center"/>
              <w:rPr>
                <w:rFonts w:eastAsia="Calibri"/>
                <w:lang w:eastAsia="en-US"/>
              </w:rPr>
            </w:pPr>
            <w:r w:rsidRPr="008B5B5E">
              <w:rPr>
                <w:rFonts w:eastAsia="Calibri"/>
                <w:lang w:eastAsia="en-US"/>
              </w:rPr>
              <w:t>м3/час</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874568" w14:textId="006E6D1E" w:rsidR="008B5B5E" w:rsidRPr="008B5B5E" w:rsidRDefault="00920065" w:rsidP="008B5B5E">
            <w:pPr>
              <w:spacing w:line="276" w:lineRule="auto"/>
              <w:jc w:val="center"/>
              <w:rPr>
                <w:rFonts w:eastAsia="Calibri"/>
                <w:lang w:eastAsia="en-US"/>
              </w:rPr>
            </w:pPr>
            <w:r>
              <w:rPr>
                <w:rFonts w:eastAsia="Calibri"/>
                <w:lang w:eastAsia="en-US"/>
              </w:rPr>
              <w:t>104</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7E730E" w14:textId="4507E473" w:rsidR="008B5B5E" w:rsidRPr="008B5B5E" w:rsidRDefault="00920065" w:rsidP="008B5B5E">
            <w:pPr>
              <w:spacing w:line="276" w:lineRule="auto"/>
              <w:jc w:val="center"/>
              <w:rPr>
                <w:rFonts w:eastAsia="Calibri"/>
                <w:lang w:eastAsia="en-US"/>
              </w:rPr>
            </w:pPr>
            <w:r>
              <w:rPr>
                <w:rFonts w:eastAsia="Calibri"/>
                <w:lang w:eastAsia="en-US"/>
              </w:rPr>
              <w:t>2878</w:t>
            </w:r>
          </w:p>
        </w:tc>
      </w:tr>
    </w:tbl>
    <w:p w14:paraId="0131AA4D" w14:textId="77777777" w:rsidR="00910730" w:rsidRPr="008B5B5E" w:rsidRDefault="00910730" w:rsidP="00D47D54">
      <w:pPr>
        <w:ind w:right="-512"/>
        <w:jc w:val="center"/>
      </w:pPr>
    </w:p>
    <w:p w14:paraId="695F0E48" w14:textId="77777777" w:rsidR="00910730" w:rsidRPr="00421A00" w:rsidRDefault="00910730" w:rsidP="00D47D54">
      <w:pPr>
        <w:keepNext/>
        <w:numPr>
          <w:ilvl w:val="3"/>
          <w:numId w:val="2"/>
        </w:numPr>
        <w:tabs>
          <w:tab w:val="left" w:pos="1418"/>
        </w:tabs>
        <w:spacing w:before="120" w:after="60"/>
        <w:ind w:right="-512"/>
        <w:jc w:val="both"/>
        <w:outlineLvl w:val="3"/>
        <w:rPr>
          <w:rFonts w:eastAsia="Calibri"/>
          <w:b/>
          <w:bCs/>
          <w:sz w:val="28"/>
          <w:szCs w:val="28"/>
          <w:lang w:eastAsia="en-US"/>
        </w:rPr>
      </w:pPr>
      <w:r w:rsidRPr="00421A00">
        <w:rPr>
          <w:rFonts w:eastAsia="Calibri"/>
          <w:b/>
          <w:bCs/>
          <w:sz w:val="28"/>
          <w:szCs w:val="28"/>
          <w:lang w:eastAsia="en-US"/>
        </w:rPr>
        <w:t>Связь и информатизация</w:t>
      </w:r>
      <w:bookmarkEnd w:id="124"/>
    </w:p>
    <w:p w14:paraId="70A46CD6" w14:textId="503DEA5E" w:rsidR="002040CE" w:rsidRPr="00421A00" w:rsidRDefault="002040CE" w:rsidP="00D47D54">
      <w:pPr>
        <w:tabs>
          <w:tab w:val="left" w:pos="708"/>
        </w:tabs>
        <w:ind w:right="-512" w:firstLine="567"/>
        <w:jc w:val="both"/>
        <w:rPr>
          <w:rFonts w:eastAsia="Calibri"/>
          <w:sz w:val="28"/>
          <w:szCs w:val="28"/>
          <w:lang w:eastAsia="en-US"/>
        </w:rPr>
      </w:pPr>
      <w:bookmarkStart w:id="126" w:name="_Toc292481933"/>
      <w:r w:rsidRPr="00421A00">
        <w:rPr>
          <w:rFonts w:eastAsia="Calibri"/>
          <w:sz w:val="28"/>
          <w:szCs w:val="28"/>
          <w:lang w:eastAsia="en-US"/>
        </w:rPr>
        <w:t>Развитие связи на планируемой территории увязано с развитием с</w:t>
      </w:r>
      <w:r w:rsidR="00B05BD7">
        <w:rPr>
          <w:rFonts w:eastAsia="Calibri"/>
          <w:sz w:val="28"/>
          <w:szCs w:val="28"/>
          <w:lang w:eastAsia="en-US"/>
        </w:rPr>
        <w:t>ела</w:t>
      </w:r>
      <w:r w:rsidRPr="00421A00">
        <w:rPr>
          <w:rFonts w:eastAsia="Calibri"/>
          <w:sz w:val="28"/>
          <w:szCs w:val="28"/>
          <w:lang w:eastAsia="en-US"/>
        </w:rPr>
        <w:t xml:space="preserve"> Верх-Тула.</w:t>
      </w:r>
    </w:p>
    <w:p w14:paraId="6402902A" w14:textId="3898EACC" w:rsidR="002040CE" w:rsidRDefault="002040CE"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 xml:space="preserve">Доступ услугам связи </w:t>
      </w:r>
      <w:r w:rsidRPr="00421A00">
        <w:rPr>
          <w:rFonts w:eastAsia="Calibri"/>
          <w:sz w:val="28"/>
          <w:szCs w:val="28"/>
          <w:lang w:val="en-US" w:eastAsia="en-US"/>
        </w:rPr>
        <w:t>ip</w:t>
      </w:r>
      <w:r w:rsidRPr="00421A00">
        <w:rPr>
          <w:rFonts w:eastAsia="Calibri"/>
          <w:sz w:val="28"/>
          <w:szCs w:val="28"/>
          <w:lang w:eastAsia="en-US"/>
        </w:rPr>
        <w:t xml:space="preserve"> телефония, проводной интернет должен быть предоставлен местным провайдерами связи на основании заявок.</w:t>
      </w:r>
    </w:p>
    <w:p w14:paraId="44603E57" w14:textId="77777777" w:rsidR="00464AEF" w:rsidRPr="00421A00" w:rsidRDefault="00464AEF" w:rsidP="00D47D54">
      <w:pPr>
        <w:tabs>
          <w:tab w:val="left" w:pos="708"/>
        </w:tabs>
        <w:ind w:right="-512" w:firstLine="567"/>
        <w:jc w:val="both"/>
        <w:rPr>
          <w:rFonts w:eastAsia="Calibri"/>
          <w:sz w:val="28"/>
          <w:szCs w:val="28"/>
          <w:lang w:eastAsia="en-US"/>
        </w:rPr>
      </w:pPr>
    </w:p>
    <w:p w14:paraId="5805FCEA" w14:textId="77777777" w:rsidR="00910730" w:rsidRPr="00421A00" w:rsidRDefault="00910730" w:rsidP="00D47D54">
      <w:pPr>
        <w:keepNext/>
        <w:numPr>
          <w:ilvl w:val="3"/>
          <w:numId w:val="2"/>
        </w:numPr>
        <w:tabs>
          <w:tab w:val="left" w:pos="1418"/>
        </w:tabs>
        <w:spacing w:before="120" w:after="60"/>
        <w:ind w:right="-512"/>
        <w:jc w:val="both"/>
        <w:outlineLvl w:val="3"/>
        <w:rPr>
          <w:rFonts w:eastAsia="Calibri"/>
          <w:b/>
          <w:bCs/>
          <w:sz w:val="28"/>
          <w:szCs w:val="28"/>
          <w:lang w:eastAsia="en-US"/>
        </w:rPr>
      </w:pPr>
      <w:r w:rsidRPr="00421A00">
        <w:rPr>
          <w:rFonts w:eastAsia="Calibri"/>
          <w:b/>
          <w:bCs/>
          <w:sz w:val="28"/>
          <w:szCs w:val="28"/>
          <w:lang w:eastAsia="en-US"/>
        </w:rPr>
        <w:t>Электроснабжение</w:t>
      </w:r>
      <w:bookmarkEnd w:id="126"/>
    </w:p>
    <w:p w14:paraId="78C494F7" w14:textId="3DEE7E70" w:rsidR="00910730" w:rsidRPr="00421A00" w:rsidRDefault="00910730" w:rsidP="00D47D54">
      <w:pPr>
        <w:widowControl w:val="0"/>
        <w:autoSpaceDE w:val="0"/>
        <w:autoSpaceDN w:val="0"/>
        <w:adjustRightInd w:val="0"/>
        <w:ind w:right="-512" w:firstLine="709"/>
        <w:jc w:val="both"/>
        <w:rPr>
          <w:sz w:val="28"/>
          <w:szCs w:val="28"/>
          <w:lang w:eastAsia="en-US"/>
        </w:rPr>
      </w:pPr>
      <w:r w:rsidRPr="00421A00">
        <w:rPr>
          <w:sz w:val="28"/>
          <w:szCs w:val="28"/>
          <w:lang w:eastAsia="en-US"/>
        </w:rPr>
        <w:t>Проектные решения приняты в соответствии с нормами:</w:t>
      </w:r>
    </w:p>
    <w:p w14:paraId="2893C084" w14:textId="77777777" w:rsidR="00910730" w:rsidRPr="00421A00" w:rsidRDefault="00910730" w:rsidP="00D47D54">
      <w:pPr>
        <w:widowControl w:val="0"/>
        <w:autoSpaceDE w:val="0"/>
        <w:autoSpaceDN w:val="0"/>
        <w:adjustRightInd w:val="0"/>
        <w:ind w:right="-512" w:firstLine="709"/>
        <w:jc w:val="both"/>
        <w:rPr>
          <w:sz w:val="28"/>
          <w:szCs w:val="28"/>
          <w:lang w:eastAsia="en-US"/>
        </w:rPr>
      </w:pPr>
      <w:r w:rsidRPr="00421A00">
        <w:rPr>
          <w:sz w:val="28"/>
          <w:szCs w:val="28"/>
          <w:lang w:eastAsia="en-US"/>
        </w:rPr>
        <w:t>- РД 34.20.185-94 «Инструкция по проектированию городских электрических сетей»;</w:t>
      </w:r>
    </w:p>
    <w:p w14:paraId="474D5A4D" w14:textId="77777777" w:rsidR="00910730" w:rsidRPr="00421A00" w:rsidRDefault="00910730" w:rsidP="00D47D54">
      <w:pPr>
        <w:widowControl w:val="0"/>
        <w:autoSpaceDE w:val="0"/>
        <w:autoSpaceDN w:val="0"/>
        <w:adjustRightInd w:val="0"/>
        <w:ind w:right="-512" w:firstLine="709"/>
        <w:jc w:val="both"/>
        <w:rPr>
          <w:sz w:val="28"/>
          <w:szCs w:val="28"/>
          <w:lang w:eastAsia="en-US"/>
        </w:rPr>
      </w:pPr>
      <w:r w:rsidRPr="00421A00">
        <w:rPr>
          <w:sz w:val="28"/>
          <w:szCs w:val="28"/>
          <w:lang w:eastAsia="en-US"/>
        </w:rPr>
        <w:t xml:space="preserve">- </w:t>
      </w:r>
      <w:r w:rsidR="00A000FD" w:rsidRPr="00421A00">
        <w:rPr>
          <w:sz w:val="28"/>
          <w:szCs w:val="28"/>
        </w:rPr>
        <w:t>СП 42.13330.2016 «СНиП 2.07.01-89* «Градостроительство. Планировка и застройка городских и сельских поселений»</w:t>
      </w:r>
      <w:r w:rsidRPr="00421A00">
        <w:rPr>
          <w:sz w:val="28"/>
          <w:szCs w:val="28"/>
          <w:lang w:eastAsia="en-US"/>
        </w:rPr>
        <w:t>.</w:t>
      </w:r>
    </w:p>
    <w:p w14:paraId="7D8E0759" w14:textId="77777777" w:rsidR="00910730" w:rsidRPr="00421A00" w:rsidRDefault="0091073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Проектом предусматривается:</w:t>
      </w:r>
    </w:p>
    <w:p w14:paraId="4CBCD732" w14:textId="77777777" w:rsidR="00867DA0" w:rsidRPr="00421A00" w:rsidRDefault="00867DA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 подключение планируемых объектов капитального строительства к существующим сетям электроснабжения 0,4 кВ;</w:t>
      </w:r>
    </w:p>
    <w:p w14:paraId="0398685E" w14:textId="2E1A53BA" w:rsidR="00867DA0" w:rsidRPr="00421A00" w:rsidRDefault="0060376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 строительство дополнительной трансформаторной подстанции ТП 10/0,4 кВ</w:t>
      </w:r>
      <w:r w:rsidR="00867DA0" w:rsidRPr="00421A00">
        <w:rPr>
          <w:rFonts w:eastAsia="Calibri"/>
          <w:sz w:val="28"/>
          <w:szCs w:val="28"/>
          <w:lang w:eastAsia="en-US"/>
        </w:rPr>
        <w:t>;</w:t>
      </w:r>
    </w:p>
    <w:p w14:paraId="08E89167" w14:textId="13AEC98D" w:rsidR="00867DA0" w:rsidRPr="00421A00" w:rsidRDefault="00867DA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 прокладка линий Вл 0,4 кВ;</w:t>
      </w:r>
    </w:p>
    <w:p w14:paraId="5D1ED92F" w14:textId="77777777" w:rsidR="00867DA0" w:rsidRPr="00421A00" w:rsidRDefault="00867DA0" w:rsidP="00D47D54">
      <w:pPr>
        <w:tabs>
          <w:tab w:val="left" w:pos="708"/>
        </w:tabs>
        <w:ind w:right="-512" w:firstLine="567"/>
        <w:jc w:val="both"/>
        <w:rPr>
          <w:rFonts w:eastAsia="Calibri"/>
          <w:sz w:val="28"/>
          <w:szCs w:val="28"/>
          <w:lang w:eastAsia="en-US"/>
        </w:rPr>
      </w:pPr>
      <w:r w:rsidRPr="00421A00">
        <w:rPr>
          <w:rFonts w:eastAsia="Calibri"/>
          <w:sz w:val="28"/>
          <w:szCs w:val="28"/>
          <w:lang w:eastAsia="en-US"/>
        </w:rPr>
        <w:t>- организация освещения улиц.</w:t>
      </w:r>
    </w:p>
    <w:p w14:paraId="73B90FC2" w14:textId="2942E5C8" w:rsidR="00EF7F7C" w:rsidRPr="00211334" w:rsidRDefault="00910730" w:rsidP="00211334">
      <w:pPr>
        <w:tabs>
          <w:tab w:val="left" w:pos="708"/>
        </w:tabs>
        <w:ind w:right="-512" w:firstLine="567"/>
        <w:jc w:val="both"/>
        <w:rPr>
          <w:sz w:val="28"/>
          <w:szCs w:val="28"/>
          <w:lang w:eastAsia="en-US"/>
        </w:rPr>
      </w:pPr>
      <w:r w:rsidRPr="00421A00">
        <w:rPr>
          <w:rFonts w:eastAsia="Calibri"/>
          <w:sz w:val="28"/>
          <w:szCs w:val="28"/>
          <w:lang w:eastAsia="en-US"/>
        </w:rPr>
        <w:t xml:space="preserve">Ниже в таблице приведены результаты расчета нагрузок на электроснабжение по укрупненным показателям согласно методике </w:t>
      </w:r>
      <w:r w:rsidRPr="00421A00">
        <w:rPr>
          <w:sz w:val="28"/>
          <w:szCs w:val="28"/>
          <w:lang w:eastAsia="en-US"/>
        </w:rPr>
        <w:t>РД 34.20.185-94</w:t>
      </w:r>
      <w:r w:rsidR="00ED14FE" w:rsidRPr="00421A00">
        <w:rPr>
          <w:sz w:val="28"/>
          <w:szCs w:val="28"/>
          <w:lang w:eastAsia="en-US"/>
        </w:rPr>
        <w:t>.</w:t>
      </w:r>
    </w:p>
    <w:p w14:paraId="4A5D454A" w14:textId="77777777" w:rsidR="00464AEF" w:rsidRDefault="00464AEF">
      <w:pPr>
        <w:spacing w:after="200" w:line="276" w:lineRule="auto"/>
        <w:rPr>
          <w:bCs/>
          <w:sz w:val="28"/>
          <w:szCs w:val="28"/>
        </w:rPr>
      </w:pPr>
      <w:r>
        <w:rPr>
          <w:bCs/>
          <w:sz w:val="28"/>
          <w:szCs w:val="28"/>
        </w:rPr>
        <w:br w:type="page"/>
      </w:r>
    </w:p>
    <w:p w14:paraId="12802E0C" w14:textId="3B44682C" w:rsidR="00F47EEC" w:rsidRPr="00421A00" w:rsidRDefault="00910730" w:rsidP="00D47D54">
      <w:pPr>
        <w:ind w:right="-512" w:firstLine="709"/>
        <w:jc w:val="right"/>
        <w:rPr>
          <w:bCs/>
          <w:sz w:val="28"/>
          <w:szCs w:val="28"/>
        </w:rPr>
      </w:pPr>
      <w:r w:rsidRPr="00421A00">
        <w:rPr>
          <w:bCs/>
          <w:sz w:val="28"/>
          <w:szCs w:val="28"/>
        </w:rPr>
        <w:lastRenderedPageBreak/>
        <w:t xml:space="preserve">Таблица </w:t>
      </w:r>
      <w:r w:rsidR="008B483D">
        <w:rPr>
          <w:bCs/>
          <w:sz w:val="28"/>
          <w:szCs w:val="28"/>
        </w:rPr>
        <w:t>19</w:t>
      </w:r>
    </w:p>
    <w:p w14:paraId="68E80C37" w14:textId="5BEF0191" w:rsidR="00910730" w:rsidRPr="00075980" w:rsidRDefault="00910730" w:rsidP="00D47D54">
      <w:pPr>
        <w:ind w:right="-512" w:firstLine="709"/>
        <w:rPr>
          <w:sz w:val="28"/>
          <w:szCs w:val="28"/>
        </w:rPr>
      </w:pPr>
      <w:r w:rsidRPr="00075980">
        <w:rPr>
          <w:sz w:val="28"/>
          <w:szCs w:val="28"/>
        </w:rPr>
        <w:t xml:space="preserve"> Нагрузки на электроснабжение по укрупненным показателям</w:t>
      </w:r>
    </w:p>
    <w:p w14:paraId="7B1BEE37" w14:textId="55DDCEFD" w:rsidR="00075980" w:rsidRPr="00075980" w:rsidRDefault="00075980" w:rsidP="00D47D54">
      <w:pPr>
        <w:ind w:right="-512" w:firstLine="709"/>
        <w:rPr>
          <w:sz w:val="28"/>
          <w:szCs w:val="28"/>
        </w:rPr>
      </w:pPr>
      <w:r w:rsidRPr="00075980">
        <w:rPr>
          <w:sz w:val="28"/>
          <w:szCs w:val="28"/>
        </w:rPr>
        <w:t>на шинах 0,4 кВ</w:t>
      </w:r>
      <w:r>
        <w:rPr>
          <w:sz w:val="28"/>
          <w:szCs w:val="28"/>
        </w:rPr>
        <w:t xml:space="preserve"> (плиты на природном газе)</w:t>
      </w:r>
    </w:p>
    <w:p w14:paraId="29297D69" w14:textId="77777777" w:rsidR="00910730" w:rsidRPr="00910730" w:rsidRDefault="00910730" w:rsidP="00D47D54">
      <w:pPr>
        <w:ind w:right="-512"/>
        <w:jc w:val="center"/>
        <w:rPr>
          <w:b/>
        </w:rPr>
      </w:pPr>
    </w:p>
    <w:tbl>
      <w:tblPr>
        <w:tblW w:w="8233" w:type="dxa"/>
        <w:jc w:val="center"/>
        <w:tblLayout w:type="fixed"/>
        <w:tblLook w:val="04A0" w:firstRow="1" w:lastRow="0" w:firstColumn="1" w:lastColumn="0" w:noHBand="0" w:noVBand="1"/>
      </w:tblPr>
      <w:tblGrid>
        <w:gridCol w:w="720"/>
        <w:gridCol w:w="3686"/>
        <w:gridCol w:w="1134"/>
        <w:gridCol w:w="1134"/>
        <w:gridCol w:w="1559"/>
      </w:tblGrid>
      <w:tr w:rsidR="006D212D" w:rsidRPr="00910730" w14:paraId="6D76EB64" w14:textId="77777777" w:rsidTr="006D212D">
        <w:trPr>
          <w:trHeight w:val="300"/>
          <w:jc w:val="center"/>
        </w:trPr>
        <w:tc>
          <w:tcPr>
            <w:tcW w:w="720" w:type="dxa"/>
            <w:vMerge w:val="restart"/>
            <w:tcBorders>
              <w:top w:val="single" w:sz="4" w:space="0" w:color="auto"/>
              <w:left w:val="single" w:sz="4" w:space="0" w:color="auto"/>
              <w:bottom w:val="single" w:sz="4" w:space="0" w:color="000000"/>
              <w:right w:val="single" w:sz="4" w:space="0" w:color="auto"/>
            </w:tcBorders>
            <w:noWrap/>
            <w:vAlign w:val="center"/>
            <w:hideMark/>
          </w:tcPr>
          <w:p w14:paraId="37BD0068"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 п/п</w:t>
            </w:r>
          </w:p>
        </w:tc>
        <w:tc>
          <w:tcPr>
            <w:tcW w:w="3686" w:type="dxa"/>
            <w:vMerge w:val="restart"/>
            <w:tcBorders>
              <w:top w:val="single" w:sz="4" w:space="0" w:color="auto"/>
              <w:left w:val="single" w:sz="4" w:space="0" w:color="auto"/>
              <w:bottom w:val="single" w:sz="4" w:space="0" w:color="000000"/>
              <w:right w:val="single" w:sz="4" w:space="0" w:color="000000"/>
            </w:tcBorders>
            <w:noWrap/>
            <w:vAlign w:val="center"/>
            <w:hideMark/>
          </w:tcPr>
          <w:p w14:paraId="68C578C2"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14:paraId="7AB6A8A7"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Ед. изм.</w:t>
            </w:r>
          </w:p>
        </w:tc>
        <w:tc>
          <w:tcPr>
            <w:tcW w:w="2693" w:type="dxa"/>
            <w:gridSpan w:val="2"/>
            <w:tcBorders>
              <w:top w:val="single" w:sz="4" w:space="0" w:color="auto"/>
              <w:left w:val="nil"/>
              <w:bottom w:val="single" w:sz="4" w:space="0" w:color="auto"/>
              <w:right w:val="single" w:sz="4" w:space="0" w:color="000000"/>
            </w:tcBorders>
            <w:noWrap/>
            <w:vAlign w:val="center"/>
            <w:hideMark/>
          </w:tcPr>
          <w:p w14:paraId="4C710A60"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Величина</w:t>
            </w:r>
          </w:p>
        </w:tc>
      </w:tr>
      <w:tr w:rsidR="006D212D" w:rsidRPr="00910730" w14:paraId="450264D8" w14:textId="77777777" w:rsidTr="006D212D">
        <w:trPr>
          <w:trHeight w:val="517"/>
          <w:jc w:val="center"/>
        </w:trPr>
        <w:tc>
          <w:tcPr>
            <w:tcW w:w="720" w:type="dxa"/>
            <w:vMerge/>
            <w:tcBorders>
              <w:top w:val="single" w:sz="4" w:space="0" w:color="auto"/>
              <w:left w:val="single" w:sz="4" w:space="0" w:color="auto"/>
              <w:bottom w:val="single" w:sz="4" w:space="0" w:color="000000"/>
              <w:right w:val="single" w:sz="4" w:space="0" w:color="auto"/>
            </w:tcBorders>
            <w:vAlign w:val="center"/>
            <w:hideMark/>
          </w:tcPr>
          <w:p w14:paraId="06315BAF" w14:textId="77777777" w:rsidR="006D212D" w:rsidRPr="00910730" w:rsidRDefault="006D212D" w:rsidP="00920065">
            <w:pPr>
              <w:spacing w:after="200" w:line="276" w:lineRule="auto"/>
              <w:contextualSpacing/>
              <w:jc w:val="center"/>
              <w:rPr>
                <w:rFonts w:eastAsia="Calibri"/>
                <w:lang w:eastAsia="en-US"/>
              </w:rPr>
            </w:pPr>
          </w:p>
        </w:tc>
        <w:tc>
          <w:tcPr>
            <w:tcW w:w="3686" w:type="dxa"/>
            <w:vMerge/>
            <w:tcBorders>
              <w:top w:val="single" w:sz="4" w:space="0" w:color="auto"/>
              <w:left w:val="single" w:sz="4" w:space="0" w:color="auto"/>
              <w:bottom w:val="single" w:sz="4" w:space="0" w:color="000000"/>
              <w:right w:val="single" w:sz="4" w:space="0" w:color="000000"/>
            </w:tcBorders>
            <w:vAlign w:val="center"/>
            <w:hideMark/>
          </w:tcPr>
          <w:p w14:paraId="2E9701E5" w14:textId="77777777" w:rsidR="006D212D" w:rsidRPr="00910730" w:rsidRDefault="006D212D" w:rsidP="00920065">
            <w:pPr>
              <w:spacing w:after="200" w:line="276" w:lineRule="auto"/>
              <w:contextualSpacing/>
              <w:jc w:val="center"/>
              <w:rPr>
                <w:rFonts w:eastAsia="Calibri"/>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230864E" w14:textId="77777777" w:rsidR="006D212D" w:rsidRPr="00910730" w:rsidRDefault="006D212D" w:rsidP="00920065">
            <w:pPr>
              <w:spacing w:after="200" w:line="276" w:lineRule="auto"/>
              <w:contextualSpacing/>
              <w:jc w:val="center"/>
              <w:rPr>
                <w:rFonts w:eastAsia="Calibri"/>
                <w:lang w:eastAsia="en-US"/>
              </w:rPr>
            </w:pPr>
          </w:p>
        </w:tc>
        <w:tc>
          <w:tcPr>
            <w:tcW w:w="1134" w:type="dxa"/>
            <w:vMerge w:val="restart"/>
            <w:tcBorders>
              <w:top w:val="nil"/>
              <w:left w:val="single" w:sz="4" w:space="0" w:color="auto"/>
              <w:bottom w:val="single" w:sz="4" w:space="0" w:color="000000"/>
              <w:right w:val="single" w:sz="4" w:space="0" w:color="auto"/>
            </w:tcBorders>
            <w:noWrap/>
            <w:vAlign w:val="center"/>
            <w:hideMark/>
          </w:tcPr>
          <w:p w14:paraId="4A9D4F8D"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Сущ.</w:t>
            </w:r>
          </w:p>
          <w:p w14:paraId="1001BFBF" w14:textId="1C01CC71"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20</w:t>
            </w:r>
            <w:r>
              <w:rPr>
                <w:rFonts w:eastAsia="Calibri"/>
                <w:lang w:eastAsia="en-US"/>
              </w:rPr>
              <w:t>20</w:t>
            </w:r>
            <w:r w:rsidRPr="00910730">
              <w:rPr>
                <w:rFonts w:eastAsia="Calibri"/>
                <w:lang w:eastAsia="en-US"/>
              </w:rPr>
              <w:t xml:space="preserve"> г.</w:t>
            </w:r>
          </w:p>
        </w:tc>
        <w:tc>
          <w:tcPr>
            <w:tcW w:w="1559" w:type="dxa"/>
            <w:vMerge w:val="restart"/>
            <w:tcBorders>
              <w:top w:val="nil"/>
              <w:left w:val="single" w:sz="4" w:space="0" w:color="auto"/>
              <w:bottom w:val="single" w:sz="4" w:space="0" w:color="000000"/>
              <w:right w:val="single" w:sz="4" w:space="0" w:color="auto"/>
            </w:tcBorders>
            <w:noWrap/>
            <w:vAlign w:val="center"/>
            <w:hideMark/>
          </w:tcPr>
          <w:p w14:paraId="4283B9DF" w14:textId="77777777" w:rsidR="006D212D" w:rsidRDefault="006D212D" w:rsidP="00920065">
            <w:pPr>
              <w:spacing w:after="200" w:line="276" w:lineRule="auto"/>
              <w:contextualSpacing/>
              <w:jc w:val="center"/>
              <w:rPr>
                <w:rFonts w:eastAsia="Calibri"/>
                <w:lang w:eastAsia="en-US"/>
              </w:rPr>
            </w:pPr>
            <w:r w:rsidRPr="00910730">
              <w:rPr>
                <w:rFonts w:eastAsia="Calibri"/>
                <w:lang w:eastAsia="en-US"/>
              </w:rPr>
              <w:t xml:space="preserve">Расчетный </w:t>
            </w:r>
          </w:p>
          <w:p w14:paraId="7B81A5A1" w14:textId="26CBB0A1"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Срок</w:t>
            </w:r>
            <w:r>
              <w:rPr>
                <w:rFonts w:eastAsia="Calibri"/>
                <w:lang w:eastAsia="en-US"/>
              </w:rPr>
              <w:t xml:space="preserve"> 2040 г.</w:t>
            </w:r>
          </w:p>
        </w:tc>
      </w:tr>
      <w:tr w:rsidR="006D212D" w:rsidRPr="00910730" w14:paraId="466B8C6E" w14:textId="77777777" w:rsidTr="006D212D">
        <w:trPr>
          <w:trHeight w:val="517"/>
          <w:jc w:val="center"/>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07E387BE" w14:textId="77777777" w:rsidR="006D212D" w:rsidRPr="00910730" w:rsidRDefault="006D212D" w:rsidP="00920065">
            <w:pPr>
              <w:spacing w:after="200" w:line="276" w:lineRule="auto"/>
              <w:contextualSpacing/>
              <w:jc w:val="center"/>
              <w:rPr>
                <w:rFonts w:eastAsia="Calibri"/>
                <w:lang w:eastAsia="en-US"/>
              </w:rPr>
            </w:pPr>
          </w:p>
        </w:tc>
        <w:tc>
          <w:tcPr>
            <w:tcW w:w="3686" w:type="dxa"/>
            <w:vMerge/>
            <w:tcBorders>
              <w:top w:val="single" w:sz="4" w:space="0" w:color="auto"/>
              <w:left w:val="single" w:sz="4" w:space="0" w:color="auto"/>
              <w:bottom w:val="single" w:sz="4" w:space="0" w:color="auto"/>
              <w:right w:val="single" w:sz="4" w:space="0" w:color="000000"/>
            </w:tcBorders>
            <w:vAlign w:val="center"/>
            <w:hideMark/>
          </w:tcPr>
          <w:p w14:paraId="3EDB2C43" w14:textId="77777777" w:rsidR="006D212D" w:rsidRPr="00910730" w:rsidRDefault="006D212D" w:rsidP="00920065">
            <w:pPr>
              <w:spacing w:after="200" w:line="276" w:lineRule="auto"/>
              <w:contextualSpacing/>
              <w:jc w:val="center"/>
              <w:rPr>
                <w:rFonts w:eastAsia="Calibri"/>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3DCE91" w14:textId="77777777" w:rsidR="006D212D" w:rsidRPr="00910730" w:rsidRDefault="006D212D" w:rsidP="00920065">
            <w:pPr>
              <w:spacing w:after="200" w:line="276" w:lineRule="auto"/>
              <w:contextualSpacing/>
              <w:jc w:val="center"/>
              <w:rPr>
                <w:rFonts w:eastAsia="Calibri"/>
                <w:lang w:eastAsia="en-US"/>
              </w:rPr>
            </w:pPr>
          </w:p>
        </w:tc>
        <w:tc>
          <w:tcPr>
            <w:tcW w:w="1134" w:type="dxa"/>
            <w:vMerge/>
            <w:tcBorders>
              <w:top w:val="nil"/>
              <w:left w:val="single" w:sz="4" w:space="0" w:color="auto"/>
              <w:bottom w:val="single" w:sz="4" w:space="0" w:color="auto"/>
              <w:right w:val="single" w:sz="4" w:space="0" w:color="auto"/>
            </w:tcBorders>
            <w:vAlign w:val="center"/>
            <w:hideMark/>
          </w:tcPr>
          <w:p w14:paraId="532A94C6" w14:textId="77777777" w:rsidR="006D212D" w:rsidRPr="00910730" w:rsidRDefault="006D212D" w:rsidP="00920065">
            <w:pPr>
              <w:spacing w:after="200" w:line="276" w:lineRule="auto"/>
              <w:contextualSpacing/>
              <w:jc w:val="center"/>
              <w:rPr>
                <w:rFonts w:eastAsia="Calibri"/>
                <w:lang w:eastAsia="en-US"/>
              </w:rPr>
            </w:pPr>
          </w:p>
        </w:tc>
        <w:tc>
          <w:tcPr>
            <w:tcW w:w="1559" w:type="dxa"/>
            <w:vMerge/>
            <w:tcBorders>
              <w:top w:val="nil"/>
              <w:left w:val="single" w:sz="4" w:space="0" w:color="auto"/>
              <w:bottom w:val="single" w:sz="4" w:space="0" w:color="auto"/>
              <w:right w:val="single" w:sz="4" w:space="0" w:color="auto"/>
            </w:tcBorders>
            <w:vAlign w:val="center"/>
            <w:hideMark/>
          </w:tcPr>
          <w:p w14:paraId="239A52C3" w14:textId="77777777" w:rsidR="006D212D" w:rsidRPr="00910730" w:rsidRDefault="006D212D" w:rsidP="00920065">
            <w:pPr>
              <w:spacing w:after="200" w:line="276" w:lineRule="auto"/>
              <w:contextualSpacing/>
              <w:jc w:val="center"/>
              <w:rPr>
                <w:rFonts w:eastAsia="Calibri"/>
                <w:lang w:eastAsia="en-US"/>
              </w:rPr>
            </w:pPr>
          </w:p>
        </w:tc>
      </w:tr>
      <w:tr w:rsidR="006D212D" w:rsidRPr="00910730" w14:paraId="55E13B46" w14:textId="77777777" w:rsidTr="006D212D">
        <w:trPr>
          <w:trHeight w:val="300"/>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F72CDB"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3809FAD" w14:textId="035CD1C4" w:rsidR="006D212D" w:rsidRPr="00910730" w:rsidRDefault="006D212D" w:rsidP="00075980">
            <w:pPr>
              <w:spacing w:after="200" w:line="276" w:lineRule="auto"/>
              <w:contextualSpacing/>
              <w:jc w:val="center"/>
              <w:rPr>
                <w:rFonts w:eastAsia="Calibri"/>
                <w:lang w:eastAsia="en-US"/>
              </w:rPr>
            </w:pPr>
            <w:r w:rsidRPr="00910730">
              <w:rPr>
                <w:rFonts w:eastAsia="Calibri"/>
                <w:lang w:eastAsia="en-US"/>
              </w:rPr>
              <w:t xml:space="preserve">Общая </w:t>
            </w:r>
            <w:r w:rsidR="00075980">
              <w:rPr>
                <w:rFonts w:eastAsia="Calibri"/>
                <w:lang w:eastAsia="en-US"/>
              </w:rPr>
              <w:t>жилая площадь застройки ИЖС</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7AB30D"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33AF4D" w14:textId="64B12001" w:rsidR="006D212D" w:rsidRPr="00910730" w:rsidRDefault="00164834" w:rsidP="00920065">
            <w:pPr>
              <w:spacing w:after="200" w:line="276" w:lineRule="auto"/>
              <w:contextualSpacing/>
              <w:jc w:val="center"/>
              <w:rPr>
                <w:rFonts w:eastAsia="Calibri"/>
                <w:lang w:eastAsia="en-US"/>
              </w:rPr>
            </w:pPr>
            <w:r>
              <w:rPr>
                <w:rFonts w:eastAsia="Calibri"/>
                <w:lang w:eastAsia="en-US"/>
              </w:rPr>
              <w:t>3300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D8CB95" w14:textId="5D9BE5A9" w:rsidR="006D212D" w:rsidRPr="00910730" w:rsidRDefault="00075980" w:rsidP="00920065">
            <w:pPr>
              <w:spacing w:after="200" w:line="276" w:lineRule="auto"/>
              <w:contextualSpacing/>
              <w:jc w:val="center"/>
              <w:rPr>
                <w:rFonts w:eastAsia="Calibri"/>
                <w:lang w:eastAsia="en-US"/>
              </w:rPr>
            </w:pPr>
            <w:r>
              <w:rPr>
                <w:rFonts w:eastAsia="Calibri"/>
                <w:lang w:eastAsia="en-US"/>
              </w:rPr>
              <w:t>24000</w:t>
            </w:r>
          </w:p>
        </w:tc>
      </w:tr>
      <w:tr w:rsidR="00075980" w:rsidRPr="00910730" w14:paraId="5D0BC359" w14:textId="77777777" w:rsidTr="006D212D">
        <w:trPr>
          <w:trHeight w:val="300"/>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0639B64" w14:textId="3E507F27" w:rsidR="00075980" w:rsidRPr="00910730" w:rsidRDefault="00164834" w:rsidP="00920065">
            <w:pPr>
              <w:spacing w:after="200" w:line="276" w:lineRule="auto"/>
              <w:contextualSpacing/>
              <w:jc w:val="center"/>
              <w:rPr>
                <w:rFonts w:eastAsia="Calibri"/>
                <w:lang w:eastAsia="en-US"/>
              </w:rPr>
            </w:pPr>
            <w:r>
              <w:rPr>
                <w:rFonts w:eastAsia="Calibri"/>
                <w:lang w:eastAsia="en-US"/>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84D21DE" w14:textId="56E60346" w:rsidR="00075980" w:rsidRPr="00910730" w:rsidRDefault="00075980" w:rsidP="00075980">
            <w:pPr>
              <w:spacing w:after="200" w:line="276" w:lineRule="auto"/>
              <w:contextualSpacing/>
              <w:jc w:val="center"/>
              <w:rPr>
                <w:rFonts w:eastAsia="Calibri"/>
                <w:lang w:eastAsia="en-US"/>
              </w:rPr>
            </w:pPr>
            <w:r>
              <w:rPr>
                <w:rFonts w:eastAsia="Calibri"/>
                <w:lang w:eastAsia="en-US"/>
              </w:rPr>
              <w:t>Общая жилая площадь застройки домами до 4 эт</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1939FC" w14:textId="2F7D770F" w:rsidR="00075980" w:rsidRPr="00910730" w:rsidRDefault="00075980" w:rsidP="00920065">
            <w:pPr>
              <w:spacing w:after="200" w:line="276" w:lineRule="auto"/>
              <w:contextualSpacing/>
              <w:jc w:val="center"/>
              <w:rPr>
                <w:rFonts w:eastAsia="Calibri"/>
                <w:lang w:eastAsia="en-US"/>
              </w:rPr>
            </w:pPr>
            <w:r w:rsidRPr="00910730">
              <w:rPr>
                <w:rFonts w:eastAsia="Calibri"/>
                <w:lang w:eastAsia="en-US"/>
              </w:rPr>
              <w:t>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D24798" w14:textId="5800BBFD" w:rsidR="00075980" w:rsidRDefault="00164834" w:rsidP="00920065">
            <w:pPr>
              <w:spacing w:after="200" w:line="276" w:lineRule="auto"/>
              <w:contextualSpacing/>
              <w:jc w:val="center"/>
              <w:rPr>
                <w:rFonts w:eastAsia="Calibri"/>
                <w:lang w:eastAsia="en-US"/>
              </w:rPr>
            </w:pPr>
            <w:r>
              <w:rPr>
                <w:rFonts w:eastAsia="Calibri"/>
                <w:lang w:eastAsia="en-US"/>
              </w:rPr>
              <w:t>6400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118443" w14:textId="2F38BD77" w:rsidR="00075980" w:rsidRDefault="00164834" w:rsidP="00920065">
            <w:pPr>
              <w:spacing w:after="200" w:line="276" w:lineRule="auto"/>
              <w:contextualSpacing/>
              <w:jc w:val="center"/>
              <w:rPr>
                <w:rFonts w:eastAsia="Calibri"/>
                <w:lang w:eastAsia="en-US"/>
              </w:rPr>
            </w:pPr>
            <w:r>
              <w:rPr>
                <w:rFonts w:eastAsia="Calibri"/>
                <w:lang w:eastAsia="en-US"/>
              </w:rPr>
              <w:t>112300</w:t>
            </w:r>
          </w:p>
        </w:tc>
      </w:tr>
      <w:tr w:rsidR="006D212D" w:rsidRPr="00910730" w14:paraId="0A227A14" w14:textId="77777777" w:rsidTr="006D212D">
        <w:trPr>
          <w:trHeight w:val="300"/>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ABC8AB" w14:textId="5279E810" w:rsidR="006D212D" w:rsidRPr="00910730" w:rsidRDefault="00164834" w:rsidP="00920065">
            <w:pPr>
              <w:spacing w:after="200" w:line="276" w:lineRule="auto"/>
              <w:contextualSpacing/>
              <w:jc w:val="center"/>
              <w:rPr>
                <w:rFonts w:eastAsia="Calibri"/>
                <w:lang w:eastAsia="en-US"/>
              </w:rPr>
            </w:pPr>
            <w:r>
              <w:rPr>
                <w:rFonts w:eastAsia="Calibri"/>
                <w:lang w:eastAsia="en-US"/>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3E129A" w14:textId="3BBFC544" w:rsidR="006D212D" w:rsidRPr="00910730" w:rsidRDefault="00075980" w:rsidP="00920065">
            <w:pPr>
              <w:spacing w:after="200" w:line="276" w:lineRule="auto"/>
              <w:contextualSpacing/>
              <w:jc w:val="center"/>
              <w:rPr>
                <w:rFonts w:eastAsia="Calibri"/>
                <w:lang w:eastAsia="en-US"/>
              </w:rPr>
            </w:pPr>
            <w:r>
              <w:rPr>
                <w:rFonts w:eastAsia="Calibri"/>
                <w:lang w:eastAsia="en-US"/>
              </w:rPr>
              <w:t>Общая жилая площадь застройки домами до 9 эт.</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5C668D"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8D70970" w14:textId="7BE5CBFC" w:rsidR="006D212D" w:rsidRPr="00910730" w:rsidRDefault="00164834" w:rsidP="00920065">
            <w:pPr>
              <w:spacing w:after="200" w:line="276" w:lineRule="auto"/>
              <w:contextualSpacing/>
              <w:jc w:val="center"/>
              <w:rPr>
                <w:rFonts w:eastAsia="Calibri"/>
                <w:lang w:eastAsia="en-US"/>
              </w:rPr>
            </w:pPr>
            <w:r>
              <w:rPr>
                <w:rFonts w:eastAsia="Calibri"/>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91DBD6" w14:textId="67C0B03F" w:rsidR="006D212D" w:rsidRPr="00910730" w:rsidRDefault="00164834" w:rsidP="00920065">
            <w:pPr>
              <w:spacing w:after="200" w:line="276" w:lineRule="auto"/>
              <w:contextualSpacing/>
              <w:jc w:val="center"/>
              <w:rPr>
                <w:rFonts w:eastAsia="Calibri"/>
                <w:lang w:eastAsia="en-US"/>
              </w:rPr>
            </w:pPr>
            <w:r>
              <w:rPr>
                <w:rFonts w:eastAsia="Calibri"/>
                <w:lang w:eastAsia="en-US"/>
              </w:rPr>
              <w:t>116900</w:t>
            </w:r>
          </w:p>
        </w:tc>
      </w:tr>
      <w:tr w:rsidR="00164834" w:rsidRPr="00910730" w14:paraId="445FC6A3" w14:textId="77777777" w:rsidTr="006D212D">
        <w:trPr>
          <w:trHeight w:val="300"/>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437C338" w14:textId="601FFCDD" w:rsidR="00164834" w:rsidRPr="00910730" w:rsidRDefault="00164834" w:rsidP="00164834">
            <w:pPr>
              <w:spacing w:after="200" w:line="276" w:lineRule="auto"/>
              <w:contextualSpacing/>
              <w:jc w:val="center"/>
              <w:rPr>
                <w:rFonts w:eastAsia="Calibri"/>
                <w:lang w:eastAsia="en-US"/>
              </w:rPr>
            </w:pPr>
            <w:r w:rsidRPr="00910730">
              <w:rPr>
                <w:rFonts w:eastAsia="Calibri"/>
                <w:lang w:eastAsia="en-US"/>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63482ED" w14:textId="77777777" w:rsidR="00164834" w:rsidRDefault="00164834" w:rsidP="00164834">
            <w:pPr>
              <w:spacing w:after="200" w:line="276" w:lineRule="auto"/>
              <w:contextualSpacing/>
              <w:jc w:val="center"/>
              <w:rPr>
                <w:rFonts w:eastAsia="Calibri"/>
                <w:lang w:eastAsia="en-US"/>
              </w:rPr>
            </w:pPr>
            <w:r w:rsidRPr="00910730">
              <w:rPr>
                <w:rFonts w:eastAsia="Calibri"/>
                <w:lang w:eastAsia="en-US"/>
              </w:rPr>
              <w:t xml:space="preserve">Удельные расчетные </w:t>
            </w:r>
          </w:p>
          <w:p w14:paraId="678F935D" w14:textId="77777777" w:rsidR="00164834" w:rsidRPr="00910730" w:rsidRDefault="00164834" w:rsidP="00164834">
            <w:pPr>
              <w:spacing w:after="200" w:line="276" w:lineRule="auto"/>
              <w:contextualSpacing/>
              <w:jc w:val="center"/>
              <w:rPr>
                <w:rFonts w:eastAsia="Calibri"/>
                <w:lang w:eastAsia="en-US"/>
              </w:rPr>
            </w:pPr>
            <w:r w:rsidRPr="00910730">
              <w:rPr>
                <w:rFonts w:eastAsia="Calibri"/>
                <w:lang w:eastAsia="en-US"/>
              </w:rPr>
              <w:t>электрические нагрузки</w:t>
            </w:r>
          </w:p>
          <w:p w14:paraId="0A154BC0" w14:textId="77777777" w:rsidR="00164834" w:rsidRPr="00910730" w:rsidRDefault="00164834" w:rsidP="00164834">
            <w:pPr>
              <w:spacing w:after="200" w:line="276" w:lineRule="auto"/>
              <w:contextualSpacing/>
              <w:jc w:val="center"/>
              <w:rPr>
                <w:rFonts w:eastAsia="Calibri"/>
                <w:lang w:eastAsia="en-US"/>
              </w:rPr>
            </w:pPr>
            <w:r w:rsidRPr="00910730">
              <w:rPr>
                <w:rFonts w:eastAsia="Calibri"/>
                <w:lang w:eastAsia="en-US"/>
              </w:rPr>
              <w:t>жилых домов 1-2 этажа</w:t>
            </w:r>
          </w:p>
          <w:p w14:paraId="3A48F843" w14:textId="6E07CCFA" w:rsidR="00164834" w:rsidRDefault="00164834" w:rsidP="00164834">
            <w:pPr>
              <w:spacing w:after="200" w:line="276" w:lineRule="auto"/>
              <w:contextualSpacing/>
              <w:jc w:val="center"/>
              <w:rPr>
                <w:rFonts w:eastAsia="Calibri"/>
                <w:lang w:eastAsia="en-US"/>
              </w:rPr>
            </w:pPr>
            <w:r w:rsidRPr="00910730">
              <w:rPr>
                <w:rFonts w:eastAsia="Calibri"/>
                <w:lang w:eastAsia="en-US"/>
              </w:rPr>
              <w:t>на шинах 0,4 кВ</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68EFAB" w14:textId="3C4F96EB" w:rsidR="00164834" w:rsidRPr="00910730" w:rsidRDefault="00164834" w:rsidP="00164834">
            <w:pPr>
              <w:spacing w:after="200" w:line="276" w:lineRule="auto"/>
              <w:contextualSpacing/>
              <w:jc w:val="center"/>
              <w:rPr>
                <w:rFonts w:eastAsia="Calibri"/>
                <w:lang w:eastAsia="en-US"/>
              </w:rPr>
            </w:pPr>
            <w:r w:rsidRPr="00910730">
              <w:rPr>
                <w:rFonts w:eastAsia="Calibri"/>
                <w:lang w:eastAsia="en-US"/>
              </w:rPr>
              <w:t>Вт/м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BF37FC" w14:textId="545D9833" w:rsidR="00164834" w:rsidRDefault="00164834" w:rsidP="00164834">
            <w:pPr>
              <w:spacing w:after="200" w:line="276" w:lineRule="auto"/>
              <w:contextualSpacing/>
              <w:jc w:val="center"/>
              <w:rPr>
                <w:rFonts w:eastAsia="Calibri"/>
                <w:lang w:eastAsia="en-US"/>
              </w:rPr>
            </w:pPr>
            <w:r>
              <w:rPr>
                <w:rFonts w:eastAsia="Calibri"/>
                <w:lang w:eastAsia="en-US"/>
              </w:rPr>
              <w:t>15</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D36F40" w14:textId="25A4CCC6" w:rsidR="00164834" w:rsidRDefault="00164834" w:rsidP="00164834">
            <w:pPr>
              <w:spacing w:after="200" w:line="276" w:lineRule="auto"/>
              <w:contextualSpacing/>
              <w:jc w:val="center"/>
              <w:rPr>
                <w:rFonts w:eastAsia="Calibri"/>
                <w:lang w:eastAsia="en-US"/>
              </w:rPr>
            </w:pPr>
            <w:r>
              <w:rPr>
                <w:rFonts w:eastAsia="Calibri"/>
                <w:lang w:eastAsia="en-US"/>
              </w:rPr>
              <w:t>15</w:t>
            </w:r>
          </w:p>
        </w:tc>
      </w:tr>
      <w:tr w:rsidR="006D212D" w:rsidRPr="00910730" w14:paraId="7777DD0B" w14:textId="77777777" w:rsidTr="006D212D">
        <w:trPr>
          <w:trHeight w:val="8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7B21959" w14:textId="0E19F70F" w:rsidR="006D212D" w:rsidRPr="00910730" w:rsidRDefault="00164834" w:rsidP="00920065">
            <w:pPr>
              <w:spacing w:after="200" w:line="276" w:lineRule="auto"/>
              <w:contextualSpacing/>
              <w:jc w:val="center"/>
              <w:rPr>
                <w:rFonts w:eastAsia="Calibri"/>
                <w:lang w:eastAsia="en-US"/>
              </w:rPr>
            </w:pPr>
            <w:r>
              <w:rPr>
                <w:rFonts w:eastAsia="Calibri"/>
                <w:lang w:eastAsia="en-US"/>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20197D" w14:textId="77777777" w:rsidR="006D212D" w:rsidRDefault="006D212D" w:rsidP="00920065">
            <w:pPr>
              <w:spacing w:after="200" w:line="276" w:lineRule="auto"/>
              <w:contextualSpacing/>
              <w:jc w:val="center"/>
              <w:rPr>
                <w:rFonts w:eastAsia="Calibri"/>
                <w:lang w:eastAsia="en-US"/>
              </w:rPr>
            </w:pPr>
            <w:r w:rsidRPr="00910730">
              <w:rPr>
                <w:rFonts w:eastAsia="Calibri"/>
                <w:lang w:eastAsia="en-US"/>
              </w:rPr>
              <w:t xml:space="preserve">Удельные расчетные </w:t>
            </w:r>
          </w:p>
          <w:p w14:paraId="36835220" w14:textId="4F988481"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электрические нагрузки</w:t>
            </w:r>
          </w:p>
          <w:p w14:paraId="4625CFA6" w14:textId="77777777" w:rsidR="006D212D" w:rsidRDefault="006D212D" w:rsidP="00920065">
            <w:pPr>
              <w:spacing w:after="200" w:line="276" w:lineRule="auto"/>
              <w:contextualSpacing/>
              <w:jc w:val="center"/>
              <w:rPr>
                <w:rFonts w:eastAsia="Calibri"/>
                <w:lang w:eastAsia="en-US"/>
              </w:rPr>
            </w:pPr>
            <w:r w:rsidRPr="00910730">
              <w:rPr>
                <w:rFonts w:eastAsia="Calibri"/>
                <w:lang w:eastAsia="en-US"/>
              </w:rPr>
              <w:t xml:space="preserve">жилых домов 3-5 этажей </w:t>
            </w:r>
          </w:p>
          <w:p w14:paraId="66F26845" w14:textId="4F7E94F8"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на шинах 0,4 кВ</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970650" w14:textId="77777777" w:rsidR="006D212D" w:rsidRPr="00910730" w:rsidRDefault="006D212D" w:rsidP="00920065">
            <w:pPr>
              <w:spacing w:after="200" w:line="276" w:lineRule="auto"/>
              <w:contextualSpacing/>
              <w:jc w:val="center"/>
              <w:rPr>
                <w:rFonts w:eastAsia="Calibri"/>
                <w:lang w:eastAsia="en-US"/>
              </w:rPr>
            </w:pPr>
            <w:r w:rsidRPr="00910730">
              <w:rPr>
                <w:rFonts w:eastAsia="Calibri"/>
                <w:lang w:eastAsia="en-US"/>
              </w:rPr>
              <w:t>Вт/м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8DA36CE" w14:textId="77777777" w:rsidR="006D212D" w:rsidRPr="00910730" w:rsidRDefault="006D212D" w:rsidP="00920065">
            <w:pPr>
              <w:spacing w:after="200" w:line="276" w:lineRule="auto"/>
              <w:contextualSpacing/>
              <w:jc w:val="center"/>
              <w:rPr>
                <w:rFonts w:eastAsia="Calibri"/>
                <w:lang w:eastAsia="en-US"/>
              </w:rPr>
            </w:pPr>
            <w:r>
              <w:rPr>
                <w:rFonts w:eastAsia="Calibri"/>
                <w:lang w:eastAsia="en-US"/>
              </w:rPr>
              <w:t>15,8</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754D88" w14:textId="77777777" w:rsidR="006D212D" w:rsidRPr="00910730" w:rsidRDefault="006D212D" w:rsidP="00920065">
            <w:pPr>
              <w:spacing w:after="200" w:line="276" w:lineRule="auto"/>
              <w:contextualSpacing/>
              <w:jc w:val="center"/>
              <w:rPr>
                <w:rFonts w:eastAsia="Calibri"/>
                <w:lang w:eastAsia="en-US"/>
              </w:rPr>
            </w:pPr>
            <w:r>
              <w:rPr>
                <w:rFonts w:eastAsia="Calibri"/>
                <w:lang w:eastAsia="en-US"/>
              </w:rPr>
              <w:t>15,8</w:t>
            </w:r>
          </w:p>
        </w:tc>
      </w:tr>
      <w:tr w:rsidR="00920065" w:rsidRPr="00910730" w14:paraId="6F5BE2B0" w14:textId="77777777" w:rsidTr="006D212D">
        <w:trPr>
          <w:trHeight w:val="8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CD42D3" w14:textId="2D091D20" w:rsidR="00920065" w:rsidRPr="00910730" w:rsidRDefault="00164834" w:rsidP="00920065">
            <w:pPr>
              <w:spacing w:after="200" w:line="276" w:lineRule="auto"/>
              <w:contextualSpacing/>
              <w:jc w:val="center"/>
              <w:rPr>
                <w:rFonts w:eastAsia="Calibri"/>
                <w:lang w:eastAsia="en-US"/>
              </w:rPr>
            </w:pPr>
            <w:r>
              <w:rPr>
                <w:rFonts w:eastAsia="Calibri"/>
                <w:lang w:eastAsia="en-US"/>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06AAC2C" w14:textId="77777777" w:rsidR="00920065" w:rsidRDefault="00920065" w:rsidP="00920065">
            <w:pPr>
              <w:spacing w:after="200" w:line="276" w:lineRule="auto"/>
              <w:contextualSpacing/>
              <w:jc w:val="center"/>
              <w:rPr>
                <w:rFonts w:eastAsia="Calibri"/>
                <w:lang w:eastAsia="en-US"/>
              </w:rPr>
            </w:pPr>
            <w:r w:rsidRPr="00910730">
              <w:rPr>
                <w:rFonts w:eastAsia="Calibri"/>
                <w:lang w:eastAsia="en-US"/>
              </w:rPr>
              <w:t xml:space="preserve">Удельные расчетные </w:t>
            </w:r>
          </w:p>
          <w:p w14:paraId="375BCC55" w14:textId="77777777" w:rsidR="00920065" w:rsidRPr="00910730" w:rsidRDefault="00920065" w:rsidP="00920065">
            <w:pPr>
              <w:spacing w:after="200" w:line="276" w:lineRule="auto"/>
              <w:contextualSpacing/>
              <w:jc w:val="center"/>
              <w:rPr>
                <w:rFonts w:eastAsia="Calibri"/>
                <w:lang w:eastAsia="en-US"/>
              </w:rPr>
            </w:pPr>
            <w:r w:rsidRPr="00910730">
              <w:rPr>
                <w:rFonts w:eastAsia="Calibri"/>
                <w:lang w:eastAsia="en-US"/>
              </w:rPr>
              <w:t>электрические нагрузки</w:t>
            </w:r>
          </w:p>
          <w:p w14:paraId="0D897CD6" w14:textId="5673E4F6" w:rsidR="00920065" w:rsidRPr="00910730" w:rsidRDefault="00920065" w:rsidP="00920065">
            <w:pPr>
              <w:spacing w:after="200" w:line="276" w:lineRule="auto"/>
              <w:contextualSpacing/>
              <w:jc w:val="center"/>
              <w:rPr>
                <w:rFonts w:eastAsia="Calibri"/>
                <w:lang w:eastAsia="en-US"/>
              </w:rPr>
            </w:pPr>
            <w:r w:rsidRPr="00910730">
              <w:rPr>
                <w:rFonts w:eastAsia="Calibri"/>
                <w:lang w:eastAsia="en-US"/>
              </w:rPr>
              <w:t xml:space="preserve">жилых домов </w:t>
            </w:r>
            <w:r>
              <w:rPr>
                <w:rFonts w:eastAsia="Calibri"/>
                <w:lang w:eastAsia="en-US"/>
              </w:rPr>
              <w:t>свыше 5 этажей</w:t>
            </w:r>
            <w:r w:rsidR="00075980">
              <w:rPr>
                <w:rFonts w:eastAsia="Calibri"/>
                <w:lang w:eastAsia="en-US"/>
              </w:rPr>
              <w:t xml:space="preserve"> на шинах</w:t>
            </w:r>
            <w:r>
              <w:rPr>
                <w:rFonts w:eastAsia="Calibri"/>
                <w:lang w:eastAsia="en-US"/>
              </w:rPr>
              <w:t xml:space="preserve"> </w:t>
            </w:r>
            <w:r w:rsidRPr="00910730">
              <w:rPr>
                <w:rFonts w:eastAsia="Calibri"/>
                <w:lang w:eastAsia="en-US"/>
              </w:rPr>
              <w:t>0,4 кВ</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86CBAC" w14:textId="5425433F" w:rsidR="00920065" w:rsidRPr="00910730" w:rsidRDefault="00164834" w:rsidP="00920065">
            <w:pPr>
              <w:spacing w:after="200" w:line="276" w:lineRule="auto"/>
              <w:contextualSpacing/>
              <w:jc w:val="center"/>
              <w:rPr>
                <w:rFonts w:eastAsia="Calibri"/>
                <w:lang w:eastAsia="en-US"/>
              </w:rPr>
            </w:pPr>
            <w:r w:rsidRPr="00910730">
              <w:rPr>
                <w:rFonts w:eastAsia="Calibri"/>
                <w:lang w:eastAsia="en-US"/>
              </w:rPr>
              <w:t>Вт/м</w:t>
            </w:r>
            <w:r w:rsidRPr="00920065">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406C96" w14:textId="05CAA534" w:rsidR="00920065" w:rsidRDefault="00164834" w:rsidP="00920065">
            <w:pPr>
              <w:spacing w:after="200" w:line="276" w:lineRule="auto"/>
              <w:contextualSpacing/>
              <w:jc w:val="center"/>
              <w:rPr>
                <w:rFonts w:eastAsia="Calibri"/>
                <w:lang w:eastAsia="en-US"/>
              </w:rPr>
            </w:pPr>
            <w:r>
              <w:rPr>
                <w:rFonts w:eastAsia="Calibri"/>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928DEE" w14:textId="6A39A95E" w:rsidR="00920065" w:rsidRDefault="00164834" w:rsidP="00920065">
            <w:pPr>
              <w:spacing w:after="200" w:line="276" w:lineRule="auto"/>
              <w:contextualSpacing/>
              <w:jc w:val="center"/>
              <w:rPr>
                <w:rFonts w:eastAsia="Calibri"/>
                <w:lang w:eastAsia="en-US"/>
              </w:rPr>
            </w:pPr>
            <w:r>
              <w:rPr>
                <w:rFonts w:eastAsia="Calibri"/>
                <w:lang w:eastAsia="en-US"/>
              </w:rPr>
              <w:t>15,6</w:t>
            </w:r>
          </w:p>
        </w:tc>
      </w:tr>
      <w:tr w:rsidR="00920065" w:rsidRPr="00910730" w14:paraId="1731F4AD" w14:textId="77777777" w:rsidTr="006D212D">
        <w:trPr>
          <w:trHeight w:val="8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65D38C" w14:textId="481502B9" w:rsidR="00920065" w:rsidRPr="00910730" w:rsidRDefault="00164834" w:rsidP="00920065">
            <w:pPr>
              <w:spacing w:after="200" w:line="276" w:lineRule="auto"/>
              <w:contextualSpacing/>
              <w:jc w:val="center"/>
              <w:rPr>
                <w:rFonts w:eastAsia="Calibri"/>
                <w:lang w:eastAsia="en-US"/>
              </w:rPr>
            </w:pPr>
            <w:r>
              <w:rPr>
                <w:rFonts w:eastAsia="Calibri"/>
                <w:lang w:eastAsia="en-US"/>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5717C72" w14:textId="1495E45B" w:rsidR="00920065" w:rsidRPr="00910730" w:rsidRDefault="00075980" w:rsidP="00920065">
            <w:pPr>
              <w:spacing w:after="200" w:line="276" w:lineRule="auto"/>
              <w:contextualSpacing/>
              <w:jc w:val="center"/>
              <w:rPr>
                <w:rFonts w:eastAsia="Calibri"/>
                <w:lang w:eastAsia="en-US"/>
              </w:rPr>
            </w:pPr>
            <w:r>
              <w:rPr>
                <w:rFonts w:eastAsia="Calibri"/>
                <w:lang w:eastAsia="en-US"/>
              </w:rPr>
              <w:t>Общая нагрузка на электроснабжение</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DC01267" w14:textId="77777777" w:rsidR="00920065" w:rsidRPr="00910730" w:rsidRDefault="00920065" w:rsidP="00920065">
            <w:pPr>
              <w:spacing w:after="200" w:line="276" w:lineRule="auto"/>
              <w:contextualSpacing/>
              <w:jc w:val="center"/>
              <w:rPr>
                <w:rFonts w:eastAsia="Calibri"/>
                <w:lang w:eastAsia="en-US"/>
              </w:rPr>
            </w:pPr>
            <w:r w:rsidRPr="00910730">
              <w:rPr>
                <w:rFonts w:eastAsia="Calibri"/>
                <w:lang w:eastAsia="en-US"/>
              </w:rPr>
              <w:t>кВт</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8EF653" w14:textId="23AA1B87" w:rsidR="00920065" w:rsidRPr="00910730" w:rsidRDefault="00164834" w:rsidP="00920065">
            <w:pPr>
              <w:spacing w:after="200" w:line="276" w:lineRule="auto"/>
              <w:contextualSpacing/>
              <w:jc w:val="center"/>
              <w:rPr>
                <w:rFonts w:eastAsia="Calibri"/>
                <w:lang w:eastAsia="en-US"/>
              </w:rPr>
            </w:pPr>
            <w:r>
              <w:rPr>
                <w:rFonts w:eastAsia="Calibri"/>
                <w:lang w:eastAsia="en-US"/>
              </w:rPr>
              <w:t>208,82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38CA033" w14:textId="6D0E0578" w:rsidR="00920065" w:rsidRPr="00910730" w:rsidRDefault="00164834" w:rsidP="00920065">
            <w:pPr>
              <w:spacing w:after="200" w:line="276" w:lineRule="auto"/>
              <w:contextualSpacing/>
              <w:jc w:val="center"/>
              <w:rPr>
                <w:rFonts w:eastAsia="Calibri"/>
                <w:lang w:eastAsia="en-US"/>
              </w:rPr>
            </w:pPr>
            <w:r>
              <w:rPr>
                <w:rFonts w:eastAsia="Calibri"/>
                <w:lang w:eastAsia="en-US"/>
              </w:rPr>
              <w:t>2952,14</w:t>
            </w:r>
          </w:p>
        </w:tc>
      </w:tr>
    </w:tbl>
    <w:p w14:paraId="72845E78" w14:textId="77777777" w:rsidR="00910730" w:rsidRDefault="00910730" w:rsidP="00D47D54">
      <w:pPr>
        <w:pStyle w:val="a7"/>
        <w:spacing w:before="0" w:after="0"/>
        <w:ind w:left="240" w:right="-512"/>
      </w:pPr>
    </w:p>
    <w:p w14:paraId="5B2928B0" w14:textId="15CF7B00" w:rsidR="00A51FDA" w:rsidRPr="00C45788" w:rsidRDefault="00A51FDA" w:rsidP="00D47D54">
      <w:pPr>
        <w:pStyle w:val="2"/>
        <w:keepLines w:val="0"/>
        <w:tabs>
          <w:tab w:val="clear" w:pos="708"/>
          <w:tab w:val="left" w:pos="851"/>
          <w:tab w:val="left" w:pos="1276"/>
        </w:tabs>
        <w:spacing w:before="0"/>
        <w:ind w:left="578" w:right="-512" w:hanging="578"/>
        <w:jc w:val="both"/>
        <w:rPr>
          <w:rFonts w:ascii="Times New Roman" w:hAnsi="Times New Roman" w:cs="Times New Roman"/>
          <w:color w:val="auto"/>
          <w:sz w:val="28"/>
          <w:szCs w:val="28"/>
        </w:rPr>
      </w:pPr>
      <w:bookmarkStart w:id="127" w:name="_Toc9986975"/>
      <w:bookmarkStart w:id="128" w:name="_Toc41396642"/>
      <w:r w:rsidRPr="00C45788">
        <w:rPr>
          <w:rFonts w:ascii="Times New Roman" w:hAnsi="Times New Roman" w:cs="Times New Roman"/>
          <w:color w:val="auto"/>
          <w:sz w:val="28"/>
          <w:szCs w:val="28"/>
        </w:rPr>
        <w:t>Обоснование очередности планируемого развития территории</w:t>
      </w:r>
      <w:bookmarkEnd w:id="127"/>
      <w:bookmarkEnd w:id="128"/>
      <w:r w:rsidR="00365D7A" w:rsidRPr="00C45788">
        <w:rPr>
          <w:rFonts w:ascii="Times New Roman" w:hAnsi="Times New Roman" w:cs="Times New Roman"/>
          <w:color w:val="auto"/>
          <w:sz w:val="28"/>
          <w:szCs w:val="28"/>
        </w:rPr>
        <w:t xml:space="preserve"> </w:t>
      </w:r>
    </w:p>
    <w:p w14:paraId="550AD4F5" w14:textId="6FD493D1" w:rsidR="00A51FDA" w:rsidRPr="00C45788" w:rsidRDefault="00A51FDA" w:rsidP="00D47D54">
      <w:pPr>
        <w:pStyle w:val="a7"/>
        <w:spacing w:before="0" w:after="0"/>
        <w:ind w:right="-512"/>
        <w:rPr>
          <w:sz w:val="28"/>
          <w:szCs w:val="28"/>
        </w:rPr>
      </w:pPr>
      <w:r w:rsidRPr="00C45788">
        <w:rPr>
          <w:sz w:val="28"/>
          <w:szCs w:val="28"/>
        </w:rPr>
        <w:t xml:space="preserve">Согласно решениям, установленным в Генеральном плане </w:t>
      </w:r>
      <w:r w:rsidR="00E55F3B" w:rsidRPr="00C45788">
        <w:rPr>
          <w:sz w:val="28"/>
          <w:szCs w:val="28"/>
        </w:rPr>
        <w:t>Верх-Тулинского</w:t>
      </w:r>
      <w:r w:rsidR="00632E84" w:rsidRPr="00C45788">
        <w:rPr>
          <w:sz w:val="28"/>
          <w:szCs w:val="28"/>
        </w:rPr>
        <w:t xml:space="preserve"> сельсовета Новосибирского района Новосибирской области</w:t>
      </w:r>
      <w:r w:rsidRPr="00C45788">
        <w:rPr>
          <w:sz w:val="28"/>
          <w:szCs w:val="28"/>
        </w:rPr>
        <w:t xml:space="preserve">, утвержденного </w:t>
      </w:r>
      <w:r w:rsidR="00632E84" w:rsidRPr="00C45788">
        <w:rPr>
          <w:sz w:val="28"/>
          <w:szCs w:val="28"/>
        </w:rPr>
        <w:t xml:space="preserve">приказом министерства строительства Новосибирской области </w:t>
      </w:r>
      <w:r w:rsidR="002734B0" w:rsidRPr="00C45788">
        <w:rPr>
          <w:sz w:val="28"/>
          <w:szCs w:val="28"/>
        </w:rPr>
        <w:t>от 27.02.2014 № 3</w:t>
      </w:r>
      <w:r w:rsidRPr="00C45788">
        <w:rPr>
          <w:sz w:val="28"/>
          <w:szCs w:val="28"/>
        </w:rPr>
        <w:t xml:space="preserve">, развитие территории </w:t>
      </w:r>
      <w:r w:rsidR="002734B0" w:rsidRPr="00C45788">
        <w:rPr>
          <w:sz w:val="28"/>
          <w:szCs w:val="28"/>
        </w:rPr>
        <w:t xml:space="preserve">села Верх-Тула </w:t>
      </w:r>
      <w:r w:rsidRPr="00C45788">
        <w:rPr>
          <w:sz w:val="28"/>
          <w:szCs w:val="28"/>
        </w:rPr>
        <w:t xml:space="preserve">планируется </w:t>
      </w:r>
      <w:r w:rsidR="00350F06" w:rsidRPr="00C45788">
        <w:rPr>
          <w:sz w:val="28"/>
          <w:szCs w:val="28"/>
        </w:rPr>
        <w:t>на расчетный срок до 203</w:t>
      </w:r>
      <w:r w:rsidR="002734B0" w:rsidRPr="00C45788">
        <w:rPr>
          <w:sz w:val="28"/>
          <w:szCs w:val="28"/>
        </w:rPr>
        <w:t>4</w:t>
      </w:r>
      <w:r w:rsidR="008B483D" w:rsidRPr="00C45788">
        <w:rPr>
          <w:sz w:val="28"/>
          <w:szCs w:val="28"/>
        </w:rPr>
        <w:t xml:space="preserve"> года.</w:t>
      </w:r>
    </w:p>
    <w:p w14:paraId="1B989FDC" w14:textId="77777777" w:rsidR="00886F60" w:rsidRPr="002C094E" w:rsidRDefault="00886F60" w:rsidP="00D47D54">
      <w:pPr>
        <w:pStyle w:val="a7"/>
        <w:spacing w:before="0" w:after="0"/>
        <w:ind w:right="-512"/>
        <w:rPr>
          <w:sz w:val="28"/>
          <w:szCs w:val="28"/>
        </w:rPr>
      </w:pPr>
    </w:p>
    <w:p w14:paraId="49398121" w14:textId="77777777" w:rsidR="00713F3F" w:rsidRPr="002C094E" w:rsidRDefault="00713F3F" w:rsidP="00D47D54">
      <w:pPr>
        <w:pStyle w:val="2"/>
        <w:keepLines w:val="0"/>
        <w:tabs>
          <w:tab w:val="clear" w:pos="708"/>
          <w:tab w:val="left" w:pos="851"/>
          <w:tab w:val="left" w:pos="1276"/>
        </w:tabs>
        <w:spacing w:before="0"/>
        <w:ind w:left="1091" w:right="-512" w:hanging="567"/>
        <w:jc w:val="both"/>
        <w:rPr>
          <w:rFonts w:ascii="Times New Roman" w:hAnsi="Times New Roman" w:cs="Times New Roman"/>
          <w:color w:val="auto"/>
          <w:sz w:val="28"/>
          <w:szCs w:val="28"/>
        </w:rPr>
      </w:pPr>
      <w:bookmarkStart w:id="129" w:name="_Toc468972168"/>
      <w:bookmarkStart w:id="130" w:name="_Toc292481934"/>
      <w:bookmarkStart w:id="131" w:name="_Toc41396643"/>
      <w:r w:rsidRPr="002C094E">
        <w:rPr>
          <w:rFonts w:ascii="Times New Roman" w:hAnsi="Times New Roman" w:cs="Times New Roman"/>
          <w:color w:val="auto"/>
          <w:sz w:val="28"/>
          <w:szCs w:val="28"/>
        </w:rPr>
        <w:t>Мероприятия по охране окружающей среды</w:t>
      </w:r>
      <w:bookmarkEnd w:id="129"/>
      <w:bookmarkEnd w:id="130"/>
      <w:bookmarkEnd w:id="131"/>
    </w:p>
    <w:p w14:paraId="3E1BB065" w14:textId="77777777" w:rsidR="00713F3F" w:rsidRPr="002C094E"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32" w:name="_Toc468972169"/>
      <w:bookmarkStart w:id="133" w:name="_Toc452127305"/>
      <w:bookmarkStart w:id="134" w:name="_Toc433380797"/>
      <w:bookmarkStart w:id="135" w:name="_Toc41396644"/>
      <w:r w:rsidRPr="002C094E">
        <w:rPr>
          <w:rFonts w:ascii="Times New Roman" w:hAnsi="Times New Roman" w:cs="Times New Roman"/>
          <w:color w:val="auto"/>
          <w:sz w:val="28"/>
          <w:szCs w:val="28"/>
        </w:rPr>
        <w:t>Градостроительные ограничения и особые условия использования территорий</w:t>
      </w:r>
      <w:bookmarkEnd w:id="132"/>
      <w:bookmarkEnd w:id="133"/>
      <w:bookmarkEnd w:id="134"/>
      <w:bookmarkEnd w:id="135"/>
    </w:p>
    <w:p w14:paraId="474AF1A0" w14:textId="58F3A3F8" w:rsidR="00910730" w:rsidRPr="002C094E" w:rsidRDefault="00910730" w:rsidP="00D47D54">
      <w:pPr>
        <w:pStyle w:val="S8"/>
        <w:ind w:right="-512"/>
        <w:rPr>
          <w:b/>
          <w:i/>
          <w:szCs w:val="28"/>
        </w:rPr>
      </w:pPr>
      <w:r w:rsidRPr="002C094E">
        <w:rPr>
          <w:b/>
          <w:i/>
          <w:szCs w:val="28"/>
        </w:rPr>
        <w:t>Охранные зоны электросетевого хозяйства</w:t>
      </w:r>
    </w:p>
    <w:p w14:paraId="21246649" w14:textId="77777777" w:rsidR="00910730" w:rsidRPr="002C094E" w:rsidRDefault="00910730" w:rsidP="00D47D54">
      <w:pPr>
        <w:pStyle w:val="S8"/>
        <w:ind w:right="-512"/>
        <w:rPr>
          <w:szCs w:val="28"/>
        </w:rPr>
      </w:pPr>
      <w:r w:rsidRPr="002C094E">
        <w:rPr>
          <w:szCs w:val="28"/>
        </w:rPr>
        <w:t>Охранные зоны и правила охраны объектов электросетевого хозяйства устанавливаются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C74CC39" w14:textId="77777777" w:rsidR="00910730" w:rsidRPr="002C094E" w:rsidRDefault="00910730" w:rsidP="00D47D54">
      <w:pPr>
        <w:pStyle w:val="S8"/>
        <w:ind w:right="-512"/>
        <w:rPr>
          <w:szCs w:val="28"/>
        </w:rPr>
      </w:pPr>
      <w:r w:rsidRPr="002C094E">
        <w:rPr>
          <w:szCs w:val="28"/>
        </w:rPr>
        <w:t>Охранные зоны вдоль воздушных линий электропередач составляют:</w:t>
      </w:r>
    </w:p>
    <w:p w14:paraId="77CB680B" w14:textId="69EC2B3C" w:rsidR="00910730" w:rsidRPr="002C094E" w:rsidRDefault="00910730" w:rsidP="00D47D54">
      <w:pPr>
        <w:pStyle w:val="S8"/>
        <w:ind w:right="-512"/>
        <w:rPr>
          <w:szCs w:val="28"/>
        </w:rPr>
      </w:pPr>
      <w:r w:rsidRPr="002C094E">
        <w:rPr>
          <w:szCs w:val="28"/>
        </w:rPr>
        <w:t>- 10 м (5м - для линий с самонесущими или изолированными проводами, размещенных в границах населенных пунктов) - дл</w:t>
      </w:r>
      <w:r w:rsidR="004D303B" w:rsidRPr="002C094E">
        <w:rPr>
          <w:szCs w:val="28"/>
        </w:rPr>
        <w:t>я линий электропередачи 1-20 кВ.</w:t>
      </w:r>
    </w:p>
    <w:p w14:paraId="6B06949F" w14:textId="77777777" w:rsidR="00910730" w:rsidRPr="002C094E" w:rsidRDefault="00910730" w:rsidP="00D47D54">
      <w:pPr>
        <w:pStyle w:val="affff8"/>
        <w:spacing w:line="240" w:lineRule="auto"/>
        <w:ind w:left="0" w:right="-512" w:firstLine="709"/>
        <w:rPr>
          <w:sz w:val="28"/>
          <w:szCs w:val="28"/>
        </w:rPr>
      </w:pPr>
      <w:r w:rsidRPr="002C094E">
        <w:rPr>
          <w:sz w:val="28"/>
          <w:szCs w:val="28"/>
        </w:rPr>
        <w:t>Охранные зоны вокруг подстанций откладывается по периметру от ограждения. Размер охранной зоны соответствует размеру охранной зоны ЛЭП применительно к высшему классу напряжения.</w:t>
      </w:r>
    </w:p>
    <w:p w14:paraId="76808BE6" w14:textId="77777777" w:rsidR="00910730" w:rsidRPr="002C094E" w:rsidRDefault="00910730" w:rsidP="00D47D54">
      <w:pPr>
        <w:pStyle w:val="S8"/>
        <w:ind w:right="-512"/>
        <w:rPr>
          <w:szCs w:val="28"/>
        </w:rPr>
      </w:pPr>
      <w:r w:rsidRPr="002C094E">
        <w:rPr>
          <w:szCs w:val="28"/>
        </w:rPr>
        <w:lastRenderedPageBreak/>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3C83E560" w14:textId="77777777" w:rsidR="00910730" w:rsidRPr="002C094E" w:rsidRDefault="00910730" w:rsidP="00D47D54">
      <w:pPr>
        <w:widowControl w:val="0"/>
        <w:ind w:right="-512" w:firstLine="709"/>
        <w:jc w:val="both"/>
        <w:rPr>
          <w:i/>
          <w:sz w:val="28"/>
          <w:szCs w:val="28"/>
        </w:rPr>
      </w:pPr>
    </w:p>
    <w:p w14:paraId="2B03603B" w14:textId="77777777" w:rsidR="00910730" w:rsidRPr="002C094E" w:rsidRDefault="00910730" w:rsidP="00D47D54">
      <w:pPr>
        <w:widowControl w:val="0"/>
        <w:ind w:right="-512" w:firstLine="709"/>
        <w:jc w:val="both"/>
        <w:rPr>
          <w:b/>
          <w:i/>
          <w:sz w:val="28"/>
          <w:szCs w:val="28"/>
        </w:rPr>
      </w:pPr>
      <w:r w:rsidRPr="002C094E">
        <w:rPr>
          <w:b/>
          <w:i/>
          <w:sz w:val="28"/>
          <w:szCs w:val="28"/>
        </w:rPr>
        <w:t>Зоны санитарной охраны поверхностных источников водоснабжения и водопроводов питьевого назначения</w:t>
      </w:r>
    </w:p>
    <w:p w14:paraId="3B8F6E6E" w14:textId="77777777" w:rsidR="00910730" w:rsidRPr="002C094E" w:rsidRDefault="00A722BC" w:rsidP="00D47D54">
      <w:pPr>
        <w:widowControl w:val="0"/>
        <w:ind w:right="-512" w:firstLine="709"/>
        <w:jc w:val="both"/>
        <w:rPr>
          <w:sz w:val="28"/>
          <w:szCs w:val="28"/>
        </w:rPr>
      </w:pPr>
      <w:r w:rsidRPr="002C094E">
        <w:rPr>
          <w:sz w:val="28"/>
          <w:szCs w:val="28"/>
        </w:rPr>
        <w:t xml:space="preserve">В соответствии с </w:t>
      </w:r>
      <w:r w:rsidRPr="002C094E">
        <w:rPr>
          <w:sz w:val="28"/>
          <w:szCs w:val="28"/>
          <w:lang w:bidi="ru-RU"/>
        </w:rPr>
        <w:t>СанПиНом</w:t>
      </w:r>
      <w:r w:rsidR="00910730" w:rsidRPr="002C094E">
        <w:rPr>
          <w:sz w:val="28"/>
          <w:szCs w:val="28"/>
          <w:lang w:bidi="ru-RU"/>
        </w:rPr>
        <w:t xml:space="preserve"> 2.1.4.1110-02. «</w:t>
      </w:r>
      <w:r w:rsidR="00910730" w:rsidRPr="002C094E">
        <w:rPr>
          <w:bCs/>
          <w:sz w:val="28"/>
          <w:szCs w:val="28"/>
          <w:lang w:bidi="ru-RU"/>
        </w:rPr>
        <w:t>Зоны санитарной охраны источников водоснабжения и водопроводов питьевого назначения»</w:t>
      </w:r>
      <w:r w:rsidR="00910730" w:rsidRPr="002C094E">
        <w:rPr>
          <w:sz w:val="28"/>
          <w:szCs w:val="28"/>
          <w:lang w:bidi="ru-RU"/>
        </w:rPr>
        <w:t xml:space="preserve"> з</w:t>
      </w:r>
      <w:r w:rsidR="00910730" w:rsidRPr="002C094E">
        <w:rPr>
          <w:sz w:val="28"/>
          <w:szCs w:val="28"/>
        </w:rPr>
        <w:t>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88C583E" w14:textId="77777777" w:rsidR="00910730" w:rsidRPr="002C094E" w:rsidRDefault="00910730" w:rsidP="00D47D54">
      <w:pPr>
        <w:widowControl w:val="0"/>
        <w:ind w:right="-512" w:firstLine="709"/>
        <w:jc w:val="both"/>
        <w:rPr>
          <w:sz w:val="28"/>
          <w:szCs w:val="28"/>
        </w:rPr>
      </w:pPr>
      <w:r w:rsidRPr="002C094E">
        <w:rPr>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B21F3AE" w14:textId="77777777" w:rsidR="00910730" w:rsidRPr="002C094E" w:rsidRDefault="00910730" w:rsidP="00D47D54">
      <w:pPr>
        <w:widowControl w:val="0"/>
        <w:ind w:right="-512" w:firstLine="709"/>
        <w:jc w:val="both"/>
        <w:rPr>
          <w:sz w:val="28"/>
          <w:szCs w:val="28"/>
        </w:rPr>
      </w:pPr>
      <w:r w:rsidRPr="002C094E">
        <w:rPr>
          <w:sz w:val="28"/>
          <w:szCs w:val="28"/>
        </w:rPr>
        <w:t>Санитарная охрана водоводов обеспечивается санитарно-защитной полосой.</w:t>
      </w:r>
    </w:p>
    <w:p w14:paraId="308E13AF" w14:textId="77777777" w:rsidR="00910730" w:rsidRPr="002C094E" w:rsidRDefault="00910730" w:rsidP="00D47D54">
      <w:pPr>
        <w:widowControl w:val="0"/>
        <w:ind w:right="-512" w:firstLine="709"/>
        <w:jc w:val="both"/>
        <w:rPr>
          <w:sz w:val="28"/>
          <w:szCs w:val="28"/>
        </w:rPr>
      </w:pPr>
      <w:r w:rsidRPr="002C094E">
        <w:rPr>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5595E043" w14:textId="77777777" w:rsidR="00910730" w:rsidRPr="002C094E" w:rsidRDefault="00910730" w:rsidP="00D47D54">
      <w:pPr>
        <w:widowControl w:val="0"/>
        <w:ind w:right="-512" w:firstLine="567"/>
        <w:contextualSpacing/>
        <w:jc w:val="both"/>
        <w:rPr>
          <w:sz w:val="28"/>
          <w:szCs w:val="28"/>
        </w:rPr>
      </w:pPr>
      <w:r w:rsidRPr="002C094E">
        <w:rPr>
          <w:sz w:val="28"/>
          <w:szCs w:val="28"/>
        </w:rPr>
        <w:t>В соответствии с требованиями п. 2.2 СанПиН 2.1.4.1110-02 для подземных водоисточников устанавливается граница 1 пояса не менее 30 м от водозабора с защищенными подземными водами и не менее 50 м от водозабора с незащищенными подземными водами.</w:t>
      </w:r>
    </w:p>
    <w:p w14:paraId="71C95350" w14:textId="77777777" w:rsidR="00910730" w:rsidRPr="002C094E" w:rsidRDefault="00910730" w:rsidP="00D47D54">
      <w:pPr>
        <w:widowControl w:val="0"/>
        <w:ind w:right="-512" w:firstLine="567"/>
        <w:contextualSpacing/>
        <w:jc w:val="both"/>
        <w:rPr>
          <w:sz w:val="28"/>
          <w:szCs w:val="28"/>
        </w:rPr>
      </w:pPr>
      <w:r w:rsidRPr="002C094E">
        <w:rPr>
          <w:sz w:val="28"/>
          <w:szCs w:val="28"/>
        </w:rPr>
        <w:t>Границы второго и третьего поясов должны быть установлены проектом зон санитарной охраны на основании гидродинамических расчетов.</w:t>
      </w:r>
    </w:p>
    <w:p w14:paraId="538E1042" w14:textId="77777777" w:rsidR="00910730" w:rsidRPr="002C094E" w:rsidRDefault="00910730" w:rsidP="00D47D54">
      <w:pPr>
        <w:widowControl w:val="0"/>
        <w:ind w:right="-512" w:firstLine="709"/>
        <w:jc w:val="both"/>
        <w:rPr>
          <w:sz w:val="28"/>
          <w:szCs w:val="28"/>
          <w:lang w:bidi="ru-RU"/>
        </w:rPr>
      </w:pPr>
      <w:r w:rsidRPr="002C094E">
        <w:rPr>
          <w:sz w:val="28"/>
          <w:szCs w:val="28"/>
          <w:lang w:bidi="ru-RU"/>
        </w:rPr>
        <w:t xml:space="preserve">Зоны санитарной орхраны вдопроводных сооружений, расположенных вне территории водозабора, представлены первым поясом (строгого режима). </w:t>
      </w:r>
    </w:p>
    <w:p w14:paraId="0C1298E9" w14:textId="77777777" w:rsidR="00910730" w:rsidRPr="002C094E" w:rsidRDefault="00910730" w:rsidP="00D47D54">
      <w:pPr>
        <w:widowControl w:val="0"/>
        <w:ind w:right="-512" w:firstLine="709"/>
        <w:jc w:val="both"/>
        <w:rPr>
          <w:sz w:val="28"/>
          <w:szCs w:val="28"/>
          <w:lang w:bidi="ru-RU"/>
        </w:rPr>
      </w:pPr>
      <w:r w:rsidRPr="002C094E">
        <w:rPr>
          <w:sz w:val="28"/>
          <w:szCs w:val="28"/>
          <w:lang w:bidi="ru-RU"/>
        </w:rPr>
        <w:t>Для станции водоподготовки ЗСО составляет – 30 м от стен.</w:t>
      </w:r>
    </w:p>
    <w:p w14:paraId="165714E5" w14:textId="77777777" w:rsidR="00C45788" w:rsidRDefault="00910730" w:rsidP="00C45788">
      <w:pPr>
        <w:widowControl w:val="0"/>
        <w:ind w:right="-512" w:firstLine="709"/>
        <w:jc w:val="both"/>
        <w:rPr>
          <w:sz w:val="28"/>
          <w:szCs w:val="28"/>
          <w:lang w:bidi="ru-RU"/>
        </w:rPr>
      </w:pPr>
      <w:r w:rsidRPr="002C094E">
        <w:rPr>
          <w:sz w:val="28"/>
          <w:szCs w:val="28"/>
          <w:lang w:bidi="ru-RU"/>
        </w:rPr>
        <w:t xml:space="preserve">Для хозяйственно-питьевого водопровода ширина санитарно-защитной полосы по обе стороны от крайних линий водовода принимается </w:t>
      </w:r>
      <w:r w:rsidR="00472FB9" w:rsidRPr="002C094E">
        <w:rPr>
          <w:sz w:val="28"/>
          <w:szCs w:val="28"/>
          <w:lang w:bidi="ru-RU"/>
        </w:rPr>
        <w:t>5</w:t>
      </w:r>
      <w:r w:rsidRPr="002C094E">
        <w:rPr>
          <w:sz w:val="28"/>
          <w:szCs w:val="28"/>
          <w:lang w:bidi="ru-RU"/>
        </w:rPr>
        <w:t>0 м (п. 2.4 СанПиН 2.1.4.1110-02).</w:t>
      </w:r>
    </w:p>
    <w:p w14:paraId="7ADB69A5" w14:textId="4963D7B5" w:rsidR="00910730" w:rsidRPr="00C45788" w:rsidRDefault="00910730" w:rsidP="00C45788">
      <w:pPr>
        <w:widowControl w:val="0"/>
        <w:ind w:right="-512" w:firstLine="709"/>
        <w:jc w:val="both"/>
        <w:rPr>
          <w:sz w:val="28"/>
          <w:szCs w:val="28"/>
          <w:lang w:bidi="ru-RU"/>
        </w:rPr>
      </w:pPr>
      <w:r w:rsidRPr="002C094E">
        <w:rPr>
          <w:b/>
          <w:i/>
          <w:sz w:val="28"/>
          <w:szCs w:val="28"/>
        </w:rPr>
        <w:t xml:space="preserve">Санитарно-защитные </w:t>
      </w:r>
      <w:r w:rsidR="00A722BC" w:rsidRPr="002C094E">
        <w:rPr>
          <w:b/>
          <w:i/>
          <w:sz w:val="28"/>
          <w:szCs w:val="28"/>
        </w:rPr>
        <w:t>зоны объектов</w:t>
      </w:r>
      <w:r w:rsidRPr="002C094E">
        <w:rPr>
          <w:b/>
          <w:i/>
          <w:sz w:val="28"/>
          <w:szCs w:val="28"/>
        </w:rPr>
        <w:t xml:space="preserve"> водоотведения</w:t>
      </w:r>
    </w:p>
    <w:p w14:paraId="57C95E2C" w14:textId="77777777" w:rsidR="00910730" w:rsidRPr="002C094E" w:rsidRDefault="00910730" w:rsidP="00D47D54">
      <w:pPr>
        <w:widowControl w:val="0"/>
        <w:ind w:right="-512" w:firstLine="709"/>
        <w:jc w:val="both"/>
        <w:rPr>
          <w:sz w:val="28"/>
          <w:szCs w:val="28"/>
        </w:rPr>
      </w:pPr>
      <w:r w:rsidRPr="002C094E">
        <w:rPr>
          <w:sz w:val="28"/>
          <w:szCs w:val="28"/>
        </w:rPr>
        <w:t>Зоны с особыми условиями для планируемых сетей бытовой канализации не устанавливаются.</w:t>
      </w:r>
    </w:p>
    <w:p w14:paraId="632E9F3D" w14:textId="77777777" w:rsidR="00910730" w:rsidRPr="002C094E" w:rsidRDefault="00910730" w:rsidP="00D47D54">
      <w:pPr>
        <w:pStyle w:val="affff8"/>
        <w:spacing w:line="240" w:lineRule="auto"/>
        <w:ind w:left="0" w:right="-512" w:firstLine="709"/>
        <w:rPr>
          <w:b/>
          <w:i/>
          <w:sz w:val="28"/>
          <w:szCs w:val="28"/>
        </w:rPr>
      </w:pPr>
    </w:p>
    <w:p w14:paraId="0E9FDE86" w14:textId="77777777" w:rsidR="00910730" w:rsidRPr="002C094E" w:rsidRDefault="00910730" w:rsidP="00D47D54">
      <w:pPr>
        <w:pStyle w:val="affff8"/>
        <w:spacing w:line="240" w:lineRule="auto"/>
        <w:ind w:left="0" w:right="-512" w:firstLine="709"/>
        <w:rPr>
          <w:b/>
          <w:i/>
          <w:sz w:val="28"/>
          <w:szCs w:val="28"/>
        </w:rPr>
      </w:pPr>
      <w:r w:rsidRPr="002C094E">
        <w:rPr>
          <w:b/>
          <w:i/>
          <w:sz w:val="28"/>
          <w:szCs w:val="28"/>
        </w:rPr>
        <w:t>Охранные зоны тепловых сетей</w:t>
      </w:r>
    </w:p>
    <w:p w14:paraId="26287BB8" w14:textId="77777777" w:rsidR="00910730" w:rsidRPr="002C094E" w:rsidRDefault="00910730" w:rsidP="00D47D54">
      <w:pPr>
        <w:pStyle w:val="affff8"/>
        <w:spacing w:line="240" w:lineRule="auto"/>
        <w:ind w:left="0" w:right="-512" w:firstLine="709"/>
        <w:rPr>
          <w:sz w:val="28"/>
          <w:szCs w:val="28"/>
        </w:rPr>
      </w:pPr>
      <w:r w:rsidRPr="002C094E">
        <w:rPr>
          <w:sz w:val="28"/>
          <w:szCs w:val="28"/>
        </w:rPr>
        <w:t>В соответствии с п. 4 «Приказ Министерства архитектуры, строительства и ЖКХ от 17.08.1992 №197. О типовых правилах охраны коммунальных тепловых сетей» охранная зона сетей теплоснабжения устанавливается не менее 3 м от конструкции в каждую сторону.</w:t>
      </w:r>
    </w:p>
    <w:p w14:paraId="7A1F0ECB" w14:textId="77777777" w:rsidR="00910730" w:rsidRPr="002C094E" w:rsidRDefault="00910730" w:rsidP="00D47D54">
      <w:pPr>
        <w:ind w:right="-512" w:firstLine="709"/>
        <w:jc w:val="both"/>
        <w:rPr>
          <w:sz w:val="28"/>
          <w:szCs w:val="28"/>
        </w:rPr>
      </w:pPr>
      <w:r w:rsidRPr="002C094E">
        <w:rPr>
          <w:sz w:val="28"/>
          <w:szCs w:val="28"/>
        </w:rPr>
        <w:t>Для котельной санитарно-защитная зона не установлена в связи с отсутствием расчетных данных (п. 7.1.10 СанПиН 2.2.1/2.1.1.1200-03 «Санитарно-защитные зоны и санитарная классификация предприятий, сооружений и иных объектов»).</w:t>
      </w:r>
    </w:p>
    <w:p w14:paraId="1487707E" w14:textId="77777777" w:rsidR="00910730" w:rsidRPr="002C094E" w:rsidRDefault="00910730" w:rsidP="00D47D54">
      <w:pPr>
        <w:ind w:right="-512" w:firstLine="709"/>
        <w:jc w:val="both"/>
        <w:rPr>
          <w:sz w:val="28"/>
          <w:szCs w:val="28"/>
        </w:rPr>
      </w:pPr>
    </w:p>
    <w:p w14:paraId="2AF3573C" w14:textId="77777777" w:rsidR="00910730" w:rsidRPr="002C094E" w:rsidRDefault="00910730" w:rsidP="00D47D54">
      <w:pPr>
        <w:widowControl w:val="0"/>
        <w:ind w:right="-512" w:firstLine="567"/>
        <w:jc w:val="both"/>
        <w:rPr>
          <w:b/>
          <w:i/>
          <w:sz w:val="28"/>
          <w:szCs w:val="28"/>
        </w:rPr>
      </w:pPr>
      <w:r w:rsidRPr="002C094E">
        <w:rPr>
          <w:b/>
          <w:i/>
          <w:sz w:val="28"/>
          <w:szCs w:val="28"/>
        </w:rPr>
        <w:t>Охранная зона газопровода</w:t>
      </w:r>
    </w:p>
    <w:p w14:paraId="54665AE2" w14:textId="39BF31E0" w:rsidR="00910730" w:rsidRPr="002C094E" w:rsidRDefault="00910730" w:rsidP="00D47D54">
      <w:pPr>
        <w:widowControl w:val="0"/>
        <w:ind w:right="-512" w:firstLine="709"/>
        <w:jc w:val="both"/>
        <w:rPr>
          <w:sz w:val="28"/>
          <w:szCs w:val="28"/>
        </w:rPr>
      </w:pPr>
      <w:r w:rsidRPr="002C094E">
        <w:rPr>
          <w:sz w:val="28"/>
          <w:szCs w:val="28"/>
        </w:rPr>
        <w:t>В соответствии с п. 7 «Правила охраны газораспределительных сетей (утв</w:t>
      </w:r>
      <w:r w:rsidR="008B483D">
        <w:rPr>
          <w:sz w:val="28"/>
          <w:szCs w:val="28"/>
        </w:rPr>
        <w:t xml:space="preserve">ержденные </w:t>
      </w:r>
      <w:r w:rsidRPr="002C094E">
        <w:rPr>
          <w:sz w:val="28"/>
          <w:szCs w:val="28"/>
        </w:rPr>
        <w:t xml:space="preserve"> Постановлением Правительства Р</w:t>
      </w:r>
      <w:r w:rsidR="008B483D">
        <w:rPr>
          <w:sz w:val="28"/>
          <w:szCs w:val="28"/>
        </w:rPr>
        <w:t xml:space="preserve">оссийской </w:t>
      </w:r>
      <w:r w:rsidRPr="002C094E">
        <w:rPr>
          <w:sz w:val="28"/>
          <w:szCs w:val="28"/>
        </w:rPr>
        <w:t>Ф</w:t>
      </w:r>
      <w:r w:rsidR="008B483D">
        <w:rPr>
          <w:sz w:val="28"/>
          <w:szCs w:val="28"/>
        </w:rPr>
        <w:t>едерации</w:t>
      </w:r>
      <w:r w:rsidRPr="002C094E">
        <w:rPr>
          <w:sz w:val="28"/>
          <w:szCs w:val="28"/>
        </w:rPr>
        <w:t xml:space="preserve"> от 20</w:t>
      </w:r>
      <w:r w:rsidR="008B483D">
        <w:rPr>
          <w:sz w:val="28"/>
          <w:szCs w:val="28"/>
        </w:rPr>
        <w:t>.11.</w:t>
      </w:r>
      <w:r w:rsidRPr="002C094E">
        <w:rPr>
          <w:sz w:val="28"/>
          <w:szCs w:val="28"/>
        </w:rPr>
        <w:t>2000 №</w:t>
      </w:r>
      <w:r w:rsidR="008B483D">
        <w:rPr>
          <w:sz w:val="28"/>
          <w:szCs w:val="28"/>
        </w:rPr>
        <w:t> </w:t>
      </w:r>
      <w:r w:rsidRPr="002C094E">
        <w:rPr>
          <w:sz w:val="28"/>
          <w:szCs w:val="28"/>
        </w:rPr>
        <w:t>878) для газораспределительных сетей устанавливаются следующие охранные зоны:</w:t>
      </w:r>
    </w:p>
    <w:p w14:paraId="75B971E1" w14:textId="77777777" w:rsidR="00910730" w:rsidRPr="002C094E" w:rsidRDefault="00910730" w:rsidP="00D47D54">
      <w:pPr>
        <w:widowControl w:val="0"/>
        <w:ind w:right="-512" w:firstLine="709"/>
        <w:jc w:val="both"/>
        <w:rPr>
          <w:sz w:val="28"/>
          <w:szCs w:val="28"/>
        </w:rPr>
      </w:pPr>
      <w:r w:rsidRPr="002C094E">
        <w:rPr>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52C683" w14:textId="6C827530" w:rsidR="00910730" w:rsidRPr="002C094E" w:rsidRDefault="00910730" w:rsidP="00D47D54">
      <w:pPr>
        <w:widowControl w:val="0"/>
        <w:ind w:right="-512" w:firstLine="709"/>
        <w:jc w:val="both"/>
        <w:rPr>
          <w:sz w:val="28"/>
          <w:szCs w:val="28"/>
        </w:rPr>
      </w:pPr>
      <w:r w:rsidRPr="002C094E">
        <w:rPr>
          <w:sz w:val="28"/>
          <w:szCs w:val="28"/>
        </w:rPr>
        <w:t>- вокруг отдельно стоящих газорегуляторных пунктов – виде территории, ограниченной замкнутой линией, проведенной на расстоянии 10 метров от границ этих объектов.</w:t>
      </w:r>
      <w:r w:rsidR="00A722BC" w:rsidRPr="002C094E">
        <w:rPr>
          <w:sz w:val="28"/>
          <w:szCs w:val="28"/>
        </w:rPr>
        <w:t xml:space="preserve"> </w:t>
      </w:r>
      <w:r w:rsidRPr="002C094E">
        <w:rPr>
          <w:sz w:val="28"/>
          <w:szCs w:val="28"/>
        </w:rPr>
        <w:t xml:space="preserve">Через территории микрорайонов подземно проходит газопровод высокого давления, для которого установлена зона с особыми условиями </w:t>
      </w:r>
      <w:r w:rsidR="005D5A02" w:rsidRPr="002C094E">
        <w:rPr>
          <w:sz w:val="28"/>
          <w:szCs w:val="28"/>
        </w:rPr>
        <w:t>использования территории,</w:t>
      </w:r>
      <w:r w:rsidRPr="002C094E">
        <w:rPr>
          <w:sz w:val="28"/>
          <w:szCs w:val="28"/>
        </w:rPr>
        <w:t xml:space="preserve"> внесенная в ЕГРН.</w:t>
      </w:r>
    </w:p>
    <w:p w14:paraId="10968083" w14:textId="77777777" w:rsidR="00910730" w:rsidRPr="002C094E" w:rsidRDefault="00910730" w:rsidP="00D47D54">
      <w:pPr>
        <w:widowControl w:val="0"/>
        <w:ind w:right="-512" w:firstLine="567"/>
        <w:jc w:val="both"/>
        <w:rPr>
          <w:b/>
          <w:sz w:val="28"/>
          <w:szCs w:val="28"/>
        </w:rPr>
      </w:pPr>
    </w:p>
    <w:p w14:paraId="78CCCACC" w14:textId="77777777" w:rsidR="00910730" w:rsidRPr="002C094E" w:rsidRDefault="00910730" w:rsidP="00D47D54">
      <w:pPr>
        <w:widowControl w:val="0"/>
        <w:ind w:right="-512" w:firstLine="567"/>
        <w:jc w:val="both"/>
        <w:rPr>
          <w:b/>
          <w:i/>
          <w:sz w:val="28"/>
          <w:szCs w:val="28"/>
        </w:rPr>
      </w:pPr>
      <w:r w:rsidRPr="002C094E">
        <w:rPr>
          <w:b/>
          <w:i/>
          <w:sz w:val="28"/>
          <w:szCs w:val="28"/>
        </w:rPr>
        <w:t>Охранная зона сетей связи</w:t>
      </w:r>
    </w:p>
    <w:p w14:paraId="638CF090" w14:textId="69A34F3E" w:rsidR="00910730" w:rsidRPr="002C094E" w:rsidRDefault="00910730" w:rsidP="00D47D54">
      <w:pPr>
        <w:widowControl w:val="0"/>
        <w:ind w:right="-512" w:firstLine="709"/>
        <w:jc w:val="both"/>
        <w:rPr>
          <w:sz w:val="28"/>
          <w:szCs w:val="28"/>
        </w:rPr>
      </w:pPr>
      <w:r w:rsidRPr="002C094E">
        <w:rPr>
          <w:sz w:val="28"/>
          <w:szCs w:val="28"/>
        </w:rPr>
        <w:t xml:space="preserve">В соответствии с п. 4 «Правила охраны линий и сооружений связи Российской Федерации» для подземных и </w:t>
      </w:r>
      <w:r w:rsidR="00A722BC" w:rsidRPr="002C094E">
        <w:rPr>
          <w:sz w:val="28"/>
          <w:szCs w:val="28"/>
        </w:rPr>
        <w:t>кабельных воздушных линий связи,</w:t>
      </w:r>
      <w:r w:rsidRPr="002C094E">
        <w:rPr>
          <w:sz w:val="28"/>
          <w:szCs w:val="28"/>
        </w:rPr>
        <w:t xml:space="preserve"> расположенных </w:t>
      </w:r>
      <w:r w:rsidR="005D5A02" w:rsidRPr="002C094E">
        <w:rPr>
          <w:sz w:val="28"/>
          <w:szCs w:val="28"/>
        </w:rPr>
        <w:t>вне населенных пунктов,</w:t>
      </w:r>
      <w:r w:rsidRPr="002C094E">
        <w:rPr>
          <w:sz w:val="28"/>
          <w:szCs w:val="28"/>
        </w:rPr>
        <w:t xml:space="preserve"> охранная зона составляет не менее 2 метра с каждой стороны. В соответствии с п. 10 вышеуказанных правил границы охранных линий связи в городах и населенных пунктах устанавливаются владельцами или предприятиями, устанавливающими эти лини.</w:t>
      </w:r>
    </w:p>
    <w:p w14:paraId="62A3F69A" w14:textId="77777777" w:rsidR="00EF7F7C" w:rsidRDefault="00EF7F7C" w:rsidP="00D47D54">
      <w:pPr>
        <w:spacing w:after="200" w:line="276" w:lineRule="auto"/>
        <w:ind w:right="-512"/>
        <w:rPr>
          <w:rFonts w:eastAsiaTheme="minorHAnsi"/>
          <w:sz w:val="28"/>
          <w:szCs w:val="28"/>
          <w:lang w:eastAsia="en-US"/>
        </w:rPr>
      </w:pPr>
      <w:bookmarkStart w:id="136" w:name="_Ref477507689"/>
      <w:r>
        <w:rPr>
          <w:b/>
          <w:bCs/>
          <w:sz w:val="28"/>
          <w:szCs w:val="28"/>
        </w:rPr>
        <w:br w:type="page"/>
      </w:r>
    </w:p>
    <w:p w14:paraId="2B3AA36E" w14:textId="4C1F8B6E" w:rsidR="00450D37" w:rsidRPr="002C094E" w:rsidRDefault="00910730" w:rsidP="00D47D54">
      <w:pPr>
        <w:pStyle w:val="afb"/>
        <w:ind w:right="-512"/>
        <w:jc w:val="right"/>
        <w:rPr>
          <w:rFonts w:ascii="Times New Roman" w:hAnsi="Times New Roman" w:cs="Times New Roman"/>
          <w:b w:val="0"/>
          <w:bCs w:val="0"/>
          <w:sz w:val="28"/>
          <w:szCs w:val="28"/>
        </w:rPr>
      </w:pPr>
      <w:r w:rsidRPr="002C094E">
        <w:rPr>
          <w:rFonts w:ascii="Times New Roman" w:hAnsi="Times New Roman" w:cs="Times New Roman"/>
          <w:b w:val="0"/>
          <w:bCs w:val="0"/>
          <w:sz w:val="28"/>
          <w:szCs w:val="28"/>
        </w:rPr>
        <w:lastRenderedPageBreak/>
        <w:t xml:space="preserve">Таблица </w:t>
      </w:r>
      <w:bookmarkEnd w:id="136"/>
      <w:r w:rsidR="008B483D">
        <w:rPr>
          <w:rFonts w:ascii="Times New Roman" w:hAnsi="Times New Roman" w:cs="Times New Roman"/>
          <w:b w:val="0"/>
          <w:bCs w:val="0"/>
          <w:sz w:val="28"/>
          <w:szCs w:val="28"/>
        </w:rPr>
        <w:t>20</w:t>
      </w:r>
    </w:p>
    <w:p w14:paraId="30F5B947" w14:textId="3D547A12" w:rsidR="00910730" w:rsidRPr="00ED14FE" w:rsidRDefault="00910730" w:rsidP="00D47D54">
      <w:pPr>
        <w:pStyle w:val="afb"/>
        <w:ind w:right="-512"/>
        <w:rPr>
          <w:rFonts w:ascii="Times New Roman" w:hAnsi="Times New Roman" w:cs="Times New Roman"/>
          <w:sz w:val="26"/>
          <w:szCs w:val="26"/>
        </w:rPr>
      </w:pPr>
      <w:r w:rsidRPr="00ED14FE">
        <w:rPr>
          <w:rFonts w:ascii="Times New Roman" w:hAnsi="Times New Roman" w:cs="Times New Roman"/>
          <w:sz w:val="26"/>
          <w:szCs w:val="26"/>
        </w:rPr>
        <w:t>Зоны с особыми условиям использования территорий</w:t>
      </w:r>
    </w:p>
    <w:tbl>
      <w:tblPr>
        <w:tblW w:w="0" w:type="auto"/>
        <w:jc w:val="center"/>
        <w:tblLook w:val="04A0" w:firstRow="1" w:lastRow="0" w:firstColumn="1" w:lastColumn="0" w:noHBand="0" w:noVBand="1"/>
      </w:tblPr>
      <w:tblGrid>
        <w:gridCol w:w="704"/>
        <w:gridCol w:w="5647"/>
        <w:gridCol w:w="3141"/>
      </w:tblGrid>
      <w:tr w:rsidR="00910730" w:rsidRPr="00ED14FE" w14:paraId="57009F3E" w14:textId="77777777" w:rsidTr="00C45788">
        <w:trPr>
          <w:tblHeader/>
          <w:jc w:val="center"/>
        </w:trPr>
        <w:tc>
          <w:tcPr>
            <w:tcW w:w="704" w:type="dxa"/>
            <w:tcBorders>
              <w:top w:val="single" w:sz="4" w:space="0" w:color="000000"/>
              <w:left w:val="single" w:sz="4" w:space="0" w:color="000000"/>
              <w:bottom w:val="single" w:sz="4" w:space="0" w:color="000000"/>
              <w:right w:val="nil"/>
            </w:tcBorders>
            <w:shd w:val="clear" w:color="auto" w:fill="auto"/>
            <w:vAlign w:val="center"/>
            <w:hideMark/>
          </w:tcPr>
          <w:p w14:paraId="5DD1A106" w14:textId="77777777" w:rsidR="00910730" w:rsidRPr="00ED14FE" w:rsidRDefault="00910730" w:rsidP="00C45788">
            <w:pPr>
              <w:pStyle w:val="afffff0"/>
              <w:widowControl w:val="0"/>
              <w:ind w:right="-512"/>
              <w:jc w:val="left"/>
              <w:rPr>
                <w:b/>
                <w:sz w:val="24"/>
                <w:szCs w:val="24"/>
              </w:rPr>
            </w:pPr>
            <w:r w:rsidRPr="00ED14FE">
              <w:rPr>
                <w:b/>
                <w:sz w:val="24"/>
                <w:szCs w:val="24"/>
              </w:rPr>
              <w:t>№</w:t>
            </w:r>
          </w:p>
          <w:p w14:paraId="4E1B40EA" w14:textId="77777777" w:rsidR="00910730" w:rsidRPr="00ED14FE" w:rsidRDefault="00910730" w:rsidP="00C45788">
            <w:pPr>
              <w:pStyle w:val="afffff0"/>
              <w:widowControl w:val="0"/>
              <w:ind w:right="-512"/>
              <w:jc w:val="left"/>
              <w:rPr>
                <w:b/>
                <w:sz w:val="24"/>
                <w:szCs w:val="24"/>
              </w:rPr>
            </w:pPr>
            <w:r w:rsidRPr="00ED14FE">
              <w:rPr>
                <w:b/>
                <w:sz w:val="24"/>
                <w:szCs w:val="24"/>
              </w:rPr>
              <w:t>п/п</w:t>
            </w:r>
          </w:p>
        </w:tc>
        <w:tc>
          <w:tcPr>
            <w:tcW w:w="5647" w:type="dxa"/>
            <w:tcBorders>
              <w:top w:val="single" w:sz="4" w:space="0" w:color="000000"/>
              <w:left w:val="single" w:sz="4" w:space="0" w:color="000000"/>
              <w:bottom w:val="single" w:sz="4" w:space="0" w:color="000000"/>
              <w:right w:val="nil"/>
            </w:tcBorders>
            <w:shd w:val="clear" w:color="auto" w:fill="auto"/>
            <w:vAlign w:val="center"/>
            <w:hideMark/>
          </w:tcPr>
          <w:p w14:paraId="069633C4" w14:textId="77777777" w:rsidR="00910730" w:rsidRPr="00ED14FE" w:rsidRDefault="00910730" w:rsidP="00D47D54">
            <w:pPr>
              <w:pStyle w:val="afffff0"/>
              <w:widowControl w:val="0"/>
              <w:ind w:right="-512"/>
              <w:rPr>
                <w:b/>
                <w:sz w:val="24"/>
                <w:szCs w:val="24"/>
              </w:rPr>
            </w:pPr>
            <w:r w:rsidRPr="00ED14FE">
              <w:rPr>
                <w:b/>
                <w:sz w:val="24"/>
                <w:szCs w:val="24"/>
              </w:rPr>
              <w:t>Назначение объекта</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CA91D" w14:textId="77777777" w:rsidR="00910730" w:rsidRPr="00ED14FE" w:rsidRDefault="00910730" w:rsidP="00D47D54">
            <w:pPr>
              <w:pStyle w:val="afffff0"/>
              <w:widowControl w:val="0"/>
              <w:ind w:right="-512"/>
              <w:rPr>
                <w:b/>
                <w:sz w:val="24"/>
                <w:szCs w:val="24"/>
              </w:rPr>
            </w:pPr>
            <w:r w:rsidRPr="00ED14FE">
              <w:rPr>
                <w:b/>
                <w:sz w:val="24"/>
                <w:szCs w:val="24"/>
              </w:rPr>
              <w:t>Размер ограничений, м</w:t>
            </w:r>
          </w:p>
        </w:tc>
      </w:tr>
      <w:tr w:rsidR="00910730" w:rsidRPr="00ED14FE" w14:paraId="208EB5C5" w14:textId="77777777" w:rsidTr="00C45788">
        <w:trPr>
          <w:cantSplit/>
          <w:jc w:val="center"/>
        </w:trPr>
        <w:tc>
          <w:tcPr>
            <w:tcW w:w="94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E9E1F8" w14:textId="77777777" w:rsidR="00910730" w:rsidRPr="00ED14FE" w:rsidRDefault="00910730" w:rsidP="00C45788">
            <w:pPr>
              <w:pStyle w:val="afffff0"/>
              <w:widowControl w:val="0"/>
              <w:ind w:right="-512"/>
              <w:jc w:val="left"/>
              <w:rPr>
                <w:sz w:val="24"/>
                <w:szCs w:val="24"/>
              </w:rPr>
            </w:pPr>
            <w:r w:rsidRPr="00ED14FE">
              <w:rPr>
                <w:sz w:val="24"/>
                <w:szCs w:val="24"/>
              </w:rPr>
              <w:t>Зоны санитарной охраны источников водоснабжения</w:t>
            </w:r>
          </w:p>
        </w:tc>
      </w:tr>
      <w:tr w:rsidR="00910730" w:rsidRPr="00ED14FE" w14:paraId="4642A0D7"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hideMark/>
          </w:tcPr>
          <w:p w14:paraId="1DE015C5" w14:textId="77777777" w:rsidR="00910730" w:rsidRPr="00ED14FE" w:rsidRDefault="00910730" w:rsidP="00C45788">
            <w:pPr>
              <w:pStyle w:val="afffff0"/>
              <w:widowControl w:val="0"/>
              <w:ind w:right="-512"/>
              <w:jc w:val="left"/>
              <w:rPr>
                <w:sz w:val="24"/>
                <w:szCs w:val="24"/>
              </w:rPr>
            </w:pPr>
            <w:r w:rsidRPr="00ED14FE">
              <w:rPr>
                <w:sz w:val="24"/>
                <w:szCs w:val="24"/>
              </w:rPr>
              <w:t>1</w:t>
            </w:r>
          </w:p>
        </w:tc>
        <w:tc>
          <w:tcPr>
            <w:tcW w:w="5647" w:type="dxa"/>
            <w:tcBorders>
              <w:top w:val="single" w:sz="4" w:space="0" w:color="000000"/>
              <w:left w:val="single" w:sz="4" w:space="0" w:color="000000"/>
              <w:bottom w:val="single" w:sz="4" w:space="0" w:color="000000"/>
              <w:right w:val="nil"/>
            </w:tcBorders>
            <w:shd w:val="clear" w:color="auto" w:fill="auto"/>
            <w:vAlign w:val="center"/>
            <w:hideMark/>
          </w:tcPr>
          <w:p w14:paraId="38AFD9D1" w14:textId="77777777" w:rsidR="00910730" w:rsidRPr="00ED14FE" w:rsidRDefault="00910730" w:rsidP="00D47D54">
            <w:pPr>
              <w:pStyle w:val="afffff2"/>
              <w:widowControl w:val="0"/>
              <w:ind w:right="-512"/>
              <w:jc w:val="center"/>
              <w:rPr>
                <w:sz w:val="24"/>
                <w:szCs w:val="24"/>
              </w:rPr>
            </w:pPr>
            <w:r w:rsidRPr="00ED14FE">
              <w:rPr>
                <w:sz w:val="24"/>
                <w:szCs w:val="24"/>
              </w:rPr>
              <w:t>Артезианская скважина</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440A0E" w14:textId="77777777" w:rsidR="00910730" w:rsidRPr="00ED14FE" w:rsidRDefault="00910730" w:rsidP="00D47D54">
            <w:pPr>
              <w:pStyle w:val="afffff0"/>
              <w:widowControl w:val="0"/>
              <w:ind w:right="-512"/>
              <w:rPr>
                <w:sz w:val="24"/>
                <w:szCs w:val="24"/>
              </w:rPr>
            </w:pPr>
            <w:r w:rsidRPr="00ED14FE">
              <w:rPr>
                <w:sz w:val="24"/>
                <w:szCs w:val="24"/>
              </w:rPr>
              <w:t>30</w:t>
            </w:r>
          </w:p>
        </w:tc>
      </w:tr>
      <w:tr w:rsidR="00910730" w:rsidRPr="00ED14FE" w14:paraId="30A102DC"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05212536" w14:textId="77777777" w:rsidR="00910730" w:rsidRPr="00ED14FE" w:rsidRDefault="00910730" w:rsidP="00C45788">
            <w:pPr>
              <w:pStyle w:val="afffff0"/>
              <w:widowControl w:val="0"/>
              <w:ind w:right="-512"/>
              <w:jc w:val="left"/>
              <w:rPr>
                <w:sz w:val="24"/>
                <w:szCs w:val="24"/>
              </w:rPr>
            </w:pPr>
            <w:r w:rsidRPr="00ED14FE">
              <w:rPr>
                <w:sz w:val="24"/>
                <w:szCs w:val="24"/>
              </w:rPr>
              <w:t>2</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639D3892" w14:textId="77777777" w:rsidR="00910730" w:rsidRPr="00ED14FE" w:rsidRDefault="00910730" w:rsidP="00D47D54">
            <w:pPr>
              <w:pStyle w:val="afffff2"/>
              <w:widowControl w:val="0"/>
              <w:ind w:right="-512"/>
              <w:jc w:val="center"/>
              <w:rPr>
                <w:sz w:val="24"/>
                <w:szCs w:val="24"/>
              </w:rPr>
            </w:pPr>
            <w:r w:rsidRPr="00ED14FE">
              <w:rPr>
                <w:sz w:val="24"/>
                <w:szCs w:val="24"/>
              </w:rPr>
              <w:t>Водопроводные очистные сооружения</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1C79" w14:textId="77777777" w:rsidR="00910730" w:rsidRPr="00ED14FE" w:rsidRDefault="00910730" w:rsidP="00D47D54">
            <w:pPr>
              <w:pStyle w:val="afffff0"/>
              <w:widowControl w:val="0"/>
              <w:ind w:right="-512"/>
              <w:rPr>
                <w:sz w:val="24"/>
                <w:szCs w:val="24"/>
              </w:rPr>
            </w:pPr>
            <w:r w:rsidRPr="00ED14FE">
              <w:rPr>
                <w:sz w:val="24"/>
                <w:szCs w:val="24"/>
              </w:rPr>
              <w:t>30</w:t>
            </w:r>
          </w:p>
        </w:tc>
      </w:tr>
      <w:tr w:rsidR="00910730" w:rsidRPr="00ED14FE" w14:paraId="66AA1F54"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2BF76E8A" w14:textId="77777777" w:rsidR="00910730" w:rsidRPr="00ED14FE" w:rsidRDefault="00910730" w:rsidP="00C45788">
            <w:pPr>
              <w:pStyle w:val="afffff0"/>
              <w:widowControl w:val="0"/>
              <w:ind w:right="-512"/>
              <w:jc w:val="left"/>
              <w:rPr>
                <w:sz w:val="24"/>
                <w:szCs w:val="24"/>
              </w:rPr>
            </w:pPr>
            <w:r w:rsidRPr="00ED14FE">
              <w:rPr>
                <w:sz w:val="24"/>
                <w:szCs w:val="24"/>
              </w:rPr>
              <w:t>3</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4E587BF3" w14:textId="77777777" w:rsidR="00910730" w:rsidRPr="00ED14FE" w:rsidRDefault="00910730" w:rsidP="00D47D54">
            <w:pPr>
              <w:pStyle w:val="afffff2"/>
              <w:widowControl w:val="0"/>
              <w:ind w:right="-512"/>
              <w:jc w:val="center"/>
              <w:rPr>
                <w:sz w:val="24"/>
                <w:szCs w:val="24"/>
              </w:rPr>
            </w:pPr>
            <w:r w:rsidRPr="00ED14FE">
              <w:rPr>
                <w:sz w:val="24"/>
                <w:szCs w:val="24"/>
              </w:rPr>
              <w:t>Хозяйственно-питьевой водопровод</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7EE9F" w14:textId="5383CB6C" w:rsidR="00910730" w:rsidRPr="00ED14FE" w:rsidRDefault="00472FB9" w:rsidP="00D47D54">
            <w:pPr>
              <w:pStyle w:val="afffff0"/>
              <w:widowControl w:val="0"/>
              <w:ind w:right="-512"/>
              <w:rPr>
                <w:sz w:val="24"/>
                <w:szCs w:val="24"/>
              </w:rPr>
            </w:pPr>
            <w:r>
              <w:rPr>
                <w:sz w:val="24"/>
                <w:szCs w:val="24"/>
              </w:rPr>
              <w:t>50</w:t>
            </w:r>
          </w:p>
        </w:tc>
      </w:tr>
      <w:tr w:rsidR="00910730" w:rsidRPr="00ED14FE" w14:paraId="11EB9F06" w14:textId="77777777" w:rsidTr="00C45788">
        <w:trPr>
          <w:cantSplit/>
          <w:jc w:val="center"/>
        </w:trPr>
        <w:tc>
          <w:tcPr>
            <w:tcW w:w="94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80C3FE" w14:textId="77777777" w:rsidR="00910730" w:rsidRPr="00ED14FE" w:rsidRDefault="00910730" w:rsidP="00C45788">
            <w:pPr>
              <w:pStyle w:val="afffff0"/>
              <w:widowControl w:val="0"/>
              <w:ind w:right="-512"/>
              <w:jc w:val="left"/>
              <w:rPr>
                <w:sz w:val="24"/>
                <w:szCs w:val="24"/>
              </w:rPr>
            </w:pPr>
            <w:r w:rsidRPr="00ED14FE">
              <w:rPr>
                <w:sz w:val="24"/>
                <w:szCs w:val="24"/>
              </w:rPr>
              <w:t>Охранные зоны</w:t>
            </w:r>
          </w:p>
        </w:tc>
      </w:tr>
      <w:tr w:rsidR="00910730" w:rsidRPr="00ED14FE" w14:paraId="3EC0D97B"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hideMark/>
          </w:tcPr>
          <w:p w14:paraId="1740620E" w14:textId="77777777" w:rsidR="00910730" w:rsidRPr="00ED14FE" w:rsidRDefault="00910730" w:rsidP="00C45788">
            <w:pPr>
              <w:pStyle w:val="afffff0"/>
              <w:widowControl w:val="0"/>
              <w:ind w:right="-512"/>
              <w:jc w:val="left"/>
              <w:rPr>
                <w:sz w:val="24"/>
                <w:szCs w:val="24"/>
              </w:rPr>
            </w:pPr>
            <w:r w:rsidRPr="00ED14FE">
              <w:rPr>
                <w:sz w:val="24"/>
                <w:szCs w:val="24"/>
              </w:rPr>
              <w:t>1</w:t>
            </w:r>
          </w:p>
        </w:tc>
        <w:tc>
          <w:tcPr>
            <w:tcW w:w="5647" w:type="dxa"/>
            <w:tcBorders>
              <w:top w:val="single" w:sz="4" w:space="0" w:color="000000"/>
              <w:left w:val="single" w:sz="4" w:space="0" w:color="000000"/>
              <w:bottom w:val="single" w:sz="4" w:space="0" w:color="000000"/>
              <w:right w:val="nil"/>
            </w:tcBorders>
            <w:shd w:val="clear" w:color="auto" w:fill="auto"/>
            <w:vAlign w:val="center"/>
            <w:hideMark/>
          </w:tcPr>
          <w:p w14:paraId="1BFE6165" w14:textId="77777777" w:rsidR="00910730" w:rsidRPr="00ED14FE" w:rsidRDefault="00910730" w:rsidP="00D47D54">
            <w:pPr>
              <w:pStyle w:val="afffff2"/>
              <w:widowControl w:val="0"/>
              <w:ind w:right="-512"/>
              <w:jc w:val="center"/>
              <w:rPr>
                <w:sz w:val="24"/>
                <w:szCs w:val="24"/>
              </w:rPr>
            </w:pPr>
            <w:r w:rsidRPr="00ED14FE">
              <w:rPr>
                <w:sz w:val="24"/>
                <w:szCs w:val="24"/>
              </w:rPr>
              <w:t>Газорегуляторный пункт</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EB1CE9" w14:textId="77777777" w:rsidR="00910730" w:rsidRPr="00ED14FE" w:rsidRDefault="00910730" w:rsidP="00D47D54">
            <w:pPr>
              <w:pStyle w:val="afffff0"/>
              <w:widowControl w:val="0"/>
              <w:ind w:right="-512"/>
              <w:rPr>
                <w:sz w:val="24"/>
                <w:szCs w:val="24"/>
              </w:rPr>
            </w:pPr>
            <w:r w:rsidRPr="00ED14FE">
              <w:rPr>
                <w:sz w:val="24"/>
                <w:szCs w:val="24"/>
              </w:rPr>
              <w:t>10</w:t>
            </w:r>
          </w:p>
        </w:tc>
      </w:tr>
      <w:tr w:rsidR="00910730" w:rsidRPr="00ED14FE" w14:paraId="773841A6"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07641E6D" w14:textId="77777777" w:rsidR="00910730" w:rsidRPr="00ED14FE" w:rsidRDefault="00910730" w:rsidP="00C45788">
            <w:pPr>
              <w:pStyle w:val="afffff0"/>
              <w:widowControl w:val="0"/>
              <w:ind w:right="-512"/>
              <w:jc w:val="left"/>
              <w:rPr>
                <w:sz w:val="24"/>
                <w:szCs w:val="24"/>
              </w:rPr>
            </w:pPr>
            <w:r w:rsidRPr="00ED14FE">
              <w:rPr>
                <w:sz w:val="24"/>
                <w:szCs w:val="24"/>
              </w:rPr>
              <w:t>2</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26EFEDCD" w14:textId="77777777" w:rsidR="00910730" w:rsidRPr="00ED14FE" w:rsidRDefault="00910730" w:rsidP="00D47D54">
            <w:pPr>
              <w:pStyle w:val="afffff2"/>
              <w:widowControl w:val="0"/>
              <w:ind w:right="-512"/>
              <w:jc w:val="center"/>
              <w:rPr>
                <w:sz w:val="24"/>
                <w:szCs w:val="24"/>
              </w:rPr>
            </w:pPr>
            <w:r w:rsidRPr="00ED14FE">
              <w:rPr>
                <w:sz w:val="24"/>
                <w:szCs w:val="24"/>
              </w:rPr>
              <w:t>Распределительные газопроводы высокого и низкого давления</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29FC5" w14:textId="16DE4300" w:rsidR="00910730" w:rsidRPr="00ED14FE" w:rsidRDefault="00910730" w:rsidP="00D47D54">
            <w:pPr>
              <w:pStyle w:val="afffff0"/>
              <w:widowControl w:val="0"/>
              <w:ind w:right="-512"/>
              <w:rPr>
                <w:sz w:val="24"/>
                <w:szCs w:val="24"/>
              </w:rPr>
            </w:pPr>
            <w:r w:rsidRPr="00ED14FE">
              <w:rPr>
                <w:sz w:val="24"/>
                <w:szCs w:val="24"/>
              </w:rPr>
              <w:t>2</w:t>
            </w:r>
            <w:r w:rsidR="00472FB9">
              <w:rPr>
                <w:sz w:val="24"/>
                <w:szCs w:val="24"/>
              </w:rPr>
              <w:t>,3</w:t>
            </w:r>
          </w:p>
        </w:tc>
      </w:tr>
      <w:tr w:rsidR="00977506" w:rsidRPr="00ED14FE" w14:paraId="3B6FDB68"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709A665F" w14:textId="1571DA09" w:rsidR="00977506" w:rsidRPr="00ED14FE" w:rsidRDefault="00315AD6" w:rsidP="00C45788">
            <w:pPr>
              <w:pStyle w:val="afffff0"/>
              <w:widowControl w:val="0"/>
              <w:ind w:right="-512"/>
              <w:jc w:val="left"/>
              <w:rPr>
                <w:sz w:val="24"/>
                <w:szCs w:val="24"/>
              </w:rPr>
            </w:pPr>
            <w:r>
              <w:rPr>
                <w:sz w:val="24"/>
                <w:szCs w:val="24"/>
              </w:rPr>
              <w:t>3</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6E5646AA" w14:textId="734CB449" w:rsidR="00977506" w:rsidRPr="00ED14FE" w:rsidRDefault="00977506" w:rsidP="00D47D54">
            <w:pPr>
              <w:pStyle w:val="afffff2"/>
              <w:widowControl w:val="0"/>
              <w:ind w:right="-512"/>
              <w:jc w:val="center"/>
              <w:rPr>
                <w:sz w:val="24"/>
                <w:szCs w:val="24"/>
              </w:rPr>
            </w:pPr>
            <w:r w:rsidRPr="00ED14FE">
              <w:rPr>
                <w:sz w:val="24"/>
                <w:szCs w:val="24"/>
              </w:rPr>
              <w:t>Распределительные теплопроводы</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1E735" w14:textId="60AD55B2" w:rsidR="00977506" w:rsidRPr="00ED14FE" w:rsidRDefault="00977506" w:rsidP="00D47D54">
            <w:pPr>
              <w:pStyle w:val="afffff0"/>
              <w:widowControl w:val="0"/>
              <w:ind w:right="-512"/>
              <w:rPr>
                <w:sz w:val="24"/>
                <w:szCs w:val="24"/>
              </w:rPr>
            </w:pPr>
            <w:r>
              <w:rPr>
                <w:sz w:val="24"/>
                <w:szCs w:val="24"/>
              </w:rPr>
              <w:t>3</w:t>
            </w:r>
          </w:p>
        </w:tc>
      </w:tr>
      <w:tr w:rsidR="00977506" w:rsidRPr="00ED14FE" w14:paraId="16DEA93D"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0FFAE642" w14:textId="4BC637ED" w:rsidR="00977506" w:rsidRPr="00ED14FE" w:rsidRDefault="00315AD6" w:rsidP="00C45788">
            <w:pPr>
              <w:pStyle w:val="afffff0"/>
              <w:widowControl w:val="0"/>
              <w:ind w:right="-512"/>
              <w:jc w:val="left"/>
              <w:rPr>
                <w:sz w:val="24"/>
                <w:szCs w:val="24"/>
              </w:rPr>
            </w:pPr>
            <w:r>
              <w:rPr>
                <w:sz w:val="24"/>
                <w:szCs w:val="24"/>
              </w:rPr>
              <w:t>4</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27602800" w14:textId="4F1B7DD9" w:rsidR="00977506" w:rsidRPr="00ED14FE" w:rsidRDefault="00977506" w:rsidP="00D47D54">
            <w:pPr>
              <w:pStyle w:val="afffff2"/>
              <w:widowControl w:val="0"/>
              <w:ind w:right="-512"/>
              <w:jc w:val="center"/>
              <w:rPr>
                <w:sz w:val="24"/>
                <w:szCs w:val="24"/>
              </w:rPr>
            </w:pPr>
            <w:r w:rsidRPr="00ED14FE">
              <w:rPr>
                <w:sz w:val="24"/>
                <w:szCs w:val="24"/>
              </w:rPr>
              <w:t>Котельная</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AEA78" w14:textId="77777777" w:rsidR="00C45788" w:rsidRDefault="00977506" w:rsidP="00D47D54">
            <w:pPr>
              <w:pStyle w:val="afffff0"/>
              <w:widowControl w:val="0"/>
              <w:ind w:right="-512"/>
              <w:rPr>
                <w:sz w:val="24"/>
                <w:szCs w:val="24"/>
              </w:rPr>
            </w:pPr>
            <w:r w:rsidRPr="00ED14FE">
              <w:rPr>
                <w:sz w:val="24"/>
                <w:szCs w:val="24"/>
              </w:rPr>
              <w:t xml:space="preserve">По расчету на следующем </w:t>
            </w:r>
          </w:p>
          <w:p w14:paraId="2EEB606B" w14:textId="0EE9D632" w:rsidR="00977506" w:rsidRPr="00ED14FE" w:rsidRDefault="00977506" w:rsidP="00D47D54">
            <w:pPr>
              <w:pStyle w:val="afffff0"/>
              <w:widowControl w:val="0"/>
              <w:ind w:right="-512"/>
              <w:rPr>
                <w:sz w:val="24"/>
                <w:szCs w:val="24"/>
              </w:rPr>
            </w:pPr>
            <w:r w:rsidRPr="00ED14FE">
              <w:rPr>
                <w:sz w:val="24"/>
                <w:szCs w:val="24"/>
              </w:rPr>
              <w:t>этапе проектирования</w:t>
            </w:r>
          </w:p>
        </w:tc>
      </w:tr>
      <w:tr w:rsidR="00910730" w:rsidRPr="00ED14FE" w14:paraId="7D29A5EE"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58FFDA4D" w14:textId="09482FCB" w:rsidR="00910730" w:rsidRPr="00ED14FE" w:rsidRDefault="00315AD6" w:rsidP="00C45788">
            <w:pPr>
              <w:pStyle w:val="afffff0"/>
              <w:widowControl w:val="0"/>
              <w:ind w:right="-512"/>
              <w:jc w:val="left"/>
              <w:rPr>
                <w:sz w:val="24"/>
                <w:szCs w:val="24"/>
              </w:rPr>
            </w:pPr>
            <w:r>
              <w:rPr>
                <w:sz w:val="24"/>
                <w:szCs w:val="24"/>
              </w:rPr>
              <w:t>5</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6A668FD1" w14:textId="77777777" w:rsidR="00910730" w:rsidRPr="00ED14FE" w:rsidRDefault="00910730" w:rsidP="00D47D54">
            <w:pPr>
              <w:pStyle w:val="afffff2"/>
              <w:widowControl w:val="0"/>
              <w:ind w:right="-512"/>
              <w:jc w:val="center"/>
              <w:rPr>
                <w:sz w:val="24"/>
                <w:szCs w:val="24"/>
              </w:rPr>
            </w:pPr>
            <w:r w:rsidRPr="00ED14FE">
              <w:rPr>
                <w:sz w:val="24"/>
                <w:szCs w:val="24"/>
              </w:rPr>
              <w:t>Линии электропередач 10 кВ</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82894" w14:textId="77777777" w:rsidR="00910730" w:rsidRPr="00ED14FE" w:rsidRDefault="00910730" w:rsidP="00D47D54">
            <w:pPr>
              <w:pStyle w:val="afffff0"/>
              <w:widowControl w:val="0"/>
              <w:ind w:right="-512"/>
              <w:rPr>
                <w:sz w:val="24"/>
                <w:szCs w:val="24"/>
              </w:rPr>
            </w:pPr>
            <w:r w:rsidRPr="00ED14FE">
              <w:rPr>
                <w:sz w:val="24"/>
                <w:szCs w:val="24"/>
              </w:rPr>
              <w:t>10</w:t>
            </w:r>
          </w:p>
        </w:tc>
      </w:tr>
      <w:tr w:rsidR="00910730" w:rsidRPr="00ED14FE" w14:paraId="79B7574B"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41CF9884" w14:textId="049FD30F" w:rsidR="00910730" w:rsidRPr="00ED14FE" w:rsidRDefault="00315AD6" w:rsidP="00C45788">
            <w:pPr>
              <w:pStyle w:val="afffff0"/>
              <w:widowControl w:val="0"/>
              <w:ind w:right="-512"/>
              <w:jc w:val="left"/>
              <w:rPr>
                <w:sz w:val="24"/>
                <w:szCs w:val="24"/>
              </w:rPr>
            </w:pPr>
            <w:r>
              <w:rPr>
                <w:sz w:val="24"/>
                <w:szCs w:val="24"/>
              </w:rPr>
              <w:t>6</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541ADFEF" w14:textId="77777777" w:rsidR="00910730" w:rsidRPr="00ED14FE" w:rsidRDefault="00910730" w:rsidP="00D47D54">
            <w:pPr>
              <w:pStyle w:val="afffff2"/>
              <w:widowControl w:val="0"/>
              <w:ind w:right="-512"/>
              <w:jc w:val="center"/>
              <w:rPr>
                <w:sz w:val="24"/>
                <w:szCs w:val="24"/>
              </w:rPr>
            </w:pPr>
            <w:r w:rsidRPr="00ED14FE">
              <w:rPr>
                <w:sz w:val="24"/>
                <w:szCs w:val="24"/>
              </w:rPr>
              <w:t>Кабельные линии электропередач 0,4 кВ</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C7D1" w14:textId="77777777" w:rsidR="00910730" w:rsidRPr="00ED14FE" w:rsidRDefault="00910730" w:rsidP="00D47D54">
            <w:pPr>
              <w:pStyle w:val="afffff0"/>
              <w:widowControl w:val="0"/>
              <w:ind w:right="-512"/>
              <w:rPr>
                <w:sz w:val="24"/>
                <w:szCs w:val="24"/>
              </w:rPr>
            </w:pPr>
            <w:r w:rsidRPr="00ED14FE">
              <w:rPr>
                <w:sz w:val="24"/>
                <w:szCs w:val="24"/>
              </w:rPr>
              <w:t>2</w:t>
            </w:r>
          </w:p>
        </w:tc>
      </w:tr>
      <w:tr w:rsidR="00910730" w:rsidRPr="00ED14FE" w14:paraId="67109D84"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099CC532" w14:textId="32050AD8" w:rsidR="00910730" w:rsidRPr="00ED14FE" w:rsidRDefault="00315AD6" w:rsidP="00C45788">
            <w:pPr>
              <w:pStyle w:val="afffff0"/>
              <w:widowControl w:val="0"/>
              <w:ind w:right="-512"/>
              <w:jc w:val="left"/>
              <w:rPr>
                <w:sz w:val="24"/>
                <w:szCs w:val="24"/>
              </w:rPr>
            </w:pPr>
            <w:r>
              <w:rPr>
                <w:sz w:val="24"/>
                <w:szCs w:val="24"/>
              </w:rPr>
              <w:t>7</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5E45C6D6" w14:textId="77777777" w:rsidR="00910730" w:rsidRPr="00ED14FE" w:rsidRDefault="00910730" w:rsidP="00D47D54">
            <w:pPr>
              <w:pStyle w:val="afffff2"/>
              <w:widowControl w:val="0"/>
              <w:ind w:right="-512"/>
              <w:jc w:val="center"/>
              <w:rPr>
                <w:sz w:val="24"/>
                <w:szCs w:val="24"/>
              </w:rPr>
            </w:pPr>
            <w:r w:rsidRPr="00ED14FE">
              <w:rPr>
                <w:sz w:val="24"/>
                <w:szCs w:val="24"/>
              </w:rPr>
              <w:t>Трансформаторные подстанции 10/0,4 кВ</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9D802" w14:textId="77777777" w:rsidR="00910730" w:rsidRPr="00ED14FE" w:rsidRDefault="00910730" w:rsidP="00D47D54">
            <w:pPr>
              <w:pStyle w:val="afffff0"/>
              <w:widowControl w:val="0"/>
              <w:ind w:right="-512"/>
              <w:rPr>
                <w:sz w:val="24"/>
                <w:szCs w:val="24"/>
              </w:rPr>
            </w:pPr>
            <w:r w:rsidRPr="00ED14FE">
              <w:rPr>
                <w:sz w:val="24"/>
                <w:szCs w:val="24"/>
              </w:rPr>
              <w:t>10</w:t>
            </w:r>
          </w:p>
        </w:tc>
      </w:tr>
      <w:tr w:rsidR="00910730" w:rsidRPr="00ED14FE" w14:paraId="4A8652E9"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0377B42A" w14:textId="230AC9F3" w:rsidR="00910730" w:rsidRPr="00ED14FE" w:rsidRDefault="00315AD6" w:rsidP="00C45788">
            <w:pPr>
              <w:pStyle w:val="afffff0"/>
              <w:widowControl w:val="0"/>
              <w:ind w:right="-512"/>
              <w:jc w:val="left"/>
              <w:rPr>
                <w:sz w:val="24"/>
                <w:szCs w:val="24"/>
              </w:rPr>
            </w:pPr>
            <w:r>
              <w:rPr>
                <w:sz w:val="24"/>
                <w:szCs w:val="24"/>
              </w:rPr>
              <w:t>8</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22474F41" w14:textId="77777777" w:rsidR="00910730" w:rsidRPr="00ED14FE" w:rsidRDefault="00910730" w:rsidP="00D47D54">
            <w:pPr>
              <w:pStyle w:val="afffff2"/>
              <w:widowControl w:val="0"/>
              <w:ind w:right="-512"/>
              <w:jc w:val="center"/>
              <w:rPr>
                <w:sz w:val="24"/>
                <w:szCs w:val="24"/>
              </w:rPr>
            </w:pPr>
            <w:r w:rsidRPr="00ED14FE">
              <w:rPr>
                <w:sz w:val="24"/>
                <w:szCs w:val="24"/>
              </w:rPr>
              <w:t>Линии и кабельные сооружения связи</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83998" w14:textId="77777777" w:rsidR="00910730" w:rsidRPr="00ED14FE" w:rsidRDefault="00910730" w:rsidP="00D47D54">
            <w:pPr>
              <w:pStyle w:val="afffff0"/>
              <w:widowControl w:val="0"/>
              <w:ind w:right="-512"/>
              <w:rPr>
                <w:sz w:val="24"/>
                <w:szCs w:val="24"/>
              </w:rPr>
            </w:pPr>
            <w:r w:rsidRPr="00ED14FE">
              <w:rPr>
                <w:sz w:val="24"/>
                <w:szCs w:val="24"/>
              </w:rPr>
              <w:t>2</w:t>
            </w:r>
          </w:p>
        </w:tc>
      </w:tr>
      <w:tr w:rsidR="00910730" w:rsidRPr="00ED14FE" w14:paraId="6F7AD23E" w14:textId="77777777" w:rsidTr="00C45788">
        <w:trPr>
          <w:cantSplit/>
          <w:jc w:val="center"/>
        </w:trPr>
        <w:tc>
          <w:tcPr>
            <w:tcW w:w="94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27948E" w14:textId="77777777" w:rsidR="00910730" w:rsidRPr="00ED14FE" w:rsidRDefault="00910730" w:rsidP="00C45788">
            <w:pPr>
              <w:pStyle w:val="afffff0"/>
              <w:widowControl w:val="0"/>
              <w:ind w:right="-512"/>
              <w:jc w:val="left"/>
              <w:rPr>
                <w:sz w:val="24"/>
                <w:szCs w:val="24"/>
              </w:rPr>
            </w:pPr>
            <w:r w:rsidRPr="00ED14FE">
              <w:rPr>
                <w:sz w:val="24"/>
                <w:szCs w:val="24"/>
              </w:rPr>
              <w:t>Санитарно-защитные зоны</w:t>
            </w:r>
          </w:p>
        </w:tc>
      </w:tr>
      <w:tr w:rsidR="00910730" w:rsidRPr="00ED14FE" w14:paraId="6DCDED01"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55E07960" w14:textId="77777777" w:rsidR="00910730" w:rsidRPr="00ED14FE" w:rsidRDefault="00910730" w:rsidP="00C45788">
            <w:pPr>
              <w:pStyle w:val="afffff0"/>
              <w:widowControl w:val="0"/>
              <w:ind w:right="-512"/>
              <w:jc w:val="left"/>
              <w:rPr>
                <w:sz w:val="24"/>
                <w:szCs w:val="24"/>
              </w:rPr>
            </w:pPr>
            <w:r w:rsidRPr="00ED14FE">
              <w:rPr>
                <w:sz w:val="24"/>
                <w:szCs w:val="24"/>
              </w:rPr>
              <w:t>1</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1F9D4499" w14:textId="77777777" w:rsidR="00910730" w:rsidRPr="00ED14FE" w:rsidRDefault="00910730" w:rsidP="00D47D54">
            <w:pPr>
              <w:pStyle w:val="afffff2"/>
              <w:widowControl w:val="0"/>
              <w:ind w:right="-512"/>
              <w:jc w:val="center"/>
              <w:rPr>
                <w:sz w:val="24"/>
                <w:szCs w:val="24"/>
              </w:rPr>
            </w:pPr>
            <w:r w:rsidRPr="00ED14FE">
              <w:rPr>
                <w:sz w:val="24"/>
                <w:szCs w:val="24"/>
              </w:rPr>
              <w:t>Станция технического обслуживания</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D6A8F" w14:textId="77777777" w:rsidR="00910730" w:rsidRPr="00ED14FE" w:rsidRDefault="00910730" w:rsidP="00D47D54">
            <w:pPr>
              <w:pStyle w:val="afffff0"/>
              <w:widowControl w:val="0"/>
              <w:ind w:right="-512"/>
              <w:rPr>
                <w:sz w:val="24"/>
                <w:szCs w:val="24"/>
              </w:rPr>
            </w:pPr>
            <w:r w:rsidRPr="00ED14FE">
              <w:rPr>
                <w:sz w:val="24"/>
                <w:szCs w:val="24"/>
              </w:rPr>
              <w:t>50</w:t>
            </w:r>
          </w:p>
        </w:tc>
      </w:tr>
      <w:tr w:rsidR="00910730" w:rsidRPr="00ED14FE" w14:paraId="3CA47422"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tcPr>
          <w:p w14:paraId="100A1F5A" w14:textId="77777777" w:rsidR="00910730" w:rsidRPr="00ED14FE" w:rsidRDefault="00910730" w:rsidP="00C45788">
            <w:pPr>
              <w:pStyle w:val="afffff0"/>
              <w:widowControl w:val="0"/>
              <w:ind w:right="-512"/>
              <w:jc w:val="left"/>
              <w:rPr>
                <w:sz w:val="24"/>
                <w:szCs w:val="24"/>
              </w:rPr>
            </w:pPr>
            <w:r w:rsidRPr="00ED14FE">
              <w:rPr>
                <w:sz w:val="24"/>
                <w:szCs w:val="24"/>
              </w:rPr>
              <w:t>2</w:t>
            </w:r>
          </w:p>
        </w:tc>
        <w:tc>
          <w:tcPr>
            <w:tcW w:w="5647" w:type="dxa"/>
            <w:tcBorders>
              <w:top w:val="single" w:sz="4" w:space="0" w:color="000000"/>
              <w:left w:val="single" w:sz="4" w:space="0" w:color="000000"/>
              <w:bottom w:val="single" w:sz="4" w:space="0" w:color="000000"/>
              <w:right w:val="nil"/>
            </w:tcBorders>
            <w:shd w:val="clear" w:color="auto" w:fill="auto"/>
            <w:vAlign w:val="center"/>
          </w:tcPr>
          <w:p w14:paraId="6F616708" w14:textId="77777777" w:rsidR="00910730" w:rsidRPr="00ED14FE" w:rsidRDefault="00910730" w:rsidP="00D47D54">
            <w:pPr>
              <w:pStyle w:val="afffff2"/>
              <w:widowControl w:val="0"/>
              <w:ind w:right="-512"/>
              <w:jc w:val="center"/>
              <w:rPr>
                <w:sz w:val="24"/>
                <w:szCs w:val="24"/>
              </w:rPr>
            </w:pPr>
            <w:r w:rsidRPr="00ED14FE">
              <w:rPr>
                <w:sz w:val="24"/>
                <w:szCs w:val="24"/>
              </w:rPr>
              <w:t>Автозаправочная станция</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A859C" w14:textId="77777777" w:rsidR="00910730" w:rsidRPr="00ED14FE" w:rsidRDefault="00910730" w:rsidP="00D47D54">
            <w:pPr>
              <w:pStyle w:val="afffff0"/>
              <w:widowControl w:val="0"/>
              <w:ind w:right="-512"/>
              <w:rPr>
                <w:sz w:val="24"/>
                <w:szCs w:val="24"/>
              </w:rPr>
            </w:pPr>
            <w:r w:rsidRPr="00ED14FE">
              <w:rPr>
                <w:sz w:val="24"/>
                <w:szCs w:val="24"/>
              </w:rPr>
              <w:t>50</w:t>
            </w:r>
          </w:p>
        </w:tc>
      </w:tr>
      <w:tr w:rsidR="00910730" w:rsidRPr="00ED14FE" w14:paraId="2DF1BFD8" w14:textId="77777777" w:rsidTr="00C45788">
        <w:trPr>
          <w:cantSplit/>
          <w:jc w:val="center"/>
        </w:trPr>
        <w:tc>
          <w:tcPr>
            <w:tcW w:w="94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081A9D" w14:textId="77777777" w:rsidR="00910730" w:rsidRPr="00ED14FE" w:rsidRDefault="00910730" w:rsidP="00C45788">
            <w:pPr>
              <w:pStyle w:val="afffff0"/>
              <w:widowControl w:val="0"/>
              <w:ind w:right="-512"/>
              <w:jc w:val="left"/>
              <w:rPr>
                <w:sz w:val="24"/>
                <w:szCs w:val="24"/>
              </w:rPr>
            </w:pPr>
            <w:r w:rsidRPr="00ED14FE">
              <w:rPr>
                <w:sz w:val="24"/>
                <w:szCs w:val="24"/>
              </w:rPr>
              <w:t>Санитарные разрывы</w:t>
            </w:r>
          </w:p>
        </w:tc>
      </w:tr>
      <w:tr w:rsidR="00910730" w:rsidRPr="00ED14FE" w14:paraId="2703E7DA" w14:textId="77777777" w:rsidTr="00C45788">
        <w:trPr>
          <w:cantSplit/>
          <w:jc w:val="center"/>
        </w:trPr>
        <w:tc>
          <w:tcPr>
            <w:tcW w:w="704" w:type="dxa"/>
            <w:tcBorders>
              <w:top w:val="single" w:sz="4" w:space="0" w:color="000000"/>
              <w:left w:val="single" w:sz="4" w:space="0" w:color="000000"/>
              <w:bottom w:val="single" w:sz="4" w:space="0" w:color="000000"/>
              <w:right w:val="nil"/>
            </w:tcBorders>
            <w:shd w:val="clear" w:color="auto" w:fill="auto"/>
            <w:vAlign w:val="center"/>
            <w:hideMark/>
          </w:tcPr>
          <w:p w14:paraId="2E598DE6" w14:textId="77777777" w:rsidR="00910730" w:rsidRPr="00ED14FE" w:rsidRDefault="00910730" w:rsidP="00C45788">
            <w:pPr>
              <w:pStyle w:val="afffff0"/>
              <w:widowControl w:val="0"/>
              <w:ind w:right="-512"/>
              <w:jc w:val="left"/>
              <w:rPr>
                <w:sz w:val="24"/>
                <w:szCs w:val="24"/>
              </w:rPr>
            </w:pPr>
            <w:r w:rsidRPr="00ED14FE">
              <w:rPr>
                <w:sz w:val="24"/>
                <w:szCs w:val="24"/>
              </w:rPr>
              <w:t>1</w:t>
            </w:r>
          </w:p>
        </w:tc>
        <w:tc>
          <w:tcPr>
            <w:tcW w:w="5647" w:type="dxa"/>
            <w:tcBorders>
              <w:top w:val="single" w:sz="4" w:space="0" w:color="000000"/>
              <w:left w:val="single" w:sz="4" w:space="0" w:color="000000"/>
              <w:bottom w:val="single" w:sz="4" w:space="0" w:color="000000"/>
              <w:right w:val="nil"/>
            </w:tcBorders>
            <w:shd w:val="clear" w:color="auto" w:fill="auto"/>
            <w:vAlign w:val="center"/>
            <w:hideMark/>
          </w:tcPr>
          <w:p w14:paraId="3CA56E85" w14:textId="77777777" w:rsidR="00910730" w:rsidRPr="00ED14FE" w:rsidRDefault="00910730" w:rsidP="00D47D54">
            <w:pPr>
              <w:pStyle w:val="afffff2"/>
              <w:widowControl w:val="0"/>
              <w:ind w:right="-512"/>
              <w:jc w:val="center"/>
              <w:rPr>
                <w:sz w:val="24"/>
                <w:szCs w:val="24"/>
              </w:rPr>
            </w:pPr>
            <w:r w:rsidRPr="00ED14FE">
              <w:rPr>
                <w:sz w:val="24"/>
                <w:szCs w:val="24"/>
              </w:rPr>
              <w:t>Гаражи индивидуального транспорта</w:t>
            </w:r>
          </w:p>
        </w:tc>
        <w:tc>
          <w:tcPr>
            <w:tcW w:w="31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8DC679" w14:textId="77777777" w:rsidR="00910730" w:rsidRPr="00ED14FE" w:rsidRDefault="00910730" w:rsidP="00D47D54">
            <w:pPr>
              <w:pStyle w:val="afffff0"/>
              <w:widowControl w:val="0"/>
              <w:ind w:right="-512"/>
              <w:rPr>
                <w:sz w:val="24"/>
                <w:szCs w:val="24"/>
              </w:rPr>
            </w:pPr>
            <w:r w:rsidRPr="00ED14FE">
              <w:rPr>
                <w:sz w:val="24"/>
                <w:szCs w:val="24"/>
              </w:rPr>
              <w:t>10;15; 25</w:t>
            </w:r>
          </w:p>
        </w:tc>
      </w:tr>
    </w:tbl>
    <w:p w14:paraId="5BE24C24" w14:textId="77777777" w:rsidR="00910730" w:rsidRPr="00C45788" w:rsidRDefault="00910730" w:rsidP="00D47D54">
      <w:pPr>
        <w:ind w:right="-512"/>
        <w:rPr>
          <w:sz w:val="28"/>
          <w:szCs w:val="28"/>
        </w:rPr>
      </w:pPr>
    </w:p>
    <w:p w14:paraId="138FF8E4" w14:textId="77777777" w:rsidR="00713F3F" w:rsidRPr="00C45788" w:rsidRDefault="00713F3F" w:rsidP="00D47D54">
      <w:pPr>
        <w:pStyle w:val="3"/>
        <w:keepLines w:val="0"/>
        <w:tabs>
          <w:tab w:val="clear" w:pos="708"/>
          <w:tab w:val="left" w:pos="1134"/>
        </w:tabs>
        <w:spacing w:before="0"/>
        <w:ind w:left="709" w:right="-512" w:hanging="709"/>
        <w:jc w:val="both"/>
        <w:rPr>
          <w:rFonts w:ascii="Times New Roman" w:hAnsi="Times New Roman" w:cs="Times New Roman"/>
          <w:color w:val="auto"/>
          <w:sz w:val="28"/>
          <w:szCs w:val="28"/>
        </w:rPr>
      </w:pPr>
      <w:bookmarkStart w:id="137" w:name="_Toc468972170"/>
      <w:bookmarkStart w:id="138" w:name="_Toc452127306"/>
      <w:bookmarkStart w:id="139" w:name="_Toc41396645"/>
      <w:r w:rsidRPr="00C45788">
        <w:rPr>
          <w:rFonts w:ascii="Times New Roman" w:hAnsi="Times New Roman" w:cs="Times New Roman"/>
          <w:color w:val="auto"/>
          <w:sz w:val="28"/>
          <w:szCs w:val="28"/>
        </w:rPr>
        <w:t>Мероприятия по охране атмосферного воздуха</w:t>
      </w:r>
      <w:bookmarkEnd w:id="137"/>
      <w:bookmarkEnd w:id="138"/>
      <w:bookmarkEnd w:id="139"/>
      <w:r w:rsidRPr="00C45788">
        <w:rPr>
          <w:rFonts w:ascii="Times New Roman" w:hAnsi="Times New Roman" w:cs="Times New Roman"/>
          <w:color w:val="auto"/>
          <w:sz w:val="28"/>
          <w:szCs w:val="28"/>
        </w:rPr>
        <w:t xml:space="preserve"> </w:t>
      </w:r>
    </w:p>
    <w:p w14:paraId="154C0751" w14:textId="6CDBCECA" w:rsidR="00713F3F" w:rsidRPr="00C45788" w:rsidRDefault="00713F3F" w:rsidP="00D47D54">
      <w:pPr>
        <w:pStyle w:val="a7"/>
        <w:spacing w:before="0" w:after="0"/>
        <w:ind w:right="-512"/>
        <w:rPr>
          <w:sz w:val="28"/>
          <w:szCs w:val="28"/>
        </w:rPr>
      </w:pPr>
      <w:r w:rsidRPr="00C45788">
        <w:rPr>
          <w:sz w:val="28"/>
          <w:szCs w:val="28"/>
        </w:rPr>
        <w:t>Проектом планировки рекомендованы следующие мероприятия по охране атмосферного воздуха территории:</w:t>
      </w:r>
    </w:p>
    <w:p w14:paraId="20C162A7"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проведение мониторинговых исследований загрязнения атмосферного воздуха;</w:t>
      </w:r>
    </w:p>
    <w:p w14:paraId="35F26B4C"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разработка проектов санитарно-защитных зон для объектов, являющихся источниками воздействия на среду обитания;</w:t>
      </w:r>
    </w:p>
    <w:p w14:paraId="300B1927"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улучшение дорожного покрытия;</w:t>
      </w:r>
    </w:p>
    <w:p w14:paraId="34D0BF24"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организация зеленых полос вдоль автомобильных дорог;</w:t>
      </w:r>
    </w:p>
    <w:p w14:paraId="474196FA"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ограничение на передвижение транспортных средств в пределах озелененных территорий общего пользования и зон отдыха.</w:t>
      </w:r>
    </w:p>
    <w:p w14:paraId="3A49D8ED" w14:textId="77777777" w:rsidR="0081175C" w:rsidRPr="0081175C" w:rsidRDefault="0081175C" w:rsidP="00D47D54">
      <w:pPr>
        <w:pStyle w:val="a0"/>
        <w:numPr>
          <w:ilvl w:val="0"/>
          <w:numId w:val="0"/>
        </w:numPr>
        <w:spacing w:after="0"/>
        <w:ind w:right="-512"/>
        <w:rPr>
          <w:rFonts w:ascii="Times New Roman" w:hAnsi="Times New Roman" w:cs="Times New Roman"/>
        </w:rPr>
      </w:pPr>
    </w:p>
    <w:p w14:paraId="3E13C959" w14:textId="77777777" w:rsidR="00713F3F" w:rsidRPr="00C45788" w:rsidRDefault="00713F3F" w:rsidP="00D47D54">
      <w:pPr>
        <w:pStyle w:val="3"/>
        <w:keepLines w:val="0"/>
        <w:tabs>
          <w:tab w:val="clear" w:pos="708"/>
          <w:tab w:val="left" w:pos="1134"/>
        </w:tabs>
        <w:spacing w:before="0"/>
        <w:ind w:left="709" w:right="-512" w:hanging="709"/>
        <w:jc w:val="both"/>
        <w:rPr>
          <w:rFonts w:ascii="Times New Roman" w:hAnsi="Times New Roman" w:cs="Times New Roman"/>
          <w:color w:val="auto"/>
          <w:sz w:val="28"/>
          <w:szCs w:val="28"/>
        </w:rPr>
      </w:pPr>
      <w:bookmarkStart w:id="140" w:name="_Toc452127307"/>
      <w:bookmarkStart w:id="141" w:name="_Toc323032977"/>
      <w:bookmarkStart w:id="142" w:name="_Toc344195465"/>
      <w:bookmarkStart w:id="143" w:name="_Toc468972171"/>
      <w:bookmarkStart w:id="144" w:name="_Toc41396646"/>
      <w:r w:rsidRPr="00C45788">
        <w:rPr>
          <w:rFonts w:ascii="Times New Roman" w:hAnsi="Times New Roman" w:cs="Times New Roman"/>
          <w:color w:val="auto"/>
          <w:sz w:val="28"/>
          <w:szCs w:val="28"/>
        </w:rPr>
        <w:t xml:space="preserve">Мероприятия по предотвращению загрязнения </w:t>
      </w:r>
      <w:bookmarkEnd w:id="140"/>
      <w:bookmarkEnd w:id="141"/>
      <w:bookmarkEnd w:id="142"/>
      <w:r w:rsidRPr="00C45788">
        <w:rPr>
          <w:rFonts w:ascii="Times New Roman" w:hAnsi="Times New Roman" w:cs="Times New Roman"/>
          <w:color w:val="auto"/>
          <w:sz w:val="28"/>
          <w:szCs w:val="28"/>
        </w:rPr>
        <w:t>почв</w:t>
      </w:r>
      <w:bookmarkEnd w:id="143"/>
      <w:r w:rsidR="002575E8" w:rsidRPr="00C45788">
        <w:rPr>
          <w:rFonts w:ascii="Times New Roman" w:hAnsi="Times New Roman" w:cs="Times New Roman"/>
          <w:color w:val="auto"/>
          <w:sz w:val="28"/>
          <w:szCs w:val="28"/>
        </w:rPr>
        <w:t>.</w:t>
      </w:r>
      <w:bookmarkEnd w:id="144"/>
    </w:p>
    <w:p w14:paraId="18203F97" w14:textId="215B41CA" w:rsidR="00713F3F" w:rsidRPr="00C45788" w:rsidRDefault="00713F3F" w:rsidP="00D47D54">
      <w:pPr>
        <w:pStyle w:val="a7"/>
        <w:spacing w:before="0" w:after="0"/>
        <w:ind w:right="-512"/>
        <w:rPr>
          <w:sz w:val="28"/>
          <w:szCs w:val="28"/>
        </w:rPr>
      </w:pPr>
      <w:r w:rsidRPr="00C45788">
        <w:rPr>
          <w:sz w:val="28"/>
          <w:szCs w:val="28"/>
        </w:rPr>
        <w:t xml:space="preserve">С целью улучшения качества вод, восстановления и предотвращения загрязнения почвенного покрова, проектом планировки рекомендуются следующие мероприятия: </w:t>
      </w:r>
    </w:p>
    <w:p w14:paraId="283438AF"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проведение технической рекультивации земель, нарушенных при строительстве и прокладке инженерных сетей;</w:t>
      </w:r>
    </w:p>
    <w:p w14:paraId="766F4738" w14:textId="77777777" w:rsidR="00713F3F" w:rsidRPr="00C45788" w:rsidRDefault="00713F3F" w:rsidP="00D47D54">
      <w:pPr>
        <w:pStyle w:val="a0"/>
        <w:spacing w:after="0"/>
        <w:ind w:right="-512"/>
        <w:rPr>
          <w:rFonts w:ascii="Times New Roman" w:hAnsi="Times New Roman" w:cs="Times New Roman"/>
          <w:sz w:val="28"/>
          <w:szCs w:val="28"/>
        </w:rPr>
      </w:pPr>
      <w:r w:rsidRPr="00C45788">
        <w:rPr>
          <w:rFonts w:ascii="Times New Roman" w:hAnsi="Times New Roman" w:cs="Times New Roman"/>
          <w:sz w:val="28"/>
          <w:szCs w:val="28"/>
        </w:rPr>
        <w:t xml:space="preserve">контроль за качеством и своевременностью выполнения работ по </w:t>
      </w:r>
      <w:r w:rsidR="009B58C9" w:rsidRPr="00C45788">
        <w:rPr>
          <w:rFonts w:ascii="Times New Roman" w:hAnsi="Times New Roman" w:cs="Times New Roman"/>
          <w:sz w:val="28"/>
          <w:szCs w:val="28"/>
        </w:rPr>
        <w:t>рекультивации нарушенных земель</w:t>
      </w:r>
      <w:r w:rsidR="009B58C9" w:rsidRPr="00C45788">
        <w:rPr>
          <w:rFonts w:ascii="Times New Roman" w:hAnsi="Times New Roman" w:cs="Times New Roman"/>
          <w:sz w:val="28"/>
          <w:szCs w:val="28"/>
          <w:lang w:val="ru-RU"/>
        </w:rPr>
        <w:t>.</w:t>
      </w:r>
    </w:p>
    <w:p w14:paraId="3CD95BFC" w14:textId="77777777" w:rsidR="00713F3F" w:rsidRPr="00C45788" w:rsidRDefault="00713F3F" w:rsidP="00D47D54">
      <w:pPr>
        <w:pStyle w:val="3"/>
        <w:keepLines w:val="0"/>
        <w:tabs>
          <w:tab w:val="clear" w:pos="708"/>
          <w:tab w:val="left" w:pos="1134"/>
        </w:tabs>
        <w:spacing w:before="0"/>
        <w:ind w:left="709" w:right="-512" w:hanging="709"/>
        <w:jc w:val="both"/>
        <w:rPr>
          <w:rFonts w:ascii="Times New Roman" w:hAnsi="Times New Roman" w:cs="Times New Roman"/>
          <w:color w:val="auto"/>
          <w:sz w:val="28"/>
          <w:szCs w:val="28"/>
        </w:rPr>
      </w:pPr>
      <w:bookmarkStart w:id="145" w:name="_Toc468972172"/>
      <w:bookmarkStart w:id="146" w:name="_Toc452127308"/>
      <w:bookmarkStart w:id="147" w:name="_Toc407203327"/>
      <w:bookmarkStart w:id="148" w:name="_Toc41396647"/>
      <w:r w:rsidRPr="00C45788">
        <w:rPr>
          <w:rFonts w:ascii="Times New Roman" w:hAnsi="Times New Roman" w:cs="Times New Roman"/>
          <w:color w:val="auto"/>
          <w:sz w:val="28"/>
          <w:szCs w:val="28"/>
        </w:rPr>
        <w:lastRenderedPageBreak/>
        <w:t>Мероприятия по охране окружающей среды от воздействия шума</w:t>
      </w:r>
      <w:bookmarkEnd w:id="145"/>
      <w:bookmarkEnd w:id="146"/>
      <w:bookmarkEnd w:id="147"/>
      <w:bookmarkEnd w:id="148"/>
    </w:p>
    <w:p w14:paraId="79AAB29A" w14:textId="1A2C81BF" w:rsidR="00713F3F" w:rsidRPr="00C45788" w:rsidRDefault="00713F3F" w:rsidP="00D47D54">
      <w:pPr>
        <w:pStyle w:val="a7"/>
        <w:spacing w:before="0" w:after="0"/>
        <w:ind w:right="-512" w:firstLine="709"/>
        <w:rPr>
          <w:sz w:val="28"/>
          <w:szCs w:val="28"/>
        </w:rPr>
      </w:pPr>
      <w:r w:rsidRPr="00C45788">
        <w:rPr>
          <w:sz w:val="28"/>
          <w:szCs w:val="28"/>
        </w:rPr>
        <w:t>Основными источниками внешнего шума на территории проекта планировки являются потоки всех видов транспорта, проходящего по дорогам, внутриквартальные источники шума (транспорт в местах въезда на стоянки, хозяйственные дворы магазинов и др.).</w:t>
      </w:r>
    </w:p>
    <w:p w14:paraId="2492B8E8" w14:textId="77777777" w:rsidR="00713F3F" w:rsidRPr="00C45788" w:rsidRDefault="00713F3F" w:rsidP="00D47D54">
      <w:pPr>
        <w:pStyle w:val="a7"/>
        <w:spacing w:before="0" w:after="0"/>
        <w:ind w:right="-512" w:firstLine="709"/>
        <w:rPr>
          <w:sz w:val="28"/>
          <w:szCs w:val="28"/>
        </w:rPr>
      </w:pPr>
      <w:r w:rsidRPr="00C45788">
        <w:rPr>
          <w:sz w:val="28"/>
          <w:szCs w:val="28"/>
        </w:rPr>
        <w:t>Проектом рекомендуются следующие мероприятия по защите от шумового воздействия:</w:t>
      </w:r>
    </w:p>
    <w:p w14:paraId="2BCC529B" w14:textId="77777777" w:rsidR="00713F3F" w:rsidRPr="00C45788" w:rsidRDefault="00713F3F" w:rsidP="00D47D54">
      <w:pPr>
        <w:pStyle w:val="a0"/>
        <w:spacing w:after="0"/>
        <w:ind w:right="-512" w:firstLine="709"/>
        <w:rPr>
          <w:rFonts w:ascii="Times New Roman" w:hAnsi="Times New Roman" w:cs="Times New Roman"/>
          <w:sz w:val="28"/>
          <w:szCs w:val="28"/>
        </w:rPr>
      </w:pPr>
      <w:r w:rsidRPr="00C45788">
        <w:rPr>
          <w:rFonts w:ascii="Times New Roman" w:hAnsi="Times New Roman" w:cs="Times New Roman"/>
          <w:sz w:val="28"/>
          <w:szCs w:val="28"/>
        </w:rPr>
        <w:t>выбор конструкций наружных ограждений, обеспечивающих нормативную звукоизоляцию помещений зданий;</w:t>
      </w:r>
    </w:p>
    <w:p w14:paraId="5889D23C" w14:textId="77777777" w:rsidR="00713F3F" w:rsidRPr="00C45788" w:rsidRDefault="00713F3F" w:rsidP="00D47D54">
      <w:pPr>
        <w:pStyle w:val="a0"/>
        <w:spacing w:after="0"/>
        <w:ind w:right="-512" w:firstLine="709"/>
        <w:rPr>
          <w:rFonts w:ascii="Times New Roman" w:hAnsi="Times New Roman" w:cs="Times New Roman"/>
          <w:sz w:val="28"/>
          <w:szCs w:val="28"/>
        </w:rPr>
      </w:pPr>
      <w:r w:rsidRPr="00C45788">
        <w:rPr>
          <w:rFonts w:ascii="Times New Roman" w:hAnsi="Times New Roman" w:cs="Times New Roman"/>
          <w:sz w:val="28"/>
          <w:szCs w:val="28"/>
        </w:rPr>
        <w:t>использование современного малошумного технологического оборудования;</w:t>
      </w:r>
    </w:p>
    <w:p w14:paraId="3A531E0A" w14:textId="77777777" w:rsidR="00713F3F" w:rsidRPr="00C45788" w:rsidRDefault="00713F3F" w:rsidP="00D47D54">
      <w:pPr>
        <w:pStyle w:val="a0"/>
        <w:spacing w:after="0"/>
        <w:ind w:right="-512" w:firstLine="709"/>
        <w:rPr>
          <w:rFonts w:ascii="Times New Roman" w:hAnsi="Times New Roman" w:cs="Times New Roman"/>
          <w:sz w:val="28"/>
          <w:szCs w:val="28"/>
        </w:rPr>
      </w:pPr>
      <w:r w:rsidRPr="00C45788">
        <w:rPr>
          <w:rFonts w:ascii="Times New Roman" w:hAnsi="Times New Roman" w:cs="Times New Roman"/>
          <w:sz w:val="28"/>
          <w:szCs w:val="28"/>
        </w:rPr>
        <w:t>установка шумозащитных окон в зданиях, расположенных в зоне неблагоприятного шумового воздействия;</w:t>
      </w:r>
    </w:p>
    <w:p w14:paraId="21B44219" w14:textId="77777777" w:rsidR="00713F3F" w:rsidRPr="00C45788" w:rsidRDefault="00713F3F" w:rsidP="00D47D54">
      <w:pPr>
        <w:pStyle w:val="a0"/>
        <w:spacing w:after="0"/>
        <w:ind w:right="-512" w:firstLine="709"/>
        <w:rPr>
          <w:rFonts w:ascii="Times New Roman" w:hAnsi="Times New Roman" w:cs="Times New Roman"/>
          <w:sz w:val="28"/>
          <w:szCs w:val="28"/>
        </w:rPr>
      </w:pPr>
      <w:r w:rsidRPr="00C45788">
        <w:rPr>
          <w:rFonts w:ascii="Times New Roman" w:hAnsi="Times New Roman" w:cs="Times New Roman"/>
          <w:sz w:val="28"/>
          <w:szCs w:val="28"/>
        </w:rPr>
        <w:t>организация шумозащитных зеленых насаждений вдоль автомобильной дороги и улиц жилой застройки.</w:t>
      </w:r>
    </w:p>
    <w:p w14:paraId="1B58721B" w14:textId="77777777" w:rsidR="00713F3F" w:rsidRPr="00C45788" w:rsidRDefault="00713F3F" w:rsidP="00D47D54">
      <w:pPr>
        <w:pStyle w:val="a7"/>
        <w:spacing w:before="0" w:after="0"/>
        <w:ind w:right="-512" w:firstLine="709"/>
        <w:rPr>
          <w:sz w:val="28"/>
          <w:szCs w:val="28"/>
        </w:rPr>
      </w:pPr>
      <w:r w:rsidRPr="00C45788">
        <w:rPr>
          <w:sz w:val="28"/>
          <w:szCs w:val="28"/>
        </w:rPr>
        <w:t>Выбор мероприятий по обеспечению нормативных уровней шума на рассматриваемой территории и в помещениях, расположенных на ней жилых и общественных зданий, следует проводить на основе результатов акустических расчетов или данных натурных измерений.</w:t>
      </w:r>
    </w:p>
    <w:p w14:paraId="2B1E320D" w14:textId="77777777" w:rsidR="00A722BC" w:rsidRPr="0081175C" w:rsidRDefault="00A722BC" w:rsidP="00D47D54">
      <w:pPr>
        <w:pStyle w:val="a7"/>
        <w:spacing w:before="0" w:after="0"/>
        <w:ind w:right="-512"/>
      </w:pPr>
    </w:p>
    <w:p w14:paraId="4072F80F" w14:textId="77777777" w:rsidR="00713F3F" w:rsidRPr="00ED14FE" w:rsidRDefault="00713F3F" w:rsidP="00D47D54">
      <w:pPr>
        <w:pStyle w:val="3"/>
        <w:keepLines w:val="0"/>
        <w:tabs>
          <w:tab w:val="clear" w:pos="708"/>
          <w:tab w:val="left" w:pos="1134"/>
        </w:tabs>
        <w:spacing w:before="0"/>
        <w:ind w:left="709" w:right="-512" w:hanging="709"/>
        <w:jc w:val="both"/>
        <w:rPr>
          <w:rFonts w:ascii="Times New Roman" w:hAnsi="Times New Roman" w:cs="Times New Roman"/>
          <w:color w:val="auto"/>
          <w:sz w:val="26"/>
          <w:szCs w:val="26"/>
        </w:rPr>
      </w:pPr>
      <w:bookmarkStart w:id="149" w:name="_Toc468972173"/>
      <w:bookmarkStart w:id="150" w:name="_Toc452127309"/>
      <w:bookmarkStart w:id="151" w:name="_Toc433380802"/>
      <w:bookmarkStart w:id="152" w:name="_Toc41396648"/>
      <w:bookmarkStart w:id="153" w:name="_Toc264039067"/>
      <w:r w:rsidRPr="00ED14FE">
        <w:rPr>
          <w:rFonts w:ascii="Times New Roman" w:hAnsi="Times New Roman" w:cs="Times New Roman"/>
          <w:color w:val="auto"/>
          <w:sz w:val="26"/>
          <w:szCs w:val="26"/>
        </w:rPr>
        <w:t>Мероприятия по санитарной очистке</w:t>
      </w:r>
      <w:bookmarkEnd w:id="149"/>
      <w:bookmarkEnd w:id="150"/>
      <w:bookmarkEnd w:id="151"/>
      <w:bookmarkEnd w:id="152"/>
      <w:r w:rsidRPr="00ED14FE">
        <w:rPr>
          <w:rFonts w:ascii="Times New Roman" w:hAnsi="Times New Roman" w:cs="Times New Roman"/>
          <w:color w:val="auto"/>
          <w:sz w:val="26"/>
          <w:szCs w:val="26"/>
        </w:rPr>
        <w:t xml:space="preserve"> </w:t>
      </w:r>
      <w:bookmarkEnd w:id="153"/>
    </w:p>
    <w:p w14:paraId="15A34167" w14:textId="6987E9FC" w:rsidR="00A177CB" w:rsidRPr="00C45788" w:rsidRDefault="00A177CB" w:rsidP="00D47D54">
      <w:pPr>
        <w:pStyle w:val="affa"/>
        <w:spacing w:after="0" w:line="240" w:lineRule="auto"/>
        <w:ind w:right="-512"/>
        <w:rPr>
          <w:rFonts w:ascii="Times New Roman" w:hAnsi="Times New Roman" w:cs="Times New Roman"/>
          <w:sz w:val="28"/>
          <w:szCs w:val="28"/>
          <w:lang w:val="ru-RU"/>
        </w:rPr>
      </w:pPr>
      <w:r w:rsidRPr="00C45788">
        <w:rPr>
          <w:rFonts w:ascii="Times New Roman" w:hAnsi="Times New Roman" w:cs="Times New Roman"/>
          <w:sz w:val="28"/>
          <w:szCs w:val="28"/>
        </w:rPr>
        <w:t xml:space="preserve">В настоящее время система сбора твердых бытовых отходов в </w:t>
      </w:r>
      <w:r w:rsidR="00D70B52" w:rsidRPr="00C45788">
        <w:rPr>
          <w:rFonts w:ascii="Times New Roman" w:hAnsi="Times New Roman" w:cs="Times New Roman"/>
          <w:sz w:val="28"/>
          <w:szCs w:val="28"/>
          <w:lang w:val="ru-RU"/>
        </w:rPr>
        <w:t>поселке</w:t>
      </w:r>
      <w:r w:rsidRPr="00C45788">
        <w:rPr>
          <w:rFonts w:ascii="Times New Roman" w:hAnsi="Times New Roman" w:cs="Times New Roman"/>
          <w:sz w:val="28"/>
          <w:szCs w:val="28"/>
        </w:rPr>
        <w:t xml:space="preserve"> от м</w:t>
      </w:r>
      <w:r w:rsidR="00D70B52" w:rsidRPr="00C45788">
        <w:rPr>
          <w:rFonts w:ascii="Times New Roman" w:hAnsi="Times New Roman" w:cs="Times New Roman"/>
          <w:sz w:val="28"/>
          <w:szCs w:val="28"/>
          <w:lang w:val="ru-RU"/>
        </w:rPr>
        <w:t xml:space="preserve">алоэтажной жилой застройки </w:t>
      </w:r>
      <w:r w:rsidRPr="00C45788">
        <w:rPr>
          <w:rFonts w:ascii="Times New Roman" w:hAnsi="Times New Roman" w:cs="Times New Roman"/>
          <w:sz w:val="28"/>
          <w:szCs w:val="28"/>
        </w:rPr>
        <w:t>планово-регулярная, от частных домов – контейнерная. Плановой очисткой охвачено 100% улиц.</w:t>
      </w:r>
    </w:p>
    <w:p w14:paraId="3310B9C0" w14:textId="77777777" w:rsidR="00D70B52" w:rsidRPr="00C45788" w:rsidRDefault="00D70B52" w:rsidP="00D47D54">
      <w:pPr>
        <w:ind w:right="-512" w:firstLine="709"/>
        <w:jc w:val="both"/>
        <w:rPr>
          <w:sz w:val="28"/>
          <w:szCs w:val="28"/>
        </w:rPr>
      </w:pPr>
      <w:r w:rsidRPr="00C45788">
        <w:rPr>
          <w:sz w:val="28"/>
          <w:szCs w:val="28"/>
        </w:rPr>
        <w:t>Настоящим проектом предусматривается организация планово-регулярной очистки территории.</w:t>
      </w:r>
    </w:p>
    <w:p w14:paraId="23B2D078" w14:textId="77777777" w:rsidR="00D70B52" w:rsidRPr="00C45788" w:rsidRDefault="00D70B52" w:rsidP="00D47D54">
      <w:pPr>
        <w:ind w:right="-512" w:firstLine="709"/>
        <w:jc w:val="both"/>
        <w:rPr>
          <w:sz w:val="28"/>
          <w:szCs w:val="28"/>
        </w:rPr>
      </w:pPr>
      <w:r w:rsidRPr="00C45788">
        <w:rPr>
          <w:sz w:val="28"/>
          <w:szCs w:val="28"/>
        </w:rPr>
        <w:t>Вывоз мусора и нечистот с территории жилых и общественных зданий будет производиться в зависимости от заявок домовладельцев.</w:t>
      </w:r>
    </w:p>
    <w:p w14:paraId="1DF45DA5" w14:textId="77777777" w:rsidR="00D70B52" w:rsidRPr="00C45788" w:rsidRDefault="00D70B52" w:rsidP="00D47D54">
      <w:pPr>
        <w:ind w:right="-512" w:firstLine="709"/>
        <w:jc w:val="both"/>
        <w:rPr>
          <w:sz w:val="28"/>
          <w:szCs w:val="28"/>
        </w:rPr>
      </w:pPr>
      <w:r w:rsidRPr="00C45788">
        <w:rPr>
          <w:sz w:val="28"/>
          <w:szCs w:val="28"/>
        </w:rPr>
        <w:t>Предлагается следующая схема очистки:</w:t>
      </w:r>
    </w:p>
    <w:p w14:paraId="55D11F65" w14:textId="753C140F" w:rsidR="0081175C" w:rsidRPr="00C45788" w:rsidRDefault="00D70B52" w:rsidP="00C45788">
      <w:pPr>
        <w:ind w:right="-512"/>
        <w:contextualSpacing/>
        <w:rPr>
          <w:sz w:val="28"/>
          <w:szCs w:val="28"/>
        </w:rPr>
      </w:pPr>
      <w:r w:rsidRPr="00C45788">
        <w:rPr>
          <w:sz w:val="28"/>
          <w:szCs w:val="28"/>
        </w:rPr>
        <w:t>Очистка от твердых бытовых отходов по планово-заявочной системе. Контейнеры емкостью 0,55; 0,6; 0,7 куб.м.</w:t>
      </w:r>
    </w:p>
    <w:p w14:paraId="52AE59AE" w14:textId="77777777" w:rsidR="002575E8" w:rsidRPr="00C45788" w:rsidRDefault="00350F06" w:rsidP="00D47D54">
      <w:pPr>
        <w:ind w:right="-512" w:firstLine="709"/>
        <w:contextualSpacing/>
        <w:rPr>
          <w:sz w:val="28"/>
          <w:szCs w:val="28"/>
        </w:rPr>
      </w:pPr>
      <w:r w:rsidRPr="00C45788">
        <w:rPr>
          <w:sz w:val="28"/>
          <w:szCs w:val="28"/>
        </w:rPr>
        <w:t>Норматив накопления коммунальных отходов принят согласно приказу департамента по тарифам Новосибирской области от 20.10. 2017 № 342-ЖКХ «Об утверждении нормативов накопления твердых коммунальных отходов на территории Новосибисркой области».</w:t>
      </w:r>
    </w:p>
    <w:p w14:paraId="05B348F2" w14:textId="77777777" w:rsidR="00350F06" w:rsidRPr="00ED14FE" w:rsidRDefault="00350F06" w:rsidP="00D47D54">
      <w:pPr>
        <w:ind w:left="949" w:right="-512"/>
        <w:contextualSpacing/>
        <w:rPr>
          <w:sz w:val="26"/>
          <w:szCs w:val="26"/>
        </w:rPr>
      </w:pPr>
    </w:p>
    <w:p w14:paraId="383A03D0" w14:textId="77777777" w:rsidR="00464AEF" w:rsidRDefault="00464AEF">
      <w:pPr>
        <w:spacing w:after="200" w:line="276" w:lineRule="auto"/>
        <w:rPr>
          <w:rFonts w:eastAsiaTheme="minorHAnsi"/>
          <w:sz w:val="26"/>
          <w:szCs w:val="26"/>
          <w:lang w:eastAsia="en-US"/>
        </w:rPr>
      </w:pPr>
      <w:r>
        <w:rPr>
          <w:b/>
          <w:bCs/>
          <w:sz w:val="26"/>
          <w:szCs w:val="26"/>
        </w:rPr>
        <w:br w:type="page"/>
      </w:r>
    </w:p>
    <w:p w14:paraId="2444B8D4" w14:textId="7737F189" w:rsidR="00450D37" w:rsidRPr="00450D37" w:rsidRDefault="0081175C" w:rsidP="00D47D54">
      <w:pPr>
        <w:pStyle w:val="afb"/>
        <w:spacing w:before="0" w:after="0"/>
        <w:ind w:left="240" w:right="-512"/>
        <w:jc w:val="right"/>
        <w:rPr>
          <w:rFonts w:ascii="Times New Roman" w:hAnsi="Times New Roman" w:cs="Times New Roman"/>
          <w:b w:val="0"/>
          <w:bCs w:val="0"/>
          <w:sz w:val="26"/>
          <w:szCs w:val="26"/>
        </w:rPr>
      </w:pPr>
      <w:r w:rsidRPr="00450D37">
        <w:rPr>
          <w:rFonts w:ascii="Times New Roman" w:hAnsi="Times New Roman" w:cs="Times New Roman"/>
          <w:b w:val="0"/>
          <w:bCs w:val="0"/>
          <w:sz w:val="26"/>
          <w:szCs w:val="26"/>
        </w:rPr>
        <w:lastRenderedPageBreak/>
        <w:t xml:space="preserve">Таблица </w:t>
      </w:r>
      <w:r w:rsidR="008B483D">
        <w:rPr>
          <w:rFonts w:ascii="Times New Roman" w:hAnsi="Times New Roman" w:cs="Times New Roman"/>
          <w:b w:val="0"/>
          <w:bCs w:val="0"/>
          <w:sz w:val="26"/>
          <w:szCs w:val="26"/>
        </w:rPr>
        <w:t>21</w:t>
      </w:r>
    </w:p>
    <w:p w14:paraId="4A02327F" w14:textId="4E155AAF" w:rsidR="00A177CB" w:rsidRPr="00350F06" w:rsidRDefault="00350F06" w:rsidP="00D47D54">
      <w:pPr>
        <w:pStyle w:val="afb"/>
        <w:spacing w:before="0" w:after="0"/>
        <w:ind w:left="240" w:right="-512"/>
        <w:rPr>
          <w:rFonts w:ascii="Times New Roman" w:hAnsi="Times New Roman" w:cs="Times New Roman"/>
          <w:sz w:val="26"/>
          <w:szCs w:val="26"/>
        </w:rPr>
      </w:pPr>
      <w:r w:rsidRPr="00350F06">
        <w:rPr>
          <w:rFonts w:ascii="Times New Roman" w:hAnsi="Times New Roman" w:cs="Times New Roman"/>
          <w:sz w:val="26"/>
          <w:szCs w:val="26"/>
        </w:rPr>
        <w:t>Нормы накопления коммунальных отходов жилым фондом</w:t>
      </w:r>
    </w:p>
    <w:p w14:paraId="51581005" w14:textId="77777777" w:rsidR="00ED14FE" w:rsidRPr="00ED14FE" w:rsidRDefault="00ED14FE" w:rsidP="00D47D54">
      <w:pPr>
        <w:ind w:right="-512"/>
        <w:rPr>
          <w:lang w:eastAsia="en-US"/>
        </w:rPr>
      </w:pPr>
    </w:p>
    <w:tbl>
      <w:tblPr>
        <w:tblW w:w="0" w:type="auto"/>
        <w:jc w:val="center"/>
        <w:tblLayout w:type="fixed"/>
        <w:tblLook w:val="0000" w:firstRow="0" w:lastRow="0" w:firstColumn="0" w:lastColumn="0" w:noHBand="0" w:noVBand="0"/>
      </w:tblPr>
      <w:tblGrid>
        <w:gridCol w:w="4386"/>
        <w:gridCol w:w="2551"/>
        <w:gridCol w:w="1605"/>
      </w:tblGrid>
      <w:tr w:rsidR="002F1438" w:rsidRPr="0081175C" w14:paraId="483519BA" w14:textId="77777777" w:rsidTr="002170D7">
        <w:trPr>
          <w:trHeight w:val="561"/>
          <w:jc w:val="center"/>
        </w:trPr>
        <w:tc>
          <w:tcPr>
            <w:tcW w:w="4386" w:type="dxa"/>
            <w:tcBorders>
              <w:top w:val="single" w:sz="4" w:space="0" w:color="000000"/>
              <w:left w:val="single" w:sz="4" w:space="0" w:color="000000"/>
              <w:bottom w:val="single" w:sz="4" w:space="0" w:color="000000"/>
            </w:tcBorders>
            <w:shd w:val="clear" w:color="auto" w:fill="auto"/>
            <w:vAlign w:val="center"/>
          </w:tcPr>
          <w:p w14:paraId="3A6B8082" w14:textId="77777777" w:rsidR="002F1438" w:rsidRPr="002170D7" w:rsidRDefault="002F1438" w:rsidP="00D47D54">
            <w:pPr>
              <w:ind w:right="-512"/>
              <w:rPr>
                <w:b/>
                <w:bCs/>
              </w:rPr>
            </w:pPr>
            <w:r w:rsidRPr="002170D7">
              <w:rPr>
                <w:b/>
                <w:bCs/>
              </w:rPr>
              <w:t>Наименование отходов</w:t>
            </w:r>
          </w:p>
        </w:tc>
        <w:tc>
          <w:tcPr>
            <w:tcW w:w="2551" w:type="dxa"/>
            <w:tcBorders>
              <w:top w:val="single" w:sz="4" w:space="0" w:color="000000"/>
              <w:left w:val="single" w:sz="4" w:space="0" w:color="000000"/>
              <w:bottom w:val="single" w:sz="4" w:space="0" w:color="000000"/>
            </w:tcBorders>
            <w:shd w:val="clear" w:color="auto" w:fill="auto"/>
            <w:vAlign w:val="center"/>
          </w:tcPr>
          <w:p w14:paraId="492DDC42" w14:textId="77777777" w:rsidR="002F1438" w:rsidRPr="002170D7" w:rsidRDefault="00ED14FE" w:rsidP="00D47D54">
            <w:pPr>
              <w:ind w:right="-512"/>
              <w:jc w:val="center"/>
              <w:rPr>
                <w:b/>
                <w:bCs/>
              </w:rPr>
            </w:pPr>
            <w:r w:rsidRPr="002170D7">
              <w:rPr>
                <w:b/>
                <w:bCs/>
              </w:rPr>
              <w:t>Норма</w:t>
            </w:r>
          </w:p>
        </w:tc>
        <w:tc>
          <w:tcPr>
            <w:tcW w:w="1605" w:type="dxa"/>
            <w:tcBorders>
              <w:top w:val="single" w:sz="4" w:space="0" w:color="000000"/>
              <w:left w:val="single" w:sz="4" w:space="0" w:color="000000"/>
              <w:bottom w:val="single" w:sz="4" w:space="0" w:color="000000"/>
              <w:right w:val="single" w:sz="4" w:space="0" w:color="auto"/>
            </w:tcBorders>
            <w:shd w:val="clear" w:color="auto" w:fill="auto"/>
            <w:vAlign w:val="center"/>
          </w:tcPr>
          <w:p w14:paraId="7F67B26E" w14:textId="77777777" w:rsidR="002F1438" w:rsidRPr="002170D7" w:rsidRDefault="002F1438" w:rsidP="002170D7">
            <w:pPr>
              <w:ind w:right="-512"/>
              <w:rPr>
                <w:b/>
                <w:bCs/>
              </w:rPr>
            </w:pPr>
            <w:r w:rsidRPr="002170D7">
              <w:rPr>
                <w:b/>
                <w:bCs/>
              </w:rPr>
              <w:t>По проекту</w:t>
            </w:r>
          </w:p>
        </w:tc>
      </w:tr>
      <w:tr w:rsidR="00881AE8" w:rsidRPr="0081175C" w14:paraId="775405EF" w14:textId="77777777" w:rsidTr="002170D7">
        <w:trPr>
          <w:trHeight w:val="555"/>
          <w:jc w:val="center"/>
        </w:trPr>
        <w:tc>
          <w:tcPr>
            <w:tcW w:w="4386" w:type="dxa"/>
            <w:tcBorders>
              <w:top w:val="single" w:sz="4" w:space="0" w:color="000000"/>
              <w:left w:val="single" w:sz="4" w:space="0" w:color="000000"/>
              <w:bottom w:val="single" w:sz="4" w:space="0" w:color="000000"/>
            </w:tcBorders>
            <w:shd w:val="clear" w:color="auto" w:fill="auto"/>
          </w:tcPr>
          <w:p w14:paraId="3828C079" w14:textId="77777777" w:rsidR="00881AE8" w:rsidRPr="0081175C" w:rsidRDefault="00881AE8" w:rsidP="00D47D54">
            <w:pPr>
              <w:ind w:right="-512"/>
            </w:pPr>
            <w:r w:rsidRPr="0081175C">
              <w:t xml:space="preserve">Твердые </w:t>
            </w:r>
            <w:r>
              <w:t>коммунальные</w:t>
            </w:r>
            <w:r w:rsidRPr="0081175C">
              <w:t xml:space="preserve"> отходы, тыс.т</w:t>
            </w:r>
          </w:p>
        </w:tc>
        <w:tc>
          <w:tcPr>
            <w:tcW w:w="2551" w:type="dxa"/>
            <w:tcBorders>
              <w:top w:val="single" w:sz="4" w:space="0" w:color="000000"/>
              <w:left w:val="single" w:sz="4" w:space="0" w:color="000000"/>
              <w:bottom w:val="single" w:sz="4" w:space="0" w:color="000000"/>
            </w:tcBorders>
            <w:shd w:val="clear" w:color="auto" w:fill="auto"/>
            <w:vAlign w:val="center"/>
          </w:tcPr>
          <w:p w14:paraId="0E6CBBE0" w14:textId="77777777" w:rsidR="00881AE8" w:rsidRPr="0081175C" w:rsidRDefault="00881AE8" w:rsidP="002170D7">
            <w:pPr>
              <w:ind w:right="-512"/>
            </w:pPr>
            <w:r>
              <w:t>392,95</w:t>
            </w:r>
            <w:r w:rsidRPr="0081175C">
              <w:t xml:space="preserve"> кг на 1 чел/год</w:t>
            </w:r>
          </w:p>
        </w:tc>
        <w:tc>
          <w:tcPr>
            <w:tcW w:w="1605" w:type="dxa"/>
            <w:tcBorders>
              <w:top w:val="single" w:sz="4" w:space="0" w:color="000000"/>
              <w:left w:val="single" w:sz="4" w:space="0" w:color="000000"/>
              <w:bottom w:val="single" w:sz="4" w:space="0" w:color="000000"/>
              <w:right w:val="single" w:sz="4" w:space="0" w:color="auto"/>
            </w:tcBorders>
            <w:shd w:val="clear" w:color="auto" w:fill="auto"/>
            <w:vAlign w:val="center"/>
          </w:tcPr>
          <w:p w14:paraId="7C7032A6" w14:textId="3F6BE0C8" w:rsidR="00881AE8" w:rsidRPr="0081175C" w:rsidRDefault="00881AE8" w:rsidP="002170D7">
            <w:pPr>
              <w:pStyle w:val="affb"/>
              <w:spacing w:line="240" w:lineRule="auto"/>
              <w:ind w:right="-512" w:firstLine="0"/>
              <w:jc w:val="left"/>
              <w:rPr>
                <w:lang w:val="ru-RU"/>
              </w:rPr>
            </w:pPr>
            <w:r>
              <w:rPr>
                <w:lang w:val="ru-RU"/>
              </w:rPr>
              <w:t>35,76</w:t>
            </w:r>
          </w:p>
        </w:tc>
      </w:tr>
      <w:tr w:rsidR="00881AE8" w:rsidRPr="0081175C" w14:paraId="7DF9C97C" w14:textId="77777777" w:rsidTr="002170D7">
        <w:trPr>
          <w:trHeight w:val="549"/>
          <w:jc w:val="center"/>
        </w:trPr>
        <w:tc>
          <w:tcPr>
            <w:tcW w:w="4386" w:type="dxa"/>
            <w:tcBorders>
              <w:top w:val="single" w:sz="4" w:space="0" w:color="000000"/>
              <w:left w:val="single" w:sz="4" w:space="0" w:color="000000"/>
              <w:bottom w:val="single" w:sz="4" w:space="0" w:color="000000"/>
            </w:tcBorders>
            <w:shd w:val="clear" w:color="auto" w:fill="auto"/>
          </w:tcPr>
          <w:p w14:paraId="6D7496EF" w14:textId="77777777" w:rsidR="00881AE8" w:rsidRPr="0081175C" w:rsidRDefault="00881AE8" w:rsidP="00D47D54">
            <w:pPr>
              <w:ind w:right="-512"/>
              <w:jc w:val="both"/>
            </w:pPr>
            <w:r w:rsidRPr="000D573A">
              <w:t>Жидкие нечистоты (из выгребов)</w:t>
            </w:r>
            <w:r>
              <w:t>, м.куб.</w:t>
            </w:r>
          </w:p>
        </w:tc>
        <w:tc>
          <w:tcPr>
            <w:tcW w:w="2551" w:type="dxa"/>
            <w:tcBorders>
              <w:top w:val="single" w:sz="4" w:space="0" w:color="000000"/>
              <w:left w:val="single" w:sz="4" w:space="0" w:color="000000"/>
              <w:bottom w:val="single" w:sz="4" w:space="0" w:color="000000"/>
            </w:tcBorders>
            <w:shd w:val="clear" w:color="auto" w:fill="auto"/>
            <w:vAlign w:val="center"/>
          </w:tcPr>
          <w:p w14:paraId="2CCF4B6E" w14:textId="77777777" w:rsidR="00881AE8" w:rsidRPr="0081175C" w:rsidRDefault="00881AE8" w:rsidP="002170D7">
            <w:pPr>
              <w:ind w:right="-512"/>
            </w:pPr>
            <w:r w:rsidRPr="0081175C">
              <w:t>2</w:t>
            </w:r>
            <w:r>
              <w:t>,38</w:t>
            </w:r>
            <w:r w:rsidRPr="0081175C">
              <w:t xml:space="preserve"> куб.м на 1 чел/год</w:t>
            </w:r>
          </w:p>
        </w:tc>
        <w:tc>
          <w:tcPr>
            <w:tcW w:w="1605" w:type="dxa"/>
            <w:tcBorders>
              <w:top w:val="single" w:sz="4" w:space="0" w:color="000000"/>
              <w:left w:val="single" w:sz="4" w:space="0" w:color="000000"/>
              <w:bottom w:val="single" w:sz="4" w:space="0" w:color="000000"/>
              <w:right w:val="single" w:sz="4" w:space="0" w:color="auto"/>
            </w:tcBorders>
            <w:shd w:val="clear" w:color="auto" w:fill="auto"/>
            <w:vAlign w:val="center"/>
          </w:tcPr>
          <w:p w14:paraId="278D9780" w14:textId="61FBE5B1" w:rsidR="00881AE8" w:rsidRPr="0081175C" w:rsidRDefault="00881AE8" w:rsidP="002170D7">
            <w:pPr>
              <w:pStyle w:val="affb"/>
              <w:spacing w:line="240" w:lineRule="auto"/>
              <w:ind w:right="-512" w:firstLine="0"/>
              <w:jc w:val="left"/>
              <w:rPr>
                <w:lang w:val="ru-RU"/>
              </w:rPr>
            </w:pPr>
            <w:r>
              <w:rPr>
                <w:lang w:val="ru-RU"/>
              </w:rPr>
              <w:t>21658</w:t>
            </w:r>
          </w:p>
        </w:tc>
      </w:tr>
    </w:tbl>
    <w:p w14:paraId="72B39EE4" w14:textId="77777777" w:rsidR="00350F06" w:rsidRPr="00350F06" w:rsidRDefault="00350F06" w:rsidP="00D47D54">
      <w:pPr>
        <w:ind w:left="947" w:right="-512" w:firstLine="709"/>
        <w:contextualSpacing/>
        <w:jc w:val="both"/>
        <w:rPr>
          <w:sz w:val="26"/>
          <w:szCs w:val="26"/>
        </w:rPr>
      </w:pPr>
    </w:p>
    <w:p w14:paraId="088A6E4B" w14:textId="096EE76A" w:rsidR="00921B0E" w:rsidRPr="00BB7E07" w:rsidRDefault="00350F06" w:rsidP="00BB7E07">
      <w:pPr>
        <w:ind w:right="-512" w:firstLine="709"/>
        <w:contextualSpacing/>
        <w:jc w:val="both"/>
        <w:rPr>
          <w:sz w:val="28"/>
          <w:szCs w:val="28"/>
        </w:rPr>
      </w:pPr>
      <w:r w:rsidRPr="00BB7E07">
        <w:rPr>
          <w:sz w:val="28"/>
          <w:szCs w:val="28"/>
        </w:rPr>
        <w:t>Норматив накопления коммунальных отходов принят согласно приказу департамента по тарифам Новосибирской области от 20.10. 2017 № 342-ЖКХ «Об утверждении нормативов накопления твердых коммунальных отходов на территории Новосибирской области».</w:t>
      </w:r>
    </w:p>
    <w:p w14:paraId="41B5F542" w14:textId="77777777" w:rsidR="00921B0E" w:rsidRPr="00BB7E07" w:rsidRDefault="00921B0E" w:rsidP="00D47D54">
      <w:pPr>
        <w:ind w:right="-512" w:firstLine="709"/>
        <w:jc w:val="both"/>
        <w:rPr>
          <w:color w:val="FF0000"/>
          <w:sz w:val="28"/>
          <w:szCs w:val="28"/>
        </w:rPr>
      </w:pPr>
      <w:r w:rsidRPr="00BB7E07">
        <w:rPr>
          <w:sz w:val="28"/>
          <w:szCs w:val="28"/>
        </w:rPr>
        <w:t>Площадки под контейнеры должны быть удалены от жилых домов не менее 20 м, но не более 100 м. Они должны иметь ровное бетонное покрытие, ограждены зелеными насаждениями.</w:t>
      </w:r>
    </w:p>
    <w:p w14:paraId="7C8EBFC9" w14:textId="77777777" w:rsidR="00921B0E" w:rsidRPr="00BB7E07" w:rsidRDefault="00921B0E" w:rsidP="00D47D54">
      <w:pPr>
        <w:ind w:right="-512" w:firstLine="709"/>
        <w:jc w:val="both"/>
        <w:rPr>
          <w:sz w:val="28"/>
          <w:szCs w:val="28"/>
        </w:rPr>
      </w:pPr>
      <w:r w:rsidRPr="00BB7E07">
        <w:rPr>
          <w:sz w:val="28"/>
          <w:szCs w:val="28"/>
        </w:rPr>
        <w:t>С целью механизации погрузо-разгрузочных работ и улучшения санитарного состояния территорий, целесообразно сбор отходов производить в металлические сборники различной вместимости, но с перфорированным дном. Использование таких сборников позволяет применять мусоровозные машины с механизированной выгрузкой отходов от контейнеров.</w:t>
      </w:r>
    </w:p>
    <w:p w14:paraId="0B6087EC" w14:textId="77777777" w:rsidR="00713F3F" w:rsidRPr="00BB7E07" w:rsidRDefault="00713F3F" w:rsidP="00D47D54">
      <w:pPr>
        <w:pStyle w:val="a7"/>
        <w:spacing w:before="0" w:after="0"/>
        <w:ind w:right="-512"/>
        <w:rPr>
          <w:rFonts w:eastAsia="Calibri"/>
          <w:sz w:val="28"/>
          <w:szCs w:val="28"/>
        </w:rPr>
      </w:pPr>
      <w:r w:rsidRPr="00BB7E07">
        <w:rPr>
          <w:rFonts w:eastAsia="Calibri"/>
          <w:sz w:val="28"/>
          <w:szCs w:val="28"/>
        </w:rPr>
        <w:t>Рекомендуются следующие мероприятия по совершенствованию системы санитарной очистки и уборки территории, которые позволят обеспечить рациональную организацию работы по сбору, удалению, обезвреживанию и утилизации отходов:</w:t>
      </w:r>
    </w:p>
    <w:p w14:paraId="114B0CA1" w14:textId="77777777" w:rsidR="00713F3F" w:rsidRPr="00BB7E07" w:rsidRDefault="00713F3F" w:rsidP="00D47D54">
      <w:pPr>
        <w:pStyle w:val="a0"/>
        <w:spacing w:after="0"/>
        <w:ind w:right="-512"/>
        <w:rPr>
          <w:rFonts w:ascii="Times New Roman" w:eastAsia="Times New Roman" w:hAnsi="Times New Roman" w:cs="Times New Roman"/>
          <w:sz w:val="28"/>
          <w:szCs w:val="28"/>
        </w:rPr>
      </w:pPr>
      <w:r w:rsidRPr="00BB7E07">
        <w:rPr>
          <w:rFonts w:ascii="Times New Roman" w:hAnsi="Times New Roman" w:cs="Times New Roman"/>
          <w:sz w:val="28"/>
          <w:szCs w:val="28"/>
        </w:rPr>
        <w:t>создание планово-регулярной системы очистки, своевременный сбор и вывоз отходов на полигон ТКО;</w:t>
      </w:r>
    </w:p>
    <w:p w14:paraId="07303031"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обустройство и размещение контейнерных площадок в соответствии с СанПиНом 42-128-4690-88 «Санитарные правила содержания территорий населенных мест». Контейнеры, мусоросборники и бункеры-накопители размещаются (устанавливаются) на специально оборудованных площадках (мусоросборных площадках). Площадки для установки мусоросборников (контейнеров) для сбора отходов должны иметь твердое водонепроницаемое покрытие (бетонное, асфальтобетонное), освещены, ограничены ограждениями или зелеными насаждениями, иметь удобные пути для подъезда специализированного транспорта и подхода жителей.</w:t>
      </w:r>
    </w:p>
    <w:p w14:paraId="5EB58803" w14:textId="77777777" w:rsidR="00713F3F" w:rsidRPr="00BB7E07" w:rsidRDefault="00713F3F" w:rsidP="00D47D54">
      <w:pPr>
        <w:pStyle w:val="a7"/>
        <w:spacing w:before="0" w:after="0"/>
        <w:ind w:right="-512"/>
        <w:rPr>
          <w:sz w:val="28"/>
          <w:szCs w:val="28"/>
        </w:rPr>
      </w:pPr>
      <w:r w:rsidRPr="00BB7E07">
        <w:rPr>
          <w:sz w:val="28"/>
          <w:szCs w:val="28"/>
        </w:rPr>
        <w:t>Проектом планировки также рекомендуются следующие мероприятия по совершенствованию системы санитарной очистки и уборки территории:</w:t>
      </w:r>
    </w:p>
    <w:p w14:paraId="752FCE7A"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 xml:space="preserve">приобретение специализированной техники для вывоза ТКО; </w:t>
      </w:r>
    </w:p>
    <w:p w14:paraId="4611140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оборудование придомовой территории бункерами вместимостью 8 м3 для крупногабаритных ТКО;</w:t>
      </w:r>
    </w:p>
    <w:p w14:paraId="183A5E89"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организация раздельного сбора ТКО (приобретение контейнеров для раздельного сбора мусора);</w:t>
      </w:r>
    </w:p>
    <w:p w14:paraId="1249694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lastRenderedPageBreak/>
        <w:t xml:space="preserve">развитие инфраструктуры по раздельному сбору, утилизации (использованию), обезвреживанию и экологически и санитарно-эпидемиологически безопасному размещению ТКО; </w:t>
      </w:r>
    </w:p>
    <w:p w14:paraId="255811B9"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обеспечение экологической и санитарно-эпидемиологической безопасности при сборе, обезвреживании и захоронении ТКО;</w:t>
      </w:r>
    </w:p>
    <w:p w14:paraId="3EACACA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ведение реестра объектов образования, обработки и утилизации ТКО;</w:t>
      </w:r>
    </w:p>
    <w:p w14:paraId="0167DF8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проведение в школе мероприятий по экологическому воспитанию;</w:t>
      </w:r>
    </w:p>
    <w:p w14:paraId="08F7109E"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проведение разъяснительной работы среди жителей по вопросам соблюдения экологической культуры;</w:t>
      </w:r>
    </w:p>
    <w:p w14:paraId="09453753"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проведение семинаров, консультаций для жителей по вопросам санитарной очистки территорий.</w:t>
      </w:r>
    </w:p>
    <w:p w14:paraId="3F68136D" w14:textId="77777777" w:rsidR="00713F3F" w:rsidRPr="00BB7E07" w:rsidRDefault="00713F3F" w:rsidP="00D47D54">
      <w:pPr>
        <w:pStyle w:val="a7"/>
        <w:spacing w:before="0" w:after="0"/>
        <w:ind w:right="-512"/>
        <w:rPr>
          <w:sz w:val="28"/>
          <w:szCs w:val="28"/>
        </w:rPr>
      </w:pPr>
      <w:r w:rsidRPr="00BB7E07">
        <w:rPr>
          <w:sz w:val="28"/>
          <w:szCs w:val="28"/>
        </w:rPr>
        <w:t xml:space="preserve">Для вывоза крупногабаритных бытовых (коммунальных) отходов (предметы мебели, отходы после ремонта квартир, обрезки деревьев и т.д.), строительного мусора, отходов производства и твердых </w:t>
      </w:r>
      <w:r w:rsidRPr="00BB7E07">
        <w:rPr>
          <w:rFonts w:eastAsia="Calibri"/>
          <w:sz w:val="28"/>
          <w:szCs w:val="28"/>
        </w:rPr>
        <w:t>бытовых (коммунальных) отходов</w:t>
      </w:r>
      <w:r w:rsidRPr="00BB7E07">
        <w:rPr>
          <w:sz w:val="28"/>
          <w:szCs w:val="28"/>
        </w:rPr>
        <w:t xml:space="preserve"> по заявкам предприятий целесообразно применять бортовые машины.</w:t>
      </w:r>
    </w:p>
    <w:p w14:paraId="16BE1B7F" w14:textId="77777777" w:rsidR="00713F3F" w:rsidRPr="00BB7E07" w:rsidRDefault="00713F3F" w:rsidP="00D47D54">
      <w:pPr>
        <w:pStyle w:val="a7"/>
        <w:spacing w:before="0" w:after="0"/>
        <w:ind w:right="-512"/>
        <w:rPr>
          <w:sz w:val="28"/>
          <w:szCs w:val="28"/>
        </w:rPr>
      </w:pPr>
      <w:r w:rsidRPr="00BB7E07">
        <w:rPr>
          <w:sz w:val="28"/>
          <w:szCs w:val="28"/>
        </w:rPr>
        <w:t>Вывоз опасных отходов должны осуществлять организации, имеющие лицензию, в соответствии с требованиями законодательства Российской Федерации.</w:t>
      </w:r>
    </w:p>
    <w:p w14:paraId="16319FAC" w14:textId="77777777" w:rsidR="00713F3F" w:rsidRPr="00BB7E07" w:rsidRDefault="00713F3F" w:rsidP="00D47D54">
      <w:pPr>
        <w:pStyle w:val="a7"/>
        <w:spacing w:before="0" w:after="0"/>
        <w:ind w:right="-512"/>
        <w:rPr>
          <w:sz w:val="28"/>
          <w:szCs w:val="28"/>
        </w:rPr>
      </w:pPr>
      <w:r w:rsidRPr="00BB7E07">
        <w:rPr>
          <w:sz w:val="28"/>
          <w:szCs w:val="28"/>
        </w:rPr>
        <w:t>Политику в области обращения с отходами рекомендуется ориентировать на снижение количества образующихся отходов и на их максимальное использование. Важнейшей задачей является селективный сбор и сортировка отходов перед их удалением с целью извлечения полезных и возможных к повторному использованию компонентов. Развитие системы селективного сбора ТКО может дать не только прибыль от реализации вторсырья, а главное уменьшить территории, занимаемые под полигон.</w:t>
      </w:r>
    </w:p>
    <w:p w14:paraId="08C7365F" w14:textId="77777777" w:rsidR="00713F3F" w:rsidRPr="00BB7E07" w:rsidRDefault="00713F3F" w:rsidP="00D47D54">
      <w:pPr>
        <w:pStyle w:val="a7"/>
        <w:spacing w:before="0" w:after="0"/>
        <w:ind w:right="-512"/>
        <w:rPr>
          <w:sz w:val="28"/>
          <w:szCs w:val="28"/>
        </w:rPr>
      </w:pPr>
      <w:r w:rsidRPr="00BB7E07">
        <w:rPr>
          <w:sz w:val="28"/>
          <w:szCs w:val="28"/>
        </w:rPr>
        <w:t>Сбор, временное хранение, обеззараживание, обезвреживание и транспортирование отходов, образующихся в организациях при осуществлении медицинской и/или фармацевтической деятельности, выполнении лечебно-диагностических и оздоровительных процедур, а также размещение, оборудование и эксплуатация участка по обращению с медицинскими отходами, санитарно-противоэпидемический режим работы при обращении с медицинскими отходами должны осуществляться согласно СанПиН 2.1.7.2790-10 «Санитарно-эпидемиологические требования к обращению с медицинскими отходами».</w:t>
      </w:r>
    </w:p>
    <w:p w14:paraId="5D7D866B" w14:textId="77777777" w:rsidR="00713F3F" w:rsidRPr="00BB7E07" w:rsidRDefault="00713F3F" w:rsidP="00D47D54">
      <w:pPr>
        <w:pStyle w:val="a7"/>
        <w:spacing w:before="0" w:after="0"/>
        <w:ind w:right="-512"/>
        <w:rPr>
          <w:sz w:val="28"/>
          <w:szCs w:val="28"/>
        </w:rPr>
      </w:pPr>
      <w:r w:rsidRPr="00BB7E07">
        <w:rPr>
          <w:sz w:val="28"/>
          <w:szCs w:val="28"/>
        </w:rPr>
        <w:t>Сбор, утилизацию и уничтожение биологических отходов на территории проекта планировки рекомендуется осуществлять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от 04.12.1995 № 13-7-2/469. Ветеринарно-санитарные правила сбора, утилизации и уничтожения биологических отходов являются обязательными для исполнения владельцами животных, независимо от способа ведения хозяйства, а также организациями, предприятиями всех форм собственности, занимающимися производством, транспортировкой, заготовкой и переработкой продуктов и сырья животного происхождения.</w:t>
      </w:r>
    </w:p>
    <w:p w14:paraId="339AA1A5" w14:textId="77777777" w:rsidR="0081175C" w:rsidRPr="00BB7E07" w:rsidRDefault="00713F3F" w:rsidP="00D47D54">
      <w:pPr>
        <w:pStyle w:val="a7"/>
        <w:spacing w:before="0" w:after="0"/>
        <w:ind w:right="-512"/>
        <w:rPr>
          <w:sz w:val="28"/>
          <w:szCs w:val="28"/>
        </w:rPr>
      </w:pPr>
      <w:bookmarkStart w:id="154" w:name="PO0000074"/>
      <w:r w:rsidRPr="00BB7E07">
        <w:rPr>
          <w:sz w:val="28"/>
          <w:szCs w:val="28"/>
        </w:rPr>
        <w:lastRenderedPageBreak/>
        <w:t xml:space="preserve">Санитарную очистку и благоустройство </w:t>
      </w:r>
      <w:bookmarkEnd w:id="154"/>
      <w:r w:rsidRPr="00BB7E07">
        <w:rPr>
          <w:sz w:val="28"/>
          <w:szCs w:val="28"/>
        </w:rPr>
        <w:t xml:space="preserve">территорий улиц, парка, лечебно–профилактических учреждений, проездов внутри микрорайонов и кварталов рекомендуется организовать в соответствии с СанПиНом 42-128-4690-88. </w:t>
      </w:r>
    </w:p>
    <w:p w14:paraId="4E380A90" w14:textId="77777777" w:rsidR="0081175C" w:rsidRPr="00BB7E07" w:rsidRDefault="0081175C" w:rsidP="00D47D54">
      <w:pPr>
        <w:pStyle w:val="a7"/>
        <w:spacing w:before="0" w:after="0"/>
        <w:ind w:left="240" w:right="-512"/>
        <w:rPr>
          <w:sz w:val="28"/>
          <w:szCs w:val="28"/>
        </w:rPr>
      </w:pPr>
    </w:p>
    <w:p w14:paraId="56FA0510" w14:textId="5716C88B" w:rsidR="00713F3F" w:rsidRDefault="00713F3F" w:rsidP="00D47D54">
      <w:pPr>
        <w:pStyle w:val="3"/>
        <w:keepLines w:val="0"/>
        <w:tabs>
          <w:tab w:val="clear" w:pos="708"/>
          <w:tab w:val="left" w:pos="1134"/>
        </w:tabs>
        <w:spacing w:before="0"/>
        <w:ind w:left="709" w:right="-512" w:hanging="709"/>
        <w:jc w:val="both"/>
        <w:rPr>
          <w:rFonts w:ascii="Times New Roman" w:hAnsi="Times New Roman" w:cs="Times New Roman"/>
          <w:color w:val="auto"/>
          <w:sz w:val="28"/>
          <w:szCs w:val="28"/>
        </w:rPr>
      </w:pPr>
      <w:bookmarkStart w:id="155" w:name="_Toc468972174"/>
      <w:bookmarkStart w:id="156" w:name="_Toc410657911"/>
      <w:bookmarkStart w:id="157" w:name="_Toc398120122"/>
      <w:bookmarkStart w:id="158" w:name="_Toc396841973"/>
      <w:bookmarkStart w:id="159" w:name="_Toc41396649"/>
      <w:r w:rsidRPr="00BB7E07">
        <w:rPr>
          <w:rFonts w:ascii="Times New Roman" w:hAnsi="Times New Roman" w:cs="Times New Roman"/>
          <w:color w:val="auto"/>
          <w:sz w:val="28"/>
          <w:szCs w:val="28"/>
        </w:rPr>
        <w:t>Мероприятия по благоустройству и озеленению территории</w:t>
      </w:r>
      <w:bookmarkEnd w:id="155"/>
      <w:bookmarkEnd w:id="156"/>
      <w:bookmarkEnd w:id="157"/>
      <w:bookmarkEnd w:id="158"/>
      <w:bookmarkEnd w:id="159"/>
    </w:p>
    <w:p w14:paraId="50A10CFB" w14:textId="77777777" w:rsidR="00713F3F" w:rsidRPr="00BB7E07" w:rsidRDefault="00713F3F" w:rsidP="00D47D54">
      <w:pPr>
        <w:pStyle w:val="a7"/>
        <w:spacing w:before="0" w:after="0"/>
        <w:ind w:right="-512"/>
        <w:rPr>
          <w:sz w:val="28"/>
          <w:szCs w:val="28"/>
        </w:rPr>
      </w:pPr>
      <w:r w:rsidRPr="00BB7E07">
        <w:rPr>
          <w:sz w:val="28"/>
          <w:szCs w:val="28"/>
        </w:rPr>
        <w:t>Главными направлениями озеленения проектируемой территории являются: создание системы зеленых насаждений, сохранение естественной древесно-кустарниковой растительности.</w:t>
      </w:r>
    </w:p>
    <w:p w14:paraId="4D7BCEAD" w14:textId="77777777" w:rsidR="00713F3F" w:rsidRPr="00BB7E07" w:rsidRDefault="00713F3F" w:rsidP="00D47D54">
      <w:pPr>
        <w:pStyle w:val="a7"/>
        <w:spacing w:before="0" w:after="0"/>
        <w:ind w:right="-512"/>
        <w:rPr>
          <w:sz w:val="28"/>
          <w:szCs w:val="28"/>
        </w:rPr>
      </w:pPr>
      <w:r w:rsidRPr="00BB7E07">
        <w:rPr>
          <w:sz w:val="28"/>
          <w:szCs w:val="28"/>
        </w:rPr>
        <w:t>Для создания системы зеленых насаждений рекомендуются следующие мероприятия по озеленению территории:</w:t>
      </w:r>
    </w:p>
    <w:p w14:paraId="21B4A65B"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2A5EACEE"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 xml:space="preserve">целенаправленное формирование крупных насаждений, устойчивых к влиянию антропогенных и техногенных факторов в составе озелененных территорий общего пользования и озелененных территорий специального назначения; </w:t>
      </w:r>
    </w:p>
    <w:p w14:paraId="0D1CDEF6"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посадка газонов на площадях, не занятых дорожным покрытием, для предотвращения образования пылящих поверхностей;</w:t>
      </w:r>
    </w:p>
    <w:p w14:paraId="27A23532"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организация шумозащитных зеленых насаждений вдоль улиц жилой застройки;</w:t>
      </w:r>
    </w:p>
    <w:p w14:paraId="14DF90FD"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организация озеленения санитарно-защитных зон.</w:t>
      </w:r>
    </w:p>
    <w:p w14:paraId="5FC9FADF" w14:textId="77777777" w:rsidR="00713F3F" w:rsidRPr="00BB7E07" w:rsidRDefault="00713F3F" w:rsidP="00D47D54">
      <w:pPr>
        <w:pStyle w:val="a7"/>
        <w:spacing w:before="0" w:after="0"/>
        <w:ind w:right="-512"/>
        <w:rPr>
          <w:sz w:val="28"/>
          <w:szCs w:val="28"/>
        </w:rPr>
      </w:pPr>
      <w:r w:rsidRPr="00BB7E07">
        <w:rPr>
          <w:sz w:val="28"/>
          <w:szCs w:val="28"/>
        </w:rPr>
        <w:t xml:space="preserve">Создание системы зеленых насаждений на селитебной территории является необходимым условием для повышения уровня экологического состояния, так как улучшается микроклимат, нормализуется температурно-влажностный режим. </w:t>
      </w:r>
    </w:p>
    <w:p w14:paraId="62AA295B" w14:textId="77777777" w:rsidR="00713F3F" w:rsidRPr="00BB7E07" w:rsidRDefault="00713F3F" w:rsidP="00D47D54">
      <w:pPr>
        <w:pStyle w:val="a7"/>
        <w:spacing w:before="0" w:after="0"/>
        <w:ind w:right="-512"/>
        <w:rPr>
          <w:sz w:val="28"/>
          <w:szCs w:val="28"/>
        </w:rPr>
      </w:pPr>
      <w:r w:rsidRPr="00BB7E07">
        <w:rPr>
          <w:sz w:val="28"/>
          <w:szCs w:val="28"/>
        </w:rPr>
        <w:t>Система зеленых насаждений складывается из:</w:t>
      </w:r>
    </w:p>
    <w:p w14:paraId="35017AED"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озелененных территорий общего пользования;</w:t>
      </w:r>
    </w:p>
    <w:p w14:paraId="14D59B09"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озелененных территорий ограниченного пользования (зеленые насаждения на участках жилых массивов, учреждений здравоохранения, пришкольных участков, детских садов);</w:t>
      </w:r>
    </w:p>
    <w:p w14:paraId="61A95FF1"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озелененных территорий специального назначения (защитное озеленение).</w:t>
      </w:r>
    </w:p>
    <w:p w14:paraId="39D278D1" w14:textId="77777777" w:rsidR="00713F3F" w:rsidRPr="00BB7E07" w:rsidRDefault="00713F3F" w:rsidP="00D47D54">
      <w:pPr>
        <w:pStyle w:val="a7"/>
        <w:spacing w:before="0" w:after="0"/>
        <w:ind w:right="-512"/>
        <w:rPr>
          <w:sz w:val="28"/>
          <w:szCs w:val="28"/>
        </w:rPr>
      </w:pPr>
      <w:r w:rsidRPr="00BB7E07">
        <w:rPr>
          <w:sz w:val="28"/>
          <w:szCs w:val="28"/>
        </w:rPr>
        <w:t>Рекомендуются следующие мероприятия по охране растительности:</w:t>
      </w:r>
    </w:p>
    <w:p w14:paraId="5A71C2B7"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вырубка погибших и поврежденных зеленых насаждений;</w:t>
      </w:r>
    </w:p>
    <w:p w14:paraId="5947C9AF"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очистка озелененных территорий от захламления, загрязнения и иного негативного воздействия;</w:t>
      </w:r>
    </w:p>
    <w:p w14:paraId="32112B4C"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лесопосадки на нарушенных землях;</w:t>
      </w:r>
    </w:p>
    <w:p w14:paraId="57B6CB97"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1AAD368D"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 xml:space="preserve">целенаправленное формирование крупных массивов насаждений из декоративных деревьев и кустарников, устойчивых к влиянию антропо- и техногенных факторов. </w:t>
      </w:r>
    </w:p>
    <w:p w14:paraId="021278C6" w14:textId="77777777" w:rsidR="00713F3F" w:rsidRPr="00BB7E07" w:rsidRDefault="00713F3F" w:rsidP="00D47D54">
      <w:pPr>
        <w:pStyle w:val="a7"/>
        <w:spacing w:before="0" w:after="0"/>
        <w:ind w:right="-512"/>
        <w:rPr>
          <w:sz w:val="28"/>
          <w:szCs w:val="28"/>
        </w:rPr>
      </w:pPr>
      <w:r w:rsidRPr="00BB7E07">
        <w:rPr>
          <w:sz w:val="28"/>
          <w:szCs w:val="28"/>
        </w:rPr>
        <w:t>Ассортимент деревьев и кустарников определяется с учетом условий их произрастания, функционального назначения зоны и с целью улучшения декоративной направленности.</w:t>
      </w:r>
    </w:p>
    <w:p w14:paraId="19AFE43A" w14:textId="77777777" w:rsidR="00713F3F" w:rsidRPr="00BB7E07" w:rsidRDefault="00713F3F" w:rsidP="00D47D54">
      <w:pPr>
        <w:pStyle w:val="a7"/>
        <w:spacing w:before="0" w:after="0"/>
        <w:ind w:right="-512"/>
        <w:rPr>
          <w:rFonts w:eastAsia="Calibri"/>
          <w:sz w:val="28"/>
          <w:szCs w:val="28"/>
        </w:rPr>
      </w:pPr>
      <w:r w:rsidRPr="00BB7E07">
        <w:rPr>
          <w:sz w:val="28"/>
          <w:szCs w:val="28"/>
        </w:rPr>
        <w:lastRenderedPageBreak/>
        <w:t xml:space="preserve">В соответствии с </w:t>
      </w:r>
      <w:r w:rsidR="00281DF8" w:rsidRPr="00BB7E07">
        <w:rPr>
          <w:sz w:val="28"/>
          <w:szCs w:val="28"/>
        </w:rPr>
        <w:t>региональными нормативами градостроительного проектирования Новосибирской области (</w:t>
      </w:r>
      <w:r w:rsidR="0039614E" w:rsidRPr="00BB7E07">
        <w:rPr>
          <w:sz w:val="28"/>
          <w:szCs w:val="28"/>
        </w:rPr>
        <w:t>утвержденные постановлением Правительства Новосибирской области от 19.12.2017 №445-п</w:t>
      </w:r>
      <w:r w:rsidR="00281DF8" w:rsidRPr="00BB7E07">
        <w:rPr>
          <w:sz w:val="28"/>
          <w:szCs w:val="28"/>
        </w:rPr>
        <w:t xml:space="preserve">) </w:t>
      </w:r>
      <w:r w:rsidR="00281DF8" w:rsidRPr="00BB7E07">
        <w:rPr>
          <w:rFonts w:eastAsia="Calibri"/>
          <w:sz w:val="28"/>
          <w:szCs w:val="28"/>
        </w:rPr>
        <w:t>минимально</w:t>
      </w:r>
      <w:r w:rsidRPr="00BB7E07">
        <w:rPr>
          <w:rFonts w:eastAsia="Calibri"/>
          <w:sz w:val="28"/>
          <w:szCs w:val="28"/>
        </w:rPr>
        <w:t xml:space="preserve"> допустимый уровень обеспеченности объектами озеленения рекреационного назначения составляет </w:t>
      </w:r>
      <w:r w:rsidR="00281DF8" w:rsidRPr="00BB7E07">
        <w:rPr>
          <w:rFonts w:eastAsia="Calibri"/>
          <w:sz w:val="28"/>
          <w:szCs w:val="28"/>
        </w:rPr>
        <w:t>8</w:t>
      </w:r>
      <w:r w:rsidRPr="00BB7E07">
        <w:rPr>
          <w:rFonts w:eastAsia="Calibri"/>
          <w:sz w:val="28"/>
          <w:szCs w:val="28"/>
        </w:rPr>
        <w:t xml:space="preserve"> кв. м/чел.</w:t>
      </w:r>
    </w:p>
    <w:p w14:paraId="0BD34391" w14:textId="77777777" w:rsidR="00713F3F" w:rsidRPr="00BB7E07" w:rsidRDefault="00713F3F" w:rsidP="00D47D54">
      <w:pPr>
        <w:pStyle w:val="a7"/>
        <w:spacing w:before="0" w:after="0"/>
        <w:ind w:right="-512"/>
        <w:rPr>
          <w:sz w:val="28"/>
          <w:szCs w:val="28"/>
        </w:rPr>
      </w:pPr>
      <w:r w:rsidRPr="00BB7E07">
        <w:rPr>
          <w:sz w:val="28"/>
          <w:szCs w:val="28"/>
        </w:rPr>
        <w:t>Проектом рекомендуется произвести благоустройство территории:</w:t>
      </w:r>
    </w:p>
    <w:p w14:paraId="42D3C886"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устройство газонов, цветников, посадка зеленых оград;</w:t>
      </w:r>
    </w:p>
    <w:p w14:paraId="51C09505"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оборудование территории малыми архитектурными формами – беседками, навесами, площадками для игр детей и отдыха взрослого населения, павильонами для ожидания автотранспорта;</w:t>
      </w:r>
    </w:p>
    <w:p w14:paraId="6421C093"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устройство внутриквартальных проездов, тротуаров, пешеходных дорожек;</w:t>
      </w:r>
    </w:p>
    <w:p w14:paraId="7DE5A67C"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ремонт существующих покрытий внутридворовых проездов и дорожек;</w:t>
      </w:r>
    </w:p>
    <w:p w14:paraId="6E30D02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освещение территории;</w:t>
      </w:r>
    </w:p>
    <w:p w14:paraId="61ADE0E6"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обустройство мест сбора мусора.</w:t>
      </w:r>
    </w:p>
    <w:p w14:paraId="6699C014" w14:textId="77777777" w:rsidR="0081175C" w:rsidRPr="00BB7E07" w:rsidRDefault="0081175C" w:rsidP="00D47D54">
      <w:pPr>
        <w:pStyle w:val="a0"/>
        <w:numPr>
          <w:ilvl w:val="0"/>
          <w:numId w:val="0"/>
        </w:numPr>
        <w:spacing w:after="0"/>
        <w:ind w:right="-512"/>
        <w:rPr>
          <w:rFonts w:ascii="Times New Roman" w:hAnsi="Times New Roman" w:cs="Times New Roman"/>
          <w:sz w:val="28"/>
          <w:szCs w:val="28"/>
        </w:rPr>
      </w:pPr>
    </w:p>
    <w:p w14:paraId="336AA804" w14:textId="77777777" w:rsidR="00713F3F" w:rsidRPr="00BB7E07" w:rsidRDefault="00713F3F" w:rsidP="00D47D54">
      <w:pPr>
        <w:pStyle w:val="2"/>
        <w:keepLines w:val="0"/>
        <w:tabs>
          <w:tab w:val="clear" w:pos="708"/>
          <w:tab w:val="left" w:pos="851"/>
          <w:tab w:val="left" w:pos="1276"/>
        </w:tabs>
        <w:spacing w:before="0"/>
        <w:ind w:left="567" w:right="-512" w:hanging="567"/>
        <w:jc w:val="both"/>
        <w:rPr>
          <w:rFonts w:ascii="Times New Roman" w:hAnsi="Times New Roman" w:cs="Times New Roman"/>
          <w:color w:val="auto"/>
          <w:sz w:val="28"/>
          <w:szCs w:val="28"/>
        </w:rPr>
      </w:pPr>
      <w:bookmarkStart w:id="160" w:name="_Toc468972175"/>
      <w:bookmarkStart w:id="161" w:name="_Toc292481938"/>
      <w:bookmarkStart w:id="162" w:name="_Toc41396650"/>
      <w:r w:rsidRPr="00BB7E07">
        <w:rPr>
          <w:rFonts w:ascii="Times New Roman" w:hAnsi="Times New Roman" w:cs="Times New Roman"/>
          <w:color w:val="auto"/>
          <w:sz w:val="28"/>
          <w:szCs w:val="28"/>
        </w:rPr>
        <w:t>Мероприятия по защите территории от чрезвычайных ситуаций</w:t>
      </w:r>
      <w:bookmarkEnd w:id="160"/>
      <w:bookmarkEnd w:id="161"/>
      <w:bookmarkEnd w:id="162"/>
    </w:p>
    <w:p w14:paraId="1DBC78BF" w14:textId="557742A2" w:rsidR="00713F3F" w:rsidRPr="00BB7E07" w:rsidRDefault="00713F3F" w:rsidP="00D47D54">
      <w:pPr>
        <w:pStyle w:val="a7"/>
        <w:spacing w:before="0" w:after="0"/>
        <w:ind w:right="-512"/>
        <w:rPr>
          <w:sz w:val="28"/>
          <w:szCs w:val="28"/>
        </w:rPr>
      </w:pPr>
      <w:r w:rsidRPr="00BB7E07">
        <w:rPr>
          <w:sz w:val="28"/>
          <w:szCs w:val="28"/>
        </w:rPr>
        <w:t>В соответствии с Федеральным законом от 21.12.1994 № 68-ФЗ «О защите населения и территорий от чрезвычайных ситуаций природного и техногенного характера», мероприятия, направленные на предупреждение ЧС, а также на максимально возможное снижение размеров ущерба и потерь в случае их возникновения, проводятся заблаговременно.</w:t>
      </w:r>
    </w:p>
    <w:p w14:paraId="62710250" w14:textId="77777777" w:rsidR="00713F3F" w:rsidRPr="00BB7E07" w:rsidRDefault="00713F3F" w:rsidP="00D47D54">
      <w:pPr>
        <w:pStyle w:val="a7"/>
        <w:spacing w:before="0" w:after="0"/>
        <w:ind w:right="-512"/>
        <w:rPr>
          <w:sz w:val="28"/>
          <w:szCs w:val="28"/>
        </w:rPr>
      </w:pPr>
      <w:r w:rsidRPr="00BB7E07">
        <w:rPr>
          <w:sz w:val="28"/>
          <w:szCs w:val="28"/>
        </w:rPr>
        <w:t>Различают ЧС по характеру источника (природные, техногенные) и по масштабам (локальные, местные, территориальные, региональные, федеральные и трансграничные).</w:t>
      </w:r>
    </w:p>
    <w:p w14:paraId="2472A97B" w14:textId="77777777" w:rsidR="00713F3F" w:rsidRPr="00BB7E07" w:rsidRDefault="00713F3F" w:rsidP="00D47D54">
      <w:pPr>
        <w:pStyle w:val="a7"/>
        <w:spacing w:before="0" w:after="0"/>
        <w:ind w:right="-512"/>
        <w:rPr>
          <w:sz w:val="28"/>
          <w:szCs w:val="28"/>
        </w:rPr>
      </w:pPr>
      <w:r w:rsidRPr="00BB7E07">
        <w:rPr>
          <w:sz w:val="28"/>
          <w:szCs w:val="28"/>
        </w:rPr>
        <w:t>На проектируемой территории возможны следующие чрезвычайные ситуации техногенного характера:</w:t>
      </w:r>
    </w:p>
    <w:p w14:paraId="5DDC952B"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 xml:space="preserve">аварии на </w:t>
      </w:r>
      <w:r w:rsidRPr="00BB7E07">
        <w:rPr>
          <w:rFonts w:ascii="Times New Roman" w:eastAsia="Calibri" w:hAnsi="Times New Roman" w:cs="Times New Roman"/>
          <w:sz w:val="28"/>
          <w:szCs w:val="28"/>
        </w:rPr>
        <w:t xml:space="preserve">пожаро- и взрывоопасных объектах (ПВОО) </w:t>
      </w:r>
      <w:r w:rsidRPr="00BB7E07">
        <w:rPr>
          <w:rFonts w:ascii="Times New Roman" w:hAnsi="Times New Roman" w:cs="Times New Roman"/>
          <w:sz w:val="28"/>
          <w:szCs w:val="28"/>
        </w:rPr>
        <w:t>(газопроводы, котельная, газорегуляторные пункты);</w:t>
      </w:r>
    </w:p>
    <w:p w14:paraId="72538961"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аварии на электроэнергетических системах (линии электропередачи, трансформаторные подстанции);</w:t>
      </w:r>
    </w:p>
    <w:p w14:paraId="09CA4A9F"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аварии на коммунальных системах жизнеобеспечения (водопроводные, тепловые и канализационные сети, линии связи);</w:t>
      </w:r>
    </w:p>
    <w:p w14:paraId="309D7D52"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аварии на дорогах.</w:t>
      </w:r>
    </w:p>
    <w:p w14:paraId="45221398" w14:textId="77777777" w:rsidR="00230CB8" w:rsidRPr="00230CB8" w:rsidRDefault="00713F3F" w:rsidP="00230CB8">
      <w:pPr>
        <w:pStyle w:val="a7"/>
        <w:spacing w:after="0"/>
        <w:ind w:right="-512"/>
        <w:rPr>
          <w:sz w:val="28"/>
          <w:szCs w:val="28"/>
        </w:rPr>
      </w:pPr>
      <w:r w:rsidRPr="00BB7E07">
        <w:rPr>
          <w:sz w:val="28"/>
          <w:szCs w:val="28"/>
        </w:rPr>
        <w:t>В соответствии с ГОСТ 22.0.06-97/ГОСТ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возможны ЧС природного характера, приведенные ниже (</w:t>
      </w:r>
      <w:r w:rsidRPr="00BB7E07">
        <w:rPr>
          <w:sz w:val="28"/>
          <w:szCs w:val="28"/>
        </w:rPr>
        <w:fldChar w:fldCharType="begin"/>
      </w:r>
      <w:r w:rsidRPr="00BB7E07">
        <w:rPr>
          <w:sz w:val="28"/>
          <w:szCs w:val="28"/>
        </w:rPr>
        <w:instrText xml:space="preserve"> REF _Ref484524953 \h  \* MERGEFORMAT </w:instrText>
      </w:r>
      <w:r w:rsidRPr="00BB7E07">
        <w:rPr>
          <w:sz w:val="28"/>
          <w:szCs w:val="28"/>
        </w:rPr>
      </w:r>
      <w:r w:rsidRPr="00BB7E07">
        <w:rPr>
          <w:sz w:val="28"/>
          <w:szCs w:val="28"/>
        </w:rPr>
        <w:fldChar w:fldCharType="separate"/>
      </w:r>
      <w:r w:rsidR="00230CB8" w:rsidRPr="00230CB8">
        <w:rPr>
          <w:sz w:val="28"/>
          <w:szCs w:val="28"/>
        </w:rPr>
        <w:br w:type="page"/>
      </w:r>
    </w:p>
    <w:p w14:paraId="5F581177" w14:textId="0B3A31D6" w:rsidR="00A722BC" w:rsidRDefault="00230CB8" w:rsidP="00BB7E07">
      <w:pPr>
        <w:pStyle w:val="a7"/>
        <w:spacing w:before="0" w:after="0"/>
        <w:ind w:right="-512"/>
        <w:rPr>
          <w:sz w:val="28"/>
          <w:szCs w:val="28"/>
        </w:rPr>
      </w:pPr>
      <w:r w:rsidRPr="00450D37">
        <w:rPr>
          <w:sz w:val="26"/>
          <w:szCs w:val="26"/>
        </w:rPr>
        <w:lastRenderedPageBreak/>
        <w:t xml:space="preserve">Таблица </w:t>
      </w:r>
      <w:r w:rsidR="00713F3F" w:rsidRPr="00BB7E07">
        <w:rPr>
          <w:sz w:val="28"/>
          <w:szCs w:val="28"/>
        </w:rPr>
        <w:fldChar w:fldCharType="end"/>
      </w:r>
      <w:r w:rsidR="008B483D" w:rsidRPr="00BB7E07">
        <w:rPr>
          <w:sz w:val="28"/>
          <w:szCs w:val="28"/>
        </w:rPr>
        <w:t>22</w:t>
      </w:r>
      <w:r w:rsidR="00713F3F" w:rsidRPr="00BB7E07">
        <w:rPr>
          <w:sz w:val="28"/>
          <w:szCs w:val="28"/>
        </w:rPr>
        <w:t>).</w:t>
      </w:r>
    </w:p>
    <w:p w14:paraId="52968EC5" w14:textId="77777777" w:rsidR="00BB7E07" w:rsidRPr="00BB7E07" w:rsidRDefault="00BB7E07" w:rsidP="00BB7E07">
      <w:pPr>
        <w:pStyle w:val="a7"/>
        <w:spacing w:before="0" w:after="0"/>
        <w:ind w:right="-512"/>
        <w:rPr>
          <w:sz w:val="28"/>
          <w:szCs w:val="28"/>
        </w:rPr>
      </w:pPr>
    </w:p>
    <w:p w14:paraId="3AB5206B" w14:textId="77777777" w:rsidR="00464AEF" w:rsidRDefault="00464AEF">
      <w:pPr>
        <w:spacing w:after="200" w:line="276" w:lineRule="auto"/>
        <w:rPr>
          <w:rFonts w:eastAsiaTheme="minorHAnsi"/>
          <w:sz w:val="26"/>
          <w:szCs w:val="26"/>
          <w:lang w:eastAsia="en-US"/>
        </w:rPr>
      </w:pPr>
      <w:bookmarkStart w:id="163" w:name="_Ref484524953"/>
      <w:r>
        <w:rPr>
          <w:b/>
          <w:bCs/>
          <w:sz w:val="26"/>
          <w:szCs w:val="26"/>
        </w:rPr>
        <w:br w:type="page"/>
      </w:r>
    </w:p>
    <w:p w14:paraId="753711BE" w14:textId="24B123BF" w:rsidR="00450D37" w:rsidRPr="00450D37" w:rsidRDefault="00713F3F" w:rsidP="00D47D54">
      <w:pPr>
        <w:pStyle w:val="afb"/>
        <w:spacing w:before="0" w:after="0"/>
        <w:ind w:left="240" w:right="-512"/>
        <w:jc w:val="right"/>
        <w:rPr>
          <w:rFonts w:ascii="Times New Roman" w:hAnsi="Times New Roman" w:cs="Times New Roman"/>
          <w:b w:val="0"/>
          <w:bCs w:val="0"/>
          <w:sz w:val="26"/>
          <w:szCs w:val="26"/>
        </w:rPr>
      </w:pPr>
      <w:r w:rsidRPr="00450D37">
        <w:rPr>
          <w:rFonts w:ascii="Times New Roman" w:hAnsi="Times New Roman" w:cs="Times New Roman"/>
          <w:b w:val="0"/>
          <w:bCs w:val="0"/>
          <w:sz w:val="26"/>
          <w:szCs w:val="26"/>
        </w:rPr>
        <w:lastRenderedPageBreak/>
        <w:t xml:space="preserve">Таблица </w:t>
      </w:r>
      <w:bookmarkEnd w:id="163"/>
      <w:r w:rsidR="008B483D">
        <w:rPr>
          <w:rFonts w:ascii="Times New Roman" w:hAnsi="Times New Roman" w:cs="Times New Roman"/>
          <w:b w:val="0"/>
          <w:bCs w:val="0"/>
          <w:sz w:val="26"/>
          <w:szCs w:val="26"/>
        </w:rPr>
        <w:t>22</w:t>
      </w:r>
    </w:p>
    <w:p w14:paraId="50A2E822" w14:textId="609CAA1D" w:rsidR="00713F3F" w:rsidRPr="003B5483" w:rsidRDefault="00713F3F" w:rsidP="00D47D54">
      <w:pPr>
        <w:pStyle w:val="afb"/>
        <w:spacing w:before="0" w:after="0"/>
        <w:ind w:left="240" w:right="-512"/>
        <w:rPr>
          <w:rFonts w:ascii="Times New Roman" w:hAnsi="Times New Roman" w:cs="Times New Roman"/>
          <w:sz w:val="26"/>
          <w:szCs w:val="26"/>
        </w:rPr>
      </w:pPr>
      <w:r w:rsidRPr="003B5483">
        <w:rPr>
          <w:rFonts w:ascii="Times New Roman" w:hAnsi="Times New Roman" w:cs="Times New Roman"/>
          <w:sz w:val="26"/>
          <w:szCs w:val="26"/>
        </w:rPr>
        <w:t>Возможные ЧС природного характера на территории проекта планировки</w:t>
      </w:r>
    </w:p>
    <w:tbl>
      <w:tblPr>
        <w:tblW w:w="9595" w:type="dxa"/>
        <w:jc w:val="center"/>
        <w:tblLayout w:type="fixed"/>
        <w:tblLook w:val="04A0" w:firstRow="1" w:lastRow="0" w:firstColumn="1" w:lastColumn="0" w:noHBand="0" w:noVBand="1"/>
      </w:tblPr>
      <w:tblGrid>
        <w:gridCol w:w="801"/>
        <w:gridCol w:w="2602"/>
        <w:gridCol w:w="2501"/>
        <w:gridCol w:w="3691"/>
      </w:tblGrid>
      <w:tr w:rsidR="00713F3F" w:rsidRPr="0081175C" w14:paraId="73EFFEDE" w14:textId="77777777" w:rsidTr="00BB7E07">
        <w:trPr>
          <w:trHeight w:val="20"/>
          <w:tblHeader/>
          <w:jc w:val="center"/>
        </w:trPr>
        <w:tc>
          <w:tcPr>
            <w:tcW w:w="801" w:type="dxa"/>
            <w:tcBorders>
              <w:top w:val="single" w:sz="4" w:space="0" w:color="000000"/>
              <w:left w:val="single" w:sz="4" w:space="0" w:color="000000"/>
              <w:bottom w:val="single" w:sz="4" w:space="0" w:color="000000"/>
              <w:right w:val="nil"/>
            </w:tcBorders>
            <w:vAlign w:val="center"/>
            <w:hideMark/>
          </w:tcPr>
          <w:p w14:paraId="14B03B64" w14:textId="77777777" w:rsidR="00713F3F" w:rsidRPr="0081175C" w:rsidRDefault="00713F3F" w:rsidP="00BB7E07">
            <w:pPr>
              <w:pStyle w:val="afffff"/>
              <w:ind w:right="-512"/>
              <w:jc w:val="left"/>
              <w:rPr>
                <w:rFonts w:eastAsia="Calibri"/>
                <w:sz w:val="24"/>
                <w:szCs w:val="24"/>
              </w:rPr>
            </w:pPr>
            <w:r w:rsidRPr="0081175C">
              <w:rPr>
                <w:rFonts w:eastAsia="Calibri"/>
                <w:sz w:val="24"/>
                <w:szCs w:val="24"/>
              </w:rPr>
              <w:t xml:space="preserve">№ </w:t>
            </w:r>
          </w:p>
          <w:p w14:paraId="47E33967" w14:textId="77777777" w:rsidR="00713F3F" w:rsidRPr="0081175C" w:rsidRDefault="00713F3F" w:rsidP="00BB7E07">
            <w:pPr>
              <w:pStyle w:val="afffff"/>
              <w:ind w:right="-512"/>
              <w:jc w:val="left"/>
              <w:rPr>
                <w:rFonts w:eastAsia="Calibri"/>
                <w:sz w:val="24"/>
                <w:szCs w:val="24"/>
              </w:rPr>
            </w:pPr>
            <w:r w:rsidRPr="0081175C">
              <w:rPr>
                <w:rFonts w:eastAsia="Calibri"/>
                <w:sz w:val="24"/>
                <w:szCs w:val="24"/>
              </w:rPr>
              <w:t>п/п</w:t>
            </w:r>
          </w:p>
        </w:tc>
        <w:tc>
          <w:tcPr>
            <w:tcW w:w="2602" w:type="dxa"/>
            <w:tcBorders>
              <w:top w:val="single" w:sz="4" w:space="0" w:color="000000"/>
              <w:left w:val="single" w:sz="4" w:space="0" w:color="000000"/>
              <w:bottom w:val="single" w:sz="4" w:space="0" w:color="000000"/>
              <w:right w:val="nil"/>
            </w:tcBorders>
            <w:vAlign w:val="center"/>
            <w:hideMark/>
          </w:tcPr>
          <w:p w14:paraId="731E0898" w14:textId="77777777" w:rsidR="00713F3F" w:rsidRPr="0081175C" w:rsidRDefault="00713F3F" w:rsidP="00BB7E07">
            <w:pPr>
              <w:pStyle w:val="afffff"/>
              <w:ind w:right="-512"/>
              <w:jc w:val="left"/>
              <w:rPr>
                <w:rFonts w:eastAsia="Calibri"/>
                <w:sz w:val="24"/>
                <w:szCs w:val="24"/>
              </w:rPr>
            </w:pPr>
            <w:r w:rsidRPr="0081175C">
              <w:rPr>
                <w:rFonts w:eastAsia="Calibri"/>
                <w:sz w:val="24"/>
                <w:szCs w:val="24"/>
              </w:rPr>
              <w:t>Источник природной ЧС</w:t>
            </w:r>
          </w:p>
        </w:tc>
        <w:tc>
          <w:tcPr>
            <w:tcW w:w="2501" w:type="dxa"/>
            <w:tcBorders>
              <w:top w:val="single" w:sz="4" w:space="0" w:color="000000"/>
              <w:left w:val="single" w:sz="4" w:space="0" w:color="000000"/>
              <w:bottom w:val="single" w:sz="4" w:space="0" w:color="000000"/>
              <w:right w:val="nil"/>
            </w:tcBorders>
            <w:vAlign w:val="center"/>
            <w:hideMark/>
          </w:tcPr>
          <w:p w14:paraId="623CA9CD" w14:textId="77777777" w:rsidR="00713F3F" w:rsidRPr="0081175C" w:rsidRDefault="00713F3F" w:rsidP="00BB7E07">
            <w:pPr>
              <w:pStyle w:val="afffff"/>
              <w:ind w:right="-512"/>
              <w:jc w:val="left"/>
              <w:rPr>
                <w:rFonts w:eastAsia="Calibri"/>
                <w:sz w:val="24"/>
                <w:szCs w:val="24"/>
              </w:rPr>
            </w:pPr>
            <w:r w:rsidRPr="0081175C">
              <w:rPr>
                <w:rFonts w:eastAsia="Calibri"/>
                <w:sz w:val="24"/>
                <w:szCs w:val="24"/>
              </w:rPr>
              <w:t>Наименование поражающего фактора</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4C4AFD9B" w14:textId="77777777" w:rsidR="00713F3F" w:rsidRPr="0081175C" w:rsidRDefault="00713F3F" w:rsidP="00BB7E07">
            <w:pPr>
              <w:pStyle w:val="afffff"/>
              <w:ind w:right="-512"/>
              <w:jc w:val="left"/>
              <w:rPr>
                <w:rFonts w:eastAsia="Calibri"/>
                <w:sz w:val="24"/>
                <w:szCs w:val="24"/>
              </w:rPr>
            </w:pPr>
            <w:r w:rsidRPr="0081175C">
              <w:rPr>
                <w:rFonts w:eastAsia="Calibri"/>
                <w:sz w:val="24"/>
                <w:szCs w:val="24"/>
              </w:rPr>
              <w:t>Характер действия, проявления поражающего фактора источника природной ЧС</w:t>
            </w:r>
          </w:p>
        </w:tc>
      </w:tr>
      <w:tr w:rsidR="00713F3F" w:rsidRPr="0081175C" w14:paraId="10D4E146"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59118980" w14:textId="77777777" w:rsidR="00713F3F" w:rsidRPr="0081175C" w:rsidRDefault="00713F3F" w:rsidP="00D47D54">
            <w:pPr>
              <w:pStyle w:val="afffff"/>
              <w:keepNext w:val="0"/>
              <w:keepLines w:val="0"/>
              <w:widowControl w:val="0"/>
              <w:numPr>
                <w:ilvl w:val="0"/>
                <w:numId w:val="13"/>
              </w:numPr>
              <w:ind w:left="0" w:right="-512" w:firstLine="0"/>
              <w:rPr>
                <w:rFonts w:eastAsia="Calibri"/>
                <w:sz w:val="24"/>
                <w:szCs w:val="24"/>
              </w:rPr>
            </w:pPr>
            <w:r w:rsidRPr="0081175C">
              <w:rPr>
                <w:rFonts w:eastAsia="Calibri"/>
                <w:sz w:val="24"/>
                <w:szCs w:val="24"/>
              </w:rPr>
              <w:t>Опасные метеорологические явления и процессы</w:t>
            </w:r>
          </w:p>
        </w:tc>
      </w:tr>
      <w:tr w:rsidR="00713F3F" w:rsidRPr="0081175C" w14:paraId="7F8C8C16"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51D2F1E0"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.1</w:t>
            </w:r>
          </w:p>
        </w:tc>
        <w:tc>
          <w:tcPr>
            <w:tcW w:w="2602" w:type="dxa"/>
            <w:tcBorders>
              <w:top w:val="single" w:sz="4" w:space="0" w:color="000000"/>
              <w:left w:val="single" w:sz="4" w:space="0" w:color="000000"/>
              <w:bottom w:val="single" w:sz="4" w:space="0" w:color="000000"/>
              <w:right w:val="nil"/>
            </w:tcBorders>
            <w:vAlign w:val="center"/>
            <w:hideMark/>
          </w:tcPr>
          <w:p w14:paraId="0FFE98D1" w14:textId="77777777" w:rsidR="00BB7E07" w:rsidRDefault="00713F3F" w:rsidP="00BB7E07">
            <w:pPr>
              <w:pStyle w:val="afffff0"/>
              <w:widowControl w:val="0"/>
              <w:ind w:right="-512"/>
              <w:jc w:val="left"/>
              <w:rPr>
                <w:sz w:val="24"/>
                <w:szCs w:val="24"/>
              </w:rPr>
            </w:pPr>
            <w:r w:rsidRPr="0081175C">
              <w:rPr>
                <w:sz w:val="24"/>
                <w:szCs w:val="24"/>
              </w:rPr>
              <w:t xml:space="preserve">Сильный ветер </w:t>
            </w:r>
          </w:p>
          <w:p w14:paraId="2496081A" w14:textId="6C18D70A" w:rsidR="00713F3F" w:rsidRPr="0081175C" w:rsidRDefault="00713F3F" w:rsidP="00BB7E07">
            <w:pPr>
              <w:pStyle w:val="afffff0"/>
              <w:widowControl w:val="0"/>
              <w:ind w:right="-512"/>
              <w:jc w:val="left"/>
              <w:rPr>
                <w:rFonts w:eastAsia="Calibri"/>
                <w:sz w:val="24"/>
                <w:szCs w:val="24"/>
              </w:rPr>
            </w:pPr>
            <w:r w:rsidRPr="0081175C">
              <w:rPr>
                <w:sz w:val="24"/>
                <w:szCs w:val="24"/>
              </w:rPr>
              <w:t>(шторм, шквал, ураган)</w:t>
            </w:r>
          </w:p>
        </w:tc>
        <w:tc>
          <w:tcPr>
            <w:tcW w:w="2501" w:type="dxa"/>
            <w:tcBorders>
              <w:top w:val="single" w:sz="4" w:space="0" w:color="000000"/>
              <w:left w:val="single" w:sz="4" w:space="0" w:color="000000"/>
              <w:bottom w:val="single" w:sz="4" w:space="0" w:color="000000"/>
              <w:right w:val="nil"/>
            </w:tcBorders>
            <w:vAlign w:val="center"/>
            <w:hideMark/>
          </w:tcPr>
          <w:p w14:paraId="2AC18C3D"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Аэродинамический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5E2DBBE0"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Ветровой поток</w:t>
            </w:r>
          </w:p>
          <w:p w14:paraId="1B8D77AA"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Ветровая нагрузка</w:t>
            </w:r>
          </w:p>
          <w:p w14:paraId="1D346ED4"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Аэродинамическое давление Вибрация</w:t>
            </w:r>
          </w:p>
        </w:tc>
      </w:tr>
      <w:tr w:rsidR="00713F3F" w:rsidRPr="0081175C" w14:paraId="643C53E6"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DE7165C"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w:t>
            </w:r>
          </w:p>
        </w:tc>
        <w:tc>
          <w:tcPr>
            <w:tcW w:w="2602" w:type="dxa"/>
            <w:tcBorders>
              <w:top w:val="single" w:sz="4" w:space="0" w:color="000000"/>
              <w:left w:val="single" w:sz="4" w:space="0" w:color="000000"/>
              <w:bottom w:val="single" w:sz="4" w:space="0" w:color="000000"/>
              <w:right w:val="nil"/>
            </w:tcBorders>
            <w:vAlign w:val="center"/>
            <w:hideMark/>
          </w:tcPr>
          <w:p w14:paraId="3551B6B1" w14:textId="77777777" w:rsidR="00713F3F" w:rsidRPr="0081175C" w:rsidRDefault="00713F3F" w:rsidP="00BB7E07">
            <w:pPr>
              <w:pStyle w:val="afffff0"/>
              <w:widowControl w:val="0"/>
              <w:ind w:right="-512"/>
              <w:jc w:val="left"/>
              <w:rPr>
                <w:sz w:val="24"/>
                <w:szCs w:val="24"/>
              </w:rPr>
            </w:pPr>
            <w:r w:rsidRPr="0081175C">
              <w:rPr>
                <w:sz w:val="24"/>
                <w:szCs w:val="24"/>
              </w:rPr>
              <w:t>Сильные осадки</w:t>
            </w:r>
          </w:p>
        </w:tc>
        <w:tc>
          <w:tcPr>
            <w:tcW w:w="2501" w:type="dxa"/>
            <w:tcBorders>
              <w:top w:val="single" w:sz="4" w:space="0" w:color="000000"/>
              <w:left w:val="single" w:sz="4" w:space="0" w:color="000000"/>
              <w:bottom w:val="single" w:sz="4" w:space="0" w:color="000000"/>
              <w:right w:val="nil"/>
            </w:tcBorders>
            <w:vAlign w:val="center"/>
          </w:tcPr>
          <w:p w14:paraId="1ADA7407" w14:textId="77777777" w:rsidR="00713F3F" w:rsidRPr="0081175C" w:rsidRDefault="00713F3F" w:rsidP="00D47D54">
            <w:pPr>
              <w:pStyle w:val="afffff0"/>
              <w:widowControl w:val="0"/>
              <w:ind w:right="-512"/>
              <w:rPr>
                <w:rFonts w:eastAsia="Calibri"/>
                <w:sz w:val="24"/>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49A1EE35" w14:textId="77777777" w:rsidR="00713F3F" w:rsidRPr="0081175C" w:rsidRDefault="00713F3F" w:rsidP="00BB7E07">
            <w:pPr>
              <w:pStyle w:val="afffff0"/>
              <w:widowControl w:val="0"/>
              <w:ind w:right="-512"/>
              <w:jc w:val="left"/>
              <w:rPr>
                <w:rFonts w:eastAsia="Calibri"/>
                <w:sz w:val="24"/>
                <w:szCs w:val="24"/>
              </w:rPr>
            </w:pPr>
          </w:p>
        </w:tc>
      </w:tr>
      <w:tr w:rsidR="00713F3F" w:rsidRPr="0081175C" w14:paraId="3B8571BE"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96B86ED"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.2.1</w:t>
            </w:r>
          </w:p>
        </w:tc>
        <w:tc>
          <w:tcPr>
            <w:tcW w:w="2602" w:type="dxa"/>
            <w:tcBorders>
              <w:top w:val="single" w:sz="4" w:space="0" w:color="000000"/>
              <w:left w:val="single" w:sz="4" w:space="0" w:color="000000"/>
              <w:bottom w:val="single" w:sz="4" w:space="0" w:color="000000"/>
              <w:right w:val="nil"/>
            </w:tcBorders>
            <w:vAlign w:val="center"/>
            <w:hideMark/>
          </w:tcPr>
          <w:p w14:paraId="14326351" w14:textId="77777777" w:rsidR="00BB7E07" w:rsidRDefault="00713F3F" w:rsidP="00BB7E07">
            <w:pPr>
              <w:pStyle w:val="afffff0"/>
              <w:widowControl w:val="0"/>
              <w:ind w:right="-512"/>
              <w:jc w:val="left"/>
              <w:rPr>
                <w:sz w:val="24"/>
                <w:szCs w:val="24"/>
              </w:rPr>
            </w:pPr>
            <w:r w:rsidRPr="0081175C">
              <w:rPr>
                <w:sz w:val="24"/>
                <w:szCs w:val="24"/>
              </w:rPr>
              <w:t xml:space="preserve">Продолжительный </w:t>
            </w:r>
          </w:p>
          <w:p w14:paraId="2D243347" w14:textId="21CB6D72" w:rsidR="00713F3F" w:rsidRPr="0081175C" w:rsidRDefault="00713F3F" w:rsidP="00BB7E07">
            <w:pPr>
              <w:pStyle w:val="afffff0"/>
              <w:widowControl w:val="0"/>
              <w:ind w:right="-512"/>
              <w:jc w:val="left"/>
              <w:rPr>
                <w:sz w:val="24"/>
                <w:szCs w:val="24"/>
              </w:rPr>
            </w:pPr>
            <w:r w:rsidRPr="0081175C">
              <w:rPr>
                <w:sz w:val="24"/>
                <w:szCs w:val="24"/>
              </w:rPr>
              <w:t>дождь (ливень)</w:t>
            </w:r>
          </w:p>
        </w:tc>
        <w:tc>
          <w:tcPr>
            <w:tcW w:w="2501" w:type="dxa"/>
            <w:tcBorders>
              <w:top w:val="single" w:sz="4" w:space="0" w:color="000000"/>
              <w:left w:val="single" w:sz="4" w:space="0" w:color="000000"/>
              <w:bottom w:val="single" w:sz="4" w:space="0" w:color="000000"/>
              <w:right w:val="nil"/>
            </w:tcBorders>
            <w:vAlign w:val="center"/>
            <w:hideMark/>
          </w:tcPr>
          <w:p w14:paraId="60CFE3F6" w14:textId="77777777" w:rsidR="00713F3F" w:rsidRPr="0081175C" w:rsidRDefault="00713F3F" w:rsidP="00BB7E07">
            <w:pPr>
              <w:pStyle w:val="afffff0"/>
              <w:widowControl w:val="0"/>
              <w:ind w:right="-512"/>
              <w:jc w:val="left"/>
              <w:rPr>
                <w:sz w:val="24"/>
                <w:szCs w:val="24"/>
              </w:rPr>
            </w:pPr>
            <w:r w:rsidRPr="0081175C">
              <w:rPr>
                <w:sz w:val="24"/>
                <w:szCs w:val="24"/>
              </w:rPr>
              <w:t>Гидродинамический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226944E9" w14:textId="77777777" w:rsidR="00713F3F" w:rsidRPr="0081175C" w:rsidRDefault="00713F3F" w:rsidP="00BB7E07">
            <w:pPr>
              <w:pStyle w:val="afffff0"/>
              <w:widowControl w:val="0"/>
              <w:ind w:right="-512"/>
              <w:jc w:val="left"/>
              <w:rPr>
                <w:sz w:val="24"/>
                <w:szCs w:val="24"/>
              </w:rPr>
            </w:pPr>
            <w:r w:rsidRPr="0081175C">
              <w:rPr>
                <w:sz w:val="24"/>
                <w:szCs w:val="24"/>
              </w:rPr>
              <w:t>Поток (течение) воды</w:t>
            </w:r>
          </w:p>
        </w:tc>
      </w:tr>
      <w:tr w:rsidR="00713F3F" w:rsidRPr="0081175C" w14:paraId="10E0FE75"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9694A5D"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.2.2</w:t>
            </w:r>
          </w:p>
        </w:tc>
        <w:tc>
          <w:tcPr>
            <w:tcW w:w="2602" w:type="dxa"/>
            <w:tcBorders>
              <w:top w:val="single" w:sz="4" w:space="0" w:color="000000"/>
              <w:left w:val="single" w:sz="4" w:space="0" w:color="000000"/>
              <w:bottom w:val="single" w:sz="4" w:space="0" w:color="000000"/>
              <w:right w:val="nil"/>
            </w:tcBorders>
            <w:vAlign w:val="center"/>
            <w:hideMark/>
          </w:tcPr>
          <w:p w14:paraId="27567813"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Сильный снегопад</w:t>
            </w:r>
          </w:p>
        </w:tc>
        <w:tc>
          <w:tcPr>
            <w:tcW w:w="2501" w:type="dxa"/>
            <w:tcBorders>
              <w:top w:val="single" w:sz="4" w:space="0" w:color="000000"/>
              <w:left w:val="single" w:sz="4" w:space="0" w:color="000000"/>
              <w:bottom w:val="single" w:sz="4" w:space="0" w:color="000000"/>
              <w:right w:val="nil"/>
            </w:tcBorders>
            <w:vAlign w:val="center"/>
            <w:hideMark/>
          </w:tcPr>
          <w:p w14:paraId="3B4943C6"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Гидродинамический</w:t>
            </w:r>
          </w:p>
        </w:tc>
        <w:tc>
          <w:tcPr>
            <w:tcW w:w="3691" w:type="dxa"/>
            <w:tcBorders>
              <w:top w:val="single" w:sz="4" w:space="0" w:color="000000"/>
              <w:left w:val="single" w:sz="4" w:space="0" w:color="000000"/>
              <w:bottom w:val="single" w:sz="4" w:space="0" w:color="000000"/>
              <w:right w:val="single" w:sz="4" w:space="0" w:color="000000"/>
            </w:tcBorders>
            <w:hideMark/>
          </w:tcPr>
          <w:p w14:paraId="04B9D8BA"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 xml:space="preserve">Снеговая нагрузка </w:t>
            </w:r>
          </w:p>
          <w:p w14:paraId="68BC0A38"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Снежные заносы</w:t>
            </w:r>
          </w:p>
        </w:tc>
      </w:tr>
      <w:tr w:rsidR="00713F3F" w:rsidRPr="0081175C" w14:paraId="34CDF732"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228E8880"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.2.3</w:t>
            </w:r>
          </w:p>
        </w:tc>
        <w:tc>
          <w:tcPr>
            <w:tcW w:w="2602" w:type="dxa"/>
            <w:tcBorders>
              <w:top w:val="single" w:sz="4" w:space="0" w:color="000000"/>
              <w:left w:val="single" w:sz="4" w:space="0" w:color="000000"/>
              <w:bottom w:val="single" w:sz="4" w:space="0" w:color="000000"/>
              <w:right w:val="nil"/>
            </w:tcBorders>
            <w:vAlign w:val="center"/>
            <w:hideMark/>
          </w:tcPr>
          <w:p w14:paraId="5117609A"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Сильная метель</w:t>
            </w:r>
          </w:p>
        </w:tc>
        <w:tc>
          <w:tcPr>
            <w:tcW w:w="2501" w:type="dxa"/>
            <w:tcBorders>
              <w:top w:val="single" w:sz="4" w:space="0" w:color="000000"/>
              <w:left w:val="single" w:sz="4" w:space="0" w:color="000000"/>
              <w:bottom w:val="single" w:sz="4" w:space="0" w:color="000000"/>
              <w:right w:val="nil"/>
            </w:tcBorders>
            <w:vAlign w:val="center"/>
            <w:hideMark/>
          </w:tcPr>
          <w:p w14:paraId="08E1E670"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Гидродинамический</w:t>
            </w:r>
          </w:p>
        </w:tc>
        <w:tc>
          <w:tcPr>
            <w:tcW w:w="3691" w:type="dxa"/>
            <w:tcBorders>
              <w:top w:val="single" w:sz="4" w:space="0" w:color="000000"/>
              <w:left w:val="single" w:sz="4" w:space="0" w:color="000000"/>
              <w:bottom w:val="single" w:sz="4" w:space="0" w:color="000000"/>
              <w:right w:val="single" w:sz="4" w:space="0" w:color="000000"/>
            </w:tcBorders>
            <w:hideMark/>
          </w:tcPr>
          <w:p w14:paraId="5D521F24"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 xml:space="preserve">Снеговая нагрузка </w:t>
            </w:r>
          </w:p>
          <w:p w14:paraId="32819AB8"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Снежные заносы</w:t>
            </w:r>
          </w:p>
          <w:p w14:paraId="31195B3D"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Ветровая нагрузка</w:t>
            </w:r>
          </w:p>
        </w:tc>
      </w:tr>
      <w:tr w:rsidR="00713F3F" w:rsidRPr="0081175C" w14:paraId="1B6BF03C"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5C91104E"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.2.4</w:t>
            </w:r>
          </w:p>
        </w:tc>
        <w:tc>
          <w:tcPr>
            <w:tcW w:w="2602" w:type="dxa"/>
            <w:tcBorders>
              <w:top w:val="single" w:sz="4" w:space="0" w:color="000000"/>
              <w:left w:val="single" w:sz="4" w:space="0" w:color="000000"/>
              <w:bottom w:val="single" w:sz="4" w:space="0" w:color="000000"/>
              <w:right w:val="nil"/>
            </w:tcBorders>
            <w:vAlign w:val="center"/>
            <w:hideMark/>
          </w:tcPr>
          <w:p w14:paraId="442B63B1"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Гололед</w:t>
            </w:r>
          </w:p>
        </w:tc>
        <w:tc>
          <w:tcPr>
            <w:tcW w:w="2501" w:type="dxa"/>
            <w:tcBorders>
              <w:top w:val="single" w:sz="4" w:space="0" w:color="000000"/>
              <w:left w:val="single" w:sz="4" w:space="0" w:color="000000"/>
              <w:bottom w:val="single" w:sz="4" w:space="0" w:color="000000"/>
              <w:right w:val="nil"/>
            </w:tcBorders>
            <w:vAlign w:val="bottom"/>
            <w:hideMark/>
          </w:tcPr>
          <w:p w14:paraId="4F9C5198"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Гравитационный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3AF31B52"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Гололедная нагрузка</w:t>
            </w:r>
          </w:p>
        </w:tc>
      </w:tr>
      <w:tr w:rsidR="00713F3F" w:rsidRPr="0081175C" w14:paraId="441F730D"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16EBE04D"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.2.5</w:t>
            </w:r>
          </w:p>
        </w:tc>
        <w:tc>
          <w:tcPr>
            <w:tcW w:w="2602" w:type="dxa"/>
            <w:tcBorders>
              <w:top w:val="single" w:sz="4" w:space="0" w:color="000000"/>
              <w:left w:val="single" w:sz="4" w:space="0" w:color="000000"/>
              <w:bottom w:val="single" w:sz="4" w:space="0" w:color="000000"/>
              <w:right w:val="nil"/>
            </w:tcBorders>
            <w:vAlign w:val="center"/>
            <w:hideMark/>
          </w:tcPr>
          <w:p w14:paraId="7208ADC8"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Град</w:t>
            </w:r>
          </w:p>
        </w:tc>
        <w:tc>
          <w:tcPr>
            <w:tcW w:w="2501" w:type="dxa"/>
            <w:tcBorders>
              <w:top w:val="single" w:sz="4" w:space="0" w:color="000000"/>
              <w:left w:val="single" w:sz="4" w:space="0" w:color="000000"/>
              <w:bottom w:val="single" w:sz="4" w:space="0" w:color="000000"/>
              <w:right w:val="nil"/>
            </w:tcBorders>
            <w:vAlign w:val="bottom"/>
            <w:hideMark/>
          </w:tcPr>
          <w:p w14:paraId="51FFBA41"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Динамический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5A993F54"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Удар</w:t>
            </w:r>
          </w:p>
        </w:tc>
      </w:tr>
      <w:tr w:rsidR="00713F3F" w:rsidRPr="0081175C" w14:paraId="536581AD"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58D8508"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.3</w:t>
            </w:r>
          </w:p>
        </w:tc>
        <w:tc>
          <w:tcPr>
            <w:tcW w:w="2602" w:type="dxa"/>
            <w:tcBorders>
              <w:top w:val="single" w:sz="4" w:space="0" w:color="000000"/>
              <w:left w:val="single" w:sz="4" w:space="0" w:color="000000"/>
              <w:bottom w:val="single" w:sz="4" w:space="0" w:color="000000"/>
              <w:right w:val="nil"/>
            </w:tcBorders>
            <w:vAlign w:val="center"/>
            <w:hideMark/>
          </w:tcPr>
          <w:p w14:paraId="21352613"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Туман</w:t>
            </w:r>
          </w:p>
        </w:tc>
        <w:tc>
          <w:tcPr>
            <w:tcW w:w="2501" w:type="dxa"/>
            <w:tcBorders>
              <w:top w:val="single" w:sz="4" w:space="0" w:color="000000"/>
              <w:left w:val="single" w:sz="4" w:space="0" w:color="000000"/>
              <w:bottom w:val="single" w:sz="4" w:space="0" w:color="000000"/>
              <w:right w:val="nil"/>
            </w:tcBorders>
            <w:vAlign w:val="bottom"/>
            <w:hideMark/>
          </w:tcPr>
          <w:p w14:paraId="0F027A27"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Теплофизический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5AC44B9A" w14:textId="77777777" w:rsidR="00BB7E07" w:rsidRDefault="00713F3F" w:rsidP="00BB7E07">
            <w:pPr>
              <w:pStyle w:val="afffff0"/>
              <w:widowControl w:val="0"/>
              <w:ind w:right="-512"/>
              <w:jc w:val="left"/>
              <w:rPr>
                <w:rFonts w:eastAsia="Calibri"/>
                <w:sz w:val="24"/>
                <w:szCs w:val="24"/>
              </w:rPr>
            </w:pPr>
            <w:r w:rsidRPr="0081175C">
              <w:rPr>
                <w:rFonts w:eastAsia="Calibri"/>
                <w:sz w:val="24"/>
                <w:szCs w:val="24"/>
              </w:rPr>
              <w:t xml:space="preserve">Снижение видимости </w:t>
            </w:r>
          </w:p>
          <w:p w14:paraId="6D14D613" w14:textId="1748B13E"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(помутнение воздуха)</w:t>
            </w:r>
          </w:p>
        </w:tc>
      </w:tr>
      <w:tr w:rsidR="00713F3F" w:rsidRPr="0081175C" w14:paraId="611CC520"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82C9D8A"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.4</w:t>
            </w:r>
          </w:p>
        </w:tc>
        <w:tc>
          <w:tcPr>
            <w:tcW w:w="2602" w:type="dxa"/>
            <w:tcBorders>
              <w:top w:val="single" w:sz="4" w:space="0" w:color="000000"/>
              <w:left w:val="single" w:sz="4" w:space="0" w:color="000000"/>
              <w:bottom w:val="single" w:sz="4" w:space="0" w:color="000000"/>
              <w:right w:val="nil"/>
            </w:tcBorders>
            <w:vAlign w:val="center"/>
            <w:hideMark/>
          </w:tcPr>
          <w:p w14:paraId="62A4B336"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Заморозок</w:t>
            </w:r>
          </w:p>
        </w:tc>
        <w:tc>
          <w:tcPr>
            <w:tcW w:w="2501" w:type="dxa"/>
            <w:tcBorders>
              <w:top w:val="single" w:sz="4" w:space="0" w:color="000000"/>
              <w:left w:val="single" w:sz="4" w:space="0" w:color="000000"/>
              <w:bottom w:val="single" w:sz="4" w:space="0" w:color="000000"/>
              <w:right w:val="nil"/>
            </w:tcBorders>
            <w:vAlign w:val="center"/>
            <w:hideMark/>
          </w:tcPr>
          <w:p w14:paraId="637C1706"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Тепловой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2A8C3D6A"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Охлаждение почвы, воздуха</w:t>
            </w:r>
          </w:p>
        </w:tc>
      </w:tr>
      <w:tr w:rsidR="00713F3F" w:rsidRPr="0081175C" w14:paraId="5D4342B4"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27C3509E"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.5</w:t>
            </w:r>
          </w:p>
        </w:tc>
        <w:tc>
          <w:tcPr>
            <w:tcW w:w="2602" w:type="dxa"/>
            <w:tcBorders>
              <w:top w:val="single" w:sz="4" w:space="0" w:color="000000"/>
              <w:left w:val="single" w:sz="4" w:space="0" w:color="000000"/>
              <w:bottom w:val="single" w:sz="4" w:space="0" w:color="000000"/>
              <w:right w:val="nil"/>
            </w:tcBorders>
            <w:vAlign w:val="center"/>
            <w:hideMark/>
          </w:tcPr>
          <w:p w14:paraId="0AF877C5"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Засуха</w:t>
            </w:r>
          </w:p>
        </w:tc>
        <w:tc>
          <w:tcPr>
            <w:tcW w:w="2501" w:type="dxa"/>
            <w:tcBorders>
              <w:top w:val="single" w:sz="4" w:space="0" w:color="000000"/>
              <w:left w:val="single" w:sz="4" w:space="0" w:color="000000"/>
              <w:bottom w:val="single" w:sz="4" w:space="0" w:color="000000"/>
              <w:right w:val="nil"/>
            </w:tcBorders>
            <w:vAlign w:val="center"/>
            <w:hideMark/>
          </w:tcPr>
          <w:p w14:paraId="79178725"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Тепловой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16A89AB1"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Нагревание почвы, воздуха</w:t>
            </w:r>
          </w:p>
        </w:tc>
      </w:tr>
      <w:tr w:rsidR="00713F3F" w:rsidRPr="0081175C" w14:paraId="497603A5" w14:textId="77777777" w:rsidTr="00BB7E07">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862DB63"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1</w:t>
            </w:r>
            <w:r w:rsidR="00713F3F" w:rsidRPr="0081175C">
              <w:rPr>
                <w:rFonts w:eastAsia="Calibri"/>
                <w:sz w:val="24"/>
                <w:szCs w:val="24"/>
              </w:rPr>
              <w:t>.8</w:t>
            </w:r>
          </w:p>
        </w:tc>
        <w:tc>
          <w:tcPr>
            <w:tcW w:w="2602" w:type="dxa"/>
            <w:tcBorders>
              <w:top w:val="single" w:sz="4" w:space="0" w:color="000000"/>
              <w:left w:val="single" w:sz="4" w:space="0" w:color="000000"/>
              <w:bottom w:val="single" w:sz="4" w:space="0" w:color="000000"/>
              <w:right w:val="nil"/>
            </w:tcBorders>
            <w:vAlign w:val="center"/>
            <w:hideMark/>
          </w:tcPr>
          <w:p w14:paraId="038769AB"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Гроза</w:t>
            </w:r>
          </w:p>
        </w:tc>
        <w:tc>
          <w:tcPr>
            <w:tcW w:w="2501" w:type="dxa"/>
            <w:tcBorders>
              <w:top w:val="single" w:sz="4" w:space="0" w:color="000000"/>
              <w:left w:val="single" w:sz="4" w:space="0" w:color="000000"/>
              <w:bottom w:val="single" w:sz="4" w:space="0" w:color="000000"/>
              <w:right w:val="nil"/>
            </w:tcBorders>
            <w:vAlign w:val="center"/>
            <w:hideMark/>
          </w:tcPr>
          <w:p w14:paraId="7CED6C9B"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Электрофизический</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3B6C6BF2"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Электрические разряды</w:t>
            </w:r>
          </w:p>
        </w:tc>
      </w:tr>
      <w:tr w:rsidR="00713F3F" w:rsidRPr="0081175C" w14:paraId="195F8B5A"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4F76BDE3" w14:textId="77777777" w:rsidR="00713F3F" w:rsidRPr="0081175C" w:rsidRDefault="00713F3F" w:rsidP="00D47D54">
            <w:pPr>
              <w:pStyle w:val="afffff"/>
              <w:keepNext w:val="0"/>
              <w:keepLines w:val="0"/>
              <w:widowControl w:val="0"/>
              <w:numPr>
                <w:ilvl w:val="0"/>
                <w:numId w:val="13"/>
              </w:numPr>
              <w:ind w:left="0" w:right="-512" w:firstLine="0"/>
              <w:rPr>
                <w:rFonts w:eastAsia="Calibri"/>
                <w:sz w:val="24"/>
                <w:szCs w:val="24"/>
              </w:rPr>
            </w:pPr>
            <w:r w:rsidRPr="0081175C">
              <w:rPr>
                <w:rFonts w:eastAsia="Calibri"/>
                <w:sz w:val="24"/>
                <w:szCs w:val="24"/>
              </w:rPr>
              <w:t>Природные пожары</w:t>
            </w:r>
          </w:p>
        </w:tc>
      </w:tr>
      <w:tr w:rsidR="00713F3F" w:rsidRPr="0081175C" w14:paraId="0A2DD4B3" w14:textId="77777777" w:rsidTr="00BB7E07">
        <w:trPr>
          <w:trHeight w:val="20"/>
          <w:jc w:val="center"/>
        </w:trPr>
        <w:tc>
          <w:tcPr>
            <w:tcW w:w="801" w:type="dxa"/>
            <w:vMerge w:val="restart"/>
            <w:tcBorders>
              <w:top w:val="single" w:sz="4" w:space="0" w:color="000000"/>
              <w:left w:val="single" w:sz="4" w:space="0" w:color="000000"/>
              <w:bottom w:val="single" w:sz="4" w:space="0" w:color="000000"/>
              <w:right w:val="nil"/>
            </w:tcBorders>
            <w:vAlign w:val="center"/>
            <w:hideMark/>
          </w:tcPr>
          <w:p w14:paraId="0171C607" w14:textId="77777777" w:rsidR="00713F3F" w:rsidRPr="0081175C" w:rsidRDefault="00265D65" w:rsidP="00BB7E07">
            <w:pPr>
              <w:pStyle w:val="afffff0"/>
              <w:widowControl w:val="0"/>
              <w:ind w:right="-512"/>
              <w:jc w:val="left"/>
              <w:rPr>
                <w:rFonts w:eastAsia="Calibri"/>
                <w:sz w:val="24"/>
                <w:szCs w:val="24"/>
              </w:rPr>
            </w:pPr>
            <w:r>
              <w:rPr>
                <w:rFonts w:eastAsia="Calibri"/>
                <w:sz w:val="24"/>
                <w:szCs w:val="24"/>
              </w:rPr>
              <w:t>2</w:t>
            </w:r>
            <w:r w:rsidR="00713F3F" w:rsidRPr="0081175C">
              <w:rPr>
                <w:rFonts w:eastAsia="Calibri"/>
                <w:sz w:val="24"/>
                <w:szCs w:val="24"/>
              </w:rPr>
              <w:t>.1</w:t>
            </w:r>
          </w:p>
        </w:tc>
        <w:tc>
          <w:tcPr>
            <w:tcW w:w="2602" w:type="dxa"/>
            <w:vMerge w:val="restart"/>
            <w:tcBorders>
              <w:top w:val="single" w:sz="4" w:space="0" w:color="000000"/>
              <w:left w:val="single" w:sz="4" w:space="0" w:color="000000"/>
              <w:bottom w:val="single" w:sz="4" w:space="0" w:color="000000"/>
              <w:right w:val="nil"/>
            </w:tcBorders>
            <w:vAlign w:val="center"/>
            <w:hideMark/>
          </w:tcPr>
          <w:p w14:paraId="04C6B537"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Пожар (ландшафтный, лесной)</w:t>
            </w:r>
          </w:p>
        </w:tc>
        <w:tc>
          <w:tcPr>
            <w:tcW w:w="2501" w:type="dxa"/>
            <w:tcBorders>
              <w:top w:val="single" w:sz="4" w:space="0" w:color="000000"/>
              <w:left w:val="single" w:sz="4" w:space="0" w:color="000000"/>
              <w:bottom w:val="single" w:sz="4" w:space="0" w:color="000000"/>
              <w:right w:val="nil"/>
            </w:tcBorders>
            <w:vAlign w:val="center"/>
            <w:hideMark/>
          </w:tcPr>
          <w:p w14:paraId="5622BB13"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Теплофизический</w:t>
            </w:r>
          </w:p>
        </w:tc>
        <w:tc>
          <w:tcPr>
            <w:tcW w:w="3691" w:type="dxa"/>
            <w:tcBorders>
              <w:top w:val="single" w:sz="4" w:space="0" w:color="000000"/>
              <w:left w:val="single" w:sz="4" w:space="0" w:color="000000"/>
              <w:bottom w:val="single" w:sz="4" w:space="0" w:color="000000"/>
              <w:right w:val="single" w:sz="4" w:space="0" w:color="000000"/>
            </w:tcBorders>
            <w:hideMark/>
          </w:tcPr>
          <w:p w14:paraId="0D6FA0CE"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 xml:space="preserve">Пламя </w:t>
            </w:r>
          </w:p>
          <w:p w14:paraId="0E78AB59"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 xml:space="preserve">Нагрев тепловым потоком </w:t>
            </w:r>
          </w:p>
          <w:p w14:paraId="465224C3"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Тепловой удар</w:t>
            </w:r>
          </w:p>
          <w:p w14:paraId="585925DA"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Помутнение воздуха</w:t>
            </w:r>
          </w:p>
          <w:p w14:paraId="6F0E144E"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Опасные дымы</w:t>
            </w:r>
          </w:p>
        </w:tc>
      </w:tr>
      <w:tr w:rsidR="00713F3F" w:rsidRPr="0081175C" w14:paraId="24C54C44" w14:textId="77777777" w:rsidTr="00BB7E07">
        <w:trPr>
          <w:trHeight w:val="20"/>
          <w:jc w:val="center"/>
        </w:trPr>
        <w:tc>
          <w:tcPr>
            <w:tcW w:w="801" w:type="dxa"/>
            <w:vMerge/>
            <w:tcBorders>
              <w:top w:val="single" w:sz="4" w:space="0" w:color="000000"/>
              <w:left w:val="single" w:sz="4" w:space="0" w:color="000000"/>
              <w:bottom w:val="single" w:sz="4" w:space="0" w:color="000000"/>
              <w:right w:val="nil"/>
            </w:tcBorders>
            <w:vAlign w:val="center"/>
            <w:hideMark/>
          </w:tcPr>
          <w:p w14:paraId="1B457AEC" w14:textId="77777777" w:rsidR="00713F3F" w:rsidRPr="0081175C" w:rsidRDefault="00713F3F" w:rsidP="00D47D54">
            <w:pPr>
              <w:ind w:right="-512"/>
              <w:rPr>
                <w:rFonts w:eastAsia="Calibri"/>
              </w:rPr>
            </w:pPr>
          </w:p>
        </w:tc>
        <w:tc>
          <w:tcPr>
            <w:tcW w:w="2602" w:type="dxa"/>
            <w:vMerge/>
            <w:tcBorders>
              <w:top w:val="single" w:sz="4" w:space="0" w:color="000000"/>
              <w:left w:val="single" w:sz="4" w:space="0" w:color="000000"/>
              <w:bottom w:val="single" w:sz="4" w:space="0" w:color="000000"/>
              <w:right w:val="nil"/>
            </w:tcBorders>
            <w:vAlign w:val="center"/>
            <w:hideMark/>
          </w:tcPr>
          <w:p w14:paraId="5389636F" w14:textId="77777777" w:rsidR="00713F3F" w:rsidRPr="0081175C" w:rsidRDefault="00713F3F" w:rsidP="00D47D54">
            <w:pPr>
              <w:ind w:right="-512"/>
              <w:rPr>
                <w:rFonts w:eastAsia="Calibri"/>
              </w:rPr>
            </w:pPr>
          </w:p>
        </w:tc>
        <w:tc>
          <w:tcPr>
            <w:tcW w:w="2501" w:type="dxa"/>
            <w:tcBorders>
              <w:top w:val="single" w:sz="4" w:space="0" w:color="000000"/>
              <w:left w:val="single" w:sz="4" w:space="0" w:color="000000"/>
              <w:bottom w:val="single" w:sz="4" w:space="0" w:color="000000"/>
              <w:right w:val="nil"/>
            </w:tcBorders>
            <w:vAlign w:val="center"/>
            <w:hideMark/>
          </w:tcPr>
          <w:p w14:paraId="58B87FE6"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Химический</w:t>
            </w:r>
          </w:p>
        </w:tc>
        <w:tc>
          <w:tcPr>
            <w:tcW w:w="3691" w:type="dxa"/>
            <w:tcBorders>
              <w:top w:val="single" w:sz="4" w:space="0" w:color="000000"/>
              <w:left w:val="single" w:sz="4" w:space="0" w:color="000000"/>
              <w:bottom w:val="single" w:sz="4" w:space="0" w:color="000000"/>
              <w:right w:val="single" w:sz="4" w:space="0" w:color="000000"/>
            </w:tcBorders>
            <w:hideMark/>
          </w:tcPr>
          <w:p w14:paraId="390F8DF2" w14:textId="77777777" w:rsidR="00713F3F" w:rsidRPr="0081175C" w:rsidRDefault="00713F3F" w:rsidP="00BB7E07">
            <w:pPr>
              <w:pStyle w:val="afffff0"/>
              <w:widowControl w:val="0"/>
              <w:ind w:right="-512"/>
              <w:jc w:val="left"/>
              <w:rPr>
                <w:rFonts w:eastAsia="Calibri"/>
                <w:sz w:val="24"/>
                <w:szCs w:val="24"/>
              </w:rPr>
            </w:pPr>
            <w:r w:rsidRPr="0081175C">
              <w:rPr>
                <w:rFonts w:eastAsia="Calibri"/>
                <w:sz w:val="24"/>
                <w:szCs w:val="24"/>
              </w:rPr>
              <w:t>Загрязнение атмосферы, почвы, грунтов, гидросферы</w:t>
            </w:r>
          </w:p>
        </w:tc>
      </w:tr>
    </w:tbl>
    <w:p w14:paraId="7E454225" w14:textId="379526A4" w:rsidR="00D47D54" w:rsidRDefault="00D47D54">
      <w:pPr>
        <w:spacing w:after="200" w:line="276" w:lineRule="auto"/>
        <w:rPr>
          <w:sz w:val="26"/>
          <w:szCs w:val="26"/>
        </w:rPr>
      </w:pPr>
    </w:p>
    <w:p w14:paraId="164F3EB8" w14:textId="5999D9CC" w:rsidR="00713F3F" w:rsidRPr="00BB7E07" w:rsidRDefault="00713F3F" w:rsidP="00D47D54">
      <w:pPr>
        <w:pStyle w:val="a7"/>
        <w:spacing w:before="0" w:after="0"/>
        <w:ind w:right="-512"/>
        <w:rPr>
          <w:sz w:val="28"/>
          <w:szCs w:val="28"/>
        </w:rPr>
      </w:pPr>
      <w:r w:rsidRPr="00BB7E07">
        <w:rPr>
          <w:sz w:val="28"/>
          <w:szCs w:val="28"/>
        </w:rPr>
        <w:t xml:space="preserve">В соответствии с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w:t>
      </w:r>
    </w:p>
    <w:p w14:paraId="7925D8FB" w14:textId="77777777" w:rsidR="00713F3F" w:rsidRPr="00BB7E07" w:rsidRDefault="00713F3F" w:rsidP="00D47D54">
      <w:pPr>
        <w:pStyle w:val="a7"/>
        <w:spacing w:before="0" w:after="0"/>
        <w:ind w:right="-512"/>
        <w:rPr>
          <w:sz w:val="28"/>
          <w:szCs w:val="28"/>
        </w:rPr>
      </w:pPr>
      <w:r w:rsidRPr="00BB7E07">
        <w:rPr>
          <w:sz w:val="28"/>
          <w:szCs w:val="28"/>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14:paraId="3C02019B" w14:textId="77777777" w:rsidR="00713F3F" w:rsidRPr="00BB7E07" w:rsidRDefault="00713F3F" w:rsidP="00D47D54">
      <w:pPr>
        <w:pStyle w:val="a7"/>
        <w:spacing w:before="0" w:after="0"/>
        <w:ind w:right="-512"/>
        <w:rPr>
          <w:sz w:val="28"/>
          <w:szCs w:val="28"/>
        </w:rPr>
      </w:pPr>
      <w:r w:rsidRPr="00BB7E07">
        <w:rPr>
          <w:sz w:val="28"/>
          <w:szCs w:val="28"/>
        </w:rPr>
        <w:lastRenderedPageBreak/>
        <w:t xml:space="preserve">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 </w:t>
      </w:r>
    </w:p>
    <w:p w14:paraId="34046ADB" w14:textId="77777777" w:rsidR="00713F3F" w:rsidRPr="00BB7E07" w:rsidRDefault="00713F3F" w:rsidP="00D47D54">
      <w:pPr>
        <w:pStyle w:val="a7"/>
        <w:spacing w:before="0" w:after="0"/>
        <w:ind w:right="-512"/>
        <w:rPr>
          <w:sz w:val="28"/>
          <w:szCs w:val="28"/>
        </w:rPr>
      </w:pPr>
      <w:r w:rsidRPr="00BB7E07">
        <w:rPr>
          <w:sz w:val="28"/>
          <w:szCs w:val="28"/>
        </w:rPr>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28841B57" w14:textId="77777777" w:rsidR="00713F3F" w:rsidRPr="00BB7E07" w:rsidRDefault="00713F3F" w:rsidP="00D47D54">
      <w:pPr>
        <w:pStyle w:val="a7"/>
        <w:spacing w:before="0" w:after="0"/>
        <w:ind w:right="-512"/>
        <w:rPr>
          <w:sz w:val="28"/>
          <w:szCs w:val="28"/>
        </w:rPr>
      </w:pPr>
      <w:r w:rsidRPr="00BB7E07">
        <w:rPr>
          <w:sz w:val="28"/>
          <w:szCs w:val="28"/>
        </w:rPr>
        <w:t>При сильном ветре существует вероятность повреждения воздушных линий связи, воздушных линий электропередачи, выхода из строя объектов жизнеобеспечения, разрушения легких построек. Порывы ураганного ветра достигают до 30 м/сек.</w:t>
      </w:r>
    </w:p>
    <w:p w14:paraId="6F19B2E4" w14:textId="77777777" w:rsidR="00713F3F" w:rsidRPr="00BB7E07" w:rsidRDefault="00713F3F" w:rsidP="00D47D54">
      <w:pPr>
        <w:pStyle w:val="a7"/>
        <w:spacing w:before="0" w:after="0"/>
        <w:ind w:right="-512"/>
        <w:rPr>
          <w:sz w:val="28"/>
          <w:szCs w:val="28"/>
        </w:rPr>
      </w:pPr>
      <w:r w:rsidRPr="00BB7E07">
        <w:rPr>
          <w:sz w:val="28"/>
          <w:szCs w:val="28"/>
        </w:rPr>
        <w:t>При выпадении крупного града существует вероятность возникновения ЧС, связанных с повреждением автотранспорта и разрушением крыш строений, уничтожением растительности.</w:t>
      </w:r>
    </w:p>
    <w:p w14:paraId="47F0D04F" w14:textId="77777777" w:rsidR="00713F3F" w:rsidRPr="00BB7E07" w:rsidRDefault="00713F3F" w:rsidP="00D47D54">
      <w:pPr>
        <w:pStyle w:val="a7"/>
        <w:spacing w:before="0" w:after="0"/>
        <w:ind w:right="-512"/>
        <w:rPr>
          <w:sz w:val="28"/>
          <w:szCs w:val="28"/>
        </w:rPr>
      </w:pPr>
      <w:r w:rsidRPr="00BB7E07">
        <w:rPr>
          <w:sz w:val="28"/>
          <w:szCs w:val="28"/>
        </w:rPr>
        <w:t>При установлении жаркой погоды существует вероятность возникновения ЧС, связанных с прекращением подачи электроэнергии по причине пожаров и аварий, возникающих на электроподстанциях и электросетях, и вызывающих нарушения функционирования объектов жизнеобеспечения, тепловые удары и заболевания людей, пожароопасную обстановку.</w:t>
      </w:r>
    </w:p>
    <w:p w14:paraId="7C744DB9" w14:textId="77777777" w:rsidR="0081175C" w:rsidRPr="00BB7E07" w:rsidRDefault="0081175C" w:rsidP="00D47D54">
      <w:pPr>
        <w:pStyle w:val="a7"/>
        <w:spacing w:before="0" w:after="0"/>
        <w:ind w:left="240" w:right="-512"/>
        <w:rPr>
          <w:sz w:val="28"/>
          <w:szCs w:val="28"/>
        </w:rPr>
      </w:pPr>
    </w:p>
    <w:p w14:paraId="14D6A90C" w14:textId="2DDC6FD5" w:rsidR="00713F3F"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64" w:name="_Toc468972176"/>
      <w:bookmarkStart w:id="165" w:name="_Toc452127315"/>
      <w:bookmarkStart w:id="166" w:name="_Toc434313230"/>
      <w:bookmarkStart w:id="167" w:name="_Toc41396651"/>
      <w:bookmarkStart w:id="168" w:name="_Toc292481944"/>
      <w:r w:rsidRPr="00BB7E07">
        <w:rPr>
          <w:rFonts w:ascii="Times New Roman" w:hAnsi="Times New Roman" w:cs="Times New Roman"/>
          <w:color w:val="auto"/>
          <w:sz w:val="28"/>
          <w:szCs w:val="28"/>
        </w:rPr>
        <w:t>Мероприятия по защите территорий от чрезвычайных ситуаций техногенного характера</w:t>
      </w:r>
      <w:bookmarkStart w:id="169" w:name="_Toc434313231"/>
      <w:bookmarkEnd w:id="164"/>
      <w:bookmarkEnd w:id="165"/>
      <w:bookmarkEnd w:id="166"/>
      <w:bookmarkEnd w:id="167"/>
    </w:p>
    <w:p w14:paraId="0A1FE823" w14:textId="77777777" w:rsidR="00713F3F" w:rsidRPr="00BB7E07" w:rsidRDefault="00713F3F" w:rsidP="00D47D54">
      <w:pPr>
        <w:pStyle w:val="a7"/>
        <w:spacing w:before="0" w:after="0"/>
        <w:ind w:right="-512"/>
        <w:rPr>
          <w:sz w:val="28"/>
          <w:szCs w:val="28"/>
        </w:rPr>
      </w:pPr>
      <w:r w:rsidRPr="00BB7E07">
        <w:rPr>
          <w:sz w:val="28"/>
          <w:szCs w:val="28"/>
        </w:rPr>
        <w:t>Для обеспечения безопасности на ПВОО объектах рекомендуется проведение следующих инженерно-технических и организационно-технических мероприятий:</w:t>
      </w:r>
    </w:p>
    <w:p w14:paraId="051931BA"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заземление технологического оборудования и коммуникаций для защиты от накопления и проявления статического электричества;</w:t>
      </w:r>
    </w:p>
    <w:p w14:paraId="32956A16"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создание противопожарных водоемов на территории или в непосредственной близости от объектов;</w:t>
      </w:r>
    </w:p>
    <w:p w14:paraId="2913ACB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оборудование территории объектов пожарными гидрантами;</w:t>
      </w:r>
    </w:p>
    <w:p w14:paraId="72D53FA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оборудование производственных площадок молниезащитой;</w:t>
      </w:r>
    </w:p>
    <w:p w14:paraId="79F77701"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оснащение производственных и вспомогательных зданий объектов автоматической пожарной сигнализацией;</w:t>
      </w:r>
    </w:p>
    <w:p w14:paraId="259D481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осуществление постоянного контроля состояния противопожарного оборудования на территории промышленных площадок;</w:t>
      </w:r>
    </w:p>
    <w:p w14:paraId="1DE37565"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команд из числа инженерно-технических работников, рабочих;</w:t>
      </w:r>
    </w:p>
    <w:p w14:paraId="3A1B71C4"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14:paraId="49E85062"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lastRenderedPageBreak/>
        <w:t>проведение инструктажа по пожарной безопасности.</w:t>
      </w:r>
    </w:p>
    <w:p w14:paraId="706093D1" w14:textId="77777777" w:rsidR="00713F3F" w:rsidRPr="00BB7E07" w:rsidRDefault="00713F3F" w:rsidP="00D47D54">
      <w:pPr>
        <w:pStyle w:val="a7"/>
        <w:spacing w:before="0" w:after="0"/>
        <w:ind w:right="-512"/>
        <w:rPr>
          <w:sz w:val="28"/>
          <w:szCs w:val="28"/>
        </w:rPr>
      </w:pPr>
      <w:r w:rsidRPr="00BB7E07">
        <w:rPr>
          <w:sz w:val="28"/>
          <w:szCs w:val="28"/>
        </w:rPr>
        <w:t>Для обеспечения безопасности газопроводов предусматриваются следующие мероприятия:</w:t>
      </w:r>
    </w:p>
    <w:p w14:paraId="4413BF6C"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трасса газопровода отмечается на территории опознавательными знаками, на ограждении отключающей задвижки размещается надпись: «Огнеопасно - газ» с табличками-указателями охранной зоны, телефонами городской газовой службы, районного отдела по делам ГО и ЧС;</w:t>
      </w:r>
    </w:p>
    <w:p w14:paraId="44A36DDF"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материалы и технические изделия для системы газоснабжения должны соответствовать требованиям государственных стандартов и технических условий;</w:t>
      </w:r>
    </w:p>
    <w:p w14:paraId="4CBAE37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работа по локализации и ликвидации аварийных ситуаций производится без наряда-допуска до устранения прямой угрозы жизни людей и повреждения материальных ценностей. После устранения угрозы, работы по проведению газопровода и газооборудования в технически исправное состояние, должны производиться по наряду-допуску.</w:t>
      </w:r>
    </w:p>
    <w:p w14:paraId="38B55C2B" w14:textId="77777777" w:rsidR="00713F3F" w:rsidRPr="00BB7E07" w:rsidRDefault="00713F3F" w:rsidP="00D47D54">
      <w:pPr>
        <w:pStyle w:val="a7"/>
        <w:spacing w:before="0" w:after="0"/>
        <w:ind w:right="-512"/>
        <w:rPr>
          <w:sz w:val="28"/>
          <w:szCs w:val="28"/>
        </w:rPr>
      </w:pPr>
      <w:r w:rsidRPr="00BB7E07">
        <w:rPr>
          <w:sz w:val="28"/>
          <w:szCs w:val="28"/>
        </w:rPr>
        <w:t>Надежность коммунальных систем жизнеобеспечения обеспечивается при проведении следующих мероприятий:</w:t>
      </w:r>
    </w:p>
    <w:p w14:paraId="209DB4D7"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планово-предупредительных ремонтов оборудования и сетей;</w:t>
      </w:r>
    </w:p>
    <w:p w14:paraId="5D2F6010"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замене и модернизации морально устаревшего технологического оборудования;</w:t>
      </w:r>
    </w:p>
    <w:p w14:paraId="7D853C5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установки дополнительной запорной арматуры;</w:t>
      </w:r>
    </w:p>
    <w:p w14:paraId="7B6909CE"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наличия резервного электроснабжения;</w:t>
      </w:r>
    </w:p>
    <w:p w14:paraId="07AA1E33"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замены устаревшего оборудования на новое;</w:t>
      </w:r>
    </w:p>
    <w:p w14:paraId="24552F78"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создания аварийного запаса материалов.</w:t>
      </w:r>
    </w:p>
    <w:p w14:paraId="730AD71F" w14:textId="77777777" w:rsidR="00713F3F" w:rsidRPr="00BB7E07" w:rsidRDefault="00713F3F" w:rsidP="00D47D54">
      <w:pPr>
        <w:pStyle w:val="a7"/>
        <w:spacing w:before="0" w:after="0"/>
        <w:ind w:right="-512"/>
        <w:rPr>
          <w:sz w:val="28"/>
          <w:szCs w:val="28"/>
        </w:rPr>
      </w:pPr>
      <w:r w:rsidRPr="00BB7E07">
        <w:rPr>
          <w:sz w:val="28"/>
          <w:szCs w:val="28"/>
        </w:rPr>
        <w:t>На автомобильных дорогах предлагается провести следующие мероприятия:</w:t>
      </w:r>
    </w:p>
    <w:p w14:paraId="01EBB9E0"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улучшение качества зимнего содержания дорог, в том числе очистка дорог;</w:t>
      </w:r>
    </w:p>
    <w:p w14:paraId="4B46725C"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устройство ограждений, разметка, установка дорожных знаков, улучшение освещения на автодорогах;</w:t>
      </w:r>
    </w:p>
    <w:p w14:paraId="689DFECD" w14:textId="77777777" w:rsidR="00713F3F" w:rsidRPr="00BB7E07" w:rsidRDefault="00713F3F" w:rsidP="00D47D54">
      <w:pPr>
        <w:pStyle w:val="a0"/>
        <w:spacing w:after="0"/>
        <w:ind w:right="-512"/>
        <w:rPr>
          <w:rFonts w:ascii="Times New Roman" w:hAnsi="Times New Roman" w:cs="Times New Roman"/>
          <w:sz w:val="28"/>
          <w:szCs w:val="28"/>
        </w:rPr>
      </w:pPr>
      <w:r w:rsidRPr="00BB7E07">
        <w:rPr>
          <w:rFonts w:ascii="Times New Roman" w:hAnsi="Times New Roman" w:cs="Times New Roman"/>
          <w:sz w:val="28"/>
          <w:szCs w:val="28"/>
        </w:rPr>
        <w:t>очистка дорог в зимнее время от снежных валов, сужающих проезжую часть и ограничивающих видимость.</w:t>
      </w:r>
    </w:p>
    <w:p w14:paraId="1044E4FA" w14:textId="77777777" w:rsidR="00713F3F" w:rsidRPr="00BB7E07" w:rsidRDefault="00713F3F" w:rsidP="00D47D54">
      <w:pPr>
        <w:pStyle w:val="a7"/>
        <w:spacing w:before="0" w:after="0"/>
        <w:ind w:right="-512"/>
        <w:rPr>
          <w:sz w:val="28"/>
          <w:szCs w:val="28"/>
        </w:rPr>
      </w:pPr>
      <w:r w:rsidRPr="00BB7E07">
        <w:rPr>
          <w:sz w:val="28"/>
          <w:szCs w:val="28"/>
        </w:rPr>
        <w:t>Одним из метода предотвращения возникновения ЧС является прогнозирование ЧС. 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 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3E1110E1" w14:textId="77777777" w:rsidR="0081175C" w:rsidRPr="0081175C" w:rsidRDefault="0081175C" w:rsidP="00D47D54">
      <w:pPr>
        <w:pStyle w:val="a7"/>
        <w:spacing w:before="0" w:after="0"/>
        <w:ind w:left="240" w:right="-512"/>
      </w:pPr>
    </w:p>
    <w:p w14:paraId="2FC15B36" w14:textId="77777777" w:rsidR="00713F3F" w:rsidRPr="006D212D"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70" w:name="_Toc468972177"/>
      <w:bookmarkStart w:id="171" w:name="_Toc452127316"/>
      <w:bookmarkStart w:id="172" w:name="_Toc41396652"/>
      <w:r w:rsidRPr="006D212D">
        <w:rPr>
          <w:rFonts w:ascii="Times New Roman" w:hAnsi="Times New Roman" w:cs="Times New Roman"/>
          <w:color w:val="auto"/>
          <w:sz w:val="28"/>
          <w:szCs w:val="28"/>
        </w:rPr>
        <w:lastRenderedPageBreak/>
        <w:t>Мероприятия по защите территорий от чрезвычайных ситуаций природного характера</w:t>
      </w:r>
      <w:bookmarkEnd w:id="169"/>
      <w:bookmarkEnd w:id="170"/>
      <w:bookmarkEnd w:id="171"/>
      <w:bookmarkEnd w:id="172"/>
    </w:p>
    <w:p w14:paraId="27D4E76F" w14:textId="68A8D21D" w:rsidR="00713F3F" w:rsidRPr="006D212D" w:rsidRDefault="00713F3F" w:rsidP="00D47D54">
      <w:pPr>
        <w:pStyle w:val="a7"/>
        <w:spacing w:before="0" w:after="0"/>
        <w:ind w:right="-512"/>
        <w:rPr>
          <w:sz w:val="28"/>
          <w:szCs w:val="28"/>
        </w:rPr>
      </w:pPr>
      <w:r w:rsidRPr="006D212D">
        <w:rPr>
          <w:sz w:val="28"/>
          <w:szCs w:val="28"/>
        </w:rPr>
        <w:t>С целью защиты населения от опасных метеорологических явлений и процессов предусматривается комплекс мероприятий:</w:t>
      </w:r>
    </w:p>
    <w:p w14:paraId="2DBF455F" w14:textId="77777777" w:rsidR="00713F3F" w:rsidRPr="006D212D" w:rsidRDefault="00713F3F" w:rsidP="00D47D54">
      <w:pPr>
        <w:pStyle w:val="a0"/>
        <w:spacing w:after="0"/>
        <w:ind w:right="-512"/>
        <w:rPr>
          <w:rFonts w:ascii="Times New Roman" w:hAnsi="Times New Roman" w:cs="Times New Roman"/>
          <w:sz w:val="28"/>
          <w:szCs w:val="28"/>
        </w:rPr>
      </w:pPr>
      <w:r w:rsidRPr="006D212D">
        <w:rPr>
          <w:rFonts w:ascii="Times New Roman" w:hAnsi="Times New Roman" w:cs="Times New Roman"/>
          <w:sz w:val="28"/>
          <w:szCs w:val="28"/>
        </w:rPr>
        <w:t>создание аварийного запаса противогололедных средств;</w:t>
      </w:r>
    </w:p>
    <w:p w14:paraId="1DD52242" w14:textId="77777777" w:rsidR="00713F3F" w:rsidRPr="003B5483" w:rsidRDefault="00713F3F" w:rsidP="00D47D54">
      <w:pPr>
        <w:pStyle w:val="a0"/>
        <w:spacing w:after="0"/>
        <w:ind w:right="-512"/>
        <w:rPr>
          <w:rFonts w:ascii="Times New Roman" w:hAnsi="Times New Roman" w:cs="Times New Roman"/>
          <w:sz w:val="26"/>
          <w:szCs w:val="26"/>
        </w:rPr>
      </w:pPr>
      <w:r w:rsidRPr="003B5483">
        <w:rPr>
          <w:rFonts w:ascii="Times New Roman" w:hAnsi="Times New Roman" w:cs="Times New Roman"/>
          <w:sz w:val="26"/>
          <w:szCs w:val="26"/>
        </w:rPr>
        <w:t>подготовка техники для борьбы с сильными заносами и снегопадами;</w:t>
      </w:r>
    </w:p>
    <w:p w14:paraId="1490022A" w14:textId="77777777" w:rsidR="00713F3F" w:rsidRPr="003B5483" w:rsidRDefault="00713F3F" w:rsidP="00D47D54">
      <w:pPr>
        <w:pStyle w:val="a0"/>
        <w:spacing w:after="0"/>
        <w:ind w:right="-512"/>
        <w:rPr>
          <w:rFonts w:ascii="Times New Roman" w:hAnsi="Times New Roman" w:cs="Times New Roman"/>
          <w:sz w:val="26"/>
          <w:szCs w:val="26"/>
        </w:rPr>
      </w:pPr>
      <w:r w:rsidRPr="003B5483">
        <w:rPr>
          <w:rFonts w:ascii="Times New Roman" w:hAnsi="Times New Roman" w:cs="Times New Roman"/>
          <w:sz w:val="26"/>
          <w:szCs w:val="26"/>
        </w:rPr>
        <w:t xml:space="preserve">контроль состояния и своевременное восстановление деятельности жизнеобеспечивающих объектов на территории </w:t>
      </w:r>
      <w:r w:rsidR="004816CE" w:rsidRPr="003B5483">
        <w:rPr>
          <w:rFonts w:ascii="Times New Roman" w:hAnsi="Times New Roman" w:cs="Times New Roman"/>
          <w:sz w:val="26"/>
          <w:szCs w:val="26"/>
          <w:lang w:val="ru-RU"/>
        </w:rPr>
        <w:t>проектирования</w:t>
      </w:r>
      <w:r w:rsidRPr="003B5483">
        <w:rPr>
          <w:rFonts w:ascii="Times New Roman" w:hAnsi="Times New Roman" w:cs="Times New Roman"/>
          <w:sz w:val="26"/>
          <w:szCs w:val="26"/>
        </w:rPr>
        <w:t>.</w:t>
      </w:r>
    </w:p>
    <w:p w14:paraId="73AFC3F8" w14:textId="77777777" w:rsidR="00713F3F" w:rsidRPr="003B5483" w:rsidRDefault="00713F3F" w:rsidP="00D47D54">
      <w:pPr>
        <w:pStyle w:val="a7"/>
        <w:spacing w:before="0" w:after="0"/>
        <w:ind w:right="-512"/>
        <w:rPr>
          <w:sz w:val="26"/>
          <w:szCs w:val="26"/>
        </w:rPr>
      </w:pPr>
      <w:r w:rsidRPr="003B5483">
        <w:rPr>
          <w:sz w:val="26"/>
          <w:szCs w:val="26"/>
        </w:rPr>
        <w:t>Для предупреждения образования или ликвидации зимней скользкости на автомобильных дорогах рекомендуется проведение следующих мероприятий:</w:t>
      </w:r>
    </w:p>
    <w:p w14:paraId="38FE0292" w14:textId="77777777" w:rsidR="00713F3F" w:rsidRPr="003B5483" w:rsidRDefault="00713F3F" w:rsidP="00D47D54">
      <w:pPr>
        <w:pStyle w:val="a0"/>
        <w:spacing w:after="0"/>
        <w:ind w:right="-512"/>
        <w:rPr>
          <w:rFonts w:ascii="Times New Roman" w:hAnsi="Times New Roman" w:cs="Times New Roman"/>
          <w:sz w:val="26"/>
          <w:szCs w:val="26"/>
        </w:rPr>
      </w:pPr>
      <w:r w:rsidRPr="003B5483">
        <w:rPr>
          <w:rFonts w:ascii="Times New Roman" w:hAnsi="Times New Roman" w:cs="Times New Roman"/>
          <w:sz w:val="26"/>
          <w:szCs w:val="26"/>
        </w:rPr>
        <w:t>профилактическая обработка покрытий противогололедными материалами (ПГМ) до появления зимней скользкости или в начале снегопада, чтобы предотвратить образование снежного наката;</w:t>
      </w:r>
    </w:p>
    <w:p w14:paraId="03B57016" w14:textId="77777777" w:rsidR="00713F3F" w:rsidRPr="003B5483" w:rsidRDefault="00713F3F" w:rsidP="00D47D54">
      <w:pPr>
        <w:pStyle w:val="a0"/>
        <w:spacing w:after="0"/>
        <w:ind w:right="-512"/>
        <w:rPr>
          <w:rFonts w:ascii="Times New Roman" w:hAnsi="Times New Roman" w:cs="Times New Roman"/>
          <w:sz w:val="26"/>
          <w:szCs w:val="26"/>
        </w:rPr>
      </w:pPr>
      <w:r w:rsidRPr="003B5483">
        <w:rPr>
          <w:rFonts w:ascii="Times New Roman" w:hAnsi="Times New Roman" w:cs="Times New Roman"/>
          <w:sz w:val="26"/>
          <w:szCs w:val="26"/>
        </w:rPr>
        <w:t>ликвидация снежно-ледяных отложений с помощью химических или комбинированных ПГМ;</w:t>
      </w:r>
    </w:p>
    <w:p w14:paraId="6299B5AF" w14:textId="77777777" w:rsidR="00713F3F" w:rsidRPr="003B5483" w:rsidRDefault="00713F3F" w:rsidP="00D47D54">
      <w:pPr>
        <w:pStyle w:val="a0"/>
        <w:spacing w:after="0"/>
        <w:ind w:right="-512"/>
        <w:rPr>
          <w:rFonts w:ascii="Times New Roman" w:hAnsi="Times New Roman" w:cs="Times New Roman"/>
          <w:sz w:val="26"/>
          <w:szCs w:val="26"/>
        </w:rPr>
      </w:pPr>
      <w:r w:rsidRPr="003B5483">
        <w:rPr>
          <w:rFonts w:ascii="Times New Roman" w:hAnsi="Times New Roman" w:cs="Times New Roman"/>
          <w:sz w:val="26"/>
          <w:szCs w:val="26"/>
        </w:rPr>
        <w:t>обработка снежно-ледяных отложений фрикционными материалами.</w:t>
      </w:r>
    </w:p>
    <w:p w14:paraId="3DDBF588" w14:textId="77777777" w:rsidR="00713F3F" w:rsidRPr="003B5483" w:rsidRDefault="00713F3F" w:rsidP="00D47D54">
      <w:pPr>
        <w:pStyle w:val="a7"/>
        <w:spacing w:before="0" w:after="0"/>
        <w:ind w:right="-512"/>
        <w:rPr>
          <w:sz w:val="26"/>
          <w:szCs w:val="26"/>
        </w:rPr>
      </w:pPr>
      <w:r w:rsidRPr="003B5483">
        <w:rPr>
          <w:sz w:val="26"/>
          <w:szCs w:val="26"/>
        </w:rPr>
        <w:t>Комплекс работ по зимнему содержанию улиц и дорог, в том числе предотвращение развития гололедных явлений на дорожных покрытиях осуществляют дорожно-эксплуатационные участки.</w:t>
      </w:r>
    </w:p>
    <w:p w14:paraId="3A673F05" w14:textId="77777777" w:rsidR="00713F3F" w:rsidRPr="003B5483" w:rsidRDefault="00713F3F" w:rsidP="00D47D54">
      <w:pPr>
        <w:pStyle w:val="a7"/>
        <w:spacing w:before="0" w:after="0"/>
        <w:ind w:right="-512"/>
        <w:rPr>
          <w:sz w:val="26"/>
          <w:szCs w:val="26"/>
        </w:rPr>
      </w:pPr>
      <w:r w:rsidRPr="003B5483">
        <w:rPr>
          <w:sz w:val="26"/>
          <w:szCs w:val="26"/>
        </w:rPr>
        <w:t>Для защиты зданий и сооружений от воздействия молнии применяются различные способы: установка молниеприемников, токоотводов и заземлителей, экранирование и др. Соблюдение норм при выборе молниезащиты существенно снижает риск ущерба от удара молнии.</w:t>
      </w:r>
    </w:p>
    <w:p w14:paraId="25E969C7" w14:textId="77777777" w:rsidR="00713F3F" w:rsidRPr="003B5483" w:rsidRDefault="00713F3F" w:rsidP="00D47D54">
      <w:pPr>
        <w:pStyle w:val="a7"/>
        <w:spacing w:before="0" w:after="0"/>
        <w:ind w:right="-512"/>
        <w:rPr>
          <w:sz w:val="26"/>
          <w:szCs w:val="26"/>
        </w:rPr>
      </w:pPr>
      <w:r w:rsidRPr="003B5483">
        <w:rPr>
          <w:sz w:val="26"/>
          <w:szCs w:val="26"/>
        </w:rPr>
        <w:t xml:space="preserve">При выборе комплекса средств молниезащиты следует руководствоваться Инструкцией по устройству молниезащиты зданий, сооружений и промышленных коммуникаций, утвержденной Приказом Министерства энергетики Российской Федерации от 30.06.2003 № 280. </w:t>
      </w:r>
    </w:p>
    <w:p w14:paraId="068BAB4C" w14:textId="77777777" w:rsidR="0081175C" w:rsidRPr="003B5483" w:rsidRDefault="0081175C" w:rsidP="00D47D54">
      <w:pPr>
        <w:pStyle w:val="a7"/>
        <w:spacing w:before="0" w:after="0"/>
        <w:ind w:left="240" w:right="-512"/>
        <w:rPr>
          <w:sz w:val="26"/>
          <w:szCs w:val="26"/>
        </w:rPr>
      </w:pPr>
    </w:p>
    <w:p w14:paraId="37373855" w14:textId="6F3C52B4" w:rsidR="00713F3F" w:rsidRDefault="001E5660" w:rsidP="00D47D54">
      <w:pPr>
        <w:pStyle w:val="2"/>
        <w:keepLines w:val="0"/>
        <w:tabs>
          <w:tab w:val="clear" w:pos="708"/>
          <w:tab w:val="left" w:pos="851"/>
          <w:tab w:val="left" w:pos="1276"/>
        </w:tabs>
        <w:spacing w:before="0"/>
        <w:ind w:left="1091" w:right="-512" w:hanging="567"/>
        <w:jc w:val="both"/>
        <w:rPr>
          <w:rFonts w:ascii="Times New Roman" w:hAnsi="Times New Roman" w:cs="Times New Roman"/>
          <w:color w:val="auto"/>
        </w:rPr>
      </w:pPr>
      <w:bookmarkStart w:id="173" w:name="_Toc468972178"/>
      <w:bookmarkStart w:id="174" w:name="_Toc41396653"/>
      <w:r>
        <w:rPr>
          <w:rFonts w:ascii="Times New Roman" w:hAnsi="Times New Roman" w:cs="Times New Roman"/>
          <w:color w:val="auto"/>
        </w:rPr>
        <w:t xml:space="preserve"> </w:t>
      </w:r>
      <w:r w:rsidR="00713F3F" w:rsidRPr="003B5483">
        <w:rPr>
          <w:rFonts w:ascii="Times New Roman" w:hAnsi="Times New Roman" w:cs="Times New Roman"/>
          <w:color w:val="auto"/>
        </w:rPr>
        <w:t>Мероприятия по гражданской обороне и обеспечению пожарной безопасности</w:t>
      </w:r>
      <w:bookmarkEnd w:id="173"/>
      <w:bookmarkEnd w:id="174"/>
      <w:r w:rsidR="00713F3F" w:rsidRPr="003B5483">
        <w:rPr>
          <w:rFonts w:ascii="Times New Roman" w:hAnsi="Times New Roman" w:cs="Times New Roman"/>
          <w:color w:val="auto"/>
        </w:rPr>
        <w:t xml:space="preserve"> </w:t>
      </w:r>
    </w:p>
    <w:p w14:paraId="5C78F7C8" w14:textId="77777777" w:rsidR="00713F3F" w:rsidRPr="003B5483"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6"/>
          <w:szCs w:val="26"/>
        </w:rPr>
      </w:pPr>
      <w:bookmarkStart w:id="175" w:name="_Toc468972179"/>
      <w:bookmarkStart w:id="176" w:name="_Toc41396654"/>
      <w:r w:rsidRPr="003B5483">
        <w:rPr>
          <w:rFonts w:ascii="Times New Roman" w:hAnsi="Times New Roman" w:cs="Times New Roman"/>
          <w:color w:val="auto"/>
          <w:sz w:val="26"/>
          <w:szCs w:val="26"/>
        </w:rPr>
        <w:t>Мероприятия по гражданской обороне</w:t>
      </w:r>
      <w:bookmarkEnd w:id="175"/>
      <w:bookmarkEnd w:id="176"/>
    </w:p>
    <w:p w14:paraId="27C6AADE" w14:textId="62B1150C" w:rsidR="00713F3F" w:rsidRPr="00BB7E07" w:rsidRDefault="00713F3F" w:rsidP="00D47D54">
      <w:pPr>
        <w:pStyle w:val="a7"/>
        <w:spacing w:before="0" w:after="0"/>
        <w:ind w:right="-512"/>
        <w:rPr>
          <w:sz w:val="28"/>
          <w:szCs w:val="28"/>
        </w:rPr>
      </w:pPr>
      <w:r w:rsidRPr="00BB7E07">
        <w:rPr>
          <w:sz w:val="28"/>
          <w:szCs w:val="28"/>
        </w:rPr>
        <w:t>На основании Федерального закона от 12.02.1998 № 28-ФЗ «О гражданской обороне», разработано Положение об организации и ведении гражданской обороны в муниципальных образованиях и организациях, утвержденное Приказом МЧС России от 14.11.2008 № 687, которое определяет организацию и основные направления подготовки к ведению и ведения гражданской обороны, а также основные мероприятия по гражданской обороне в муниципальных образованиях и организациях.</w:t>
      </w:r>
    </w:p>
    <w:p w14:paraId="0B95E01E" w14:textId="77777777" w:rsidR="00713F3F" w:rsidRPr="00BB7E07" w:rsidRDefault="00713F3F" w:rsidP="00D47D54">
      <w:pPr>
        <w:pStyle w:val="a7"/>
        <w:spacing w:before="0" w:after="0"/>
        <w:ind w:right="-512"/>
        <w:rPr>
          <w:sz w:val="28"/>
          <w:szCs w:val="28"/>
        </w:rPr>
      </w:pPr>
      <w:r w:rsidRPr="00BB7E07">
        <w:rPr>
          <w:sz w:val="28"/>
          <w:szCs w:val="28"/>
        </w:rPr>
        <w:t>Одной из основных задач в области гражданской обороны является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0FC38DBB" w14:textId="4B0E7D19" w:rsidR="00713F3F" w:rsidRPr="00BB7E07" w:rsidRDefault="00713F3F" w:rsidP="00D47D54">
      <w:pPr>
        <w:pStyle w:val="a7"/>
        <w:spacing w:before="0" w:after="0"/>
        <w:ind w:right="-512"/>
        <w:rPr>
          <w:sz w:val="28"/>
          <w:szCs w:val="28"/>
        </w:rPr>
      </w:pPr>
      <w:r w:rsidRPr="00BB7E07">
        <w:rPr>
          <w:sz w:val="28"/>
          <w:szCs w:val="28"/>
        </w:rPr>
        <w:t>Оповещение населения об опасностях, связанных с возникновением ЧС осуществляется в соответствии с Приказом Министерства</w:t>
      </w:r>
      <w:r w:rsidR="00BB7E07" w:rsidRPr="00BB7E07">
        <w:rPr>
          <w:sz w:val="28"/>
          <w:szCs w:val="28"/>
        </w:rPr>
        <w:t xml:space="preserve"> </w:t>
      </w:r>
      <w:r w:rsidRPr="00BB7E07">
        <w:rPr>
          <w:sz w:val="28"/>
          <w:szCs w:val="28"/>
        </w:rPr>
        <w:t>Российской Федерации</w:t>
      </w:r>
      <w:r w:rsidR="00BB7E07" w:rsidRPr="00BB7E07">
        <w:rPr>
          <w:sz w:val="28"/>
          <w:szCs w:val="28"/>
        </w:rPr>
        <w:t xml:space="preserve"> по делам гражданской обороны</w:t>
      </w:r>
      <w:r w:rsidRPr="00BB7E07">
        <w:rPr>
          <w:sz w:val="28"/>
          <w:szCs w:val="28"/>
        </w:rPr>
        <w:t>,</w:t>
      </w:r>
      <w:r w:rsidR="00BB7E07" w:rsidRPr="00BB7E07">
        <w:rPr>
          <w:sz w:val="28"/>
          <w:szCs w:val="28"/>
        </w:rPr>
        <w:t xml:space="preserve"> чрезвычайным ситуациям и ликвидации </w:t>
      </w:r>
      <w:r w:rsidR="00BB7E07" w:rsidRPr="00BB7E07">
        <w:rPr>
          <w:sz w:val="28"/>
          <w:szCs w:val="28"/>
        </w:rPr>
        <w:lastRenderedPageBreak/>
        <w:t>последствий стихийных бедствий,</w:t>
      </w:r>
      <w:r w:rsidRPr="00BB7E07">
        <w:rPr>
          <w:sz w:val="28"/>
          <w:szCs w:val="28"/>
        </w:rPr>
        <w:t xml:space="preserve"> Министерств</w:t>
      </w:r>
      <w:r w:rsidR="00BB7E07" w:rsidRPr="00BB7E07">
        <w:rPr>
          <w:sz w:val="28"/>
          <w:szCs w:val="28"/>
        </w:rPr>
        <w:t xml:space="preserve">а цифрового развития, </w:t>
      </w:r>
      <w:r w:rsidRPr="00BB7E07">
        <w:rPr>
          <w:sz w:val="28"/>
          <w:szCs w:val="28"/>
        </w:rPr>
        <w:t>связи</w:t>
      </w:r>
      <w:r w:rsidR="00BB7E07" w:rsidRPr="00BB7E07">
        <w:rPr>
          <w:sz w:val="28"/>
          <w:szCs w:val="28"/>
        </w:rPr>
        <w:t xml:space="preserve"> и массовых коммуникаций</w:t>
      </w:r>
      <w:r w:rsidRPr="00BB7E07">
        <w:rPr>
          <w:sz w:val="28"/>
          <w:szCs w:val="28"/>
        </w:rPr>
        <w:t xml:space="preserve"> Российской Федерации от </w:t>
      </w:r>
      <w:r w:rsidR="00BB7E07" w:rsidRPr="00BB7E07">
        <w:rPr>
          <w:sz w:val="28"/>
          <w:szCs w:val="28"/>
        </w:rPr>
        <w:t>31</w:t>
      </w:r>
      <w:r w:rsidRPr="00BB7E07">
        <w:rPr>
          <w:sz w:val="28"/>
          <w:szCs w:val="28"/>
        </w:rPr>
        <w:t>.07.20</w:t>
      </w:r>
      <w:r w:rsidR="00BB7E07" w:rsidRPr="00BB7E07">
        <w:rPr>
          <w:sz w:val="28"/>
          <w:szCs w:val="28"/>
        </w:rPr>
        <w:t>20</w:t>
      </w:r>
      <w:r w:rsidRPr="00BB7E07">
        <w:rPr>
          <w:sz w:val="28"/>
          <w:szCs w:val="28"/>
        </w:rPr>
        <w:t xml:space="preserve"> № </w:t>
      </w:r>
      <w:r w:rsidR="00BB7E07" w:rsidRPr="00BB7E07">
        <w:rPr>
          <w:sz w:val="28"/>
          <w:szCs w:val="28"/>
        </w:rPr>
        <w:t>578</w:t>
      </w:r>
      <w:r w:rsidRPr="00BB7E07">
        <w:rPr>
          <w:sz w:val="28"/>
          <w:szCs w:val="28"/>
        </w:rPr>
        <w:t>/</w:t>
      </w:r>
      <w:r w:rsidR="00BB7E07" w:rsidRPr="00BB7E07">
        <w:rPr>
          <w:sz w:val="28"/>
          <w:szCs w:val="28"/>
        </w:rPr>
        <w:t>365</w:t>
      </w:r>
      <w:r w:rsidRPr="00BB7E07">
        <w:rPr>
          <w:sz w:val="28"/>
          <w:szCs w:val="28"/>
        </w:rPr>
        <w:t xml:space="preserve"> «Об утверждении Положения о системах оповещения населения». </w:t>
      </w:r>
    </w:p>
    <w:p w14:paraId="5C210690" w14:textId="77777777" w:rsidR="0081175C" w:rsidRPr="0081175C" w:rsidRDefault="0081175C" w:rsidP="00D47D54">
      <w:pPr>
        <w:pStyle w:val="a7"/>
        <w:spacing w:before="0" w:after="0"/>
        <w:ind w:right="-512"/>
      </w:pPr>
    </w:p>
    <w:p w14:paraId="7A05B506" w14:textId="77777777" w:rsidR="00713F3F" w:rsidRPr="00BB7E07"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77" w:name="_Toc452127314"/>
      <w:bookmarkStart w:id="178" w:name="_Toc434313229"/>
      <w:bookmarkStart w:id="179" w:name="_Toc468972180"/>
      <w:bookmarkStart w:id="180" w:name="_Toc41396655"/>
      <w:r w:rsidRPr="00BB7E07">
        <w:rPr>
          <w:rFonts w:ascii="Times New Roman" w:hAnsi="Times New Roman" w:cs="Times New Roman"/>
          <w:color w:val="auto"/>
          <w:sz w:val="28"/>
          <w:szCs w:val="28"/>
        </w:rPr>
        <w:t xml:space="preserve">Гражданская оборона как система мер по подготовке к защите и по защите населения в военное время </w:t>
      </w:r>
      <w:bookmarkEnd w:id="177"/>
      <w:bookmarkEnd w:id="178"/>
      <w:r w:rsidRPr="00BB7E07">
        <w:rPr>
          <w:rFonts w:ascii="Times New Roman" w:hAnsi="Times New Roman" w:cs="Times New Roman"/>
          <w:color w:val="auto"/>
          <w:sz w:val="28"/>
          <w:szCs w:val="28"/>
        </w:rPr>
        <w:t>или вследствие этих действий</w:t>
      </w:r>
      <w:bookmarkEnd w:id="179"/>
      <w:bookmarkEnd w:id="180"/>
    </w:p>
    <w:p w14:paraId="62724C43" w14:textId="77777777" w:rsidR="00BB7E07" w:rsidRPr="00BB7E07" w:rsidRDefault="00BB7E07" w:rsidP="00D47D54">
      <w:pPr>
        <w:pStyle w:val="a7"/>
        <w:spacing w:before="0" w:after="0"/>
        <w:ind w:right="-512"/>
        <w:rPr>
          <w:sz w:val="28"/>
          <w:szCs w:val="28"/>
        </w:rPr>
      </w:pPr>
    </w:p>
    <w:p w14:paraId="47FEAAE7" w14:textId="48438C83" w:rsidR="00713F3F" w:rsidRPr="00BB7E07" w:rsidRDefault="00713F3F" w:rsidP="00D47D54">
      <w:pPr>
        <w:pStyle w:val="a7"/>
        <w:spacing w:before="0" w:after="0"/>
        <w:ind w:right="-512"/>
        <w:rPr>
          <w:sz w:val="28"/>
          <w:szCs w:val="28"/>
        </w:rPr>
      </w:pPr>
      <w:r w:rsidRPr="00BB7E07">
        <w:rPr>
          <w:sz w:val="28"/>
          <w:szCs w:val="28"/>
        </w:rPr>
        <w:t>В соответствии с Федеральным законом от 12.02.1998 № 28-ФЗ «О гражданской обороне», на территории Российской Федерации предусматривается система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0FEF4659" w14:textId="77777777" w:rsidR="00713F3F" w:rsidRPr="00BB7E07" w:rsidRDefault="00713F3F" w:rsidP="00D47D54">
      <w:pPr>
        <w:pStyle w:val="a7"/>
        <w:spacing w:before="0" w:after="0"/>
        <w:ind w:right="-512"/>
        <w:rPr>
          <w:sz w:val="28"/>
          <w:szCs w:val="28"/>
        </w:rPr>
      </w:pPr>
      <w:r w:rsidRPr="00BB7E07">
        <w:rPr>
          <w:sz w:val="28"/>
          <w:szCs w:val="28"/>
        </w:rPr>
        <w:t xml:space="preserve">В целях защиты людей, находящихся на территории </w:t>
      </w:r>
      <w:r w:rsidR="004816CE" w:rsidRPr="00BB7E07">
        <w:rPr>
          <w:sz w:val="28"/>
          <w:szCs w:val="28"/>
        </w:rPr>
        <w:t>проектирования</w:t>
      </w:r>
      <w:r w:rsidRPr="00BB7E07">
        <w:rPr>
          <w:sz w:val="28"/>
          <w:szCs w:val="28"/>
        </w:rPr>
        <w:t>, от опасностей, возникающих при ведении военных действий, или вследствие этих действий предусматривается устройство убежищ и противорадиационных укрытий.</w:t>
      </w:r>
    </w:p>
    <w:p w14:paraId="696A836B" w14:textId="77777777" w:rsidR="00713F3F" w:rsidRPr="00BB7E07" w:rsidRDefault="00713F3F" w:rsidP="00D47D54">
      <w:pPr>
        <w:pStyle w:val="a7"/>
        <w:spacing w:before="0" w:after="0"/>
        <w:ind w:right="-512"/>
        <w:rPr>
          <w:sz w:val="28"/>
          <w:szCs w:val="28"/>
        </w:rPr>
      </w:pPr>
      <w:r w:rsidRPr="00BB7E07">
        <w:rPr>
          <w:sz w:val="28"/>
          <w:szCs w:val="28"/>
        </w:rPr>
        <w:t xml:space="preserve">Убежища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w:t>
      </w:r>
    </w:p>
    <w:p w14:paraId="36409DD4" w14:textId="77777777" w:rsidR="00713F3F" w:rsidRPr="00BB7E07" w:rsidRDefault="00713F3F" w:rsidP="00D47D54">
      <w:pPr>
        <w:pStyle w:val="a7"/>
        <w:spacing w:before="0" w:after="0"/>
        <w:ind w:right="-512"/>
        <w:rPr>
          <w:sz w:val="28"/>
          <w:szCs w:val="28"/>
        </w:rPr>
      </w:pPr>
      <w:r w:rsidRPr="00BB7E07">
        <w:rPr>
          <w:sz w:val="28"/>
          <w:szCs w:val="28"/>
        </w:rPr>
        <w:t>Для размещения противорадиационных укрытий могут быть использованы помещения жилых домов, общественных зданий. Укрытия необходимо оборудовать всеми необходимыми средствами (вентиляция, фильтры, резервное электроснабжение, пост радио-дозиметрического контроля и т.д.) в соответствии с СП 88.13330.2014 «Свод правил. Защитные сооружения гражданской обороны. Актуализированная редакция СНиП II-11-77*».</w:t>
      </w:r>
    </w:p>
    <w:p w14:paraId="67F38E74" w14:textId="77777777" w:rsidR="00713F3F" w:rsidRPr="00BB7E07" w:rsidRDefault="00713F3F" w:rsidP="00D47D54">
      <w:pPr>
        <w:pStyle w:val="a7"/>
        <w:spacing w:before="0" w:after="0"/>
        <w:ind w:right="-512"/>
        <w:rPr>
          <w:sz w:val="28"/>
          <w:szCs w:val="28"/>
        </w:rPr>
      </w:pPr>
      <w:r w:rsidRPr="00BB7E07">
        <w:rPr>
          <w:sz w:val="28"/>
          <w:szCs w:val="28"/>
        </w:rPr>
        <w:t>В соответствии с Порядком создания убежищ и иных объектов гражданской обороны, утвержденным Постановлением Правительства Российской Федерации от 29.11.1999 № 1309, санитарно-обмывочные пункты,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 Санитарно-обмывочные пункты и станции обеззараживания одежды предусматриваются на объектах социально-бытового обслуживания. Пункты очистки транспорта возможно организовать на территории пожарной части, станции технического обслуживания, с соблюдением условий по сбору загрязненных стоков и их последующей утилизации.</w:t>
      </w:r>
    </w:p>
    <w:p w14:paraId="05ACDA13" w14:textId="51A96E07" w:rsidR="00464AEF" w:rsidRDefault="00464AEF">
      <w:pPr>
        <w:spacing w:after="200" w:line="276" w:lineRule="auto"/>
      </w:pPr>
      <w:r>
        <w:br w:type="page"/>
      </w:r>
    </w:p>
    <w:p w14:paraId="5336CDE3" w14:textId="77777777" w:rsidR="00713F3F" w:rsidRPr="00BB7E07" w:rsidRDefault="00713F3F" w:rsidP="00D47D54">
      <w:pPr>
        <w:pStyle w:val="3"/>
        <w:keepLines w:val="0"/>
        <w:tabs>
          <w:tab w:val="clear" w:pos="708"/>
          <w:tab w:val="left" w:pos="1134"/>
        </w:tabs>
        <w:spacing w:before="0"/>
        <w:ind w:left="1374" w:right="-512" w:hanging="708"/>
        <w:jc w:val="both"/>
        <w:rPr>
          <w:rFonts w:ascii="Times New Roman" w:hAnsi="Times New Roman" w:cs="Times New Roman"/>
          <w:color w:val="auto"/>
          <w:sz w:val="28"/>
          <w:szCs w:val="28"/>
        </w:rPr>
      </w:pPr>
      <w:bookmarkStart w:id="181" w:name="_Toc468972181"/>
      <w:bookmarkStart w:id="182" w:name="_Toc41396656"/>
      <w:r w:rsidRPr="00BB7E07">
        <w:rPr>
          <w:rFonts w:ascii="Times New Roman" w:hAnsi="Times New Roman" w:cs="Times New Roman"/>
          <w:color w:val="auto"/>
          <w:sz w:val="28"/>
          <w:szCs w:val="28"/>
        </w:rPr>
        <w:lastRenderedPageBreak/>
        <w:t>Мероприятия по обеспечению пожарной безопасности</w:t>
      </w:r>
      <w:bookmarkEnd w:id="181"/>
      <w:bookmarkEnd w:id="182"/>
    </w:p>
    <w:p w14:paraId="78856623" w14:textId="1728528E" w:rsidR="00713F3F" w:rsidRPr="001E5660" w:rsidRDefault="00713F3F" w:rsidP="00D47D54">
      <w:pPr>
        <w:pStyle w:val="a7"/>
        <w:spacing w:before="0" w:after="0"/>
        <w:ind w:right="-512"/>
        <w:rPr>
          <w:sz w:val="28"/>
          <w:szCs w:val="28"/>
        </w:rPr>
      </w:pPr>
      <w:r w:rsidRPr="001E5660">
        <w:rPr>
          <w:sz w:val="28"/>
          <w:szCs w:val="28"/>
        </w:rPr>
        <w:t>Чрезвычайные ситуации, связанные с возникновением пожаров на территории, чаще всего возникают на объектах социального и культурно-бытового обслуживания населения,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 Природные пожары на территории могут возникнуть в результате неконтролируемого горения лесных массивов на сопряженной территории.</w:t>
      </w:r>
    </w:p>
    <w:p w14:paraId="30AC4367" w14:textId="77777777" w:rsidR="00713F3F" w:rsidRPr="001E5660" w:rsidRDefault="00713F3F" w:rsidP="00D47D54">
      <w:pPr>
        <w:pStyle w:val="a7"/>
        <w:spacing w:before="0" w:after="0"/>
        <w:ind w:right="-512"/>
        <w:rPr>
          <w:sz w:val="28"/>
          <w:szCs w:val="28"/>
        </w:rPr>
      </w:pPr>
      <w:r w:rsidRPr="001E5660">
        <w:rPr>
          <w:sz w:val="28"/>
          <w:szCs w:val="28"/>
        </w:rPr>
        <w:t>В соответствии с Федеральным законом от 22.07.2008 № 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14:paraId="5BA29577"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применение объемно-планировочных решений и средств, обеспечивающих ограничение распространения пожара за пределы очага;</w:t>
      </w:r>
    </w:p>
    <w:p w14:paraId="074CE846"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устройство эвакуационных путей, удовлетворяющих требованиям безопасной эвакуации людей при пожаре;</w:t>
      </w:r>
    </w:p>
    <w:p w14:paraId="2C778A71"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устройство систем обнаружения пожара (установок и систем пожарной сигнализации), оповещения и управления эвакуацией людей при пожаре;</w:t>
      </w:r>
    </w:p>
    <w:p w14:paraId="0106CFB2"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14:paraId="7D5A8D71"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14:paraId="15F12795"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устройство на технологическом оборудовании систем противовзрывной защиты;</w:t>
      </w:r>
    </w:p>
    <w:p w14:paraId="5F8843FD"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применение первичных средств пожаротушения;</w:t>
      </w:r>
    </w:p>
    <w:p w14:paraId="09A517FB"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применение автоматических и (или) автономных установок пожаротушения;</w:t>
      </w:r>
    </w:p>
    <w:p w14:paraId="1D95AE36"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организация деятельности подразделений пожарной охраны.</w:t>
      </w:r>
    </w:p>
    <w:p w14:paraId="1248FFAC" w14:textId="77777777" w:rsidR="00713F3F" w:rsidRPr="001E5660" w:rsidRDefault="00713F3F" w:rsidP="00D47D54">
      <w:pPr>
        <w:pStyle w:val="a7"/>
        <w:spacing w:before="0" w:after="0"/>
        <w:ind w:right="-512"/>
        <w:rPr>
          <w:sz w:val="28"/>
          <w:szCs w:val="28"/>
        </w:rPr>
      </w:pPr>
      <w:r w:rsidRPr="001E5660">
        <w:rPr>
          <w:sz w:val="28"/>
          <w:szCs w:val="28"/>
        </w:rPr>
        <w:t>Сооружения и строения должны быть обеспечены первичными средствами пожаротушения.</w:t>
      </w:r>
    </w:p>
    <w:p w14:paraId="158529DA" w14:textId="1B0D3E72" w:rsidR="00713F3F" w:rsidRPr="001E5660" w:rsidRDefault="00713F3F" w:rsidP="00D47D54">
      <w:pPr>
        <w:pStyle w:val="a7"/>
        <w:spacing w:before="0" w:after="0"/>
        <w:ind w:right="-512"/>
        <w:rPr>
          <w:sz w:val="28"/>
          <w:szCs w:val="28"/>
        </w:rPr>
      </w:pPr>
      <w:r w:rsidRPr="001E5660">
        <w:rPr>
          <w:sz w:val="28"/>
          <w:szCs w:val="28"/>
        </w:rPr>
        <w:t>В соответствии с Правилами пожарной безопасности в лесах, утвержденными Постановлением Правительства Российской Федерации от 30.06.2007 № 417</w:t>
      </w:r>
      <w:r w:rsidR="001E5660">
        <w:rPr>
          <w:sz w:val="28"/>
          <w:szCs w:val="28"/>
        </w:rPr>
        <w:t xml:space="preserve"> «Об утверждении Правил пожарной безопасности в лесах»</w:t>
      </w:r>
      <w:r w:rsidRPr="001E5660">
        <w:rPr>
          <w:sz w:val="28"/>
          <w:szCs w:val="28"/>
        </w:rPr>
        <w:t>, меры пожарной безопасности в лесах включают в себя:</w:t>
      </w:r>
    </w:p>
    <w:p w14:paraId="30A344CC"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предупреждение лесных пожаров (противопожарное обустройство лесов и обеспечение средствами предупреждения и тушения лесных пожаров);</w:t>
      </w:r>
    </w:p>
    <w:p w14:paraId="02930D38" w14:textId="77777777" w:rsidR="00713F3F" w:rsidRPr="001E5660" w:rsidRDefault="00713F3F" w:rsidP="00D47D54">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мониторинг пожарной опасности в лесах и лесных пожаров;</w:t>
      </w:r>
    </w:p>
    <w:p w14:paraId="54C577A8" w14:textId="6DE54DC1" w:rsidR="00A722BC" w:rsidRDefault="00713F3F" w:rsidP="001E5660">
      <w:pPr>
        <w:pStyle w:val="a0"/>
        <w:spacing w:after="0"/>
        <w:ind w:right="-512"/>
        <w:rPr>
          <w:rFonts w:ascii="Times New Roman" w:hAnsi="Times New Roman" w:cs="Times New Roman"/>
          <w:sz w:val="28"/>
          <w:szCs w:val="28"/>
        </w:rPr>
      </w:pPr>
      <w:r w:rsidRPr="001E5660">
        <w:rPr>
          <w:rFonts w:ascii="Times New Roman" w:hAnsi="Times New Roman" w:cs="Times New Roman"/>
          <w:sz w:val="28"/>
          <w:szCs w:val="28"/>
        </w:rPr>
        <w:t xml:space="preserve">разработку и утверждение </w:t>
      </w:r>
      <w:hyperlink r:id="rId16" w:history="1">
        <w:r w:rsidRPr="001E5660">
          <w:rPr>
            <w:rStyle w:val="ae"/>
            <w:rFonts w:ascii="Times New Roman" w:hAnsi="Times New Roman" w:cs="Times New Roman"/>
            <w:color w:val="auto"/>
            <w:sz w:val="28"/>
            <w:szCs w:val="28"/>
            <w:u w:val="none"/>
          </w:rPr>
          <w:t>планов</w:t>
        </w:r>
      </w:hyperlink>
      <w:r w:rsidRPr="001E5660">
        <w:rPr>
          <w:rFonts w:ascii="Times New Roman" w:hAnsi="Times New Roman" w:cs="Times New Roman"/>
          <w:sz w:val="28"/>
          <w:szCs w:val="28"/>
        </w:rPr>
        <w:t xml:space="preserve"> тушения лесных пожаров</w:t>
      </w:r>
      <w:r w:rsidRPr="00BB7E07">
        <w:rPr>
          <w:rFonts w:ascii="Times New Roman" w:hAnsi="Times New Roman" w:cs="Times New Roman"/>
          <w:sz w:val="28"/>
          <w:szCs w:val="28"/>
        </w:rPr>
        <w:t>.</w:t>
      </w:r>
      <w:bookmarkEnd w:id="168"/>
    </w:p>
    <w:p w14:paraId="10E4D450" w14:textId="77777777" w:rsidR="00AF026E" w:rsidRPr="001E5660" w:rsidRDefault="00AF026E" w:rsidP="006D212D">
      <w:pPr>
        <w:pStyle w:val="a0"/>
        <w:numPr>
          <w:ilvl w:val="0"/>
          <w:numId w:val="0"/>
        </w:numPr>
        <w:spacing w:after="0"/>
        <w:ind w:left="426" w:right="-512"/>
        <w:rPr>
          <w:rFonts w:ascii="Times New Roman" w:hAnsi="Times New Roman" w:cs="Times New Roman"/>
          <w:sz w:val="28"/>
          <w:szCs w:val="28"/>
        </w:rPr>
      </w:pPr>
    </w:p>
    <w:p w14:paraId="1927855B" w14:textId="35B1BA89" w:rsidR="00450D37" w:rsidRDefault="0081175C" w:rsidP="00D47D54">
      <w:pPr>
        <w:pStyle w:val="afb"/>
        <w:spacing w:before="0" w:after="0"/>
        <w:ind w:left="240" w:right="-512"/>
        <w:jc w:val="right"/>
        <w:rPr>
          <w:rFonts w:ascii="Times New Roman" w:hAnsi="Times New Roman" w:cs="Times New Roman"/>
          <w:b w:val="0"/>
          <w:bCs w:val="0"/>
          <w:sz w:val="26"/>
          <w:szCs w:val="26"/>
        </w:rPr>
      </w:pPr>
      <w:r w:rsidRPr="00450D37">
        <w:rPr>
          <w:rFonts w:ascii="Times New Roman" w:hAnsi="Times New Roman" w:cs="Times New Roman"/>
          <w:b w:val="0"/>
          <w:bCs w:val="0"/>
          <w:sz w:val="26"/>
          <w:szCs w:val="26"/>
        </w:rPr>
        <w:t xml:space="preserve">Таблица </w:t>
      </w:r>
      <w:r w:rsidR="00450D37" w:rsidRPr="00450D37">
        <w:rPr>
          <w:rFonts w:ascii="Times New Roman" w:hAnsi="Times New Roman" w:cs="Times New Roman"/>
          <w:b w:val="0"/>
          <w:bCs w:val="0"/>
          <w:sz w:val="26"/>
          <w:szCs w:val="26"/>
        </w:rPr>
        <w:t>2</w:t>
      </w:r>
      <w:r w:rsidR="008B483D">
        <w:rPr>
          <w:rFonts w:ascii="Times New Roman" w:hAnsi="Times New Roman" w:cs="Times New Roman"/>
          <w:b w:val="0"/>
          <w:bCs w:val="0"/>
          <w:sz w:val="26"/>
          <w:szCs w:val="26"/>
        </w:rPr>
        <w:t>3</w:t>
      </w:r>
    </w:p>
    <w:p w14:paraId="7E4DD975" w14:textId="77777777" w:rsidR="00AF026E" w:rsidRPr="00AF026E" w:rsidRDefault="00AF026E" w:rsidP="00AF026E">
      <w:pPr>
        <w:rPr>
          <w:lang w:eastAsia="en-US"/>
        </w:rPr>
      </w:pPr>
    </w:p>
    <w:p w14:paraId="368C4F22" w14:textId="0B9C467B" w:rsidR="00C925E3" w:rsidRDefault="0081175C" w:rsidP="00D47D54">
      <w:pPr>
        <w:pStyle w:val="afb"/>
        <w:spacing w:before="0" w:after="0"/>
        <w:ind w:left="240" w:right="-512"/>
        <w:rPr>
          <w:rFonts w:ascii="Times New Roman" w:hAnsi="Times New Roman" w:cs="Times New Roman"/>
          <w:sz w:val="26"/>
          <w:szCs w:val="26"/>
        </w:rPr>
      </w:pPr>
      <w:r w:rsidRPr="003B5483">
        <w:rPr>
          <w:rFonts w:ascii="Times New Roman" w:hAnsi="Times New Roman" w:cs="Times New Roman"/>
          <w:sz w:val="26"/>
          <w:szCs w:val="26"/>
        </w:rPr>
        <w:t>Ближайшие подразделения пожарной охраны</w:t>
      </w:r>
    </w:p>
    <w:p w14:paraId="0548A298" w14:textId="77777777" w:rsidR="00AF026E" w:rsidRPr="00AF026E" w:rsidRDefault="00AF026E" w:rsidP="00AF026E">
      <w:pPr>
        <w:rPr>
          <w:lang w:eastAsia="en-US"/>
        </w:rPr>
      </w:pPr>
    </w:p>
    <w:tbl>
      <w:tblPr>
        <w:tblW w:w="9791"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715"/>
        <w:gridCol w:w="1851"/>
        <w:gridCol w:w="2126"/>
        <w:gridCol w:w="1843"/>
        <w:gridCol w:w="1701"/>
      </w:tblGrid>
      <w:tr w:rsidR="001E5660" w:rsidRPr="00464AEF" w14:paraId="2D201181" w14:textId="738F0B9C" w:rsidTr="00464AEF">
        <w:trPr>
          <w:trHeight w:val="1125"/>
        </w:trPr>
        <w:tc>
          <w:tcPr>
            <w:tcW w:w="555" w:type="dxa"/>
            <w:vAlign w:val="center"/>
          </w:tcPr>
          <w:p w14:paraId="3FC4A2CB" w14:textId="77777777" w:rsidR="001E5660" w:rsidRPr="00464AEF" w:rsidRDefault="001E5660" w:rsidP="00464AEF">
            <w:pPr>
              <w:jc w:val="center"/>
            </w:pPr>
            <w:r w:rsidRPr="00464AEF">
              <w:t>№</w:t>
            </w:r>
          </w:p>
          <w:p w14:paraId="75A61E9C" w14:textId="77777777" w:rsidR="001E5660" w:rsidRPr="00464AEF" w:rsidRDefault="001E5660" w:rsidP="00464AEF">
            <w:pPr>
              <w:jc w:val="center"/>
            </w:pPr>
            <w:r w:rsidRPr="00464AEF">
              <w:t>п/п</w:t>
            </w:r>
          </w:p>
        </w:tc>
        <w:tc>
          <w:tcPr>
            <w:tcW w:w="1715" w:type="dxa"/>
            <w:vAlign w:val="center"/>
          </w:tcPr>
          <w:p w14:paraId="00F130D9" w14:textId="77777777" w:rsidR="001E5660" w:rsidRPr="00464AEF" w:rsidRDefault="001E5660" w:rsidP="00464AEF">
            <w:pPr>
              <w:jc w:val="center"/>
            </w:pPr>
            <w:r w:rsidRPr="00464AEF">
              <w:t xml:space="preserve">Наименование </w:t>
            </w:r>
            <w:r w:rsidRPr="00464AEF">
              <w:br/>
              <w:t>населенного пункта</w:t>
            </w:r>
          </w:p>
        </w:tc>
        <w:tc>
          <w:tcPr>
            <w:tcW w:w="1851" w:type="dxa"/>
            <w:vAlign w:val="center"/>
          </w:tcPr>
          <w:p w14:paraId="3FEBB725" w14:textId="77777777" w:rsidR="001E5660" w:rsidRPr="00464AEF" w:rsidRDefault="001E5660" w:rsidP="00464AEF">
            <w:pPr>
              <w:jc w:val="center"/>
            </w:pPr>
            <w:r w:rsidRPr="00464AEF">
              <w:t>Ближайшее подразделение пожарной охраны</w:t>
            </w:r>
          </w:p>
        </w:tc>
        <w:tc>
          <w:tcPr>
            <w:tcW w:w="2126" w:type="dxa"/>
            <w:vAlign w:val="center"/>
          </w:tcPr>
          <w:p w14:paraId="641ADAAE" w14:textId="494C61F3" w:rsidR="00AF026E" w:rsidRPr="00464AEF" w:rsidRDefault="001E5660" w:rsidP="00464AEF">
            <w:pPr>
              <w:jc w:val="center"/>
            </w:pPr>
            <w:r w:rsidRPr="00464AEF">
              <w:t>Расстояние до</w:t>
            </w:r>
          </w:p>
          <w:p w14:paraId="545365C5" w14:textId="12568145" w:rsidR="00AF026E" w:rsidRPr="00464AEF" w:rsidRDefault="001E5660" w:rsidP="00464AEF">
            <w:pPr>
              <w:jc w:val="center"/>
            </w:pPr>
            <w:r w:rsidRPr="00464AEF">
              <w:t>ближайшего</w:t>
            </w:r>
          </w:p>
          <w:p w14:paraId="6C7130A3" w14:textId="1BA9ED50" w:rsidR="001E5660" w:rsidRPr="00464AEF" w:rsidRDefault="001E5660" w:rsidP="00464AEF">
            <w:pPr>
              <w:jc w:val="center"/>
            </w:pPr>
            <w:r w:rsidRPr="00464AEF">
              <w:t>подразделения</w:t>
            </w:r>
          </w:p>
          <w:p w14:paraId="66023350" w14:textId="77777777" w:rsidR="00AF026E" w:rsidRPr="00464AEF" w:rsidRDefault="001E5660" w:rsidP="00464AEF">
            <w:pPr>
              <w:jc w:val="center"/>
            </w:pPr>
            <w:r w:rsidRPr="00464AEF">
              <w:t>пожарной охраны,</w:t>
            </w:r>
          </w:p>
          <w:p w14:paraId="50DDD6C4" w14:textId="7D777307" w:rsidR="001E5660" w:rsidRPr="00464AEF" w:rsidRDefault="001E5660" w:rsidP="00464AEF">
            <w:pPr>
              <w:jc w:val="center"/>
            </w:pPr>
            <w:r w:rsidRPr="00464AEF">
              <w:t>км</w:t>
            </w:r>
          </w:p>
        </w:tc>
        <w:tc>
          <w:tcPr>
            <w:tcW w:w="1843" w:type="dxa"/>
            <w:vAlign w:val="center"/>
          </w:tcPr>
          <w:p w14:paraId="6984F7B7" w14:textId="561808AA" w:rsidR="001E5660" w:rsidRPr="00464AEF" w:rsidRDefault="001E5660" w:rsidP="00464AEF">
            <w:pPr>
              <w:jc w:val="center"/>
            </w:pPr>
            <w:r w:rsidRPr="00464AEF">
              <w:t>Адрес</w:t>
            </w:r>
          </w:p>
        </w:tc>
        <w:tc>
          <w:tcPr>
            <w:tcW w:w="1701" w:type="dxa"/>
            <w:vAlign w:val="center"/>
          </w:tcPr>
          <w:p w14:paraId="51BD60D9" w14:textId="77BDE06D" w:rsidR="001E5660" w:rsidRPr="00464AEF" w:rsidRDefault="001E5660" w:rsidP="00464AEF">
            <w:pPr>
              <w:jc w:val="center"/>
            </w:pPr>
            <w:r w:rsidRPr="00464AEF">
              <w:t>Время прибытия</w:t>
            </w:r>
          </w:p>
        </w:tc>
      </w:tr>
      <w:tr w:rsidR="001E5660" w:rsidRPr="00464AEF" w14:paraId="7624CA8F" w14:textId="6939445D" w:rsidTr="00464AEF">
        <w:trPr>
          <w:trHeight w:val="852"/>
        </w:trPr>
        <w:tc>
          <w:tcPr>
            <w:tcW w:w="555" w:type="dxa"/>
            <w:vAlign w:val="center"/>
          </w:tcPr>
          <w:p w14:paraId="424C5C87" w14:textId="77777777" w:rsidR="001E5660" w:rsidRPr="00464AEF" w:rsidRDefault="001E5660" w:rsidP="00464AEF">
            <w:pPr>
              <w:jc w:val="center"/>
            </w:pPr>
            <w:r w:rsidRPr="00464AEF">
              <w:t>1</w:t>
            </w:r>
          </w:p>
        </w:tc>
        <w:tc>
          <w:tcPr>
            <w:tcW w:w="1715" w:type="dxa"/>
            <w:vAlign w:val="center"/>
          </w:tcPr>
          <w:p w14:paraId="068678A5" w14:textId="3B7D18DE" w:rsidR="001E5660" w:rsidRPr="00464AEF" w:rsidRDefault="001E5660" w:rsidP="00464AEF">
            <w:pPr>
              <w:jc w:val="center"/>
            </w:pPr>
            <w:r w:rsidRPr="00464AEF">
              <w:t>село Верх-Тула</w:t>
            </w:r>
          </w:p>
        </w:tc>
        <w:tc>
          <w:tcPr>
            <w:tcW w:w="1851" w:type="dxa"/>
            <w:vAlign w:val="center"/>
          </w:tcPr>
          <w:p w14:paraId="08DF7395" w14:textId="77777777" w:rsidR="00AF026E" w:rsidRPr="00464AEF" w:rsidRDefault="001E5660" w:rsidP="00464AEF">
            <w:pPr>
              <w:jc w:val="center"/>
            </w:pPr>
            <w:r w:rsidRPr="00464AEF">
              <w:t>Пожарная часть</w:t>
            </w:r>
          </w:p>
          <w:p w14:paraId="6FCEFDFF" w14:textId="210FD198" w:rsidR="001E5660" w:rsidRPr="00464AEF" w:rsidRDefault="001E5660" w:rsidP="00464AEF">
            <w:pPr>
              <w:jc w:val="center"/>
            </w:pPr>
            <w:r w:rsidRPr="00464AEF">
              <w:t>№ 49</w:t>
            </w:r>
          </w:p>
        </w:tc>
        <w:tc>
          <w:tcPr>
            <w:tcW w:w="2126" w:type="dxa"/>
            <w:vAlign w:val="center"/>
          </w:tcPr>
          <w:p w14:paraId="72F31858" w14:textId="4AD2421D" w:rsidR="001E5660" w:rsidRPr="00464AEF" w:rsidRDefault="001E5660" w:rsidP="00464AEF">
            <w:pPr>
              <w:jc w:val="center"/>
            </w:pPr>
            <w:r w:rsidRPr="00464AEF">
              <w:t>2,6 км</w:t>
            </w:r>
          </w:p>
        </w:tc>
        <w:tc>
          <w:tcPr>
            <w:tcW w:w="1843" w:type="dxa"/>
            <w:vAlign w:val="center"/>
          </w:tcPr>
          <w:p w14:paraId="72F9D9C8" w14:textId="4A30577F" w:rsidR="001E5660" w:rsidRPr="00464AEF" w:rsidRDefault="001E5660" w:rsidP="00464AEF">
            <w:pPr>
              <w:jc w:val="center"/>
            </w:pPr>
            <w:r w:rsidRPr="00464AEF">
              <w:t>село Верх-Тула, ул.Рабочая,20</w:t>
            </w:r>
          </w:p>
        </w:tc>
        <w:tc>
          <w:tcPr>
            <w:tcW w:w="1701" w:type="dxa"/>
            <w:vAlign w:val="center"/>
          </w:tcPr>
          <w:p w14:paraId="4973BAF5" w14:textId="77777777" w:rsidR="00AF026E" w:rsidRPr="00464AEF" w:rsidRDefault="001E5660" w:rsidP="00464AEF">
            <w:pPr>
              <w:jc w:val="center"/>
            </w:pPr>
            <w:r w:rsidRPr="00464AEF">
              <w:t>не превышает</w:t>
            </w:r>
          </w:p>
          <w:p w14:paraId="55009454" w14:textId="77D81880" w:rsidR="001E5660" w:rsidRPr="00464AEF" w:rsidRDefault="001E5660" w:rsidP="00464AEF">
            <w:pPr>
              <w:jc w:val="center"/>
            </w:pPr>
            <w:r w:rsidRPr="00464AEF">
              <w:t>20 минут</w:t>
            </w:r>
          </w:p>
        </w:tc>
      </w:tr>
    </w:tbl>
    <w:p w14:paraId="7C7BC85B" w14:textId="77777777" w:rsidR="00C11FEF" w:rsidRPr="00074D46" w:rsidRDefault="00C11FEF" w:rsidP="00D47D54">
      <w:pPr>
        <w:pStyle w:val="2"/>
        <w:keepLines w:val="0"/>
        <w:numPr>
          <w:ilvl w:val="0"/>
          <w:numId w:val="0"/>
        </w:numPr>
        <w:tabs>
          <w:tab w:val="clear" w:pos="708"/>
          <w:tab w:val="left" w:pos="851"/>
          <w:tab w:val="left" w:pos="1276"/>
        </w:tabs>
        <w:spacing w:before="0"/>
        <w:ind w:right="-512"/>
        <w:jc w:val="both"/>
        <w:rPr>
          <w:rFonts w:ascii="Times New Roman" w:hAnsi="Times New Roman" w:cs="Times New Roman"/>
          <w:color w:val="auto"/>
          <w:sz w:val="24"/>
          <w:szCs w:val="24"/>
          <w:lang w:val="en-GB"/>
        </w:rPr>
      </w:pPr>
      <w:r>
        <w:rPr>
          <w:rFonts w:ascii="Times New Roman" w:hAnsi="Times New Roman" w:cs="Times New Roman"/>
          <w:color w:val="auto"/>
          <w:sz w:val="24"/>
          <w:szCs w:val="24"/>
        </w:rPr>
        <w:br w:type="page"/>
      </w:r>
    </w:p>
    <w:p w14:paraId="33C2475E" w14:textId="512C7C22" w:rsidR="004F3AEA" w:rsidRDefault="00450D37" w:rsidP="00D47D54">
      <w:pPr>
        <w:pStyle w:val="2"/>
        <w:keepLines w:val="0"/>
        <w:tabs>
          <w:tab w:val="clear" w:pos="708"/>
          <w:tab w:val="left" w:pos="851"/>
          <w:tab w:val="left" w:pos="1276"/>
        </w:tabs>
        <w:spacing w:before="0"/>
        <w:ind w:left="1091" w:right="-512" w:hanging="567"/>
        <w:jc w:val="both"/>
        <w:rPr>
          <w:rFonts w:ascii="Times New Roman" w:hAnsi="Times New Roman" w:cs="Times New Roman"/>
          <w:color w:val="auto"/>
        </w:rPr>
      </w:pPr>
      <w:bookmarkStart w:id="183" w:name="_Toc41396657"/>
      <w:r>
        <w:rPr>
          <w:rFonts w:ascii="Times New Roman" w:hAnsi="Times New Roman" w:cs="Times New Roman"/>
          <w:color w:val="auto"/>
        </w:rPr>
        <w:lastRenderedPageBreak/>
        <w:t xml:space="preserve"> </w:t>
      </w:r>
      <w:r w:rsidR="004F3AEA" w:rsidRPr="003B5483">
        <w:rPr>
          <w:rFonts w:ascii="Times New Roman" w:hAnsi="Times New Roman" w:cs="Times New Roman"/>
          <w:color w:val="auto"/>
        </w:rPr>
        <w:t>Основные технико-экономические показатели территории проекта планировки</w:t>
      </w:r>
      <w:bookmarkEnd w:id="183"/>
    </w:p>
    <w:p w14:paraId="3F38A1D0" w14:textId="00E57565" w:rsidR="004F3AEA" w:rsidRDefault="00450D37" w:rsidP="00D47D54">
      <w:pPr>
        <w:ind w:left="240" w:right="-512"/>
        <w:jc w:val="right"/>
        <w:rPr>
          <w:sz w:val="26"/>
          <w:szCs w:val="26"/>
        </w:rPr>
      </w:pPr>
      <w:r>
        <w:rPr>
          <w:sz w:val="26"/>
          <w:szCs w:val="26"/>
        </w:rPr>
        <w:t>Таблица 2</w:t>
      </w:r>
      <w:r w:rsidR="008B483D">
        <w:rPr>
          <w:sz w:val="26"/>
          <w:szCs w:val="26"/>
        </w:rPr>
        <w:t>4</w:t>
      </w:r>
    </w:p>
    <w:p w14:paraId="6AC4CD1C" w14:textId="092AA71C" w:rsidR="00D822C9" w:rsidRPr="00D822C9" w:rsidRDefault="00D822C9" w:rsidP="00D47D54">
      <w:pPr>
        <w:ind w:left="240" w:right="-512"/>
        <w:jc w:val="center"/>
        <w:rPr>
          <w:b/>
          <w:bCs/>
          <w:sz w:val="26"/>
          <w:szCs w:val="26"/>
        </w:rPr>
      </w:pPr>
      <w:r w:rsidRPr="00D822C9">
        <w:rPr>
          <w:b/>
          <w:bCs/>
          <w:sz w:val="26"/>
          <w:szCs w:val="26"/>
        </w:rPr>
        <w:t>Основные технико-экономические показатели</w:t>
      </w:r>
    </w:p>
    <w:tbl>
      <w:tblPr>
        <w:tblW w:w="10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40"/>
        <w:gridCol w:w="1778"/>
        <w:gridCol w:w="2004"/>
        <w:gridCol w:w="2124"/>
      </w:tblGrid>
      <w:tr w:rsidR="004F3AEA" w:rsidRPr="0081175C" w14:paraId="63E9D5D5" w14:textId="77777777" w:rsidTr="00D47D54">
        <w:trPr>
          <w:tblHeader/>
        </w:trPr>
        <w:tc>
          <w:tcPr>
            <w:tcW w:w="993" w:type="dxa"/>
            <w:shd w:val="clear" w:color="auto" w:fill="EAF1DD" w:themeFill="accent3" w:themeFillTint="33"/>
            <w:vAlign w:val="center"/>
          </w:tcPr>
          <w:p w14:paraId="7AA47908" w14:textId="77777777" w:rsidR="004F3AEA" w:rsidRPr="0081175C" w:rsidRDefault="004F3AEA" w:rsidP="00D47D54">
            <w:pPr>
              <w:pStyle w:val="afffff"/>
              <w:ind w:left="-392" w:right="-512"/>
              <w:rPr>
                <w:sz w:val="24"/>
                <w:szCs w:val="24"/>
              </w:rPr>
            </w:pPr>
            <w:r w:rsidRPr="0081175C">
              <w:rPr>
                <w:sz w:val="24"/>
                <w:szCs w:val="24"/>
              </w:rPr>
              <w:t>№</w:t>
            </w:r>
          </w:p>
          <w:p w14:paraId="12C42B42" w14:textId="77777777" w:rsidR="004F3AEA" w:rsidRPr="0081175C" w:rsidRDefault="004F3AEA" w:rsidP="00D47D54">
            <w:pPr>
              <w:pStyle w:val="afffff"/>
              <w:ind w:left="-392" w:right="-512"/>
              <w:rPr>
                <w:sz w:val="24"/>
                <w:szCs w:val="24"/>
              </w:rPr>
            </w:pPr>
            <w:r w:rsidRPr="0081175C">
              <w:rPr>
                <w:sz w:val="24"/>
                <w:szCs w:val="24"/>
              </w:rPr>
              <w:t>п/п</w:t>
            </w:r>
          </w:p>
        </w:tc>
        <w:tc>
          <w:tcPr>
            <w:tcW w:w="3240" w:type="dxa"/>
            <w:shd w:val="clear" w:color="auto" w:fill="EAF1DD" w:themeFill="accent3" w:themeFillTint="33"/>
            <w:vAlign w:val="center"/>
          </w:tcPr>
          <w:p w14:paraId="0ABC467E" w14:textId="77777777" w:rsidR="004F3AEA" w:rsidRPr="0081175C" w:rsidRDefault="004F3AEA" w:rsidP="00D47D54">
            <w:pPr>
              <w:pStyle w:val="afffff"/>
              <w:ind w:right="14"/>
              <w:rPr>
                <w:sz w:val="24"/>
                <w:szCs w:val="24"/>
              </w:rPr>
            </w:pPr>
            <w:r w:rsidRPr="0081175C">
              <w:rPr>
                <w:sz w:val="24"/>
                <w:szCs w:val="24"/>
              </w:rPr>
              <w:t>Наименование показателей</w:t>
            </w:r>
          </w:p>
        </w:tc>
        <w:tc>
          <w:tcPr>
            <w:tcW w:w="1778" w:type="dxa"/>
            <w:shd w:val="clear" w:color="auto" w:fill="EAF1DD" w:themeFill="accent3" w:themeFillTint="33"/>
            <w:vAlign w:val="center"/>
          </w:tcPr>
          <w:p w14:paraId="73E8F622" w14:textId="77777777" w:rsidR="004F3AEA" w:rsidRPr="0081175C" w:rsidRDefault="004F3AEA" w:rsidP="00D47D54">
            <w:pPr>
              <w:pStyle w:val="afffff"/>
              <w:ind w:right="14"/>
              <w:rPr>
                <w:sz w:val="24"/>
                <w:szCs w:val="24"/>
              </w:rPr>
            </w:pPr>
            <w:r w:rsidRPr="0081175C">
              <w:rPr>
                <w:sz w:val="24"/>
                <w:szCs w:val="24"/>
              </w:rPr>
              <w:t>Единица измерения</w:t>
            </w:r>
          </w:p>
        </w:tc>
        <w:tc>
          <w:tcPr>
            <w:tcW w:w="2004" w:type="dxa"/>
            <w:shd w:val="clear" w:color="auto" w:fill="EAF1DD" w:themeFill="accent3" w:themeFillTint="33"/>
            <w:vAlign w:val="center"/>
          </w:tcPr>
          <w:p w14:paraId="4B37768E" w14:textId="77777777" w:rsidR="004F3AEA" w:rsidRPr="0081175C" w:rsidRDefault="004F3AEA" w:rsidP="00D47D54">
            <w:pPr>
              <w:pStyle w:val="afffff"/>
              <w:ind w:right="14"/>
              <w:rPr>
                <w:sz w:val="24"/>
                <w:szCs w:val="24"/>
              </w:rPr>
            </w:pPr>
            <w:r w:rsidRPr="0081175C">
              <w:rPr>
                <w:sz w:val="24"/>
                <w:szCs w:val="24"/>
              </w:rPr>
              <w:t>Современное</w:t>
            </w:r>
          </w:p>
          <w:p w14:paraId="29CBF756" w14:textId="77777777" w:rsidR="004F3AEA" w:rsidRPr="0081175C" w:rsidRDefault="003E6ED4" w:rsidP="00D47D54">
            <w:pPr>
              <w:pStyle w:val="afffff"/>
              <w:ind w:right="14"/>
              <w:rPr>
                <w:sz w:val="24"/>
                <w:szCs w:val="24"/>
              </w:rPr>
            </w:pPr>
            <w:r w:rsidRPr="0081175C">
              <w:rPr>
                <w:sz w:val="24"/>
                <w:szCs w:val="24"/>
              </w:rPr>
              <w:t>с</w:t>
            </w:r>
            <w:r w:rsidR="004F3AEA" w:rsidRPr="0081175C">
              <w:rPr>
                <w:sz w:val="24"/>
                <w:szCs w:val="24"/>
              </w:rPr>
              <w:t>остояние</w:t>
            </w:r>
          </w:p>
          <w:p w14:paraId="10DC583D" w14:textId="440AE1EB" w:rsidR="003E6ED4" w:rsidRPr="0081175C" w:rsidRDefault="003E6ED4" w:rsidP="00D47D54">
            <w:pPr>
              <w:pStyle w:val="afffff"/>
              <w:ind w:right="14"/>
              <w:rPr>
                <w:sz w:val="24"/>
                <w:szCs w:val="24"/>
              </w:rPr>
            </w:pPr>
            <w:r w:rsidRPr="0081175C">
              <w:rPr>
                <w:sz w:val="24"/>
                <w:szCs w:val="24"/>
              </w:rPr>
              <w:t>(2020 г</w:t>
            </w:r>
            <w:r w:rsidR="00EF7F7C">
              <w:rPr>
                <w:sz w:val="24"/>
                <w:szCs w:val="24"/>
              </w:rPr>
              <w:t>од</w:t>
            </w:r>
            <w:r w:rsidRPr="0081175C">
              <w:rPr>
                <w:sz w:val="24"/>
                <w:szCs w:val="24"/>
              </w:rPr>
              <w:t>)</w:t>
            </w:r>
          </w:p>
        </w:tc>
        <w:tc>
          <w:tcPr>
            <w:tcW w:w="2124" w:type="dxa"/>
            <w:shd w:val="clear" w:color="auto" w:fill="EAF1DD" w:themeFill="accent3" w:themeFillTint="33"/>
            <w:vAlign w:val="center"/>
          </w:tcPr>
          <w:p w14:paraId="7031E643" w14:textId="77777777" w:rsidR="004F3AEA" w:rsidRPr="0081175C" w:rsidRDefault="004F3AEA" w:rsidP="00D47D54">
            <w:pPr>
              <w:pStyle w:val="afffff"/>
              <w:ind w:right="14"/>
              <w:rPr>
                <w:sz w:val="24"/>
                <w:szCs w:val="24"/>
              </w:rPr>
            </w:pPr>
            <w:r w:rsidRPr="0081175C">
              <w:rPr>
                <w:sz w:val="24"/>
                <w:szCs w:val="24"/>
              </w:rPr>
              <w:t>Расчетный срок</w:t>
            </w:r>
          </w:p>
          <w:p w14:paraId="455B8AD5" w14:textId="72A04FFB" w:rsidR="003E6ED4" w:rsidRPr="0081175C" w:rsidRDefault="003E6ED4" w:rsidP="00D47D54">
            <w:pPr>
              <w:pStyle w:val="afffff"/>
              <w:ind w:right="14"/>
              <w:rPr>
                <w:sz w:val="24"/>
                <w:szCs w:val="24"/>
              </w:rPr>
            </w:pPr>
            <w:r w:rsidRPr="00384AA6">
              <w:rPr>
                <w:sz w:val="24"/>
                <w:szCs w:val="24"/>
              </w:rPr>
              <w:t>(</w:t>
            </w:r>
            <w:r w:rsidR="00384AA6" w:rsidRPr="00384AA6">
              <w:rPr>
                <w:sz w:val="24"/>
                <w:szCs w:val="24"/>
              </w:rPr>
              <w:t>2041</w:t>
            </w:r>
            <w:r w:rsidRPr="00384AA6">
              <w:rPr>
                <w:sz w:val="24"/>
                <w:szCs w:val="24"/>
              </w:rPr>
              <w:t xml:space="preserve"> г</w:t>
            </w:r>
            <w:r w:rsidR="00EF7F7C" w:rsidRPr="00384AA6">
              <w:rPr>
                <w:sz w:val="24"/>
                <w:szCs w:val="24"/>
              </w:rPr>
              <w:t>од</w:t>
            </w:r>
            <w:r w:rsidRPr="00384AA6">
              <w:rPr>
                <w:sz w:val="24"/>
                <w:szCs w:val="24"/>
              </w:rPr>
              <w:t>)</w:t>
            </w:r>
          </w:p>
        </w:tc>
      </w:tr>
      <w:tr w:rsidR="004F3AEA" w:rsidRPr="0081175C" w14:paraId="3C61D0A7" w14:textId="77777777" w:rsidTr="00D47D54">
        <w:trPr>
          <w:trHeight w:val="272"/>
        </w:trPr>
        <w:tc>
          <w:tcPr>
            <w:tcW w:w="993" w:type="dxa"/>
            <w:vAlign w:val="center"/>
          </w:tcPr>
          <w:p w14:paraId="1CBD3F06" w14:textId="77777777" w:rsidR="004F3AEA" w:rsidRPr="0081175C" w:rsidRDefault="004F3AEA" w:rsidP="00D47D54">
            <w:pPr>
              <w:ind w:left="-392" w:right="-512"/>
              <w:jc w:val="center"/>
              <w:rPr>
                <w:b/>
              </w:rPr>
            </w:pPr>
            <w:r w:rsidRPr="0081175C">
              <w:rPr>
                <w:b/>
              </w:rPr>
              <w:t>1</w:t>
            </w:r>
          </w:p>
        </w:tc>
        <w:tc>
          <w:tcPr>
            <w:tcW w:w="0" w:type="auto"/>
            <w:gridSpan w:val="4"/>
            <w:vAlign w:val="center"/>
          </w:tcPr>
          <w:p w14:paraId="23277936" w14:textId="77777777" w:rsidR="004F3AEA" w:rsidRPr="0081175C" w:rsidRDefault="004F3AEA" w:rsidP="00D47D54">
            <w:pPr>
              <w:ind w:right="-512"/>
            </w:pPr>
            <w:r w:rsidRPr="0081175C">
              <w:rPr>
                <w:b/>
              </w:rPr>
              <w:t>ТЕРРИТОРИЯ</w:t>
            </w:r>
          </w:p>
        </w:tc>
      </w:tr>
      <w:tr w:rsidR="004F3AEA" w:rsidRPr="0081175C" w14:paraId="2AD42CBA" w14:textId="77777777" w:rsidTr="00D47D54">
        <w:trPr>
          <w:trHeight w:val="470"/>
        </w:trPr>
        <w:tc>
          <w:tcPr>
            <w:tcW w:w="993" w:type="dxa"/>
            <w:vMerge w:val="restart"/>
            <w:vAlign w:val="center"/>
          </w:tcPr>
          <w:p w14:paraId="0F8E6DD0" w14:textId="77777777" w:rsidR="004F3AEA" w:rsidRPr="0081175C" w:rsidRDefault="004F3AEA" w:rsidP="00D47D54">
            <w:pPr>
              <w:ind w:left="-392" w:right="-512"/>
              <w:jc w:val="center"/>
              <w:rPr>
                <w:b/>
              </w:rPr>
            </w:pPr>
            <w:r w:rsidRPr="0081175C">
              <w:rPr>
                <w:b/>
              </w:rPr>
              <w:t>1.1</w:t>
            </w:r>
          </w:p>
        </w:tc>
        <w:tc>
          <w:tcPr>
            <w:tcW w:w="3240" w:type="dxa"/>
            <w:vAlign w:val="center"/>
          </w:tcPr>
          <w:p w14:paraId="6617818D" w14:textId="77777777" w:rsidR="004F3AEA" w:rsidRPr="0081175C" w:rsidRDefault="004F3AEA" w:rsidP="00D47D54">
            <w:pPr>
              <w:ind w:right="-128"/>
              <w:rPr>
                <w:b/>
              </w:rPr>
            </w:pPr>
            <w:r w:rsidRPr="0081175C">
              <w:rPr>
                <w:b/>
              </w:rPr>
              <w:t>Общая площадь в границах проектируемой территории</w:t>
            </w:r>
          </w:p>
        </w:tc>
        <w:tc>
          <w:tcPr>
            <w:tcW w:w="1778" w:type="dxa"/>
            <w:vAlign w:val="center"/>
          </w:tcPr>
          <w:p w14:paraId="2ED1F8E2" w14:textId="77777777" w:rsidR="004F3AEA" w:rsidRPr="0081175C" w:rsidRDefault="004F3AEA" w:rsidP="00256C5B">
            <w:pPr>
              <w:ind w:left="-513" w:right="-512"/>
              <w:jc w:val="center"/>
              <w:rPr>
                <w:b/>
              </w:rPr>
            </w:pPr>
            <w:r w:rsidRPr="0081175C">
              <w:rPr>
                <w:b/>
              </w:rPr>
              <w:t>га</w:t>
            </w:r>
          </w:p>
        </w:tc>
        <w:tc>
          <w:tcPr>
            <w:tcW w:w="2004" w:type="dxa"/>
            <w:vAlign w:val="center"/>
          </w:tcPr>
          <w:p w14:paraId="4845B6D7" w14:textId="4EDE6A13" w:rsidR="004F3AEA" w:rsidRPr="0029709E" w:rsidRDefault="00173BD7" w:rsidP="00256C5B">
            <w:pPr>
              <w:ind w:left="-513" w:right="-512"/>
              <w:jc w:val="center"/>
              <w:rPr>
                <w:b/>
              </w:rPr>
            </w:pPr>
            <w:r>
              <w:rPr>
                <w:b/>
              </w:rPr>
              <w:t>119,78</w:t>
            </w:r>
          </w:p>
        </w:tc>
        <w:tc>
          <w:tcPr>
            <w:tcW w:w="2124" w:type="dxa"/>
            <w:vAlign w:val="center"/>
          </w:tcPr>
          <w:p w14:paraId="35842D8C" w14:textId="127E6E38" w:rsidR="004F3AEA" w:rsidRPr="0029709E" w:rsidRDefault="00173BD7" w:rsidP="00256C5B">
            <w:pPr>
              <w:ind w:left="-513" w:right="-512"/>
              <w:jc w:val="center"/>
              <w:rPr>
                <w:b/>
              </w:rPr>
            </w:pPr>
            <w:r>
              <w:rPr>
                <w:b/>
              </w:rPr>
              <w:t>119,78</w:t>
            </w:r>
          </w:p>
        </w:tc>
      </w:tr>
      <w:tr w:rsidR="004F3AEA" w:rsidRPr="0081175C" w14:paraId="619E2CCB" w14:textId="77777777" w:rsidTr="00D47D54">
        <w:tc>
          <w:tcPr>
            <w:tcW w:w="993" w:type="dxa"/>
            <w:vMerge/>
            <w:vAlign w:val="center"/>
          </w:tcPr>
          <w:p w14:paraId="28C49F62" w14:textId="77777777" w:rsidR="004F3AEA" w:rsidRPr="0081175C" w:rsidRDefault="004F3AEA" w:rsidP="00D47D54">
            <w:pPr>
              <w:ind w:left="-392" w:right="-512"/>
              <w:jc w:val="center"/>
            </w:pPr>
          </w:p>
        </w:tc>
        <w:tc>
          <w:tcPr>
            <w:tcW w:w="3240" w:type="dxa"/>
            <w:vAlign w:val="center"/>
          </w:tcPr>
          <w:p w14:paraId="1A2334D7" w14:textId="77777777" w:rsidR="004F3AEA" w:rsidRPr="0081175C" w:rsidRDefault="004F3AEA" w:rsidP="00D47D54">
            <w:pPr>
              <w:ind w:right="-128"/>
            </w:pPr>
            <w:r w:rsidRPr="0081175C">
              <w:t>В том числе:</w:t>
            </w:r>
          </w:p>
        </w:tc>
        <w:tc>
          <w:tcPr>
            <w:tcW w:w="1778" w:type="dxa"/>
            <w:vAlign w:val="center"/>
          </w:tcPr>
          <w:p w14:paraId="53AEE576" w14:textId="77777777" w:rsidR="004F3AEA" w:rsidRPr="0081175C" w:rsidRDefault="004F3AEA" w:rsidP="00256C5B">
            <w:pPr>
              <w:ind w:left="-513" w:right="-512"/>
              <w:jc w:val="center"/>
            </w:pPr>
          </w:p>
        </w:tc>
        <w:tc>
          <w:tcPr>
            <w:tcW w:w="2004" w:type="dxa"/>
            <w:vAlign w:val="center"/>
          </w:tcPr>
          <w:p w14:paraId="77A5B309" w14:textId="77777777" w:rsidR="004F3AEA" w:rsidRPr="0081175C" w:rsidRDefault="004F3AEA" w:rsidP="00256C5B">
            <w:pPr>
              <w:ind w:left="-513" w:right="-512"/>
              <w:jc w:val="center"/>
            </w:pPr>
          </w:p>
        </w:tc>
        <w:tc>
          <w:tcPr>
            <w:tcW w:w="2124" w:type="dxa"/>
            <w:vAlign w:val="center"/>
          </w:tcPr>
          <w:p w14:paraId="2AD251F0" w14:textId="77777777" w:rsidR="004F3AEA" w:rsidRPr="0081175C" w:rsidRDefault="004F3AEA" w:rsidP="00256C5B">
            <w:pPr>
              <w:ind w:left="-513" w:right="-512"/>
              <w:jc w:val="center"/>
            </w:pPr>
          </w:p>
        </w:tc>
      </w:tr>
      <w:tr w:rsidR="003432FD" w:rsidRPr="0081175C" w14:paraId="7FAB2367" w14:textId="77777777" w:rsidTr="00D47D54">
        <w:trPr>
          <w:trHeight w:val="516"/>
        </w:trPr>
        <w:tc>
          <w:tcPr>
            <w:tcW w:w="993" w:type="dxa"/>
            <w:vAlign w:val="center"/>
          </w:tcPr>
          <w:p w14:paraId="0C2941F7" w14:textId="77777777" w:rsidR="003432FD" w:rsidRPr="0081175C" w:rsidRDefault="003432FD" w:rsidP="00D47D54">
            <w:pPr>
              <w:ind w:left="-392" w:right="-512" w:firstLine="34"/>
              <w:jc w:val="center"/>
              <w:rPr>
                <w:b/>
              </w:rPr>
            </w:pPr>
            <w:r w:rsidRPr="0081175C">
              <w:rPr>
                <w:b/>
              </w:rPr>
              <w:t>1.2</w:t>
            </w:r>
          </w:p>
        </w:tc>
        <w:tc>
          <w:tcPr>
            <w:tcW w:w="3240" w:type="dxa"/>
            <w:shd w:val="clear" w:color="auto" w:fill="auto"/>
            <w:vAlign w:val="center"/>
          </w:tcPr>
          <w:p w14:paraId="25D44885" w14:textId="77777777" w:rsidR="003432FD" w:rsidRPr="0081175C" w:rsidRDefault="003432FD" w:rsidP="00D47D54">
            <w:pPr>
              <w:ind w:right="-128"/>
              <w:rPr>
                <w:b/>
              </w:rPr>
            </w:pPr>
            <w:r w:rsidRPr="0081175C">
              <w:rPr>
                <w:b/>
              </w:rPr>
              <w:t>Жилые зоны</w:t>
            </w:r>
          </w:p>
        </w:tc>
        <w:tc>
          <w:tcPr>
            <w:tcW w:w="1778" w:type="dxa"/>
            <w:vAlign w:val="center"/>
          </w:tcPr>
          <w:p w14:paraId="5BEEDB19" w14:textId="77777777" w:rsidR="003432FD" w:rsidRPr="0081175C" w:rsidRDefault="003432FD" w:rsidP="00256C5B">
            <w:pPr>
              <w:ind w:left="-513" w:right="-512"/>
              <w:jc w:val="center"/>
              <w:rPr>
                <w:b/>
              </w:rPr>
            </w:pPr>
            <w:r w:rsidRPr="0081175C">
              <w:rPr>
                <w:b/>
              </w:rPr>
              <w:t>га</w:t>
            </w:r>
          </w:p>
        </w:tc>
        <w:tc>
          <w:tcPr>
            <w:tcW w:w="2004" w:type="dxa"/>
            <w:vAlign w:val="center"/>
          </w:tcPr>
          <w:p w14:paraId="7558448A" w14:textId="77777777" w:rsidR="003432FD" w:rsidRPr="0081175C" w:rsidRDefault="0029709E" w:rsidP="00256C5B">
            <w:pPr>
              <w:ind w:left="-513" w:right="-512"/>
              <w:jc w:val="center"/>
              <w:rPr>
                <w:b/>
              </w:rPr>
            </w:pPr>
            <w:r>
              <w:rPr>
                <w:b/>
              </w:rPr>
              <w:t>29,3</w:t>
            </w:r>
          </w:p>
        </w:tc>
        <w:tc>
          <w:tcPr>
            <w:tcW w:w="2124" w:type="dxa"/>
            <w:vAlign w:val="center"/>
          </w:tcPr>
          <w:p w14:paraId="564A6901" w14:textId="07CBFAB9" w:rsidR="003432FD" w:rsidRPr="0081175C" w:rsidRDefault="00173BD7" w:rsidP="00256C5B">
            <w:pPr>
              <w:ind w:left="-513" w:right="-512"/>
              <w:jc w:val="center"/>
              <w:rPr>
                <w:b/>
              </w:rPr>
            </w:pPr>
            <w:r>
              <w:rPr>
                <w:b/>
              </w:rPr>
              <w:t>73,53</w:t>
            </w:r>
          </w:p>
        </w:tc>
      </w:tr>
      <w:tr w:rsidR="004F3AEA" w:rsidRPr="0081175C" w14:paraId="7917955A" w14:textId="77777777" w:rsidTr="00D47D54">
        <w:tc>
          <w:tcPr>
            <w:tcW w:w="993" w:type="dxa"/>
            <w:vAlign w:val="center"/>
          </w:tcPr>
          <w:p w14:paraId="637A10AA" w14:textId="77777777" w:rsidR="004F3AEA" w:rsidRPr="0081175C" w:rsidRDefault="004F3AEA" w:rsidP="00D47D54">
            <w:pPr>
              <w:ind w:left="-392" w:right="-512"/>
              <w:jc w:val="center"/>
            </w:pPr>
          </w:p>
        </w:tc>
        <w:tc>
          <w:tcPr>
            <w:tcW w:w="3240" w:type="dxa"/>
            <w:vAlign w:val="center"/>
          </w:tcPr>
          <w:p w14:paraId="5CDE3979" w14:textId="77777777" w:rsidR="004F3AEA" w:rsidRPr="0081175C" w:rsidRDefault="004F3AEA" w:rsidP="00D47D54">
            <w:pPr>
              <w:ind w:right="-128"/>
            </w:pPr>
            <w:r w:rsidRPr="0081175C">
              <w:t>в том числе:</w:t>
            </w:r>
          </w:p>
        </w:tc>
        <w:tc>
          <w:tcPr>
            <w:tcW w:w="1778" w:type="dxa"/>
            <w:vAlign w:val="center"/>
          </w:tcPr>
          <w:p w14:paraId="544FD07D" w14:textId="77777777" w:rsidR="004F3AEA" w:rsidRPr="0081175C" w:rsidRDefault="004F3AEA" w:rsidP="00256C5B">
            <w:pPr>
              <w:ind w:left="-513" w:right="-512"/>
              <w:jc w:val="center"/>
            </w:pPr>
          </w:p>
        </w:tc>
        <w:tc>
          <w:tcPr>
            <w:tcW w:w="2004" w:type="dxa"/>
            <w:vAlign w:val="center"/>
          </w:tcPr>
          <w:p w14:paraId="14FE3D14" w14:textId="77777777" w:rsidR="004F3AEA" w:rsidRPr="0081175C" w:rsidRDefault="004F3AEA" w:rsidP="00256C5B">
            <w:pPr>
              <w:ind w:left="-513" w:right="-512"/>
              <w:jc w:val="center"/>
            </w:pPr>
          </w:p>
        </w:tc>
        <w:tc>
          <w:tcPr>
            <w:tcW w:w="2124" w:type="dxa"/>
            <w:vAlign w:val="center"/>
          </w:tcPr>
          <w:p w14:paraId="7879F0CB" w14:textId="77777777" w:rsidR="004F3AEA" w:rsidRPr="0081175C" w:rsidRDefault="004F3AEA" w:rsidP="00256C5B">
            <w:pPr>
              <w:ind w:left="-513" w:right="-512"/>
              <w:jc w:val="center"/>
            </w:pPr>
          </w:p>
        </w:tc>
      </w:tr>
      <w:tr w:rsidR="004F3AEA" w:rsidRPr="0081175C" w14:paraId="56FABFA8" w14:textId="77777777" w:rsidTr="00D47D54">
        <w:trPr>
          <w:trHeight w:val="93"/>
        </w:trPr>
        <w:tc>
          <w:tcPr>
            <w:tcW w:w="993" w:type="dxa"/>
            <w:vAlign w:val="center"/>
          </w:tcPr>
          <w:p w14:paraId="18C99668" w14:textId="77777777" w:rsidR="004F3AEA" w:rsidRPr="0081175C" w:rsidRDefault="004F3AEA" w:rsidP="00D47D54">
            <w:pPr>
              <w:ind w:left="-392" w:right="-512"/>
              <w:jc w:val="center"/>
            </w:pPr>
            <w:r w:rsidRPr="0081175C">
              <w:t>1.2.1</w:t>
            </w:r>
          </w:p>
        </w:tc>
        <w:tc>
          <w:tcPr>
            <w:tcW w:w="3240" w:type="dxa"/>
            <w:vAlign w:val="center"/>
          </w:tcPr>
          <w:p w14:paraId="089BDF3D" w14:textId="0F6D756C" w:rsidR="004F3AEA" w:rsidRPr="00173BD7" w:rsidRDefault="00173BD7" w:rsidP="00D47D54">
            <w:pPr>
              <w:ind w:right="-128"/>
            </w:pPr>
            <w:r w:rsidRPr="00173BD7">
              <w:rPr>
                <w:rFonts w:eastAsiaTheme="minorHAnsi"/>
                <w:lang w:eastAsia="en-US"/>
              </w:rPr>
              <w:t>Зона застройки индивидуальными жилыми домами</w:t>
            </w:r>
          </w:p>
        </w:tc>
        <w:tc>
          <w:tcPr>
            <w:tcW w:w="1778" w:type="dxa"/>
            <w:vAlign w:val="center"/>
          </w:tcPr>
          <w:p w14:paraId="5ECFD743" w14:textId="77777777" w:rsidR="004F3AEA" w:rsidRPr="0081175C" w:rsidRDefault="004F3AEA" w:rsidP="00256C5B">
            <w:pPr>
              <w:ind w:left="-513" w:right="-512"/>
              <w:jc w:val="center"/>
            </w:pPr>
            <w:r w:rsidRPr="0081175C">
              <w:t>га</w:t>
            </w:r>
          </w:p>
        </w:tc>
        <w:tc>
          <w:tcPr>
            <w:tcW w:w="2004" w:type="dxa"/>
            <w:vAlign w:val="center"/>
          </w:tcPr>
          <w:p w14:paraId="668216B4" w14:textId="6382FFE0" w:rsidR="004F3AEA" w:rsidRPr="0081175C" w:rsidRDefault="007B65B9" w:rsidP="00256C5B">
            <w:pPr>
              <w:ind w:left="-513" w:right="-512"/>
              <w:jc w:val="center"/>
            </w:pPr>
            <w:r>
              <w:t>5,1</w:t>
            </w:r>
          </w:p>
        </w:tc>
        <w:tc>
          <w:tcPr>
            <w:tcW w:w="2124" w:type="dxa"/>
            <w:vAlign w:val="center"/>
          </w:tcPr>
          <w:p w14:paraId="27ADF0C7" w14:textId="6C07C4FB" w:rsidR="004F3AEA" w:rsidRPr="0081175C" w:rsidRDefault="00173BD7" w:rsidP="00256C5B">
            <w:pPr>
              <w:ind w:left="-513" w:right="-512"/>
              <w:jc w:val="center"/>
            </w:pPr>
            <w:r>
              <w:t>38,5</w:t>
            </w:r>
          </w:p>
        </w:tc>
      </w:tr>
      <w:tr w:rsidR="004F3AEA" w:rsidRPr="0081175C" w14:paraId="43573D14" w14:textId="77777777" w:rsidTr="00D47D54">
        <w:trPr>
          <w:trHeight w:val="516"/>
        </w:trPr>
        <w:tc>
          <w:tcPr>
            <w:tcW w:w="993" w:type="dxa"/>
            <w:vAlign w:val="center"/>
          </w:tcPr>
          <w:p w14:paraId="6C97872A" w14:textId="77777777" w:rsidR="004F3AEA" w:rsidRPr="0081175C" w:rsidRDefault="004F3AEA" w:rsidP="00D47D54">
            <w:pPr>
              <w:ind w:left="-392" w:right="-512"/>
              <w:jc w:val="center"/>
            </w:pPr>
            <w:r w:rsidRPr="0081175C">
              <w:t>1.2.2</w:t>
            </w:r>
          </w:p>
        </w:tc>
        <w:tc>
          <w:tcPr>
            <w:tcW w:w="3240" w:type="dxa"/>
            <w:vAlign w:val="center"/>
          </w:tcPr>
          <w:p w14:paraId="0C294F1F" w14:textId="3B195C38" w:rsidR="004F3AEA" w:rsidRPr="00173BD7" w:rsidRDefault="00173BD7" w:rsidP="00D47D54">
            <w:pPr>
              <w:ind w:right="-128"/>
            </w:pPr>
            <w:r w:rsidRPr="00173BD7">
              <w:rPr>
                <w:rFonts w:eastAsiaTheme="minorHAnsi"/>
                <w:lang w:eastAsia="en-US"/>
              </w:rPr>
              <w:t>Зона застройки малоэтажными жилыми домами</w:t>
            </w:r>
          </w:p>
        </w:tc>
        <w:tc>
          <w:tcPr>
            <w:tcW w:w="1778" w:type="dxa"/>
            <w:vAlign w:val="center"/>
          </w:tcPr>
          <w:p w14:paraId="27CD0B4A" w14:textId="77777777" w:rsidR="004F3AEA" w:rsidRPr="0081175C" w:rsidRDefault="004F3AEA" w:rsidP="00256C5B">
            <w:pPr>
              <w:ind w:left="-513" w:right="-512"/>
              <w:jc w:val="center"/>
            </w:pPr>
            <w:r w:rsidRPr="0081175C">
              <w:t>га</w:t>
            </w:r>
          </w:p>
        </w:tc>
        <w:tc>
          <w:tcPr>
            <w:tcW w:w="2004" w:type="dxa"/>
            <w:vAlign w:val="center"/>
          </w:tcPr>
          <w:p w14:paraId="0036E41D" w14:textId="457BFE5E" w:rsidR="004F3AEA" w:rsidRPr="0081175C" w:rsidRDefault="007B65B9" w:rsidP="00256C5B">
            <w:pPr>
              <w:ind w:left="-513" w:right="-512"/>
              <w:jc w:val="center"/>
            </w:pPr>
            <w:r>
              <w:t>3,57</w:t>
            </w:r>
          </w:p>
        </w:tc>
        <w:tc>
          <w:tcPr>
            <w:tcW w:w="2124" w:type="dxa"/>
            <w:vAlign w:val="center"/>
          </w:tcPr>
          <w:p w14:paraId="54D9D1EC" w14:textId="666F77F6" w:rsidR="004F3AEA" w:rsidRPr="0029709E" w:rsidRDefault="00173BD7" w:rsidP="00256C5B">
            <w:pPr>
              <w:ind w:left="-513" w:right="-512"/>
              <w:jc w:val="center"/>
            </w:pPr>
            <w:r>
              <w:t>23,43</w:t>
            </w:r>
          </w:p>
        </w:tc>
      </w:tr>
      <w:tr w:rsidR="00173BD7" w:rsidRPr="0081175C" w14:paraId="274BAA4A" w14:textId="77777777" w:rsidTr="00D47D54">
        <w:trPr>
          <w:trHeight w:val="516"/>
        </w:trPr>
        <w:tc>
          <w:tcPr>
            <w:tcW w:w="993" w:type="dxa"/>
            <w:vAlign w:val="center"/>
          </w:tcPr>
          <w:p w14:paraId="5F4A8647" w14:textId="77777777" w:rsidR="00173BD7" w:rsidRPr="0081175C" w:rsidRDefault="00173BD7" w:rsidP="00D47D54">
            <w:pPr>
              <w:ind w:left="-392" w:right="-512"/>
              <w:jc w:val="center"/>
            </w:pPr>
          </w:p>
        </w:tc>
        <w:tc>
          <w:tcPr>
            <w:tcW w:w="3240" w:type="dxa"/>
            <w:vAlign w:val="center"/>
          </w:tcPr>
          <w:p w14:paraId="490E2DBB" w14:textId="3047A98B" w:rsidR="00173BD7" w:rsidRPr="00173BD7" w:rsidRDefault="00173BD7" w:rsidP="00D47D54">
            <w:pPr>
              <w:ind w:right="-128"/>
            </w:pPr>
            <w:r w:rsidRPr="00173BD7">
              <w:rPr>
                <w:rFonts w:eastAsiaTheme="minorHAnsi"/>
                <w:lang w:eastAsia="en-US"/>
              </w:rPr>
              <w:t>Зона застройки многоэтажными жилыми домами</w:t>
            </w:r>
          </w:p>
        </w:tc>
        <w:tc>
          <w:tcPr>
            <w:tcW w:w="1778" w:type="dxa"/>
            <w:vAlign w:val="center"/>
          </w:tcPr>
          <w:p w14:paraId="3FFD33E7" w14:textId="21D4A1A7" w:rsidR="00173BD7" w:rsidRPr="0081175C" w:rsidRDefault="005A7E3A" w:rsidP="00256C5B">
            <w:pPr>
              <w:ind w:left="-513" w:right="-512"/>
              <w:jc w:val="center"/>
            </w:pPr>
            <w:r>
              <w:t>га</w:t>
            </w:r>
          </w:p>
        </w:tc>
        <w:tc>
          <w:tcPr>
            <w:tcW w:w="2004" w:type="dxa"/>
            <w:vAlign w:val="center"/>
          </w:tcPr>
          <w:p w14:paraId="6FBCFE01" w14:textId="0028745A" w:rsidR="00173BD7" w:rsidRDefault="00173BD7" w:rsidP="00256C5B">
            <w:pPr>
              <w:ind w:left="-513" w:right="-512"/>
              <w:jc w:val="center"/>
            </w:pPr>
            <w:r>
              <w:t>-</w:t>
            </w:r>
          </w:p>
        </w:tc>
        <w:tc>
          <w:tcPr>
            <w:tcW w:w="2124" w:type="dxa"/>
            <w:vAlign w:val="center"/>
          </w:tcPr>
          <w:p w14:paraId="40696B71" w14:textId="43E9ECA6" w:rsidR="00173BD7" w:rsidRDefault="00173BD7" w:rsidP="00256C5B">
            <w:pPr>
              <w:ind w:left="-513" w:right="-512"/>
              <w:jc w:val="center"/>
            </w:pPr>
            <w:r>
              <w:t>11,6</w:t>
            </w:r>
          </w:p>
        </w:tc>
      </w:tr>
      <w:tr w:rsidR="003432FD" w:rsidRPr="0081175C" w14:paraId="359FAB25" w14:textId="77777777" w:rsidTr="00D47D54">
        <w:trPr>
          <w:trHeight w:val="516"/>
        </w:trPr>
        <w:tc>
          <w:tcPr>
            <w:tcW w:w="993" w:type="dxa"/>
            <w:vMerge w:val="restart"/>
            <w:vAlign w:val="center"/>
          </w:tcPr>
          <w:p w14:paraId="04CEF12D" w14:textId="77777777" w:rsidR="003432FD" w:rsidRPr="0081175C" w:rsidRDefault="003432FD" w:rsidP="00D47D54">
            <w:pPr>
              <w:ind w:left="-392" w:right="-512"/>
              <w:jc w:val="center"/>
              <w:rPr>
                <w:b/>
              </w:rPr>
            </w:pPr>
            <w:r w:rsidRPr="0081175C">
              <w:rPr>
                <w:b/>
              </w:rPr>
              <w:t>1.3</w:t>
            </w:r>
          </w:p>
        </w:tc>
        <w:tc>
          <w:tcPr>
            <w:tcW w:w="3240" w:type="dxa"/>
            <w:vAlign w:val="center"/>
          </w:tcPr>
          <w:p w14:paraId="1206F4B6" w14:textId="77777777" w:rsidR="003432FD" w:rsidRPr="0081175C" w:rsidRDefault="003432FD" w:rsidP="00D47D54">
            <w:pPr>
              <w:ind w:right="-128"/>
              <w:rPr>
                <w:b/>
              </w:rPr>
            </w:pPr>
            <w:r w:rsidRPr="0081175C">
              <w:rPr>
                <w:b/>
              </w:rPr>
              <w:t>Общественно-деловые зоны</w:t>
            </w:r>
          </w:p>
        </w:tc>
        <w:tc>
          <w:tcPr>
            <w:tcW w:w="1778" w:type="dxa"/>
            <w:vAlign w:val="center"/>
          </w:tcPr>
          <w:p w14:paraId="2FE6A7C9" w14:textId="77777777" w:rsidR="003432FD" w:rsidRPr="0081175C" w:rsidRDefault="003432FD" w:rsidP="00256C5B">
            <w:pPr>
              <w:ind w:left="-513" w:right="-512"/>
              <w:jc w:val="center"/>
              <w:rPr>
                <w:b/>
              </w:rPr>
            </w:pPr>
            <w:r w:rsidRPr="0081175C">
              <w:rPr>
                <w:b/>
              </w:rPr>
              <w:t>га</w:t>
            </w:r>
          </w:p>
        </w:tc>
        <w:tc>
          <w:tcPr>
            <w:tcW w:w="2004" w:type="dxa"/>
            <w:vAlign w:val="center"/>
          </w:tcPr>
          <w:p w14:paraId="3EBF904D" w14:textId="77777777" w:rsidR="003432FD" w:rsidRPr="0081175C" w:rsidRDefault="0029709E" w:rsidP="00256C5B">
            <w:pPr>
              <w:ind w:left="-513" w:right="-512"/>
              <w:jc w:val="center"/>
              <w:rPr>
                <w:b/>
              </w:rPr>
            </w:pPr>
            <w:r>
              <w:rPr>
                <w:b/>
              </w:rPr>
              <w:t>-</w:t>
            </w:r>
          </w:p>
        </w:tc>
        <w:tc>
          <w:tcPr>
            <w:tcW w:w="2124" w:type="dxa"/>
            <w:vAlign w:val="center"/>
          </w:tcPr>
          <w:p w14:paraId="560FC259" w14:textId="687183B6" w:rsidR="003432FD" w:rsidRPr="0081175C" w:rsidRDefault="00173BD7" w:rsidP="00256C5B">
            <w:pPr>
              <w:ind w:left="-513" w:right="-512"/>
              <w:jc w:val="center"/>
              <w:rPr>
                <w:b/>
              </w:rPr>
            </w:pPr>
            <w:r>
              <w:rPr>
                <w:b/>
              </w:rPr>
              <w:t>12,06</w:t>
            </w:r>
          </w:p>
        </w:tc>
      </w:tr>
      <w:tr w:rsidR="004F3AEA" w:rsidRPr="0081175C" w14:paraId="5B9828A0" w14:textId="77777777" w:rsidTr="00D47D54">
        <w:tc>
          <w:tcPr>
            <w:tcW w:w="993" w:type="dxa"/>
            <w:vMerge/>
            <w:vAlign w:val="center"/>
          </w:tcPr>
          <w:p w14:paraId="497589FA" w14:textId="77777777" w:rsidR="004F3AEA" w:rsidRPr="0081175C" w:rsidRDefault="004F3AEA" w:rsidP="00D47D54">
            <w:pPr>
              <w:ind w:left="-392" w:right="-512"/>
              <w:jc w:val="center"/>
            </w:pPr>
          </w:p>
        </w:tc>
        <w:tc>
          <w:tcPr>
            <w:tcW w:w="3240" w:type="dxa"/>
            <w:vAlign w:val="center"/>
          </w:tcPr>
          <w:p w14:paraId="3D3B0600" w14:textId="77777777" w:rsidR="004F3AEA" w:rsidRPr="0081175C" w:rsidRDefault="004F3AEA" w:rsidP="00D47D54">
            <w:pPr>
              <w:ind w:right="-128"/>
            </w:pPr>
            <w:r w:rsidRPr="0081175C">
              <w:t>в том числе:</w:t>
            </w:r>
          </w:p>
        </w:tc>
        <w:tc>
          <w:tcPr>
            <w:tcW w:w="1778" w:type="dxa"/>
            <w:vAlign w:val="center"/>
          </w:tcPr>
          <w:p w14:paraId="1C620119" w14:textId="77777777" w:rsidR="004F3AEA" w:rsidRPr="0081175C" w:rsidRDefault="004F3AEA" w:rsidP="00256C5B">
            <w:pPr>
              <w:ind w:left="-513" w:right="-512"/>
              <w:jc w:val="center"/>
            </w:pPr>
          </w:p>
        </w:tc>
        <w:tc>
          <w:tcPr>
            <w:tcW w:w="2004" w:type="dxa"/>
            <w:vAlign w:val="center"/>
          </w:tcPr>
          <w:p w14:paraId="76D0E06A" w14:textId="77777777" w:rsidR="004F3AEA" w:rsidRPr="0081175C" w:rsidRDefault="004F3AEA" w:rsidP="00256C5B">
            <w:pPr>
              <w:ind w:left="-513" w:right="-512"/>
              <w:jc w:val="center"/>
            </w:pPr>
          </w:p>
        </w:tc>
        <w:tc>
          <w:tcPr>
            <w:tcW w:w="2124" w:type="dxa"/>
            <w:vAlign w:val="center"/>
          </w:tcPr>
          <w:p w14:paraId="463E3586" w14:textId="77777777" w:rsidR="004F3AEA" w:rsidRPr="0081175C" w:rsidRDefault="004F3AEA" w:rsidP="00256C5B">
            <w:pPr>
              <w:ind w:left="-513" w:right="-512"/>
              <w:jc w:val="center"/>
            </w:pPr>
          </w:p>
        </w:tc>
      </w:tr>
      <w:tr w:rsidR="003432FD" w:rsidRPr="0081175C" w14:paraId="383BFE4D" w14:textId="77777777" w:rsidTr="00D47D54">
        <w:trPr>
          <w:trHeight w:val="516"/>
        </w:trPr>
        <w:tc>
          <w:tcPr>
            <w:tcW w:w="993" w:type="dxa"/>
            <w:vAlign w:val="center"/>
          </w:tcPr>
          <w:p w14:paraId="775B5EE2" w14:textId="77777777" w:rsidR="003432FD" w:rsidRPr="0081175C" w:rsidRDefault="003432FD" w:rsidP="00D47D54">
            <w:pPr>
              <w:ind w:left="-392" w:right="-512"/>
              <w:jc w:val="center"/>
            </w:pPr>
            <w:r w:rsidRPr="0081175C">
              <w:t>1.3.1</w:t>
            </w:r>
          </w:p>
        </w:tc>
        <w:tc>
          <w:tcPr>
            <w:tcW w:w="3240" w:type="dxa"/>
            <w:vAlign w:val="center"/>
          </w:tcPr>
          <w:p w14:paraId="0753FF5D" w14:textId="4FC71DAC" w:rsidR="003432FD" w:rsidRPr="00173BD7" w:rsidRDefault="00173BD7" w:rsidP="00D47D54">
            <w:pPr>
              <w:ind w:right="-128"/>
              <w:rPr>
                <w:lang w:eastAsia="en-US"/>
              </w:rPr>
            </w:pPr>
            <w:r w:rsidRPr="00173BD7">
              <w:rPr>
                <w:rFonts w:eastAsiaTheme="minorHAnsi"/>
                <w:lang w:eastAsia="en-US"/>
              </w:rPr>
              <w:t>Зона смешанной и общественно-деловой застройки</w:t>
            </w:r>
          </w:p>
        </w:tc>
        <w:tc>
          <w:tcPr>
            <w:tcW w:w="1778" w:type="dxa"/>
            <w:vAlign w:val="center"/>
          </w:tcPr>
          <w:p w14:paraId="3C783E9E" w14:textId="77777777" w:rsidR="003432FD" w:rsidRPr="0081175C" w:rsidRDefault="003432FD" w:rsidP="00256C5B">
            <w:pPr>
              <w:ind w:left="-513" w:right="-512"/>
              <w:jc w:val="center"/>
            </w:pPr>
            <w:r w:rsidRPr="0081175C">
              <w:t>га</w:t>
            </w:r>
          </w:p>
        </w:tc>
        <w:tc>
          <w:tcPr>
            <w:tcW w:w="2004" w:type="dxa"/>
            <w:vAlign w:val="center"/>
          </w:tcPr>
          <w:p w14:paraId="6C071733" w14:textId="77777777" w:rsidR="003432FD" w:rsidRPr="0081175C" w:rsidRDefault="00DD4963" w:rsidP="00256C5B">
            <w:pPr>
              <w:ind w:left="-513" w:right="-512"/>
              <w:jc w:val="center"/>
            </w:pPr>
            <w:r>
              <w:t>-</w:t>
            </w:r>
          </w:p>
        </w:tc>
        <w:tc>
          <w:tcPr>
            <w:tcW w:w="2124" w:type="dxa"/>
            <w:vAlign w:val="center"/>
          </w:tcPr>
          <w:p w14:paraId="6711FDA1" w14:textId="190F5C09" w:rsidR="003432FD" w:rsidRPr="0081175C" w:rsidRDefault="007B65B9" w:rsidP="00256C5B">
            <w:pPr>
              <w:ind w:left="-513" w:right="-512"/>
              <w:jc w:val="center"/>
            </w:pPr>
            <w:r>
              <w:t>1,5</w:t>
            </w:r>
          </w:p>
        </w:tc>
      </w:tr>
      <w:tr w:rsidR="00173BD7" w:rsidRPr="0081175C" w14:paraId="2B4F3B0D" w14:textId="77777777" w:rsidTr="00D47D54">
        <w:trPr>
          <w:trHeight w:val="516"/>
        </w:trPr>
        <w:tc>
          <w:tcPr>
            <w:tcW w:w="993" w:type="dxa"/>
            <w:vAlign w:val="center"/>
          </w:tcPr>
          <w:p w14:paraId="1BFC1A7C" w14:textId="77777777" w:rsidR="00173BD7" w:rsidRPr="0081175C" w:rsidRDefault="00173BD7" w:rsidP="00D47D54">
            <w:pPr>
              <w:ind w:left="-392" w:right="-512"/>
              <w:jc w:val="center"/>
            </w:pPr>
          </w:p>
        </w:tc>
        <w:tc>
          <w:tcPr>
            <w:tcW w:w="3240" w:type="dxa"/>
            <w:vAlign w:val="center"/>
          </w:tcPr>
          <w:p w14:paraId="3190BB20" w14:textId="1422A5AD" w:rsidR="00173BD7" w:rsidRPr="00173BD7" w:rsidRDefault="00173BD7" w:rsidP="00D47D54">
            <w:pPr>
              <w:ind w:right="-128"/>
              <w:rPr>
                <w:lang w:eastAsia="en-US"/>
              </w:rPr>
            </w:pPr>
            <w:r w:rsidRPr="00173BD7">
              <w:rPr>
                <w:rFonts w:eastAsiaTheme="minorHAnsi"/>
                <w:lang w:eastAsia="en-US"/>
              </w:rPr>
              <w:t>Зона специализированной общественной застройки</w:t>
            </w:r>
          </w:p>
        </w:tc>
        <w:tc>
          <w:tcPr>
            <w:tcW w:w="1778" w:type="dxa"/>
            <w:vAlign w:val="center"/>
          </w:tcPr>
          <w:p w14:paraId="18677752" w14:textId="05388913" w:rsidR="00173BD7" w:rsidRPr="0081175C" w:rsidRDefault="00173BD7" w:rsidP="00256C5B">
            <w:pPr>
              <w:ind w:left="-513" w:right="-512"/>
              <w:jc w:val="center"/>
            </w:pPr>
            <w:r>
              <w:t>га</w:t>
            </w:r>
          </w:p>
        </w:tc>
        <w:tc>
          <w:tcPr>
            <w:tcW w:w="2004" w:type="dxa"/>
            <w:vAlign w:val="center"/>
          </w:tcPr>
          <w:p w14:paraId="54593D36" w14:textId="77777777" w:rsidR="00173BD7" w:rsidRDefault="00173BD7" w:rsidP="00256C5B">
            <w:pPr>
              <w:ind w:left="-513" w:right="-512"/>
              <w:jc w:val="center"/>
            </w:pPr>
          </w:p>
        </w:tc>
        <w:tc>
          <w:tcPr>
            <w:tcW w:w="2124" w:type="dxa"/>
            <w:vAlign w:val="center"/>
          </w:tcPr>
          <w:p w14:paraId="7E8E11D6" w14:textId="38254FBC" w:rsidR="00173BD7" w:rsidRDefault="00173BD7" w:rsidP="00256C5B">
            <w:pPr>
              <w:ind w:left="-513" w:right="-512"/>
              <w:jc w:val="center"/>
            </w:pPr>
            <w:r>
              <w:t>5,4</w:t>
            </w:r>
          </w:p>
        </w:tc>
      </w:tr>
      <w:tr w:rsidR="003432FD" w:rsidRPr="0081175C" w14:paraId="757F0341" w14:textId="77777777" w:rsidTr="00D47D54">
        <w:trPr>
          <w:trHeight w:val="141"/>
        </w:trPr>
        <w:tc>
          <w:tcPr>
            <w:tcW w:w="993" w:type="dxa"/>
            <w:vAlign w:val="center"/>
          </w:tcPr>
          <w:p w14:paraId="7097B0A1" w14:textId="77777777" w:rsidR="003432FD" w:rsidRPr="0081175C" w:rsidRDefault="003432FD" w:rsidP="00D47D54">
            <w:pPr>
              <w:ind w:left="-392" w:right="-512"/>
              <w:jc w:val="center"/>
            </w:pPr>
            <w:r w:rsidRPr="0081175C">
              <w:t>1.3.2</w:t>
            </w:r>
          </w:p>
        </w:tc>
        <w:tc>
          <w:tcPr>
            <w:tcW w:w="3240" w:type="dxa"/>
            <w:vAlign w:val="center"/>
          </w:tcPr>
          <w:p w14:paraId="065FF678" w14:textId="7503DF10" w:rsidR="003432FD" w:rsidRPr="00173BD7" w:rsidRDefault="00173BD7" w:rsidP="00D47D54">
            <w:pPr>
              <w:ind w:right="-128"/>
              <w:rPr>
                <w:lang w:eastAsia="en-US"/>
              </w:rPr>
            </w:pPr>
            <w:r w:rsidRPr="00173BD7">
              <w:rPr>
                <w:rFonts w:eastAsiaTheme="minorHAnsi"/>
                <w:lang w:eastAsia="en-US"/>
              </w:rPr>
              <w:t>Зона дошкольных образовательных организаций</w:t>
            </w:r>
          </w:p>
        </w:tc>
        <w:tc>
          <w:tcPr>
            <w:tcW w:w="1778" w:type="dxa"/>
            <w:vAlign w:val="center"/>
          </w:tcPr>
          <w:p w14:paraId="2A7F1550" w14:textId="77777777" w:rsidR="003432FD" w:rsidRPr="0081175C" w:rsidRDefault="003432FD" w:rsidP="00256C5B">
            <w:pPr>
              <w:ind w:left="-513" w:right="-512"/>
              <w:jc w:val="center"/>
            </w:pPr>
            <w:r w:rsidRPr="0081175C">
              <w:t>га</w:t>
            </w:r>
          </w:p>
        </w:tc>
        <w:tc>
          <w:tcPr>
            <w:tcW w:w="2004" w:type="dxa"/>
            <w:vAlign w:val="center"/>
          </w:tcPr>
          <w:p w14:paraId="68616EFC" w14:textId="3F76E3BA" w:rsidR="003432FD" w:rsidRPr="0081175C" w:rsidRDefault="005A097B" w:rsidP="00256C5B">
            <w:pPr>
              <w:ind w:left="-513" w:right="-512"/>
              <w:jc w:val="center"/>
            </w:pPr>
            <w:r>
              <w:t>1,04</w:t>
            </w:r>
          </w:p>
        </w:tc>
        <w:tc>
          <w:tcPr>
            <w:tcW w:w="2124" w:type="dxa"/>
            <w:vAlign w:val="center"/>
          </w:tcPr>
          <w:p w14:paraId="7CEB99FA" w14:textId="414460EE" w:rsidR="003432FD" w:rsidRPr="0081175C" w:rsidRDefault="00173BD7" w:rsidP="00256C5B">
            <w:pPr>
              <w:ind w:left="-513" w:right="-512"/>
              <w:jc w:val="center"/>
            </w:pPr>
            <w:r>
              <w:t>1,1</w:t>
            </w:r>
          </w:p>
        </w:tc>
      </w:tr>
      <w:tr w:rsidR="00173BD7" w:rsidRPr="0081175C" w14:paraId="31337004" w14:textId="77777777" w:rsidTr="00D47D54">
        <w:trPr>
          <w:trHeight w:val="141"/>
        </w:trPr>
        <w:tc>
          <w:tcPr>
            <w:tcW w:w="993" w:type="dxa"/>
            <w:vAlign w:val="center"/>
          </w:tcPr>
          <w:p w14:paraId="5C709224" w14:textId="77777777" w:rsidR="00173BD7" w:rsidRPr="0081175C" w:rsidRDefault="00173BD7" w:rsidP="00D47D54">
            <w:pPr>
              <w:ind w:left="-392" w:right="-512"/>
              <w:jc w:val="center"/>
            </w:pPr>
          </w:p>
        </w:tc>
        <w:tc>
          <w:tcPr>
            <w:tcW w:w="3240" w:type="dxa"/>
            <w:vAlign w:val="center"/>
          </w:tcPr>
          <w:p w14:paraId="65A34E16" w14:textId="678F4960" w:rsidR="00173BD7" w:rsidRPr="00173BD7" w:rsidRDefault="00173BD7" w:rsidP="00D47D54">
            <w:pPr>
              <w:ind w:right="-128"/>
              <w:rPr>
                <w:rFonts w:eastAsiaTheme="minorHAnsi"/>
                <w:lang w:eastAsia="en-US"/>
              </w:rPr>
            </w:pPr>
            <w:r w:rsidRPr="00173BD7">
              <w:rPr>
                <w:rFonts w:eastAsiaTheme="minorHAnsi"/>
                <w:lang w:eastAsia="en-US"/>
              </w:rPr>
              <w:t>Зона общеобразовательных организаций</w:t>
            </w:r>
          </w:p>
        </w:tc>
        <w:tc>
          <w:tcPr>
            <w:tcW w:w="1778" w:type="dxa"/>
            <w:vAlign w:val="center"/>
          </w:tcPr>
          <w:p w14:paraId="44F7881F" w14:textId="4A62AA8A" w:rsidR="00173BD7" w:rsidRPr="0081175C" w:rsidRDefault="00173BD7" w:rsidP="00256C5B">
            <w:pPr>
              <w:ind w:left="-513" w:right="-512"/>
              <w:jc w:val="center"/>
            </w:pPr>
            <w:r>
              <w:t>га</w:t>
            </w:r>
          </w:p>
        </w:tc>
        <w:tc>
          <w:tcPr>
            <w:tcW w:w="2004" w:type="dxa"/>
            <w:vAlign w:val="center"/>
          </w:tcPr>
          <w:p w14:paraId="672DD6D7" w14:textId="77777777" w:rsidR="00173BD7" w:rsidRDefault="00173BD7" w:rsidP="00256C5B">
            <w:pPr>
              <w:ind w:left="-513" w:right="-512"/>
              <w:jc w:val="center"/>
            </w:pPr>
          </w:p>
        </w:tc>
        <w:tc>
          <w:tcPr>
            <w:tcW w:w="2124" w:type="dxa"/>
            <w:vAlign w:val="center"/>
          </w:tcPr>
          <w:p w14:paraId="6497DE2E" w14:textId="19A43000" w:rsidR="00173BD7" w:rsidRDefault="00173BD7" w:rsidP="00256C5B">
            <w:pPr>
              <w:ind w:left="-513" w:right="-512"/>
              <w:jc w:val="center"/>
            </w:pPr>
            <w:r>
              <w:t>4,06</w:t>
            </w:r>
          </w:p>
        </w:tc>
      </w:tr>
      <w:tr w:rsidR="00266BDB" w:rsidRPr="0081175C" w14:paraId="3D127FD0" w14:textId="77777777" w:rsidTr="00D47D54">
        <w:trPr>
          <w:trHeight w:val="255"/>
        </w:trPr>
        <w:tc>
          <w:tcPr>
            <w:tcW w:w="993" w:type="dxa"/>
            <w:vMerge w:val="restart"/>
            <w:vAlign w:val="center"/>
          </w:tcPr>
          <w:p w14:paraId="24ACC322" w14:textId="77777777" w:rsidR="00266BDB" w:rsidRPr="0081175C" w:rsidRDefault="00266BDB" w:rsidP="00D47D54">
            <w:pPr>
              <w:ind w:left="-392" w:right="-512"/>
              <w:jc w:val="center"/>
              <w:rPr>
                <w:b/>
                <w:lang w:val="en-US"/>
              </w:rPr>
            </w:pPr>
            <w:r w:rsidRPr="0081175C">
              <w:rPr>
                <w:b/>
                <w:lang w:val="en-US"/>
              </w:rPr>
              <w:t>1.4</w:t>
            </w:r>
          </w:p>
        </w:tc>
        <w:tc>
          <w:tcPr>
            <w:tcW w:w="3240" w:type="dxa"/>
            <w:vAlign w:val="center"/>
          </w:tcPr>
          <w:p w14:paraId="12C6C632" w14:textId="77777777" w:rsidR="00266BDB" w:rsidRPr="0081175C" w:rsidRDefault="00266BDB" w:rsidP="00D47D54">
            <w:pPr>
              <w:ind w:right="-128"/>
              <w:rPr>
                <w:b/>
              </w:rPr>
            </w:pPr>
            <w:r w:rsidRPr="0081175C">
              <w:rPr>
                <w:b/>
              </w:rPr>
              <w:t>Зоны инженерной и транспортной инфраструктур</w:t>
            </w:r>
          </w:p>
        </w:tc>
        <w:tc>
          <w:tcPr>
            <w:tcW w:w="1778" w:type="dxa"/>
            <w:vMerge w:val="restart"/>
            <w:vAlign w:val="center"/>
          </w:tcPr>
          <w:p w14:paraId="6EAE33A5" w14:textId="77777777" w:rsidR="00266BDB" w:rsidRPr="0081175C" w:rsidRDefault="00266BDB" w:rsidP="00256C5B">
            <w:pPr>
              <w:ind w:left="-513" w:right="-512"/>
              <w:jc w:val="center"/>
              <w:rPr>
                <w:b/>
              </w:rPr>
            </w:pPr>
            <w:r w:rsidRPr="0081175C">
              <w:rPr>
                <w:b/>
              </w:rPr>
              <w:t>га</w:t>
            </w:r>
          </w:p>
        </w:tc>
        <w:tc>
          <w:tcPr>
            <w:tcW w:w="2004" w:type="dxa"/>
            <w:vMerge w:val="restart"/>
            <w:vAlign w:val="center"/>
          </w:tcPr>
          <w:p w14:paraId="2C0025B9" w14:textId="77777777" w:rsidR="00266BDB" w:rsidRPr="0081175C" w:rsidRDefault="0029709E" w:rsidP="00256C5B">
            <w:pPr>
              <w:ind w:left="-513" w:right="-512"/>
              <w:jc w:val="center"/>
              <w:rPr>
                <w:b/>
              </w:rPr>
            </w:pPr>
            <w:r>
              <w:rPr>
                <w:b/>
              </w:rPr>
              <w:t>0,9</w:t>
            </w:r>
          </w:p>
        </w:tc>
        <w:tc>
          <w:tcPr>
            <w:tcW w:w="2124" w:type="dxa"/>
            <w:vMerge w:val="restart"/>
            <w:vAlign w:val="center"/>
          </w:tcPr>
          <w:p w14:paraId="1CB3E986" w14:textId="3A2508B2" w:rsidR="00266BDB" w:rsidRPr="0081175C" w:rsidRDefault="001710CC" w:rsidP="00256C5B">
            <w:pPr>
              <w:ind w:left="-513" w:right="-512"/>
              <w:jc w:val="center"/>
              <w:rPr>
                <w:b/>
              </w:rPr>
            </w:pPr>
            <w:r>
              <w:rPr>
                <w:b/>
              </w:rPr>
              <w:t>1,</w:t>
            </w:r>
            <w:r w:rsidR="00173BD7">
              <w:rPr>
                <w:b/>
              </w:rPr>
              <w:t>51</w:t>
            </w:r>
          </w:p>
        </w:tc>
      </w:tr>
      <w:tr w:rsidR="00266BDB" w:rsidRPr="0081175C" w14:paraId="6847179C" w14:textId="77777777" w:rsidTr="00D47D54">
        <w:trPr>
          <w:trHeight w:val="70"/>
        </w:trPr>
        <w:tc>
          <w:tcPr>
            <w:tcW w:w="993" w:type="dxa"/>
            <w:vMerge/>
            <w:vAlign w:val="center"/>
          </w:tcPr>
          <w:p w14:paraId="09BE2901" w14:textId="77777777" w:rsidR="00266BDB" w:rsidRPr="0081175C" w:rsidRDefault="00266BDB" w:rsidP="00D47D54">
            <w:pPr>
              <w:ind w:left="-392" w:right="-512"/>
              <w:jc w:val="center"/>
              <w:rPr>
                <w:b/>
                <w:lang w:val="en-US"/>
              </w:rPr>
            </w:pPr>
          </w:p>
        </w:tc>
        <w:tc>
          <w:tcPr>
            <w:tcW w:w="3240" w:type="dxa"/>
            <w:vAlign w:val="center"/>
          </w:tcPr>
          <w:p w14:paraId="5F37C80E" w14:textId="77777777" w:rsidR="00266BDB" w:rsidRPr="0081175C" w:rsidRDefault="00266BDB" w:rsidP="00D47D54">
            <w:pPr>
              <w:ind w:right="-128"/>
            </w:pPr>
            <w:r w:rsidRPr="0081175C">
              <w:t>в том числе:</w:t>
            </w:r>
          </w:p>
        </w:tc>
        <w:tc>
          <w:tcPr>
            <w:tcW w:w="1778" w:type="dxa"/>
            <w:vMerge/>
            <w:vAlign w:val="center"/>
          </w:tcPr>
          <w:p w14:paraId="7A029FDE" w14:textId="77777777" w:rsidR="00266BDB" w:rsidRPr="0081175C" w:rsidRDefault="00266BDB" w:rsidP="00256C5B">
            <w:pPr>
              <w:ind w:left="-513" w:right="-512"/>
              <w:jc w:val="center"/>
              <w:rPr>
                <w:b/>
              </w:rPr>
            </w:pPr>
          </w:p>
        </w:tc>
        <w:tc>
          <w:tcPr>
            <w:tcW w:w="2004" w:type="dxa"/>
            <w:vMerge/>
            <w:vAlign w:val="center"/>
          </w:tcPr>
          <w:p w14:paraId="51BBFF3C" w14:textId="77777777" w:rsidR="00266BDB" w:rsidRPr="0081175C" w:rsidRDefault="00266BDB" w:rsidP="00256C5B">
            <w:pPr>
              <w:ind w:left="-513" w:right="-512"/>
              <w:jc w:val="center"/>
              <w:rPr>
                <w:b/>
              </w:rPr>
            </w:pPr>
          </w:p>
        </w:tc>
        <w:tc>
          <w:tcPr>
            <w:tcW w:w="2124" w:type="dxa"/>
            <w:vMerge/>
            <w:vAlign w:val="center"/>
          </w:tcPr>
          <w:p w14:paraId="343B76BE" w14:textId="77777777" w:rsidR="00266BDB" w:rsidRPr="0081175C" w:rsidRDefault="00266BDB" w:rsidP="00256C5B">
            <w:pPr>
              <w:ind w:left="-513" w:right="-512"/>
              <w:jc w:val="center"/>
              <w:rPr>
                <w:b/>
              </w:rPr>
            </w:pPr>
          </w:p>
        </w:tc>
      </w:tr>
      <w:tr w:rsidR="00266BDB" w:rsidRPr="0081175C" w14:paraId="2AFA69DA" w14:textId="77777777" w:rsidTr="00D47D54">
        <w:trPr>
          <w:trHeight w:val="516"/>
        </w:trPr>
        <w:tc>
          <w:tcPr>
            <w:tcW w:w="993" w:type="dxa"/>
            <w:vAlign w:val="center"/>
          </w:tcPr>
          <w:p w14:paraId="0A61AB8B" w14:textId="77777777" w:rsidR="00266BDB" w:rsidRPr="0081175C" w:rsidRDefault="00266BDB" w:rsidP="00D47D54">
            <w:pPr>
              <w:ind w:left="-392" w:right="-512"/>
              <w:jc w:val="center"/>
            </w:pPr>
            <w:r w:rsidRPr="0081175C">
              <w:t>1.4.1</w:t>
            </w:r>
          </w:p>
        </w:tc>
        <w:tc>
          <w:tcPr>
            <w:tcW w:w="3240" w:type="dxa"/>
            <w:vAlign w:val="center"/>
          </w:tcPr>
          <w:p w14:paraId="5FFEAE3D" w14:textId="77777777" w:rsidR="00266BDB" w:rsidRPr="0081175C" w:rsidRDefault="00266BDB" w:rsidP="00D47D54">
            <w:pPr>
              <w:ind w:right="-128"/>
            </w:pPr>
            <w:r w:rsidRPr="0081175C">
              <w:t>Объектов автомобильного транспорта</w:t>
            </w:r>
          </w:p>
        </w:tc>
        <w:tc>
          <w:tcPr>
            <w:tcW w:w="1778" w:type="dxa"/>
            <w:vAlign w:val="center"/>
          </w:tcPr>
          <w:p w14:paraId="486F4396" w14:textId="77777777" w:rsidR="00266BDB" w:rsidRPr="0081175C" w:rsidRDefault="003432FD" w:rsidP="00256C5B">
            <w:pPr>
              <w:ind w:left="-513" w:right="-512"/>
              <w:jc w:val="center"/>
            </w:pPr>
            <w:r w:rsidRPr="0081175C">
              <w:t>га</w:t>
            </w:r>
          </w:p>
        </w:tc>
        <w:tc>
          <w:tcPr>
            <w:tcW w:w="2004" w:type="dxa"/>
            <w:vAlign w:val="center"/>
          </w:tcPr>
          <w:p w14:paraId="6F809AC5" w14:textId="77777777" w:rsidR="00266BDB" w:rsidRPr="0081175C" w:rsidRDefault="00DD4963" w:rsidP="00256C5B">
            <w:pPr>
              <w:ind w:left="-513" w:right="-512"/>
              <w:jc w:val="center"/>
            </w:pPr>
            <w:r>
              <w:t>-</w:t>
            </w:r>
          </w:p>
        </w:tc>
        <w:tc>
          <w:tcPr>
            <w:tcW w:w="2124" w:type="dxa"/>
            <w:vAlign w:val="center"/>
          </w:tcPr>
          <w:p w14:paraId="33BE6A22" w14:textId="6FA42F55" w:rsidR="00266BDB" w:rsidRPr="0081175C" w:rsidRDefault="001710CC" w:rsidP="00256C5B">
            <w:pPr>
              <w:ind w:left="-513" w:right="-512"/>
              <w:jc w:val="center"/>
            </w:pPr>
            <w:r>
              <w:t>0,</w:t>
            </w:r>
            <w:r w:rsidR="00173BD7">
              <w:t>15</w:t>
            </w:r>
          </w:p>
        </w:tc>
      </w:tr>
      <w:tr w:rsidR="00266BDB" w:rsidRPr="0081175C" w14:paraId="6CF59BB7" w14:textId="77777777" w:rsidTr="00D47D54">
        <w:trPr>
          <w:trHeight w:val="516"/>
        </w:trPr>
        <w:tc>
          <w:tcPr>
            <w:tcW w:w="993" w:type="dxa"/>
            <w:vAlign w:val="center"/>
          </w:tcPr>
          <w:p w14:paraId="63BB9F51" w14:textId="77777777" w:rsidR="00266BDB" w:rsidRPr="0081175C" w:rsidRDefault="003432FD" w:rsidP="00D47D54">
            <w:pPr>
              <w:ind w:left="-392" w:right="-512"/>
              <w:jc w:val="center"/>
            </w:pPr>
            <w:r w:rsidRPr="0081175C">
              <w:t>1.4.2</w:t>
            </w:r>
          </w:p>
        </w:tc>
        <w:tc>
          <w:tcPr>
            <w:tcW w:w="3240" w:type="dxa"/>
            <w:vAlign w:val="center"/>
          </w:tcPr>
          <w:p w14:paraId="2FDBDF70" w14:textId="77777777" w:rsidR="00266BDB" w:rsidRPr="0081175C" w:rsidRDefault="003432FD" w:rsidP="00D47D54">
            <w:pPr>
              <w:ind w:right="-128"/>
            </w:pPr>
            <w:r w:rsidRPr="0081175C">
              <w:t>Объектов коммунального обслуживания</w:t>
            </w:r>
          </w:p>
        </w:tc>
        <w:tc>
          <w:tcPr>
            <w:tcW w:w="1778" w:type="dxa"/>
            <w:vAlign w:val="center"/>
          </w:tcPr>
          <w:p w14:paraId="21178C94" w14:textId="77777777" w:rsidR="00266BDB" w:rsidRPr="0081175C" w:rsidRDefault="003432FD" w:rsidP="00256C5B">
            <w:pPr>
              <w:ind w:left="-513" w:right="-512"/>
              <w:jc w:val="center"/>
            </w:pPr>
            <w:r w:rsidRPr="0081175C">
              <w:t>га</w:t>
            </w:r>
          </w:p>
        </w:tc>
        <w:tc>
          <w:tcPr>
            <w:tcW w:w="2004" w:type="dxa"/>
            <w:vAlign w:val="center"/>
          </w:tcPr>
          <w:p w14:paraId="1F78C8C8" w14:textId="77777777" w:rsidR="00266BDB" w:rsidRPr="0081175C" w:rsidRDefault="00DD4963" w:rsidP="00256C5B">
            <w:pPr>
              <w:ind w:left="-513" w:right="-512"/>
              <w:jc w:val="center"/>
            </w:pPr>
            <w:r>
              <w:t>0,9</w:t>
            </w:r>
          </w:p>
        </w:tc>
        <w:tc>
          <w:tcPr>
            <w:tcW w:w="2124" w:type="dxa"/>
            <w:vAlign w:val="center"/>
          </w:tcPr>
          <w:p w14:paraId="77BB7147" w14:textId="08B8D568" w:rsidR="00266BDB" w:rsidRPr="0081175C" w:rsidRDefault="001710CC" w:rsidP="00256C5B">
            <w:pPr>
              <w:ind w:left="-513" w:right="-512"/>
              <w:jc w:val="center"/>
            </w:pPr>
            <w:r>
              <w:t>1,3</w:t>
            </w:r>
            <w:r w:rsidR="00173BD7">
              <w:t>6</w:t>
            </w:r>
          </w:p>
        </w:tc>
      </w:tr>
      <w:tr w:rsidR="003432FD" w:rsidRPr="0081175C" w14:paraId="76E630B3" w14:textId="77777777" w:rsidTr="00D47D54">
        <w:trPr>
          <w:trHeight w:val="516"/>
        </w:trPr>
        <w:tc>
          <w:tcPr>
            <w:tcW w:w="993" w:type="dxa"/>
            <w:vMerge w:val="restart"/>
            <w:vAlign w:val="center"/>
          </w:tcPr>
          <w:p w14:paraId="25639D1D" w14:textId="77777777" w:rsidR="003432FD" w:rsidRPr="0081175C" w:rsidRDefault="003432FD" w:rsidP="00D47D54">
            <w:pPr>
              <w:ind w:left="-392" w:right="-512"/>
              <w:jc w:val="center"/>
              <w:rPr>
                <w:b/>
              </w:rPr>
            </w:pPr>
            <w:r w:rsidRPr="0081175C">
              <w:rPr>
                <w:b/>
              </w:rPr>
              <w:t>1.5</w:t>
            </w:r>
          </w:p>
          <w:p w14:paraId="798F2F15" w14:textId="77777777" w:rsidR="003432FD" w:rsidRPr="0081175C" w:rsidRDefault="003432FD" w:rsidP="00D47D54">
            <w:pPr>
              <w:ind w:left="-392" w:right="-512"/>
              <w:jc w:val="center"/>
              <w:rPr>
                <w:b/>
              </w:rPr>
            </w:pPr>
          </w:p>
        </w:tc>
        <w:tc>
          <w:tcPr>
            <w:tcW w:w="3240" w:type="dxa"/>
            <w:vAlign w:val="center"/>
          </w:tcPr>
          <w:p w14:paraId="050E38C3" w14:textId="77777777" w:rsidR="003432FD" w:rsidRPr="0081175C" w:rsidRDefault="003432FD" w:rsidP="00D47D54">
            <w:pPr>
              <w:ind w:right="-128"/>
              <w:rPr>
                <w:b/>
              </w:rPr>
            </w:pPr>
            <w:r w:rsidRPr="0081175C">
              <w:rPr>
                <w:b/>
              </w:rPr>
              <w:t>Зоны рекреационного назначения</w:t>
            </w:r>
          </w:p>
        </w:tc>
        <w:tc>
          <w:tcPr>
            <w:tcW w:w="1778" w:type="dxa"/>
            <w:vAlign w:val="center"/>
          </w:tcPr>
          <w:p w14:paraId="0DA43555" w14:textId="77777777" w:rsidR="003432FD" w:rsidRPr="0081175C" w:rsidRDefault="003432FD" w:rsidP="00256C5B">
            <w:pPr>
              <w:ind w:left="-513" w:right="-512"/>
              <w:jc w:val="center"/>
              <w:rPr>
                <w:b/>
              </w:rPr>
            </w:pPr>
            <w:r w:rsidRPr="0081175C">
              <w:rPr>
                <w:b/>
              </w:rPr>
              <w:t>га</w:t>
            </w:r>
          </w:p>
        </w:tc>
        <w:tc>
          <w:tcPr>
            <w:tcW w:w="2004" w:type="dxa"/>
            <w:vAlign w:val="center"/>
          </w:tcPr>
          <w:p w14:paraId="6F9EC2F6" w14:textId="77777777" w:rsidR="003432FD" w:rsidRPr="0081175C" w:rsidRDefault="0029709E" w:rsidP="00256C5B">
            <w:pPr>
              <w:ind w:left="-513" w:right="-512"/>
              <w:jc w:val="center"/>
              <w:rPr>
                <w:b/>
              </w:rPr>
            </w:pPr>
            <w:r>
              <w:rPr>
                <w:b/>
              </w:rPr>
              <w:t>-</w:t>
            </w:r>
          </w:p>
        </w:tc>
        <w:tc>
          <w:tcPr>
            <w:tcW w:w="2124" w:type="dxa"/>
            <w:vAlign w:val="center"/>
          </w:tcPr>
          <w:p w14:paraId="38AA4357" w14:textId="3B6BD55E" w:rsidR="003432FD" w:rsidRPr="0081175C" w:rsidRDefault="001710CC" w:rsidP="00256C5B">
            <w:pPr>
              <w:ind w:left="-513" w:right="-512"/>
              <w:jc w:val="center"/>
              <w:rPr>
                <w:b/>
              </w:rPr>
            </w:pPr>
            <w:r>
              <w:rPr>
                <w:b/>
              </w:rPr>
              <w:t>0,</w:t>
            </w:r>
            <w:r w:rsidR="00173BD7">
              <w:rPr>
                <w:b/>
              </w:rPr>
              <w:t>42</w:t>
            </w:r>
          </w:p>
        </w:tc>
      </w:tr>
      <w:tr w:rsidR="00266BDB" w:rsidRPr="0081175C" w14:paraId="7E0E8364" w14:textId="77777777" w:rsidTr="00D47D54">
        <w:tc>
          <w:tcPr>
            <w:tcW w:w="993" w:type="dxa"/>
            <w:vMerge/>
            <w:vAlign w:val="center"/>
          </w:tcPr>
          <w:p w14:paraId="77E749E5" w14:textId="77777777" w:rsidR="00266BDB" w:rsidRPr="0081175C" w:rsidRDefault="00266BDB" w:rsidP="00D47D54">
            <w:pPr>
              <w:ind w:left="-392" w:right="-512"/>
              <w:jc w:val="center"/>
            </w:pPr>
          </w:p>
        </w:tc>
        <w:tc>
          <w:tcPr>
            <w:tcW w:w="3240" w:type="dxa"/>
            <w:vAlign w:val="center"/>
          </w:tcPr>
          <w:p w14:paraId="7F0AD498" w14:textId="77777777" w:rsidR="00266BDB" w:rsidRPr="0081175C" w:rsidRDefault="00266BDB" w:rsidP="00D47D54">
            <w:pPr>
              <w:ind w:right="-128"/>
            </w:pPr>
            <w:r w:rsidRPr="0081175C">
              <w:t>в том числе:</w:t>
            </w:r>
          </w:p>
        </w:tc>
        <w:tc>
          <w:tcPr>
            <w:tcW w:w="1778" w:type="dxa"/>
            <w:vAlign w:val="center"/>
          </w:tcPr>
          <w:p w14:paraId="5D8AB58A" w14:textId="77777777" w:rsidR="00266BDB" w:rsidRPr="0081175C" w:rsidRDefault="00266BDB" w:rsidP="00256C5B">
            <w:pPr>
              <w:ind w:left="-513" w:right="-512"/>
              <w:jc w:val="center"/>
              <w:rPr>
                <w:b/>
              </w:rPr>
            </w:pPr>
          </w:p>
        </w:tc>
        <w:tc>
          <w:tcPr>
            <w:tcW w:w="2004" w:type="dxa"/>
            <w:vAlign w:val="center"/>
          </w:tcPr>
          <w:p w14:paraId="2D6365BF" w14:textId="77777777" w:rsidR="00266BDB" w:rsidRPr="0081175C" w:rsidRDefault="00266BDB" w:rsidP="00256C5B">
            <w:pPr>
              <w:ind w:left="-513" w:right="-512"/>
              <w:jc w:val="center"/>
              <w:rPr>
                <w:b/>
              </w:rPr>
            </w:pPr>
          </w:p>
        </w:tc>
        <w:tc>
          <w:tcPr>
            <w:tcW w:w="2124" w:type="dxa"/>
            <w:vAlign w:val="center"/>
          </w:tcPr>
          <w:p w14:paraId="59431877" w14:textId="77777777" w:rsidR="00266BDB" w:rsidRPr="0081175C" w:rsidRDefault="00266BDB" w:rsidP="00256C5B">
            <w:pPr>
              <w:ind w:left="-513" w:right="-512"/>
              <w:jc w:val="center"/>
            </w:pPr>
          </w:p>
        </w:tc>
      </w:tr>
      <w:tr w:rsidR="003432FD" w:rsidRPr="0081175C" w14:paraId="156CF918" w14:textId="77777777" w:rsidTr="00D47D54">
        <w:trPr>
          <w:trHeight w:val="516"/>
        </w:trPr>
        <w:tc>
          <w:tcPr>
            <w:tcW w:w="993" w:type="dxa"/>
            <w:vAlign w:val="center"/>
          </w:tcPr>
          <w:p w14:paraId="631284D0" w14:textId="76BD87C6" w:rsidR="003432FD" w:rsidRPr="0081175C" w:rsidRDefault="001710CC" w:rsidP="00D47D54">
            <w:pPr>
              <w:ind w:left="-392" w:right="-512"/>
              <w:jc w:val="center"/>
            </w:pPr>
            <w:r>
              <w:t>1.5.1</w:t>
            </w:r>
          </w:p>
        </w:tc>
        <w:tc>
          <w:tcPr>
            <w:tcW w:w="3240" w:type="dxa"/>
            <w:vAlign w:val="center"/>
          </w:tcPr>
          <w:p w14:paraId="587E1653" w14:textId="77777777" w:rsidR="003432FD" w:rsidRPr="0081175C" w:rsidRDefault="003432FD" w:rsidP="00D47D54">
            <w:pPr>
              <w:ind w:right="-128"/>
            </w:pPr>
            <w:r w:rsidRPr="0081175C">
              <w:t>Объектов отдыха</w:t>
            </w:r>
          </w:p>
        </w:tc>
        <w:tc>
          <w:tcPr>
            <w:tcW w:w="1778" w:type="dxa"/>
            <w:vAlign w:val="center"/>
          </w:tcPr>
          <w:p w14:paraId="782B442B" w14:textId="77777777" w:rsidR="003432FD" w:rsidRPr="0081175C" w:rsidRDefault="003432FD" w:rsidP="00256C5B">
            <w:pPr>
              <w:ind w:left="-513" w:right="-512"/>
              <w:jc w:val="center"/>
            </w:pPr>
            <w:r w:rsidRPr="0081175C">
              <w:t>га</w:t>
            </w:r>
          </w:p>
        </w:tc>
        <w:tc>
          <w:tcPr>
            <w:tcW w:w="2004" w:type="dxa"/>
            <w:vAlign w:val="center"/>
          </w:tcPr>
          <w:p w14:paraId="2EE3138B" w14:textId="77777777" w:rsidR="003432FD" w:rsidRPr="0081175C" w:rsidRDefault="00DD4963" w:rsidP="00256C5B">
            <w:pPr>
              <w:ind w:left="-513" w:right="-512"/>
              <w:jc w:val="center"/>
            </w:pPr>
            <w:r>
              <w:t>-</w:t>
            </w:r>
          </w:p>
        </w:tc>
        <w:tc>
          <w:tcPr>
            <w:tcW w:w="2124" w:type="dxa"/>
            <w:vAlign w:val="center"/>
          </w:tcPr>
          <w:p w14:paraId="587180F4" w14:textId="285FC631" w:rsidR="003432FD" w:rsidRPr="0081175C" w:rsidRDefault="001710CC" w:rsidP="00256C5B">
            <w:pPr>
              <w:ind w:left="-513" w:right="-512"/>
              <w:jc w:val="center"/>
            </w:pPr>
            <w:r>
              <w:t>0,</w:t>
            </w:r>
            <w:r w:rsidR="00173BD7">
              <w:t>42</w:t>
            </w:r>
          </w:p>
        </w:tc>
      </w:tr>
      <w:tr w:rsidR="003432FD" w:rsidRPr="0081175C" w14:paraId="58AF3C60" w14:textId="77777777" w:rsidTr="00D47D54">
        <w:trPr>
          <w:trHeight w:val="516"/>
        </w:trPr>
        <w:tc>
          <w:tcPr>
            <w:tcW w:w="993" w:type="dxa"/>
            <w:vAlign w:val="center"/>
          </w:tcPr>
          <w:p w14:paraId="109CC924" w14:textId="77777777" w:rsidR="003432FD" w:rsidRPr="0029709E" w:rsidRDefault="003432FD" w:rsidP="00D47D54">
            <w:pPr>
              <w:ind w:left="-392" w:right="-512"/>
              <w:jc w:val="center"/>
              <w:rPr>
                <w:b/>
              </w:rPr>
            </w:pPr>
            <w:r w:rsidRPr="0029709E">
              <w:rPr>
                <w:b/>
              </w:rPr>
              <w:t>1.10</w:t>
            </w:r>
          </w:p>
        </w:tc>
        <w:tc>
          <w:tcPr>
            <w:tcW w:w="3240" w:type="dxa"/>
            <w:vAlign w:val="center"/>
          </w:tcPr>
          <w:p w14:paraId="69DD1F20" w14:textId="77777777" w:rsidR="003432FD" w:rsidRPr="0029709E" w:rsidRDefault="003432FD" w:rsidP="00D47D54">
            <w:pPr>
              <w:ind w:right="-128"/>
              <w:rPr>
                <w:b/>
              </w:rPr>
            </w:pPr>
            <w:r w:rsidRPr="0029709E">
              <w:rPr>
                <w:b/>
              </w:rPr>
              <w:t>Улично-дорожная сеть</w:t>
            </w:r>
          </w:p>
        </w:tc>
        <w:tc>
          <w:tcPr>
            <w:tcW w:w="1778" w:type="dxa"/>
            <w:vAlign w:val="center"/>
          </w:tcPr>
          <w:p w14:paraId="62FFFF8A" w14:textId="77777777" w:rsidR="003432FD" w:rsidRPr="0029709E" w:rsidRDefault="003432FD" w:rsidP="00256C5B">
            <w:pPr>
              <w:ind w:left="-513" w:right="-512"/>
              <w:jc w:val="center"/>
              <w:rPr>
                <w:b/>
              </w:rPr>
            </w:pPr>
            <w:r w:rsidRPr="0029709E">
              <w:rPr>
                <w:b/>
              </w:rPr>
              <w:t>га</w:t>
            </w:r>
          </w:p>
        </w:tc>
        <w:tc>
          <w:tcPr>
            <w:tcW w:w="2004" w:type="dxa"/>
            <w:vAlign w:val="center"/>
          </w:tcPr>
          <w:p w14:paraId="11FB4713" w14:textId="77777777" w:rsidR="003432FD" w:rsidRPr="0029709E" w:rsidRDefault="0029709E" w:rsidP="00256C5B">
            <w:pPr>
              <w:ind w:left="-513" w:right="-512"/>
              <w:jc w:val="center"/>
              <w:rPr>
                <w:b/>
              </w:rPr>
            </w:pPr>
            <w:r w:rsidRPr="0029709E">
              <w:rPr>
                <w:b/>
              </w:rPr>
              <w:t>-</w:t>
            </w:r>
          </w:p>
        </w:tc>
        <w:tc>
          <w:tcPr>
            <w:tcW w:w="2124" w:type="dxa"/>
            <w:vAlign w:val="center"/>
          </w:tcPr>
          <w:p w14:paraId="6FE253A1" w14:textId="183EE259" w:rsidR="003432FD" w:rsidRPr="0029709E" w:rsidRDefault="005A097B" w:rsidP="00256C5B">
            <w:pPr>
              <w:ind w:left="-513" w:right="-512"/>
              <w:jc w:val="center"/>
              <w:rPr>
                <w:b/>
              </w:rPr>
            </w:pPr>
            <w:r>
              <w:rPr>
                <w:b/>
              </w:rPr>
              <w:t>26,65</w:t>
            </w:r>
          </w:p>
        </w:tc>
      </w:tr>
      <w:tr w:rsidR="00266BDB" w:rsidRPr="0081175C" w14:paraId="2491848C" w14:textId="77777777" w:rsidTr="00D47D54">
        <w:tc>
          <w:tcPr>
            <w:tcW w:w="993" w:type="dxa"/>
            <w:vAlign w:val="center"/>
          </w:tcPr>
          <w:p w14:paraId="22B1AE8A" w14:textId="77777777" w:rsidR="00266BDB" w:rsidRPr="0081175C" w:rsidRDefault="00266BDB" w:rsidP="00D47D54">
            <w:pPr>
              <w:ind w:left="-392" w:right="-512"/>
              <w:jc w:val="center"/>
              <w:rPr>
                <w:b/>
                <w:lang w:val="en-US"/>
              </w:rPr>
            </w:pPr>
            <w:r w:rsidRPr="0081175C">
              <w:rPr>
                <w:b/>
                <w:lang w:val="en-US"/>
              </w:rPr>
              <w:t>2</w:t>
            </w:r>
          </w:p>
        </w:tc>
        <w:tc>
          <w:tcPr>
            <w:tcW w:w="3240" w:type="dxa"/>
            <w:vAlign w:val="center"/>
          </w:tcPr>
          <w:p w14:paraId="1581A759" w14:textId="77777777" w:rsidR="00266BDB" w:rsidRPr="0081175C" w:rsidRDefault="00266BDB" w:rsidP="00D47D54">
            <w:pPr>
              <w:ind w:right="-128"/>
            </w:pPr>
            <w:r w:rsidRPr="0081175C">
              <w:rPr>
                <w:b/>
              </w:rPr>
              <w:t>НАСЕЛЕНИЕ</w:t>
            </w:r>
          </w:p>
        </w:tc>
        <w:tc>
          <w:tcPr>
            <w:tcW w:w="1778" w:type="dxa"/>
            <w:vAlign w:val="center"/>
          </w:tcPr>
          <w:p w14:paraId="29FDB230" w14:textId="77777777" w:rsidR="00266BDB" w:rsidRPr="0081175C" w:rsidRDefault="00266BDB" w:rsidP="00256C5B">
            <w:pPr>
              <w:ind w:left="-513" w:right="-512"/>
              <w:jc w:val="center"/>
            </w:pPr>
          </w:p>
        </w:tc>
        <w:tc>
          <w:tcPr>
            <w:tcW w:w="2004" w:type="dxa"/>
            <w:vAlign w:val="center"/>
          </w:tcPr>
          <w:p w14:paraId="04A99F67" w14:textId="77777777" w:rsidR="00266BDB" w:rsidRPr="0081175C" w:rsidRDefault="00266BDB" w:rsidP="00256C5B">
            <w:pPr>
              <w:ind w:left="-513" w:right="-512"/>
              <w:jc w:val="center"/>
            </w:pPr>
          </w:p>
        </w:tc>
        <w:tc>
          <w:tcPr>
            <w:tcW w:w="2124" w:type="dxa"/>
            <w:vAlign w:val="center"/>
          </w:tcPr>
          <w:p w14:paraId="7A54DC3A" w14:textId="77777777" w:rsidR="00266BDB" w:rsidRPr="0081175C" w:rsidRDefault="00266BDB" w:rsidP="00256C5B">
            <w:pPr>
              <w:ind w:left="-513" w:right="-512"/>
              <w:jc w:val="center"/>
            </w:pPr>
          </w:p>
        </w:tc>
      </w:tr>
      <w:tr w:rsidR="00E40AB2" w:rsidRPr="0081175C" w14:paraId="2AD8D405" w14:textId="77777777" w:rsidTr="00D47D54">
        <w:tc>
          <w:tcPr>
            <w:tcW w:w="993" w:type="dxa"/>
            <w:vMerge w:val="restart"/>
            <w:vAlign w:val="center"/>
          </w:tcPr>
          <w:p w14:paraId="7D96C2DA" w14:textId="77777777" w:rsidR="00E40AB2" w:rsidRPr="0081175C" w:rsidRDefault="00E40AB2" w:rsidP="00D47D54">
            <w:pPr>
              <w:ind w:left="-392" w:right="-512"/>
              <w:jc w:val="center"/>
            </w:pPr>
            <w:r w:rsidRPr="0081175C">
              <w:t>2.1</w:t>
            </w:r>
          </w:p>
        </w:tc>
        <w:tc>
          <w:tcPr>
            <w:tcW w:w="3240" w:type="dxa"/>
            <w:vMerge w:val="restart"/>
            <w:vAlign w:val="center"/>
          </w:tcPr>
          <w:p w14:paraId="1BBE16CA" w14:textId="77777777" w:rsidR="00E40AB2" w:rsidRPr="0081175C" w:rsidRDefault="00E40AB2" w:rsidP="00D47D54">
            <w:pPr>
              <w:ind w:right="-128"/>
            </w:pPr>
            <w:r w:rsidRPr="0081175C">
              <w:t>Общая численность населения</w:t>
            </w:r>
          </w:p>
        </w:tc>
        <w:tc>
          <w:tcPr>
            <w:tcW w:w="1778" w:type="dxa"/>
            <w:vAlign w:val="center"/>
          </w:tcPr>
          <w:p w14:paraId="667D04F1" w14:textId="400ED3F5" w:rsidR="00E40AB2" w:rsidRPr="0081175C" w:rsidRDefault="00E40AB2" w:rsidP="00256C5B">
            <w:pPr>
              <w:ind w:left="-513" w:right="-512"/>
              <w:jc w:val="center"/>
            </w:pPr>
            <w:r w:rsidRPr="0081175C">
              <w:t>чел.</w:t>
            </w:r>
          </w:p>
        </w:tc>
        <w:tc>
          <w:tcPr>
            <w:tcW w:w="2004" w:type="dxa"/>
            <w:vAlign w:val="center"/>
          </w:tcPr>
          <w:p w14:paraId="65338F47" w14:textId="4264B037" w:rsidR="00E40AB2" w:rsidRPr="006636DB" w:rsidRDefault="00E40AB2" w:rsidP="00256C5B">
            <w:pPr>
              <w:ind w:left="-513" w:right="-512"/>
              <w:jc w:val="center"/>
            </w:pPr>
            <w:r w:rsidRPr="006636DB">
              <w:t>490</w:t>
            </w:r>
          </w:p>
        </w:tc>
        <w:tc>
          <w:tcPr>
            <w:tcW w:w="2124" w:type="dxa"/>
            <w:vAlign w:val="center"/>
          </w:tcPr>
          <w:p w14:paraId="060C8F0F" w14:textId="100B8F08" w:rsidR="00E40AB2" w:rsidRPr="006636DB" w:rsidRDefault="00F40080" w:rsidP="00256C5B">
            <w:pPr>
              <w:ind w:left="-513" w:right="-512"/>
              <w:jc w:val="center"/>
            </w:pPr>
            <w:r>
              <w:t>10150</w:t>
            </w:r>
          </w:p>
        </w:tc>
      </w:tr>
      <w:tr w:rsidR="00E40AB2" w:rsidRPr="0081175C" w14:paraId="7D93A779" w14:textId="77777777" w:rsidTr="00D47D54">
        <w:tc>
          <w:tcPr>
            <w:tcW w:w="993" w:type="dxa"/>
            <w:vMerge/>
            <w:vAlign w:val="center"/>
          </w:tcPr>
          <w:p w14:paraId="5B4A85AD" w14:textId="77777777" w:rsidR="00E40AB2" w:rsidRPr="0081175C" w:rsidRDefault="00E40AB2" w:rsidP="00D47D54">
            <w:pPr>
              <w:ind w:left="-392" w:right="-512"/>
              <w:jc w:val="center"/>
            </w:pPr>
          </w:p>
        </w:tc>
        <w:tc>
          <w:tcPr>
            <w:tcW w:w="3240" w:type="dxa"/>
            <w:vMerge/>
            <w:vAlign w:val="center"/>
          </w:tcPr>
          <w:p w14:paraId="54F73116" w14:textId="77777777" w:rsidR="00E40AB2" w:rsidRPr="0081175C" w:rsidRDefault="00E40AB2" w:rsidP="00D47D54">
            <w:pPr>
              <w:ind w:right="-128"/>
            </w:pPr>
          </w:p>
        </w:tc>
        <w:tc>
          <w:tcPr>
            <w:tcW w:w="1778" w:type="dxa"/>
            <w:vAlign w:val="center"/>
          </w:tcPr>
          <w:p w14:paraId="2A2300C5" w14:textId="77777777" w:rsidR="00E40AB2" w:rsidRPr="0081175C" w:rsidRDefault="00E40AB2" w:rsidP="00256C5B">
            <w:pPr>
              <w:ind w:left="-513" w:right="-512"/>
              <w:jc w:val="center"/>
            </w:pPr>
            <w:r w:rsidRPr="0081175C">
              <w:t>% прироста от существующей численности населения</w:t>
            </w:r>
          </w:p>
        </w:tc>
        <w:tc>
          <w:tcPr>
            <w:tcW w:w="2004" w:type="dxa"/>
            <w:vAlign w:val="center"/>
          </w:tcPr>
          <w:p w14:paraId="1BE14F00" w14:textId="7A0F5180" w:rsidR="00E40AB2" w:rsidRPr="006636DB" w:rsidRDefault="00E40AB2" w:rsidP="00256C5B">
            <w:pPr>
              <w:ind w:left="-513" w:right="-512"/>
              <w:jc w:val="center"/>
            </w:pPr>
            <w:r w:rsidRPr="006636DB">
              <w:t>-</w:t>
            </w:r>
          </w:p>
        </w:tc>
        <w:tc>
          <w:tcPr>
            <w:tcW w:w="2124" w:type="dxa"/>
            <w:vAlign w:val="center"/>
          </w:tcPr>
          <w:p w14:paraId="2DA066C7" w14:textId="03064A92" w:rsidR="00E40AB2" w:rsidRPr="006636DB" w:rsidRDefault="00F40080" w:rsidP="00256C5B">
            <w:pPr>
              <w:ind w:left="-513" w:right="-512"/>
              <w:jc w:val="center"/>
            </w:pPr>
            <w:r>
              <w:t>9660</w:t>
            </w:r>
          </w:p>
        </w:tc>
      </w:tr>
      <w:tr w:rsidR="00266BDB" w:rsidRPr="0081175C" w14:paraId="00494BA6" w14:textId="77777777" w:rsidTr="00D47D54">
        <w:tc>
          <w:tcPr>
            <w:tcW w:w="993" w:type="dxa"/>
            <w:vAlign w:val="center"/>
          </w:tcPr>
          <w:p w14:paraId="248CBC3A" w14:textId="77777777" w:rsidR="00266BDB" w:rsidRPr="0081175C" w:rsidRDefault="00266BDB" w:rsidP="00D47D54">
            <w:pPr>
              <w:ind w:left="-392" w:right="-512"/>
              <w:jc w:val="center"/>
              <w:rPr>
                <w:b/>
              </w:rPr>
            </w:pPr>
            <w:r w:rsidRPr="0081175C">
              <w:rPr>
                <w:b/>
              </w:rPr>
              <w:t>3</w:t>
            </w:r>
          </w:p>
        </w:tc>
        <w:tc>
          <w:tcPr>
            <w:tcW w:w="0" w:type="auto"/>
            <w:gridSpan w:val="4"/>
            <w:vAlign w:val="center"/>
          </w:tcPr>
          <w:p w14:paraId="461DCCDE" w14:textId="77777777" w:rsidR="00266BDB" w:rsidRPr="006636DB" w:rsidRDefault="00266BDB" w:rsidP="00256C5B">
            <w:pPr>
              <w:ind w:left="-513" w:right="-128"/>
              <w:rPr>
                <w:b/>
              </w:rPr>
            </w:pPr>
            <w:r w:rsidRPr="006636DB">
              <w:rPr>
                <w:b/>
              </w:rPr>
              <w:t>ЖИЛИЩНЫЙ ФОНД</w:t>
            </w:r>
          </w:p>
        </w:tc>
      </w:tr>
      <w:tr w:rsidR="00E40AB2" w:rsidRPr="0081175C" w14:paraId="3EFADF2D" w14:textId="77777777" w:rsidTr="00D47D54">
        <w:tc>
          <w:tcPr>
            <w:tcW w:w="993" w:type="dxa"/>
            <w:vAlign w:val="center"/>
          </w:tcPr>
          <w:p w14:paraId="16E7E178" w14:textId="77777777" w:rsidR="00E40AB2" w:rsidRPr="0081175C" w:rsidRDefault="00E40AB2" w:rsidP="00D47D54">
            <w:pPr>
              <w:ind w:left="-392" w:right="-512"/>
              <w:jc w:val="center"/>
            </w:pPr>
            <w:r w:rsidRPr="0081175C">
              <w:t>3.1</w:t>
            </w:r>
          </w:p>
        </w:tc>
        <w:tc>
          <w:tcPr>
            <w:tcW w:w="3240" w:type="dxa"/>
            <w:vAlign w:val="center"/>
          </w:tcPr>
          <w:p w14:paraId="58C17AFB" w14:textId="77777777" w:rsidR="00E40AB2" w:rsidRPr="0081175C" w:rsidRDefault="00E40AB2" w:rsidP="00D47D54">
            <w:pPr>
              <w:ind w:right="-128"/>
            </w:pPr>
            <w:r w:rsidRPr="0081175C">
              <w:t>Средняя обеспеченность населения общей площадью квартир</w:t>
            </w:r>
          </w:p>
        </w:tc>
        <w:tc>
          <w:tcPr>
            <w:tcW w:w="1778" w:type="dxa"/>
            <w:vAlign w:val="center"/>
          </w:tcPr>
          <w:p w14:paraId="1197D4D9" w14:textId="77777777" w:rsidR="00E40AB2" w:rsidRPr="0081175C" w:rsidRDefault="00E40AB2" w:rsidP="00256C5B">
            <w:pPr>
              <w:ind w:left="-513" w:right="-512"/>
              <w:jc w:val="center"/>
            </w:pPr>
            <w:r w:rsidRPr="0081175C">
              <w:t>кв.м на чел.</w:t>
            </w:r>
          </w:p>
        </w:tc>
        <w:tc>
          <w:tcPr>
            <w:tcW w:w="2004" w:type="dxa"/>
            <w:vAlign w:val="center"/>
          </w:tcPr>
          <w:p w14:paraId="08CD3079" w14:textId="79F2D602" w:rsidR="00E40AB2" w:rsidRPr="006636DB" w:rsidRDefault="00E40AB2" w:rsidP="00256C5B">
            <w:pPr>
              <w:ind w:left="-513" w:right="-512"/>
              <w:jc w:val="center"/>
            </w:pPr>
            <w:r w:rsidRPr="006636DB">
              <w:t>20,0</w:t>
            </w:r>
          </w:p>
        </w:tc>
        <w:tc>
          <w:tcPr>
            <w:tcW w:w="2124" w:type="dxa"/>
            <w:vAlign w:val="center"/>
          </w:tcPr>
          <w:p w14:paraId="42C948CE" w14:textId="5D39B10A" w:rsidR="00E40AB2" w:rsidRPr="006636DB" w:rsidRDefault="00460AC5" w:rsidP="00256C5B">
            <w:pPr>
              <w:ind w:left="-513" w:right="-512"/>
              <w:jc w:val="center"/>
            </w:pPr>
            <w:r>
              <w:t>25,0</w:t>
            </w:r>
          </w:p>
        </w:tc>
      </w:tr>
      <w:tr w:rsidR="00E40AB2" w:rsidRPr="0081175C" w14:paraId="2121860E" w14:textId="77777777" w:rsidTr="00D47D54">
        <w:tc>
          <w:tcPr>
            <w:tcW w:w="993" w:type="dxa"/>
            <w:vAlign w:val="center"/>
          </w:tcPr>
          <w:p w14:paraId="3950A11B" w14:textId="77777777" w:rsidR="00E40AB2" w:rsidRPr="0081175C" w:rsidRDefault="00E40AB2" w:rsidP="00D47D54">
            <w:pPr>
              <w:ind w:left="-392" w:right="-512"/>
              <w:jc w:val="center"/>
            </w:pPr>
            <w:r w:rsidRPr="0081175C">
              <w:t>3.2</w:t>
            </w:r>
          </w:p>
        </w:tc>
        <w:tc>
          <w:tcPr>
            <w:tcW w:w="3240" w:type="dxa"/>
            <w:vAlign w:val="center"/>
          </w:tcPr>
          <w:p w14:paraId="654167E4" w14:textId="4DB1E1E2" w:rsidR="00E40AB2" w:rsidRPr="0081175C" w:rsidRDefault="00E40AB2" w:rsidP="00D47D54">
            <w:pPr>
              <w:ind w:right="-128"/>
            </w:pPr>
            <w:r w:rsidRPr="0081175C">
              <w:t>Общий объем жилищного фонда</w:t>
            </w:r>
          </w:p>
        </w:tc>
        <w:tc>
          <w:tcPr>
            <w:tcW w:w="1778" w:type="dxa"/>
            <w:vAlign w:val="center"/>
          </w:tcPr>
          <w:p w14:paraId="193B82ED" w14:textId="77777777" w:rsidR="00E40AB2" w:rsidRPr="0081175C" w:rsidRDefault="00E40AB2" w:rsidP="00256C5B">
            <w:pPr>
              <w:ind w:left="-513" w:right="-512"/>
              <w:jc w:val="center"/>
            </w:pPr>
            <w:r w:rsidRPr="0081175C">
              <w:t>тыс. кв.м общей площади</w:t>
            </w:r>
          </w:p>
        </w:tc>
        <w:tc>
          <w:tcPr>
            <w:tcW w:w="2004" w:type="dxa"/>
            <w:vAlign w:val="center"/>
          </w:tcPr>
          <w:p w14:paraId="1B1A838F" w14:textId="40B13C1D" w:rsidR="00E40AB2" w:rsidRPr="006636DB" w:rsidRDefault="00E40AB2" w:rsidP="00256C5B">
            <w:pPr>
              <w:ind w:left="-513" w:right="-512"/>
              <w:jc w:val="center"/>
            </w:pPr>
            <w:r w:rsidRPr="006636DB">
              <w:t>9,7</w:t>
            </w:r>
          </w:p>
        </w:tc>
        <w:tc>
          <w:tcPr>
            <w:tcW w:w="2124" w:type="dxa"/>
            <w:vAlign w:val="center"/>
          </w:tcPr>
          <w:p w14:paraId="6335C709" w14:textId="5B53533A" w:rsidR="00E40AB2" w:rsidRPr="006636DB" w:rsidRDefault="00460AC5" w:rsidP="00256C5B">
            <w:pPr>
              <w:ind w:left="-513" w:right="-512"/>
              <w:jc w:val="center"/>
            </w:pPr>
            <w:r>
              <w:t>253,2</w:t>
            </w:r>
          </w:p>
        </w:tc>
      </w:tr>
      <w:tr w:rsidR="00266BDB" w:rsidRPr="0081175C" w14:paraId="69B2A95A" w14:textId="77777777" w:rsidTr="00D47D54">
        <w:tc>
          <w:tcPr>
            <w:tcW w:w="993" w:type="dxa"/>
            <w:vAlign w:val="center"/>
          </w:tcPr>
          <w:p w14:paraId="1E207C23" w14:textId="77777777" w:rsidR="00266BDB" w:rsidRPr="0081175C" w:rsidRDefault="00266BDB" w:rsidP="00D47D54">
            <w:pPr>
              <w:ind w:left="-392" w:right="-512"/>
              <w:jc w:val="center"/>
            </w:pPr>
          </w:p>
        </w:tc>
        <w:tc>
          <w:tcPr>
            <w:tcW w:w="3240" w:type="dxa"/>
            <w:vAlign w:val="center"/>
          </w:tcPr>
          <w:p w14:paraId="5F471544" w14:textId="48E52C15" w:rsidR="00266BDB" w:rsidRPr="0081175C" w:rsidRDefault="00266BDB" w:rsidP="00D47D54">
            <w:pPr>
              <w:ind w:right="-128"/>
            </w:pPr>
            <w:r w:rsidRPr="0081175C">
              <w:t xml:space="preserve">в т. ч. </w:t>
            </w:r>
            <w:r w:rsidR="00460AC5" w:rsidRPr="0081175C">
              <w:t>В</w:t>
            </w:r>
            <w:r w:rsidRPr="0081175C">
              <w:t xml:space="preserve"> общем объеме жилищного фонда</w:t>
            </w:r>
          </w:p>
        </w:tc>
        <w:tc>
          <w:tcPr>
            <w:tcW w:w="1778" w:type="dxa"/>
            <w:vAlign w:val="center"/>
          </w:tcPr>
          <w:p w14:paraId="4507C7A4" w14:textId="77777777" w:rsidR="00266BDB" w:rsidRPr="0081175C" w:rsidRDefault="00266BDB" w:rsidP="00256C5B">
            <w:pPr>
              <w:ind w:left="-513" w:right="-512"/>
              <w:jc w:val="center"/>
            </w:pPr>
          </w:p>
        </w:tc>
        <w:tc>
          <w:tcPr>
            <w:tcW w:w="2004" w:type="dxa"/>
            <w:vAlign w:val="center"/>
          </w:tcPr>
          <w:p w14:paraId="5682B4AB" w14:textId="77777777" w:rsidR="00266BDB" w:rsidRPr="006636DB" w:rsidRDefault="00266BDB" w:rsidP="00256C5B">
            <w:pPr>
              <w:ind w:left="-513" w:right="-512"/>
              <w:jc w:val="center"/>
            </w:pPr>
          </w:p>
        </w:tc>
        <w:tc>
          <w:tcPr>
            <w:tcW w:w="2124" w:type="dxa"/>
            <w:vAlign w:val="center"/>
          </w:tcPr>
          <w:p w14:paraId="6F59F902" w14:textId="77777777" w:rsidR="00266BDB" w:rsidRPr="006636DB" w:rsidRDefault="00266BDB" w:rsidP="00256C5B">
            <w:pPr>
              <w:ind w:left="-513" w:right="-512"/>
              <w:jc w:val="center"/>
            </w:pPr>
          </w:p>
        </w:tc>
      </w:tr>
      <w:tr w:rsidR="00E40AB2" w:rsidRPr="0081175C" w14:paraId="3A4F68BC" w14:textId="77777777" w:rsidTr="00D47D54">
        <w:tc>
          <w:tcPr>
            <w:tcW w:w="993" w:type="dxa"/>
            <w:vAlign w:val="center"/>
          </w:tcPr>
          <w:p w14:paraId="0617C3A1" w14:textId="77777777" w:rsidR="00E40AB2" w:rsidRPr="0081175C" w:rsidRDefault="00E40AB2" w:rsidP="00D47D54">
            <w:pPr>
              <w:ind w:left="-392" w:right="-512"/>
              <w:jc w:val="center"/>
            </w:pPr>
            <w:r w:rsidRPr="0081175C">
              <w:t>3.2.1</w:t>
            </w:r>
          </w:p>
        </w:tc>
        <w:tc>
          <w:tcPr>
            <w:tcW w:w="3240" w:type="dxa"/>
            <w:vAlign w:val="center"/>
          </w:tcPr>
          <w:p w14:paraId="58B8BA79" w14:textId="77777777" w:rsidR="00E40AB2" w:rsidRPr="0081175C" w:rsidRDefault="00E40AB2" w:rsidP="00D47D54">
            <w:pPr>
              <w:ind w:right="-128"/>
            </w:pPr>
            <w:r w:rsidRPr="0081175C">
              <w:t>Индивидуальные жилые дома, 1-3 эт.</w:t>
            </w:r>
          </w:p>
        </w:tc>
        <w:tc>
          <w:tcPr>
            <w:tcW w:w="1778" w:type="dxa"/>
            <w:vAlign w:val="center"/>
          </w:tcPr>
          <w:p w14:paraId="41D69CA2" w14:textId="3896CB70" w:rsidR="00E40AB2" w:rsidRPr="0081175C" w:rsidRDefault="00460AC5" w:rsidP="00256C5B">
            <w:pPr>
              <w:ind w:left="-513" w:right="-512"/>
              <w:jc w:val="center"/>
            </w:pPr>
            <w:r>
              <w:t>т</w:t>
            </w:r>
            <w:r w:rsidR="00E40AB2" w:rsidRPr="0081175C">
              <w:t>ыс. кв.м общей площади</w:t>
            </w:r>
          </w:p>
        </w:tc>
        <w:tc>
          <w:tcPr>
            <w:tcW w:w="2004" w:type="dxa"/>
            <w:vAlign w:val="center"/>
          </w:tcPr>
          <w:p w14:paraId="6143C32C" w14:textId="3D309824" w:rsidR="00E40AB2" w:rsidRPr="006636DB" w:rsidRDefault="00E40AB2" w:rsidP="00256C5B">
            <w:pPr>
              <w:ind w:left="-513" w:right="-512"/>
              <w:jc w:val="center"/>
            </w:pPr>
            <w:r w:rsidRPr="006636DB">
              <w:t>3,3</w:t>
            </w:r>
          </w:p>
        </w:tc>
        <w:tc>
          <w:tcPr>
            <w:tcW w:w="2124" w:type="dxa"/>
            <w:vAlign w:val="center"/>
          </w:tcPr>
          <w:p w14:paraId="7FA36465" w14:textId="2A07A524" w:rsidR="00E40AB2" w:rsidRPr="006636DB" w:rsidRDefault="00460AC5" w:rsidP="00256C5B">
            <w:pPr>
              <w:ind w:left="-513" w:right="-512"/>
              <w:jc w:val="center"/>
            </w:pPr>
            <w:r>
              <w:t>24,0</w:t>
            </w:r>
          </w:p>
        </w:tc>
      </w:tr>
      <w:tr w:rsidR="00E40AB2" w:rsidRPr="0081175C" w14:paraId="61A35D3A" w14:textId="77777777" w:rsidTr="00D47D54">
        <w:tc>
          <w:tcPr>
            <w:tcW w:w="993" w:type="dxa"/>
            <w:vAlign w:val="center"/>
          </w:tcPr>
          <w:p w14:paraId="1371B975" w14:textId="77777777" w:rsidR="00E40AB2" w:rsidRPr="0081175C" w:rsidRDefault="00E40AB2" w:rsidP="00D47D54">
            <w:pPr>
              <w:ind w:left="-392" w:right="-512"/>
              <w:jc w:val="center"/>
            </w:pPr>
            <w:r w:rsidRPr="0081175C">
              <w:t>3.2.2</w:t>
            </w:r>
          </w:p>
        </w:tc>
        <w:tc>
          <w:tcPr>
            <w:tcW w:w="3240" w:type="dxa"/>
            <w:vAlign w:val="center"/>
          </w:tcPr>
          <w:p w14:paraId="0CE48A16" w14:textId="77777777" w:rsidR="00E40AB2" w:rsidRPr="0081175C" w:rsidRDefault="00E40AB2" w:rsidP="00D47D54">
            <w:pPr>
              <w:ind w:right="-128"/>
            </w:pPr>
            <w:r w:rsidRPr="0081175C">
              <w:t>Малоэтажные многоквартирные жилые дома, 1-3 эт.</w:t>
            </w:r>
          </w:p>
        </w:tc>
        <w:tc>
          <w:tcPr>
            <w:tcW w:w="1778" w:type="dxa"/>
            <w:vAlign w:val="center"/>
          </w:tcPr>
          <w:p w14:paraId="36921388" w14:textId="71920F2F" w:rsidR="00E40AB2" w:rsidRPr="0081175C" w:rsidRDefault="00460AC5" w:rsidP="00256C5B">
            <w:pPr>
              <w:ind w:left="-513" w:right="-512"/>
              <w:jc w:val="center"/>
            </w:pPr>
            <w:r>
              <w:t>т</w:t>
            </w:r>
            <w:r w:rsidR="00E40AB2" w:rsidRPr="0081175C">
              <w:t>ыс. кв.м общей площади</w:t>
            </w:r>
          </w:p>
        </w:tc>
        <w:tc>
          <w:tcPr>
            <w:tcW w:w="2004" w:type="dxa"/>
            <w:vAlign w:val="center"/>
          </w:tcPr>
          <w:p w14:paraId="1D042253" w14:textId="1230B2AD" w:rsidR="00E40AB2" w:rsidRPr="006636DB" w:rsidRDefault="00E40AB2" w:rsidP="00256C5B">
            <w:pPr>
              <w:ind w:left="-513" w:right="-512"/>
              <w:jc w:val="center"/>
            </w:pPr>
            <w:r w:rsidRPr="006636DB">
              <w:t>6,4</w:t>
            </w:r>
          </w:p>
        </w:tc>
        <w:tc>
          <w:tcPr>
            <w:tcW w:w="2124" w:type="dxa"/>
            <w:vAlign w:val="center"/>
          </w:tcPr>
          <w:p w14:paraId="42A57C6E" w14:textId="5059B5AF" w:rsidR="00E40AB2" w:rsidRPr="006636DB" w:rsidRDefault="00460AC5" w:rsidP="00256C5B">
            <w:pPr>
              <w:ind w:left="-513" w:right="-512"/>
              <w:jc w:val="center"/>
            </w:pPr>
            <w:r>
              <w:t>112,3</w:t>
            </w:r>
          </w:p>
        </w:tc>
      </w:tr>
      <w:tr w:rsidR="00460AC5" w:rsidRPr="0081175C" w14:paraId="4183B7F7" w14:textId="77777777" w:rsidTr="00D47D54">
        <w:tc>
          <w:tcPr>
            <w:tcW w:w="993" w:type="dxa"/>
            <w:vAlign w:val="center"/>
          </w:tcPr>
          <w:p w14:paraId="24D34877" w14:textId="62DEB84A" w:rsidR="00460AC5" w:rsidRPr="0081175C" w:rsidRDefault="00460AC5" w:rsidP="00D47D54">
            <w:pPr>
              <w:ind w:left="-392" w:right="-512"/>
              <w:jc w:val="center"/>
            </w:pPr>
            <w:r>
              <w:t>3.2.3</w:t>
            </w:r>
          </w:p>
        </w:tc>
        <w:tc>
          <w:tcPr>
            <w:tcW w:w="3240" w:type="dxa"/>
            <w:vAlign w:val="center"/>
          </w:tcPr>
          <w:p w14:paraId="588FC828" w14:textId="1D5FD749" w:rsidR="00460AC5" w:rsidRPr="0081175C" w:rsidRDefault="00460AC5" w:rsidP="00D47D54">
            <w:pPr>
              <w:ind w:right="-128"/>
            </w:pPr>
            <w:r>
              <w:t>Многоэтажные жилые дома</w:t>
            </w:r>
          </w:p>
        </w:tc>
        <w:tc>
          <w:tcPr>
            <w:tcW w:w="1778" w:type="dxa"/>
            <w:vAlign w:val="center"/>
          </w:tcPr>
          <w:p w14:paraId="1EFE98F3" w14:textId="68CA3F3B" w:rsidR="00460AC5" w:rsidRPr="0081175C" w:rsidRDefault="00460AC5" w:rsidP="00256C5B">
            <w:pPr>
              <w:ind w:left="-513" w:right="-512"/>
              <w:jc w:val="center"/>
            </w:pPr>
            <w:r w:rsidRPr="0081175C">
              <w:t>тыс. кв.м общей площади</w:t>
            </w:r>
          </w:p>
        </w:tc>
        <w:tc>
          <w:tcPr>
            <w:tcW w:w="2004" w:type="dxa"/>
            <w:vAlign w:val="center"/>
          </w:tcPr>
          <w:p w14:paraId="283E63C4" w14:textId="7EC4B83E" w:rsidR="00460AC5" w:rsidRPr="006636DB" w:rsidRDefault="00460AC5" w:rsidP="00256C5B">
            <w:pPr>
              <w:ind w:left="-513" w:right="-512"/>
              <w:jc w:val="center"/>
            </w:pPr>
            <w:r>
              <w:t>-</w:t>
            </w:r>
          </w:p>
        </w:tc>
        <w:tc>
          <w:tcPr>
            <w:tcW w:w="2124" w:type="dxa"/>
            <w:vAlign w:val="center"/>
          </w:tcPr>
          <w:p w14:paraId="7C862699" w14:textId="6FC3DF1D" w:rsidR="00460AC5" w:rsidRPr="006636DB" w:rsidRDefault="00460AC5" w:rsidP="00256C5B">
            <w:pPr>
              <w:ind w:left="-513" w:right="-512"/>
              <w:jc w:val="center"/>
            </w:pPr>
            <w:r>
              <w:t>116,9</w:t>
            </w:r>
          </w:p>
        </w:tc>
      </w:tr>
      <w:tr w:rsidR="00E40AB2" w:rsidRPr="0081175C" w14:paraId="4BCD5BD8" w14:textId="77777777" w:rsidTr="00D47D54">
        <w:tc>
          <w:tcPr>
            <w:tcW w:w="993" w:type="dxa"/>
            <w:vAlign w:val="center"/>
          </w:tcPr>
          <w:p w14:paraId="533C6F08" w14:textId="77777777" w:rsidR="00E40AB2" w:rsidRPr="0081175C" w:rsidRDefault="00E40AB2" w:rsidP="00D47D54">
            <w:pPr>
              <w:ind w:left="-392" w:right="-512"/>
              <w:jc w:val="center"/>
            </w:pPr>
            <w:r w:rsidRPr="0081175C">
              <w:t>3.3</w:t>
            </w:r>
          </w:p>
        </w:tc>
        <w:tc>
          <w:tcPr>
            <w:tcW w:w="3240" w:type="dxa"/>
            <w:vAlign w:val="center"/>
          </w:tcPr>
          <w:p w14:paraId="507C7480" w14:textId="77777777" w:rsidR="00E40AB2" w:rsidRPr="0081175C" w:rsidRDefault="00E40AB2" w:rsidP="00D47D54">
            <w:pPr>
              <w:ind w:right="-128"/>
            </w:pPr>
            <w:r w:rsidRPr="0081175C">
              <w:t>Общий объем нового жилищного строительства</w:t>
            </w:r>
          </w:p>
        </w:tc>
        <w:tc>
          <w:tcPr>
            <w:tcW w:w="1778" w:type="dxa"/>
            <w:vAlign w:val="center"/>
          </w:tcPr>
          <w:p w14:paraId="518E303C" w14:textId="77777777" w:rsidR="00E40AB2" w:rsidRPr="0081175C" w:rsidRDefault="00E40AB2" w:rsidP="00256C5B">
            <w:pPr>
              <w:ind w:left="-513" w:right="-512"/>
              <w:jc w:val="center"/>
            </w:pPr>
            <w:r w:rsidRPr="0081175C">
              <w:t>тыс. кв.м общей площади</w:t>
            </w:r>
          </w:p>
        </w:tc>
        <w:tc>
          <w:tcPr>
            <w:tcW w:w="2004" w:type="dxa"/>
            <w:vAlign w:val="center"/>
          </w:tcPr>
          <w:p w14:paraId="56DD508D" w14:textId="7B2832F1" w:rsidR="00E40AB2" w:rsidRPr="006636DB" w:rsidRDefault="00E40AB2" w:rsidP="00256C5B">
            <w:pPr>
              <w:ind w:left="-513" w:right="-512"/>
              <w:jc w:val="center"/>
            </w:pPr>
            <w:r w:rsidRPr="006636DB">
              <w:t>-</w:t>
            </w:r>
          </w:p>
        </w:tc>
        <w:tc>
          <w:tcPr>
            <w:tcW w:w="2124" w:type="dxa"/>
            <w:vAlign w:val="center"/>
          </w:tcPr>
          <w:p w14:paraId="03681A80" w14:textId="72B49546" w:rsidR="00E40AB2" w:rsidRPr="006636DB" w:rsidRDefault="00E40AB2" w:rsidP="00256C5B">
            <w:pPr>
              <w:ind w:left="-513" w:right="-512"/>
              <w:jc w:val="center"/>
            </w:pPr>
            <w:r w:rsidRPr="006636DB">
              <w:t>263,9</w:t>
            </w:r>
          </w:p>
        </w:tc>
      </w:tr>
      <w:tr w:rsidR="00266BDB" w:rsidRPr="0081175C" w14:paraId="042614C7" w14:textId="77777777" w:rsidTr="00D47D54">
        <w:tc>
          <w:tcPr>
            <w:tcW w:w="993" w:type="dxa"/>
            <w:vAlign w:val="center"/>
          </w:tcPr>
          <w:p w14:paraId="204941EA" w14:textId="77777777" w:rsidR="00266BDB" w:rsidRPr="0081175C" w:rsidRDefault="00266BDB" w:rsidP="00D47D54">
            <w:pPr>
              <w:ind w:left="-392" w:right="-512"/>
              <w:jc w:val="center"/>
              <w:rPr>
                <w:b/>
              </w:rPr>
            </w:pPr>
            <w:r w:rsidRPr="0081175C">
              <w:rPr>
                <w:b/>
              </w:rPr>
              <w:t>4</w:t>
            </w:r>
          </w:p>
        </w:tc>
        <w:tc>
          <w:tcPr>
            <w:tcW w:w="0" w:type="auto"/>
            <w:gridSpan w:val="4"/>
            <w:vAlign w:val="center"/>
          </w:tcPr>
          <w:p w14:paraId="35727CAF" w14:textId="77777777" w:rsidR="00266BDB" w:rsidRPr="006636DB" w:rsidRDefault="00266BDB" w:rsidP="00256C5B">
            <w:pPr>
              <w:ind w:left="-513" w:right="-128"/>
            </w:pPr>
            <w:r w:rsidRPr="006636DB">
              <w:rPr>
                <w:b/>
              </w:rPr>
              <w:t>ОБЪЕКТЫ СОЦИАЛЬНОЙ ИНФРАСТРУКТУРЫ</w:t>
            </w:r>
          </w:p>
        </w:tc>
      </w:tr>
      <w:tr w:rsidR="00266BDB" w:rsidRPr="0081175C" w14:paraId="3B802BE1" w14:textId="77777777" w:rsidTr="00D47D54">
        <w:tc>
          <w:tcPr>
            <w:tcW w:w="993" w:type="dxa"/>
            <w:vAlign w:val="center"/>
          </w:tcPr>
          <w:p w14:paraId="43F7C98B" w14:textId="77777777" w:rsidR="00266BDB" w:rsidRPr="0081175C" w:rsidRDefault="00266BDB" w:rsidP="00D47D54">
            <w:pPr>
              <w:ind w:left="-392" w:right="-512"/>
              <w:jc w:val="center"/>
            </w:pPr>
            <w:r w:rsidRPr="0081175C">
              <w:rPr>
                <w:b/>
              </w:rPr>
              <w:t>4.1</w:t>
            </w:r>
          </w:p>
        </w:tc>
        <w:tc>
          <w:tcPr>
            <w:tcW w:w="9146" w:type="dxa"/>
            <w:gridSpan w:val="4"/>
            <w:vAlign w:val="center"/>
          </w:tcPr>
          <w:p w14:paraId="13FBBCA1" w14:textId="77777777" w:rsidR="00266BDB" w:rsidRPr="006636DB" w:rsidRDefault="00266BDB" w:rsidP="00256C5B">
            <w:pPr>
              <w:ind w:left="-513" w:right="-128"/>
            </w:pPr>
            <w:r w:rsidRPr="006636DB">
              <w:rPr>
                <w:b/>
              </w:rPr>
              <w:t>Образовательные организации</w:t>
            </w:r>
          </w:p>
        </w:tc>
      </w:tr>
      <w:tr w:rsidR="00E40AB2" w:rsidRPr="0081175C" w14:paraId="76852FEC" w14:textId="77777777" w:rsidTr="00D47D54">
        <w:tc>
          <w:tcPr>
            <w:tcW w:w="993" w:type="dxa"/>
            <w:vMerge w:val="restart"/>
            <w:vAlign w:val="center"/>
          </w:tcPr>
          <w:p w14:paraId="3F2023D7" w14:textId="77777777" w:rsidR="00E40AB2" w:rsidRPr="0081175C" w:rsidRDefault="00E40AB2" w:rsidP="00D47D54">
            <w:pPr>
              <w:ind w:left="-392" w:right="-512"/>
              <w:jc w:val="center"/>
            </w:pPr>
            <w:r w:rsidRPr="0081175C">
              <w:t>4.1.1</w:t>
            </w:r>
          </w:p>
        </w:tc>
        <w:tc>
          <w:tcPr>
            <w:tcW w:w="3240" w:type="dxa"/>
            <w:vMerge w:val="restart"/>
            <w:vAlign w:val="center"/>
          </w:tcPr>
          <w:p w14:paraId="4F0BC56C" w14:textId="77777777" w:rsidR="00E40AB2" w:rsidRPr="0081175C" w:rsidRDefault="00E40AB2" w:rsidP="00D47D54">
            <w:pPr>
              <w:ind w:right="-128"/>
            </w:pPr>
            <w:r w:rsidRPr="0081175C">
              <w:t>Дошкольные образовательные организации</w:t>
            </w:r>
          </w:p>
        </w:tc>
        <w:tc>
          <w:tcPr>
            <w:tcW w:w="1778" w:type="dxa"/>
            <w:vAlign w:val="center"/>
          </w:tcPr>
          <w:p w14:paraId="11A1A3AB" w14:textId="77777777" w:rsidR="00E40AB2" w:rsidRPr="0081175C" w:rsidRDefault="00E40AB2" w:rsidP="00256C5B">
            <w:pPr>
              <w:pStyle w:val="afffff0"/>
              <w:ind w:left="-513" w:right="-512"/>
              <w:rPr>
                <w:sz w:val="24"/>
                <w:szCs w:val="24"/>
              </w:rPr>
            </w:pPr>
            <w:r w:rsidRPr="0081175C">
              <w:rPr>
                <w:sz w:val="24"/>
                <w:szCs w:val="24"/>
              </w:rPr>
              <w:t>мест</w:t>
            </w:r>
          </w:p>
        </w:tc>
        <w:tc>
          <w:tcPr>
            <w:tcW w:w="2004" w:type="dxa"/>
            <w:vAlign w:val="center"/>
          </w:tcPr>
          <w:p w14:paraId="01108C06" w14:textId="4097E9DC" w:rsidR="00E40AB2" w:rsidRPr="006636DB" w:rsidRDefault="00E40AB2" w:rsidP="00256C5B">
            <w:pPr>
              <w:pStyle w:val="afffff0"/>
              <w:ind w:left="-513" w:right="-512"/>
              <w:rPr>
                <w:sz w:val="24"/>
                <w:szCs w:val="24"/>
              </w:rPr>
            </w:pPr>
            <w:r w:rsidRPr="006636DB">
              <w:rPr>
                <w:sz w:val="24"/>
                <w:szCs w:val="24"/>
              </w:rPr>
              <w:t>220</w:t>
            </w:r>
          </w:p>
        </w:tc>
        <w:tc>
          <w:tcPr>
            <w:tcW w:w="2124" w:type="dxa"/>
            <w:vAlign w:val="center"/>
          </w:tcPr>
          <w:p w14:paraId="72D87ECB" w14:textId="7E8A1837" w:rsidR="00E40AB2" w:rsidRPr="006636DB" w:rsidRDefault="00E40AB2" w:rsidP="00256C5B">
            <w:pPr>
              <w:pStyle w:val="afffff0"/>
              <w:ind w:left="-513" w:right="-512"/>
              <w:rPr>
                <w:sz w:val="24"/>
                <w:szCs w:val="24"/>
              </w:rPr>
            </w:pPr>
            <w:r w:rsidRPr="006636DB">
              <w:rPr>
                <w:sz w:val="24"/>
                <w:szCs w:val="24"/>
              </w:rPr>
              <w:t>220</w:t>
            </w:r>
          </w:p>
        </w:tc>
      </w:tr>
      <w:tr w:rsidR="00E40AB2" w:rsidRPr="0081175C" w14:paraId="2AEA7BF9" w14:textId="77777777" w:rsidTr="00D47D54">
        <w:tc>
          <w:tcPr>
            <w:tcW w:w="993" w:type="dxa"/>
            <w:vMerge/>
            <w:vAlign w:val="center"/>
          </w:tcPr>
          <w:p w14:paraId="6E8C77FA" w14:textId="77777777" w:rsidR="00E40AB2" w:rsidRPr="0081175C" w:rsidRDefault="00E40AB2" w:rsidP="00D47D54">
            <w:pPr>
              <w:ind w:left="-392" w:right="-512"/>
              <w:jc w:val="center"/>
            </w:pPr>
          </w:p>
        </w:tc>
        <w:tc>
          <w:tcPr>
            <w:tcW w:w="3240" w:type="dxa"/>
            <w:vMerge/>
            <w:vAlign w:val="center"/>
          </w:tcPr>
          <w:p w14:paraId="1DE3ACC8" w14:textId="77777777" w:rsidR="00E40AB2" w:rsidRPr="0081175C" w:rsidRDefault="00E40AB2" w:rsidP="00D47D54">
            <w:pPr>
              <w:pStyle w:val="afffff0"/>
              <w:ind w:right="-128"/>
              <w:jc w:val="left"/>
              <w:rPr>
                <w:sz w:val="24"/>
                <w:szCs w:val="24"/>
              </w:rPr>
            </w:pPr>
          </w:p>
        </w:tc>
        <w:tc>
          <w:tcPr>
            <w:tcW w:w="1778" w:type="dxa"/>
            <w:vAlign w:val="center"/>
          </w:tcPr>
          <w:p w14:paraId="42682AFB" w14:textId="77777777" w:rsidR="00E40AB2" w:rsidRPr="0081175C" w:rsidRDefault="00E40AB2" w:rsidP="00256C5B">
            <w:pPr>
              <w:pStyle w:val="afffff0"/>
              <w:ind w:left="-513" w:right="-512"/>
              <w:rPr>
                <w:sz w:val="24"/>
                <w:szCs w:val="24"/>
              </w:rPr>
            </w:pPr>
            <w:r w:rsidRPr="0081175C">
              <w:rPr>
                <w:sz w:val="24"/>
                <w:szCs w:val="24"/>
              </w:rPr>
              <w:t>мест/1000 чел.</w:t>
            </w:r>
          </w:p>
        </w:tc>
        <w:tc>
          <w:tcPr>
            <w:tcW w:w="2004" w:type="dxa"/>
            <w:vAlign w:val="center"/>
          </w:tcPr>
          <w:p w14:paraId="3145AD1C" w14:textId="4BFF5F08" w:rsidR="00E40AB2" w:rsidRPr="006636DB" w:rsidRDefault="00E40AB2" w:rsidP="00256C5B">
            <w:pPr>
              <w:pStyle w:val="afffff0"/>
              <w:ind w:left="-513" w:right="-512"/>
              <w:rPr>
                <w:sz w:val="24"/>
                <w:szCs w:val="24"/>
              </w:rPr>
            </w:pPr>
            <w:r w:rsidRPr="006636DB">
              <w:rPr>
                <w:sz w:val="24"/>
                <w:szCs w:val="24"/>
              </w:rPr>
              <w:t>-</w:t>
            </w:r>
          </w:p>
        </w:tc>
        <w:tc>
          <w:tcPr>
            <w:tcW w:w="2124" w:type="dxa"/>
            <w:vAlign w:val="center"/>
          </w:tcPr>
          <w:p w14:paraId="590EE16A" w14:textId="1C1D73A3" w:rsidR="00E40AB2" w:rsidRPr="006636DB" w:rsidRDefault="00E40AB2" w:rsidP="00256C5B">
            <w:pPr>
              <w:pStyle w:val="afffff0"/>
              <w:ind w:left="-513" w:right="-512"/>
              <w:rPr>
                <w:sz w:val="24"/>
                <w:szCs w:val="24"/>
              </w:rPr>
            </w:pPr>
            <w:r w:rsidRPr="006636DB">
              <w:rPr>
                <w:sz w:val="24"/>
                <w:szCs w:val="24"/>
              </w:rPr>
              <w:t>35</w:t>
            </w:r>
          </w:p>
        </w:tc>
      </w:tr>
      <w:tr w:rsidR="00E40AB2" w:rsidRPr="0081175C" w14:paraId="6F097444" w14:textId="77777777" w:rsidTr="00D47D54">
        <w:tc>
          <w:tcPr>
            <w:tcW w:w="993" w:type="dxa"/>
            <w:vMerge w:val="restart"/>
            <w:vAlign w:val="center"/>
          </w:tcPr>
          <w:p w14:paraId="00A2B87B" w14:textId="77777777" w:rsidR="00E40AB2" w:rsidRPr="0081175C" w:rsidRDefault="00E40AB2" w:rsidP="00D47D54">
            <w:pPr>
              <w:ind w:left="-392" w:right="-512"/>
              <w:jc w:val="center"/>
            </w:pPr>
            <w:r w:rsidRPr="0081175C">
              <w:t>4.1.2</w:t>
            </w:r>
          </w:p>
        </w:tc>
        <w:tc>
          <w:tcPr>
            <w:tcW w:w="3240" w:type="dxa"/>
            <w:vMerge w:val="restart"/>
            <w:vAlign w:val="center"/>
          </w:tcPr>
          <w:p w14:paraId="7D8C02EC" w14:textId="77777777" w:rsidR="00E40AB2" w:rsidRPr="0081175C" w:rsidRDefault="00E40AB2" w:rsidP="00D47D54">
            <w:pPr>
              <w:ind w:right="-128"/>
            </w:pPr>
            <w:r w:rsidRPr="0081175C">
              <w:t>Общеобразовательные организации</w:t>
            </w:r>
          </w:p>
        </w:tc>
        <w:tc>
          <w:tcPr>
            <w:tcW w:w="1778" w:type="dxa"/>
            <w:vAlign w:val="center"/>
          </w:tcPr>
          <w:p w14:paraId="7F59196F" w14:textId="77777777" w:rsidR="00E40AB2" w:rsidRPr="0081175C" w:rsidRDefault="00E40AB2" w:rsidP="00256C5B">
            <w:pPr>
              <w:pStyle w:val="afffff0"/>
              <w:ind w:left="-513" w:right="-512"/>
              <w:rPr>
                <w:sz w:val="24"/>
                <w:szCs w:val="24"/>
              </w:rPr>
            </w:pPr>
            <w:r w:rsidRPr="0081175C">
              <w:rPr>
                <w:sz w:val="24"/>
                <w:szCs w:val="24"/>
              </w:rPr>
              <w:t>мест</w:t>
            </w:r>
          </w:p>
        </w:tc>
        <w:tc>
          <w:tcPr>
            <w:tcW w:w="2004" w:type="dxa"/>
            <w:vAlign w:val="center"/>
          </w:tcPr>
          <w:p w14:paraId="1831ACE4" w14:textId="6BE8DF1E" w:rsidR="00E40AB2" w:rsidRPr="006636DB" w:rsidRDefault="00E40AB2" w:rsidP="00256C5B">
            <w:pPr>
              <w:pStyle w:val="afffff0"/>
              <w:ind w:left="-513" w:right="-512"/>
              <w:rPr>
                <w:sz w:val="24"/>
                <w:szCs w:val="24"/>
              </w:rPr>
            </w:pPr>
            <w:r w:rsidRPr="006636DB">
              <w:rPr>
                <w:sz w:val="24"/>
                <w:szCs w:val="24"/>
              </w:rPr>
              <w:t>-</w:t>
            </w:r>
          </w:p>
        </w:tc>
        <w:tc>
          <w:tcPr>
            <w:tcW w:w="2124" w:type="dxa"/>
            <w:vAlign w:val="center"/>
          </w:tcPr>
          <w:p w14:paraId="44C25A27" w14:textId="0F8C5EF5" w:rsidR="00E40AB2" w:rsidRPr="006636DB" w:rsidRDefault="00E40AB2" w:rsidP="00256C5B">
            <w:pPr>
              <w:pStyle w:val="afffff0"/>
              <w:ind w:left="-513" w:right="-512"/>
              <w:rPr>
                <w:sz w:val="24"/>
                <w:szCs w:val="24"/>
              </w:rPr>
            </w:pPr>
            <w:r w:rsidRPr="006636DB">
              <w:rPr>
                <w:sz w:val="24"/>
                <w:szCs w:val="24"/>
              </w:rPr>
              <w:t>1100</w:t>
            </w:r>
          </w:p>
        </w:tc>
      </w:tr>
      <w:tr w:rsidR="00E40AB2" w:rsidRPr="0081175C" w14:paraId="0D412555" w14:textId="77777777" w:rsidTr="00D47D54">
        <w:tc>
          <w:tcPr>
            <w:tcW w:w="993" w:type="dxa"/>
            <w:vMerge/>
            <w:vAlign w:val="center"/>
          </w:tcPr>
          <w:p w14:paraId="58BE3655" w14:textId="77777777" w:rsidR="00E40AB2" w:rsidRPr="0081175C" w:rsidRDefault="00E40AB2" w:rsidP="00D47D54">
            <w:pPr>
              <w:ind w:left="-392" w:right="-512"/>
              <w:jc w:val="center"/>
            </w:pPr>
          </w:p>
        </w:tc>
        <w:tc>
          <w:tcPr>
            <w:tcW w:w="3240" w:type="dxa"/>
            <w:vMerge/>
            <w:vAlign w:val="center"/>
          </w:tcPr>
          <w:p w14:paraId="14374ECC" w14:textId="77777777" w:rsidR="00E40AB2" w:rsidRPr="0081175C" w:rsidRDefault="00E40AB2" w:rsidP="00D47D54">
            <w:pPr>
              <w:pStyle w:val="afffff0"/>
              <w:ind w:right="-128"/>
              <w:jc w:val="left"/>
              <w:rPr>
                <w:sz w:val="24"/>
                <w:szCs w:val="24"/>
              </w:rPr>
            </w:pPr>
          </w:p>
        </w:tc>
        <w:tc>
          <w:tcPr>
            <w:tcW w:w="1778" w:type="dxa"/>
            <w:vAlign w:val="center"/>
          </w:tcPr>
          <w:p w14:paraId="28D69B83" w14:textId="77777777" w:rsidR="00E40AB2" w:rsidRPr="0081175C" w:rsidRDefault="00E40AB2" w:rsidP="00256C5B">
            <w:pPr>
              <w:pStyle w:val="afffff0"/>
              <w:ind w:left="-513" w:right="-512"/>
              <w:rPr>
                <w:sz w:val="24"/>
                <w:szCs w:val="24"/>
              </w:rPr>
            </w:pPr>
            <w:r w:rsidRPr="0081175C">
              <w:rPr>
                <w:sz w:val="24"/>
                <w:szCs w:val="24"/>
              </w:rPr>
              <w:t>мест/1000 чел.</w:t>
            </w:r>
          </w:p>
        </w:tc>
        <w:tc>
          <w:tcPr>
            <w:tcW w:w="2004" w:type="dxa"/>
            <w:vAlign w:val="center"/>
          </w:tcPr>
          <w:p w14:paraId="4C18BB4B" w14:textId="4D309069" w:rsidR="00E40AB2" w:rsidRPr="006636DB" w:rsidRDefault="00E40AB2" w:rsidP="00256C5B">
            <w:pPr>
              <w:pStyle w:val="afffff0"/>
              <w:ind w:left="-513" w:right="-512"/>
              <w:rPr>
                <w:sz w:val="24"/>
                <w:szCs w:val="24"/>
              </w:rPr>
            </w:pPr>
            <w:r w:rsidRPr="006636DB">
              <w:rPr>
                <w:sz w:val="24"/>
                <w:szCs w:val="24"/>
              </w:rPr>
              <w:t>-</w:t>
            </w:r>
          </w:p>
        </w:tc>
        <w:tc>
          <w:tcPr>
            <w:tcW w:w="2124" w:type="dxa"/>
            <w:vAlign w:val="center"/>
          </w:tcPr>
          <w:p w14:paraId="6BD609C1" w14:textId="1AC18817" w:rsidR="00E40AB2" w:rsidRPr="006636DB" w:rsidRDefault="00E40AB2" w:rsidP="00256C5B">
            <w:pPr>
              <w:pStyle w:val="afffff0"/>
              <w:ind w:left="-513" w:right="-512"/>
              <w:rPr>
                <w:sz w:val="24"/>
                <w:szCs w:val="24"/>
              </w:rPr>
            </w:pPr>
            <w:r w:rsidRPr="006636DB">
              <w:rPr>
                <w:sz w:val="24"/>
                <w:szCs w:val="24"/>
              </w:rPr>
              <w:t>100</w:t>
            </w:r>
          </w:p>
        </w:tc>
      </w:tr>
      <w:tr w:rsidR="00266BDB" w:rsidRPr="0081175C" w14:paraId="5751C3A1" w14:textId="77777777" w:rsidTr="00D47D54">
        <w:tc>
          <w:tcPr>
            <w:tcW w:w="993" w:type="dxa"/>
            <w:vAlign w:val="center"/>
          </w:tcPr>
          <w:p w14:paraId="1741D6DE" w14:textId="77777777" w:rsidR="00266BDB" w:rsidRPr="0081175C" w:rsidRDefault="00097633" w:rsidP="00D47D54">
            <w:pPr>
              <w:ind w:left="-392" w:right="-512"/>
              <w:jc w:val="center"/>
            </w:pPr>
            <w:r w:rsidRPr="0081175C">
              <w:rPr>
                <w:b/>
              </w:rPr>
              <w:t>4.2</w:t>
            </w:r>
          </w:p>
        </w:tc>
        <w:tc>
          <w:tcPr>
            <w:tcW w:w="9146" w:type="dxa"/>
            <w:gridSpan w:val="4"/>
            <w:vAlign w:val="center"/>
          </w:tcPr>
          <w:p w14:paraId="53DCC3D6" w14:textId="77777777" w:rsidR="00266BDB" w:rsidRPr="006636DB" w:rsidRDefault="00266BDB" w:rsidP="00256C5B">
            <w:pPr>
              <w:pStyle w:val="afffff0"/>
              <w:ind w:left="-513" w:right="-128"/>
              <w:jc w:val="left"/>
              <w:rPr>
                <w:sz w:val="24"/>
                <w:szCs w:val="24"/>
              </w:rPr>
            </w:pPr>
            <w:r w:rsidRPr="006636DB">
              <w:rPr>
                <w:b/>
                <w:sz w:val="24"/>
                <w:szCs w:val="24"/>
                <w:lang w:eastAsia="en-US"/>
              </w:rPr>
              <w:t>Физкультурно-спортивные сооружения</w:t>
            </w:r>
          </w:p>
        </w:tc>
      </w:tr>
      <w:tr w:rsidR="00D664AD" w:rsidRPr="0081175C" w14:paraId="32C5AAE7" w14:textId="77777777" w:rsidTr="00D47D54">
        <w:tc>
          <w:tcPr>
            <w:tcW w:w="993" w:type="dxa"/>
            <w:vMerge w:val="restart"/>
            <w:vAlign w:val="center"/>
          </w:tcPr>
          <w:p w14:paraId="76CADDFD" w14:textId="77777777" w:rsidR="00D664AD" w:rsidRPr="0081175C" w:rsidRDefault="00D664AD" w:rsidP="00D47D54">
            <w:pPr>
              <w:ind w:left="-392" w:right="-512"/>
              <w:jc w:val="center"/>
            </w:pPr>
            <w:r w:rsidRPr="0081175C">
              <w:t>4.2.1</w:t>
            </w:r>
          </w:p>
        </w:tc>
        <w:tc>
          <w:tcPr>
            <w:tcW w:w="3240" w:type="dxa"/>
            <w:vMerge w:val="restart"/>
            <w:vAlign w:val="center"/>
          </w:tcPr>
          <w:p w14:paraId="5FB31F54" w14:textId="77777777" w:rsidR="00D664AD" w:rsidRPr="0081175C" w:rsidRDefault="00D664AD" w:rsidP="00D47D54">
            <w:pPr>
              <w:pStyle w:val="afffff0"/>
              <w:ind w:right="-128"/>
              <w:jc w:val="left"/>
              <w:rPr>
                <w:sz w:val="24"/>
                <w:szCs w:val="24"/>
              </w:rPr>
            </w:pPr>
            <w:r w:rsidRPr="0081175C">
              <w:rPr>
                <w:sz w:val="24"/>
                <w:szCs w:val="24"/>
                <w:lang w:eastAsia="en-US"/>
              </w:rPr>
              <w:t>Физкультурно-спортивные залы</w:t>
            </w:r>
          </w:p>
        </w:tc>
        <w:tc>
          <w:tcPr>
            <w:tcW w:w="1778" w:type="dxa"/>
            <w:vAlign w:val="center"/>
          </w:tcPr>
          <w:p w14:paraId="75C5D36C" w14:textId="77777777" w:rsidR="00D664AD" w:rsidRPr="0081175C" w:rsidRDefault="00D664AD" w:rsidP="00256C5B">
            <w:pPr>
              <w:pStyle w:val="afffff0"/>
              <w:ind w:left="-513" w:right="-512"/>
              <w:rPr>
                <w:sz w:val="24"/>
                <w:szCs w:val="24"/>
              </w:rPr>
            </w:pPr>
            <w:r w:rsidRPr="0081175C">
              <w:rPr>
                <w:sz w:val="24"/>
                <w:szCs w:val="24"/>
                <w:lang w:eastAsia="en-US"/>
              </w:rPr>
              <w:t>кв. м площади пола</w:t>
            </w:r>
          </w:p>
        </w:tc>
        <w:tc>
          <w:tcPr>
            <w:tcW w:w="2004" w:type="dxa"/>
            <w:vAlign w:val="center"/>
          </w:tcPr>
          <w:p w14:paraId="414CC461" w14:textId="576AD5D3" w:rsidR="00D664AD" w:rsidRPr="006636DB" w:rsidRDefault="00D664AD" w:rsidP="00256C5B">
            <w:pPr>
              <w:pStyle w:val="afffff0"/>
              <w:ind w:left="-513" w:right="-512"/>
              <w:rPr>
                <w:sz w:val="24"/>
                <w:szCs w:val="24"/>
              </w:rPr>
            </w:pPr>
            <w:r w:rsidRPr="006636DB">
              <w:rPr>
                <w:sz w:val="24"/>
                <w:szCs w:val="24"/>
              </w:rPr>
              <w:t>-</w:t>
            </w:r>
          </w:p>
        </w:tc>
        <w:tc>
          <w:tcPr>
            <w:tcW w:w="2124" w:type="dxa"/>
            <w:vAlign w:val="center"/>
          </w:tcPr>
          <w:p w14:paraId="391697AD" w14:textId="22432A1C" w:rsidR="00D664AD" w:rsidRPr="006636DB" w:rsidRDefault="00460AC5" w:rsidP="00256C5B">
            <w:pPr>
              <w:pStyle w:val="afffff0"/>
              <w:ind w:left="-513" w:right="-512"/>
              <w:rPr>
                <w:sz w:val="24"/>
                <w:szCs w:val="24"/>
              </w:rPr>
            </w:pPr>
            <w:r>
              <w:rPr>
                <w:sz w:val="24"/>
                <w:szCs w:val="24"/>
              </w:rPr>
              <w:t>218</w:t>
            </w:r>
          </w:p>
        </w:tc>
      </w:tr>
      <w:tr w:rsidR="00D664AD" w:rsidRPr="0081175C" w14:paraId="17E7256F" w14:textId="77777777" w:rsidTr="00D47D54">
        <w:tc>
          <w:tcPr>
            <w:tcW w:w="993" w:type="dxa"/>
            <w:vMerge/>
            <w:vAlign w:val="center"/>
          </w:tcPr>
          <w:p w14:paraId="643A3EB3" w14:textId="77777777" w:rsidR="00D664AD" w:rsidRPr="0081175C" w:rsidRDefault="00D664AD" w:rsidP="00D47D54">
            <w:pPr>
              <w:ind w:left="-392" w:right="-512"/>
              <w:jc w:val="center"/>
            </w:pPr>
          </w:p>
        </w:tc>
        <w:tc>
          <w:tcPr>
            <w:tcW w:w="3240" w:type="dxa"/>
            <w:vMerge/>
            <w:vAlign w:val="center"/>
          </w:tcPr>
          <w:p w14:paraId="2984509D" w14:textId="77777777" w:rsidR="00D664AD" w:rsidRPr="0081175C" w:rsidRDefault="00D664AD" w:rsidP="00D47D54">
            <w:pPr>
              <w:pStyle w:val="afffff0"/>
              <w:ind w:right="-128"/>
              <w:jc w:val="left"/>
              <w:rPr>
                <w:sz w:val="24"/>
                <w:szCs w:val="24"/>
              </w:rPr>
            </w:pPr>
          </w:p>
        </w:tc>
        <w:tc>
          <w:tcPr>
            <w:tcW w:w="1778" w:type="dxa"/>
            <w:vAlign w:val="center"/>
          </w:tcPr>
          <w:p w14:paraId="54156CFA" w14:textId="77777777" w:rsidR="00D664AD" w:rsidRPr="0081175C" w:rsidRDefault="00D664AD" w:rsidP="00256C5B">
            <w:pPr>
              <w:pStyle w:val="afffff0"/>
              <w:ind w:left="-513" w:right="-512"/>
              <w:rPr>
                <w:sz w:val="24"/>
                <w:szCs w:val="24"/>
              </w:rPr>
            </w:pPr>
            <w:r w:rsidRPr="0081175C">
              <w:rPr>
                <w:sz w:val="24"/>
                <w:szCs w:val="24"/>
                <w:lang w:eastAsia="en-US"/>
              </w:rPr>
              <w:t>кв. м площади пола/1000 чел.</w:t>
            </w:r>
          </w:p>
        </w:tc>
        <w:tc>
          <w:tcPr>
            <w:tcW w:w="2004" w:type="dxa"/>
            <w:vAlign w:val="center"/>
          </w:tcPr>
          <w:p w14:paraId="550299C5" w14:textId="440DFA74" w:rsidR="00D664AD" w:rsidRPr="006636DB" w:rsidRDefault="00D664AD" w:rsidP="00256C5B">
            <w:pPr>
              <w:pStyle w:val="afffff0"/>
              <w:ind w:left="-513" w:right="-512"/>
              <w:rPr>
                <w:sz w:val="24"/>
                <w:szCs w:val="24"/>
              </w:rPr>
            </w:pPr>
            <w:r w:rsidRPr="006636DB">
              <w:rPr>
                <w:sz w:val="24"/>
                <w:szCs w:val="24"/>
              </w:rPr>
              <w:t>-</w:t>
            </w:r>
          </w:p>
        </w:tc>
        <w:tc>
          <w:tcPr>
            <w:tcW w:w="2124" w:type="dxa"/>
            <w:vAlign w:val="center"/>
          </w:tcPr>
          <w:p w14:paraId="5FD20A6F" w14:textId="39ABDA26" w:rsidR="00D664AD" w:rsidRPr="006636DB" w:rsidRDefault="00D664AD" w:rsidP="00256C5B">
            <w:pPr>
              <w:pStyle w:val="afffff0"/>
              <w:ind w:left="-513" w:right="-512"/>
              <w:rPr>
                <w:sz w:val="24"/>
                <w:szCs w:val="24"/>
              </w:rPr>
            </w:pPr>
            <w:r w:rsidRPr="006636DB">
              <w:rPr>
                <w:sz w:val="24"/>
                <w:szCs w:val="24"/>
              </w:rPr>
              <w:t>80</w:t>
            </w:r>
          </w:p>
        </w:tc>
      </w:tr>
      <w:tr w:rsidR="00D664AD" w:rsidRPr="0081175C" w14:paraId="1095E968" w14:textId="77777777" w:rsidTr="00D47D54">
        <w:tc>
          <w:tcPr>
            <w:tcW w:w="993" w:type="dxa"/>
            <w:vMerge w:val="restart"/>
            <w:vAlign w:val="center"/>
          </w:tcPr>
          <w:p w14:paraId="1993D663" w14:textId="77777777" w:rsidR="00D664AD" w:rsidRPr="0081175C" w:rsidRDefault="00D664AD" w:rsidP="00D47D54">
            <w:pPr>
              <w:ind w:left="-392" w:right="-512"/>
              <w:jc w:val="center"/>
            </w:pPr>
            <w:r w:rsidRPr="0081175C">
              <w:t>4.2.2</w:t>
            </w:r>
          </w:p>
        </w:tc>
        <w:tc>
          <w:tcPr>
            <w:tcW w:w="3240" w:type="dxa"/>
            <w:vMerge w:val="restart"/>
            <w:vAlign w:val="center"/>
          </w:tcPr>
          <w:p w14:paraId="57945D3E" w14:textId="77777777" w:rsidR="00D664AD" w:rsidRPr="0081175C" w:rsidRDefault="00D664AD" w:rsidP="00D47D54">
            <w:pPr>
              <w:pStyle w:val="afffff0"/>
              <w:ind w:right="-128"/>
              <w:jc w:val="left"/>
              <w:rPr>
                <w:sz w:val="24"/>
                <w:szCs w:val="24"/>
              </w:rPr>
            </w:pPr>
            <w:r w:rsidRPr="0081175C">
              <w:rPr>
                <w:sz w:val="24"/>
                <w:szCs w:val="24"/>
                <w:lang w:eastAsia="en-US"/>
              </w:rPr>
              <w:t>Плоскостные спортивные сооружения</w:t>
            </w:r>
          </w:p>
        </w:tc>
        <w:tc>
          <w:tcPr>
            <w:tcW w:w="1778" w:type="dxa"/>
            <w:vAlign w:val="center"/>
          </w:tcPr>
          <w:p w14:paraId="71CA0616" w14:textId="77777777" w:rsidR="00D664AD" w:rsidRPr="0081175C" w:rsidRDefault="00D664AD" w:rsidP="00256C5B">
            <w:pPr>
              <w:pStyle w:val="afffff0"/>
              <w:ind w:left="-513" w:right="-512"/>
              <w:rPr>
                <w:sz w:val="24"/>
                <w:szCs w:val="24"/>
              </w:rPr>
            </w:pPr>
            <w:r w:rsidRPr="0081175C">
              <w:rPr>
                <w:sz w:val="24"/>
                <w:szCs w:val="24"/>
                <w:lang w:eastAsia="en-US"/>
              </w:rPr>
              <w:t>кв. м</w:t>
            </w:r>
          </w:p>
        </w:tc>
        <w:tc>
          <w:tcPr>
            <w:tcW w:w="2004" w:type="dxa"/>
            <w:vAlign w:val="center"/>
          </w:tcPr>
          <w:p w14:paraId="6E586FC7" w14:textId="7D19CEFE" w:rsidR="00D664AD" w:rsidRPr="006636DB" w:rsidRDefault="00D664AD" w:rsidP="00256C5B">
            <w:pPr>
              <w:pStyle w:val="afffff0"/>
              <w:ind w:left="-513" w:right="-512"/>
              <w:rPr>
                <w:sz w:val="24"/>
                <w:szCs w:val="24"/>
              </w:rPr>
            </w:pPr>
            <w:r w:rsidRPr="006636DB">
              <w:rPr>
                <w:sz w:val="24"/>
                <w:szCs w:val="24"/>
              </w:rPr>
              <w:t>-</w:t>
            </w:r>
          </w:p>
        </w:tc>
        <w:tc>
          <w:tcPr>
            <w:tcW w:w="2124" w:type="dxa"/>
            <w:vAlign w:val="center"/>
          </w:tcPr>
          <w:p w14:paraId="51C513D0" w14:textId="3A19F072" w:rsidR="00D664AD" w:rsidRPr="006636DB" w:rsidRDefault="00460AC5" w:rsidP="00256C5B">
            <w:pPr>
              <w:pStyle w:val="afffff0"/>
              <w:ind w:left="-513" w:right="-512"/>
              <w:rPr>
                <w:sz w:val="24"/>
                <w:szCs w:val="24"/>
              </w:rPr>
            </w:pPr>
            <w:r>
              <w:t>19792</w:t>
            </w:r>
          </w:p>
        </w:tc>
      </w:tr>
      <w:tr w:rsidR="00D664AD" w:rsidRPr="0081175C" w14:paraId="44D2A7FF" w14:textId="77777777" w:rsidTr="00D47D54">
        <w:tc>
          <w:tcPr>
            <w:tcW w:w="993" w:type="dxa"/>
            <w:vMerge/>
            <w:vAlign w:val="center"/>
          </w:tcPr>
          <w:p w14:paraId="62280243" w14:textId="77777777" w:rsidR="00D664AD" w:rsidRPr="0081175C" w:rsidRDefault="00D664AD" w:rsidP="00D47D54">
            <w:pPr>
              <w:ind w:left="-392" w:right="-512"/>
              <w:jc w:val="center"/>
            </w:pPr>
          </w:p>
        </w:tc>
        <w:tc>
          <w:tcPr>
            <w:tcW w:w="3240" w:type="dxa"/>
            <w:vMerge/>
            <w:vAlign w:val="center"/>
          </w:tcPr>
          <w:p w14:paraId="33EBA91F" w14:textId="77777777" w:rsidR="00D664AD" w:rsidRPr="0081175C" w:rsidRDefault="00D664AD" w:rsidP="00D47D54">
            <w:pPr>
              <w:pStyle w:val="afffff0"/>
              <w:ind w:right="-128"/>
              <w:jc w:val="left"/>
              <w:rPr>
                <w:sz w:val="24"/>
                <w:szCs w:val="24"/>
              </w:rPr>
            </w:pPr>
          </w:p>
        </w:tc>
        <w:tc>
          <w:tcPr>
            <w:tcW w:w="1778" w:type="dxa"/>
            <w:vAlign w:val="center"/>
          </w:tcPr>
          <w:p w14:paraId="72C3C980" w14:textId="77777777" w:rsidR="00D664AD" w:rsidRPr="0081175C" w:rsidRDefault="00D664AD" w:rsidP="00256C5B">
            <w:pPr>
              <w:pStyle w:val="afffff0"/>
              <w:ind w:left="-513" w:right="-512"/>
              <w:rPr>
                <w:sz w:val="24"/>
                <w:szCs w:val="24"/>
              </w:rPr>
            </w:pPr>
            <w:r w:rsidRPr="0081175C">
              <w:rPr>
                <w:sz w:val="24"/>
                <w:szCs w:val="24"/>
                <w:lang w:eastAsia="en-US"/>
              </w:rPr>
              <w:t>кв. м/1000 чел.</w:t>
            </w:r>
          </w:p>
        </w:tc>
        <w:tc>
          <w:tcPr>
            <w:tcW w:w="2004" w:type="dxa"/>
            <w:vAlign w:val="center"/>
          </w:tcPr>
          <w:p w14:paraId="5C161907" w14:textId="1CEBCBBD" w:rsidR="00D664AD" w:rsidRPr="006636DB" w:rsidRDefault="00D664AD" w:rsidP="00256C5B">
            <w:pPr>
              <w:pStyle w:val="afffff0"/>
              <w:ind w:left="-513" w:right="-512"/>
              <w:rPr>
                <w:sz w:val="24"/>
                <w:szCs w:val="24"/>
              </w:rPr>
            </w:pPr>
            <w:r w:rsidRPr="006636DB">
              <w:rPr>
                <w:sz w:val="24"/>
                <w:szCs w:val="24"/>
              </w:rPr>
              <w:t>-</w:t>
            </w:r>
          </w:p>
        </w:tc>
        <w:tc>
          <w:tcPr>
            <w:tcW w:w="2124" w:type="dxa"/>
            <w:vAlign w:val="center"/>
          </w:tcPr>
          <w:p w14:paraId="56CB002D" w14:textId="503791DE" w:rsidR="00D664AD" w:rsidRPr="006636DB" w:rsidRDefault="00D664AD" w:rsidP="00256C5B">
            <w:pPr>
              <w:pStyle w:val="afffff0"/>
              <w:ind w:left="-513" w:right="-512"/>
              <w:rPr>
                <w:sz w:val="24"/>
                <w:szCs w:val="24"/>
              </w:rPr>
            </w:pPr>
            <w:r w:rsidRPr="006636DB">
              <w:rPr>
                <w:sz w:val="24"/>
                <w:szCs w:val="24"/>
              </w:rPr>
              <w:t>1950</w:t>
            </w:r>
          </w:p>
        </w:tc>
      </w:tr>
      <w:tr w:rsidR="00266BDB" w:rsidRPr="0081175C" w14:paraId="1CA5CF53" w14:textId="77777777" w:rsidTr="00D47D54">
        <w:tc>
          <w:tcPr>
            <w:tcW w:w="993" w:type="dxa"/>
            <w:vAlign w:val="center"/>
          </w:tcPr>
          <w:p w14:paraId="6083BFD2" w14:textId="77777777" w:rsidR="00266BDB" w:rsidRPr="0081175C" w:rsidRDefault="00266BDB" w:rsidP="00D47D54">
            <w:pPr>
              <w:ind w:left="-392" w:right="-512"/>
              <w:jc w:val="center"/>
              <w:rPr>
                <w:b/>
              </w:rPr>
            </w:pPr>
            <w:r w:rsidRPr="0081175C">
              <w:rPr>
                <w:b/>
              </w:rPr>
              <w:t>5</w:t>
            </w:r>
          </w:p>
        </w:tc>
        <w:tc>
          <w:tcPr>
            <w:tcW w:w="0" w:type="auto"/>
            <w:gridSpan w:val="4"/>
            <w:vAlign w:val="center"/>
          </w:tcPr>
          <w:p w14:paraId="3962C17E" w14:textId="77777777" w:rsidR="00266BDB" w:rsidRPr="006636DB" w:rsidRDefault="00266BDB" w:rsidP="00256C5B">
            <w:pPr>
              <w:pStyle w:val="afffff0"/>
              <w:ind w:left="-513" w:right="-128"/>
              <w:jc w:val="left"/>
              <w:rPr>
                <w:b/>
                <w:sz w:val="24"/>
                <w:szCs w:val="24"/>
              </w:rPr>
            </w:pPr>
            <w:r w:rsidRPr="006636DB">
              <w:rPr>
                <w:b/>
                <w:sz w:val="24"/>
                <w:szCs w:val="24"/>
              </w:rPr>
              <w:t>ТРАНСПОРТНАЯ ИНФРАСТРУКТУРА</w:t>
            </w:r>
          </w:p>
        </w:tc>
      </w:tr>
      <w:tr w:rsidR="00A27226" w:rsidRPr="0081175C" w14:paraId="3F88AC6D" w14:textId="77777777" w:rsidTr="00D47D54">
        <w:trPr>
          <w:trHeight w:val="70"/>
        </w:trPr>
        <w:tc>
          <w:tcPr>
            <w:tcW w:w="993" w:type="dxa"/>
            <w:vMerge w:val="restart"/>
            <w:vAlign w:val="center"/>
          </w:tcPr>
          <w:p w14:paraId="200F60BF" w14:textId="77777777" w:rsidR="00A27226" w:rsidRPr="0081175C" w:rsidRDefault="00A27226" w:rsidP="00D47D54">
            <w:pPr>
              <w:ind w:left="-392" w:right="-512"/>
              <w:jc w:val="center"/>
            </w:pPr>
            <w:r w:rsidRPr="0081175C">
              <w:t>5.1</w:t>
            </w:r>
          </w:p>
        </w:tc>
        <w:tc>
          <w:tcPr>
            <w:tcW w:w="3240" w:type="dxa"/>
            <w:vAlign w:val="center"/>
          </w:tcPr>
          <w:p w14:paraId="08FF3EB4" w14:textId="77777777" w:rsidR="00A27226" w:rsidRPr="0081175C" w:rsidRDefault="00A27226" w:rsidP="00D47D54">
            <w:pPr>
              <w:ind w:right="-128"/>
            </w:pPr>
            <w:r w:rsidRPr="0081175C">
              <w:t>Протяженность автомобильных дорог, всего</w:t>
            </w:r>
          </w:p>
        </w:tc>
        <w:tc>
          <w:tcPr>
            <w:tcW w:w="1778" w:type="dxa"/>
            <w:vAlign w:val="center"/>
          </w:tcPr>
          <w:p w14:paraId="43154586" w14:textId="77777777" w:rsidR="00A27226" w:rsidRPr="0081175C" w:rsidRDefault="00A27226" w:rsidP="00256C5B">
            <w:pPr>
              <w:ind w:left="-513" w:right="-512"/>
              <w:jc w:val="center"/>
            </w:pPr>
            <w:r w:rsidRPr="0081175C">
              <w:t>км</w:t>
            </w:r>
          </w:p>
        </w:tc>
        <w:tc>
          <w:tcPr>
            <w:tcW w:w="2004" w:type="dxa"/>
            <w:vAlign w:val="center"/>
          </w:tcPr>
          <w:p w14:paraId="2219001F" w14:textId="24D026A5" w:rsidR="00A27226" w:rsidRPr="006636DB" w:rsidRDefault="00615B32" w:rsidP="00256C5B">
            <w:pPr>
              <w:ind w:left="-513" w:right="-512"/>
              <w:jc w:val="center"/>
            </w:pPr>
            <w:r w:rsidRPr="006636DB">
              <w:t>1,42</w:t>
            </w:r>
          </w:p>
        </w:tc>
        <w:tc>
          <w:tcPr>
            <w:tcW w:w="2124" w:type="dxa"/>
            <w:vAlign w:val="center"/>
          </w:tcPr>
          <w:p w14:paraId="342661F4" w14:textId="2F28EAAB" w:rsidR="00A27226" w:rsidRPr="006636DB" w:rsidRDefault="00A27226" w:rsidP="00256C5B">
            <w:pPr>
              <w:ind w:left="-513" w:right="-512"/>
              <w:jc w:val="center"/>
            </w:pPr>
            <w:r w:rsidRPr="006636DB">
              <w:t>17,7</w:t>
            </w:r>
          </w:p>
        </w:tc>
      </w:tr>
      <w:tr w:rsidR="00A27226" w:rsidRPr="0081175C" w14:paraId="2DD1ED66" w14:textId="77777777" w:rsidTr="00D47D54">
        <w:trPr>
          <w:trHeight w:val="70"/>
        </w:trPr>
        <w:tc>
          <w:tcPr>
            <w:tcW w:w="993" w:type="dxa"/>
            <w:vMerge/>
            <w:vAlign w:val="center"/>
          </w:tcPr>
          <w:p w14:paraId="794BA2D1" w14:textId="77777777" w:rsidR="00A27226" w:rsidRPr="0081175C" w:rsidRDefault="00A27226" w:rsidP="00D47D54">
            <w:pPr>
              <w:ind w:left="-392" w:right="-512"/>
              <w:jc w:val="center"/>
            </w:pPr>
          </w:p>
        </w:tc>
        <w:tc>
          <w:tcPr>
            <w:tcW w:w="3240" w:type="dxa"/>
            <w:vAlign w:val="center"/>
          </w:tcPr>
          <w:p w14:paraId="65B2283B" w14:textId="77777777" w:rsidR="00A27226" w:rsidRPr="0081175C" w:rsidRDefault="00A27226" w:rsidP="00D47D54">
            <w:pPr>
              <w:ind w:right="-128"/>
            </w:pPr>
            <w:r w:rsidRPr="0081175C">
              <w:t xml:space="preserve">- </w:t>
            </w:r>
            <w:r>
              <w:t>основная в жилой застройке</w:t>
            </w:r>
          </w:p>
        </w:tc>
        <w:tc>
          <w:tcPr>
            <w:tcW w:w="1778" w:type="dxa"/>
            <w:vAlign w:val="center"/>
          </w:tcPr>
          <w:p w14:paraId="7EBE4675" w14:textId="77777777" w:rsidR="00A27226" w:rsidRPr="0081175C" w:rsidRDefault="00A27226" w:rsidP="00256C5B">
            <w:pPr>
              <w:ind w:left="-513" w:right="-512"/>
              <w:jc w:val="center"/>
            </w:pPr>
            <w:r w:rsidRPr="0081175C">
              <w:t>км</w:t>
            </w:r>
          </w:p>
        </w:tc>
        <w:tc>
          <w:tcPr>
            <w:tcW w:w="2004" w:type="dxa"/>
            <w:vAlign w:val="center"/>
          </w:tcPr>
          <w:p w14:paraId="64A1ED57" w14:textId="0BA6F61A" w:rsidR="00A27226" w:rsidRPr="006636DB" w:rsidRDefault="00615B32" w:rsidP="00256C5B">
            <w:pPr>
              <w:ind w:left="-513" w:right="-512"/>
              <w:jc w:val="center"/>
            </w:pPr>
            <w:r w:rsidRPr="006636DB">
              <w:rPr>
                <w:rFonts w:eastAsia="Calibri"/>
              </w:rPr>
              <w:t>1,42</w:t>
            </w:r>
          </w:p>
        </w:tc>
        <w:tc>
          <w:tcPr>
            <w:tcW w:w="2124" w:type="dxa"/>
            <w:vAlign w:val="center"/>
          </w:tcPr>
          <w:p w14:paraId="331AFFBE" w14:textId="7F1A8883" w:rsidR="00A27226" w:rsidRPr="006636DB" w:rsidRDefault="00A27226" w:rsidP="00256C5B">
            <w:pPr>
              <w:ind w:left="-513" w:right="-512"/>
              <w:jc w:val="center"/>
            </w:pPr>
            <w:r w:rsidRPr="006636DB">
              <w:t>1,5</w:t>
            </w:r>
          </w:p>
        </w:tc>
      </w:tr>
      <w:tr w:rsidR="00A27226" w:rsidRPr="0081175C" w14:paraId="40BFC973" w14:textId="77777777" w:rsidTr="00D47D54">
        <w:trPr>
          <w:trHeight w:val="357"/>
        </w:trPr>
        <w:tc>
          <w:tcPr>
            <w:tcW w:w="993" w:type="dxa"/>
            <w:vMerge/>
            <w:vAlign w:val="center"/>
          </w:tcPr>
          <w:p w14:paraId="698D1F92" w14:textId="77777777" w:rsidR="00A27226" w:rsidRPr="0081175C" w:rsidRDefault="00A27226" w:rsidP="00D47D54">
            <w:pPr>
              <w:ind w:left="-392" w:right="-512"/>
              <w:jc w:val="center"/>
            </w:pPr>
          </w:p>
        </w:tc>
        <w:tc>
          <w:tcPr>
            <w:tcW w:w="3240" w:type="dxa"/>
            <w:vAlign w:val="center"/>
          </w:tcPr>
          <w:p w14:paraId="660102BF" w14:textId="77777777" w:rsidR="00A27226" w:rsidRPr="0081175C" w:rsidRDefault="00A27226" w:rsidP="00D47D54">
            <w:pPr>
              <w:ind w:right="-128"/>
            </w:pPr>
            <w:r>
              <w:t>- второстепенная в жилой застройке</w:t>
            </w:r>
          </w:p>
        </w:tc>
        <w:tc>
          <w:tcPr>
            <w:tcW w:w="1778" w:type="dxa"/>
            <w:vAlign w:val="center"/>
          </w:tcPr>
          <w:p w14:paraId="4FD34A01" w14:textId="77777777" w:rsidR="00A27226" w:rsidRPr="0081175C" w:rsidRDefault="00A27226" w:rsidP="00256C5B">
            <w:pPr>
              <w:ind w:left="-513" w:right="-512"/>
              <w:jc w:val="center"/>
            </w:pPr>
            <w:r>
              <w:t>км</w:t>
            </w:r>
          </w:p>
        </w:tc>
        <w:tc>
          <w:tcPr>
            <w:tcW w:w="2004" w:type="dxa"/>
            <w:vAlign w:val="center"/>
          </w:tcPr>
          <w:p w14:paraId="77CAE26D" w14:textId="5AAD6B35" w:rsidR="00A27226" w:rsidRPr="006636DB" w:rsidRDefault="00615B32" w:rsidP="00256C5B">
            <w:pPr>
              <w:ind w:left="-513" w:right="-512"/>
              <w:jc w:val="center"/>
            </w:pPr>
            <w:r w:rsidRPr="006636DB">
              <w:t>-</w:t>
            </w:r>
          </w:p>
        </w:tc>
        <w:tc>
          <w:tcPr>
            <w:tcW w:w="2124" w:type="dxa"/>
            <w:vAlign w:val="center"/>
          </w:tcPr>
          <w:p w14:paraId="3D5D562D" w14:textId="265F76FC" w:rsidR="00A27226" w:rsidRPr="006636DB" w:rsidRDefault="00A27226" w:rsidP="00256C5B">
            <w:pPr>
              <w:ind w:left="-513" w:right="-512"/>
              <w:jc w:val="center"/>
            </w:pPr>
            <w:r w:rsidRPr="006636DB">
              <w:t>16,2</w:t>
            </w:r>
          </w:p>
        </w:tc>
      </w:tr>
      <w:tr w:rsidR="00266BDB" w:rsidRPr="0081175C" w14:paraId="27BE58AD" w14:textId="77777777" w:rsidTr="00D47D54">
        <w:tc>
          <w:tcPr>
            <w:tcW w:w="993" w:type="dxa"/>
            <w:vMerge w:val="restart"/>
            <w:vAlign w:val="center"/>
          </w:tcPr>
          <w:p w14:paraId="18A01719" w14:textId="77777777" w:rsidR="00266BDB" w:rsidRPr="0081175C" w:rsidRDefault="003432FD" w:rsidP="00D47D54">
            <w:pPr>
              <w:ind w:left="-392" w:right="-512"/>
              <w:jc w:val="center"/>
            </w:pPr>
            <w:r w:rsidRPr="0081175C">
              <w:t>5.3</w:t>
            </w:r>
          </w:p>
        </w:tc>
        <w:tc>
          <w:tcPr>
            <w:tcW w:w="3240" w:type="dxa"/>
            <w:vAlign w:val="center"/>
          </w:tcPr>
          <w:p w14:paraId="50A2D726" w14:textId="77777777" w:rsidR="00266BDB" w:rsidRPr="0081175C" w:rsidRDefault="00266BDB" w:rsidP="00D47D54">
            <w:pPr>
              <w:ind w:right="-128"/>
            </w:pPr>
            <w:r w:rsidRPr="0081175C">
              <w:t>Объекты транспортной инфраструктуры:</w:t>
            </w:r>
          </w:p>
        </w:tc>
        <w:tc>
          <w:tcPr>
            <w:tcW w:w="1778" w:type="dxa"/>
            <w:vAlign w:val="center"/>
          </w:tcPr>
          <w:p w14:paraId="1224A812" w14:textId="77777777" w:rsidR="00266BDB" w:rsidRPr="0081175C" w:rsidRDefault="00266BDB" w:rsidP="00256C5B">
            <w:pPr>
              <w:ind w:left="-513" w:right="-512"/>
              <w:jc w:val="center"/>
            </w:pPr>
          </w:p>
        </w:tc>
        <w:tc>
          <w:tcPr>
            <w:tcW w:w="2004" w:type="dxa"/>
            <w:vAlign w:val="center"/>
          </w:tcPr>
          <w:p w14:paraId="23507728" w14:textId="77777777" w:rsidR="00266BDB" w:rsidRPr="0081175C" w:rsidRDefault="00266BDB" w:rsidP="00256C5B">
            <w:pPr>
              <w:ind w:left="-513" w:right="-512"/>
              <w:jc w:val="center"/>
            </w:pPr>
          </w:p>
        </w:tc>
        <w:tc>
          <w:tcPr>
            <w:tcW w:w="2124" w:type="dxa"/>
            <w:vAlign w:val="center"/>
          </w:tcPr>
          <w:p w14:paraId="60F81158" w14:textId="77777777" w:rsidR="00266BDB" w:rsidRPr="0081175C" w:rsidRDefault="00266BDB" w:rsidP="00256C5B">
            <w:pPr>
              <w:ind w:left="-513" w:right="-512"/>
              <w:jc w:val="center"/>
            </w:pPr>
          </w:p>
        </w:tc>
      </w:tr>
      <w:tr w:rsidR="00550693" w:rsidRPr="0081175C" w14:paraId="53EB2877" w14:textId="77777777" w:rsidTr="00D47D54">
        <w:trPr>
          <w:trHeight w:val="171"/>
        </w:trPr>
        <w:tc>
          <w:tcPr>
            <w:tcW w:w="993" w:type="dxa"/>
            <w:vMerge/>
            <w:vAlign w:val="center"/>
          </w:tcPr>
          <w:p w14:paraId="4C5CBA6A" w14:textId="77777777" w:rsidR="00550693" w:rsidRPr="0081175C" w:rsidRDefault="00550693" w:rsidP="00D47D54">
            <w:pPr>
              <w:ind w:left="-392" w:right="-512"/>
              <w:jc w:val="center"/>
            </w:pPr>
          </w:p>
        </w:tc>
        <w:tc>
          <w:tcPr>
            <w:tcW w:w="3240" w:type="dxa"/>
            <w:vAlign w:val="center"/>
          </w:tcPr>
          <w:p w14:paraId="1C685EFC" w14:textId="77777777" w:rsidR="00550693" w:rsidRDefault="00550693" w:rsidP="00D47D54">
            <w:pPr>
              <w:ind w:right="-128"/>
            </w:pPr>
            <w:r w:rsidRPr="0081175C">
              <w:t>-стоянки индивидуального транспорта</w:t>
            </w:r>
          </w:p>
          <w:p w14:paraId="6B10A14B" w14:textId="77777777" w:rsidR="00C11FEF" w:rsidRPr="0081175C" w:rsidRDefault="00C11FEF" w:rsidP="00D47D54">
            <w:pPr>
              <w:ind w:right="-128"/>
            </w:pPr>
          </w:p>
        </w:tc>
        <w:tc>
          <w:tcPr>
            <w:tcW w:w="1778" w:type="dxa"/>
            <w:vAlign w:val="center"/>
          </w:tcPr>
          <w:p w14:paraId="7808997A" w14:textId="77777777" w:rsidR="00550693" w:rsidRPr="0081175C" w:rsidRDefault="00550693" w:rsidP="00256C5B">
            <w:pPr>
              <w:ind w:left="-513" w:right="-512"/>
              <w:jc w:val="center"/>
            </w:pPr>
            <w:r w:rsidRPr="0081175C">
              <w:t>машино-мест</w:t>
            </w:r>
          </w:p>
        </w:tc>
        <w:tc>
          <w:tcPr>
            <w:tcW w:w="2004" w:type="dxa"/>
            <w:vAlign w:val="center"/>
          </w:tcPr>
          <w:p w14:paraId="7CF4D86D" w14:textId="77777777" w:rsidR="00550693" w:rsidRPr="0081175C" w:rsidRDefault="00C11FEF" w:rsidP="00256C5B">
            <w:pPr>
              <w:ind w:left="-513" w:right="-512"/>
              <w:jc w:val="center"/>
            </w:pPr>
            <w:r>
              <w:t>-</w:t>
            </w:r>
          </w:p>
        </w:tc>
        <w:tc>
          <w:tcPr>
            <w:tcW w:w="2124" w:type="dxa"/>
            <w:vAlign w:val="center"/>
          </w:tcPr>
          <w:p w14:paraId="581FB838" w14:textId="4A2643FD" w:rsidR="00550693" w:rsidRPr="0081175C" w:rsidRDefault="00875C4E" w:rsidP="00256C5B">
            <w:pPr>
              <w:ind w:left="-513" w:right="-512"/>
              <w:jc w:val="center"/>
            </w:pPr>
            <w:r>
              <w:t>1820</w:t>
            </w:r>
          </w:p>
        </w:tc>
      </w:tr>
      <w:tr w:rsidR="00266BDB" w:rsidRPr="0081175C" w14:paraId="2D4CD8BA" w14:textId="77777777" w:rsidTr="00D47D54">
        <w:tc>
          <w:tcPr>
            <w:tcW w:w="993" w:type="dxa"/>
            <w:vMerge/>
            <w:vAlign w:val="center"/>
          </w:tcPr>
          <w:p w14:paraId="7F7C3B30" w14:textId="77777777" w:rsidR="00266BDB" w:rsidRPr="0081175C" w:rsidRDefault="00266BDB" w:rsidP="00D47D54">
            <w:pPr>
              <w:ind w:left="-392" w:right="-512"/>
              <w:jc w:val="center"/>
            </w:pPr>
          </w:p>
        </w:tc>
        <w:tc>
          <w:tcPr>
            <w:tcW w:w="3240" w:type="dxa"/>
            <w:vAlign w:val="center"/>
          </w:tcPr>
          <w:p w14:paraId="5BF79819" w14:textId="77777777" w:rsidR="00266BDB" w:rsidRPr="0081175C" w:rsidRDefault="00266BDB" w:rsidP="00D47D54">
            <w:pPr>
              <w:ind w:right="-128"/>
            </w:pPr>
            <w:r w:rsidRPr="0081175C">
              <w:t>- СТО</w:t>
            </w:r>
          </w:p>
        </w:tc>
        <w:tc>
          <w:tcPr>
            <w:tcW w:w="1778" w:type="dxa"/>
            <w:vAlign w:val="center"/>
          </w:tcPr>
          <w:p w14:paraId="4492D411" w14:textId="77777777" w:rsidR="00266BDB" w:rsidRPr="0081175C" w:rsidRDefault="00266BDB" w:rsidP="00256C5B">
            <w:pPr>
              <w:ind w:left="-513" w:right="-512"/>
              <w:jc w:val="center"/>
            </w:pPr>
            <w:r w:rsidRPr="0081175C">
              <w:t>объект</w:t>
            </w:r>
          </w:p>
        </w:tc>
        <w:tc>
          <w:tcPr>
            <w:tcW w:w="2004" w:type="dxa"/>
            <w:vAlign w:val="center"/>
          </w:tcPr>
          <w:p w14:paraId="4FDE79F9" w14:textId="77777777" w:rsidR="00266BDB" w:rsidRPr="0081175C" w:rsidRDefault="00266BDB" w:rsidP="00256C5B">
            <w:pPr>
              <w:ind w:left="-513" w:right="-512"/>
              <w:jc w:val="center"/>
            </w:pPr>
            <w:r w:rsidRPr="0081175C">
              <w:t>-</w:t>
            </w:r>
          </w:p>
        </w:tc>
        <w:tc>
          <w:tcPr>
            <w:tcW w:w="2124" w:type="dxa"/>
            <w:vAlign w:val="center"/>
          </w:tcPr>
          <w:p w14:paraId="24FA3195" w14:textId="77777777" w:rsidR="00266BDB" w:rsidRPr="0081175C" w:rsidRDefault="00C11FEF" w:rsidP="00256C5B">
            <w:pPr>
              <w:ind w:left="-513" w:right="-512"/>
              <w:jc w:val="center"/>
            </w:pPr>
            <w:r>
              <w:t>2</w:t>
            </w:r>
          </w:p>
        </w:tc>
      </w:tr>
      <w:tr w:rsidR="00550693" w:rsidRPr="0081175C" w14:paraId="5D574DA3" w14:textId="77777777" w:rsidTr="00D47D54">
        <w:trPr>
          <w:trHeight w:val="98"/>
        </w:trPr>
        <w:tc>
          <w:tcPr>
            <w:tcW w:w="993" w:type="dxa"/>
            <w:vMerge/>
            <w:vAlign w:val="center"/>
          </w:tcPr>
          <w:p w14:paraId="782328DD" w14:textId="77777777" w:rsidR="00550693" w:rsidRPr="0081175C" w:rsidRDefault="00550693" w:rsidP="00D47D54">
            <w:pPr>
              <w:ind w:left="-392" w:right="-512"/>
              <w:jc w:val="center"/>
            </w:pPr>
          </w:p>
        </w:tc>
        <w:tc>
          <w:tcPr>
            <w:tcW w:w="3240" w:type="dxa"/>
            <w:vAlign w:val="center"/>
          </w:tcPr>
          <w:p w14:paraId="77E3A98E" w14:textId="77777777" w:rsidR="00550693" w:rsidRPr="0081175C" w:rsidRDefault="00550693" w:rsidP="00D47D54">
            <w:pPr>
              <w:ind w:right="-128"/>
            </w:pPr>
            <w:r w:rsidRPr="0081175C">
              <w:t>- автозаправочная станция</w:t>
            </w:r>
          </w:p>
        </w:tc>
        <w:tc>
          <w:tcPr>
            <w:tcW w:w="1778" w:type="dxa"/>
            <w:vAlign w:val="center"/>
          </w:tcPr>
          <w:p w14:paraId="73ECB5C7" w14:textId="77777777" w:rsidR="00550693" w:rsidRPr="0081175C" w:rsidRDefault="00550693" w:rsidP="00256C5B">
            <w:pPr>
              <w:ind w:left="-513" w:right="-512"/>
              <w:jc w:val="center"/>
            </w:pPr>
            <w:r w:rsidRPr="0081175C">
              <w:t>объект</w:t>
            </w:r>
          </w:p>
        </w:tc>
        <w:tc>
          <w:tcPr>
            <w:tcW w:w="2004" w:type="dxa"/>
            <w:vAlign w:val="center"/>
          </w:tcPr>
          <w:p w14:paraId="5B06839C" w14:textId="77777777" w:rsidR="00550693" w:rsidRPr="0081175C" w:rsidRDefault="00550693" w:rsidP="00256C5B">
            <w:pPr>
              <w:ind w:left="-513" w:right="-512"/>
              <w:jc w:val="center"/>
            </w:pPr>
            <w:r w:rsidRPr="0081175C">
              <w:t>-</w:t>
            </w:r>
          </w:p>
        </w:tc>
        <w:tc>
          <w:tcPr>
            <w:tcW w:w="2124" w:type="dxa"/>
            <w:vAlign w:val="center"/>
          </w:tcPr>
          <w:p w14:paraId="23F3DC4D" w14:textId="77777777" w:rsidR="00550693" w:rsidRPr="0081175C" w:rsidRDefault="00550693" w:rsidP="00256C5B">
            <w:pPr>
              <w:ind w:left="-513" w:right="-512"/>
              <w:jc w:val="center"/>
            </w:pPr>
            <w:r w:rsidRPr="0081175C">
              <w:t>1</w:t>
            </w:r>
          </w:p>
        </w:tc>
      </w:tr>
      <w:tr w:rsidR="00266BDB" w:rsidRPr="0081175C" w14:paraId="7FE90F13" w14:textId="77777777" w:rsidTr="00D47D54">
        <w:tc>
          <w:tcPr>
            <w:tcW w:w="993" w:type="dxa"/>
            <w:vAlign w:val="center"/>
          </w:tcPr>
          <w:p w14:paraId="794A53FB" w14:textId="77777777" w:rsidR="00266BDB" w:rsidRPr="0081175C" w:rsidRDefault="00266BDB" w:rsidP="00D47D54">
            <w:pPr>
              <w:ind w:left="-392" w:right="-512"/>
              <w:jc w:val="center"/>
            </w:pPr>
            <w:r w:rsidRPr="0081175C">
              <w:t>5.5</w:t>
            </w:r>
          </w:p>
        </w:tc>
        <w:tc>
          <w:tcPr>
            <w:tcW w:w="3240" w:type="dxa"/>
            <w:vAlign w:val="center"/>
          </w:tcPr>
          <w:p w14:paraId="3384C85C" w14:textId="77777777" w:rsidR="00266BDB" w:rsidRPr="0081175C" w:rsidRDefault="00266BDB" w:rsidP="00D47D54">
            <w:pPr>
              <w:ind w:right="-128"/>
            </w:pPr>
            <w:r w:rsidRPr="0081175C">
              <w:t>Обеспеченность населения индивидуальными легковыми автомобилями</w:t>
            </w:r>
          </w:p>
        </w:tc>
        <w:tc>
          <w:tcPr>
            <w:tcW w:w="1778" w:type="dxa"/>
            <w:vAlign w:val="center"/>
          </w:tcPr>
          <w:p w14:paraId="080734C9" w14:textId="77777777" w:rsidR="00266BDB" w:rsidRPr="0081175C" w:rsidRDefault="00266BDB" w:rsidP="00256C5B">
            <w:pPr>
              <w:ind w:left="-513" w:right="-512"/>
              <w:jc w:val="center"/>
            </w:pPr>
            <w:r w:rsidRPr="0081175C">
              <w:t>автомобилей/ тыс. жителей</w:t>
            </w:r>
          </w:p>
        </w:tc>
        <w:tc>
          <w:tcPr>
            <w:tcW w:w="2004" w:type="dxa"/>
            <w:vAlign w:val="center"/>
          </w:tcPr>
          <w:p w14:paraId="1780C1D0" w14:textId="6D5C24D5" w:rsidR="00266BDB" w:rsidRPr="0081175C" w:rsidRDefault="00DB2117" w:rsidP="00256C5B">
            <w:pPr>
              <w:ind w:left="-513" w:right="-512"/>
              <w:jc w:val="center"/>
            </w:pPr>
            <w:r>
              <w:t>-</w:t>
            </w:r>
          </w:p>
        </w:tc>
        <w:tc>
          <w:tcPr>
            <w:tcW w:w="2124" w:type="dxa"/>
            <w:vAlign w:val="center"/>
          </w:tcPr>
          <w:p w14:paraId="41980448" w14:textId="2E15873D" w:rsidR="00266BDB" w:rsidRPr="0081175C" w:rsidRDefault="00510EB6" w:rsidP="00256C5B">
            <w:pPr>
              <w:ind w:left="-513" w:right="-512"/>
              <w:jc w:val="center"/>
            </w:pPr>
            <w:r w:rsidRPr="009E7695">
              <w:rPr>
                <w:sz w:val="26"/>
                <w:szCs w:val="26"/>
              </w:rPr>
              <w:t>3</w:t>
            </w:r>
            <w:r>
              <w:rPr>
                <w:sz w:val="26"/>
                <w:szCs w:val="26"/>
              </w:rPr>
              <w:t>640</w:t>
            </w:r>
          </w:p>
        </w:tc>
      </w:tr>
      <w:tr w:rsidR="00167C1F" w:rsidRPr="0081175C" w14:paraId="23308353" w14:textId="77777777" w:rsidTr="00D47D54">
        <w:tc>
          <w:tcPr>
            <w:tcW w:w="993" w:type="dxa"/>
            <w:vAlign w:val="center"/>
          </w:tcPr>
          <w:p w14:paraId="2AF452B3" w14:textId="77777777" w:rsidR="00167C1F" w:rsidRPr="0081175C" w:rsidRDefault="00167C1F" w:rsidP="00D47D54">
            <w:pPr>
              <w:ind w:left="-392" w:right="-512"/>
              <w:jc w:val="center"/>
            </w:pPr>
            <w:r w:rsidRPr="008E7F46">
              <w:rPr>
                <w:b/>
              </w:rPr>
              <w:t>6</w:t>
            </w:r>
          </w:p>
        </w:tc>
        <w:tc>
          <w:tcPr>
            <w:tcW w:w="9146" w:type="dxa"/>
            <w:gridSpan w:val="4"/>
            <w:vAlign w:val="center"/>
          </w:tcPr>
          <w:p w14:paraId="7A156E2C" w14:textId="77777777" w:rsidR="00167C1F" w:rsidRPr="008E7F46" w:rsidRDefault="00167C1F" w:rsidP="00D47D54">
            <w:pPr>
              <w:pStyle w:val="afffff0"/>
              <w:ind w:right="-128"/>
              <w:jc w:val="left"/>
              <w:rPr>
                <w:b/>
              </w:rPr>
            </w:pPr>
            <w:r w:rsidRPr="008E7F46">
              <w:rPr>
                <w:b/>
              </w:rPr>
              <w:t>ИНЖЕНЕРНАЯ ИНФРАСТРУКТУРА И БЛАГОУСТРОЙСТВО ТЕРРИТОРИИ</w:t>
            </w:r>
          </w:p>
        </w:tc>
      </w:tr>
      <w:tr w:rsidR="00167C1F" w:rsidRPr="0081175C" w14:paraId="08139A5A" w14:textId="77777777" w:rsidTr="00D47D54">
        <w:tc>
          <w:tcPr>
            <w:tcW w:w="993" w:type="dxa"/>
            <w:vAlign w:val="center"/>
          </w:tcPr>
          <w:p w14:paraId="172ACC04" w14:textId="77777777" w:rsidR="00167C1F" w:rsidRPr="008E7F46" w:rsidRDefault="00167C1F" w:rsidP="00D47D54">
            <w:pPr>
              <w:ind w:left="-392" w:right="-512"/>
              <w:jc w:val="center"/>
              <w:rPr>
                <w:b/>
              </w:rPr>
            </w:pPr>
            <w:r w:rsidRPr="008E7F46">
              <w:rPr>
                <w:b/>
              </w:rPr>
              <w:t>6.1</w:t>
            </w:r>
          </w:p>
        </w:tc>
        <w:tc>
          <w:tcPr>
            <w:tcW w:w="3240" w:type="dxa"/>
            <w:vAlign w:val="center"/>
          </w:tcPr>
          <w:p w14:paraId="5FE16628" w14:textId="77777777" w:rsidR="00167C1F" w:rsidRPr="00256C5B" w:rsidRDefault="00167C1F" w:rsidP="00D47D54">
            <w:pPr>
              <w:ind w:right="-128"/>
            </w:pPr>
            <w:r w:rsidRPr="00256C5B">
              <w:t>Водоснабжение</w:t>
            </w:r>
          </w:p>
        </w:tc>
        <w:tc>
          <w:tcPr>
            <w:tcW w:w="1778" w:type="dxa"/>
            <w:vAlign w:val="center"/>
          </w:tcPr>
          <w:p w14:paraId="6518E8EA" w14:textId="77777777" w:rsidR="00167C1F" w:rsidRPr="008E7F46" w:rsidRDefault="00167C1F" w:rsidP="00D47D54">
            <w:pPr>
              <w:ind w:right="-512"/>
              <w:jc w:val="center"/>
            </w:pPr>
          </w:p>
        </w:tc>
        <w:tc>
          <w:tcPr>
            <w:tcW w:w="2004" w:type="dxa"/>
            <w:vAlign w:val="center"/>
          </w:tcPr>
          <w:p w14:paraId="07AC57CA" w14:textId="77777777" w:rsidR="00167C1F" w:rsidRPr="008E7F46" w:rsidRDefault="00167C1F" w:rsidP="00D47D54">
            <w:pPr>
              <w:pStyle w:val="afffff0"/>
              <w:ind w:right="-512"/>
            </w:pPr>
          </w:p>
        </w:tc>
        <w:tc>
          <w:tcPr>
            <w:tcW w:w="2124" w:type="dxa"/>
            <w:vAlign w:val="center"/>
          </w:tcPr>
          <w:p w14:paraId="79B0A0BE" w14:textId="77777777" w:rsidR="00167C1F" w:rsidRPr="008E7F46" w:rsidRDefault="00167C1F" w:rsidP="00D47D54">
            <w:pPr>
              <w:pStyle w:val="afffff0"/>
              <w:ind w:right="-512"/>
            </w:pPr>
          </w:p>
        </w:tc>
      </w:tr>
      <w:tr w:rsidR="00167C1F" w:rsidRPr="0081175C" w14:paraId="02FA8773" w14:textId="77777777" w:rsidTr="00D47D54">
        <w:tc>
          <w:tcPr>
            <w:tcW w:w="993" w:type="dxa"/>
            <w:vAlign w:val="center"/>
          </w:tcPr>
          <w:p w14:paraId="731535F3" w14:textId="77777777" w:rsidR="00167C1F" w:rsidRPr="008E7F46" w:rsidRDefault="00167C1F" w:rsidP="00D47D54">
            <w:pPr>
              <w:ind w:left="-392" w:right="-512"/>
              <w:jc w:val="center"/>
            </w:pPr>
            <w:r w:rsidRPr="008E7F46">
              <w:t>6.1.1</w:t>
            </w:r>
          </w:p>
        </w:tc>
        <w:tc>
          <w:tcPr>
            <w:tcW w:w="3240" w:type="dxa"/>
            <w:vAlign w:val="center"/>
          </w:tcPr>
          <w:p w14:paraId="0FC3A184" w14:textId="77777777" w:rsidR="00167C1F" w:rsidRPr="00256C5B" w:rsidRDefault="00167C1F" w:rsidP="00D47D54">
            <w:pPr>
              <w:ind w:right="-128"/>
            </w:pPr>
            <w:r w:rsidRPr="00256C5B">
              <w:t>Водопотребление</w:t>
            </w:r>
          </w:p>
        </w:tc>
        <w:tc>
          <w:tcPr>
            <w:tcW w:w="1778" w:type="dxa"/>
            <w:vAlign w:val="center"/>
          </w:tcPr>
          <w:p w14:paraId="5F1810B4" w14:textId="77777777" w:rsidR="00167C1F" w:rsidRPr="008E7F46" w:rsidRDefault="00167C1F" w:rsidP="00256C5B">
            <w:pPr>
              <w:ind w:left="-655" w:right="-512"/>
              <w:jc w:val="center"/>
            </w:pPr>
            <w:r w:rsidRPr="008E7F46">
              <w:t>куб.м/сут</w:t>
            </w:r>
          </w:p>
        </w:tc>
        <w:tc>
          <w:tcPr>
            <w:tcW w:w="2004" w:type="dxa"/>
            <w:vAlign w:val="center"/>
          </w:tcPr>
          <w:p w14:paraId="3945BBBB" w14:textId="2A3ACF3A" w:rsidR="00167C1F" w:rsidRPr="00836BC2" w:rsidRDefault="00256C5B" w:rsidP="00256C5B">
            <w:pPr>
              <w:pStyle w:val="afffff0"/>
              <w:ind w:left="-655" w:right="-512"/>
            </w:pPr>
            <w:r>
              <w:t>127,99</w:t>
            </w:r>
          </w:p>
        </w:tc>
        <w:tc>
          <w:tcPr>
            <w:tcW w:w="2124" w:type="dxa"/>
            <w:vAlign w:val="center"/>
          </w:tcPr>
          <w:p w14:paraId="433FD5D1" w14:textId="7ED7A6E5" w:rsidR="00167C1F" w:rsidRPr="00836BC2" w:rsidRDefault="00256C5B" w:rsidP="00256C5B">
            <w:pPr>
              <w:pStyle w:val="afffff0"/>
              <w:ind w:left="-655" w:right="-512"/>
            </w:pPr>
            <w:r>
              <w:t>3053,12</w:t>
            </w:r>
          </w:p>
        </w:tc>
      </w:tr>
      <w:tr w:rsidR="00167C1F" w:rsidRPr="0081175C" w14:paraId="2C43CA8B" w14:textId="77777777" w:rsidTr="00D47D54">
        <w:tc>
          <w:tcPr>
            <w:tcW w:w="993" w:type="dxa"/>
            <w:vAlign w:val="center"/>
          </w:tcPr>
          <w:p w14:paraId="602AF60E" w14:textId="77777777" w:rsidR="00167C1F" w:rsidRPr="008E7F46" w:rsidRDefault="00167C1F" w:rsidP="00D47D54">
            <w:pPr>
              <w:ind w:left="-392" w:right="-512"/>
              <w:jc w:val="center"/>
              <w:rPr>
                <w:b/>
              </w:rPr>
            </w:pPr>
            <w:r w:rsidRPr="008E7F46">
              <w:rPr>
                <w:b/>
              </w:rPr>
              <w:t>6.2</w:t>
            </w:r>
          </w:p>
        </w:tc>
        <w:tc>
          <w:tcPr>
            <w:tcW w:w="3240" w:type="dxa"/>
            <w:vAlign w:val="center"/>
          </w:tcPr>
          <w:p w14:paraId="6B2E6887" w14:textId="77777777" w:rsidR="00167C1F" w:rsidRPr="00256C5B" w:rsidRDefault="00167C1F" w:rsidP="00D47D54">
            <w:pPr>
              <w:ind w:right="-128"/>
            </w:pPr>
            <w:r w:rsidRPr="00256C5B">
              <w:t>Канализация</w:t>
            </w:r>
          </w:p>
        </w:tc>
        <w:tc>
          <w:tcPr>
            <w:tcW w:w="1778" w:type="dxa"/>
            <w:vAlign w:val="center"/>
          </w:tcPr>
          <w:p w14:paraId="6E6CF408" w14:textId="77777777" w:rsidR="00167C1F" w:rsidRPr="008E7F46" w:rsidRDefault="00167C1F" w:rsidP="00256C5B">
            <w:pPr>
              <w:ind w:left="-655" w:right="-512"/>
              <w:jc w:val="center"/>
            </w:pPr>
          </w:p>
        </w:tc>
        <w:tc>
          <w:tcPr>
            <w:tcW w:w="2004" w:type="dxa"/>
            <w:vAlign w:val="center"/>
          </w:tcPr>
          <w:p w14:paraId="64DAD3CF" w14:textId="77777777" w:rsidR="00167C1F" w:rsidRPr="00836BC2" w:rsidRDefault="00167C1F" w:rsidP="00256C5B">
            <w:pPr>
              <w:pStyle w:val="afffff0"/>
              <w:ind w:left="-655" w:right="-512"/>
            </w:pPr>
          </w:p>
        </w:tc>
        <w:tc>
          <w:tcPr>
            <w:tcW w:w="2124" w:type="dxa"/>
            <w:vAlign w:val="center"/>
          </w:tcPr>
          <w:p w14:paraId="39FCA49C" w14:textId="77777777" w:rsidR="00167C1F" w:rsidRPr="00836BC2" w:rsidRDefault="00167C1F" w:rsidP="00256C5B">
            <w:pPr>
              <w:pStyle w:val="afffff0"/>
              <w:ind w:left="-655" w:right="-512"/>
            </w:pPr>
          </w:p>
        </w:tc>
      </w:tr>
      <w:tr w:rsidR="00167C1F" w:rsidRPr="0081175C" w14:paraId="374644BE" w14:textId="77777777" w:rsidTr="00D47D54">
        <w:tc>
          <w:tcPr>
            <w:tcW w:w="993" w:type="dxa"/>
            <w:vAlign w:val="center"/>
          </w:tcPr>
          <w:p w14:paraId="3FBDF01E" w14:textId="77777777" w:rsidR="00167C1F" w:rsidRPr="008E7F46" w:rsidRDefault="00167C1F" w:rsidP="00D47D54">
            <w:pPr>
              <w:ind w:left="-392" w:right="-512"/>
              <w:jc w:val="center"/>
            </w:pPr>
            <w:r w:rsidRPr="008E7F46">
              <w:t>6.2.</w:t>
            </w:r>
            <w:r>
              <w:t>1</w:t>
            </w:r>
          </w:p>
        </w:tc>
        <w:tc>
          <w:tcPr>
            <w:tcW w:w="3240" w:type="dxa"/>
            <w:vAlign w:val="center"/>
          </w:tcPr>
          <w:p w14:paraId="74B17C85" w14:textId="77777777" w:rsidR="00167C1F" w:rsidRPr="00256C5B" w:rsidRDefault="00167C1F" w:rsidP="00D47D54">
            <w:pPr>
              <w:ind w:right="-128"/>
            </w:pPr>
            <w:r w:rsidRPr="00256C5B">
              <w:t>Водоотведение (от объектов соцкультбыта и малоэтажной застройки) - всего</w:t>
            </w:r>
          </w:p>
        </w:tc>
        <w:tc>
          <w:tcPr>
            <w:tcW w:w="1778" w:type="dxa"/>
            <w:vAlign w:val="center"/>
          </w:tcPr>
          <w:p w14:paraId="58030169" w14:textId="77777777" w:rsidR="00167C1F" w:rsidRPr="008E7F46" w:rsidRDefault="00167C1F" w:rsidP="00256C5B">
            <w:pPr>
              <w:ind w:left="-655" w:right="-512"/>
              <w:jc w:val="center"/>
            </w:pPr>
            <w:r w:rsidRPr="008E7F46">
              <w:t>куб.м/сут</w:t>
            </w:r>
          </w:p>
        </w:tc>
        <w:tc>
          <w:tcPr>
            <w:tcW w:w="2004" w:type="dxa"/>
            <w:shd w:val="clear" w:color="auto" w:fill="auto"/>
            <w:vAlign w:val="center"/>
          </w:tcPr>
          <w:p w14:paraId="065A062B" w14:textId="0E611C58" w:rsidR="00167C1F" w:rsidRPr="00836BC2" w:rsidRDefault="00256C5B" w:rsidP="00256C5B">
            <w:pPr>
              <w:pStyle w:val="afffff0"/>
              <w:ind w:left="-655" w:right="-512"/>
            </w:pPr>
            <w:r>
              <w:t>103,49</w:t>
            </w:r>
          </w:p>
        </w:tc>
        <w:tc>
          <w:tcPr>
            <w:tcW w:w="2124" w:type="dxa"/>
            <w:shd w:val="clear" w:color="auto" w:fill="auto"/>
            <w:vAlign w:val="center"/>
          </w:tcPr>
          <w:p w14:paraId="46AB5E1C" w14:textId="1126B47A" w:rsidR="00167C1F" w:rsidRPr="00836BC2" w:rsidRDefault="00256C5B" w:rsidP="00256C5B">
            <w:pPr>
              <w:pStyle w:val="afffff0"/>
              <w:ind w:left="-655" w:right="-512"/>
            </w:pPr>
            <w:r>
              <w:t>2545,62</w:t>
            </w:r>
          </w:p>
        </w:tc>
      </w:tr>
      <w:tr w:rsidR="00167C1F" w:rsidRPr="0081175C" w14:paraId="2C230128" w14:textId="77777777" w:rsidTr="00D47D54">
        <w:tc>
          <w:tcPr>
            <w:tcW w:w="993" w:type="dxa"/>
            <w:vAlign w:val="center"/>
          </w:tcPr>
          <w:p w14:paraId="1DC80E6F" w14:textId="77777777" w:rsidR="00167C1F" w:rsidRPr="008E7F46" w:rsidRDefault="00167C1F" w:rsidP="00D47D54">
            <w:pPr>
              <w:ind w:left="-392" w:right="-512"/>
              <w:jc w:val="center"/>
              <w:rPr>
                <w:b/>
              </w:rPr>
            </w:pPr>
            <w:r w:rsidRPr="008E7F46">
              <w:rPr>
                <w:b/>
              </w:rPr>
              <w:t>6.3</w:t>
            </w:r>
          </w:p>
        </w:tc>
        <w:tc>
          <w:tcPr>
            <w:tcW w:w="3240" w:type="dxa"/>
            <w:vAlign w:val="center"/>
          </w:tcPr>
          <w:p w14:paraId="1EDE70E6" w14:textId="77777777" w:rsidR="00167C1F" w:rsidRPr="00256C5B" w:rsidRDefault="00167C1F" w:rsidP="00D47D54">
            <w:pPr>
              <w:ind w:right="-128"/>
            </w:pPr>
            <w:r w:rsidRPr="00256C5B">
              <w:t>Электроснабжение</w:t>
            </w:r>
          </w:p>
        </w:tc>
        <w:tc>
          <w:tcPr>
            <w:tcW w:w="1778" w:type="dxa"/>
            <w:vAlign w:val="center"/>
          </w:tcPr>
          <w:p w14:paraId="569DE059" w14:textId="77777777" w:rsidR="00167C1F" w:rsidRPr="008E7F46" w:rsidRDefault="00167C1F" w:rsidP="00256C5B">
            <w:pPr>
              <w:ind w:left="-655" w:right="-512"/>
              <w:jc w:val="center"/>
            </w:pPr>
          </w:p>
        </w:tc>
        <w:tc>
          <w:tcPr>
            <w:tcW w:w="2004" w:type="dxa"/>
            <w:vAlign w:val="center"/>
          </w:tcPr>
          <w:p w14:paraId="01B4AA66" w14:textId="77777777" w:rsidR="00167C1F" w:rsidRPr="00836BC2" w:rsidRDefault="00167C1F" w:rsidP="00256C5B">
            <w:pPr>
              <w:pStyle w:val="afffff0"/>
              <w:ind w:left="-655" w:right="-512"/>
            </w:pPr>
          </w:p>
        </w:tc>
        <w:tc>
          <w:tcPr>
            <w:tcW w:w="2124" w:type="dxa"/>
            <w:vAlign w:val="center"/>
          </w:tcPr>
          <w:p w14:paraId="0AF9CC65" w14:textId="77777777" w:rsidR="00167C1F" w:rsidRPr="00836BC2" w:rsidRDefault="00167C1F" w:rsidP="00256C5B">
            <w:pPr>
              <w:pStyle w:val="afffff0"/>
              <w:ind w:left="-655" w:right="-512"/>
            </w:pPr>
          </w:p>
        </w:tc>
      </w:tr>
      <w:tr w:rsidR="00167C1F" w:rsidRPr="0081175C" w14:paraId="45294834" w14:textId="77777777" w:rsidTr="00D47D54">
        <w:tc>
          <w:tcPr>
            <w:tcW w:w="993" w:type="dxa"/>
            <w:vAlign w:val="center"/>
          </w:tcPr>
          <w:p w14:paraId="55F02A6C" w14:textId="77777777" w:rsidR="00167C1F" w:rsidRPr="008E7F46" w:rsidRDefault="00167C1F" w:rsidP="00D47D54">
            <w:pPr>
              <w:ind w:left="-392" w:right="-512"/>
              <w:jc w:val="center"/>
            </w:pPr>
            <w:r w:rsidRPr="008E7F46">
              <w:t>6.3.1</w:t>
            </w:r>
          </w:p>
        </w:tc>
        <w:tc>
          <w:tcPr>
            <w:tcW w:w="3240" w:type="dxa"/>
            <w:vAlign w:val="center"/>
          </w:tcPr>
          <w:p w14:paraId="79984616" w14:textId="77777777" w:rsidR="00167C1F" w:rsidRPr="008E7F46" w:rsidRDefault="00167C1F" w:rsidP="00D47D54">
            <w:pPr>
              <w:ind w:right="-128"/>
            </w:pPr>
            <w:r w:rsidRPr="008E7F46">
              <w:t>Потребность в электроэнергии - всего</w:t>
            </w:r>
          </w:p>
        </w:tc>
        <w:tc>
          <w:tcPr>
            <w:tcW w:w="1778" w:type="dxa"/>
            <w:vAlign w:val="center"/>
          </w:tcPr>
          <w:p w14:paraId="61C5C236" w14:textId="332CA8D6" w:rsidR="00167C1F" w:rsidRPr="008E7F46" w:rsidRDefault="00167C1F" w:rsidP="00256C5B">
            <w:pPr>
              <w:ind w:left="-655" w:right="-512"/>
              <w:jc w:val="center"/>
            </w:pPr>
            <w:r>
              <w:t>кВт</w:t>
            </w:r>
          </w:p>
        </w:tc>
        <w:tc>
          <w:tcPr>
            <w:tcW w:w="2004" w:type="dxa"/>
            <w:vAlign w:val="center"/>
          </w:tcPr>
          <w:p w14:paraId="7AB87425" w14:textId="53069296" w:rsidR="00167C1F" w:rsidRPr="00836BC2" w:rsidRDefault="00256C5B" w:rsidP="00256C5B">
            <w:pPr>
              <w:pStyle w:val="afffff0"/>
              <w:ind w:left="-655" w:right="-512"/>
            </w:pPr>
            <w:r>
              <w:t>208,82</w:t>
            </w:r>
          </w:p>
        </w:tc>
        <w:tc>
          <w:tcPr>
            <w:tcW w:w="2124" w:type="dxa"/>
            <w:vAlign w:val="center"/>
          </w:tcPr>
          <w:p w14:paraId="114CAA2D" w14:textId="0ED6713D" w:rsidR="00167C1F" w:rsidRPr="00836BC2" w:rsidRDefault="00256C5B" w:rsidP="00256C5B">
            <w:pPr>
              <w:pStyle w:val="afffff0"/>
              <w:ind w:left="-655" w:right="-512"/>
            </w:pPr>
            <w:r>
              <w:t>2952,14</w:t>
            </w:r>
          </w:p>
        </w:tc>
      </w:tr>
      <w:tr w:rsidR="00167C1F" w:rsidRPr="0081175C" w14:paraId="41122A29" w14:textId="77777777" w:rsidTr="00D47D54">
        <w:tc>
          <w:tcPr>
            <w:tcW w:w="993" w:type="dxa"/>
            <w:vAlign w:val="center"/>
          </w:tcPr>
          <w:p w14:paraId="5BC3D425" w14:textId="77777777" w:rsidR="00167C1F" w:rsidRPr="008E7F46" w:rsidRDefault="00167C1F" w:rsidP="00D47D54">
            <w:pPr>
              <w:ind w:left="-392" w:right="-512"/>
              <w:jc w:val="center"/>
            </w:pPr>
            <w:r>
              <w:t>6.4</w:t>
            </w:r>
          </w:p>
        </w:tc>
        <w:tc>
          <w:tcPr>
            <w:tcW w:w="3240" w:type="dxa"/>
            <w:vAlign w:val="center"/>
          </w:tcPr>
          <w:p w14:paraId="02AE86CE" w14:textId="77777777" w:rsidR="00167C1F" w:rsidRPr="008E7F46" w:rsidRDefault="00167C1F" w:rsidP="00D47D54">
            <w:pPr>
              <w:ind w:right="-128"/>
            </w:pPr>
            <w:r>
              <w:t>Теплоснабжение</w:t>
            </w:r>
          </w:p>
        </w:tc>
        <w:tc>
          <w:tcPr>
            <w:tcW w:w="1778" w:type="dxa"/>
            <w:vAlign w:val="center"/>
          </w:tcPr>
          <w:p w14:paraId="7C764DDF" w14:textId="77777777" w:rsidR="00167C1F" w:rsidRDefault="00167C1F" w:rsidP="00256C5B">
            <w:pPr>
              <w:ind w:left="-655" w:right="-512"/>
              <w:jc w:val="center"/>
            </w:pPr>
          </w:p>
        </w:tc>
        <w:tc>
          <w:tcPr>
            <w:tcW w:w="2004" w:type="dxa"/>
            <w:vAlign w:val="center"/>
          </w:tcPr>
          <w:p w14:paraId="61965754" w14:textId="77777777" w:rsidR="00167C1F" w:rsidRPr="00836BC2" w:rsidRDefault="00167C1F" w:rsidP="00256C5B">
            <w:pPr>
              <w:pStyle w:val="afffff0"/>
              <w:ind w:left="-655" w:right="-512"/>
            </w:pPr>
          </w:p>
        </w:tc>
        <w:tc>
          <w:tcPr>
            <w:tcW w:w="2124" w:type="dxa"/>
            <w:vAlign w:val="center"/>
          </w:tcPr>
          <w:p w14:paraId="5FA110E6" w14:textId="77777777" w:rsidR="00167C1F" w:rsidRPr="00836BC2" w:rsidRDefault="00167C1F" w:rsidP="00256C5B">
            <w:pPr>
              <w:pStyle w:val="afffff0"/>
              <w:ind w:left="-655" w:right="-512"/>
            </w:pPr>
          </w:p>
        </w:tc>
      </w:tr>
      <w:tr w:rsidR="00167C1F" w:rsidRPr="0081175C" w14:paraId="5E47CD96" w14:textId="77777777" w:rsidTr="00D47D54">
        <w:tc>
          <w:tcPr>
            <w:tcW w:w="993" w:type="dxa"/>
            <w:vAlign w:val="center"/>
          </w:tcPr>
          <w:p w14:paraId="70E8423B" w14:textId="77777777" w:rsidR="00167C1F" w:rsidRPr="008E7F46" w:rsidRDefault="00167C1F" w:rsidP="00D47D54">
            <w:pPr>
              <w:ind w:left="-392" w:right="-512"/>
              <w:jc w:val="center"/>
            </w:pPr>
            <w:r>
              <w:t>6.4.1</w:t>
            </w:r>
          </w:p>
        </w:tc>
        <w:tc>
          <w:tcPr>
            <w:tcW w:w="3240" w:type="dxa"/>
            <w:vAlign w:val="center"/>
          </w:tcPr>
          <w:p w14:paraId="1941BB63" w14:textId="77777777" w:rsidR="00167C1F" w:rsidRPr="008E7F46" w:rsidRDefault="00167C1F" w:rsidP="00D47D54">
            <w:pPr>
              <w:ind w:right="-128"/>
            </w:pPr>
            <w:r>
              <w:t>Потребность в тепловой энергии - всего</w:t>
            </w:r>
          </w:p>
        </w:tc>
        <w:tc>
          <w:tcPr>
            <w:tcW w:w="1778" w:type="dxa"/>
            <w:vAlign w:val="center"/>
          </w:tcPr>
          <w:p w14:paraId="09BE7273" w14:textId="77777777" w:rsidR="00167C1F" w:rsidRDefault="00167C1F" w:rsidP="00256C5B">
            <w:pPr>
              <w:ind w:left="-655" w:right="-512"/>
              <w:jc w:val="center"/>
            </w:pPr>
            <w:r>
              <w:t>Гкал/ч</w:t>
            </w:r>
          </w:p>
        </w:tc>
        <w:tc>
          <w:tcPr>
            <w:tcW w:w="2004" w:type="dxa"/>
            <w:vAlign w:val="center"/>
          </w:tcPr>
          <w:p w14:paraId="6A396311" w14:textId="58736FF1" w:rsidR="00167C1F" w:rsidRPr="00836BC2" w:rsidRDefault="00256C5B" w:rsidP="00256C5B">
            <w:pPr>
              <w:pStyle w:val="afffff0"/>
              <w:ind w:left="-655" w:right="-512"/>
            </w:pPr>
            <w:r>
              <w:t>0,75</w:t>
            </w:r>
          </w:p>
        </w:tc>
        <w:tc>
          <w:tcPr>
            <w:tcW w:w="2124" w:type="dxa"/>
            <w:vAlign w:val="center"/>
          </w:tcPr>
          <w:p w14:paraId="369A7358" w14:textId="35B41884" w:rsidR="00167C1F" w:rsidRPr="00836BC2" w:rsidRDefault="00256C5B" w:rsidP="00256C5B">
            <w:pPr>
              <w:pStyle w:val="afffff0"/>
              <w:ind w:left="-655" w:right="-512"/>
            </w:pPr>
            <w:r>
              <w:t>20,72</w:t>
            </w:r>
          </w:p>
        </w:tc>
      </w:tr>
      <w:tr w:rsidR="00167C1F" w:rsidRPr="0081175C" w14:paraId="7D8D55D1" w14:textId="77777777" w:rsidTr="00D47D54">
        <w:tc>
          <w:tcPr>
            <w:tcW w:w="993" w:type="dxa"/>
            <w:vAlign w:val="center"/>
          </w:tcPr>
          <w:p w14:paraId="03A6CC70" w14:textId="77777777" w:rsidR="00167C1F" w:rsidRPr="008E7F46" w:rsidRDefault="00167C1F" w:rsidP="00D47D54">
            <w:pPr>
              <w:ind w:left="-392" w:right="-512"/>
              <w:jc w:val="center"/>
            </w:pPr>
            <w:r>
              <w:t>6.5</w:t>
            </w:r>
          </w:p>
        </w:tc>
        <w:tc>
          <w:tcPr>
            <w:tcW w:w="3240" w:type="dxa"/>
            <w:vAlign w:val="center"/>
          </w:tcPr>
          <w:p w14:paraId="30FD891B" w14:textId="77777777" w:rsidR="00167C1F" w:rsidRPr="008E7F46" w:rsidRDefault="00167C1F" w:rsidP="00D47D54">
            <w:pPr>
              <w:ind w:right="-128"/>
            </w:pPr>
            <w:r>
              <w:t>Газоснабжение</w:t>
            </w:r>
          </w:p>
        </w:tc>
        <w:tc>
          <w:tcPr>
            <w:tcW w:w="1778" w:type="dxa"/>
            <w:vAlign w:val="center"/>
          </w:tcPr>
          <w:p w14:paraId="09818EEE" w14:textId="77777777" w:rsidR="00167C1F" w:rsidRDefault="00167C1F" w:rsidP="00256C5B">
            <w:pPr>
              <w:ind w:left="-655" w:right="-512"/>
              <w:jc w:val="center"/>
            </w:pPr>
          </w:p>
        </w:tc>
        <w:tc>
          <w:tcPr>
            <w:tcW w:w="2004" w:type="dxa"/>
            <w:vAlign w:val="center"/>
          </w:tcPr>
          <w:p w14:paraId="4A54E3D4" w14:textId="77777777" w:rsidR="00167C1F" w:rsidRPr="00836BC2" w:rsidRDefault="00167C1F" w:rsidP="00256C5B">
            <w:pPr>
              <w:pStyle w:val="afffff0"/>
              <w:ind w:left="-655" w:right="-512"/>
            </w:pPr>
          </w:p>
        </w:tc>
        <w:tc>
          <w:tcPr>
            <w:tcW w:w="2124" w:type="dxa"/>
            <w:vAlign w:val="center"/>
          </w:tcPr>
          <w:p w14:paraId="35B50BAA" w14:textId="77777777" w:rsidR="00167C1F" w:rsidRPr="00836BC2" w:rsidRDefault="00167C1F" w:rsidP="00256C5B">
            <w:pPr>
              <w:pStyle w:val="afffff0"/>
              <w:ind w:left="-655" w:right="-512"/>
            </w:pPr>
          </w:p>
        </w:tc>
      </w:tr>
      <w:tr w:rsidR="00167C1F" w:rsidRPr="0081175C" w14:paraId="4A569595" w14:textId="77777777" w:rsidTr="00D47D54">
        <w:tc>
          <w:tcPr>
            <w:tcW w:w="993" w:type="dxa"/>
            <w:vAlign w:val="center"/>
          </w:tcPr>
          <w:p w14:paraId="322223B2" w14:textId="77777777" w:rsidR="00167C1F" w:rsidRPr="008E7F46" w:rsidRDefault="00167C1F" w:rsidP="00D47D54">
            <w:pPr>
              <w:ind w:left="-392" w:right="-512"/>
              <w:jc w:val="center"/>
            </w:pPr>
            <w:r>
              <w:t>6.5.1</w:t>
            </w:r>
          </w:p>
        </w:tc>
        <w:tc>
          <w:tcPr>
            <w:tcW w:w="3240" w:type="dxa"/>
            <w:vAlign w:val="center"/>
          </w:tcPr>
          <w:p w14:paraId="62C02560" w14:textId="77777777" w:rsidR="00167C1F" w:rsidRPr="008E7F46" w:rsidRDefault="00167C1F" w:rsidP="00D47D54">
            <w:pPr>
              <w:ind w:right="-128"/>
            </w:pPr>
            <w:r>
              <w:t>Потребность в газе - всего</w:t>
            </w:r>
          </w:p>
        </w:tc>
        <w:tc>
          <w:tcPr>
            <w:tcW w:w="1778" w:type="dxa"/>
            <w:vAlign w:val="center"/>
          </w:tcPr>
          <w:p w14:paraId="0066B92F" w14:textId="77777777" w:rsidR="00167C1F" w:rsidRDefault="00167C1F" w:rsidP="00256C5B">
            <w:pPr>
              <w:ind w:left="-655" w:right="-512"/>
              <w:jc w:val="center"/>
            </w:pPr>
            <w:r>
              <w:t>тыс. куб.м/год</w:t>
            </w:r>
          </w:p>
        </w:tc>
        <w:tc>
          <w:tcPr>
            <w:tcW w:w="2004" w:type="dxa"/>
            <w:vAlign w:val="center"/>
          </w:tcPr>
          <w:p w14:paraId="7FDAE35D" w14:textId="64FE5AD5" w:rsidR="00167C1F" w:rsidRPr="00836BC2" w:rsidRDefault="00256C5B" w:rsidP="00256C5B">
            <w:pPr>
              <w:pStyle w:val="afffff0"/>
              <w:ind w:left="-655" w:right="-512"/>
            </w:pPr>
            <w:r>
              <w:t>49,98</w:t>
            </w:r>
          </w:p>
        </w:tc>
        <w:tc>
          <w:tcPr>
            <w:tcW w:w="2124" w:type="dxa"/>
            <w:vAlign w:val="center"/>
          </w:tcPr>
          <w:p w14:paraId="0B5155D5" w14:textId="78831BB2" w:rsidR="00167C1F" w:rsidRPr="00836BC2" w:rsidRDefault="00256C5B" w:rsidP="00256C5B">
            <w:pPr>
              <w:pStyle w:val="afffff0"/>
              <w:ind w:left="-655" w:right="-512"/>
            </w:pPr>
            <w:r>
              <w:t>1154,1</w:t>
            </w:r>
          </w:p>
        </w:tc>
      </w:tr>
    </w:tbl>
    <w:p w14:paraId="628B8485" w14:textId="77777777" w:rsidR="00167C1F" w:rsidRPr="00EF7F7C" w:rsidRDefault="00167C1F" w:rsidP="00D47D54">
      <w:pPr>
        <w:pStyle w:val="a0"/>
        <w:numPr>
          <w:ilvl w:val="0"/>
          <w:numId w:val="0"/>
        </w:numPr>
        <w:spacing w:after="0"/>
        <w:ind w:right="-512" w:firstLine="426"/>
        <w:jc w:val="center"/>
        <w:rPr>
          <w:rFonts w:ascii="Times New Roman" w:hAnsi="Times New Roman" w:cs="Times New Roman"/>
          <w:sz w:val="28"/>
          <w:szCs w:val="28"/>
          <w:lang w:val="ru-RU"/>
        </w:rPr>
      </w:pPr>
    </w:p>
    <w:p w14:paraId="143888C0" w14:textId="77777777" w:rsidR="00EF7F7C" w:rsidRDefault="00EF7F7C" w:rsidP="00D47D54">
      <w:pPr>
        <w:pStyle w:val="a0"/>
        <w:numPr>
          <w:ilvl w:val="0"/>
          <w:numId w:val="0"/>
        </w:numPr>
        <w:spacing w:after="0"/>
        <w:ind w:right="-512" w:firstLine="426"/>
        <w:jc w:val="center"/>
        <w:rPr>
          <w:rFonts w:ascii="Times New Roman" w:hAnsi="Times New Roman" w:cs="Times New Roman"/>
          <w:sz w:val="28"/>
          <w:szCs w:val="28"/>
          <w:lang w:val="ru-RU"/>
        </w:rPr>
      </w:pPr>
    </w:p>
    <w:p w14:paraId="61F37861" w14:textId="77777777" w:rsidR="00EF7F7C" w:rsidRPr="00EF7F7C" w:rsidRDefault="00EF7F7C" w:rsidP="00D47D54">
      <w:pPr>
        <w:pStyle w:val="a0"/>
        <w:numPr>
          <w:ilvl w:val="0"/>
          <w:numId w:val="0"/>
        </w:numPr>
        <w:spacing w:after="0"/>
        <w:ind w:right="-512" w:firstLine="426"/>
        <w:jc w:val="center"/>
        <w:rPr>
          <w:rFonts w:ascii="Times New Roman" w:hAnsi="Times New Roman" w:cs="Times New Roman"/>
          <w:sz w:val="28"/>
          <w:szCs w:val="28"/>
          <w:lang w:val="ru-RU"/>
        </w:rPr>
      </w:pPr>
    </w:p>
    <w:p w14:paraId="57E2FC80" w14:textId="1D47AE39" w:rsidR="00EF7F7C" w:rsidRPr="00EF7F7C" w:rsidRDefault="00EF7F7C" w:rsidP="00EF7F7C">
      <w:pPr>
        <w:pStyle w:val="a0"/>
        <w:numPr>
          <w:ilvl w:val="0"/>
          <w:numId w:val="0"/>
        </w:numPr>
        <w:spacing w:after="0"/>
        <w:ind w:firstLine="426"/>
        <w:jc w:val="center"/>
        <w:rPr>
          <w:rFonts w:ascii="Times New Roman" w:hAnsi="Times New Roman" w:cs="Times New Roman"/>
          <w:sz w:val="28"/>
          <w:szCs w:val="28"/>
          <w:lang w:val="ru-RU"/>
        </w:rPr>
      </w:pPr>
      <w:r>
        <w:rPr>
          <w:rFonts w:ascii="Times New Roman" w:hAnsi="Times New Roman" w:cs="Times New Roman"/>
          <w:sz w:val="28"/>
          <w:szCs w:val="28"/>
          <w:lang w:val="ru-RU"/>
        </w:rPr>
        <w:t>_________</w:t>
      </w:r>
    </w:p>
    <w:sectPr w:rsidR="00EF7F7C" w:rsidRPr="00EF7F7C" w:rsidSect="00886F60">
      <w:footerReference w:type="default" r:id="rId17"/>
      <w:pgSz w:w="11906" w:h="16838"/>
      <w:pgMar w:top="1440" w:right="1077" w:bottom="144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983CFD" w16cid:durableId="242FC840"/>
  <w16cid:commentId w16cid:paraId="6F36ADA2" w16cid:durableId="242FC841"/>
  <w16cid:commentId w16cid:paraId="1F1F958C" w16cid:durableId="242FEFD4"/>
  <w16cid:commentId w16cid:paraId="1655722D" w16cid:durableId="242FC842"/>
  <w16cid:commentId w16cid:paraId="5AAC4137" w16cid:durableId="242FC843"/>
  <w16cid:commentId w16cid:paraId="292AD2A2" w16cid:durableId="242FC845"/>
  <w16cid:commentId w16cid:paraId="3AA3DE82" w16cid:durableId="242FC847"/>
  <w16cid:commentId w16cid:paraId="3F985C93" w16cid:durableId="242FC848"/>
  <w16cid:commentId w16cid:paraId="6EB6D18A" w16cid:durableId="242FC84A"/>
  <w16cid:commentId w16cid:paraId="2A8A612A" w16cid:durableId="242FC84B"/>
  <w16cid:commentId w16cid:paraId="1785DAFD" w16cid:durableId="242FF117"/>
  <w16cid:commentId w16cid:paraId="6962B402" w16cid:durableId="242FC84F"/>
  <w16cid:commentId w16cid:paraId="18AC3B0B" w16cid:durableId="242FC850"/>
  <w16cid:commentId w16cid:paraId="0B909AD7" w16cid:durableId="242FC8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C443B" w14:textId="77777777" w:rsidR="00230CB8" w:rsidRDefault="00230CB8" w:rsidP="007E609A">
      <w:r>
        <w:separator/>
      </w:r>
    </w:p>
  </w:endnote>
  <w:endnote w:type="continuationSeparator" w:id="0">
    <w:p w14:paraId="36FBE746" w14:textId="77777777" w:rsidR="00230CB8" w:rsidRDefault="00230CB8" w:rsidP="007E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DejaVu Sans">
    <w:charset w:val="CC"/>
    <w:family w:val="swiss"/>
    <w:pitch w:val="variable"/>
    <w:sig w:usb0="E7002EFF" w:usb1="D200FDFF" w:usb2="0A0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736172"/>
      <w:docPartObj>
        <w:docPartGallery w:val="Page Numbers (Bottom of Page)"/>
        <w:docPartUnique/>
      </w:docPartObj>
    </w:sdtPr>
    <w:sdtContent>
      <w:p w14:paraId="2F135BEC" w14:textId="65310C14" w:rsidR="00230CB8" w:rsidRDefault="00230CB8">
        <w:pPr>
          <w:pStyle w:val="affffff6"/>
          <w:jc w:val="center"/>
        </w:pPr>
        <w:r w:rsidRPr="00102FBE">
          <w:rPr>
            <w:sz w:val="20"/>
            <w:szCs w:val="20"/>
          </w:rPr>
          <w:fldChar w:fldCharType="begin"/>
        </w:r>
        <w:r w:rsidRPr="00102FBE">
          <w:rPr>
            <w:sz w:val="20"/>
            <w:szCs w:val="20"/>
          </w:rPr>
          <w:instrText>PAGE   \* MERGEFORMAT</w:instrText>
        </w:r>
        <w:r w:rsidRPr="00102FBE">
          <w:rPr>
            <w:sz w:val="20"/>
            <w:szCs w:val="20"/>
          </w:rPr>
          <w:fldChar w:fldCharType="separate"/>
        </w:r>
        <w:r w:rsidR="00CD2609">
          <w:rPr>
            <w:noProof/>
            <w:sz w:val="20"/>
            <w:szCs w:val="20"/>
          </w:rPr>
          <w:t>11</w:t>
        </w:r>
        <w:r w:rsidRPr="00102FBE">
          <w:rPr>
            <w:sz w:val="20"/>
            <w:szCs w:val="20"/>
          </w:rPr>
          <w:fldChar w:fldCharType="end"/>
        </w:r>
      </w:p>
    </w:sdtContent>
  </w:sdt>
  <w:p w14:paraId="14BA4228" w14:textId="77777777" w:rsidR="00230CB8" w:rsidRDefault="00230CB8">
    <w:pPr>
      <w:pStyle w:val="affff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315BE" w14:textId="77777777" w:rsidR="00230CB8" w:rsidRPr="00102FBE" w:rsidRDefault="00230CB8" w:rsidP="00102FBE">
    <w:pPr>
      <w:pStyle w:val="affffff6"/>
      <w:jc w:val="center"/>
      <w:rPr>
        <w:sz w:val="20"/>
        <w:szCs w:val="20"/>
        <w:lang w:val="en-US"/>
      </w:rPr>
    </w:pPr>
    <w:r w:rsidRPr="00102FBE">
      <w:rPr>
        <w:sz w:val="20"/>
        <w:szCs w:val="20"/>
        <w:lang w:val="en-US"/>
      </w:rPr>
      <w:t>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714836"/>
      <w:docPartObj>
        <w:docPartGallery w:val="Page Numbers (Bottom of Page)"/>
        <w:docPartUnique/>
      </w:docPartObj>
    </w:sdtPr>
    <w:sdtContent>
      <w:p w14:paraId="5B9B6EF0" w14:textId="17B85342" w:rsidR="00230CB8" w:rsidRDefault="00230CB8">
        <w:pPr>
          <w:pStyle w:val="affffff6"/>
          <w:jc w:val="center"/>
        </w:pPr>
        <w:r w:rsidRPr="00102FBE">
          <w:rPr>
            <w:sz w:val="20"/>
            <w:szCs w:val="20"/>
          </w:rPr>
          <w:fldChar w:fldCharType="begin"/>
        </w:r>
        <w:r w:rsidRPr="00102FBE">
          <w:rPr>
            <w:sz w:val="20"/>
            <w:szCs w:val="20"/>
          </w:rPr>
          <w:instrText>PAGE   \* MERGEFORMAT</w:instrText>
        </w:r>
        <w:r w:rsidRPr="00102FBE">
          <w:rPr>
            <w:sz w:val="20"/>
            <w:szCs w:val="20"/>
          </w:rPr>
          <w:fldChar w:fldCharType="separate"/>
        </w:r>
        <w:r w:rsidR="00CD2609">
          <w:rPr>
            <w:noProof/>
            <w:sz w:val="20"/>
            <w:szCs w:val="20"/>
          </w:rPr>
          <w:t>64</w:t>
        </w:r>
        <w:r w:rsidRPr="00102FBE">
          <w:rPr>
            <w:sz w:val="20"/>
            <w:szCs w:val="20"/>
          </w:rPr>
          <w:fldChar w:fldCharType="end"/>
        </w:r>
      </w:p>
    </w:sdtContent>
  </w:sdt>
  <w:p w14:paraId="74FBD39D" w14:textId="77777777" w:rsidR="00230CB8" w:rsidRPr="007E609A" w:rsidRDefault="00230CB8" w:rsidP="007E609A">
    <w:pPr>
      <w:pStyle w:val="affffff6"/>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BF500" w14:textId="77777777" w:rsidR="00230CB8" w:rsidRDefault="00230CB8" w:rsidP="007E609A">
      <w:r>
        <w:separator/>
      </w:r>
    </w:p>
  </w:footnote>
  <w:footnote w:type="continuationSeparator" w:id="0">
    <w:p w14:paraId="4685325A" w14:textId="77777777" w:rsidR="00230CB8" w:rsidRDefault="00230CB8" w:rsidP="007E60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 w15:restartNumberingAfterBreak="0">
    <w:nsid w:val="024D7A4A"/>
    <w:multiLevelType w:val="hybridMultilevel"/>
    <w:tmpl w:val="5C48B0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2D0093A"/>
    <w:multiLevelType w:val="hybridMultilevel"/>
    <w:tmpl w:val="FB8CB1A2"/>
    <w:lvl w:ilvl="0" w:tplc="201C24A8">
      <w:start w:val="1"/>
      <w:numFmt w:val="bullet"/>
      <w:pStyle w:val="a0"/>
      <w:lvlText w:val="−"/>
      <w:lvlJc w:val="left"/>
      <w:pPr>
        <w:ind w:left="786"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41B246B"/>
    <w:multiLevelType w:val="hybridMultilevel"/>
    <w:tmpl w:val="B2BC61F6"/>
    <w:styleLink w:val="a1"/>
    <w:lvl w:ilvl="0" w:tplc="87F898FC">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07D46FD3"/>
    <w:multiLevelType w:val="multilevel"/>
    <w:tmpl w:val="99B06974"/>
    <w:lvl w:ilvl="0">
      <w:start w:val="1"/>
      <w:numFmt w:val="decimal"/>
      <w:pStyle w:val="1"/>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C8902FB"/>
    <w:multiLevelType w:val="hybridMultilevel"/>
    <w:tmpl w:val="119CE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8" w15:restartNumberingAfterBreak="0">
    <w:nsid w:val="218053EC"/>
    <w:multiLevelType w:val="hybridMultilevel"/>
    <w:tmpl w:val="9886B3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8A16A4D"/>
    <w:multiLevelType w:val="multilevel"/>
    <w:tmpl w:val="0464E8DE"/>
    <w:lvl w:ilvl="0">
      <w:start w:val="1"/>
      <w:numFmt w:val="decimal"/>
      <w:pStyle w:val="12"/>
      <w:lvlText w:val="%1"/>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1"/>
      <w:numFmt w:val="decimal"/>
      <w:pStyle w:val="2"/>
      <w:lvlText w:val="%1.%2"/>
      <w:lvlJc w:val="left"/>
      <w:pPr>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decimal"/>
      <w:pStyle w:val="3"/>
      <w:lvlText w:val="%1.%2.%3"/>
      <w:lvlJc w:val="left"/>
      <w:pPr>
        <w:ind w:left="1004" w:hanging="720"/>
      </w:pPr>
    </w:lvl>
    <w:lvl w:ilvl="3">
      <w:start w:val="1"/>
      <w:numFmt w:val="decimal"/>
      <w:pStyle w:val="4"/>
      <w:lvlText w:val="%1.%2.%3.%4"/>
      <w:lvlJc w:val="left"/>
      <w:pPr>
        <w:ind w:left="864" w:hanging="864"/>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2C557F61"/>
    <w:multiLevelType w:val="hybridMultilevel"/>
    <w:tmpl w:val="6764E6CE"/>
    <w:lvl w:ilvl="0" w:tplc="1DDA9506">
      <w:start w:val="1"/>
      <w:numFmt w:val="decimal"/>
      <w:pStyle w:val="a3"/>
      <w:lvlText w:val="%1"/>
      <w:lvlJc w:val="left"/>
      <w:pPr>
        <w:tabs>
          <w:tab w:val="num" w:pos="340"/>
        </w:tabs>
        <w:ind w:left="0" w:firstLine="57"/>
      </w:pPr>
    </w:lvl>
    <w:lvl w:ilvl="1" w:tplc="04190011">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1" w15:restartNumberingAfterBreak="0">
    <w:nsid w:val="38345307"/>
    <w:multiLevelType w:val="multilevel"/>
    <w:tmpl w:val="82A2222A"/>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96"/>
      </w:pPr>
    </w:lvl>
    <w:lvl w:ilvl="3">
      <w:start w:val="1"/>
      <w:numFmt w:val="decimal"/>
      <w:pStyle w:val="S4"/>
      <w:lvlText w:val="%1.%2.%3.%4"/>
      <w:lvlJc w:val="left"/>
      <w:pPr>
        <w:tabs>
          <w:tab w:val="num" w:pos="1080"/>
        </w:tabs>
        <w:ind w:left="108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240"/>
        </w:tabs>
        <w:ind w:left="3240" w:hanging="1440"/>
      </w:pPr>
    </w:lvl>
    <w:lvl w:ilvl="8">
      <w:start w:val="1"/>
      <w:numFmt w:val="decimal"/>
      <w:lvlText w:val="%1.%2.%3.%4.%5.%6.%7.%8.%9"/>
      <w:lvlJc w:val="left"/>
      <w:pPr>
        <w:tabs>
          <w:tab w:val="num" w:pos="3960"/>
        </w:tabs>
        <w:ind w:left="3960" w:hanging="1800"/>
      </w:pPr>
    </w:lvl>
  </w:abstractNum>
  <w:abstractNum w:abstractNumId="12"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lvl>
    <w:lvl w:ilvl="1" w:tplc="04190003">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start w:val="1"/>
      <w:numFmt w:val="decimal"/>
      <w:lvlText w:val="%4."/>
      <w:lvlJc w:val="left"/>
      <w:pPr>
        <w:tabs>
          <w:tab w:val="num" w:pos="3600"/>
        </w:tabs>
        <w:ind w:left="3600" w:hanging="360"/>
      </w:pPr>
    </w:lvl>
    <w:lvl w:ilvl="4" w:tplc="04190003">
      <w:start w:val="1"/>
      <w:numFmt w:val="lowerLetter"/>
      <w:lvlText w:val="%5."/>
      <w:lvlJc w:val="left"/>
      <w:pPr>
        <w:tabs>
          <w:tab w:val="num" w:pos="4320"/>
        </w:tabs>
        <w:ind w:left="4320" w:hanging="360"/>
      </w:pPr>
    </w:lvl>
    <w:lvl w:ilvl="5" w:tplc="04190005">
      <w:start w:val="1"/>
      <w:numFmt w:val="lowerRoman"/>
      <w:lvlText w:val="%6."/>
      <w:lvlJc w:val="right"/>
      <w:pPr>
        <w:tabs>
          <w:tab w:val="num" w:pos="5040"/>
        </w:tabs>
        <w:ind w:left="5040" w:hanging="180"/>
      </w:pPr>
    </w:lvl>
    <w:lvl w:ilvl="6" w:tplc="04190001">
      <w:start w:val="1"/>
      <w:numFmt w:val="decimal"/>
      <w:lvlText w:val="%7."/>
      <w:lvlJc w:val="left"/>
      <w:pPr>
        <w:tabs>
          <w:tab w:val="num" w:pos="5760"/>
        </w:tabs>
        <w:ind w:left="5760" w:hanging="360"/>
      </w:pPr>
    </w:lvl>
    <w:lvl w:ilvl="7" w:tplc="04190003">
      <w:start w:val="1"/>
      <w:numFmt w:val="lowerLetter"/>
      <w:lvlText w:val="%8."/>
      <w:lvlJc w:val="left"/>
      <w:pPr>
        <w:tabs>
          <w:tab w:val="num" w:pos="6480"/>
        </w:tabs>
        <w:ind w:left="6480" w:hanging="360"/>
      </w:pPr>
    </w:lvl>
    <w:lvl w:ilvl="8" w:tplc="04190005">
      <w:start w:val="1"/>
      <w:numFmt w:val="lowerRoman"/>
      <w:lvlText w:val="%9."/>
      <w:lvlJc w:val="right"/>
      <w:pPr>
        <w:tabs>
          <w:tab w:val="num" w:pos="7200"/>
        </w:tabs>
        <w:ind w:left="7200"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3"/>
      <w:suff w:val="space"/>
      <w:lvlText w:val="%1)"/>
      <w:lvlJc w:val="left"/>
      <w:pPr>
        <w:ind w:left="1"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0311BA2"/>
    <w:multiLevelType w:val="hybridMultilevel"/>
    <w:tmpl w:val="D55CDBD0"/>
    <w:lvl w:ilvl="0" w:tplc="36107C9E">
      <w:start w:val="1"/>
      <w:numFmt w:val="bullet"/>
      <w:pStyle w:val="a4"/>
      <w:lvlText w:val="­"/>
      <w:lvlJc w:val="left"/>
      <w:pPr>
        <w:ind w:left="1429" w:hanging="360"/>
      </w:pPr>
      <w:rPr>
        <w:rFonts w:ascii="Courier New" w:hAnsi="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6CF5387B"/>
    <w:multiLevelType w:val="hybridMultilevel"/>
    <w:tmpl w:val="C72ED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CC008F"/>
    <w:multiLevelType w:val="multilevel"/>
    <w:tmpl w:val="D3A4E860"/>
    <w:lvl w:ilvl="0">
      <w:start w:val="1"/>
      <w:numFmt w:val="decimal"/>
      <w:pStyle w:val="a5"/>
      <w:suff w:val="space"/>
      <w:lvlText w:val="1.%1"/>
      <w:lvlJc w:val="left"/>
      <w:pPr>
        <w:ind w:left="927" w:hanging="360"/>
      </w:pPr>
      <w:rPr>
        <w:b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1">
      <w:start w:val="1"/>
      <w:numFmt w:val="decimal"/>
      <w:pStyle w:val="a5"/>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19"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num w:numId="1">
    <w:abstractNumId w:val="1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2"/>
  </w:num>
  <w:num w:numId="16">
    <w:abstractNumId w:val="13"/>
  </w:num>
  <w:num w:numId="17">
    <w:abstractNumId w:val="15"/>
  </w:num>
  <w:num w:numId="18">
    <w:abstractNumId w:val="6"/>
  </w:num>
  <w:num w:numId="19">
    <w:abstractNumId w:val="1"/>
  </w:num>
  <w:num w:numId="20">
    <w:abstractNumId w:val="17"/>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C7"/>
    <w:rsid w:val="00007D73"/>
    <w:rsid w:val="00011D81"/>
    <w:rsid w:val="00014F5F"/>
    <w:rsid w:val="00025E10"/>
    <w:rsid w:val="0003757C"/>
    <w:rsid w:val="00040440"/>
    <w:rsid w:val="00054CA1"/>
    <w:rsid w:val="00056805"/>
    <w:rsid w:val="000577C7"/>
    <w:rsid w:val="00061F70"/>
    <w:rsid w:val="00072450"/>
    <w:rsid w:val="00073F92"/>
    <w:rsid w:val="00074D46"/>
    <w:rsid w:val="00075980"/>
    <w:rsid w:val="00086E8E"/>
    <w:rsid w:val="00097633"/>
    <w:rsid w:val="000A02D8"/>
    <w:rsid w:val="000A6AAA"/>
    <w:rsid w:val="000B5178"/>
    <w:rsid w:val="000C3A64"/>
    <w:rsid w:val="000C6D75"/>
    <w:rsid w:val="000D2C5A"/>
    <w:rsid w:val="000E107F"/>
    <w:rsid w:val="000E4F6A"/>
    <w:rsid w:val="000E642E"/>
    <w:rsid w:val="000F0EDE"/>
    <w:rsid w:val="00102FBE"/>
    <w:rsid w:val="001233FA"/>
    <w:rsid w:val="00142BD7"/>
    <w:rsid w:val="00152DB1"/>
    <w:rsid w:val="00154E8E"/>
    <w:rsid w:val="001553CF"/>
    <w:rsid w:val="00164834"/>
    <w:rsid w:val="00166B49"/>
    <w:rsid w:val="00167460"/>
    <w:rsid w:val="00167C1F"/>
    <w:rsid w:val="00170B4F"/>
    <w:rsid w:val="001710CC"/>
    <w:rsid w:val="00172F48"/>
    <w:rsid w:val="00173BD7"/>
    <w:rsid w:val="00182FDD"/>
    <w:rsid w:val="0018488A"/>
    <w:rsid w:val="0019191C"/>
    <w:rsid w:val="00191C9F"/>
    <w:rsid w:val="001948BB"/>
    <w:rsid w:val="00197308"/>
    <w:rsid w:val="001A2DA9"/>
    <w:rsid w:val="001A5001"/>
    <w:rsid w:val="001A629A"/>
    <w:rsid w:val="001B2349"/>
    <w:rsid w:val="001B38FE"/>
    <w:rsid w:val="001C1930"/>
    <w:rsid w:val="001C4F8F"/>
    <w:rsid w:val="001D2460"/>
    <w:rsid w:val="001D7D92"/>
    <w:rsid w:val="001E5660"/>
    <w:rsid w:val="001E59D0"/>
    <w:rsid w:val="001F4944"/>
    <w:rsid w:val="002025B8"/>
    <w:rsid w:val="002040CE"/>
    <w:rsid w:val="0020468C"/>
    <w:rsid w:val="002055A2"/>
    <w:rsid w:val="00211334"/>
    <w:rsid w:val="00212877"/>
    <w:rsid w:val="00213488"/>
    <w:rsid w:val="00216E6D"/>
    <w:rsid w:val="002170D7"/>
    <w:rsid w:val="002210A7"/>
    <w:rsid w:val="002260A7"/>
    <w:rsid w:val="0023097C"/>
    <w:rsid w:val="00230CB8"/>
    <w:rsid w:val="00233C70"/>
    <w:rsid w:val="00233E68"/>
    <w:rsid w:val="002404A6"/>
    <w:rsid w:val="00250ABE"/>
    <w:rsid w:val="00254E98"/>
    <w:rsid w:val="00256C5B"/>
    <w:rsid w:val="002575E8"/>
    <w:rsid w:val="00263912"/>
    <w:rsid w:val="00264BAE"/>
    <w:rsid w:val="00265D65"/>
    <w:rsid w:val="00266BDB"/>
    <w:rsid w:val="00267B60"/>
    <w:rsid w:val="002734B0"/>
    <w:rsid w:val="00281DF8"/>
    <w:rsid w:val="00282863"/>
    <w:rsid w:val="00286E2F"/>
    <w:rsid w:val="002920E0"/>
    <w:rsid w:val="0029709E"/>
    <w:rsid w:val="00297292"/>
    <w:rsid w:val="002A1A91"/>
    <w:rsid w:val="002A6402"/>
    <w:rsid w:val="002B3387"/>
    <w:rsid w:val="002C094E"/>
    <w:rsid w:val="002C4A2D"/>
    <w:rsid w:val="002D63CF"/>
    <w:rsid w:val="002E38D6"/>
    <w:rsid w:val="002F1438"/>
    <w:rsid w:val="002F4EA2"/>
    <w:rsid w:val="002F5074"/>
    <w:rsid w:val="003002BF"/>
    <w:rsid w:val="00300A24"/>
    <w:rsid w:val="00312830"/>
    <w:rsid w:val="00314659"/>
    <w:rsid w:val="00315ACC"/>
    <w:rsid w:val="00315AD6"/>
    <w:rsid w:val="00315E5E"/>
    <w:rsid w:val="00332D59"/>
    <w:rsid w:val="00342AD9"/>
    <w:rsid w:val="003432FD"/>
    <w:rsid w:val="00343BC3"/>
    <w:rsid w:val="0034765B"/>
    <w:rsid w:val="00350F06"/>
    <w:rsid w:val="00355C07"/>
    <w:rsid w:val="0035744A"/>
    <w:rsid w:val="003619EE"/>
    <w:rsid w:val="003640FE"/>
    <w:rsid w:val="00365D7A"/>
    <w:rsid w:val="0036625E"/>
    <w:rsid w:val="003724A2"/>
    <w:rsid w:val="00381833"/>
    <w:rsid w:val="00384AA6"/>
    <w:rsid w:val="00386561"/>
    <w:rsid w:val="003873C9"/>
    <w:rsid w:val="0039343E"/>
    <w:rsid w:val="00394EDD"/>
    <w:rsid w:val="0039614E"/>
    <w:rsid w:val="00396259"/>
    <w:rsid w:val="003A55FC"/>
    <w:rsid w:val="003B447E"/>
    <w:rsid w:val="003B5483"/>
    <w:rsid w:val="003C3AF9"/>
    <w:rsid w:val="003C6222"/>
    <w:rsid w:val="003D1DE3"/>
    <w:rsid w:val="003D35F7"/>
    <w:rsid w:val="003E37AE"/>
    <w:rsid w:val="003E6ABD"/>
    <w:rsid w:val="003E6ED4"/>
    <w:rsid w:val="003F5DAA"/>
    <w:rsid w:val="00411B15"/>
    <w:rsid w:val="00414E44"/>
    <w:rsid w:val="00421A00"/>
    <w:rsid w:val="0042415E"/>
    <w:rsid w:val="004351F9"/>
    <w:rsid w:val="00435A2D"/>
    <w:rsid w:val="00435F33"/>
    <w:rsid w:val="00441629"/>
    <w:rsid w:val="00446148"/>
    <w:rsid w:val="00447642"/>
    <w:rsid w:val="00450D37"/>
    <w:rsid w:val="00460085"/>
    <w:rsid w:val="00460AC5"/>
    <w:rsid w:val="00463125"/>
    <w:rsid w:val="00464AEF"/>
    <w:rsid w:val="00472FB9"/>
    <w:rsid w:val="0047731E"/>
    <w:rsid w:val="004816CE"/>
    <w:rsid w:val="00482460"/>
    <w:rsid w:val="00487E9E"/>
    <w:rsid w:val="00495E29"/>
    <w:rsid w:val="00497E26"/>
    <w:rsid w:val="004B765F"/>
    <w:rsid w:val="004C054B"/>
    <w:rsid w:val="004C4A3A"/>
    <w:rsid w:val="004D303B"/>
    <w:rsid w:val="004E1A48"/>
    <w:rsid w:val="004F3AEA"/>
    <w:rsid w:val="004F3B29"/>
    <w:rsid w:val="00500ABA"/>
    <w:rsid w:val="00510EB6"/>
    <w:rsid w:val="0051352F"/>
    <w:rsid w:val="0051533F"/>
    <w:rsid w:val="00520E14"/>
    <w:rsid w:val="0052527F"/>
    <w:rsid w:val="005301E9"/>
    <w:rsid w:val="00531066"/>
    <w:rsid w:val="005352FA"/>
    <w:rsid w:val="005440FA"/>
    <w:rsid w:val="00550693"/>
    <w:rsid w:val="0055592A"/>
    <w:rsid w:val="00560CA0"/>
    <w:rsid w:val="00574768"/>
    <w:rsid w:val="00577F03"/>
    <w:rsid w:val="005820F7"/>
    <w:rsid w:val="005925A0"/>
    <w:rsid w:val="0059416D"/>
    <w:rsid w:val="005A097B"/>
    <w:rsid w:val="005A5895"/>
    <w:rsid w:val="005A7E3A"/>
    <w:rsid w:val="005B2DEE"/>
    <w:rsid w:val="005C0240"/>
    <w:rsid w:val="005C46B5"/>
    <w:rsid w:val="005C6CA3"/>
    <w:rsid w:val="005D05C7"/>
    <w:rsid w:val="005D0CDD"/>
    <w:rsid w:val="005D3369"/>
    <w:rsid w:val="005D5A02"/>
    <w:rsid w:val="005F1723"/>
    <w:rsid w:val="005F2851"/>
    <w:rsid w:val="005F386C"/>
    <w:rsid w:val="00600A36"/>
    <w:rsid w:val="00603760"/>
    <w:rsid w:val="006045C1"/>
    <w:rsid w:val="0060588C"/>
    <w:rsid w:val="00606EBC"/>
    <w:rsid w:val="0061576A"/>
    <w:rsid w:val="00615B32"/>
    <w:rsid w:val="00620E9D"/>
    <w:rsid w:val="00622D59"/>
    <w:rsid w:val="006324CA"/>
    <w:rsid w:val="00632E84"/>
    <w:rsid w:val="00634860"/>
    <w:rsid w:val="00637641"/>
    <w:rsid w:val="00640C46"/>
    <w:rsid w:val="006636DB"/>
    <w:rsid w:val="0068021F"/>
    <w:rsid w:val="0068576A"/>
    <w:rsid w:val="00696E68"/>
    <w:rsid w:val="006A106E"/>
    <w:rsid w:val="006B0EAC"/>
    <w:rsid w:val="006B60F8"/>
    <w:rsid w:val="006C4CE0"/>
    <w:rsid w:val="006C7007"/>
    <w:rsid w:val="006C781F"/>
    <w:rsid w:val="006D212D"/>
    <w:rsid w:val="006E493F"/>
    <w:rsid w:val="006F2220"/>
    <w:rsid w:val="006F37D5"/>
    <w:rsid w:val="006F3BB2"/>
    <w:rsid w:val="006F6333"/>
    <w:rsid w:val="00713F3F"/>
    <w:rsid w:val="0071464D"/>
    <w:rsid w:val="007212F9"/>
    <w:rsid w:val="00722A4A"/>
    <w:rsid w:val="0073488A"/>
    <w:rsid w:val="007374B4"/>
    <w:rsid w:val="0074156F"/>
    <w:rsid w:val="00742891"/>
    <w:rsid w:val="00750DC6"/>
    <w:rsid w:val="007557CA"/>
    <w:rsid w:val="00770B55"/>
    <w:rsid w:val="0079091F"/>
    <w:rsid w:val="00790C0B"/>
    <w:rsid w:val="007A7E3E"/>
    <w:rsid w:val="007B2D35"/>
    <w:rsid w:val="007B4288"/>
    <w:rsid w:val="007B65B9"/>
    <w:rsid w:val="007C6128"/>
    <w:rsid w:val="007D48B4"/>
    <w:rsid w:val="007E2BD2"/>
    <w:rsid w:val="007E331D"/>
    <w:rsid w:val="007E609A"/>
    <w:rsid w:val="007F1A44"/>
    <w:rsid w:val="007F5897"/>
    <w:rsid w:val="007F7285"/>
    <w:rsid w:val="0081175C"/>
    <w:rsid w:val="00822E70"/>
    <w:rsid w:val="008278C1"/>
    <w:rsid w:val="00830623"/>
    <w:rsid w:val="00836BC2"/>
    <w:rsid w:val="00837881"/>
    <w:rsid w:val="00845A9C"/>
    <w:rsid w:val="00847329"/>
    <w:rsid w:val="00854C09"/>
    <w:rsid w:val="00854C73"/>
    <w:rsid w:val="00865752"/>
    <w:rsid w:val="00867DA0"/>
    <w:rsid w:val="008749CF"/>
    <w:rsid w:val="00875C4E"/>
    <w:rsid w:val="00875CF2"/>
    <w:rsid w:val="0088132C"/>
    <w:rsid w:val="00881AE8"/>
    <w:rsid w:val="00885BFA"/>
    <w:rsid w:val="00886F60"/>
    <w:rsid w:val="00891D88"/>
    <w:rsid w:val="008A0019"/>
    <w:rsid w:val="008B27C5"/>
    <w:rsid w:val="008B483D"/>
    <w:rsid w:val="008B5B5E"/>
    <w:rsid w:val="008D64B3"/>
    <w:rsid w:val="008D7C1A"/>
    <w:rsid w:val="008E1D65"/>
    <w:rsid w:val="008E4B0E"/>
    <w:rsid w:val="008F55BA"/>
    <w:rsid w:val="008F5ABF"/>
    <w:rsid w:val="009061B1"/>
    <w:rsid w:val="00910730"/>
    <w:rsid w:val="00914806"/>
    <w:rsid w:val="009160BE"/>
    <w:rsid w:val="00920065"/>
    <w:rsid w:val="00921B0E"/>
    <w:rsid w:val="009238A2"/>
    <w:rsid w:val="00923DF9"/>
    <w:rsid w:val="00934D90"/>
    <w:rsid w:val="00935CA4"/>
    <w:rsid w:val="00936509"/>
    <w:rsid w:val="0095359D"/>
    <w:rsid w:val="00956E0E"/>
    <w:rsid w:val="00965BFB"/>
    <w:rsid w:val="00966706"/>
    <w:rsid w:val="00974BBB"/>
    <w:rsid w:val="00976A92"/>
    <w:rsid w:val="00977506"/>
    <w:rsid w:val="00985ECD"/>
    <w:rsid w:val="009A6326"/>
    <w:rsid w:val="009A76E7"/>
    <w:rsid w:val="009B0EE2"/>
    <w:rsid w:val="009B162D"/>
    <w:rsid w:val="009B3A9A"/>
    <w:rsid w:val="009B5832"/>
    <w:rsid w:val="009B58C9"/>
    <w:rsid w:val="009B712C"/>
    <w:rsid w:val="009B7A55"/>
    <w:rsid w:val="009C03C9"/>
    <w:rsid w:val="009C473E"/>
    <w:rsid w:val="009C68A7"/>
    <w:rsid w:val="009D33C2"/>
    <w:rsid w:val="009E0C7A"/>
    <w:rsid w:val="009E7695"/>
    <w:rsid w:val="009F2000"/>
    <w:rsid w:val="009F406C"/>
    <w:rsid w:val="00A000FD"/>
    <w:rsid w:val="00A0179D"/>
    <w:rsid w:val="00A102CA"/>
    <w:rsid w:val="00A11E2A"/>
    <w:rsid w:val="00A13058"/>
    <w:rsid w:val="00A177CB"/>
    <w:rsid w:val="00A2207E"/>
    <w:rsid w:val="00A23B6E"/>
    <w:rsid w:val="00A27226"/>
    <w:rsid w:val="00A33A6A"/>
    <w:rsid w:val="00A3790B"/>
    <w:rsid w:val="00A47CB2"/>
    <w:rsid w:val="00A51FDA"/>
    <w:rsid w:val="00A65089"/>
    <w:rsid w:val="00A65D4F"/>
    <w:rsid w:val="00A722BC"/>
    <w:rsid w:val="00A75FFE"/>
    <w:rsid w:val="00AA0532"/>
    <w:rsid w:val="00AB109A"/>
    <w:rsid w:val="00AB1C66"/>
    <w:rsid w:val="00AC4A16"/>
    <w:rsid w:val="00AC5030"/>
    <w:rsid w:val="00AC63A5"/>
    <w:rsid w:val="00AE0C53"/>
    <w:rsid w:val="00AE2289"/>
    <w:rsid w:val="00AE2815"/>
    <w:rsid w:val="00AE5602"/>
    <w:rsid w:val="00AF026E"/>
    <w:rsid w:val="00AF08A9"/>
    <w:rsid w:val="00AF29DB"/>
    <w:rsid w:val="00AF30CF"/>
    <w:rsid w:val="00AF6EB3"/>
    <w:rsid w:val="00B05BD7"/>
    <w:rsid w:val="00B06BFD"/>
    <w:rsid w:val="00B12515"/>
    <w:rsid w:val="00B158A2"/>
    <w:rsid w:val="00B176A4"/>
    <w:rsid w:val="00B24911"/>
    <w:rsid w:val="00B31549"/>
    <w:rsid w:val="00B33535"/>
    <w:rsid w:val="00B602F7"/>
    <w:rsid w:val="00B6230B"/>
    <w:rsid w:val="00B663C6"/>
    <w:rsid w:val="00B70111"/>
    <w:rsid w:val="00B72CC0"/>
    <w:rsid w:val="00B747A5"/>
    <w:rsid w:val="00B879CF"/>
    <w:rsid w:val="00B954B9"/>
    <w:rsid w:val="00B96313"/>
    <w:rsid w:val="00BA63DD"/>
    <w:rsid w:val="00BA7852"/>
    <w:rsid w:val="00BB6179"/>
    <w:rsid w:val="00BB7E07"/>
    <w:rsid w:val="00BC253C"/>
    <w:rsid w:val="00BD7FF6"/>
    <w:rsid w:val="00BE3CD0"/>
    <w:rsid w:val="00BF03B6"/>
    <w:rsid w:val="00BF2297"/>
    <w:rsid w:val="00C0206E"/>
    <w:rsid w:val="00C11FEF"/>
    <w:rsid w:val="00C14DE2"/>
    <w:rsid w:val="00C178F1"/>
    <w:rsid w:val="00C339C5"/>
    <w:rsid w:val="00C36D86"/>
    <w:rsid w:val="00C45788"/>
    <w:rsid w:val="00C52B2B"/>
    <w:rsid w:val="00C5436A"/>
    <w:rsid w:val="00C558DC"/>
    <w:rsid w:val="00C571FC"/>
    <w:rsid w:val="00C65C7E"/>
    <w:rsid w:val="00C65F6E"/>
    <w:rsid w:val="00C72D52"/>
    <w:rsid w:val="00C8331B"/>
    <w:rsid w:val="00C925E3"/>
    <w:rsid w:val="00CC7F89"/>
    <w:rsid w:val="00CD2609"/>
    <w:rsid w:val="00CD69A0"/>
    <w:rsid w:val="00CF038E"/>
    <w:rsid w:val="00CF07F3"/>
    <w:rsid w:val="00CF19DE"/>
    <w:rsid w:val="00CF1B73"/>
    <w:rsid w:val="00D000D5"/>
    <w:rsid w:val="00D2431C"/>
    <w:rsid w:val="00D32363"/>
    <w:rsid w:val="00D32F0A"/>
    <w:rsid w:val="00D34C23"/>
    <w:rsid w:val="00D40C0C"/>
    <w:rsid w:val="00D42547"/>
    <w:rsid w:val="00D43EAD"/>
    <w:rsid w:val="00D47D54"/>
    <w:rsid w:val="00D53CF7"/>
    <w:rsid w:val="00D54D4C"/>
    <w:rsid w:val="00D62568"/>
    <w:rsid w:val="00D664AD"/>
    <w:rsid w:val="00D70B52"/>
    <w:rsid w:val="00D766BD"/>
    <w:rsid w:val="00D822C9"/>
    <w:rsid w:val="00DA13E6"/>
    <w:rsid w:val="00DA6D60"/>
    <w:rsid w:val="00DB2117"/>
    <w:rsid w:val="00DB5519"/>
    <w:rsid w:val="00DC1BF5"/>
    <w:rsid w:val="00DC2937"/>
    <w:rsid w:val="00DC4B17"/>
    <w:rsid w:val="00DC6CBB"/>
    <w:rsid w:val="00DD4963"/>
    <w:rsid w:val="00DD77D7"/>
    <w:rsid w:val="00DE4979"/>
    <w:rsid w:val="00DF43F5"/>
    <w:rsid w:val="00DF7D24"/>
    <w:rsid w:val="00E02AF2"/>
    <w:rsid w:val="00E2174A"/>
    <w:rsid w:val="00E22DA4"/>
    <w:rsid w:val="00E2365E"/>
    <w:rsid w:val="00E23C72"/>
    <w:rsid w:val="00E3185F"/>
    <w:rsid w:val="00E3307B"/>
    <w:rsid w:val="00E34999"/>
    <w:rsid w:val="00E40AB2"/>
    <w:rsid w:val="00E47965"/>
    <w:rsid w:val="00E50BA2"/>
    <w:rsid w:val="00E55F3B"/>
    <w:rsid w:val="00E56D54"/>
    <w:rsid w:val="00E57BB7"/>
    <w:rsid w:val="00E661B3"/>
    <w:rsid w:val="00E70F21"/>
    <w:rsid w:val="00E7417C"/>
    <w:rsid w:val="00E805A1"/>
    <w:rsid w:val="00E85F0A"/>
    <w:rsid w:val="00E91251"/>
    <w:rsid w:val="00E93240"/>
    <w:rsid w:val="00E946E8"/>
    <w:rsid w:val="00E959C9"/>
    <w:rsid w:val="00E97A26"/>
    <w:rsid w:val="00EA2A7C"/>
    <w:rsid w:val="00EC1D7E"/>
    <w:rsid w:val="00EC4921"/>
    <w:rsid w:val="00ED14FE"/>
    <w:rsid w:val="00ED4E77"/>
    <w:rsid w:val="00EE62DA"/>
    <w:rsid w:val="00EE6BAB"/>
    <w:rsid w:val="00EF2A02"/>
    <w:rsid w:val="00EF7F7C"/>
    <w:rsid w:val="00F02D7E"/>
    <w:rsid w:val="00F04850"/>
    <w:rsid w:val="00F14DF0"/>
    <w:rsid w:val="00F17344"/>
    <w:rsid w:val="00F22854"/>
    <w:rsid w:val="00F354E5"/>
    <w:rsid w:val="00F40080"/>
    <w:rsid w:val="00F4032C"/>
    <w:rsid w:val="00F42830"/>
    <w:rsid w:val="00F47EEC"/>
    <w:rsid w:val="00F529DC"/>
    <w:rsid w:val="00F5310C"/>
    <w:rsid w:val="00F61563"/>
    <w:rsid w:val="00F6761C"/>
    <w:rsid w:val="00F715CE"/>
    <w:rsid w:val="00F73780"/>
    <w:rsid w:val="00F80E71"/>
    <w:rsid w:val="00F82AF8"/>
    <w:rsid w:val="00F840C5"/>
    <w:rsid w:val="00F92B03"/>
    <w:rsid w:val="00FA39E1"/>
    <w:rsid w:val="00FA55CF"/>
    <w:rsid w:val="00FB3D51"/>
    <w:rsid w:val="00FC0247"/>
    <w:rsid w:val="00FC2C7C"/>
    <w:rsid w:val="00FD2B4B"/>
    <w:rsid w:val="00FD2E95"/>
    <w:rsid w:val="00FE35AB"/>
    <w:rsid w:val="00FF1886"/>
    <w:rsid w:val="00FF6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36466927"/>
  <w15:docId w15:val="{AC2C0768-FCDB-41DC-A411-80AAF6DE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9B3A9A"/>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w:basedOn w:val="a6"/>
    <w:next w:val="a7"/>
    <w:link w:val="15"/>
    <w:qFormat/>
    <w:rsid w:val="00713F3F"/>
    <w:pPr>
      <w:keepNext/>
      <w:pageBreakBefore/>
      <w:numPr>
        <w:numId w:val="2"/>
      </w:numPr>
      <w:tabs>
        <w:tab w:val="left" w:pos="426"/>
      </w:tabs>
      <w:spacing w:before="240" w:after="120"/>
      <w:ind w:left="284" w:hanging="142"/>
      <w:outlineLvl w:val="0"/>
    </w:pPr>
    <w:rPr>
      <w:b/>
      <w:bCs/>
      <w:caps/>
      <w:kern w:val="32"/>
      <w:sz w:val="28"/>
      <w:szCs w:val="28"/>
      <w:lang w:val="x-none" w:eastAsia="x-none"/>
    </w:rPr>
  </w:style>
  <w:style w:type="paragraph" w:styleId="2">
    <w:name w:val="heading 2"/>
    <w:aliases w:val="Знак2,Знак2 Знак Знак Знак,Знак2 Знак1,Заголовок 2 Знак1,Заголовок 2 Знак Знак,ГЛАВА,Заголовок 21, Знак2, Знак2 Знак Знак Знак, Знак2 Знак1"/>
    <w:basedOn w:val="a6"/>
    <w:next w:val="a6"/>
    <w:link w:val="22"/>
    <w:unhideWhenUsed/>
    <w:qFormat/>
    <w:rsid w:val="00713F3F"/>
    <w:pPr>
      <w:keepNext/>
      <w:keepLines/>
      <w:numPr>
        <w:ilvl w:val="1"/>
        <w:numId w:val="2"/>
      </w:numPr>
      <w:tabs>
        <w:tab w:val="left" w:pos="708"/>
      </w:tabs>
      <w:spacing w:before="200"/>
      <w:ind w:left="0" w:firstLine="0"/>
      <w:outlineLvl w:val="1"/>
    </w:pPr>
    <w:rPr>
      <w:rFonts w:asciiTheme="majorHAnsi" w:eastAsiaTheme="majorEastAsia" w:hAnsiTheme="majorHAnsi" w:cstheme="majorBidi"/>
      <w:b/>
      <w:bCs/>
      <w:color w:val="4F81BD" w:themeColor="accent1"/>
      <w:sz w:val="26"/>
      <w:szCs w:val="26"/>
    </w:rPr>
  </w:style>
  <w:style w:type="paragraph" w:styleId="3">
    <w:name w:val="heading 3"/>
    <w:aliases w:val="footer,Знак3,Знак3 Знак Знак Знак,ПодЗаголовок,Знак,Заголовок 31,Знак14,Знак6, Знак3, Знак3 Знак Знак Знак"/>
    <w:basedOn w:val="a6"/>
    <w:next w:val="a6"/>
    <w:link w:val="32"/>
    <w:unhideWhenUsed/>
    <w:qFormat/>
    <w:rsid w:val="00713F3F"/>
    <w:pPr>
      <w:keepNext/>
      <w:keepLines/>
      <w:numPr>
        <w:ilvl w:val="2"/>
        <w:numId w:val="2"/>
      </w:numPr>
      <w:tabs>
        <w:tab w:val="left" w:pos="708"/>
      </w:tab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7"/>
    <w:link w:val="40"/>
    <w:unhideWhenUsed/>
    <w:qFormat/>
    <w:rsid w:val="00713F3F"/>
    <w:pPr>
      <w:keepNext/>
      <w:numPr>
        <w:ilvl w:val="3"/>
        <w:numId w:val="2"/>
      </w:numPr>
      <w:tabs>
        <w:tab w:val="left" w:pos="1418"/>
      </w:tabs>
      <w:spacing w:before="120" w:after="60"/>
      <w:ind w:hanging="297"/>
      <w:jc w:val="both"/>
      <w:outlineLvl w:val="3"/>
    </w:pPr>
    <w:rPr>
      <w:b/>
      <w:bCs/>
    </w:rPr>
  </w:style>
  <w:style w:type="paragraph" w:styleId="5">
    <w:name w:val="heading 5"/>
    <w:basedOn w:val="a6"/>
    <w:next w:val="a6"/>
    <w:link w:val="50"/>
    <w:uiPriority w:val="9"/>
    <w:unhideWhenUsed/>
    <w:qFormat/>
    <w:rsid w:val="00713F3F"/>
    <w:pPr>
      <w:numPr>
        <w:ilvl w:val="4"/>
        <w:numId w:val="2"/>
      </w:numPr>
      <w:tabs>
        <w:tab w:val="left" w:pos="1701"/>
      </w:tabs>
      <w:spacing w:before="240" w:after="60"/>
      <w:outlineLvl w:val="4"/>
    </w:pPr>
    <w:rPr>
      <w:b/>
      <w:bCs/>
      <w:iCs/>
      <w:sz w:val="22"/>
      <w:szCs w:val="22"/>
      <w:lang w:val="x-none" w:eastAsia="x-none"/>
    </w:rPr>
  </w:style>
  <w:style w:type="paragraph" w:styleId="6">
    <w:name w:val="heading 6"/>
    <w:basedOn w:val="a6"/>
    <w:next w:val="a6"/>
    <w:link w:val="60"/>
    <w:uiPriority w:val="9"/>
    <w:unhideWhenUsed/>
    <w:qFormat/>
    <w:rsid w:val="00713F3F"/>
    <w:pPr>
      <w:numPr>
        <w:ilvl w:val="5"/>
        <w:numId w:val="2"/>
      </w:numPr>
      <w:tabs>
        <w:tab w:val="left" w:pos="708"/>
      </w:tabs>
      <w:spacing w:before="240" w:after="60"/>
      <w:outlineLvl w:val="5"/>
    </w:pPr>
    <w:rPr>
      <w:b/>
      <w:bCs/>
      <w:sz w:val="22"/>
      <w:szCs w:val="22"/>
    </w:rPr>
  </w:style>
  <w:style w:type="paragraph" w:styleId="7">
    <w:name w:val="heading 7"/>
    <w:aliases w:val="Заголовок x.x"/>
    <w:basedOn w:val="a6"/>
    <w:next w:val="a6"/>
    <w:link w:val="70"/>
    <w:uiPriority w:val="9"/>
    <w:unhideWhenUsed/>
    <w:qFormat/>
    <w:rsid w:val="00713F3F"/>
    <w:pPr>
      <w:numPr>
        <w:ilvl w:val="6"/>
        <w:numId w:val="2"/>
      </w:numPr>
      <w:tabs>
        <w:tab w:val="left" w:pos="708"/>
      </w:tabs>
      <w:spacing w:before="240" w:after="60"/>
      <w:outlineLvl w:val="6"/>
    </w:pPr>
  </w:style>
  <w:style w:type="paragraph" w:styleId="8">
    <w:name w:val="heading 8"/>
    <w:basedOn w:val="a6"/>
    <w:next w:val="a6"/>
    <w:link w:val="80"/>
    <w:uiPriority w:val="9"/>
    <w:unhideWhenUsed/>
    <w:qFormat/>
    <w:rsid w:val="00713F3F"/>
    <w:pPr>
      <w:numPr>
        <w:ilvl w:val="7"/>
        <w:numId w:val="2"/>
      </w:numPr>
      <w:tabs>
        <w:tab w:val="left" w:pos="708"/>
      </w:tabs>
      <w:spacing w:before="240" w:after="60"/>
      <w:outlineLvl w:val="7"/>
    </w:pPr>
    <w:rPr>
      <w:i/>
      <w:iCs/>
    </w:rPr>
  </w:style>
  <w:style w:type="paragraph" w:styleId="9">
    <w:name w:val="heading 9"/>
    <w:basedOn w:val="a6"/>
    <w:next w:val="a6"/>
    <w:link w:val="90"/>
    <w:uiPriority w:val="9"/>
    <w:unhideWhenUsed/>
    <w:qFormat/>
    <w:rsid w:val="00713F3F"/>
    <w:pPr>
      <w:numPr>
        <w:ilvl w:val="8"/>
        <w:numId w:val="2"/>
      </w:numPr>
      <w:tabs>
        <w:tab w:val="left" w:pos="708"/>
      </w:tabs>
      <w:spacing w:before="240" w:after="60"/>
      <w:outlineLvl w:val="8"/>
    </w:pPr>
    <w:rPr>
      <w:rFonts w:ascii="Arial" w:hAnsi="Arial" w:cs="Arial"/>
      <w:sz w:val="22"/>
      <w:szCs w:val="22"/>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59"/>
    <w:rsid w:val="00057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Титульный"/>
    <w:basedOn w:val="a6"/>
    <w:rsid w:val="000577C7"/>
    <w:pPr>
      <w:spacing w:line="360" w:lineRule="auto"/>
      <w:ind w:left="3240"/>
      <w:jc w:val="right"/>
    </w:pPr>
    <w:rPr>
      <w:b/>
      <w:sz w:val="32"/>
      <w:szCs w:val="32"/>
    </w:rPr>
  </w:style>
  <w:style w:type="paragraph" w:customStyle="1" w:styleId="ac">
    <w:name w:val="ТЕКСТ ГРАД"/>
    <w:basedOn w:val="a6"/>
    <w:link w:val="ad"/>
    <w:qFormat/>
    <w:rsid w:val="000577C7"/>
    <w:pPr>
      <w:spacing w:line="360" w:lineRule="auto"/>
      <w:ind w:firstLine="709"/>
      <w:jc w:val="both"/>
    </w:pPr>
    <w:rPr>
      <w:lang w:val="x-none" w:eastAsia="x-none"/>
    </w:rPr>
  </w:style>
  <w:style w:type="character" w:customStyle="1" w:styleId="ad">
    <w:name w:val="ТЕКСТ ГРАД Знак"/>
    <w:link w:val="ac"/>
    <w:rsid w:val="000577C7"/>
    <w:rPr>
      <w:rFonts w:ascii="Times New Roman" w:eastAsia="Times New Roman" w:hAnsi="Times New Roman" w:cs="Times New Roman"/>
      <w:sz w:val="24"/>
      <w:szCs w:val="24"/>
      <w:lang w:val="x-none" w:eastAsia="x-none"/>
    </w:rPr>
  </w:style>
  <w:style w:type="character" w:styleId="ae">
    <w:name w:val="Hyperlink"/>
    <w:uiPriority w:val="99"/>
    <w:unhideWhenUsed/>
    <w:rsid w:val="000577C7"/>
    <w:rPr>
      <w:color w:val="0000FF"/>
      <w:u w:val="single"/>
    </w:rPr>
  </w:style>
  <w:style w:type="paragraph" w:styleId="16">
    <w:name w:val="toc 1"/>
    <w:basedOn w:val="a6"/>
    <w:next w:val="a6"/>
    <w:autoRedefine/>
    <w:uiPriority w:val="39"/>
    <w:unhideWhenUsed/>
    <w:rsid w:val="008D64B3"/>
    <w:pPr>
      <w:tabs>
        <w:tab w:val="left" w:pos="3225"/>
        <w:tab w:val="center" w:pos="4818"/>
        <w:tab w:val="right" w:leader="dot" w:pos="9627"/>
      </w:tabs>
      <w:spacing w:before="120" w:after="120"/>
      <w:jc w:val="both"/>
    </w:pPr>
    <w:rPr>
      <w:b/>
      <w:bCs/>
      <w:caps/>
      <w:sz w:val="22"/>
      <w:szCs w:val="20"/>
    </w:rPr>
  </w:style>
  <w:style w:type="paragraph" w:styleId="20">
    <w:name w:val="toc 2"/>
    <w:basedOn w:val="a6"/>
    <w:next w:val="a6"/>
    <w:autoRedefine/>
    <w:uiPriority w:val="39"/>
    <w:unhideWhenUsed/>
    <w:rsid w:val="000577C7"/>
    <w:pPr>
      <w:ind w:left="240"/>
    </w:pPr>
    <w:rPr>
      <w:smallCaps/>
      <w:sz w:val="20"/>
      <w:szCs w:val="20"/>
    </w:rPr>
  </w:style>
  <w:style w:type="paragraph" w:styleId="30">
    <w:name w:val="toc 3"/>
    <w:next w:val="a6"/>
    <w:autoRedefine/>
    <w:uiPriority w:val="39"/>
    <w:unhideWhenUsed/>
    <w:rsid w:val="0074156F"/>
    <w:pPr>
      <w:tabs>
        <w:tab w:val="left" w:pos="720"/>
        <w:tab w:val="right" w:leader="dot" w:pos="9771"/>
      </w:tabs>
      <w:spacing w:after="0" w:line="240" w:lineRule="auto"/>
      <w:jc w:val="both"/>
    </w:pPr>
    <w:rPr>
      <w:rFonts w:ascii="Times New Roman" w:eastAsia="Times New Roman" w:hAnsi="Times New Roman" w:cs="Times New Roman"/>
      <w:sz w:val="20"/>
      <w:szCs w:val="20"/>
      <w:lang w:eastAsia="ru-RU"/>
    </w:rPr>
  </w:style>
  <w:style w:type="character" w:customStyle="1" w:styleId="S0">
    <w:name w:val="S_Обычный в таблице Знак"/>
    <w:link w:val="S1"/>
    <w:locked/>
    <w:rsid w:val="0003757C"/>
    <w:rPr>
      <w:sz w:val="24"/>
      <w:szCs w:val="24"/>
      <w:lang w:val="x-none" w:eastAsia="x-none"/>
    </w:rPr>
  </w:style>
  <w:style w:type="paragraph" w:customStyle="1" w:styleId="S1">
    <w:name w:val="S_Обычный в таблице"/>
    <w:basedOn w:val="a6"/>
    <w:link w:val="S0"/>
    <w:rsid w:val="0003757C"/>
    <w:pPr>
      <w:spacing w:line="360" w:lineRule="auto"/>
      <w:jc w:val="center"/>
    </w:pPr>
    <w:rPr>
      <w:rFonts w:asciiTheme="minorHAnsi" w:eastAsiaTheme="minorHAnsi" w:hAnsiTheme="minorHAnsi" w:cstheme="minorBidi"/>
      <w:lang w:val="x-none" w:eastAsia="x-none"/>
    </w:rPr>
  </w:style>
  <w:style w:type="paragraph" w:customStyle="1" w:styleId="-S">
    <w:name w:val="- S_Маркированный"/>
    <w:basedOn w:val="a6"/>
    <w:qFormat/>
    <w:rsid w:val="0003757C"/>
    <w:pPr>
      <w:numPr>
        <w:numId w:val="1"/>
      </w:numPr>
      <w:tabs>
        <w:tab w:val="left" w:pos="992"/>
      </w:tabs>
      <w:suppressAutoHyphens/>
      <w:spacing w:line="360" w:lineRule="auto"/>
      <w:jc w:val="both"/>
    </w:pPr>
    <w:rPr>
      <w:lang w:eastAsia="ar-SA"/>
    </w:rPr>
  </w:style>
  <w:style w:type="character" w:customStyle="1" w:styleId="15">
    <w:name w:val="Заголовок 1 Знак"/>
    <w:aliases w:val="Заголовок 1 Знак Знак Знак1,Заголовок 1 Знак Знак Знак Знак"/>
    <w:basedOn w:val="a8"/>
    <w:link w:val="12"/>
    <w:rsid w:val="00713F3F"/>
    <w:rPr>
      <w:rFonts w:ascii="Times New Roman" w:eastAsia="Times New Roman" w:hAnsi="Times New Roman" w:cs="Times New Roman"/>
      <w:b/>
      <w:bCs/>
      <w:caps/>
      <w:kern w:val="32"/>
      <w:sz w:val="28"/>
      <w:szCs w:val="28"/>
      <w:lang w:val="x-none" w:eastAsia="x-none"/>
    </w:rPr>
  </w:style>
  <w:style w:type="character" w:customStyle="1" w:styleId="21">
    <w:name w:val="Заголовок 2 Знак"/>
    <w:aliases w:val="Знак2 Знак Знак,Знак2 Знак,Знак2 Знак Знак Знак Знак,Знак2 Знак1 Знак,Знак2 Знак2,Заголовок 2 Знак1 Знак,Заголовок 2 Знак Знак Знак,ГЛАВА Знак,Заголовок 21 Знак, Знак2 Знак, Знак2 Знак Знак Знак Знак, Знак2 Знак1 Знак"/>
    <w:basedOn w:val="a8"/>
    <w:uiPriority w:val="9"/>
    <w:rsid w:val="00713F3F"/>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Знак3 Знак Знак,Знак3 Знак,Знак3 Знак Знак Знак Знак,ПодЗаголовок Знак,Знак3 Знак1,Знак Знак,Заголовок 31 Знак,Знак14 Знак, Знак3 Знак, Знак3 Знак Знак Знак Знак"/>
    <w:basedOn w:val="a8"/>
    <w:uiPriority w:val="9"/>
    <w:rsid w:val="00713F3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8"/>
    <w:link w:val="4"/>
    <w:rsid w:val="00713F3F"/>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uiPriority w:val="9"/>
    <w:rsid w:val="00713F3F"/>
    <w:rPr>
      <w:rFonts w:ascii="Times New Roman" w:eastAsia="Times New Roman" w:hAnsi="Times New Roman" w:cs="Times New Roman"/>
      <w:b/>
      <w:bCs/>
      <w:iCs/>
      <w:lang w:val="x-none" w:eastAsia="x-none"/>
    </w:rPr>
  </w:style>
  <w:style w:type="character" w:customStyle="1" w:styleId="60">
    <w:name w:val="Заголовок 6 Знак"/>
    <w:basedOn w:val="a8"/>
    <w:link w:val="6"/>
    <w:uiPriority w:val="9"/>
    <w:rsid w:val="00713F3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uiPriority w:val="9"/>
    <w:rsid w:val="00713F3F"/>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
    <w:rsid w:val="00713F3F"/>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
    <w:rsid w:val="00713F3F"/>
    <w:rPr>
      <w:rFonts w:ascii="Arial" w:eastAsia="Times New Roman" w:hAnsi="Arial" w:cs="Arial"/>
      <w:lang w:eastAsia="ru-RU"/>
    </w:rPr>
  </w:style>
  <w:style w:type="character" w:styleId="af">
    <w:name w:val="FollowedHyperlink"/>
    <w:uiPriority w:val="99"/>
    <w:unhideWhenUsed/>
    <w:rsid w:val="00713F3F"/>
    <w:rPr>
      <w:color w:val="800080"/>
      <w:u w:val="single"/>
    </w:rPr>
  </w:style>
  <w:style w:type="character" w:styleId="HTML">
    <w:name w:val="HTML Acronym"/>
    <w:unhideWhenUsed/>
    <w:rsid w:val="00713F3F"/>
    <w:rPr>
      <w:lang w:val="ru-RU"/>
    </w:rPr>
  </w:style>
  <w:style w:type="paragraph" w:styleId="HTML0">
    <w:name w:val="HTML Address"/>
    <w:basedOn w:val="a6"/>
    <w:link w:val="HTML1"/>
    <w:unhideWhenUsed/>
    <w:rsid w:val="00713F3F"/>
    <w:pPr>
      <w:tabs>
        <w:tab w:val="left" w:pos="708"/>
      </w:tabs>
      <w:spacing w:line="360" w:lineRule="auto"/>
      <w:ind w:left="1080" w:firstLine="709"/>
      <w:jc w:val="both"/>
    </w:pPr>
    <w:rPr>
      <w:rFonts w:ascii="Arial" w:hAnsi="Arial"/>
      <w:i/>
      <w:iCs/>
      <w:spacing w:val="-5"/>
      <w:sz w:val="20"/>
      <w:szCs w:val="20"/>
      <w:lang w:val="x-none" w:eastAsia="en-US"/>
    </w:rPr>
  </w:style>
  <w:style w:type="character" w:customStyle="1" w:styleId="HTML1">
    <w:name w:val="Адрес HTML Знак"/>
    <w:basedOn w:val="a8"/>
    <w:link w:val="HTML0"/>
    <w:rsid w:val="00713F3F"/>
    <w:rPr>
      <w:rFonts w:ascii="Arial" w:eastAsia="Times New Roman" w:hAnsi="Arial" w:cs="Times New Roman"/>
      <w:i/>
      <w:iCs/>
      <w:spacing w:val="-5"/>
      <w:sz w:val="20"/>
      <w:szCs w:val="20"/>
      <w:lang w:val="x-none"/>
    </w:rPr>
  </w:style>
  <w:style w:type="character" w:styleId="HTML2">
    <w:name w:val="HTML Cite"/>
    <w:unhideWhenUsed/>
    <w:rsid w:val="00713F3F"/>
    <w:rPr>
      <w:i/>
      <w:iCs/>
      <w:lang w:val="ru-RU"/>
    </w:rPr>
  </w:style>
  <w:style w:type="character" w:styleId="HTML3">
    <w:name w:val="HTML Code"/>
    <w:unhideWhenUsed/>
    <w:rsid w:val="00713F3F"/>
    <w:rPr>
      <w:rFonts w:ascii="Courier New" w:eastAsia="Times New Roman" w:hAnsi="Courier New" w:cs="Courier New" w:hint="default"/>
      <w:sz w:val="20"/>
      <w:szCs w:val="20"/>
      <w:lang w:val="ru-RU"/>
    </w:rPr>
  </w:style>
  <w:style w:type="character" w:styleId="HTML4">
    <w:name w:val="HTML Definition"/>
    <w:unhideWhenUsed/>
    <w:rsid w:val="00713F3F"/>
    <w:rPr>
      <w:i/>
      <w:iCs/>
      <w:lang w:val="ru-RU"/>
    </w:rPr>
  </w:style>
  <w:style w:type="character" w:styleId="af0">
    <w:name w:val="Emphasis"/>
    <w:uiPriority w:val="20"/>
    <w:qFormat/>
    <w:rsid w:val="00713F3F"/>
    <w:rPr>
      <w:b/>
      <w:bCs/>
      <w:i/>
      <w:iCs/>
      <w:color w:val="5A5A5A"/>
    </w:rPr>
  </w:style>
  <w:style w:type="paragraph" w:customStyle="1" w:styleId="a7">
    <w:name w:val="Абзац"/>
    <w:basedOn w:val="a6"/>
    <w:link w:val="af1"/>
    <w:qFormat/>
    <w:rsid w:val="00713F3F"/>
    <w:pPr>
      <w:tabs>
        <w:tab w:val="left" w:pos="708"/>
      </w:tabs>
      <w:spacing w:before="120" w:after="60"/>
      <w:ind w:firstLine="567"/>
      <w:jc w:val="both"/>
    </w:pPr>
  </w:style>
  <w:style w:type="character" w:customStyle="1" w:styleId="110">
    <w:name w:val="Заголовок 1 Знак1"/>
    <w:aliases w:val="Заголовок 1 Знак Знак Знак2,Заголовок 1 Знак Знак Знак Знак1"/>
    <w:basedOn w:val="a8"/>
    <w:rsid w:val="00713F3F"/>
    <w:rPr>
      <w:rFonts w:asciiTheme="majorHAnsi" w:eastAsiaTheme="majorEastAsia" w:hAnsiTheme="majorHAnsi" w:cstheme="majorBidi"/>
      <w:b/>
      <w:bCs/>
      <w:color w:val="365F91" w:themeColor="accent1" w:themeShade="BF"/>
      <w:sz w:val="28"/>
      <w:szCs w:val="28"/>
    </w:rPr>
  </w:style>
  <w:style w:type="character" w:styleId="HTML5">
    <w:name w:val="HTML Keyboard"/>
    <w:unhideWhenUsed/>
    <w:rsid w:val="00713F3F"/>
    <w:rPr>
      <w:rFonts w:ascii="Courier New" w:eastAsia="Times New Roman" w:hAnsi="Courier New" w:cs="Courier New" w:hint="default"/>
      <w:sz w:val="20"/>
      <w:szCs w:val="20"/>
      <w:lang w:val="ru-RU"/>
    </w:rPr>
  </w:style>
  <w:style w:type="paragraph" w:styleId="HTML6">
    <w:name w:val="HTML Preformatted"/>
    <w:basedOn w:val="a6"/>
    <w:link w:val="HTML7"/>
    <w:unhideWhenUsed/>
    <w:rsid w:val="00713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080" w:firstLine="709"/>
      <w:jc w:val="both"/>
    </w:pPr>
    <w:rPr>
      <w:rFonts w:ascii="Courier New" w:hAnsi="Courier New"/>
      <w:spacing w:val="-5"/>
      <w:sz w:val="20"/>
      <w:szCs w:val="20"/>
      <w:lang w:val="x-none" w:eastAsia="en-US"/>
    </w:rPr>
  </w:style>
  <w:style w:type="character" w:customStyle="1" w:styleId="HTML7">
    <w:name w:val="Стандартный HTML Знак"/>
    <w:basedOn w:val="a8"/>
    <w:link w:val="HTML6"/>
    <w:rsid w:val="00713F3F"/>
    <w:rPr>
      <w:rFonts w:ascii="Courier New" w:eastAsia="Times New Roman" w:hAnsi="Courier New" w:cs="Times New Roman"/>
      <w:spacing w:val="-5"/>
      <w:sz w:val="20"/>
      <w:szCs w:val="20"/>
      <w:lang w:val="x-none"/>
    </w:rPr>
  </w:style>
  <w:style w:type="character" w:styleId="HTML8">
    <w:name w:val="HTML Sample"/>
    <w:unhideWhenUsed/>
    <w:rsid w:val="00713F3F"/>
    <w:rPr>
      <w:rFonts w:ascii="Courier New" w:eastAsia="Times New Roman" w:hAnsi="Courier New" w:cs="Courier New" w:hint="default"/>
      <w:lang w:val="ru-RU"/>
    </w:rPr>
  </w:style>
  <w:style w:type="character" w:styleId="af2">
    <w:name w:val="Strong"/>
    <w:uiPriority w:val="22"/>
    <w:qFormat/>
    <w:rsid w:val="00713F3F"/>
    <w:rPr>
      <w:b/>
      <w:bCs/>
      <w:spacing w:val="0"/>
    </w:rPr>
  </w:style>
  <w:style w:type="character" w:styleId="HTML9">
    <w:name w:val="HTML Typewriter"/>
    <w:unhideWhenUsed/>
    <w:rsid w:val="00713F3F"/>
    <w:rPr>
      <w:rFonts w:ascii="Courier New" w:eastAsia="Times New Roman" w:hAnsi="Courier New" w:cs="Courier New" w:hint="default"/>
      <w:sz w:val="20"/>
      <w:szCs w:val="20"/>
      <w:lang w:val="ru-RU"/>
    </w:rPr>
  </w:style>
  <w:style w:type="character" w:styleId="HTMLa">
    <w:name w:val="HTML Variable"/>
    <w:unhideWhenUsed/>
    <w:rsid w:val="00713F3F"/>
    <w:rPr>
      <w:i/>
      <w:iCs/>
      <w:lang w:val="ru-RU"/>
    </w:rPr>
  </w:style>
  <w:style w:type="paragraph" w:styleId="af3">
    <w:name w:val="Normal (Web)"/>
    <w:basedOn w:val="a6"/>
    <w:uiPriority w:val="99"/>
    <w:unhideWhenUsed/>
    <w:rsid w:val="00713F3F"/>
    <w:pPr>
      <w:tabs>
        <w:tab w:val="num" w:pos="0"/>
      </w:tabs>
      <w:spacing w:before="100" w:beforeAutospacing="1" w:after="100" w:afterAutospacing="1"/>
    </w:pPr>
    <w:rPr>
      <w:rFonts w:eastAsia="Calibri"/>
      <w:bCs/>
      <w:color w:val="000000"/>
      <w:kern w:val="24"/>
      <w:lang w:eastAsia="ar-SA"/>
    </w:rPr>
  </w:style>
  <w:style w:type="character" w:customStyle="1" w:styleId="71">
    <w:name w:val="Заголовок 7 Знак1"/>
    <w:aliases w:val="Заголовок x.x Знак1"/>
    <w:basedOn w:val="a8"/>
    <w:uiPriority w:val="9"/>
    <w:semiHidden/>
    <w:rsid w:val="00713F3F"/>
    <w:rPr>
      <w:rFonts w:asciiTheme="majorHAnsi" w:eastAsiaTheme="majorEastAsia" w:hAnsiTheme="majorHAnsi" w:cstheme="majorBidi"/>
      <w:i/>
      <w:iCs/>
      <w:color w:val="404040" w:themeColor="text1" w:themeTint="BF"/>
      <w:sz w:val="24"/>
      <w:szCs w:val="24"/>
    </w:rPr>
  </w:style>
  <w:style w:type="paragraph" w:styleId="41">
    <w:name w:val="toc 4"/>
    <w:basedOn w:val="a6"/>
    <w:next w:val="a6"/>
    <w:autoRedefine/>
    <w:unhideWhenUsed/>
    <w:rsid w:val="00713F3F"/>
    <w:pPr>
      <w:tabs>
        <w:tab w:val="left" w:pos="708"/>
      </w:tabs>
      <w:ind w:left="720"/>
    </w:pPr>
    <w:rPr>
      <w:sz w:val="18"/>
      <w:szCs w:val="18"/>
    </w:rPr>
  </w:style>
  <w:style w:type="paragraph" w:styleId="51">
    <w:name w:val="toc 5"/>
    <w:basedOn w:val="a6"/>
    <w:next w:val="a6"/>
    <w:autoRedefine/>
    <w:unhideWhenUsed/>
    <w:rsid w:val="00713F3F"/>
    <w:pPr>
      <w:tabs>
        <w:tab w:val="left" w:pos="708"/>
      </w:tabs>
      <w:ind w:left="960"/>
    </w:pPr>
    <w:rPr>
      <w:sz w:val="18"/>
      <w:szCs w:val="18"/>
    </w:rPr>
  </w:style>
  <w:style w:type="paragraph" w:styleId="61">
    <w:name w:val="toc 6"/>
    <w:basedOn w:val="a6"/>
    <w:next w:val="a6"/>
    <w:autoRedefine/>
    <w:unhideWhenUsed/>
    <w:rsid w:val="00713F3F"/>
    <w:pPr>
      <w:tabs>
        <w:tab w:val="left" w:pos="708"/>
      </w:tabs>
      <w:ind w:left="1200"/>
    </w:pPr>
    <w:rPr>
      <w:sz w:val="18"/>
      <w:szCs w:val="18"/>
    </w:rPr>
  </w:style>
  <w:style w:type="paragraph" w:styleId="72">
    <w:name w:val="toc 7"/>
    <w:basedOn w:val="a6"/>
    <w:next w:val="a6"/>
    <w:autoRedefine/>
    <w:uiPriority w:val="39"/>
    <w:unhideWhenUsed/>
    <w:rsid w:val="00713F3F"/>
    <w:pPr>
      <w:tabs>
        <w:tab w:val="left" w:pos="708"/>
      </w:tabs>
      <w:ind w:left="1440"/>
    </w:pPr>
    <w:rPr>
      <w:sz w:val="18"/>
      <w:szCs w:val="18"/>
    </w:rPr>
  </w:style>
  <w:style w:type="paragraph" w:styleId="81">
    <w:name w:val="toc 8"/>
    <w:basedOn w:val="a6"/>
    <w:next w:val="a6"/>
    <w:autoRedefine/>
    <w:unhideWhenUsed/>
    <w:rsid w:val="00713F3F"/>
    <w:pPr>
      <w:tabs>
        <w:tab w:val="left" w:pos="708"/>
      </w:tabs>
      <w:ind w:left="1680"/>
    </w:pPr>
    <w:rPr>
      <w:sz w:val="18"/>
      <w:szCs w:val="18"/>
    </w:rPr>
  </w:style>
  <w:style w:type="paragraph" w:styleId="91">
    <w:name w:val="toc 9"/>
    <w:basedOn w:val="a6"/>
    <w:next w:val="a6"/>
    <w:autoRedefine/>
    <w:unhideWhenUsed/>
    <w:rsid w:val="00713F3F"/>
    <w:pPr>
      <w:tabs>
        <w:tab w:val="left" w:pos="708"/>
      </w:tabs>
      <w:ind w:left="1920"/>
    </w:pPr>
    <w:rPr>
      <w:sz w:val="18"/>
      <w:szCs w:val="18"/>
    </w:rPr>
  </w:style>
  <w:style w:type="paragraph" w:styleId="af4">
    <w:name w:val="Normal Indent"/>
    <w:basedOn w:val="a6"/>
    <w:unhideWhenUsed/>
    <w:rsid w:val="00713F3F"/>
    <w:pPr>
      <w:tabs>
        <w:tab w:val="left" w:pos="708"/>
      </w:tabs>
      <w:spacing w:line="360" w:lineRule="auto"/>
      <w:ind w:left="1440" w:firstLine="709"/>
      <w:jc w:val="both"/>
    </w:pPr>
    <w:rPr>
      <w:rFonts w:ascii="Arial" w:hAnsi="Arial" w:cs="Arial"/>
      <w:spacing w:val="-5"/>
      <w:sz w:val="20"/>
      <w:szCs w:val="20"/>
      <w:lang w:eastAsia="en-US"/>
    </w:rPr>
  </w:style>
  <w:style w:type="paragraph" w:styleId="af5">
    <w:name w:val="footnote text"/>
    <w:basedOn w:val="a6"/>
    <w:link w:val="af6"/>
    <w:unhideWhenUsed/>
    <w:rsid w:val="00713F3F"/>
    <w:pPr>
      <w:tabs>
        <w:tab w:val="left" w:pos="708"/>
      </w:tabs>
      <w:spacing w:before="120" w:after="120" w:line="360" w:lineRule="auto"/>
      <w:jc w:val="both"/>
    </w:pPr>
    <w:rPr>
      <w:rFonts w:ascii="Arial" w:hAnsi="Arial"/>
      <w:sz w:val="20"/>
      <w:szCs w:val="20"/>
      <w:lang w:val="x-none" w:eastAsia="x-none"/>
    </w:rPr>
  </w:style>
  <w:style w:type="character" w:customStyle="1" w:styleId="af6">
    <w:name w:val="Текст сноски Знак"/>
    <w:basedOn w:val="a8"/>
    <w:link w:val="af5"/>
    <w:rsid w:val="00713F3F"/>
    <w:rPr>
      <w:rFonts w:ascii="Arial" w:eastAsia="Times New Roman" w:hAnsi="Arial" w:cs="Times New Roman"/>
      <w:sz w:val="20"/>
      <w:szCs w:val="20"/>
      <w:lang w:val="x-none" w:eastAsia="x-none"/>
    </w:rPr>
  </w:style>
  <w:style w:type="paragraph" w:styleId="af7">
    <w:name w:val="annotation text"/>
    <w:basedOn w:val="a6"/>
    <w:link w:val="af8"/>
    <w:uiPriority w:val="99"/>
    <w:unhideWhenUsed/>
    <w:rsid w:val="00713F3F"/>
    <w:pPr>
      <w:tabs>
        <w:tab w:val="left" w:pos="708"/>
      </w:tabs>
    </w:pPr>
    <w:rPr>
      <w:sz w:val="20"/>
      <w:szCs w:val="20"/>
    </w:rPr>
  </w:style>
  <w:style w:type="character" w:customStyle="1" w:styleId="af8">
    <w:name w:val="Текст примечания Знак"/>
    <w:basedOn w:val="a8"/>
    <w:link w:val="af7"/>
    <w:uiPriority w:val="99"/>
    <w:rsid w:val="00713F3F"/>
    <w:rPr>
      <w:rFonts w:ascii="Times New Roman" w:eastAsia="Times New Roman" w:hAnsi="Times New Roman" w:cs="Times New Roman"/>
      <w:sz w:val="20"/>
      <w:szCs w:val="20"/>
      <w:lang w:eastAsia="ru-RU"/>
    </w:rPr>
  </w:style>
  <w:style w:type="character" w:customStyle="1" w:styleId="af9">
    <w:name w:val="Верхний колонтитул Знак"/>
    <w:aliases w:val="Знак4 Знак,Знак8 Знак,ВерхКолонтитул Знак, Знак4 Знак, Знак8 Знак"/>
    <w:basedOn w:val="a8"/>
    <w:link w:val="afa"/>
    <w:locked/>
    <w:rsid w:val="00713F3F"/>
    <w:rPr>
      <w:sz w:val="24"/>
      <w:szCs w:val="24"/>
      <w:lang w:val="x-none" w:eastAsia="x-none"/>
    </w:rPr>
  </w:style>
  <w:style w:type="paragraph" w:styleId="afa">
    <w:name w:val="header"/>
    <w:aliases w:val="Знак4,Знак8,ВерхКолонтитул, Знак4, Знак8"/>
    <w:basedOn w:val="a6"/>
    <w:link w:val="af9"/>
    <w:unhideWhenUsed/>
    <w:rsid w:val="00713F3F"/>
    <w:pPr>
      <w:tabs>
        <w:tab w:val="center" w:pos="4677"/>
        <w:tab w:val="right" w:pos="9355"/>
      </w:tabs>
      <w:ind w:firstLine="680"/>
      <w:jc w:val="both"/>
    </w:pPr>
    <w:rPr>
      <w:rFonts w:asciiTheme="minorHAnsi" w:eastAsiaTheme="minorHAnsi" w:hAnsiTheme="minorHAnsi" w:cstheme="minorBidi"/>
      <w:lang w:val="x-none" w:eastAsia="x-none"/>
    </w:rPr>
  </w:style>
  <w:style w:type="character" w:customStyle="1" w:styleId="17">
    <w:name w:val="Верхний колонтитул Знак1"/>
    <w:aliases w:val="Знак4 Знак1,Знак8 Знак1,ВерхКолонтитул Знак1"/>
    <w:basedOn w:val="a8"/>
    <w:semiHidden/>
    <w:rsid w:val="00713F3F"/>
    <w:rPr>
      <w:rFonts w:ascii="Times New Roman" w:eastAsia="Times New Roman" w:hAnsi="Times New Roman" w:cs="Times New Roman"/>
      <w:sz w:val="24"/>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uiPriority w:val="35"/>
    <w:locked/>
    <w:rsid w:val="00713F3F"/>
    <w:rPr>
      <w:b/>
      <w:bCs/>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unhideWhenUsed/>
    <w:qFormat/>
    <w:rsid w:val="00713F3F"/>
    <w:pPr>
      <w:tabs>
        <w:tab w:val="left" w:pos="708"/>
      </w:tabs>
      <w:spacing w:before="120" w:after="120"/>
      <w:jc w:val="center"/>
    </w:pPr>
    <w:rPr>
      <w:rFonts w:asciiTheme="minorHAnsi" w:eastAsiaTheme="minorHAnsi" w:hAnsiTheme="minorHAnsi" w:cstheme="minorBidi"/>
      <w:b/>
      <w:bCs/>
      <w:sz w:val="22"/>
      <w:szCs w:val="22"/>
      <w:lang w:eastAsia="en-US"/>
    </w:rPr>
  </w:style>
  <w:style w:type="paragraph" w:styleId="afc">
    <w:name w:val="envelope address"/>
    <w:basedOn w:val="a6"/>
    <w:unhideWhenUsed/>
    <w:rsid w:val="00713F3F"/>
    <w:pPr>
      <w:framePr w:w="7920" w:h="1980" w:hSpace="180" w:wrap="auto" w:hAnchor="page" w:xAlign="center" w:yAlign="bottom"/>
      <w:tabs>
        <w:tab w:val="left" w:pos="708"/>
      </w:tabs>
      <w:spacing w:line="360" w:lineRule="auto"/>
      <w:ind w:left="2880" w:firstLine="709"/>
      <w:jc w:val="both"/>
    </w:pPr>
    <w:rPr>
      <w:rFonts w:ascii="Arial" w:hAnsi="Arial" w:cs="Arial"/>
      <w:spacing w:val="-5"/>
      <w:sz w:val="28"/>
      <w:szCs w:val="28"/>
      <w:lang w:eastAsia="en-US"/>
    </w:rPr>
  </w:style>
  <w:style w:type="paragraph" w:styleId="24">
    <w:name w:val="envelope return"/>
    <w:basedOn w:val="a6"/>
    <w:unhideWhenUsed/>
    <w:rsid w:val="00713F3F"/>
    <w:pPr>
      <w:tabs>
        <w:tab w:val="left" w:pos="708"/>
      </w:tabs>
      <w:spacing w:line="360" w:lineRule="auto"/>
      <w:ind w:left="1080" w:firstLine="709"/>
      <w:jc w:val="both"/>
    </w:pPr>
    <w:rPr>
      <w:rFonts w:ascii="Arial" w:hAnsi="Arial" w:cs="Arial"/>
      <w:spacing w:val="-5"/>
      <w:sz w:val="20"/>
      <w:szCs w:val="20"/>
      <w:lang w:eastAsia="en-US"/>
    </w:rPr>
  </w:style>
  <w:style w:type="paragraph" w:styleId="afd">
    <w:name w:val="endnote text"/>
    <w:basedOn w:val="a6"/>
    <w:link w:val="afe"/>
    <w:unhideWhenUsed/>
    <w:rsid w:val="00713F3F"/>
    <w:pPr>
      <w:tabs>
        <w:tab w:val="left" w:pos="708"/>
      </w:tabs>
      <w:spacing w:line="360" w:lineRule="auto"/>
      <w:ind w:firstLine="680"/>
      <w:jc w:val="both"/>
    </w:pPr>
    <w:rPr>
      <w:sz w:val="20"/>
      <w:szCs w:val="20"/>
    </w:rPr>
  </w:style>
  <w:style w:type="character" w:customStyle="1" w:styleId="afe">
    <w:name w:val="Текст концевой сноски Знак"/>
    <w:basedOn w:val="a8"/>
    <w:link w:val="afd"/>
    <w:rsid w:val="00713F3F"/>
    <w:rPr>
      <w:rFonts w:ascii="Times New Roman" w:eastAsia="Times New Roman" w:hAnsi="Times New Roman" w:cs="Times New Roman"/>
      <w:sz w:val="20"/>
      <w:szCs w:val="20"/>
      <w:lang w:eastAsia="ru-RU"/>
    </w:rPr>
  </w:style>
  <w:style w:type="paragraph" w:styleId="aff">
    <w:name w:val="toa heading"/>
    <w:basedOn w:val="a6"/>
    <w:next w:val="a6"/>
    <w:semiHidden/>
    <w:unhideWhenUsed/>
    <w:rsid w:val="00713F3F"/>
    <w:pPr>
      <w:tabs>
        <w:tab w:val="left" w:pos="708"/>
      </w:tabs>
      <w:spacing w:before="40" w:after="20"/>
      <w:jc w:val="center"/>
    </w:pPr>
    <w:rPr>
      <w:b/>
      <w:sz w:val="22"/>
      <w:szCs w:val="20"/>
    </w:rPr>
  </w:style>
  <w:style w:type="character" w:customStyle="1" w:styleId="aff0">
    <w:name w:val="Список Знак"/>
    <w:link w:val="a0"/>
    <w:locked/>
    <w:rsid w:val="00713F3F"/>
    <w:rPr>
      <w:sz w:val="24"/>
      <w:szCs w:val="24"/>
      <w:lang w:val="x-none" w:eastAsia="x-none"/>
    </w:rPr>
  </w:style>
  <w:style w:type="paragraph" w:styleId="a0">
    <w:name w:val="List"/>
    <w:basedOn w:val="a6"/>
    <w:link w:val="aff0"/>
    <w:unhideWhenUsed/>
    <w:rsid w:val="00713F3F"/>
    <w:pPr>
      <w:numPr>
        <w:numId w:val="3"/>
      </w:numPr>
      <w:tabs>
        <w:tab w:val="left" w:pos="708"/>
      </w:tabs>
      <w:snapToGrid w:val="0"/>
      <w:spacing w:after="60"/>
      <w:ind w:left="0" w:firstLine="426"/>
      <w:jc w:val="both"/>
    </w:pPr>
    <w:rPr>
      <w:rFonts w:asciiTheme="minorHAnsi" w:eastAsiaTheme="minorHAnsi" w:hAnsiTheme="minorHAnsi" w:cstheme="minorBidi"/>
      <w:lang w:val="x-none" w:eastAsia="x-none"/>
    </w:rPr>
  </w:style>
  <w:style w:type="paragraph" w:styleId="aff1">
    <w:name w:val="List Bullet"/>
    <w:basedOn w:val="a6"/>
    <w:uiPriority w:val="99"/>
    <w:unhideWhenUsed/>
    <w:rsid w:val="00713F3F"/>
    <w:pPr>
      <w:tabs>
        <w:tab w:val="left" w:pos="708"/>
      </w:tabs>
      <w:spacing w:line="360" w:lineRule="auto"/>
      <w:ind w:left="1571" w:hanging="360"/>
      <w:contextualSpacing/>
      <w:jc w:val="both"/>
    </w:pPr>
  </w:style>
  <w:style w:type="paragraph" w:styleId="aff2">
    <w:name w:val="List Number"/>
    <w:basedOn w:val="a6"/>
    <w:unhideWhenUsed/>
    <w:rsid w:val="00713F3F"/>
    <w:pPr>
      <w:tabs>
        <w:tab w:val="left" w:pos="708"/>
      </w:tabs>
      <w:spacing w:before="100" w:beforeAutospacing="1" w:after="100" w:afterAutospacing="1" w:line="360" w:lineRule="auto"/>
      <w:ind w:firstLine="709"/>
      <w:jc w:val="both"/>
    </w:pPr>
    <w:rPr>
      <w:sz w:val="28"/>
      <w:szCs w:val="28"/>
    </w:rPr>
  </w:style>
  <w:style w:type="paragraph" w:styleId="25">
    <w:name w:val="List 2"/>
    <w:basedOn w:val="a0"/>
    <w:unhideWhenUsed/>
    <w:rsid w:val="00713F3F"/>
    <w:pPr>
      <w:snapToGrid/>
      <w:spacing w:after="240" w:line="240" w:lineRule="atLeast"/>
      <w:ind w:left="1800" w:hanging="360"/>
    </w:pPr>
    <w:rPr>
      <w:rFonts w:ascii="Arial" w:hAnsi="Arial" w:cs="Arial"/>
      <w:spacing w:val="-5"/>
      <w:sz w:val="20"/>
      <w:szCs w:val="20"/>
      <w:lang w:eastAsia="en-US"/>
    </w:rPr>
  </w:style>
  <w:style w:type="paragraph" w:styleId="33">
    <w:name w:val="List 3"/>
    <w:basedOn w:val="a0"/>
    <w:unhideWhenUsed/>
    <w:rsid w:val="00713F3F"/>
    <w:pPr>
      <w:snapToGrid/>
      <w:spacing w:after="240" w:line="240" w:lineRule="atLeast"/>
      <w:ind w:left="2160" w:hanging="360"/>
    </w:pPr>
    <w:rPr>
      <w:rFonts w:ascii="Arial" w:hAnsi="Arial" w:cs="Arial"/>
      <w:spacing w:val="-5"/>
      <w:sz w:val="20"/>
      <w:szCs w:val="20"/>
      <w:lang w:eastAsia="en-US"/>
    </w:rPr>
  </w:style>
  <w:style w:type="paragraph" w:styleId="42">
    <w:name w:val="List 4"/>
    <w:basedOn w:val="a0"/>
    <w:unhideWhenUsed/>
    <w:rsid w:val="00713F3F"/>
    <w:pPr>
      <w:snapToGrid/>
      <w:spacing w:after="240" w:line="240" w:lineRule="atLeast"/>
      <w:ind w:left="2520" w:hanging="360"/>
    </w:pPr>
    <w:rPr>
      <w:rFonts w:ascii="Arial" w:hAnsi="Arial" w:cs="Arial"/>
      <w:spacing w:val="-5"/>
      <w:sz w:val="20"/>
      <w:szCs w:val="20"/>
      <w:lang w:eastAsia="en-US"/>
    </w:rPr>
  </w:style>
  <w:style w:type="paragraph" w:styleId="52">
    <w:name w:val="List 5"/>
    <w:basedOn w:val="a0"/>
    <w:unhideWhenUsed/>
    <w:rsid w:val="00713F3F"/>
    <w:pPr>
      <w:snapToGrid/>
      <w:spacing w:after="240" w:line="240" w:lineRule="atLeast"/>
      <w:ind w:left="2880" w:hanging="360"/>
    </w:pPr>
    <w:rPr>
      <w:rFonts w:ascii="Arial" w:hAnsi="Arial" w:cs="Arial"/>
      <w:spacing w:val="-5"/>
      <w:sz w:val="20"/>
      <w:szCs w:val="20"/>
      <w:lang w:eastAsia="en-US"/>
    </w:rPr>
  </w:style>
  <w:style w:type="paragraph" w:styleId="26">
    <w:name w:val="List Bullet 2"/>
    <w:basedOn w:val="aff1"/>
    <w:autoRedefine/>
    <w:unhideWhenUsed/>
    <w:rsid w:val="00713F3F"/>
    <w:pPr>
      <w:tabs>
        <w:tab w:val="clear" w:pos="708"/>
        <w:tab w:val="num" w:pos="360"/>
      </w:tabs>
      <w:spacing w:after="240" w:line="240" w:lineRule="atLeast"/>
      <w:ind w:left="1800"/>
      <w:contextualSpacing w:val="0"/>
    </w:pPr>
    <w:rPr>
      <w:rFonts w:ascii="Arial" w:hAnsi="Arial" w:cs="Arial"/>
      <w:spacing w:val="-5"/>
      <w:sz w:val="20"/>
      <w:szCs w:val="20"/>
      <w:lang w:eastAsia="en-US"/>
    </w:rPr>
  </w:style>
  <w:style w:type="paragraph" w:styleId="34">
    <w:name w:val="List Bullet 3"/>
    <w:basedOn w:val="aff1"/>
    <w:autoRedefine/>
    <w:unhideWhenUsed/>
    <w:rsid w:val="00713F3F"/>
    <w:pPr>
      <w:tabs>
        <w:tab w:val="clear" w:pos="708"/>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1"/>
    <w:autoRedefine/>
    <w:unhideWhenUsed/>
    <w:rsid w:val="00713F3F"/>
    <w:pPr>
      <w:tabs>
        <w:tab w:val="clear" w:pos="708"/>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1"/>
    <w:autoRedefine/>
    <w:unhideWhenUsed/>
    <w:rsid w:val="00713F3F"/>
    <w:pPr>
      <w:tabs>
        <w:tab w:val="clear" w:pos="708"/>
        <w:tab w:val="num" w:pos="360"/>
      </w:tabs>
      <w:spacing w:after="240" w:line="240" w:lineRule="atLeast"/>
      <w:ind w:left="2880"/>
      <w:contextualSpacing w:val="0"/>
    </w:pPr>
    <w:rPr>
      <w:rFonts w:ascii="Arial" w:hAnsi="Arial" w:cs="Arial"/>
      <w:spacing w:val="-5"/>
      <w:sz w:val="20"/>
      <w:szCs w:val="20"/>
      <w:lang w:eastAsia="en-US"/>
    </w:rPr>
  </w:style>
  <w:style w:type="paragraph" w:styleId="27">
    <w:name w:val="List Number 2"/>
    <w:basedOn w:val="aff2"/>
    <w:unhideWhenUsed/>
    <w:rsid w:val="00713F3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f2"/>
    <w:unhideWhenUsed/>
    <w:rsid w:val="00713F3F"/>
    <w:pPr>
      <w:tabs>
        <w:tab w:val="clear" w:pos="708"/>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f2"/>
    <w:unhideWhenUsed/>
    <w:rsid w:val="00713F3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2"/>
    <w:unhideWhenUsed/>
    <w:rsid w:val="00713F3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3">
    <w:name w:val="Title"/>
    <w:basedOn w:val="a6"/>
    <w:next w:val="a6"/>
    <w:link w:val="aff4"/>
    <w:uiPriority w:val="10"/>
    <w:qFormat/>
    <w:rsid w:val="00713F3F"/>
    <w:pPr>
      <w:pBdr>
        <w:top w:val="single" w:sz="8" w:space="10" w:color="A7BFDE"/>
        <w:bottom w:val="single" w:sz="24" w:space="15" w:color="9BBB59"/>
      </w:pBdr>
      <w:tabs>
        <w:tab w:val="left" w:pos="708"/>
      </w:tabs>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basedOn w:val="a8"/>
    <w:link w:val="aff3"/>
    <w:uiPriority w:val="10"/>
    <w:rsid w:val="00713F3F"/>
    <w:rPr>
      <w:rFonts w:ascii="Cambria" w:eastAsia="Times New Roman" w:hAnsi="Cambria" w:cs="Times New Roman"/>
      <w:i/>
      <w:iCs/>
      <w:color w:val="243F60"/>
      <w:sz w:val="60"/>
      <w:szCs w:val="60"/>
      <w:lang w:val="x-none" w:eastAsia="x-none"/>
    </w:rPr>
  </w:style>
  <w:style w:type="paragraph" w:styleId="aff5">
    <w:name w:val="Closing"/>
    <w:basedOn w:val="a6"/>
    <w:link w:val="aff6"/>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6">
    <w:name w:val="Прощание Знак"/>
    <w:basedOn w:val="a8"/>
    <w:link w:val="aff5"/>
    <w:rsid w:val="00713F3F"/>
    <w:rPr>
      <w:rFonts w:ascii="Arial" w:eastAsia="Times New Roman" w:hAnsi="Arial" w:cs="Times New Roman"/>
      <w:spacing w:val="-5"/>
      <w:sz w:val="20"/>
      <w:szCs w:val="20"/>
      <w:lang w:val="x-none"/>
    </w:rPr>
  </w:style>
  <w:style w:type="paragraph" w:styleId="aff7">
    <w:name w:val="Signature"/>
    <w:basedOn w:val="a6"/>
    <w:link w:val="aff8"/>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8">
    <w:name w:val="Подпись Знак"/>
    <w:basedOn w:val="a8"/>
    <w:link w:val="aff7"/>
    <w:rsid w:val="00713F3F"/>
    <w:rPr>
      <w:rFonts w:ascii="Arial" w:eastAsia="Times New Roman" w:hAnsi="Arial" w:cs="Times New Roman"/>
      <w:spacing w:val="-5"/>
      <w:sz w:val="20"/>
      <w:szCs w:val="20"/>
      <w:lang w:val="x-none"/>
    </w:rPr>
  </w:style>
  <w:style w:type="character" w:customStyle="1" w:styleId="aff9">
    <w:name w:val="Основной текст Знак"/>
    <w:aliases w:val="Знак1 Знак Знак Знак Знак Знак,Знак1 Знак Знак Знак Знак1, Знак1 Знак Знак Знак Знак Знак, Знак1 Знак Знак Знак Знак1"/>
    <w:basedOn w:val="a8"/>
    <w:link w:val="affa"/>
    <w:locked/>
    <w:rsid w:val="00713F3F"/>
    <w:rPr>
      <w:sz w:val="24"/>
      <w:szCs w:val="24"/>
      <w:lang w:val="x-none" w:eastAsia="x-none"/>
    </w:rPr>
  </w:style>
  <w:style w:type="paragraph" w:styleId="affa">
    <w:name w:val="Body Text"/>
    <w:aliases w:val="Знак1 Знак Знак Знак Знак,Знак1 Знак Знак Знак, Знак1 Знак Знак Знак Знак, Знак1 Знак Знак Знак"/>
    <w:basedOn w:val="a6"/>
    <w:link w:val="aff9"/>
    <w:unhideWhenUsed/>
    <w:rsid w:val="00713F3F"/>
    <w:pPr>
      <w:tabs>
        <w:tab w:val="left" w:pos="708"/>
      </w:tabs>
      <w:spacing w:after="120" w:line="360" w:lineRule="auto"/>
      <w:ind w:firstLine="709"/>
      <w:jc w:val="both"/>
    </w:pPr>
    <w:rPr>
      <w:rFonts w:asciiTheme="minorHAnsi" w:eastAsiaTheme="minorHAnsi" w:hAnsiTheme="minorHAnsi" w:cstheme="minorBidi"/>
      <w:lang w:val="x-none" w:eastAsia="x-none"/>
    </w:rPr>
  </w:style>
  <w:style w:type="character" w:customStyle="1" w:styleId="18">
    <w:name w:val="Основной текст Знак1"/>
    <w:aliases w:val="Знак1 Знак Знак Знак Знак Знак1,Знак1 Знак Знак Знак Знак2"/>
    <w:basedOn w:val="a8"/>
    <w:semiHidden/>
    <w:rsid w:val="00713F3F"/>
    <w:rPr>
      <w:rFonts w:ascii="Times New Roman" w:eastAsia="Times New Roman" w:hAnsi="Times New Roman" w:cs="Times New Roman"/>
      <w:sz w:val="24"/>
      <w:szCs w:val="24"/>
      <w:lang w:eastAsia="ru-RU"/>
    </w:rPr>
  </w:style>
  <w:style w:type="paragraph" w:styleId="affb">
    <w:name w:val="Body Text Indent"/>
    <w:basedOn w:val="a6"/>
    <w:link w:val="affc"/>
    <w:unhideWhenUsed/>
    <w:rsid w:val="00713F3F"/>
    <w:pPr>
      <w:tabs>
        <w:tab w:val="left" w:pos="708"/>
      </w:tabs>
      <w:spacing w:line="360" w:lineRule="auto"/>
      <w:ind w:firstLine="708"/>
      <w:jc w:val="both"/>
    </w:pPr>
    <w:rPr>
      <w:lang w:val="x-none" w:eastAsia="x-none"/>
    </w:rPr>
  </w:style>
  <w:style w:type="character" w:customStyle="1" w:styleId="affc">
    <w:name w:val="Основной текст с отступом Знак"/>
    <w:basedOn w:val="a8"/>
    <w:link w:val="affb"/>
    <w:rsid w:val="00713F3F"/>
    <w:rPr>
      <w:rFonts w:ascii="Times New Roman" w:eastAsia="Times New Roman" w:hAnsi="Times New Roman" w:cs="Times New Roman"/>
      <w:sz w:val="24"/>
      <w:szCs w:val="24"/>
      <w:lang w:val="x-none" w:eastAsia="x-none"/>
    </w:rPr>
  </w:style>
  <w:style w:type="paragraph" w:styleId="affd">
    <w:name w:val="List Continue"/>
    <w:basedOn w:val="a0"/>
    <w:unhideWhenUsed/>
    <w:rsid w:val="00713F3F"/>
    <w:pPr>
      <w:snapToGrid/>
      <w:spacing w:after="240" w:line="240" w:lineRule="atLeast"/>
      <w:ind w:left="1440"/>
    </w:pPr>
    <w:rPr>
      <w:rFonts w:ascii="Arial" w:hAnsi="Arial" w:cs="Arial"/>
      <w:spacing w:val="-5"/>
      <w:sz w:val="20"/>
      <w:szCs w:val="20"/>
      <w:lang w:eastAsia="en-US"/>
    </w:rPr>
  </w:style>
  <w:style w:type="paragraph" w:styleId="28">
    <w:name w:val="List Continue 2"/>
    <w:basedOn w:val="affd"/>
    <w:unhideWhenUsed/>
    <w:rsid w:val="00713F3F"/>
    <w:pPr>
      <w:ind w:left="2160"/>
    </w:pPr>
  </w:style>
  <w:style w:type="paragraph" w:styleId="36">
    <w:name w:val="List Continue 3"/>
    <w:basedOn w:val="affd"/>
    <w:unhideWhenUsed/>
    <w:rsid w:val="00713F3F"/>
    <w:pPr>
      <w:ind w:left="2520"/>
    </w:pPr>
  </w:style>
  <w:style w:type="paragraph" w:styleId="45">
    <w:name w:val="List Continue 4"/>
    <w:basedOn w:val="affd"/>
    <w:unhideWhenUsed/>
    <w:rsid w:val="00713F3F"/>
    <w:pPr>
      <w:ind w:left="2880"/>
    </w:pPr>
  </w:style>
  <w:style w:type="paragraph" w:styleId="55">
    <w:name w:val="List Continue 5"/>
    <w:basedOn w:val="affd"/>
    <w:unhideWhenUsed/>
    <w:rsid w:val="00713F3F"/>
    <w:pPr>
      <w:ind w:left="3240"/>
    </w:pPr>
  </w:style>
  <w:style w:type="paragraph" w:styleId="affe">
    <w:name w:val="Message Header"/>
    <w:basedOn w:val="affa"/>
    <w:link w:val="afff"/>
    <w:unhideWhenUsed/>
    <w:rsid w:val="00713F3F"/>
    <w:pPr>
      <w:keepLines/>
      <w:tabs>
        <w:tab w:val="clear" w:pos="708"/>
        <w:tab w:val="left" w:pos="3600"/>
        <w:tab w:val="left" w:pos="4680"/>
      </w:tabs>
      <w:spacing w:line="280" w:lineRule="exact"/>
      <w:ind w:left="1080" w:right="2160" w:hanging="1080"/>
    </w:pPr>
    <w:rPr>
      <w:rFonts w:ascii="Arial" w:hAnsi="Arial"/>
      <w:sz w:val="22"/>
      <w:szCs w:val="22"/>
      <w:lang w:eastAsia="en-US"/>
    </w:rPr>
  </w:style>
  <w:style w:type="character" w:customStyle="1" w:styleId="afff">
    <w:name w:val="Шапка Знак"/>
    <w:basedOn w:val="a8"/>
    <w:link w:val="affe"/>
    <w:rsid w:val="00713F3F"/>
    <w:rPr>
      <w:rFonts w:ascii="Arial" w:hAnsi="Arial"/>
      <w:lang w:val="x-none"/>
    </w:rPr>
  </w:style>
  <w:style w:type="paragraph" w:styleId="afff0">
    <w:name w:val="Subtitle"/>
    <w:basedOn w:val="a6"/>
    <w:next w:val="a6"/>
    <w:link w:val="afff1"/>
    <w:uiPriority w:val="11"/>
    <w:qFormat/>
    <w:rsid w:val="00713F3F"/>
    <w:pPr>
      <w:tabs>
        <w:tab w:val="left" w:pos="708"/>
      </w:tabs>
      <w:spacing w:before="200" w:after="900" w:line="360" w:lineRule="auto"/>
      <w:ind w:firstLine="680"/>
      <w:jc w:val="right"/>
    </w:pPr>
    <w:rPr>
      <w:i/>
      <w:iCs/>
      <w:lang w:val="x-none" w:eastAsia="x-none"/>
    </w:rPr>
  </w:style>
  <w:style w:type="character" w:customStyle="1" w:styleId="afff1">
    <w:name w:val="Подзаголовок Знак"/>
    <w:basedOn w:val="a8"/>
    <w:link w:val="afff0"/>
    <w:uiPriority w:val="11"/>
    <w:rsid w:val="00713F3F"/>
    <w:rPr>
      <w:rFonts w:ascii="Times New Roman" w:eastAsia="Times New Roman" w:hAnsi="Times New Roman" w:cs="Times New Roman"/>
      <w:i/>
      <w:iCs/>
      <w:sz w:val="24"/>
      <w:szCs w:val="24"/>
      <w:lang w:val="x-none" w:eastAsia="x-none"/>
    </w:rPr>
  </w:style>
  <w:style w:type="paragraph" w:styleId="afff2">
    <w:name w:val="Salutation"/>
    <w:basedOn w:val="a6"/>
    <w:next w:val="a6"/>
    <w:link w:val="afff3"/>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3">
    <w:name w:val="Приветствие Знак"/>
    <w:basedOn w:val="a8"/>
    <w:link w:val="afff2"/>
    <w:rsid w:val="00713F3F"/>
    <w:rPr>
      <w:rFonts w:ascii="Arial" w:eastAsia="Times New Roman" w:hAnsi="Arial" w:cs="Times New Roman"/>
      <w:spacing w:val="-5"/>
      <w:sz w:val="20"/>
      <w:szCs w:val="20"/>
      <w:lang w:val="x-none"/>
    </w:rPr>
  </w:style>
  <w:style w:type="paragraph" w:styleId="afff4">
    <w:name w:val="Date"/>
    <w:basedOn w:val="a6"/>
    <w:next w:val="a6"/>
    <w:link w:val="afff5"/>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5">
    <w:name w:val="Дата Знак"/>
    <w:basedOn w:val="a8"/>
    <w:link w:val="afff4"/>
    <w:rsid w:val="00713F3F"/>
    <w:rPr>
      <w:rFonts w:ascii="Arial" w:eastAsia="Times New Roman" w:hAnsi="Arial" w:cs="Times New Roman"/>
      <w:spacing w:val="-5"/>
      <w:sz w:val="20"/>
      <w:szCs w:val="20"/>
      <w:lang w:val="x-none"/>
    </w:rPr>
  </w:style>
  <w:style w:type="paragraph" w:styleId="afff6">
    <w:name w:val="Body Text First Indent"/>
    <w:basedOn w:val="affa"/>
    <w:link w:val="afff7"/>
    <w:unhideWhenUsed/>
    <w:rsid w:val="00713F3F"/>
    <w:pPr>
      <w:ind w:left="1080" w:firstLine="210"/>
    </w:pPr>
    <w:rPr>
      <w:rFonts w:ascii="Arial" w:hAnsi="Arial"/>
      <w:spacing w:val="-5"/>
      <w:lang w:eastAsia="en-US"/>
    </w:rPr>
  </w:style>
  <w:style w:type="character" w:customStyle="1" w:styleId="afff7">
    <w:name w:val="Красная строка Знак"/>
    <w:basedOn w:val="18"/>
    <w:link w:val="afff6"/>
    <w:rsid w:val="00713F3F"/>
    <w:rPr>
      <w:rFonts w:ascii="Arial" w:eastAsia="Times New Roman" w:hAnsi="Arial" w:cs="Times New Roman"/>
      <w:spacing w:val="-5"/>
      <w:sz w:val="24"/>
      <w:szCs w:val="24"/>
      <w:lang w:val="x-none" w:eastAsia="ru-RU"/>
    </w:rPr>
  </w:style>
  <w:style w:type="paragraph" w:styleId="29">
    <w:name w:val="Body Text First Indent 2"/>
    <w:basedOn w:val="affb"/>
    <w:link w:val="2a"/>
    <w:unhideWhenUsed/>
    <w:rsid w:val="00713F3F"/>
    <w:pPr>
      <w:spacing w:after="120"/>
      <w:ind w:left="283" w:firstLine="210"/>
      <w:jc w:val="left"/>
    </w:pPr>
    <w:rPr>
      <w:rFonts w:ascii="Arial" w:hAnsi="Arial"/>
      <w:spacing w:val="-5"/>
      <w:lang w:eastAsia="en-US"/>
    </w:rPr>
  </w:style>
  <w:style w:type="character" w:customStyle="1" w:styleId="2a">
    <w:name w:val="Красная строка 2 Знак"/>
    <w:basedOn w:val="affc"/>
    <w:link w:val="29"/>
    <w:rsid w:val="00713F3F"/>
    <w:rPr>
      <w:rFonts w:ascii="Arial" w:eastAsia="Times New Roman" w:hAnsi="Arial" w:cs="Times New Roman"/>
      <w:spacing w:val="-5"/>
      <w:sz w:val="24"/>
      <w:szCs w:val="24"/>
      <w:lang w:val="x-none" w:eastAsia="x-none"/>
    </w:rPr>
  </w:style>
  <w:style w:type="paragraph" w:styleId="afff8">
    <w:name w:val="Note Heading"/>
    <w:basedOn w:val="a6"/>
    <w:next w:val="a6"/>
    <w:link w:val="afff9"/>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9">
    <w:name w:val="Заголовок записки Знак"/>
    <w:basedOn w:val="a8"/>
    <w:link w:val="afff8"/>
    <w:rsid w:val="00713F3F"/>
    <w:rPr>
      <w:rFonts w:ascii="Arial" w:eastAsia="Times New Roman" w:hAnsi="Arial" w:cs="Times New Roman"/>
      <w:spacing w:val="-5"/>
      <w:sz w:val="20"/>
      <w:szCs w:val="20"/>
      <w:lang w:val="x-none"/>
    </w:rPr>
  </w:style>
  <w:style w:type="character" w:customStyle="1" w:styleId="2b">
    <w:name w:val="Основной текст 2 Знак"/>
    <w:aliases w:val="Знак1 Знак, Знак1 Знак"/>
    <w:basedOn w:val="a8"/>
    <w:link w:val="2c"/>
    <w:locked/>
    <w:rsid w:val="00713F3F"/>
    <w:rPr>
      <w:b/>
      <w:bCs/>
      <w:caps/>
      <w:sz w:val="24"/>
      <w:szCs w:val="24"/>
      <w:lang w:val="x-none" w:eastAsia="x-none"/>
    </w:rPr>
  </w:style>
  <w:style w:type="paragraph" w:styleId="2c">
    <w:name w:val="Body Text 2"/>
    <w:aliases w:val="Знак1, Знак1"/>
    <w:basedOn w:val="a6"/>
    <w:link w:val="2b"/>
    <w:unhideWhenUsed/>
    <w:rsid w:val="00713F3F"/>
    <w:pPr>
      <w:tabs>
        <w:tab w:val="left" w:pos="708"/>
      </w:tabs>
      <w:spacing w:line="360" w:lineRule="auto"/>
      <w:ind w:firstLine="680"/>
      <w:jc w:val="center"/>
    </w:pPr>
    <w:rPr>
      <w:rFonts w:asciiTheme="minorHAnsi" w:eastAsiaTheme="minorHAnsi" w:hAnsiTheme="minorHAnsi" w:cstheme="minorBidi"/>
      <w:b/>
      <w:bCs/>
      <w:caps/>
      <w:lang w:val="x-none" w:eastAsia="x-none"/>
    </w:rPr>
  </w:style>
  <w:style w:type="character" w:customStyle="1" w:styleId="210">
    <w:name w:val="Основной текст 2 Знак1"/>
    <w:aliases w:val="Знак1 Знак1"/>
    <w:basedOn w:val="a8"/>
    <w:semiHidden/>
    <w:rsid w:val="00713F3F"/>
    <w:rPr>
      <w:rFonts w:ascii="Times New Roman" w:eastAsia="Times New Roman" w:hAnsi="Times New Roman" w:cs="Times New Roman"/>
      <w:sz w:val="24"/>
      <w:szCs w:val="24"/>
      <w:lang w:eastAsia="ru-RU"/>
    </w:rPr>
  </w:style>
  <w:style w:type="paragraph" w:styleId="37">
    <w:name w:val="Body Text 3"/>
    <w:basedOn w:val="a6"/>
    <w:link w:val="38"/>
    <w:unhideWhenUsed/>
    <w:rsid w:val="00713F3F"/>
    <w:pPr>
      <w:tabs>
        <w:tab w:val="left" w:pos="708"/>
      </w:tabs>
      <w:spacing w:after="120" w:line="360" w:lineRule="auto"/>
      <w:ind w:firstLine="680"/>
      <w:jc w:val="both"/>
    </w:pPr>
    <w:rPr>
      <w:sz w:val="16"/>
      <w:szCs w:val="16"/>
      <w:lang w:val="x-none" w:eastAsia="x-none"/>
    </w:rPr>
  </w:style>
  <w:style w:type="character" w:customStyle="1" w:styleId="38">
    <w:name w:val="Основной текст 3 Знак"/>
    <w:basedOn w:val="a8"/>
    <w:link w:val="37"/>
    <w:rsid w:val="00713F3F"/>
    <w:rPr>
      <w:rFonts w:ascii="Times New Roman" w:eastAsia="Times New Roman" w:hAnsi="Times New Roman" w:cs="Times New Roman"/>
      <w:sz w:val="16"/>
      <w:szCs w:val="16"/>
      <w:lang w:val="x-none" w:eastAsia="x-none"/>
    </w:rPr>
  </w:style>
  <w:style w:type="paragraph" w:styleId="2d">
    <w:name w:val="Body Text Indent 2"/>
    <w:basedOn w:val="a6"/>
    <w:link w:val="2e"/>
    <w:unhideWhenUsed/>
    <w:rsid w:val="00713F3F"/>
    <w:pPr>
      <w:tabs>
        <w:tab w:val="left" w:pos="708"/>
      </w:tabs>
      <w:spacing w:after="120" w:line="480" w:lineRule="auto"/>
      <w:ind w:left="283" w:firstLine="680"/>
      <w:jc w:val="both"/>
    </w:pPr>
    <w:rPr>
      <w:lang w:val="x-none" w:eastAsia="x-none"/>
    </w:rPr>
  </w:style>
  <w:style w:type="character" w:customStyle="1" w:styleId="2e">
    <w:name w:val="Основной текст с отступом 2 Знак"/>
    <w:basedOn w:val="a8"/>
    <w:link w:val="2d"/>
    <w:rsid w:val="00713F3F"/>
    <w:rPr>
      <w:rFonts w:ascii="Times New Roman" w:eastAsia="Times New Roman" w:hAnsi="Times New Roman" w:cs="Times New Roman"/>
      <w:sz w:val="24"/>
      <w:szCs w:val="24"/>
      <w:lang w:val="x-none" w:eastAsia="x-none"/>
    </w:rPr>
  </w:style>
  <w:style w:type="paragraph" w:styleId="39">
    <w:name w:val="Body Text Indent 3"/>
    <w:basedOn w:val="a6"/>
    <w:link w:val="3a"/>
    <w:unhideWhenUsed/>
    <w:rsid w:val="00713F3F"/>
    <w:pPr>
      <w:tabs>
        <w:tab w:val="left" w:pos="708"/>
      </w:tabs>
      <w:spacing w:line="360" w:lineRule="auto"/>
      <w:ind w:left="708" w:firstLine="709"/>
      <w:jc w:val="both"/>
    </w:pPr>
    <w:rPr>
      <w:sz w:val="28"/>
      <w:szCs w:val="28"/>
      <w:lang w:val="x-none" w:eastAsia="x-none"/>
    </w:rPr>
  </w:style>
  <w:style w:type="character" w:customStyle="1" w:styleId="3a">
    <w:name w:val="Основной текст с отступом 3 Знак"/>
    <w:basedOn w:val="a8"/>
    <w:link w:val="39"/>
    <w:rsid w:val="00713F3F"/>
    <w:rPr>
      <w:rFonts w:ascii="Times New Roman" w:eastAsia="Times New Roman" w:hAnsi="Times New Roman" w:cs="Times New Roman"/>
      <w:sz w:val="28"/>
      <w:szCs w:val="28"/>
      <w:lang w:val="x-none" w:eastAsia="x-none"/>
    </w:rPr>
  </w:style>
  <w:style w:type="paragraph" w:styleId="afffa">
    <w:name w:val="Block Text"/>
    <w:basedOn w:val="a6"/>
    <w:unhideWhenUsed/>
    <w:rsid w:val="00713F3F"/>
    <w:pPr>
      <w:tabs>
        <w:tab w:val="left" w:pos="708"/>
      </w:tabs>
      <w:spacing w:line="360" w:lineRule="auto"/>
      <w:ind w:left="526" w:right="43" w:firstLine="709"/>
      <w:jc w:val="both"/>
    </w:pPr>
    <w:rPr>
      <w:sz w:val="28"/>
      <w:szCs w:val="28"/>
    </w:rPr>
  </w:style>
  <w:style w:type="paragraph" w:styleId="afffb">
    <w:name w:val="Document Map"/>
    <w:basedOn w:val="a6"/>
    <w:link w:val="afffc"/>
    <w:semiHidden/>
    <w:unhideWhenUsed/>
    <w:rsid w:val="00713F3F"/>
    <w:pPr>
      <w:widowControl w:val="0"/>
      <w:shd w:val="clear" w:color="auto" w:fill="000080"/>
      <w:tabs>
        <w:tab w:val="left" w:pos="708"/>
      </w:tabs>
      <w:suppressAutoHyphens/>
      <w:jc w:val="both"/>
    </w:pPr>
    <w:rPr>
      <w:rFonts w:ascii="Tahoma" w:hAnsi="Tahoma"/>
      <w:szCs w:val="20"/>
    </w:rPr>
  </w:style>
  <w:style w:type="character" w:customStyle="1" w:styleId="afffc">
    <w:name w:val="Схема документа Знак"/>
    <w:basedOn w:val="a8"/>
    <w:link w:val="afffb"/>
    <w:uiPriority w:val="99"/>
    <w:semiHidden/>
    <w:rsid w:val="00713F3F"/>
    <w:rPr>
      <w:rFonts w:ascii="Tahoma" w:eastAsia="Times New Roman" w:hAnsi="Tahoma" w:cs="Times New Roman"/>
      <w:sz w:val="24"/>
      <w:szCs w:val="20"/>
      <w:shd w:val="clear" w:color="auto" w:fill="000080"/>
      <w:lang w:eastAsia="ru-RU"/>
    </w:rPr>
  </w:style>
  <w:style w:type="paragraph" w:styleId="afffd">
    <w:name w:val="Plain Text"/>
    <w:basedOn w:val="a6"/>
    <w:link w:val="afffe"/>
    <w:unhideWhenUsed/>
    <w:rsid w:val="00713F3F"/>
    <w:pPr>
      <w:tabs>
        <w:tab w:val="left" w:pos="708"/>
      </w:tabs>
      <w:spacing w:line="360" w:lineRule="auto"/>
      <w:ind w:left="1080" w:firstLine="709"/>
      <w:jc w:val="both"/>
    </w:pPr>
    <w:rPr>
      <w:rFonts w:ascii="Courier New" w:hAnsi="Courier New"/>
      <w:spacing w:val="-5"/>
      <w:sz w:val="20"/>
      <w:szCs w:val="20"/>
      <w:lang w:val="x-none" w:eastAsia="en-US"/>
    </w:rPr>
  </w:style>
  <w:style w:type="character" w:customStyle="1" w:styleId="afffe">
    <w:name w:val="Текст Знак"/>
    <w:basedOn w:val="a8"/>
    <w:link w:val="afffd"/>
    <w:rsid w:val="00713F3F"/>
    <w:rPr>
      <w:rFonts w:ascii="Courier New" w:eastAsia="Times New Roman" w:hAnsi="Courier New" w:cs="Times New Roman"/>
      <w:spacing w:val="-5"/>
      <w:sz w:val="20"/>
      <w:szCs w:val="20"/>
      <w:lang w:val="x-none"/>
    </w:rPr>
  </w:style>
  <w:style w:type="paragraph" w:styleId="affff">
    <w:name w:val="E-mail Signature"/>
    <w:basedOn w:val="a6"/>
    <w:link w:val="affff0"/>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f0">
    <w:name w:val="Электронная подпись Знак"/>
    <w:basedOn w:val="a8"/>
    <w:link w:val="affff"/>
    <w:rsid w:val="00713F3F"/>
    <w:rPr>
      <w:rFonts w:ascii="Arial" w:eastAsia="Times New Roman" w:hAnsi="Arial" w:cs="Times New Roman"/>
      <w:spacing w:val="-5"/>
      <w:sz w:val="20"/>
      <w:szCs w:val="20"/>
      <w:lang w:val="x-none"/>
    </w:rPr>
  </w:style>
  <w:style w:type="paragraph" w:styleId="affff1">
    <w:name w:val="annotation subject"/>
    <w:basedOn w:val="af7"/>
    <w:next w:val="af7"/>
    <w:link w:val="affff2"/>
    <w:semiHidden/>
    <w:unhideWhenUsed/>
    <w:rsid w:val="00713F3F"/>
    <w:pPr>
      <w:ind w:firstLine="284"/>
      <w:jc w:val="both"/>
    </w:pPr>
    <w:rPr>
      <w:b/>
      <w:bCs/>
    </w:rPr>
  </w:style>
  <w:style w:type="character" w:customStyle="1" w:styleId="affff2">
    <w:name w:val="Тема примечания Знак"/>
    <w:basedOn w:val="af8"/>
    <w:link w:val="affff1"/>
    <w:uiPriority w:val="99"/>
    <w:semiHidden/>
    <w:rsid w:val="00713F3F"/>
    <w:rPr>
      <w:rFonts w:ascii="Times New Roman" w:eastAsia="Times New Roman" w:hAnsi="Times New Roman" w:cs="Times New Roman"/>
      <w:b/>
      <w:bCs/>
      <w:sz w:val="20"/>
      <w:szCs w:val="20"/>
      <w:lang w:eastAsia="ru-RU"/>
    </w:rPr>
  </w:style>
  <w:style w:type="character" w:customStyle="1" w:styleId="affff3">
    <w:name w:val="Текст выноски Знак"/>
    <w:aliases w:val="Знак5 Знак, Знак5 Знак"/>
    <w:basedOn w:val="a8"/>
    <w:link w:val="affff4"/>
    <w:locked/>
    <w:rsid w:val="00713F3F"/>
    <w:rPr>
      <w:rFonts w:ascii="Tahoma" w:hAnsi="Tahoma" w:cs="Tahoma"/>
      <w:sz w:val="16"/>
      <w:szCs w:val="16"/>
      <w:lang w:val="x-none" w:eastAsia="x-none"/>
    </w:rPr>
  </w:style>
  <w:style w:type="paragraph" w:styleId="affff4">
    <w:name w:val="Balloon Text"/>
    <w:aliases w:val="Знак5, Знак5"/>
    <w:basedOn w:val="a6"/>
    <w:link w:val="affff3"/>
    <w:unhideWhenUsed/>
    <w:rsid w:val="00713F3F"/>
    <w:pPr>
      <w:widowControl w:val="0"/>
      <w:tabs>
        <w:tab w:val="left" w:pos="708"/>
      </w:tabs>
      <w:suppressAutoHyphens/>
      <w:jc w:val="both"/>
    </w:pPr>
    <w:rPr>
      <w:rFonts w:ascii="Tahoma" w:eastAsiaTheme="minorHAnsi" w:hAnsi="Tahoma" w:cs="Tahoma"/>
      <w:sz w:val="16"/>
      <w:szCs w:val="16"/>
      <w:lang w:val="x-none" w:eastAsia="x-none"/>
    </w:rPr>
  </w:style>
  <w:style w:type="character" w:customStyle="1" w:styleId="19">
    <w:name w:val="Текст выноски Знак1"/>
    <w:aliases w:val="Знак5 Знак1"/>
    <w:basedOn w:val="a8"/>
    <w:semiHidden/>
    <w:rsid w:val="00713F3F"/>
    <w:rPr>
      <w:rFonts w:ascii="Tahoma" w:eastAsia="Times New Roman" w:hAnsi="Tahoma" w:cs="Tahoma"/>
      <w:sz w:val="16"/>
      <w:szCs w:val="16"/>
      <w:lang w:eastAsia="ru-RU"/>
    </w:rPr>
  </w:style>
  <w:style w:type="character" w:customStyle="1" w:styleId="affff5">
    <w:name w:val="Без интервала Знак"/>
    <w:link w:val="affff6"/>
    <w:uiPriority w:val="1"/>
    <w:locked/>
    <w:rsid w:val="00713F3F"/>
    <w:rPr>
      <w:sz w:val="24"/>
      <w:szCs w:val="24"/>
    </w:rPr>
  </w:style>
  <w:style w:type="paragraph" w:styleId="affff6">
    <w:name w:val="No Spacing"/>
    <w:basedOn w:val="a6"/>
    <w:link w:val="affff5"/>
    <w:qFormat/>
    <w:rsid w:val="00713F3F"/>
    <w:pPr>
      <w:tabs>
        <w:tab w:val="left" w:pos="708"/>
      </w:tabs>
      <w:spacing w:line="360" w:lineRule="auto"/>
      <w:ind w:firstLine="680"/>
      <w:jc w:val="both"/>
    </w:pPr>
    <w:rPr>
      <w:rFonts w:asciiTheme="minorHAnsi" w:eastAsiaTheme="minorHAnsi" w:hAnsiTheme="minorHAnsi" w:cstheme="minorBidi"/>
      <w:lang w:eastAsia="en-US"/>
    </w:rPr>
  </w:style>
  <w:style w:type="paragraph" w:styleId="affff7">
    <w:name w:val="Revision"/>
    <w:uiPriority w:val="99"/>
    <w:semiHidden/>
    <w:rsid w:val="00713F3F"/>
    <w:pPr>
      <w:tabs>
        <w:tab w:val="left" w:pos="708"/>
      </w:tabs>
      <w:spacing w:after="0" w:line="240" w:lineRule="auto"/>
    </w:pPr>
    <w:rPr>
      <w:rFonts w:ascii="Times New Roman" w:eastAsia="Times New Roman" w:hAnsi="Times New Roman" w:cs="Times New Roman"/>
      <w:sz w:val="24"/>
      <w:szCs w:val="24"/>
      <w:lang w:eastAsia="ru-RU"/>
    </w:rPr>
  </w:style>
  <w:style w:type="paragraph" w:styleId="affff8">
    <w:name w:val="List Paragraph"/>
    <w:aliases w:val="Второй абзац списка,Абзац списка основной,Список_маркированный,Список_маркированный1,ПАРАГРАФ,Абзац списка3,Абзац списка2,Варианты ответов,Имя рисунка,Булит,Bullet Number,Нумерованый список,List Paragraph1,Bullet List,A_маркированный_список"/>
    <w:basedOn w:val="a6"/>
    <w:uiPriority w:val="34"/>
    <w:qFormat/>
    <w:rsid w:val="00713F3F"/>
    <w:pPr>
      <w:tabs>
        <w:tab w:val="left" w:pos="708"/>
      </w:tabs>
      <w:spacing w:line="360" w:lineRule="auto"/>
      <w:ind w:left="708" w:firstLine="680"/>
      <w:jc w:val="both"/>
    </w:pPr>
  </w:style>
  <w:style w:type="paragraph" w:styleId="2f">
    <w:name w:val="Quote"/>
    <w:basedOn w:val="a6"/>
    <w:next w:val="a6"/>
    <w:link w:val="2f0"/>
    <w:uiPriority w:val="29"/>
    <w:qFormat/>
    <w:rsid w:val="00713F3F"/>
    <w:pPr>
      <w:tabs>
        <w:tab w:val="left" w:pos="708"/>
      </w:tabs>
      <w:spacing w:line="360" w:lineRule="auto"/>
      <w:ind w:firstLine="680"/>
      <w:jc w:val="both"/>
    </w:pPr>
    <w:rPr>
      <w:rFonts w:ascii="Cambria" w:hAnsi="Cambria"/>
      <w:i/>
      <w:iCs/>
      <w:color w:val="5A5A5A"/>
      <w:lang w:val="x-none" w:eastAsia="x-none"/>
    </w:rPr>
  </w:style>
  <w:style w:type="character" w:customStyle="1" w:styleId="2f0">
    <w:name w:val="Цитата 2 Знак"/>
    <w:basedOn w:val="a8"/>
    <w:link w:val="2f"/>
    <w:uiPriority w:val="29"/>
    <w:rsid w:val="00713F3F"/>
    <w:rPr>
      <w:rFonts w:ascii="Cambria" w:eastAsia="Times New Roman" w:hAnsi="Cambria" w:cs="Times New Roman"/>
      <w:i/>
      <w:iCs/>
      <w:color w:val="5A5A5A"/>
      <w:sz w:val="24"/>
      <w:szCs w:val="24"/>
      <w:lang w:val="x-none" w:eastAsia="x-none"/>
    </w:rPr>
  </w:style>
  <w:style w:type="paragraph" w:styleId="affff9">
    <w:name w:val="Intense Quote"/>
    <w:basedOn w:val="a6"/>
    <w:next w:val="a6"/>
    <w:link w:val="affffa"/>
    <w:uiPriority w:val="30"/>
    <w:qFormat/>
    <w:rsid w:val="00713F3F"/>
    <w:pPr>
      <w:pBdr>
        <w:top w:val="single" w:sz="12" w:space="10" w:color="B8CCE4"/>
        <w:left w:val="single" w:sz="36" w:space="4" w:color="4F81BD"/>
        <w:bottom w:val="single" w:sz="24" w:space="10" w:color="9BBB59"/>
        <w:right w:val="single" w:sz="36" w:space="4" w:color="4F81BD"/>
      </w:pBdr>
      <w:shd w:val="clear" w:color="auto" w:fill="4F81BD"/>
      <w:tabs>
        <w:tab w:val="left" w:pos="708"/>
      </w:tabs>
      <w:spacing w:before="320" w:after="320" w:line="300" w:lineRule="auto"/>
      <w:ind w:left="1440" w:right="1440" w:firstLine="680"/>
      <w:jc w:val="both"/>
    </w:pPr>
    <w:rPr>
      <w:rFonts w:ascii="Cambria" w:hAnsi="Cambria"/>
      <w:i/>
      <w:iCs/>
      <w:color w:val="F4F4F4"/>
      <w:lang w:val="x-none" w:eastAsia="x-none"/>
    </w:rPr>
  </w:style>
  <w:style w:type="character" w:customStyle="1" w:styleId="affffa">
    <w:name w:val="Выделенная цитата Знак"/>
    <w:basedOn w:val="a8"/>
    <w:link w:val="affff9"/>
    <w:uiPriority w:val="30"/>
    <w:rsid w:val="00713F3F"/>
    <w:rPr>
      <w:rFonts w:ascii="Cambria" w:eastAsia="Times New Roman" w:hAnsi="Cambria" w:cs="Times New Roman"/>
      <w:i/>
      <w:iCs/>
      <w:color w:val="F4F4F4"/>
      <w:sz w:val="24"/>
      <w:szCs w:val="24"/>
      <w:shd w:val="clear" w:color="auto" w:fill="4F81BD"/>
      <w:lang w:val="x-none" w:eastAsia="x-none"/>
    </w:rPr>
  </w:style>
  <w:style w:type="paragraph" w:styleId="affffb">
    <w:name w:val="TOC Heading"/>
    <w:basedOn w:val="12"/>
    <w:next w:val="a6"/>
    <w:uiPriority w:val="39"/>
    <w:unhideWhenUsed/>
    <w:qFormat/>
    <w:rsid w:val="00713F3F"/>
    <w:pPr>
      <w:keepNext w:val="0"/>
      <w:pageBreakBefore w:val="0"/>
      <w:numPr>
        <w:numId w:val="0"/>
      </w:numPr>
      <w:pBdr>
        <w:bottom w:val="single" w:sz="12" w:space="1" w:color="365F91"/>
      </w:pBdr>
      <w:spacing w:before="600" w:after="80" w:line="360" w:lineRule="auto"/>
      <w:ind w:firstLine="680"/>
      <w:jc w:val="both"/>
      <w:outlineLvl w:val="9"/>
    </w:pPr>
    <w:rPr>
      <w:rFonts w:ascii="Cambria" w:hAnsi="Cambria"/>
      <w:caps w:val="0"/>
      <w:color w:val="365F91"/>
      <w:kern w:val="0"/>
      <w:sz w:val="24"/>
      <w:szCs w:val="24"/>
    </w:rPr>
  </w:style>
  <w:style w:type="character" w:customStyle="1" w:styleId="af1">
    <w:name w:val="Абзац Знак"/>
    <w:link w:val="a7"/>
    <w:locked/>
    <w:rsid w:val="00713F3F"/>
    <w:rPr>
      <w:rFonts w:ascii="Times New Roman" w:eastAsia="Times New Roman" w:hAnsi="Times New Roman" w:cs="Times New Roman"/>
      <w:sz w:val="24"/>
      <w:szCs w:val="24"/>
      <w:lang w:eastAsia="ru-RU"/>
    </w:rPr>
  </w:style>
  <w:style w:type="paragraph" w:customStyle="1" w:styleId="a">
    <w:name w:val="Список нумерованный"/>
    <w:basedOn w:val="a6"/>
    <w:rsid w:val="00713F3F"/>
    <w:pPr>
      <w:numPr>
        <w:numId w:val="4"/>
      </w:numPr>
      <w:tabs>
        <w:tab w:val="left" w:pos="708"/>
      </w:tabs>
      <w:spacing w:before="120"/>
      <w:jc w:val="both"/>
    </w:pPr>
  </w:style>
  <w:style w:type="paragraph" w:customStyle="1" w:styleId="affffc">
    <w:name w:val="Табличный"/>
    <w:basedOn w:val="a6"/>
    <w:rsid w:val="00713F3F"/>
    <w:pPr>
      <w:keepNext/>
      <w:widowControl w:val="0"/>
      <w:tabs>
        <w:tab w:val="left" w:pos="708"/>
      </w:tabs>
      <w:spacing w:before="60" w:after="60"/>
      <w:jc w:val="center"/>
    </w:pPr>
    <w:rPr>
      <w:b/>
      <w:sz w:val="22"/>
      <w:szCs w:val="20"/>
    </w:rPr>
  </w:style>
  <w:style w:type="paragraph" w:customStyle="1" w:styleId="affffd">
    <w:name w:val="Содержание"/>
    <w:basedOn w:val="a6"/>
    <w:rsid w:val="00713F3F"/>
    <w:pPr>
      <w:widowControl w:val="0"/>
      <w:tabs>
        <w:tab w:val="left" w:pos="708"/>
      </w:tabs>
      <w:spacing w:before="240" w:after="240"/>
      <w:jc w:val="center"/>
    </w:pPr>
    <w:rPr>
      <w:b/>
      <w:caps/>
      <w:szCs w:val="20"/>
    </w:rPr>
  </w:style>
  <w:style w:type="paragraph" w:customStyle="1" w:styleId="affffe">
    <w:name w:val="Название таблицы"/>
    <w:basedOn w:val="afb"/>
    <w:rsid w:val="00713F3F"/>
    <w:pPr>
      <w:keepNext/>
      <w:spacing w:after="0"/>
      <w:jc w:val="left"/>
    </w:pPr>
  </w:style>
  <w:style w:type="paragraph" w:customStyle="1" w:styleId="afffff">
    <w:name w:val="Табличный_заголовки"/>
    <w:basedOn w:val="a6"/>
    <w:qFormat/>
    <w:rsid w:val="00713F3F"/>
    <w:pPr>
      <w:keepNext/>
      <w:keepLines/>
      <w:tabs>
        <w:tab w:val="left" w:pos="708"/>
      </w:tabs>
      <w:jc w:val="center"/>
    </w:pPr>
    <w:rPr>
      <w:b/>
      <w:sz w:val="20"/>
      <w:szCs w:val="20"/>
    </w:rPr>
  </w:style>
  <w:style w:type="paragraph" w:customStyle="1" w:styleId="afffff0">
    <w:name w:val="Табличный_центр"/>
    <w:basedOn w:val="a6"/>
    <w:rsid w:val="00713F3F"/>
    <w:pPr>
      <w:tabs>
        <w:tab w:val="left" w:pos="708"/>
      </w:tabs>
      <w:jc w:val="center"/>
    </w:pPr>
    <w:rPr>
      <w:sz w:val="22"/>
      <w:szCs w:val="22"/>
    </w:rPr>
  </w:style>
  <w:style w:type="paragraph" w:customStyle="1" w:styleId="13">
    <w:name w:val="Список 1)"/>
    <w:basedOn w:val="a6"/>
    <w:rsid w:val="00713F3F"/>
    <w:pPr>
      <w:numPr>
        <w:numId w:val="5"/>
      </w:numPr>
      <w:tabs>
        <w:tab w:val="left" w:pos="708"/>
      </w:tabs>
      <w:spacing w:after="60"/>
      <w:jc w:val="both"/>
    </w:pPr>
  </w:style>
  <w:style w:type="character" w:customStyle="1" w:styleId="afffff1">
    <w:name w:val="Табличный_нумерованный Знак"/>
    <w:link w:val="a3"/>
    <w:locked/>
    <w:rsid w:val="00713F3F"/>
    <w:rPr>
      <w:lang w:val="x-none" w:eastAsia="x-none"/>
    </w:rPr>
  </w:style>
  <w:style w:type="paragraph" w:customStyle="1" w:styleId="a3">
    <w:name w:val="Табличный_нумерованный"/>
    <w:basedOn w:val="a6"/>
    <w:link w:val="afffff1"/>
    <w:rsid w:val="00713F3F"/>
    <w:pPr>
      <w:numPr>
        <w:numId w:val="6"/>
      </w:numPr>
    </w:pPr>
    <w:rPr>
      <w:rFonts w:asciiTheme="minorHAnsi" w:eastAsiaTheme="minorHAnsi" w:hAnsiTheme="minorHAnsi" w:cstheme="minorBidi"/>
      <w:sz w:val="22"/>
      <w:szCs w:val="22"/>
      <w:lang w:val="x-none" w:eastAsia="x-none"/>
    </w:rPr>
  </w:style>
  <w:style w:type="paragraph" w:customStyle="1" w:styleId="a5">
    <w:name w:val="Требования"/>
    <w:basedOn w:val="a6"/>
    <w:rsid w:val="00713F3F"/>
    <w:pPr>
      <w:numPr>
        <w:ilvl w:val="1"/>
        <w:numId w:val="7"/>
      </w:numPr>
      <w:tabs>
        <w:tab w:val="left" w:pos="708"/>
      </w:tabs>
      <w:spacing w:before="120" w:after="60"/>
      <w:ind w:left="0" w:firstLine="567"/>
      <w:jc w:val="both"/>
      <w:outlineLvl w:val="1"/>
    </w:pPr>
    <w:rPr>
      <w:bCs/>
      <w:i/>
      <w:iCs/>
    </w:rPr>
  </w:style>
  <w:style w:type="paragraph" w:customStyle="1" w:styleId="a2">
    <w:name w:val="Список а)"/>
    <w:basedOn w:val="a0"/>
    <w:rsid w:val="00713F3F"/>
    <w:pPr>
      <w:numPr>
        <w:numId w:val="8"/>
      </w:numPr>
      <w:ind w:left="927" w:hanging="360"/>
    </w:pPr>
  </w:style>
  <w:style w:type="paragraph" w:customStyle="1" w:styleId="afffff2">
    <w:name w:val="Табличный_слева"/>
    <w:basedOn w:val="a6"/>
    <w:rsid w:val="00713F3F"/>
    <w:pPr>
      <w:tabs>
        <w:tab w:val="left" w:pos="708"/>
      </w:tabs>
    </w:pPr>
    <w:rPr>
      <w:sz w:val="22"/>
      <w:szCs w:val="22"/>
    </w:rPr>
  </w:style>
  <w:style w:type="paragraph" w:customStyle="1" w:styleId="1a">
    <w:name w:val="Обычный 1"/>
    <w:basedOn w:val="a6"/>
    <w:next w:val="a6"/>
    <w:semiHidden/>
    <w:rsid w:val="00713F3F"/>
    <w:pPr>
      <w:tabs>
        <w:tab w:val="num" w:pos="360"/>
      </w:tabs>
      <w:spacing w:before="120"/>
      <w:ind w:left="360" w:hanging="360"/>
      <w:jc w:val="both"/>
    </w:pPr>
    <w:rPr>
      <w:szCs w:val="20"/>
    </w:rPr>
  </w:style>
  <w:style w:type="paragraph" w:customStyle="1" w:styleId="afffff3">
    <w:name w:val="Обычный влево"/>
    <w:basedOn w:val="1a"/>
    <w:rsid w:val="00713F3F"/>
    <w:pPr>
      <w:tabs>
        <w:tab w:val="clear" w:pos="360"/>
        <w:tab w:val="left" w:pos="708"/>
      </w:tabs>
      <w:spacing w:before="0"/>
      <w:ind w:left="0" w:firstLine="0"/>
      <w:jc w:val="left"/>
    </w:pPr>
  </w:style>
  <w:style w:type="paragraph" w:customStyle="1" w:styleId="afffff4">
    <w:name w:val="Табличный_по ширине"/>
    <w:basedOn w:val="afffff2"/>
    <w:rsid w:val="00713F3F"/>
    <w:pPr>
      <w:jc w:val="both"/>
    </w:pPr>
  </w:style>
  <w:style w:type="paragraph" w:customStyle="1" w:styleId="100">
    <w:name w:val="Табличный_центр_10"/>
    <w:basedOn w:val="a6"/>
    <w:qFormat/>
    <w:rsid w:val="00713F3F"/>
    <w:pPr>
      <w:tabs>
        <w:tab w:val="left" w:pos="708"/>
      </w:tabs>
      <w:jc w:val="center"/>
    </w:pPr>
    <w:rPr>
      <w:sz w:val="20"/>
    </w:rPr>
  </w:style>
  <w:style w:type="paragraph" w:customStyle="1" w:styleId="101">
    <w:name w:val="Табличный_слева_10"/>
    <w:basedOn w:val="a6"/>
    <w:qFormat/>
    <w:rsid w:val="00713F3F"/>
    <w:pPr>
      <w:tabs>
        <w:tab w:val="left" w:pos="708"/>
      </w:tabs>
    </w:pPr>
    <w:rPr>
      <w:sz w:val="20"/>
    </w:rPr>
  </w:style>
  <w:style w:type="paragraph" w:customStyle="1" w:styleId="102">
    <w:name w:val="Табличный_по ширине_10"/>
    <w:basedOn w:val="a6"/>
    <w:qFormat/>
    <w:rsid w:val="00713F3F"/>
    <w:pPr>
      <w:tabs>
        <w:tab w:val="left" w:pos="708"/>
      </w:tabs>
      <w:jc w:val="both"/>
    </w:pPr>
    <w:rPr>
      <w:sz w:val="20"/>
    </w:rPr>
  </w:style>
  <w:style w:type="paragraph" w:customStyle="1" w:styleId="10">
    <w:name w:val="Табличный_нумерованный_10"/>
    <w:basedOn w:val="a6"/>
    <w:qFormat/>
    <w:rsid w:val="00713F3F"/>
    <w:pPr>
      <w:numPr>
        <w:numId w:val="9"/>
      </w:numPr>
      <w:tabs>
        <w:tab w:val="left" w:pos="708"/>
      </w:tabs>
    </w:pPr>
    <w:rPr>
      <w:sz w:val="20"/>
    </w:rPr>
  </w:style>
  <w:style w:type="paragraph" w:customStyle="1" w:styleId="103">
    <w:name w:val="Табличный_заголовки_10"/>
    <w:basedOn w:val="a7"/>
    <w:qFormat/>
    <w:rsid w:val="00713F3F"/>
    <w:pPr>
      <w:jc w:val="center"/>
    </w:pPr>
    <w:rPr>
      <w:b/>
      <w:sz w:val="20"/>
    </w:rPr>
  </w:style>
  <w:style w:type="paragraph" w:customStyle="1" w:styleId="afffff5">
    <w:name w:val="Îáû÷íûé"/>
    <w:rsid w:val="00713F3F"/>
    <w:pPr>
      <w:tabs>
        <w:tab w:val="left" w:pos="708"/>
      </w:tabs>
      <w:spacing w:after="0" w:line="240" w:lineRule="auto"/>
    </w:pPr>
    <w:rPr>
      <w:rFonts w:ascii="Times New Roman" w:eastAsia="Times New Roman" w:hAnsi="Times New Roman" w:cs="Times New Roman"/>
      <w:sz w:val="28"/>
      <w:szCs w:val="20"/>
      <w:lang w:eastAsia="ru-RU"/>
    </w:rPr>
  </w:style>
  <w:style w:type="character" w:customStyle="1" w:styleId="S2">
    <w:name w:val="S_Обычный Знак"/>
    <w:link w:val="S3"/>
    <w:locked/>
    <w:rsid w:val="00713F3F"/>
    <w:rPr>
      <w:i/>
      <w:sz w:val="24"/>
      <w:szCs w:val="24"/>
    </w:rPr>
  </w:style>
  <w:style w:type="paragraph" w:customStyle="1" w:styleId="S3">
    <w:name w:val="S_Обычный"/>
    <w:basedOn w:val="a7"/>
    <w:link w:val="S2"/>
    <w:qFormat/>
    <w:rsid w:val="00713F3F"/>
    <w:rPr>
      <w:rFonts w:asciiTheme="minorHAnsi" w:eastAsiaTheme="minorHAnsi" w:hAnsiTheme="minorHAnsi" w:cstheme="minorBidi"/>
      <w:i/>
      <w:lang w:eastAsia="en-US"/>
    </w:rPr>
  </w:style>
  <w:style w:type="character" w:customStyle="1" w:styleId="afffff6">
    <w:name w:val="ООО  «Институт Территориального Планирования Знак"/>
    <w:link w:val="afffff7"/>
    <w:locked/>
    <w:rsid w:val="00713F3F"/>
    <w:rPr>
      <w:sz w:val="24"/>
      <w:szCs w:val="24"/>
      <w:lang w:val="x-none" w:eastAsia="x-none"/>
    </w:rPr>
  </w:style>
  <w:style w:type="paragraph" w:customStyle="1" w:styleId="afffff7">
    <w:name w:val="ООО  «Институт Территориального Планирования"/>
    <w:basedOn w:val="a6"/>
    <w:link w:val="afffff6"/>
    <w:qFormat/>
    <w:rsid w:val="00713F3F"/>
    <w:pPr>
      <w:tabs>
        <w:tab w:val="left" w:pos="708"/>
      </w:tabs>
      <w:spacing w:line="360" w:lineRule="auto"/>
      <w:ind w:left="709"/>
      <w:jc w:val="right"/>
    </w:pPr>
    <w:rPr>
      <w:rFonts w:asciiTheme="minorHAnsi" w:eastAsiaTheme="minorHAnsi" w:hAnsiTheme="minorHAnsi" w:cstheme="minorBidi"/>
      <w:lang w:val="x-none" w:eastAsia="x-none"/>
    </w:rPr>
  </w:style>
  <w:style w:type="paragraph" w:customStyle="1" w:styleId="1">
    <w:name w:val="ГРАД 1 Заголовок"/>
    <w:basedOn w:val="12"/>
    <w:autoRedefine/>
    <w:rsid w:val="00713F3F"/>
    <w:pPr>
      <w:keepNext w:val="0"/>
      <w:numPr>
        <w:numId w:val="10"/>
      </w:numPr>
      <w:tabs>
        <w:tab w:val="left" w:pos="1080"/>
      </w:tabs>
      <w:spacing w:before="120" w:after="360" w:line="360" w:lineRule="auto"/>
      <w:jc w:val="both"/>
    </w:pPr>
    <w:rPr>
      <w:rFonts w:cs="Arial"/>
      <w:caps w:val="0"/>
      <w:sz w:val="24"/>
      <w:szCs w:val="32"/>
    </w:rPr>
  </w:style>
  <w:style w:type="paragraph" w:customStyle="1" w:styleId="14">
    <w:name w:val="Таблица 1"/>
    <w:basedOn w:val="a6"/>
    <w:autoRedefine/>
    <w:rsid w:val="00713F3F"/>
    <w:pPr>
      <w:numPr>
        <w:numId w:val="11"/>
      </w:numPr>
      <w:spacing w:line="360" w:lineRule="auto"/>
      <w:jc w:val="both"/>
    </w:pPr>
  </w:style>
  <w:style w:type="paragraph" w:customStyle="1" w:styleId="S4">
    <w:name w:val="S_Заголовок 4"/>
    <w:basedOn w:val="4"/>
    <w:rsid w:val="00713F3F"/>
    <w:pPr>
      <w:keepNext w:val="0"/>
      <w:numPr>
        <w:numId w:val="12"/>
      </w:numPr>
      <w:tabs>
        <w:tab w:val="clear" w:pos="1418"/>
      </w:tabs>
      <w:spacing w:before="0" w:after="0"/>
    </w:pPr>
    <w:rPr>
      <w:b w:val="0"/>
      <w:bCs w:val="0"/>
      <w:i/>
    </w:rPr>
  </w:style>
  <w:style w:type="character" w:customStyle="1" w:styleId="S5">
    <w:name w:val="S_Маркированный Знак"/>
    <w:link w:val="S6"/>
    <w:locked/>
    <w:rsid w:val="00713F3F"/>
    <w:rPr>
      <w:sz w:val="28"/>
      <w:szCs w:val="24"/>
      <w:lang w:eastAsia="ar-SA"/>
    </w:rPr>
  </w:style>
  <w:style w:type="paragraph" w:customStyle="1" w:styleId="S6">
    <w:name w:val="S_Маркированный"/>
    <w:basedOn w:val="a6"/>
    <w:link w:val="S5"/>
    <w:qFormat/>
    <w:rsid w:val="00713F3F"/>
    <w:pPr>
      <w:tabs>
        <w:tab w:val="num" w:pos="340"/>
        <w:tab w:val="left" w:pos="992"/>
      </w:tabs>
      <w:ind w:firstLine="709"/>
      <w:jc w:val="both"/>
    </w:pPr>
    <w:rPr>
      <w:rFonts w:asciiTheme="minorHAnsi" w:eastAsiaTheme="minorHAnsi" w:hAnsiTheme="minorHAnsi" w:cstheme="minorBidi"/>
      <w:sz w:val="28"/>
      <w:lang w:eastAsia="ar-SA"/>
    </w:rPr>
  </w:style>
  <w:style w:type="paragraph" w:customStyle="1" w:styleId="ConsPlusNonformat">
    <w:name w:val="ConsPlusNonformat"/>
    <w:uiPriority w:val="99"/>
    <w:rsid w:val="00713F3F"/>
    <w:pPr>
      <w:tabs>
        <w:tab w:val="left" w:pos="708"/>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713F3F"/>
    <w:pPr>
      <w:tabs>
        <w:tab w:val="left" w:pos="708"/>
      </w:tabs>
      <w:autoSpaceDE w:val="0"/>
      <w:autoSpaceDN w:val="0"/>
      <w:adjustRightInd w:val="0"/>
      <w:spacing w:after="0" w:line="240" w:lineRule="auto"/>
    </w:pPr>
    <w:rPr>
      <w:rFonts w:ascii="Times New Roman" w:eastAsia="Calibri" w:hAnsi="Times New Roman" w:cs="Times New Roman"/>
      <w:sz w:val="24"/>
      <w:szCs w:val="24"/>
    </w:rPr>
  </w:style>
  <w:style w:type="paragraph" w:customStyle="1" w:styleId="310">
    <w:name w:val="Оглавление 31"/>
    <w:basedOn w:val="a6"/>
    <w:next w:val="a6"/>
    <w:autoRedefine/>
    <w:uiPriority w:val="39"/>
    <w:rsid w:val="00713F3F"/>
    <w:pPr>
      <w:tabs>
        <w:tab w:val="left" w:pos="708"/>
      </w:tabs>
      <w:ind w:left="480"/>
    </w:pPr>
    <w:rPr>
      <w:i/>
      <w:iCs/>
      <w:szCs w:val="20"/>
    </w:rPr>
  </w:style>
  <w:style w:type="paragraph" w:customStyle="1" w:styleId="S7">
    <w:name w:val="S_Заголовок таблицы"/>
    <w:basedOn w:val="a6"/>
    <w:rsid w:val="00713F3F"/>
    <w:pPr>
      <w:tabs>
        <w:tab w:val="left" w:pos="708"/>
      </w:tabs>
      <w:jc w:val="center"/>
    </w:pPr>
    <w:rPr>
      <w:u w:val="single"/>
      <w:lang w:eastAsia="ar-SA"/>
    </w:rPr>
  </w:style>
  <w:style w:type="paragraph" w:customStyle="1" w:styleId="FooterOdd">
    <w:name w:val="Footer Odd"/>
    <w:basedOn w:val="a6"/>
    <w:qFormat/>
    <w:rsid w:val="00713F3F"/>
    <w:pPr>
      <w:pBdr>
        <w:top w:val="single" w:sz="4" w:space="1" w:color="4F81BD"/>
      </w:pBdr>
      <w:tabs>
        <w:tab w:val="left" w:pos="708"/>
      </w:tabs>
      <w:spacing w:after="180" w:line="264" w:lineRule="auto"/>
      <w:jc w:val="right"/>
    </w:pPr>
    <w:rPr>
      <w:rFonts w:ascii="Calibri" w:hAnsi="Calibri"/>
      <w:color w:val="1F497D"/>
      <w:sz w:val="20"/>
      <w:szCs w:val="23"/>
      <w:lang w:eastAsia="ja-JP"/>
    </w:rPr>
  </w:style>
  <w:style w:type="paragraph" w:customStyle="1" w:styleId="HeaderOdd">
    <w:name w:val="Header Odd"/>
    <w:basedOn w:val="affff6"/>
    <w:qFormat/>
    <w:rsid w:val="00713F3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E1">
    <w:name w:val="E_Заголовок 1 Знак"/>
    <w:link w:val="E10"/>
    <w:locked/>
    <w:rsid w:val="00713F3F"/>
    <w:rPr>
      <w:b/>
      <w:bCs/>
      <w:caps/>
      <w:kern w:val="32"/>
      <w:sz w:val="24"/>
      <w:szCs w:val="32"/>
      <w:lang w:val="en-US"/>
    </w:rPr>
  </w:style>
  <w:style w:type="paragraph" w:customStyle="1" w:styleId="E10">
    <w:name w:val="E_Заголовок 1"/>
    <w:basedOn w:val="12"/>
    <w:next w:val="a6"/>
    <w:link w:val="E1"/>
    <w:qFormat/>
    <w:rsid w:val="00713F3F"/>
    <w:pPr>
      <w:keepLines/>
      <w:numPr>
        <w:numId w:val="0"/>
      </w:numPr>
      <w:suppressAutoHyphens/>
      <w:spacing w:before="120"/>
      <w:ind w:left="431" w:hanging="431"/>
      <w:jc w:val="both"/>
    </w:pPr>
    <w:rPr>
      <w:rFonts w:asciiTheme="minorHAnsi" w:eastAsiaTheme="minorHAnsi" w:hAnsiTheme="minorHAnsi" w:cstheme="minorBidi"/>
      <w:sz w:val="24"/>
      <w:szCs w:val="32"/>
      <w:lang w:val="en-US" w:eastAsia="en-US"/>
    </w:rPr>
  </w:style>
  <w:style w:type="character" w:customStyle="1" w:styleId="E">
    <w:name w:val="E_Обычный Знак"/>
    <w:link w:val="E0"/>
    <w:locked/>
    <w:rsid w:val="00713F3F"/>
    <w:rPr>
      <w:sz w:val="24"/>
    </w:rPr>
  </w:style>
  <w:style w:type="paragraph" w:customStyle="1" w:styleId="E0">
    <w:name w:val="E_Обычный"/>
    <w:basedOn w:val="a6"/>
    <w:link w:val="E"/>
    <w:qFormat/>
    <w:rsid w:val="00713F3F"/>
    <w:pPr>
      <w:tabs>
        <w:tab w:val="left" w:pos="708"/>
      </w:tabs>
      <w:spacing w:after="200"/>
      <w:ind w:firstLine="567"/>
      <w:contextualSpacing/>
      <w:jc w:val="both"/>
    </w:pPr>
    <w:rPr>
      <w:rFonts w:asciiTheme="minorHAnsi" w:eastAsiaTheme="minorHAnsi" w:hAnsiTheme="minorHAnsi" w:cstheme="minorBidi"/>
      <w:szCs w:val="22"/>
      <w:lang w:eastAsia="en-US"/>
    </w:rPr>
  </w:style>
  <w:style w:type="paragraph" w:customStyle="1" w:styleId="S10">
    <w:name w:val="S_Заголовок 1"/>
    <w:basedOn w:val="a6"/>
    <w:rsid w:val="00713F3F"/>
    <w:pPr>
      <w:tabs>
        <w:tab w:val="num" w:pos="360"/>
      </w:tabs>
      <w:spacing w:line="360" w:lineRule="auto"/>
      <w:ind w:left="360" w:hanging="360"/>
      <w:jc w:val="center"/>
    </w:pPr>
    <w:rPr>
      <w:b/>
      <w:bCs/>
      <w:caps/>
    </w:rPr>
  </w:style>
  <w:style w:type="paragraph" w:customStyle="1" w:styleId="afffff8">
    <w:name w:val="Обычный в таблице"/>
    <w:basedOn w:val="a6"/>
    <w:rsid w:val="00713F3F"/>
    <w:pPr>
      <w:tabs>
        <w:tab w:val="left" w:pos="708"/>
      </w:tabs>
      <w:jc w:val="center"/>
    </w:pPr>
  </w:style>
  <w:style w:type="paragraph" w:customStyle="1" w:styleId="ConsPlusTitle">
    <w:name w:val="ConsPlusTitle"/>
    <w:uiPriority w:val="99"/>
    <w:rsid w:val="00713F3F"/>
    <w:pPr>
      <w:widowControl w:val="0"/>
      <w:tabs>
        <w:tab w:val="left" w:pos="708"/>
      </w:tabs>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6"/>
    <w:rsid w:val="00713F3F"/>
    <w:pPr>
      <w:widowControl w:val="0"/>
      <w:tabs>
        <w:tab w:val="left" w:pos="708"/>
      </w:tabs>
      <w:autoSpaceDE w:val="0"/>
      <w:autoSpaceDN w:val="0"/>
      <w:adjustRightInd w:val="0"/>
    </w:pPr>
    <w:rPr>
      <w:rFonts w:ascii="Lucida Sans Unicode" w:hAnsi="Lucida Sans Unicode"/>
    </w:rPr>
  </w:style>
  <w:style w:type="paragraph" w:customStyle="1" w:styleId="ConsPlusCell">
    <w:name w:val="ConsPlusCell"/>
    <w:uiPriority w:val="99"/>
    <w:rsid w:val="00713F3F"/>
    <w:pPr>
      <w:widowControl w:val="0"/>
      <w:tabs>
        <w:tab w:val="left" w:pos="708"/>
      </w:tabs>
      <w:autoSpaceDE w:val="0"/>
      <w:autoSpaceDN w:val="0"/>
      <w:adjustRightInd w:val="0"/>
      <w:spacing w:after="0" w:line="240" w:lineRule="auto"/>
    </w:pPr>
    <w:rPr>
      <w:rFonts w:ascii="Arial" w:eastAsia="Times New Roman" w:hAnsi="Arial" w:cs="Arial"/>
      <w:sz w:val="20"/>
      <w:szCs w:val="20"/>
      <w:lang w:eastAsia="ru-RU"/>
    </w:rPr>
  </w:style>
  <w:style w:type="paragraph" w:customStyle="1" w:styleId="S50">
    <w:name w:val="S_Заголовок 5"/>
    <w:basedOn w:val="a6"/>
    <w:autoRedefine/>
    <w:qFormat/>
    <w:rsid w:val="00713F3F"/>
    <w:pPr>
      <w:keepNext/>
      <w:keepLines/>
      <w:tabs>
        <w:tab w:val="left" w:pos="993"/>
      </w:tabs>
      <w:spacing w:before="240" w:line="276" w:lineRule="auto"/>
      <w:ind w:firstLine="567"/>
      <w:jc w:val="both"/>
    </w:pPr>
    <w:rPr>
      <w:b/>
      <w:color w:val="000000"/>
    </w:rPr>
  </w:style>
  <w:style w:type="character" w:styleId="afffff9">
    <w:name w:val="footnote reference"/>
    <w:uiPriority w:val="99"/>
    <w:unhideWhenUsed/>
    <w:rsid w:val="00713F3F"/>
    <w:rPr>
      <w:vertAlign w:val="superscript"/>
    </w:rPr>
  </w:style>
  <w:style w:type="character" w:styleId="afffffa">
    <w:name w:val="annotation reference"/>
    <w:uiPriority w:val="99"/>
    <w:unhideWhenUsed/>
    <w:rsid w:val="00713F3F"/>
    <w:rPr>
      <w:sz w:val="16"/>
      <w:szCs w:val="16"/>
    </w:rPr>
  </w:style>
  <w:style w:type="character" w:styleId="afffffb">
    <w:name w:val="line number"/>
    <w:unhideWhenUsed/>
    <w:rsid w:val="00713F3F"/>
    <w:rPr>
      <w:sz w:val="18"/>
      <w:szCs w:val="18"/>
    </w:rPr>
  </w:style>
  <w:style w:type="character" w:styleId="afffffc">
    <w:name w:val="endnote reference"/>
    <w:unhideWhenUsed/>
    <w:rsid w:val="00713F3F"/>
    <w:rPr>
      <w:vertAlign w:val="superscript"/>
    </w:rPr>
  </w:style>
  <w:style w:type="character" w:styleId="afffffd">
    <w:name w:val="Subtle Emphasis"/>
    <w:uiPriority w:val="19"/>
    <w:qFormat/>
    <w:rsid w:val="00713F3F"/>
    <w:rPr>
      <w:i/>
      <w:iCs/>
      <w:color w:val="5A5A5A"/>
    </w:rPr>
  </w:style>
  <w:style w:type="character" w:styleId="afffffe">
    <w:name w:val="Intense Emphasis"/>
    <w:uiPriority w:val="21"/>
    <w:qFormat/>
    <w:rsid w:val="00713F3F"/>
    <w:rPr>
      <w:b/>
      <w:bCs/>
      <w:i/>
      <w:iCs/>
      <w:color w:val="4F81BD"/>
      <w:sz w:val="22"/>
      <w:szCs w:val="22"/>
    </w:rPr>
  </w:style>
  <w:style w:type="character" w:styleId="affffff">
    <w:name w:val="Subtle Reference"/>
    <w:uiPriority w:val="31"/>
    <w:qFormat/>
    <w:rsid w:val="00713F3F"/>
    <w:rPr>
      <w:color w:val="auto"/>
      <w:u w:val="single" w:color="9BBB59"/>
    </w:rPr>
  </w:style>
  <w:style w:type="character" w:styleId="affffff0">
    <w:name w:val="Intense Reference"/>
    <w:uiPriority w:val="32"/>
    <w:qFormat/>
    <w:rsid w:val="00713F3F"/>
    <w:rPr>
      <w:b/>
      <w:bCs/>
      <w:color w:val="76923C"/>
      <w:u w:val="single" w:color="9BBB59"/>
    </w:rPr>
  </w:style>
  <w:style w:type="character" w:styleId="affffff1">
    <w:name w:val="Book Title"/>
    <w:uiPriority w:val="33"/>
    <w:qFormat/>
    <w:rsid w:val="00713F3F"/>
    <w:rPr>
      <w:rFonts w:ascii="Cambria" w:eastAsia="Times New Roman" w:hAnsi="Cambria" w:cs="Times New Roman" w:hint="default"/>
      <w:b/>
      <w:bCs/>
      <w:i/>
      <w:iCs/>
      <w:color w:val="auto"/>
    </w:rPr>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713F3F"/>
    <w:rPr>
      <w:rFonts w:ascii="Times New Roman" w:hAnsi="Times New Roman" w:cs="Times New Roman" w:hint="default"/>
      <w:b/>
      <w:bCs/>
      <w:iCs/>
      <w:sz w:val="28"/>
      <w:szCs w:val="28"/>
    </w:rPr>
  </w:style>
  <w:style w:type="character" w:customStyle="1" w:styleId="311">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713F3F"/>
    <w:rPr>
      <w:rFonts w:ascii="Times New Roman" w:hAnsi="Times New Roman" w:cs="Times New Roman" w:hint="default"/>
      <w:b/>
      <w:bCs/>
      <w:sz w:val="26"/>
      <w:szCs w:val="26"/>
    </w:rPr>
  </w:style>
  <w:style w:type="character" w:customStyle="1" w:styleId="FontStyle18">
    <w:name w:val="Font Style18"/>
    <w:rsid w:val="00713F3F"/>
    <w:rPr>
      <w:rFonts w:ascii="Lucida Sans Unicode" w:hAnsi="Lucida Sans Unicode" w:cs="Lucida Sans Unicode" w:hint="default"/>
      <w:b/>
      <w:bCs w:val="0"/>
      <w:sz w:val="16"/>
    </w:rPr>
  </w:style>
  <w:style w:type="character" w:customStyle="1" w:styleId="fts-hit">
    <w:name w:val="fts-hit"/>
    <w:rsid w:val="00713F3F"/>
  </w:style>
  <w:style w:type="table" w:styleId="1b">
    <w:name w:val="Table Simple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9"/>
    <w:unhideWhenUsed/>
    <w:rsid w:val="00713F3F"/>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Classic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9"/>
    <w:unhideWhenUsed/>
    <w:rsid w:val="00713F3F"/>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d">
    <w:name w:val="Table Colorful 1"/>
    <w:basedOn w:val="a9"/>
    <w:unhideWhenUsed/>
    <w:rsid w:val="00713F3F"/>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3">
    <w:name w:val="Table Colorful 2"/>
    <w:basedOn w:val="a9"/>
    <w:unhideWhenUsed/>
    <w:rsid w:val="00713F3F"/>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e">
    <w:name w:val="Table Columns 1"/>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
    <w:name w:val="Table Grid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unhideWhenUsed/>
    <w:rsid w:val="00713F3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nhideWhenUsed/>
    <w:rsid w:val="00713F3F"/>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unhideWhenUsed/>
    <w:rsid w:val="00713F3F"/>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0">
    <w:name w:val="Table 3D effects 1"/>
    <w:basedOn w:val="a9"/>
    <w:unhideWhenUsed/>
    <w:rsid w:val="00713F3F"/>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2">
    <w:name w:val="Table Contemporary"/>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Elegant"/>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4">
    <w:name w:val="Table Professional"/>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Subtle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9"/>
    <w:unhideWhenUsed/>
    <w:rsid w:val="00713F3F"/>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affffff5">
    <w:name w:val="Table Theme"/>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5">
    <w:name w:val="Medium Shading 2 Accent 5"/>
    <w:basedOn w:val="a9"/>
    <w:uiPriority w:val="64"/>
    <w:rsid w:val="00713F3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Заголовок 2"/>
    <w:basedOn w:val="a6"/>
    <w:next w:val="29"/>
    <w:qFormat/>
    <w:rsid w:val="00713F3F"/>
    <w:pPr>
      <w:tabs>
        <w:tab w:val="num" w:pos="360"/>
        <w:tab w:val="left" w:pos="851"/>
      </w:tabs>
      <w:ind w:left="360" w:hanging="360"/>
      <w:jc w:val="both"/>
      <w:outlineLvl w:val="1"/>
    </w:pPr>
    <w:rPr>
      <w:b/>
      <w:lang w:eastAsia="x-none"/>
    </w:rPr>
  </w:style>
  <w:style w:type="paragraph" w:customStyle="1" w:styleId="S30">
    <w:name w:val="S_Заголовок 3"/>
    <w:basedOn w:val="S20"/>
    <w:autoRedefine/>
    <w:rsid w:val="00713F3F"/>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eastAsia="ru-RU"/>
    </w:rPr>
  </w:style>
  <w:style w:type="paragraph" w:customStyle="1" w:styleId="11">
    <w:name w:val="ГРАД 1.1 Заголовок"/>
    <w:basedOn w:val="a6"/>
    <w:autoRedefine/>
    <w:rsid w:val="00713F3F"/>
    <w:pPr>
      <w:keepNext/>
      <w:numPr>
        <w:ilvl w:val="1"/>
        <w:numId w:val="10"/>
      </w:numPr>
      <w:tabs>
        <w:tab w:val="left" w:pos="851"/>
        <w:tab w:val="left" w:pos="1080"/>
      </w:tabs>
      <w:spacing w:before="120" w:after="240" w:line="360" w:lineRule="auto"/>
      <w:jc w:val="both"/>
      <w:outlineLvl w:val="1"/>
    </w:pPr>
    <w:rPr>
      <w:b/>
      <w:bCs/>
      <w:szCs w:val="20"/>
      <w:lang w:eastAsia="x-none"/>
    </w:rPr>
  </w:style>
  <w:style w:type="paragraph" w:customStyle="1" w:styleId="111">
    <w:name w:val="ГРАД 1.1.1 Заголовок"/>
    <w:basedOn w:val="a6"/>
    <w:autoRedefine/>
    <w:rsid w:val="00713F3F"/>
    <w:pPr>
      <w:keepNext/>
      <w:numPr>
        <w:ilvl w:val="2"/>
        <w:numId w:val="10"/>
      </w:numPr>
      <w:tabs>
        <w:tab w:val="left" w:pos="1080"/>
        <w:tab w:val="left" w:pos="1134"/>
      </w:tabs>
      <w:spacing w:before="120" w:after="120" w:line="360" w:lineRule="auto"/>
      <w:jc w:val="both"/>
      <w:outlineLvl w:val="2"/>
    </w:pPr>
    <w:rPr>
      <w:rFonts w:cs="Arial"/>
      <w:b/>
      <w:bCs/>
      <w:szCs w:val="26"/>
      <w:lang w:val="x-none" w:eastAsia="x-none"/>
    </w:rPr>
  </w:style>
  <w:style w:type="character" w:customStyle="1" w:styleId="22">
    <w:name w:val="Заголовок 2 Знак2"/>
    <w:aliases w:val="Знак2 Знак3,Знак2 Знак Знак Знак Знак1,Знак2 Знак1 Знак1,Заголовок 2 Знак1 Знак1,Заголовок 2 Знак Знак Знак1,ГЛАВА Знак1,Заголовок 21 Знак1, Знак2 Знак2, Знак2 Знак Знак Знак Знак1, Знак2 Знак1 Знак1"/>
    <w:basedOn w:val="a8"/>
    <w:link w:val="2"/>
    <w:rsid w:val="00713F3F"/>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2"/>
    <w:aliases w:val="footer Знак,Знак3 Знак2,Знак3 Знак Знак Знак Знак1,ПодЗаголовок Знак1,Знак Знак1,Заголовок 31 Знак1,Знак14 Знак1,Знак6 Знак, Знак3 Знак1, Знак3 Знак Знак Знак Знак1"/>
    <w:basedOn w:val="a8"/>
    <w:link w:val="3"/>
    <w:rsid w:val="00713F3F"/>
    <w:rPr>
      <w:rFonts w:asciiTheme="majorHAnsi" w:eastAsiaTheme="majorEastAsia" w:hAnsiTheme="majorHAnsi" w:cstheme="majorBidi"/>
      <w:b/>
      <w:bCs/>
      <w:color w:val="4F81BD" w:themeColor="accent1"/>
      <w:sz w:val="24"/>
      <w:szCs w:val="24"/>
      <w:lang w:eastAsia="ru-RU"/>
    </w:rPr>
  </w:style>
  <w:style w:type="numbering" w:styleId="a1">
    <w:name w:val="Outline List 3"/>
    <w:basedOn w:val="aa"/>
    <w:unhideWhenUsed/>
    <w:rsid w:val="00713F3F"/>
    <w:pPr>
      <w:numPr>
        <w:numId w:val="14"/>
      </w:numPr>
    </w:pPr>
  </w:style>
  <w:style w:type="numbering" w:styleId="1ai">
    <w:name w:val="Outline List 1"/>
    <w:basedOn w:val="aa"/>
    <w:unhideWhenUsed/>
    <w:rsid w:val="00713F3F"/>
    <w:pPr>
      <w:numPr>
        <w:numId w:val="15"/>
      </w:numPr>
    </w:pPr>
  </w:style>
  <w:style w:type="numbering" w:styleId="111111">
    <w:name w:val="Outline List 2"/>
    <w:basedOn w:val="aa"/>
    <w:unhideWhenUsed/>
    <w:rsid w:val="00713F3F"/>
    <w:pPr>
      <w:numPr>
        <w:numId w:val="16"/>
      </w:numPr>
    </w:pPr>
  </w:style>
  <w:style w:type="paragraph" w:styleId="affffff6">
    <w:name w:val="footer"/>
    <w:aliases w:val=" Знак, Знак6, Знак14"/>
    <w:basedOn w:val="a6"/>
    <w:link w:val="affffff7"/>
    <w:uiPriority w:val="99"/>
    <w:unhideWhenUsed/>
    <w:rsid w:val="007E609A"/>
    <w:pPr>
      <w:tabs>
        <w:tab w:val="center" w:pos="4677"/>
        <w:tab w:val="right" w:pos="9355"/>
      </w:tabs>
    </w:pPr>
  </w:style>
  <w:style w:type="character" w:customStyle="1" w:styleId="affffff7">
    <w:name w:val="Нижний колонтитул Знак"/>
    <w:aliases w:val=" Знак Знак, Знак6 Знак, Знак14 Знак"/>
    <w:basedOn w:val="a8"/>
    <w:link w:val="affffff6"/>
    <w:uiPriority w:val="99"/>
    <w:rsid w:val="007E609A"/>
    <w:rPr>
      <w:rFonts w:ascii="Times New Roman" w:eastAsia="Times New Roman" w:hAnsi="Times New Roman" w:cs="Times New Roman"/>
      <w:sz w:val="24"/>
      <w:szCs w:val="24"/>
      <w:lang w:eastAsia="ru-RU"/>
    </w:rPr>
  </w:style>
  <w:style w:type="paragraph" w:customStyle="1" w:styleId="S8">
    <w:name w:val="S_Обычный жирный"/>
    <w:basedOn w:val="a6"/>
    <w:link w:val="S9"/>
    <w:qFormat/>
    <w:rsid w:val="002A1A91"/>
    <w:pPr>
      <w:ind w:firstLine="709"/>
      <w:jc w:val="both"/>
    </w:pPr>
    <w:rPr>
      <w:sz w:val="28"/>
    </w:rPr>
  </w:style>
  <w:style w:type="character" w:customStyle="1" w:styleId="S9">
    <w:name w:val="S_Обычный жирный Знак"/>
    <w:link w:val="S8"/>
    <w:rsid w:val="002A1A91"/>
    <w:rPr>
      <w:rFonts w:ascii="Times New Roman" w:eastAsia="Times New Roman" w:hAnsi="Times New Roman" w:cs="Times New Roman"/>
      <w:sz w:val="28"/>
      <w:szCs w:val="24"/>
      <w:lang w:eastAsia="ru-RU"/>
    </w:rPr>
  </w:style>
  <w:style w:type="paragraph" w:customStyle="1" w:styleId="affffff8">
    <w:name w:val="Текст с интервалом"/>
    <w:basedOn w:val="a6"/>
    <w:next w:val="a6"/>
    <w:rsid w:val="00212877"/>
    <w:pPr>
      <w:spacing w:before="60" w:after="60"/>
      <w:ind w:firstLine="709"/>
      <w:jc w:val="both"/>
    </w:pPr>
    <w:rPr>
      <w:rFonts w:ascii="Arial Narrow" w:eastAsiaTheme="minorHAnsi" w:hAnsi="Arial Narrow" w:cstheme="minorBidi"/>
      <w:color w:val="000000"/>
      <w:sz w:val="22"/>
      <w:szCs w:val="22"/>
      <w:lang w:eastAsia="en-US"/>
    </w:rPr>
  </w:style>
  <w:style w:type="paragraph" w:customStyle="1" w:styleId="affffff9">
    <w:name w:val="Обычный с отступом"/>
    <w:basedOn w:val="a6"/>
    <w:link w:val="affffffa"/>
    <w:rsid w:val="00212877"/>
    <w:pPr>
      <w:ind w:firstLine="709"/>
      <w:jc w:val="both"/>
    </w:pPr>
  </w:style>
  <w:style w:type="character" w:customStyle="1" w:styleId="affffffa">
    <w:name w:val="Обычный с отступом Знак"/>
    <w:link w:val="affffff9"/>
    <w:rsid w:val="00212877"/>
    <w:rPr>
      <w:rFonts w:ascii="Times New Roman" w:eastAsia="Times New Roman" w:hAnsi="Times New Roman" w:cs="Times New Roman"/>
      <w:sz w:val="24"/>
      <w:szCs w:val="24"/>
      <w:lang w:eastAsia="ru-RU"/>
    </w:rPr>
  </w:style>
  <w:style w:type="paragraph" w:customStyle="1" w:styleId="headertext">
    <w:name w:val="headertext"/>
    <w:basedOn w:val="a6"/>
    <w:rsid w:val="00D53CF7"/>
    <w:pPr>
      <w:spacing w:before="100" w:beforeAutospacing="1" w:after="100" w:afterAutospacing="1"/>
    </w:pPr>
  </w:style>
  <w:style w:type="character" w:customStyle="1" w:styleId="apple-converted-space">
    <w:name w:val="apple-converted-space"/>
    <w:basedOn w:val="a8"/>
    <w:rsid w:val="000C3A64"/>
    <w:rPr>
      <w:rFonts w:cs="Times New Roman"/>
    </w:rPr>
  </w:style>
  <w:style w:type="paragraph" w:customStyle="1" w:styleId="caaieiaie2">
    <w:name w:val="caaieiaie 2"/>
    <w:basedOn w:val="a6"/>
    <w:next w:val="a6"/>
    <w:rsid w:val="000C3A64"/>
    <w:pPr>
      <w:keepNext/>
      <w:keepLines/>
      <w:widowControl w:val="0"/>
      <w:spacing w:before="240" w:after="60"/>
      <w:jc w:val="center"/>
    </w:pPr>
    <w:rPr>
      <w:rFonts w:ascii="Peterburg" w:hAnsi="Peterburg"/>
      <w:b/>
      <w:szCs w:val="20"/>
    </w:rPr>
  </w:style>
  <w:style w:type="paragraph" w:customStyle="1" w:styleId="Standard">
    <w:name w:val="Standard"/>
    <w:rsid w:val="000C3A6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072450"/>
    <w:pPr>
      <w:spacing w:after="120"/>
    </w:pPr>
  </w:style>
  <w:style w:type="character" w:customStyle="1" w:styleId="ConsPlusNormal0">
    <w:name w:val="ConsPlusNormal Знак"/>
    <w:link w:val="ConsPlusNormal"/>
    <w:rsid w:val="006045C1"/>
    <w:rPr>
      <w:rFonts w:ascii="Times New Roman" w:eastAsia="Calibri" w:hAnsi="Times New Roman" w:cs="Times New Roman"/>
      <w:sz w:val="24"/>
      <w:szCs w:val="24"/>
    </w:rPr>
  </w:style>
  <w:style w:type="character" w:customStyle="1" w:styleId="211pt">
    <w:name w:val="Основной текст (2) + 11 pt"/>
    <w:basedOn w:val="a8"/>
    <w:rsid w:val="00854C0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styleId="affffffb">
    <w:name w:val="page number"/>
    <w:basedOn w:val="a8"/>
    <w:rsid w:val="004F3AEA"/>
  </w:style>
  <w:style w:type="numbering" w:customStyle="1" w:styleId="11111111">
    <w:name w:val="1 / 1.1 / 1.1.111"/>
    <w:rsid w:val="004F3AEA"/>
  </w:style>
  <w:style w:type="numbering" w:customStyle="1" w:styleId="1ai1">
    <w:name w:val="1 / a / i1"/>
    <w:rsid w:val="004F3AEA"/>
  </w:style>
  <w:style w:type="numbering" w:customStyle="1" w:styleId="1111111">
    <w:name w:val="1 / 1.1 / 1.1.11"/>
    <w:rsid w:val="004F3AEA"/>
  </w:style>
  <w:style w:type="numbering" w:customStyle="1" w:styleId="11111117">
    <w:name w:val="1 / 1.1 / 1.1.117"/>
    <w:basedOn w:val="aa"/>
    <w:next w:val="111111"/>
    <w:rsid w:val="004F3AEA"/>
  </w:style>
  <w:style w:type="numbering" w:customStyle="1" w:styleId="112">
    <w:name w:val="Стиль11"/>
    <w:rsid w:val="004F3AEA"/>
  </w:style>
  <w:style w:type="paragraph" w:customStyle="1" w:styleId="a4">
    <w:name w:val="_список"/>
    <w:basedOn w:val="a6"/>
    <w:qFormat/>
    <w:rsid w:val="004F3AEA"/>
    <w:pPr>
      <w:numPr>
        <w:numId w:val="17"/>
      </w:numPr>
      <w:tabs>
        <w:tab w:val="left" w:pos="993"/>
      </w:tabs>
      <w:spacing w:line="276" w:lineRule="auto"/>
      <w:jc w:val="both"/>
    </w:pPr>
    <w:rPr>
      <w:rFonts w:eastAsia="Calibri"/>
      <w:lang w:val="x-none" w:eastAsia="en-US"/>
    </w:rPr>
  </w:style>
  <w:style w:type="paragraph" w:customStyle="1" w:styleId="b">
    <w:name w:val="b_обычный"/>
    <w:link w:val="b0"/>
    <w:qFormat/>
    <w:rsid w:val="00910730"/>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910730"/>
    <w:rPr>
      <w:rFonts w:ascii="Times New Roman" w:eastAsia="Times New Roman" w:hAnsi="Times New Roman" w:cs="Times New Roman"/>
      <w:sz w:val="28"/>
      <w:szCs w:val="24"/>
      <w:lang w:eastAsia="ru-RU"/>
    </w:rPr>
  </w:style>
  <w:style w:type="paragraph" w:customStyle="1" w:styleId="affffffc">
    <w:name w:val="Базовый"/>
    <w:rsid w:val="00D43EAD"/>
    <w:pPr>
      <w:tabs>
        <w:tab w:val="left" w:pos="709"/>
      </w:tabs>
      <w:suppressAutoHyphens/>
      <w:spacing w:line="276" w:lineRule="atLeast"/>
    </w:pPr>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29868">
      <w:bodyDiv w:val="1"/>
      <w:marLeft w:val="0"/>
      <w:marRight w:val="0"/>
      <w:marTop w:val="0"/>
      <w:marBottom w:val="0"/>
      <w:divBdr>
        <w:top w:val="none" w:sz="0" w:space="0" w:color="auto"/>
        <w:left w:val="none" w:sz="0" w:space="0" w:color="auto"/>
        <w:bottom w:val="none" w:sz="0" w:space="0" w:color="auto"/>
        <w:right w:val="none" w:sz="0" w:space="0" w:color="auto"/>
      </w:divBdr>
    </w:div>
    <w:div w:id="125441761">
      <w:bodyDiv w:val="1"/>
      <w:marLeft w:val="0"/>
      <w:marRight w:val="0"/>
      <w:marTop w:val="0"/>
      <w:marBottom w:val="0"/>
      <w:divBdr>
        <w:top w:val="none" w:sz="0" w:space="0" w:color="auto"/>
        <w:left w:val="none" w:sz="0" w:space="0" w:color="auto"/>
        <w:bottom w:val="none" w:sz="0" w:space="0" w:color="auto"/>
        <w:right w:val="none" w:sz="0" w:space="0" w:color="auto"/>
      </w:divBdr>
    </w:div>
    <w:div w:id="300616062">
      <w:bodyDiv w:val="1"/>
      <w:marLeft w:val="0"/>
      <w:marRight w:val="0"/>
      <w:marTop w:val="0"/>
      <w:marBottom w:val="0"/>
      <w:divBdr>
        <w:top w:val="none" w:sz="0" w:space="0" w:color="auto"/>
        <w:left w:val="none" w:sz="0" w:space="0" w:color="auto"/>
        <w:bottom w:val="none" w:sz="0" w:space="0" w:color="auto"/>
        <w:right w:val="none" w:sz="0" w:space="0" w:color="auto"/>
      </w:divBdr>
    </w:div>
    <w:div w:id="394550300">
      <w:bodyDiv w:val="1"/>
      <w:marLeft w:val="0"/>
      <w:marRight w:val="0"/>
      <w:marTop w:val="0"/>
      <w:marBottom w:val="0"/>
      <w:divBdr>
        <w:top w:val="none" w:sz="0" w:space="0" w:color="auto"/>
        <w:left w:val="none" w:sz="0" w:space="0" w:color="auto"/>
        <w:bottom w:val="none" w:sz="0" w:space="0" w:color="auto"/>
        <w:right w:val="none" w:sz="0" w:space="0" w:color="auto"/>
      </w:divBdr>
    </w:div>
    <w:div w:id="593366982">
      <w:bodyDiv w:val="1"/>
      <w:marLeft w:val="0"/>
      <w:marRight w:val="0"/>
      <w:marTop w:val="0"/>
      <w:marBottom w:val="0"/>
      <w:divBdr>
        <w:top w:val="none" w:sz="0" w:space="0" w:color="auto"/>
        <w:left w:val="none" w:sz="0" w:space="0" w:color="auto"/>
        <w:bottom w:val="none" w:sz="0" w:space="0" w:color="auto"/>
        <w:right w:val="none" w:sz="0" w:space="0" w:color="auto"/>
      </w:divBdr>
    </w:div>
    <w:div w:id="676158356">
      <w:bodyDiv w:val="1"/>
      <w:marLeft w:val="0"/>
      <w:marRight w:val="0"/>
      <w:marTop w:val="0"/>
      <w:marBottom w:val="0"/>
      <w:divBdr>
        <w:top w:val="none" w:sz="0" w:space="0" w:color="auto"/>
        <w:left w:val="none" w:sz="0" w:space="0" w:color="auto"/>
        <w:bottom w:val="none" w:sz="0" w:space="0" w:color="auto"/>
        <w:right w:val="none" w:sz="0" w:space="0" w:color="auto"/>
      </w:divBdr>
    </w:div>
    <w:div w:id="900361380">
      <w:bodyDiv w:val="1"/>
      <w:marLeft w:val="0"/>
      <w:marRight w:val="0"/>
      <w:marTop w:val="0"/>
      <w:marBottom w:val="0"/>
      <w:divBdr>
        <w:top w:val="none" w:sz="0" w:space="0" w:color="auto"/>
        <w:left w:val="none" w:sz="0" w:space="0" w:color="auto"/>
        <w:bottom w:val="none" w:sz="0" w:space="0" w:color="auto"/>
        <w:right w:val="none" w:sz="0" w:space="0" w:color="auto"/>
      </w:divBdr>
    </w:div>
    <w:div w:id="901529078">
      <w:bodyDiv w:val="1"/>
      <w:marLeft w:val="0"/>
      <w:marRight w:val="0"/>
      <w:marTop w:val="0"/>
      <w:marBottom w:val="0"/>
      <w:divBdr>
        <w:top w:val="none" w:sz="0" w:space="0" w:color="auto"/>
        <w:left w:val="none" w:sz="0" w:space="0" w:color="auto"/>
        <w:bottom w:val="none" w:sz="0" w:space="0" w:color="auto"/>
        <w:right w:val="none" w:sz="0" w:space="0" w:color="auto"/>
      </w:divBdr>
    </w:div>
    <w:div w:id="911694180">
      <w:bodyDiv w:val="1"/>
      <w:marLeft w:val="0"/>
      <w:marRight w:val="0"/>
      <w:marTop w:val="0"/>
      <w:marBottom w:val="0"/>
      <w:divBdr>
        <w:top w:val="none" w:sz="0" w:space="0" w:color="auto"/>
        <w:left w:val="none" w:sz="0" w:space="0" w:color="auto"/>
        <w:bottom w:val="none" w:sz="0" w:space="0" w:color="auto"/>
        <w:right w:val="none" w:sz="0" w:space="0" w:color="auto"/>
      </w:divBdr>
    </w:div>
    <w:div w:id="1013612141">
      <w:bodyDiv w:val="1"/>
      <w:marLeft w:val="0"/>
      <w:marRight w:val="0"/>
      <w:marTop w:val="0"/>
      <w:marBottom w:val="0"/>
      <w:divBdr>
        <w:top w:val="none" w:sz="0" w:space="0" w:color="auto"/>
        <w:left w:val="none" w:sz="0" w:space="0" w:color="auto"/>
        <w:bottom w:val="none" w:sz="0" w:space="0" w:color="auto"/>
        <w:right w:val="none" w:sz="0" w:space="0" w:color="auto"/>
      </w:divBdr>
    </w:div>
    <w:div w:id="1096898428">
      <w:bodyDiv w:val="1"/>
      <w:marLeft w:val="0"/>
      <w:marRight w:val="0"/>
      <w:marTop w:val="0"/>
      <w:marBottom w:val="0"/>
      <w:divBdr>
        <w:top w:val="none" w:sz="0" w:space="0" w:color="auto"/>
        <w:left w:val="none" w:sz="0" w:space="0" w:color="auto"/>
        <w:bottom w:val="none" w:sz="0" w:space="0" w:color="auto"/>
        <w:right w:val="none" w:sz="0" w:space="0" w:color="auto"/>
      </w:divBdr>
    </w:div>
    <w:div w:id="1117722255">
      <w:bodyDiv w:val="1"/>
      <w:marLeft w:val="0"/>
      <w:marRight w:val="0"/>
      <w:marTop w:val="0"/>
      <w:marBottom w:val="0"/>
      <w:divBdr>
        <w:top w:val="none" w:sz="0" w:space="0" w:color="auto"/>
        <w:left w:val="none" w:sz="0" w:space="0" w:color="auto"/>
        <w:bottom w:val="none" w:sz="0" w:space="0" w:color="auto"/>
        <w:right w:val="none" w:sz="0" w:space="0" w:color="auto"/>
      </w:divBdr>
    </w:div>
    <w:div w:id="1134787107">
      <w:bodyDiv w:val="1"/>
      <w:marLeft w:val="0"/>
      <w:marRight w:val="0"/>
      <w:marTop w:val="0"/>
      <w:marBottom w:val="0"/>
      <w:divBdr>
        <w:top w:val="none" w:sz="0" w:space="0" w:color="auto"/>
        <w:left w:val="none" w:sz="0" w:space="0" w:color="auto"/>
        <w:bottom w:val="none" w:sz="0" w:space="0" w:color="auto"/>
        <w:right w:val="none" w:sz="0" w:space="0" w:color="auto"/>
      </w:divBdr>
    </w:div>
    <w:div w:id="1170219561">
      <w:bodyDiv w:val="1"/>
      <w:marLeft w:val="0"/>
      <w:marRight w:val="0"/>
      <w:marTop w:val="0"/>
      <w:marBottom w:val="0"/>
      <w:divBdr>
        <w:top w:val="none" w:sz="0" w:space="0" w:color="auto"/>
        <w:left w:val="none" w:sz="0" w:space="0" w:color="auto"/>
        <w:bottom w:val="none" w:sz="0" w:space="0" w:color="auto"/>
        <w:right w:val="none" w:sz="0" w:space="0" w:color="auto"/>
      </w:divBdr>
    </w:div>
    <w:div w:id="1228227425">
      <w:bodyDiv w:val="1"/>
      <w:marLeft w:val="0"/>
      <w:marRight w:val="0"/>
      <w:marTop w:val="0"/>
      <w:marBottom w:val="0"/>
      <w:divBdr>
        <w:top w:val="none" w:sz="0" w:space="0" w:color="auto"/>
        <w:left w:val="none" w:sz="0" w:space="0" w:color="auto"/>
        <w:bottom w:val="none" w:sz="0" w:space="0" w:color="auto"/>
        <w:right w:val="none" w:sz="0" w:space="0" w:color="auto"/>
      </w:divBdr>
    </w:div>
    <w:div w:id="1667241306">
      <w:bodyDiv w:val="1"/>
      <w:marLeft w:val="0"/>
      <w:marRight w:val="0"/>
      <w:marTop w:val="0"/>
      <w:marBottom w:val="0"/>
      <w:divBdr>
        <w:top w:val="none" w:sz="0" w:space="0" w:color="auto"/>
        <w:left w:val="none" w:sz="0" w:space="0" w:color="auto"/>
        <w:bottom w:val="none" w:sz="0" w:space="0" w:color="auto"/>
        <w:right w:val="none" w:sz="0" w:space="0" w:color="auto"/>
      </w:divBdr>
    </w:div>
    <w:div w:id="212272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main?base=LAW;n=114248;fld=134;dst=10003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ru.wikipedia.org/wiki/%D0%A0%D0%BE%D1%81%D1%81%D0%B8%D1%8F" TargetMode="Externa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81C3-6331-42DB-820D-177F361C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3675</TotalTime>
  <Pages>66</Pages>
  <Words>18509</Words>
  <Characters>105502</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Зубахин Андрей Александрович</cp:lastModifiedBy>
  <cp:revision>306</cp:revision>
  <cp:lastPrinted>2021-04-30T01:33:00Z</cp:lastPrinted>
  <dcterms:created xsi:type="dcterms:W3CDTF">2018-08-23T01:22:00Z</dcterms:created>
  <dcterms:modified xsi:type="dcterms:W3CDTF">2021-04-30T04:09:00Z</dcterms:modified>
</cp:coreProperties>
</file>