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D7" w:rsidRPr="00B63ED7" w:rsidRDefault="00B63ED7" w:rsidP="00B63ED7">
      <w:pPr>
        <w:pStyle w:val="ConsPlusNormal"/>
        <w:ind w:left="7230"/>
      </w:pPr>
      <w:r w:rsidRPr="00B63ED7">
        <w:t>ПРИЛОЖЕНИЕ № 1</w:t>
      </w:r>
    </w:p>
    <w:p w:rsidR="00B63ED7" w:rsidRDefault="00B63ED7" w:rsidP="00B63ED7">
      <w:pPr>
        <w:pStyle w:val="ConsPlusNormal"/>
        <w:ind w:left="7230"/>
      </w:pPr>
      <w:r w:rsidRPr="00B63ED7">
        <w:t>к протоколу комиссии</w:t>
      </w:r>
    </w:p>
    <w:p w:rsidR="00B63ED7" w:rsidRPr="00B63ED7" w:rsidRDefault="00B63ED7" w:rsidP="00B63ED7">
      <w:pPr>
        <w:pStyle w:val="ConsPlusNormal"/>
        <w:ind w:left="7230"/>
      </w:pPr>
      <w:r>
        <w:t xml:space="preserve">от </w:t>
      </w:r>
      <w:r w:rsidR="00157A12">
        <w:t>0</w:t>
      </w:r>
      <w:r w:rsidR="00007066">
        <w:t>9</w:t>
      </w:r>
      <w:r>
        <w:t>.</w:t>
      </w:r>
      <w:r w:rsidR="00157A12">
        <w:t>11</w:t>
      </w:r>
      <w:r>
        <w:t>.2020 № 1</w:t>
      </w:r>
    </w:p>
    <w:p w:rsidR="00B63ED7" w:rsidRDefault="00B63ED7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jc w:val="center"/>
        <w:rPr>
          <w:b/>
        </w:rPr>
      </w:pPr>
      <w:r>
        <w:rPr>
          <w:b/>
        </w:rPr>
        <w:t>Извещение</w:t>
      </w:r>
    </w:p>
    <w:p w:rsidR="00C77C5A" w:rsidRPr="00521211" w:rsidRDefault="00C77C5A" w:rsidP="00C77C5A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C77C5A" w:rsidRDefault="00C77C5A" w:rsidP="00C77C5A">
      <w:pPr>
        <w:pStyle w:val="ConsPlusNormal"/>
        <w:jc w:val="center"/>
        <w:rPr>
          <w:b/>
        </w:rPr>
      </w:pPr>
      <w:r w:rsidRPr="00521211">
        <w:rPr>
          <w:b/>
        </w:rPr>
        <w:t>и эксплуатацию рекламн</w:t>
      </w:r>
      <w:r w:rsidR="00836997">
        <w:rPr>
          <w:b/>
        </w:rPr>
        <w:t>ой конструкции</w:t>
      </w:r>
    </w:p>
    <w:p w:rsidR="00C77C5A" w:rsidRDefault="00C77C5A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ind w:firstLine="709"/>
        <w:jc w:val="both"/>
      </w:pPr>
      <w:r>
        <w:t>Администрация Новосибирского района Новосибирской области извещает о проведении аукциона на право заключения договоров на установку и эксплуатацию рекламных конструкций.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администрация Новосибирского района Новосибирской области,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 xml:space="preserve">Коммунистическая, 33а.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</w:t>
      </w:r>
      <w:r w:rsidR="00E73DD8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07, </w:t>
      </w:r>
      <w:proofErr w:type="spellStart"/>
      <w:r>
        <w:rPr>
          <w:rStyle w:val="a3"/>
          <w:b w:val="0"/>
          <w:sz w:val="28"/>
          <w:szCs w:val="28"/>
          <w:lang w:val="en-US"/>
        </w:rPr>
        <w:t>olga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proofErr w:type="spellStart"/>
      <w:r>
        <w:rPr>
          <w:rStyle w:val="a3"/>
          <w:b w:val="0"/>
          <w:sz w:val="28"/>
          <w:szCs w:val="28"/>
          <w:lang w:val="en-US"/>
        </w:rPr>
        <w:t>sen</w:t>
      </w:r>
      <w:proofErr w:type="spellEnd"/>
      <w:r w:rsidRPr="00735492">
        <w:rPr>
          <w:rStyle w:val="a3"/>
          <w:b w:val="0"/>
          <w:sz w:val="28"/>
          <w:szCs w:val="28"/>
        </w:rPr>
        <w:t>18@</w:t>
      </w:r>
      <w:proofErr w:type="spellStart"/>
      <w:r>
        <w:rPr>
          <w:rStyle w:val="a3"/>
          <w:b w:val="0"/>
          <w:sz w:val="28"/>
          <w:szCs w:val="28"/>
          <w:lang w:val="en-US"/>
        </w:rPr>
        <w:t>gmail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  <w:lang w:val="en-US"/>
        </w:rPr>
        <w:t>com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BC1C40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распоряжение администрации Новосибирского района Новосибирской области </w:t>
      </w:r>
      <w:r w:rsidRPr="003D0E2B">
        <w:rPr>
          <w:sz w:val="28"/>
          <w:szCs w:val="28"/>
        </w:rPr>
        <w:t xml:space="preserve">от </w:t>
      </w:r>
      <w:r w:rsidR="00157A12">
        <w:rPr>
          <w:sz w:val="28"/>
          <w:szCs w:val="28"/>
        </w:rPr>
        <w:t>30</w:t>
      </w:r>
      <w:r w:rsidRPr="003D0E2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57A12">
        <w:rPr>
          <w:sz w:val="28"/>
          <w:szCs w:val="28"/>
        </w:rPr>
        <w:t>9</w:t>
      </w:r>
      <w:r w:rsidRPr="003D0E2B">
        <w:rPr>
          <w:sz w:val="28"/>
          <w:szCs w:val="28"/>
        </w:rPr>
        <w:t>.20</w:t>
      </w:r>
      <w:r w:rsidR="001A49D1">
        <w:rPr>
          <w:sz w:val="28"/>
          <w:szCs w:val="28"/>
        </w:rPr>
        <w:t>20</w:t>
      </w:r>
      <w:r w:rsidRPr="003D0E2B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 w:rsidRPr="003D0E2B">
        <w:rPr>
          <w:sz w:val="28"/>
          <w:szCs w:val="28"/>
        </w:rPr>
        <w:t>№ </w:t>
      </w:r>
      <w:r w:rsidR="00157A12">
        <w:rPr>
          <w:sz w:val="28"/>
          <w:szCs w:val="28"/>
        </w:rPr>
        <w:t>613</w:t>
      </w:r>
      <w:r w:rsidRPr="003D0E2B">
        <w:rPr>
          <w:sz w:val="28"/>
          <w:szCs w:val="28"/>
        </w:rPr>
        <w:t>-ра</w:t>
      </w:r>
      <w:r>
        <w:rPr>
          <w:sz w:val="28"/>
          <w:szCs w:val="28"/>
        </w:rPr>
        <w:t>.</w:t>
      </w:r>
      <w:r w:rsidRPr="003D0E2B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проведения аукциона:</w:t>
      </w:r>
      <w:r>
        <w:rPr>
          <w:sz w:val="28"/>
          <w:szCs w:val="28"/>
        </w:rPr>
        <w:t xml:space="preserve">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Коммунистическая, 33а, этаж 3, кабинет № 310.</w:t>
      </w:r>
    </w:p>
    <w:p w:rsidR="00C77C5A" w:rsidRDefault="00C77C5A" w:rsidP="00C77C5A">
      <w:pPr>
        <w:ind w:firstLine="709"/>
        <w:jc w:val="both"/>
        <w:rPr>
          <w:rStyle w:val="a3"/>
          <w:b w:val="0"/>
        </w:rPr>
      </w:pPr>
      <w:r>
        <w:rPr>
          <w:rStyle w:val="a3"/>
          <w:sz w:val="28"/>
          <w:szCs w:val="28"/>
        </w:rPr>
        <w:t xml:space="preserve">Дата проведения аукциона: </w:t>
      </w:r>
      <w:r w:rsidR="00007066" w:rsidRPr="00007066">
        <w:rPr>
          <w:rStyle w:val="a3"/>
          <w:b w:val="0"/>
          <w:sz w:val="28"/>
          <w:szCs w:val="28"/>
        </w:rPr>
        <w:t>16</w:t>
      </w:r>
      <w:r w:rsidRPr="00007066">
        <w:rPr>
          <w:rStyle w:val="a3"/>
          <w:b w:val="0"/>
          <w:sz w:val="28"/>
          <w:szCs w:val="28"/>
        </w:rPr>
        <w:t>.</w:t>
      </w:r>
      <w:r w:rsidR="00007066" w:rsidRPr="00007066">
        <w:rPr>
          <w:rStyle w:val="a3"/>
          <w:b w:val="0"/>
          <w:sz w:val="28"/>
          <w:szCs w:val="28"/>
        </w:rPr>
        <w:t>1</w:t>
      </w:r>
      <w:r w:rsidR="00863631">
        <w:rPr>
          <w:rStyle w:val="a3"/>
          <w:b w:val="0"/>
          <w:sz w:val="28"/>
          <w:szCs w:val="28"/>
        </w:rPr>
        <w:t>2</w:t>
      </w:r>
      <w:r w:rsidRPr="00007066">
        <w:rPr>
          <w:rStyle w:val="a3"/>
          <w:b w:val="0"/>
          <w:sz w:val="28"/>
          <w:szCs w:val="28"/>
        </w:rPr>
        <w:t>.20</w:t>
      </w:r>
      <w:r w:rsidR="007D17D1" w:rsidRPr="00007066">
        <w:rPr>
          <w:rStyle w:val="a3"/>
          <w:b w:val="0"/>
          <w:sz w:val="28"/>
          <w:szCs w:val="28"/>
        </w:rPr>
        <w:t>20</w:t>
      </w:r>
      <w:r w:rsidRPr="00007066">
        <w:rPr>
          <w:rStyle w:val="a3"/>
          <w:b w:val="0"/>
          <w:sz w:val="28"/>
          <w:szCs w:val="28"/>
        </w:rPr>
        <w:t> г.</w:t>
      </w:r>
    </w:p>
    <w:p w:rsidR="00C77C5A" w:rsidRDefault="00C77C5A" w:rsidP="00C77C5A">
      <w:pPr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Время проведения аукциона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10:00 по местному времени.</w:t>
      </w:r>
    </w:p>
    <w:p w:rsidR="00C77C5A" w:rsidRPr="00735492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7D17D1" w:rsidRPr="007D17D1">
        <w:rPr>
          <w:bCs/>
          <w:sz w:val="28"/>
          <w:szCs w:val="28"/>
        </w:rPr>
        <w:t>1</w:t>
      </w:r>
      <w:r w:rsidR="00863631">
        <w:rPr>
          <w:bCs/>
          <w:sz w:val="28"/>
          <w:szCs w:val="28"/>
        </w:rPr>
        <w:t>1</w:t>
      </w:r>
      <w:r w:rsidRPr="007D17D1">
        <w:rPr>
          <w:bCs/>
          <w:sz w:val="28"/>
          <w:szCs w:val="28"/>
        </w:rPr>
        <w:t>.</w:t>
      </w:r>
      <w:r w:rsidR="00863631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</w:t>
      </w:r>
      <w:r w:rsidR="007D17D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</w:t>
      </w:r>
    </w:p>
    <w:p w:rsidR="00C77C5A" w:rsidRDefault="00C77C5A" w:rsidP="00C77C5A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Pr="00442C93">
        <w:rPr>
          <w:sz w:val="28"/>
          <w:szCs w:val="28"/>
        </w:rPr>
        <w:t>договор</w:t>
      </w:r>
      <w:r w:rsidR="00836997">
        <w:rPr>
          <w:sz w:val="28"/>
          <w:szCs w:val="28"/>
        </w:rPr>
        <w:t>а</w:t>
      </w:r>
      <w:r w:rsidRPr="00442C93">
        <w:rPr>
          <w:sz w:val="28"/>
          <w:szCs w:val="28"/>
        </w:rPr>
        <w:t xml:space="preserve"> на установку и эксплуатацию рекламн</w:t>
      </w:r>
      <w:r w:rsidR="00836997">
        <w:rPr>
          <w:sz w:val="28"/>
          <w:szCs w:val="28"/>
        </w:rPr>
        <w:t>ой</w:t>
      </w:r>
      <w:r w:rsidRPr="00442C93">
        <w:rPr>
          <w:sz w:val="28"/>
          <w:szCs w:val="28"/>
        </w:rPr>
        <w:t xml:space="preserve"> конструкци</w:t>
      </w:r>
      <w:r w:rsidR="0083699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Лот № 1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63631">
        <w:rPr>
          <w:b/>
          <w:sz w:val="28"/>
          <w:szCs w:val="28"/>
        </w:rPr>
        <w:t>21</w:t>
      </w:r>
      <w:r w:rsidRPr="00836997">
        <w:rPr>
          <w:b/>
          <w:sz w:val="28"/>
          <w:szCs w:val="28"/>
        </w:rPr>
        <w:t>_</w:t>
      </w:r>
      <w:r w:rsidR="0086363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в Схеме РК. Адрес размещения: </w:t>
      </w:r>
      <w:r w:rsidR="00836997" w:rsidRPr="00836997">
        <w:rPr>
          <w:sz w:val="28"/>
          <w:szCs w:val="28"/>
        </w:rPr>
        <w:t xml:space="preserve">Новосибирская область, Новосибирский район, </w:t>
      </w:r>
      <w:r w:rsidR="008F19B7" w:rsidRPr="008F19B7">
        <w:rPr>
          <w:sz w:val="28"/>
          <w:szCs w:val="28"/>
        </w:rPr>
        <w:t xml:space="preserve">автомобильная дорога «Н-2119» «Новосибирск – Каменка» на участке 1км + 035м (1 км + 240м) справа, и размером рекламного поля 3х6 м. </w:t>
      </w:r>
      <w:r w:rsidRPr="00C75428">
        <w:rPr>
          <w:sz w:val="28"/>
          <w:szCs w:val="28"/>
        </w:rPr>
        <w:t xml:space="preserve">Кадастровый номер земельного участка </w:t>
      </w:r>
      <w:r w:rsidR="008F19B7" w:rsidRPr="008F19B7">
        <w:rPr>
          <w:sz w:val="28"/>
          <w:szCs w:val="28"/>
        </w:rPr>
        <w:t>54:19:120101:2260</w:t>
      </w:r>
      <w:r w:rsidR="008F19B7">
        <w:rPr>
          <w:sz w:val="28"/>
          <w:szCs w:val="28"/>
        </w:rPr>
        <w:t>.</w:t>
      </w:r>
      <w:r w:rsidR="008F19B7" w:rsidRPr="00836997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B52AC">
        <w:rPr>
          <w:sz w:val="28"/>
          <w:szCs w:val="28"/>
        </w:rPr>
        <w:t xml:space="preserve">собственность </w:t>
      </w:r>
      <w:r w:rsidR="00836997">
        <w:rPr>
          <w:sz w:val="28"/>
          <w:szCs w:val="28"/>
        </w:rPr>
        <w:t>Н</w:t>
      </w:r>
      <w:r w:rsidR="004B52AC">
        <w:rPr>
          <w:sz w:val="28"/>
          <w:szCs w:val="28"/>
        </w:rPr>
        <w:t>овосибирского</w:t>
      </w:r>
      <w:r w:rsidR="00836997">
        <w:rPr>
          <w:sz w:val="28"/>
          <w:szCs w:val="28"/>
        </w:rPr>
        <w:t xml:space="preserve"> район</w:t>
      </w:r>
      <w:r w:rsidR="004B52AC">
        <w:rPr>
          <w:sz w:val="28"/>
          <w:szCs w:val="28"/>
        </w:rPr>
        <w:t>а</w:t>
      </w:r>
      <w:r w:rsidR="00836997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2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rStyle w:val="a3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63631">
        <w:rPr>
          <w:b/>
          <w:sz w:val="28"/>
          <w:szCs w:val="28"/>
        </w:rPr>
        <w:t>21</w:t>
      </w:r>
      <w:r w:rsidRPr="00C76BB2">
        <w:rPr>
          <w:b/>
          <w:sz w:val="28"/>
          <w:szCs w:val="28"/>
        </w:rPr>
        <w:t>_</w:t>
      </w:r>
      <w:r w:rsidR="0086363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в Схеме РК. Адрес размещения: </w:t>
      </w:r>
      <w:r w:rsidR="004B52AC" w:rsidRPr="004B52AC">
        <w:rPr>
          <w:sz w:val="28"/>
          <w:szCs w:val="28"/>
        </w:rPr>
        <w:t xml:space="preserve">Новосибирская область, Новосибирский район, </w:t>
      </w:r>
      <w:r w:rsidR="008F19B7" w:rsidRPr="008F19B7">
        <w:rPr>
          <w:sz w:val="28"/>
          <w:szCs w:val="28"/>
        </w:rPr>
        <w:t>автомобильная дорога «Н-2119» «Новосибирск – Каменка» на участке 1км + 373м (1 км + 420м) справа</w:t>
      </w:r>
      <w:r>
        <w:rPr>
          <w:sz w:val="28"/>
          <w:szCs w:val="28"/>
        </w:rPr>
        <w:t xml:space="preserve">. </w:t>
      </w:r>
      <w:r w:rsidRPr="007563D8">
        <w:rPr>
          <w:sz w:val="28"/>
          <w:szCs w:val="28"/>
        </w:rPr>
        <w:t xml:space="preserve">Кадастровый </w:t>
      </w:r>
      <w:r w:rsidR="008F19B7" w:rsidRPr="007563D8">
        <w:rPr>
          <w:sz w:val="28"/>
          <w:szCs w:val="28"/>
        </w:rPr>
        <w:t>квартал</w:t>
      </w:r>
      <w:r w:rsidRPr="007563D8">
        <w:rPr>
          <w:sz w:val="28"/>
          <w:szCs w:val="28"/>
        </w:rPr>
        <w:t xml:space="preserve"> </w:t>
      </w:r>
      <w:r w:rsidR="004B52AC" w:rsidRPr="007563D8">
        <w:rPr>
          <w:sz w:val="28"/>
          <w:szCs w:val="28"/>
        </w:rPr>
        <w:t>54:19:</w:t>
      </w:r>
      <w:r w:rsidR="007563D8" w:rsidRPr="007563D8">
        <w:t xml:space="preserve"> </w:t>
      </w:r>
      <w:r w:rsidR="007563D8" w:rsidRPr="007563D8">
        <w:rPr>
          <w:sz w:val="28"/>
          <w:szCs w:val="28"/>
        </w:rPr>
        <w:t>120101</w:t>
      </w:r>
      <w:r w:rsidRPr="007563D8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собственность Новосибирского района Новосибирской области.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 xml:space="preserve">копейки, в том числе НДС – </w:t>
      </w:r>
      <w:r>
        <w:rPr>
          <w:sz w:val="28"/>
          <w:szCs w:val="28"/>
        </w:rPr>
        <w:t>8</w:t>
      </w:r>
      <w:r w:rsidRPr="00CC260E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</w:p>
    <w:p w:rsidR="00C77C5A" w:rsidRPr="00A67772" w:rsidRDefault="00C77C5A" w:rsidP="00C77C5A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>
        <w:rPr>
          <w:b/>
          <w:sz w:val="28"/>
          <w:szCs w:val="28"/>
        </w:rPr>
        <w:t>ых</w:t>
      </w:r>
      <w:r w:rsidRPr="00DF437B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C77C5A" w:rsidRPr="008A3FC9" w:rsidRDefault="00C77C5A" w:rsidP="00C77C5A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 xml:space="preserve">Соблюдение требований национального стандарта Российской Федерации ГОСТ Р 52044-2003 </w:t>
      </w:r>
      <w:r w:rsidR="007563D8">
        <w:rPr>
          <w:bCs/>
          <w:sz w:val="28"/>
          <w:szCs w:val="28"/>
        </w:rPr>
        <w:t>«</w:t>
      </w:r>
      <w:r w:rsidRPr="00DF437B">
        <w:rPr>
          <w:bCs/>
          <w:sz w:val="28"/>
          <w:szCs w:val="28"/>
        </w:rPr>
        <w:t xml:space="preserve">Наружная реклама на автомобильных дорогах и территориях </w:t>
      </w:r>
      <w:r w:rsidRPr="00DF437B">
        <w:rPr>
          <w:bCs/>
          <w:sz w:val="28"/>
          <w:szCs w:val="28"/>
        </w:rPr>
        <w:lastRenderedPageBreak/>
        <w:t>городских и сельских поселений. Общие технические требования к средствам наружной рекламы. Правила размещения</w:t>
      </w:r>
      <w:r w:rsidR="007563D8">
        <w:rPr>
          <w:bCs/>
          <w:sz w:val="28"/>
          <w:szCs w:val="28"/>
        </w:rPr>
        <w:t>»</w:t>
      </w:r>
      <w:r w:rsidRPr="00DF437B">
        <w:rPr>
          <w:bCs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C77C5A" w:rsidRPr="0043507C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43507C">
        <w:rPr>
          <w:rStyle w:val="a3"/>
          <w:b w:val="0"/>
          <w:sz w:val="28"/>
          <w:szCs w:val="28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 xml:space="preserve">с </w:t>
      </w:r>
      <w:r w:rsidR="007563D8">
        <w:rPr>
          <w:sz w:val="28"/>
          <w:szCs w:val="28"/>
        </w:rPr>
        <w:t>12</w:t>
      </w:r>
      <w:r w:rsidRPr="00342D3A">
        <w:rPr>
          <w:sz w:val="28"/>
          <w:szCs w:val="28"/>
        </w:rPr>
        <w:t xml:space="preserve"> </w:t>
      </w:r>
      <w:r w:rsidR="007563D8">
        <w:rPr>
          <w:sz w:val="28"/>
          <w:szCs w:val="28"/>
        </w:rPr>
        <w:t>ноября</w:t>
      </w:r>
      <w:r w:rsidR="004B52AC">
        <w:rPr>
          <w:sz w:val="28"/>
          <w:szCs w:val="28"/>
        </w:rPr>
        <w:t xml:space="preserve"> 2020</w:t>
      </w:r>
      <w:r w:rsidRPr="00342D3A">
        <w:rPr>
          <w:sz w:val="28"/>
          <w:szCs w:val="28"/>
        </w:rPr>
        <w:t xml:space="preserve"> г. по </w:t>
      </w:r>
      <w:r w:rsidR="004B52AC">
        <w:rPr>
          <w:sz w:val="28"/>
          <w:szCs w:val="28"/>
        </w:rPr>
        <w:t>1</w:t>
      </w:r>
      <w:r w:rsidR="00C14CC0">
        <w:rPr>
          <w:sz w:val="28"/>
          <w:szCs w:val="28"/>
        </w:rPr>
        <w:t>1</w:t>
      </w:r>
      <w:bookmarkStart w:id="0" w:name="_GoBack"/>
      <w:bookmarkEnd w:id="0"/>
      <w:r w:rsidRPr="00342D3A">
        <w:rPr>
          <w:sz w:val="28"/>
          <w:szCs w:val="28"/>
        </w:rPr>
        <w:t xml:space="preserve"> </w:t>
      </w:r>
      <w:r w:rsidR="007563D8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Pr="00342D3A">
        <w:rPr>
          <w:sz w:val="28"/>
          <w:szCs w:val="28"/>
        </w:rPr>
        <w:t xml:space="preserve"> 20</w:t>
      </w:r>
      <w:r w:rsidR="004B52AC">
        <w:rPr>
          <w:sz w:val="28"/>
          <w:szCs w:val="28"/>
        </w:rPr>
        <w:t>20</w:t>
      </w:r>
      <w:r w:rsidRPr="00342D3A">
        <w:rPr>
          <w:sz w:val="28"/>
          <w:szCs w:val="28"/>
        </w:rPr>
        <w:t> г.</w:t>
      </w:r>
      <w:r w:rsidRPr="00D61E8B">
        <w:rPr>
          <w:rStyle w:val="a3"/>
          <w:b w:val="0"/>
          <w:sz w:val="28"/>
          <w:szCs w:val="28"/>
        </w:rPr>
        <w:t xml:space="preserve"> ежедневно (за исключением выходных дней) с 9:00 до 12:30, с 13:30 до 16:00 по местному времени</w:t>
      </w:r>
      <w:r w:rsidRPr="00D61E8B">
        <w:rPr>
          <w:sz w:val="28"/>
          <w:szCs w:val="28"/>
        </w:rPr>
        <w:t xml:space="preserve">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 xml:space="preserve">кая,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4B52AC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4B52AC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C5A" w:rsidRDefault="00C77C5A" w:rsidP="00C77C5A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C77C5A" w:rsidRPr="009B5A25" w:rsidRDefault="00C77C5A" w:rsidP="00C77C5A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</w:rPr>
      </w:pPr>
      <w:r w:rsidRPr="009B5A25">
        <w:rPr>
          <w:rStyle w:val="a3"/>
          <w:b w:val="0"/>
          <w:sz w:val="28"/>
          <w:szCs w:val="28"/>
        </w:rPr>
        <w:t>нотариально заверенные копии учредительных документов, свидетельства</w:t>
      </w:r>
      <w:r w:rsidRPr="00DC20EE">
        <w:rPr>
          <w:rStyle w:val="a3"/>
          <w:b w:val="0"/>
          <w:sz w:val="28"/>
          <w:szCs w:val="28"/>
        </w:rPr>
        <w:t xml:space="preserve">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эскиз рекламной конструкции с указанием размеров и элементов крепления;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7563D8">
        <w:rPr>
          <w:rStyle w:val="a3"/>
          <w:b w:val="0"/>
          <w:sz w:val="28"/>
          <w:szCs w:val="28"/>
        </w:rPr>
        <w:t>на</w:t>
      </w:r>
      <w:proofErr w:type="gramEnd"/>
      <w:r w:rsidRPr="007563D8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C77C5A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64484C" w:rsidRPr="007563D8" w:rsidRDefault="0064484C" w:rsidP="0064484C">
      <w:pPr>
        <w:tabs>
          <w:tab w:val="left" w:pos="0"/>
          <w:tab w:val="left" w:pos="1134"/>
        </w:tabs>
        <w:ind w:left="709"/>
        <w:jc w:val="both"/>
        <w:rPr>
          <w:rStyle w:val="a3"/>
          <w:b w:val="0"/>
          <w:sz w:val="28"/>
          <w:szCs w:val="28"/>
        </w:rPr>
      </w:pPr>
    </w:p>
    <w:p w:rsidR="00C77C5A" w:rsidRDefault="00C77C5A" w:rsidP="00C77C5A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lastRenderedPageBreak/>
        <w:t>Порядок внесения задатка участниками аукциона и его возврат: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Новосибирской области (Администрация Новосибирского района Новосибирской области л/с 055 130 199 10), </w:t>
      </w:r>
      <w:r>
        <w:t xml:space="preserve">ИНН </w:t>
      </w:r>
      <w:r>
        <w:rPr>
          <w:sz w:val="28"/>
          <w:szCs w:val="28"/>
        </w:rPr>
        <w:t>540 630 08 61, БИК 045 004 001, КПП 540 601 001, р/с № 403 028 102 000 430 000 27, п</w:t>
      </w:r>
      <w:r w:rsidRPr="004C3094">
        <w:rPr>
          <w:sz w:val="28"/>
          <w:szCs w:val="28"/>
        </w:rPr>
        <w:t>оле 104(КБК) 44400000000000000510, поле 105(ОКТМО) 50640000</w:t>
      </w:r>
      <w:r>
        <w:rPr>
          <w:sz w:val="28"/>
          <w:szCs w:val="28"/>
        </w:rPr>
        <w:t>,</w:t>
      </w:r>
      <w:r w:rsidRPr="004C309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D7BF9">
        <w:rPr>
          <w:sz w:val="28"/>
          <w:szCs w:val="28"/>
        </w:rPr>
        <w:t>анк получателя: Сибирское ГУ Банка России г.</w:t>
      </w:r>
      <w:r w:rsidR="004B52AC">
        <w:rPr>
          <w:sz w:val="28"/>
          <w:szCs w:val="28"/>
        </w:rPr>
        <w:t> </w:t>
      </w:r>
      <w:r w:rsidRPr="00DD7BF9">
        <w:rPr>
          <w:sz w:val="28"/>
          <w:szCs w:val="28"/>
        </w:rPr>
        <w:t>Новосибирск</w:t>
      </w:r>
      <w:r w:rsidR="007563D8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t>В поле «Назначение платежа» указывается: задаток для участия в аукционе</w:t>
      </w:r>
      <w:r w:rsidR="0064484C">
        <w:rPr>
          <w:rStyle w:val="a3"/>
          <w:b w:val="0"/>
          <w:sz w:val="28"/>
          <w:szCs w:val="28"/>
        </w:rPr>
        <w:t>, номер лота</w:t>
      </w:r>
      <w:r w:rsidRPr="007828C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Возврат задатка производится организатором аукциона </w:t>
      </w:r>
      <w:r w:rsidR="004B52AC">
        <w:rPr>
          <w:rStyle w:val="a3"/>
          <w:b w:val="0"/>
          <w:sz w:val="28"/>
          <w:szCs w:val="28"/>
        </w:rPr>
        <w:t>по реквизитам,</w:t>
      </w:r>
      <w:r>
        <w:rPr>
          <w:rStyle w:val="a3"/>
          <w:b w:val="0"/>
          <w:sz w:val="28"/>
          <w:szCs w:val="28"/>
        </w:rPr>
        <w:t xml:space="preserve"> указанным в заявлении о возврате задатка, в следующих случаях: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C5A" w:rsidRPr="007A6903" w:rsidRDefault="00C77C5A" w:rsidP="00C77C5A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64484C">
        <w:rPr>
          <w:sz w:val="28"/>
          <w:szCs w:val="28"/>
        </w:rPr>
        <w:t>14</w:t>
      </w:r>
      <w:r w:rsidRPr="00A362BA">
        <w:rPr>
          <w:sz w:val="28"/>
          <w:szCs w:val="28"/>
        </w:rPr>
        <w:t xml:space="preserve"> </w:t>
      </w:r>
      <w:r w:rsidR="0064484C">
        <w:rPr>
          <w:sz w:val="28"/>
          <w:szCs w:val="28"/>
        </w:rPr>
        <w:t>декабр</w:t>
      </w:r>
      <w:r w:rsidRPr="00A362BA">
        <w:rPr>
          <w:sz w:val="28"/>
          <w:szCs w:val="28"/>
        </w:rPr>
        <w:t>я 20</w:t>
      </w:r>
      <w:r w:rsidR="00A362BA" w:rsidRPr="00A362BA">
        <w:rPr>
          <w:sz w:val="28"/>
          <w:szCs w:val="28"/>
        </w:rPr>
        <w:t>20</w:t>
      </w:r>
      <w:r w:rsidRPr="00A362BA">
        <w:rPr>
          <w:sz w:val="28"/>
          <w:szCs w:val="28"/>
        </w:rPr>
        <w:t> г. в</w:t>
      </w:r>
      <w:r w:rsidRPr="00D61E8B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D61E8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D61E8B">
        <w:rPr>
          <w:sz w:val="28"/>
          <w:szCs w:val="28"/>
        </w:rPr>
        <w:t xml:space="preserve">0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 xml:space="preserve">Коммунистическая,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Организатор аукциона рассматривает заявки и документы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</w:t>
      </w:r>
      <w:r>
        <w:rPr>
          <w:sz w:val="28"/>
          <w:szCs w:val="28"/>
        </w:rPr>
        <w:lastRenderedPageBreak/>
        <w:t>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C77C5A" w:rsidRPr="00D61E8B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Дата, время и место проведения аукциона: </w:t>
      </w:r>
      <w:r w:rsidR="0064484C">
        <w:rPr>
          <w:rStyle w:val="a3"/>
          <w:b w:val="0"/>
          <w:sz w:val="28"/>
          <w:szCs w:val="28"/>
        </w:rPr>
        <w:t>16</w:t>
      </w:r>
      <w:r w:rsidRPr="00A362BA">
        <w:rPr>
          <w:rStyle w:val="a3"/>
          <w:b w:val="0"/>
          <w:sz w:val="28"/>
          <w:szCs w:val="28"/>
        </w:rPr>
        <w:t xml:space="preserve"> </w:t>
      </w:r>
      <w:r w:rsidR="0064484C">
        <w:rPr>
          <w:rStyle w:val="a3"/>
          <w:b w:val="0"/>
          <w:sz w:val="28"/>
          <w:szCs w:val="28"/>
        </w:rPr>
        <w:t>декабр</w:t>
      </w:r>
      <w:r w:rsidRPr="00A362BA">
        <w:rPr>
          <w:rStyle w:val="a3"/>
          <w:b w:val="0"/>
          <w:sz w:val="28"/>
          <w:szCs w:val="28"/>
        </w:rPr>
        <w:t>я 20</w:t>
      </w:r>
      <w:r w:rsidR="00A362BA" w:rsidRPr="00A362BA">
        <w:rPr>
          <w:rStyle w:val="a3"/>
          <w:b w:val="0"/>
          <w:sz w:val="28"/>
          <w:szCs w:val="28"/>
        </w:rPr>
        <w:t>20</w:t>
      </w:r>
      <w:r w:rsidRPr="00A362BA">
        <w:rPr>
          <w:rStyle w:val="a3"/>
          <w:b w:val="0"/>
          <w:sz w:val="28"/>
          <w:szCs w:val="28"/>
        </w:rPr>
        <w:t xml:space="preserve"> г. </w:t>
      </w:r>
      <w:r w:rsidRPr="00D61E8B">
        <w:rPr>
          <w:rStyle w:val="a3"/>
          <w:b w:val="0"/>
          <w:sz w:val="28"/>
          <w:szCs w:val="28"/>
        </w:rPr>
        <w:t>в 10:</w:t>
      </w:r>
      <w:r>
        <w:rPr>
          <w:rStyle w:val="a3"/>
          <w:b w:val="0"/>
          <w:sz w:val="28"/>
          <w:szCs w:val="28"/>
        </w:rPr>
        <w:t>0</w:t>
      </w:r>
      <w:r w:rsidRPr="00D61E8B">
        <w:rPr>
          <w:rStyle w:val="a3"/>
          <w:b w:val="0"/>
          <w:sz w:val="28"/>
          <w:szCs w:val="28"/>
        </w:rPr>
        <w:t>0 по местному времени по адресу: 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 xml:space="preserve">Коммунистическая,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место подведения итогов аукциона: </w:t>
      </w:r>
      <w:r w:rsidR="0064484C">
        <w:rPr>
          <w:rStyle w:val="a3"/>
          <w:b w:val="0"/>
          <w:sz w:val="28"/>
          <w:szCs w:val="28"/>
        </w:rPr>
        <w:t>16</w:t>
      </w:r>
      <w:r w:rsidR="0064484C" w:rsidRPr="00A362BA">
        <w:rPr>
          <w:rStyle w:val="a3"/>
          <w:b w:val="0"/>
          <w:sz w:val="28"/>
          <w:szCs w:val="28"/>
        </w:rPr>
        <w:t xml:space="preserve"> </w:t>
      </w:r>
      <w:r w:rsidR="0064484C">
        <w:rPr>
          <w:rStyle w:val="a3"/>
          <w:b w:val="0"/>
          <w:sz w:val="28"/>
          <w:szCs w:val="28"/>
        </w:rPr>
        <w:t>декабр</w:t>
      </w:r>
      <w:r w:rsidR="0064484C" w:rsidRPr="00A362BA">
        <w:rPr>
          <w:rStyle w:val="a3"/>
          <w:b w:val="0"/>
          <w:sz w:val="28"/>
          <w:szCs w:val="28"/>
        </w:rPr>
        <w:t xml:space="preserve">я </w:t>
      </w:r>
      <w:r w:rsidRPr="00D61E8B">
        <w:rPr>
          <w:rStyle w:val="a3"/>
          <w:b w:val="0"/>
          <w:sz w:val="28"/>
          <w:szCs w:val="28"/>
        </w:rPr>
        <w:t>20</w:t>
      </w:r>
      <w:r w:rsidR="00A362BA">
        <w:rPr>
          <w:rStyle w:val="a3"/>
          <w:b w:val="0"/>
          <w:sz w:val="28"/>
          <w:szCs w:val="28"/>
        </w:rPr>
        <w:t>20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>г. по адресу: г.</w:t>
      </w:r>
      <w:r w:rsidR="0064484C"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 xml:space="preserve">Коммунистическая, 33а, этаж 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310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4C3094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4C3094">
        <w:rPr>
          <w:b/>
          <w:sz w:val="28"/>
          <w:szCs w:val="28"/>
        </w:rPr>
        <w:t xml:space="preserve">Сведения о существенных условиях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ежеквартально равными частями не позднее первого числа месяца, следующего за расчетным периодом</w:t>
      </w:r>
    </w:p>
    <w:p w:rsidR="00C77C5A" w:rsidRPr="003D3D2F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bCs w:val="0"/>
        </w:rPr>
      </w:pP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лет.</w:t>
      </w:r>
    </w:p>
    <w:p w:rsidR="00C77C5A" w:rsidRPr="004C3094" w:rsidRDefault="00C77C5A" w:rsidP="00C77C5A">
      <w:pPr>
        <w:shd w:val="clear" w:color="auto" w:fill="FFFFFF"/>
        <w:tabs>
          <w:tab w:val="left" w:pos="993"/>
        </w:tabs>
        <w:ind w:left="709" w:right="-23"/>
        <w:jc w:val="both"/>
      </w:pPr>
    </w:p>
    <w:p w:rsidR="00C77C5A" w:rsidRDefault="00C77C5A" w:rsidP="00C77C5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C77C5A" w:rsidRPr="00D05A6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</w:t>
      </w:r>
      <w:r w:rsidRPr="00BD54D5">
        <w:rPr>
          <w:rStyle w:val="a3"/>
          <w:b w:val="0"/>
          <w:sz w:val="28"/>
          <w:szCs w:val="28"/>
        </w:rPr>
        <w:t>принявшему участие в аукционе</w:t>
      </w:r>
      <w:r>
        <w:rPr>
          <w:rStyle w:val="a3"/>
          <w:b w:val="0"/>
          <w:sz w:val="28"/>
          <w:szCs w:val="28"/>
        </w:rPr>
        <w:t xml:space="preserve"> его участнику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8" w:history="1">
        <w:r>
          <w:rPr>
            <w:rStyle w:val="ac"/>
            <w:sz w:val="28"/>
            <w:szCs w:val="28"/>
            <w:lang w:val="en-US"/>
          </w:rPr>
          <w:t>www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torgi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gov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C77C5A" w:rsidRDefault="00C77C5A" w:rsidP="00C77C5A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 xml:space="preserve">кая,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A362BA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A362BA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A362BA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  <w:sectPr w:rsidR="00C77C5A" w:rsidSect="00BD54D5">
          <w:footerReference w:type="even" r:id="rId9"/>
          <w:footerReference w:type="default" r:id="rId10"/>
          <w:footerReference w:type="first" r:id="rId11"/>
          <w:pgSz w:w="11906" w:h="16838"/>
          <w:pgMar w:top="851" w:right="567" w:bottom="993" w:left="1418" w:header="567" w:footer="696" w:gutter="0"/>
          <w:cols w:space="708"/>
          <w:titlePg/>
          <w:docGrid w:linePitch="360"/>
        </w:sectPr>
      </w:pPr>
      <w:r>
        <w:rPr>
          <w:sz w:val="28"/>
          <w:szCs w:val="28"/>
        </w:rPr>
        <w:t>Информация об аукционе размещается в газете «</w:t>
      </w:r>
      <w:r w:rsidR="0064484C">
        <w:rPr>
          <w:bCs/>
          <w:sz w:val="28"/>
          <w:szCs w:val="28"/>
        </w:rPr>
        <w:t>Новосибирский район – территория развития</w:t>
      </w:r>
      <w:r>
        <w:rPr>
          <w:sz w:val="28"/>
          <w:szCs w:val="28"/>
        </w:rPr>
        <w:t>», на официальном сайте торгов Российской Федерации www.torgi.gov.ru и на официальном сайте администрации Новосибирского района Новосибирской области http://nsr.nso.ru.</w:t>
      </w:r>
    </w:p>
    <w:p w:rsidR="00C77C5A" w:rsidRPr="006611AA" w:rsidRDefault="00C77C5A" w:rsidP="00C77C5A">
      <w:pPr>
        <w:jc w:val="center"/>
        <w:rPr>
          <w:b/>
          <w:color w:val="FFFFFF"/>
          <w:sz w:val="26"/>
          <w:szCs w:val="26"/>
        </w:rPr>
      </w:pPr>
      <w:r w:rsidRPr="006611AA">
        <w:rPr>
          <w:b/>
          <w:sz w:val="26"/>
          <w:szCs w:val="26"/>
        </w:rPr>
        <w:lastRenderedPageBreak/>
        <w:t>Заявка на участие в аукционе</w:t>
      </w:r>
    </w:p>
    <w:p w:rsidR="00C77C5A" w:rsidRPr="006611AA" w:rsidRDefault="00C77C5A" w:rsidP="00C77C5A">
      <w:pPr>
        <w:ind w:right="-2"/>
        <w:jc w:val="right"/>
        <w:rPr>
          <w:snapToGrid w:val="0"/>
          <w:sz w:val="26"/>
          <w:szCs w:val="26"/>
        </w:rPr>
      </w:pPr>
      <w:r w:rsidRPr="006611AA">
        <w:rPr>
          <w:snapToGrid w:val="0"/>
          <w:sz w:val="26"/>
          <w:szCs w:val="26"/>
        </w:rPr>
        <w:t>«___» ______________ 20</w:t>
      </w:r>
      <w:r w:rsidR="006611AA" w:rsidRPr="006611AA">
        <w:rPr>
          <w:snapToGrid w:val="0"/>
          <w:sz w:val="26"/>
          <w:szCs w:val="26"/>
        </w:rPr>
        <w:t>2</w:t>
      </w:r>
      <w:r w:rsidRPr="006611AA">
        <w:rPr>
          <w:snapToGrid w:val="0"/>
          <w:sz w:val="26"/>
          <w:szCs w:val="26"/>
        </w:rPr>
        <w:t>__ г.</w:t>
      </w:r>
    </w:p>
    <w:p w:rsidR="00C77C5A" w:rsidRPr="006611AA" w:rsidRDefault="00C77C5A" w:rsidP="00C77C5A">
      <w:pPr>
        <w:ind w:firstLine="709"/>
        <w:jc w:val="both"/>
        <w:rPr>
          <w:i/>
          <w:snapToGrid w:val="0"/>
          <w:sz w:val="26"/>
          <w:szCs w:val="26"/>
        </w:rPr>
      </w:pPr>
      <w:r w:rsidRPr="006611AA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C77C5A" w:rsidRPr="006611AA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6611AA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лица, подающего заявку)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  <w:u w:val="single"/>
        </w:rPr>
      </w:pPr>
      <w:r w:rsidRPr="006611AA">
        <w:rPr>
          <w:snapToGrid w:val="0"/>
          <w:sz w:val="26"/>
          <w:szCs w:val="26"/>
        </w:rPr>
        <w:t>в лице 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C77C5A" w:rsidRPr="000C15FB" w:rsidRDefault="00C77C5A" w:rsidP="00C77C5A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C77C5A" w:rsidRPr="000C15FB" w:rsidRDefault="00C77C5A" w:rsidP="00C77C5A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>__._______ г. в отношении</w:t>
      </w:r>
      <w:r w:rsidR="003676B1">
        <w:rPr>
          <w:snapToGrid w:val="0"/>
          <w:sz w:val="26"/>
          <w:szCs w:val="26"/>
        </w:rPr>
        <w:t xml:space="preserve"> данной рекламной конструкции</w:t>
      </w:r>
      <w:r w:rsidRPr="000C15FB">
        <w:rPr>
          <w:snapToGrid w:val="0"/>
          <w:sz w:val="26"/>
          <w:szCs w:val="26"/>
        </w:rPr>
        <w:t xml:space="preserve">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 xml:space="preserve">, а также порядок проведения аукциона, установленный </w:t>
      </w:r>
      <w:r w:rsidR="003676B1">
        <w:rPr>
          <w:snapToGrid w:val="0"/>
          <w:sz w:val="26"/>
          <w:szCs w:val="26"/>
        </w:rPr>
        <w:t xml:space="preserve">в соответствии с </w:t>
      </w:r>
      <w:r w:rsidR="00A23AB5">
        <w:rPr>
          <w:snapToGrid w:val="0"/>
          <w:sz w:val="26"/>
          <w:szCs w:val="26"/>
        </w:rPr>
        <w:t>законодательством Российской Федерации</w:t>
      </w:r>
      <w:r w:rsidRPr="000C15FB">
        <w:rPr>
          <w:snapToGrid w:val="0"/>
          <w:sz w:val="26"/>
          <w:szCs w:val="26"/>
        </w:rPr>
        <w:t>.</w:t>
      </w:r>
    </w:p>
    <w:p w:rsidR="00C77C5A" w:rsidRPr="000C15FB" w:rsidRDefault="00C77C5A" w:rsidP="00C77C5A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</w:p>
    <w:p w:rsidR="00C77C5A" w:rsidRPr="000C15FB" w:rsidRDefault="00C77C5A" w:rsidP="00C77C5A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 w:rsidRPr="000C15FB">
        <w:rPr>
          <w:rStyle w:val="a3"/>
          <w:b w:val="0"/>
          <w:sz w:val="26"/>
          <w:szCs w:val="26"/>
        </w:rPr>
        <w:t>- </w:t>
      </w:r>
      <w:r w:rsidRPr="0087623F">
        <w:rPr>
          <w:rStyle w:val="a3"/>
          <w:b w:val="0"/>
          <w:sz w:val="26"/>
          <w:szCs w:val="26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 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 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эскиз рекламной конструкции с указанием размеров и элементов крепления;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C77C5A" w:rsidRPr="000C15FB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</w:t>
      </w:r>
      <w:r w:rsidRPr="000C15FB">
        <w:rPr>
          <w:rStyle w:val="a3"/>
          <w:b w:val="0"/>
          <w:sz w:val="26"/>
          <w:szCs w:val="26"/>
        </w:rPr>
        <w:t>;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87623F" w:rsidRPr="00C77C5A" w:rsidRDefault="00C77C5A" w:rsidP="00C77C5A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sectPr w:rsidR="0087623F" w:rsidRPr="00C77C5A" w:rsidSect="0087623F">
      <w:footerReference w:type="even" r:id="rId12"/>
      <w:footerReference w:type="default" r:id="rId13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C0" w:rsidRDefault="004174C0">
      <w:r>
        <w:separator/>
      </w:r>
    </w:p>
  </w:endnote>
  <w:endnote w:type="continuationSeparator" w:id="0">
    <w:p w:rsidR="004174C0" w:rsidRDefault="0041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CC0">
      <w:rPr>
        <w:noProof/>
      </w:rPr>
      <w:t>3</w:t>
    </w:r>
    <w:r>
      <w:rPr>
        <w:noProof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0642"/>
      <w:docPartObj>
        <w:docPartGallery w:val="Page Numbers (Bottom of Page)"/>
        <w:docPartUnique/>
      </w:docPartObj>
    </w:sdtPr>
    <w:sdtEndPr/>
    <w:sdtContent>
      <w:p w:rsidR="00C77C5A" w:rsidRDefault="00C77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C0">
          <w:rPr>
            <w:noProof/>
          </w:rPr>
          <w:t>6</w:t>
        </w:r>
        <w:r>
          <w:fldChar w:fldCharType="end"/>
        </w:r>
      </w:p>
    </w:sdtContent>
  </w:sdt>
  <w:p w:rsidR="00C77C5A" w:rsidRDefault="00C77C5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AB5">
      <w:rPr>
        <w:noProof/>
      </w:rPr>
      <w:t>7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C0" w:rsidRDefault="004174C0">
      <w:r>
        <w:separator/>
      </w:r>
    </w:p>
  </w:footnote>
  <w:footnote w:type="continuationSeparator" w:id="0">
    <w:p w:rsidR="004174C0" w:rsidRDefault="0041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07066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240D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1BA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57A12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49D1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31B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37F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0FB4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676B1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825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174C0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2CCC"/>
    <w:rsid w:val="0045331F"/>
    <w:rsid w:val="00455955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2AC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04F3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D81"/>
    <w:rsid w:val="00540A54"/>
    <w:rsid w:val="00540AE9"/>
    <w:rsid w:val="00541E82"/>
    <w:rsid w:val="00543530"/>
    <w:rsid w:val="0054511F"/>
    <w:rsid w:val="00547FF7"/>
    <w:rsid w:val="00550325"/>
    <w:rsid w:val="005508C9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49C5"/>
    <w:rsid w:val="00586402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484C"/>
    <w:rsid w:val="00646101"/>
    <w:rsid w:val="006476C6"/>
    <w:rsid w:val="00650FFF"/>
    <w:rsid w:val="0065450B"/>
    <w:rsid w:val="00656823"/>
    <w:rsid w:val="0066076F"/>
    <w:rsid w:val="00660A46"/>
    <w:rsid w:val="006611AA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040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63D8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2D2"/>
    <w:rsid w:val="00793679"/>
    <w:rsid w:val="007942D8"/>
    <w:rsid w:val="00794C94"/>
    <w:rsid w:val="00795331"/>
    <w:rsid w:val="0079599F"/>
    <w:rsid w:val="00796B0E"/>
    <w:rsid w:val="007A09B9"/>
    <w:rsid w:val="007A0E47"/>
    <w:rsid w:val="007A124F"/>
    <w:rsid w:val="007A2653"/>
    <w:rsid w:val="007A6903"/>
    <w:rsid w:val="007A7DF6"/>
    <w:rsid w:val="007B0597"/>
    <w:rsid w:val="007B0D03"/>
    <w:rsid w:val="007B11D4"/>
    <w:rsid w:val="007B6EE8"/>
    <w:rsid w:val="007C1D3A"/>
    <w:rsid w:val="007C66B8"/>
    <w:rsid w:val="007D13A0"/>
    <w:rsid w:val="007D1768"/>
    <w:rsid w:val="007D17D1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6997"/>
    <w:rsid w:val="008374A8"/>
    <w:rsid w:val="00840DE2"/>
    <w:rsid w:val="00841276"/>
    <w:rsid w:val="00844022"/>
    <w:rsid w:val="008449ED"/>
    <w:rsid w:val="00845E05"/>
    <w:rsid w:val="00845E58"/>
    <w:rsid w:val="0084640A"/>
    <w:rsid w:val="00850FA3"/>
    <w:rsid w:val="0085250A"/>
    <w:rsid w:val="00854F06"/>
    <w:rsid w:val="008552C1"/>
    <w:rsid w:val="00856A40"/>
    <w:rsid w:val="00860547"/>
    <w:rsid w:val="00861977"/>
    <w:rsid w:val="00863394"/>
    <w:rsid w:val="00863631"/>
    <w:rsid w:val="008670BA"/>
    <w:rsid w:val="00867525"/>
    <w:rsid w:val="008716E2"/>
    <w:rsid w:val="00871CE5"/>
    <w:rsid w:val="00872367"/>
    <w:rsid w:val="00874098"/>
    <w:rsid w:val="0087623F"/>
    <w:rsid w:val="0087736C"/>
    <w:rsid w:val="00877CF5"/>
    <w:rsid w:val="008804DD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2D09"/>
    <w:rsid w:val="008E4459"/>
    <w:rsid w:val="008E6C4B"/>
    <w:rsid w:val="008E6C69"/>
    <w:rsid w:val="008F19B7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4B86"/>
    <w:rsid w:val="009E5008"/>
    <w:rsid w:val="009E6E31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3AB5"/>
    <w:rsid w:val="00A24371"/>
    <w:rsid w:val="00A2795F"/>
    <w:rsid w:val="00A362BA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05E0"/>
    <w:rsid w:val="00AA3A26"/>
    <w:rsid w:val="00AA45DB"/>
    <w:rsid w:val="00AA4AF5"/>
    <w:rsid w:val="00AA585F"/>
    <w:rsid w:val="00AB3CDD"/>
    <w:rsid w:val="00AB5085"/>
    <w:rsid w:val="00AC04F7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58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3ED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4CC0"/>
    <w:rsid w:val="00C17646"/>
    <w:rsid w:val="00C17BFF"/>
    <w:rsid w:val="00C20F95"/>
    <w:rsid w:val="00C221F3"/>
    <w:rsid w:val="00C228F6"/>
    <w:rsid w:val="00C2311C"/>
    <w:rsid w:val="00C233A1"/>
    <w:rsid w:val="00C23FAE"/>
    <w:rsid w:val="00C24E4A"/>
    <w:rsid w:val="00C25BD9"/>
    <w:rsid w:val="00C2634B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0E3D"/>
    <w:rsid w:val="00C718C1"/>
    <w:rsid w:val="00C76BB2"/>
    <w:rsid w:val="00C77C5A"/>
    <w:rsid w:val="00C834C3"/>
    <w:rsid w:val="00C8540F"/>
    <w:rsid w:val="00C856E6"/>
    <w:rsid w:val="00C85914"/>
    <w:rsid w:val="00C85D60"/>
    <w:rsid w:val="00C8734A"/>
    <w:rsid w:val="00C93675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6D87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1FF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DF722A"/>
    <w:rsid w:val="00E0040A"/>
    <w:rsid w:val="00E00AD0"/>
    <w:rsid w:val="00E0121A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3965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3DD8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0D95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47A16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72200"/>
    <w:rsid w:val="00F73026"/>
    <w:rsid w:val="00F73EBC"/>
    <w:rsid w:val="00F74604"/>
    <w:rsid w:val="00F76662"/>
    <w:rsid w:val="00F76C9B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3A39"/>
    <w:rsid w:val="00FF53FD"/>
    <w:rsid w:val="00FF76E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50937-2830-4203-9E80-D7F8063D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15746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6</cp:revision>
  <cp:lastPrinted>2020-11-06T06:30:00Z</cp:lastPrinted>
  <dcterms:created xsi:type="dcterms:W3CDTF">2020-11-03T08:15:00Z</dcterms:created>
  <dcterms:modified xsi:type="dcterms:W3CDTF">2020-11-06T06:30:00Z</dcterms:modified>
</cp:coreProperties>
</file>