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F7" w:rsidRPr="002D764D" w:rsidRDefault="007B42F7" w:rsidP="007B42F7">
      <w:pPr>
        <w:widowControl w:val="0"/>
        <w:autoSpaceDE w:val="0"/>
        <w:autoSpaceDN w:val="0"/>
        <w:adjustRightInd w:val="0"/>
        <w:spacing w:after="0" w:line="240" w:lineRule="auto"/>
        <w:ind w:left="5812"/>
        <w:jc w:val="center"/>
        <w:rPr>
          <w:rFonts w:ascii="Times New Roman" w:eastAsia="Times New Roman" w:hAnsi="Times New Roman"/>
          <w:sz w:val="28"/>
          <w:szCs w:val="28"/>
          <w:lang w:eastAsia="ru-RU"/>
        </w:rPr>
      </w:pPr>
      <w:r w:rsidRPr="002D764D">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А</w:t>
      </w:r>
    </w:p>
    <w:p w:rsidR="007B42F7" w:rsidRPr="002D764D" w:rsidRDefault="00404BA9" w:rsidP="006043AF">
      <w:pPr>
        <w:widowControl w:val="0"/>
        <w:autoSpaceDE w:val="0"/>
        <w:autoSpaceDN w:val="0"/>
        <w:adjustRightInd w:val="0"/>
        <w:spacing w:after="0" w:line="240" w:lineRule="auto"/>
        <w:ind w:left="5529"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043AF">
        <w:rPr>
          <w:rFonts w:ascii="Times New Roman" w:eastAsia="Times New Roman" w:hAnsi="Times New Roman"/>
          <w:sz w:val="28"/>
          <w:szCs w:val="28"/>
          <w:lang w:eastAsia="ru-RU"/>
        </w:rPr>
        <w:t xml:space="preserve">остановлением </w:t>
      </w:r>
      <w:r w:rsidR="007B42F7" w:rsidRPr="002D764D">
        <w:rPr>
          <w:rFonts w:ascii="Times New Roman" w:eastAsia="Times New Roman" w:hAnsi="Times New Roman"/>
          <w:sz w:val="28"/>
          <w:szCs w:val="28"/>
          <w:lang w:eastAsia="ru-RU"/>
        </w:rPr>
        <w:t>администрации</w:t>
      </w:r>
    </w:p>
    <w:p w:rsidR="007B42F7" w:rsidRPr="002D764D" w:rsidRDefault="007B42F7" w:rsidP="007B42F7">
      <w:pPr>
        <w:widowControl w:val="0"/>
        <w:autoSpaceDE w:val="0"/>
        <w:autoSpaceDN w:val="0"/>
        <w:adjustRightInd w:val="0"/>
        <w:spacing w:after="0" w:line="240" w:lineRule="auto"/>
        <w:ind w:left="5812"/>
        <w:jc w:val="center"/>
        <w:rPr>
          <w:rFonts w:ascii="Times New Roman" w:eastAsia="Times New Roman" w:hAnsi="Times New Roman"/>
          <w:sz w:val="28"/>
          <w:szCs w:val="28"/>
          <w:lang w:eastAsia="ru-RU"/>
        </w:rPr>
      </w:pPr>
      <w:r w:rsidRPr="002D764D">
        <w:rPr>
          <w:rFonts w:ascii="Times New Roman" w:eastAsia="Times New Roman" w:hAnsi="Times New Roman"/>
          <w:sz w:val="28"/>
          <w:szCs w:val="28"/>
          <w:lang w:eastAsia="ru-RU"/>
        </w:rPr>
        <w:t xml:space="preserve">Новосибирского района Новосибирской области </w:t>
      </w:r>
    </w:p>
    <w:p w:rsidR="007B42F7" w:rsidRPr="002D764D" w:rsidRDefault="007B42F7" w:rsidP="00C00929">
      <w:pPr>
        <w:widowControl w:val="0"/>
        <w:autoSpaceDE w:val="0"/>
        <w:autoSpaceDN w:val="0"/>
        <w:adjustRightInd w:val="0"/>
        <w:spacing w:after="0" w:line="240" w:lineRule="auto"/>
        <w:ind w:firstLine="5812"/>
        <w:rPr>
          <w:rFonts w:ascii="Times New Roman" w:eastAsia="Times New Roman" w:hAnsi="Times New Roman"/>
          <w:sz w:val="28"/>
          <w:szCs w:val="28"/>
          <w:lang w:eastAsia="ru-RU"/>
        </w:rPr>
      </w:pPr>
      <w:r w:rsidRPr="002D764D">
        <w:rPr>
          <w:rFonts w:ascii="Times New Roman" w:eastAsia="Times New Roman" w:hAnsi="Times New Roman"/>
          <w:sz w:val="28"/>
          <w:szCs w:val="28"/>
          <w:lang w:eastAsia="ru-RU"/>
        </w:rPr>
        <w:t xml:space="preserve">от </w:t>
      </w:r>
      <w:r w:rsidR="00354921" w:rsidRPr="00354921">
        <w:rPr>
          <w:rFonts w:ascii="Times New Roman" w:eastAsia="Times New Roman" w:hAnsi="Times New Roman"/>
          <w:sz w:val="28"/>
          <w:szCs w:val="28"/>
          <w:u w:val="single"/>
          <w:lang w:eastAsia="ru-RU"/>
        </w:rPr>
        <w:t>01.02.2022г</w:t>
      </w:r>
      <w:r w:rsidR="00354921">
        <w:rPr>
          <w:rFonts w:ascii="Times New Roman" w:eastAsia="Times New Roman" w:hAnsi="Times New Roman"/>
          <w:sz w:val="28"/>
          <w:szCs w:val="28"/>
          <w:lang w:eastAsia="ru-RU"/>
        </w:rPr>
        <w:t>.</w:t>
      </w:r>
      <w:r w:rsidRPr="002D764D">
        <w:rPr>
          <w:rFonts w:ascii="Times New Roman" w:eastAsia="Times New Roman" w:hAnsi="Times New Roman"/>
          <w:sz w:val="28"/>
          <w:szCs w:val="28"/>
          <w:lang w:eastAsia="ru-RU"/>
        </w:rPr>
        <w:t xml:space="preserve"> </w:t>
      </w:r>
      <w:r w:rsidR="00354921">
        <w:rPr>
          <w:rFonts w:ascii="Times New Roman" w:eastAsia="Times New Roman" w:hAnsi="Times New Roman"/>
          <w:sz w:val="28"/>
          <w:szCs w:val="28"/>
          <w:lang w:eastAsia="ru-RU"/>
        </w:rPr>
        <w:t xml:space="preserve"> </w:t>
      </w:r>
      <w:r w:rsidRPr="002D764D">
        <w:rPr>
          <w:rFonts w:ascii="Times New Roman" w:eastAsia="Times New Roman" w:hAnsi="Times New Roman"/>
          <w:sz w:val="28"/>
          <w:szCs w:val="28"/>
          <w:lang w:eastAsia="ru-RU"/>
        </w:rPr>
        <w:t xml:space="preserve">№ </w:t>
      </w:r>
      <w:r w:rsidR="00354921" w:rsidRPr="00354921">
        <w:rPr>
          <w:rFonts w:ascii="Times New Roman" w:eastAsia="Times New Roman" w:hAnsi="Times New Roman"/>
          <w:sz w:val="28"/>
          <w:szCs w:val="28"/>
          <w:u w:val="single"/>
          <w:lang w:eastAsia="ru-RU"/>
        </w:rPr>
        <w:t>188-па</w:t>
      </w:r>
    </w:p>
    <w:p w:rsidR="006043AF" w:rsidRDefault="007B42F7" w:rsidP="006043AF">
      <w:pPr>
        <w:widowControl w:val="0"/>
        <w:spacing w:after="0" w:line="240" w:lineRule="atLeast"/>
        <w:ind w:left="5245"/>
        <w:contextualSpacing/>
        <w:jc w:val="right"/>
        <w:rPr>
          <w:rFonts w:ascii="Times New Roman" w:hAnsi="Times New Roman"/>
          <w:color w:val="000000"/>
          <w:sz w:val="28"/>
          <w:szCs w:val="28"/>
        </w:rPr>
      </w:pPr>
      <w:r w:rsidRPr="002D764D">
        <w:rPr>
          <w:rFonts w:ascii="Times New Roman" w:hAnsi="Times New Roman"/>
          <w:color w:val="000000"/>
          <w:sz w:val="28"/>
          <w:szCs w:val="28"/>
        </w:rPr>
        <w:t xml:space="preserve"> </w:t>
      </w:r>
    </w:p>
    <w:p w:rsidR="00485780" w:rsidRPr="006043AF" w:rsidRDefault="007B42F7" w:rsidP="00774200">
      <w:pPr>
        <w:widowControl w:val="0"/>
        <w:spacing w:after="0" w:line="240" w:lineRule="atLeast"/>
        <w:ind w:left="1276" w:right="1132"/>
        <w:contextualSpacing/>
        <w:jc w:val="center"/>
        <w:rPr>
          <w:rFonts w:ascii="Times New Roman" w:hAnsi="Times New Roman"/>
          <w:color w:val="000000"/>
          <w:sz w:val="28"/>
          <w:szCs w:val="28"/>
        </w:rPr>
      </w:pPr>
      <w:r>
        <w:rPr>
          <w:rFonts w:ascii="Times New Roman" w:hAnsi="Times New Roman"/>
          <w:b/>
          <w:sz w:val="28"/>
          <w:szCs w:val="28"/>
        </w:rPr>
        <w:t>Муниципальная</w:t>
      </w:r>
      <w:r w:rsidRPr="002D764D">
        <w:rPr>
          <w:rFonts w:ascii="Times New Roman" w:hAnsi="Times New Roman"/>
          <w:b/>
          <w:sz w:val="28"/>
          <w:szCs w:val="28"/>
        </w:rPr>
        <w:t xml:space="preserve"> программ</w:t>
      </w:r>
      <w:r>
        <w:rPr>
          <w:rFonts w:ascii="Times New Roman" w:hAnsi="Times New Roman"/>
          <w:b/>
          <w:sz w:val="28"/>
          <w:szCs w:val="28"/>
        </w:rPr>
        <w:t>а</w:t>
      </w:r>
      <w:r w:rsidRPr="002D764D">
        <w:rPr>
          <w:rFonts w:ascii="Times New Roman" w:hAnsi="Times New Roman"/>
          <w:b/>
          <w:sz w:val="28"/>
          <w:szCs w:val="28"/>
        </w:rPr>
        <w:t xml:space="preserve"> Новосибирского района</w:t>
      </w:r>
    </w:p>
    <w:p w:rsidR="007B42F7" w:rsidRDefault="007B42F7" w:rsidP="00774200">
      <w:pPr>
        <w:widowControl w:val="0"/>
        <w:spacing w:after="0" w:line="240" w:lineRule="atLeast"/>
        <w:ind w:left="1276" w:right="1132"/>
        <w:contextualSpacing/>
        <w:jc w:val="center"/>
        <w:rPr>
          <w:rFonts w:ascii="Times New Roman" w:hAnsi="Times New Roman"/>
          <w:b/>
          <w:sz w:val="28"/>
          <w:szCs w:val="28"/>
        </w:rPr>
      </w:pPr>
      <w:r w:rsidRPr="002D764D">
        <w:rPr>
          <w:rFonts w:ascii="Times New Roman" w:hAnsi="Times New Roman"/>
          <w:b/>
          <w:sz w:val="28"/>
          <w:szCs w:val="28"/>
        </w:rPr>
        <w:t>Новосибирской области</w:t>
      </w:r>
    </w:p>
    <w:p w:rsidR="007B42F7" w:rsidRPr="002D764D" w:rsidRDefault="007B42F7" w:rsidP="00774200">
      <w:pPr>
        <w:widowControl w:val="0"/>
        <w:spacing w:after="0" w:line="240" w:lineRule="atLeast"/>
        <w:ind w:left="1134" w:right="1416"/>
        <w:contextualSpacing/>
        <w:jc w:val="center"/>
        <w:rPr>
          <w:rFonts w:ascii="Times New Roman" w:hAnsi="Times New Roman"/>
          <w:b/>
          <w:sz w:val="28"/>
          <w:szCs w:val="28"/>
        </w:rPr>
      </w:pPr>
      <w:r w:rsidRPr="002D764D">
        <w:rPr>
          <w:rFonts w:ascii="Times New Roman" w:hAnsi="Times New Roman"/>
          <w:b/>
          <w:sz w:val="28"/>
          <w:szCs w:val="28"/>
        </w:rPr>
        <w:t>«Развитие</w:t>
      </w:r>
      <w:r w:rsidR="00774200">
        <w:rPr>
          <w:rFonts w:ascii="Times New Roman" w:hAnsi="Times New Roman"/>
          <w:b/>
          <w:sz w:val="28"/>
          <w:szCs w:val="28"/>
        </w:rPr>
        <w:t xml:space="preserve"> территориального общественного </w:t>
      </w:r>
      <w:r w:rsidRPr="002D764D">
        <w:rPr>
          <w:rFonts w:ascii="Times New Roman" w:hAnsi="Times New Roman"/>
          <w:b/>
          <w:sz w:val="28"/>
          <w:szCs w:val="28"/>
        </w:rPr>
        <w:t>самоуправления на т</w:t>
      </w:r>
      <w:r w:rsidR="003C00F6">
        <w:rPr>
          <w:rFonts w:ascii="Times New Roman" w:hAnsi="Times New Roman"/>
          <w:b/>
          <w:sz w:val="28"/>
          <w:szCs w:val="28"/>
        </w:rPr>
        <w:t xml:space="preserve">ерритории Новосибирского района </w:t>
      </w:r>
      <w:r w:rsidRPr="002D764D">
        <w:rPr>
          <w:rFonts w:ascii="Times New Roman" w:hAnsi="Times New Roman"/>
          <w:b/>
          <w:sz w:val="28"/>
          <w:szCs w:val="28"/>
        </w:rPr>
        <w:t>Новосибирской области</w:t>
      </w:r>
      <w:r w:rsidR="003C00F6">
        <w:rPr>
          <w:rFonts w:ascii="Times New Roman" w:hAnsi="Times New Roman"/>
          <w:b/>
          <w:sz w:val="28"/>
          <w:szCs w:val="28"/>
        </w:rPr>
        <w:t xml:space="preserve"> </w:t>
      </w:r>
      <w:r w:rsidR="00883A26">
        <w:rPr>
          <w:rFonts w:ascii="Times New Roman" w:hAnsi="Times New Roman"/>
          <w:b/>
          <w:sz w:val="28"/>
          <w:szCs w:val="28"/>
        </w:rPr>
        <w:t>на 2022 – 2024</w:t>
      </w:r>
      <w:r w:rsidRPr="002D764D">
        <w:rPr>
          <w:rFonts w:ascii="Times New Roman" w:hAnsi="Times New Roman"/>
          <w:b/>
          <w:sz w:val="28"/>
          <w:szCs w:val="28"/>
        </w:rPr>
        <w:t xml:space="preserve"> годы»</w:t>
      </w:r>
    </w:p>
    <w:p w:rsidR="007B42F7" w:rsidRDefault="007B42F7" w:rsidP="00774200">
      <w:pPr>
        <w:widowControl w:val="0"/>
        <w:spacing w:after="0" w:line="240" w:lineRule="auto"/>
        <w:ind w:left="1276" w:right="1132"/>
        <w:contextualSpacing/>
        <w:jc w:val="center"/>
        <w:rPr>
          <w:rFonts w:ascii="Times New Roman" w:hAnsi="Times New Roman"/>
          <w:b/>
          <w:sz w:val="28"/>
          <w:szCs w:val="28"/>
        </w:rPr>
      </w:pPr>
    </w:p>
    <w:p w:rsidR="007B42F7" w:rsidRPr="00883A26" w:rsidRDefault="007B42F7" w:rsidP="003C00F6">
      <w:pPr>
        <w:widowControl w:val="0"/>
        <w:spacing w:after="0" w:line="240" w:lineRule="auto"/>
        <w:ind w:left="1276" w:right="1132"/>
        <w:contextualSpacing/>
        <w:jc w:val="center"/>
        <w:rPr>
          <w:rFonts w:ascii="Times New Roman" w:hAnsi="Times New Roman"/>
          <w:b/>
          <w:sz w:val="28"/>
          <w:szCs w:val="28"/>
        </w:rPr>
      </w:pPr>
      <w:r>
        <w:rPr>
          <w:rFonts w:ascii="Times New Roman" w:hAnsi="Times New Roman"/>
          <w:b/>
          <w:sz w:val="28"/>
          <w:szCs w:val="28"/>
          <w:lang w:val="en-US"/>
        </w:rPr>
        <w:t>I</w:t>
      </w:r>
      <w:r w:rsidRPr="00B055D5">
        <w:rPr>
          <w:rFonts w:ascii="Times New Roman" w:hAnsi="Times New Roman"/>
          <w:b/>
          <w:sz w:val="28"/>
          <w:szCs w:val="28"/>
        </w:rPr>
        <w:t xml:space="preserve">. </w:t>
      </w:r>
      <w:r w:rsidRPr="002D764D">
        <w:rPr>
          <w:rFonts w:ascii="Times New Roman" w:hAnsi="Times New Roman"/>
          <w:b/>
          <w:sz w:val="28"/>
          <w:szCs w:val="28"/>
        </w:rPr>
        <w:t>ПАСПОРТ</w:t>
      </w:r>
    </w:p>
    <w:p w:rsidR="007B42F7" w:rsidRPr="002D764D" w:rsidRDefault="007B42F7" w:rsidP="00774200">
      <w:pPr>
        <w:widowControl w:val="0"/>
        <w:spacing w:after="0" w:line="240" w:lineRule="auto"/>
        <w:ind w:left="1276" w:right="1132"/>
        <w:contextualSpacing/>
        <w:jc w:val="center"/>
        <w:rPr>
          <w:rFonts w:ascii="Times New Roman" w:hAnsi="Times New Roman"/>
          <w:b/>
          <w:sz w:val="28"/>
          <w:szCs w:val="28"/>
        </w:rPr>
      </w:pPr>
      <w:r w:rsidRPr="002D764D">
        <w:rPr>
          <w:rFonts w:ascii="Times New Roman" w:hAnsi="Times New Roman"/>
          <w:b/>
          <w:sz w:val="28"/>
          <w:szCs w:val="28"/>
        </w:rPr>
        <w:t>муниципальной программы Новосибирского района Новосибирской области «Развитие территориального</w:t>
      </w:r>
      <w:r w:rsidR="00774200">
        <w:rPr>
          <w:rFonts w:ascii="Times New Roman" w:hAnsi="Times New Roman"/>
          <w:b/>
          <w:sz w:val="28"/>
          <w:szCs w:val="28"/>
        </w:rPr>
        <w:t xml:space="preserve"> </w:t>
      </w:r>
      <w:r w:rsidRPr="002D764D">
        <w:rPr>
          <w:rFonts w:ascii="Times New Roman" w:hAnsi="Times New Roman"/>
          <w:b/>
          <w:sz w:val="28"/>
          <w:szCs w:val="28"/>
        </w:rPr>
        <w:t>общественного самоуправления на территории Новосибирского района Новосибирской области</w:t>
      </w:r>
    </w:p>
    <w:p w:rsidR="007B42F7" w:rsidRPr="002D764D" w:rsidRDefault="00883A26" w:rsidP="00774200">
      <w:pPr>
        <w:widowControl w:val="0"/>
        <w:spacing w:after="0" w:line="240" w:lineRule="atLeast"/>
        <w:ind w:left="1276" w:right="1132"/>
        <w:contextualSpacing/>
        <w:jc w:val="center"/>
        <w:rPr>
          <w:rFonts w:ascii="Times New Roman" w:hAnsi="Times New Roman"/>
          <w:b/>
          <w:sz w:val="28"/>
          <w:szCs w:val="28"/>
        </w:rPr>
      </w:pPr>
      <w:r>
        <w:rPr>
          <w:rFonts w:ascii="Times New Roman" w:hAnsi="Times New Roman"/>
          <w:b/>
          <w:sz w:val="28"/>
          <w:szCs w:val="28"/>
        </w:rPr>
        <w:t>на 2022 – 2024</w:t>
      </w:r>
      <w:r w:rsidR="007B42F7" w:rsidRPr="002D764D">
        <w:rPr>
          <w:rFonts w:ascii="Times New Roman" w:hAnsi="Times New Roman"/>
          <w:b/>
          <w:sz w:val="28"/>
          <w:szCs w:val="28"/>
        </w:rPr>
        <w:t xml:space="preserve"> годы»</w:t>
      </w:r>
    </w:p>
    <w:p w:rsidR="007B42F7" w:rsidRPr="002D764D" w:rsidRDefault="007B42F7" w:rsidP="00774200">
      <w:pPr>
        <w:widowControl w:val="0"/>
        <w:spacing w:after="0" w:line="240" w:lineRule="atLeast"/>
        <w:contextualSpacing/>
        <w:jc w:val="center"/>
        <w:rPr>
          <w:rFonts w:ascii="Times New Roman" w:hAnsi="Times New Roman"/>
          <w:b/>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7"/>
        <w:gridCol w:w="5887"/>
      </w:tblGrid>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 п/п</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Наименование разделов</w:t>
            </w:r>
          </w:p>
        </w:tc>
        <w:tc>
          <w:tcPr>
            <w:tcW w:w="588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Краткое содержание</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1.</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Наименование муниципальной программы</w:t>
            </w:r>
          </w:p>
        </w:tc>
        <w:tc>
          <w:tcPr>
            <w:tcW w:w="5887" w:type="dxa"/>
          </w:tcPr>
          <w:p w:rsidR="007B42F7" w:rsidRPr="002D764D" w:rsidRDefault="007B42F7" w:rsidP="00B719A2">
            <w:pPr>
              <w:widowControl w:val="0"/>
              <w:spacing w:after="0" w:line="240" w:lineRule="auto"/>
              <w:contextualSpacing/>
              <w:jc w:val="both"/>
              <w:rPr>
                <w:rFonts w:ascii="Times New Roman" w:hAnsi="Times New Roman"/>
                <w:sz w:val="24"/>
                <w:szCs w:val="24"/>
              </w:rPr>
            </w:pPr>
            <w:r w:rsidRPr="002D764D">
              <w:rPr>
                <w:rFonts w:ascii="Times New Roman" w:hAnsi="Times New Roman"/>
                <w:color w:val="000000"/>
                <w:sz w:val="24"/>
                <w:szCs w:val="24"/>
              </w:rPr>
              <w:t>Муниципальная программа «Развитие территориального общественного самоуправления в Новосибирском районе Новосибирской области</w:t>
            </w:r>
            <w:r w:rsidR="00883A26">
              <w:rPr>
                <w:rFonts w:ascii="Times New Roman" w:hAnsi="Times New Roman"/>
                <w:color w:val="000000"/>
                <w:sz w:val="24"/>
                <w:szCs w:val="24"/>
              </w:rPr>
              <w:t xml:space="preserve"> на 2022 – 2024</w:t>
            </w:r>
            <w:r w:rsidRPr="002D764D">
              <w:rPr>
                <w:rFonts w:ascii="Times New Roman" w:hAnsi="Times New Roman"/>
                <w:color w:val="000000"/>
                <w:sz w:val="24"/>
                <w:szCs w:val="24"/>
              </w:rPr>
              <w:t xml:space="preserve"> годы» (далее - Программа).</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2.</w:t>
            </w:r>
          </w:p>
        </w:tc>
        <w:tc>
          <w:tcPr>
            <w:tcW w:w="3407" w:type="dxa"/>
          </w:tcPr>
          <w:p w:rsidR="007B42F7" w:rsidRPr="002E3533" w:rsidRDefault="007B42F7" w:rsidP="00B719A2">
            <w:pPr>
              <w:widowControl w:val="0"/>
              <w:spacing w:after="0" w:line="240" w:lineRule="auto"/>
              <w:contextualSpacing/>
              <w:rPr>
                <w:rFonts w:ascii="Times New Roman" w:hAnsi="Times New Roman"/>
                <w:sz w:val="24"/>
                <w:szCs w:val="24"/>
              </w:rPr>
            </w:pPr>
            <w:r w:rsidRPr="002E3533">
              <w:rPr>
                <w:rFonts w:ascii="Times New Roman" w:hAnsi="Times New Roman"/>
                <w:sz w:val="24"/>
                <w:szCs w:val="24"/>
              </w:rPr>
              <w:t>Основание для разработки муниципальной программы</w:t>
            </w:r>
          </w:p>
        </w:tc>
        <w:tc>
          <w:tcPr>
            <w:tcW w:w="5887" w:type="dxa"/>
          </w:tcPr>
          <w:p w:rsidR="007B42F7" w:rsidRDefault="007B42F7" w:rsidP="00B719A2">
            <w:pPr>
              <w:widowControl w:val="0"/>
              <w:spacing w:after="0" w:line="240" w:lineRule="atLeast"/>
              <w:ind w:left="5" w:right="150"/>
              <w:contextualSpacing/>
              <w:jc w:val="both"/>
              <w:rPr>
                <w:rFonts w:ascii="Times New Roman" w:hAnsi="Times New Roman"/>
                <w:color w:val="000000"/>
                <w:sz w:val="24"/>
                <w:szCs w:val="24"/>
              </w:rPr>
            </w:pPr>
            <w:r w:rsidRPr="002E3533">
              <w:rPr>
                <w:rFonts w:ascii="Times New Roman" w:hAnsi="Times New Roman"/>
                <w:color w:val="000000"/>
                <w:sz w:val="24"/>
                <w:szCs w:val="24"/>
              </w:rPr>
              <w:t>1. Бюджетный кодекс Российской Федерации.</w:t>
            </w:r>
          </w:p>
          <w:p w:rsidR="0016104E" w:rsidRPr="0016104E" w:rsidRDefault="0016104E" w:rsidP="0016104E">
            <w:pPr>
              <w:widowControl w:val="0"/>
              <w:spacing w:after="0" w:line="240" w:lineRule="atLeast"/>
              <w:ind w:right="150"/>
              <w:contextualSpacing/>
              <w:jc w:val="both"/>
              <w:rPr>
                <w:rFonts w:ascii="Times New Roman" w:hAnsi="Times New Roman"/>
                <w:color w:val="000000"/>
                <w:sz w:val="24"/>
                <w:szCs w:val="24"/>
              </w:rPr>
            </w:pPr>
            <w:r w:rsidRPr="0016104E">
              <w:rPr>
                <w:rFonts w:ascii="Times New Roman" w:hAnsi="Times New Roman"/>
                <w:color w:val="000000"/>
                <w:sz w:val="24"/>
                <w:szCs w:val="24"/>
              </w:rPr>
              <w:t xml:space="preserve">2. </w:t>
            </w:r>
            <w:r>
              <w:rPr>
                <w:rFonts w:ascii="Times New Roman" w:hAnsi="Times New Roman"/>
                <w:color w:val="000000"/>
                <w:sz w:val="24"/>
                <w:szCs w:val="24"/>
              </w:rPr>
              <w:t>Федеральный закон от 06.10.2003</w:t>
            </w:r>
            <w:r w:rsidR="00E56558">
              <w:rPr>
                <w:rFonts w:ascii="Times New Roman" w:hAnsi="Times New Roman"/>
                <w:color w:val="000000"/>
                <w:sz w:val="24"/>
                <w:szCs w:val="24"/>
              </w:rPr>
              <w:t xml:space="preserve"> г.</w:t>
            </w:r>
            <w:r>
              <w:rPr>
                <w:rFonts w:ascii="Times New Roman" w:hAnsi="Times New Roman"/>
                <w:color w:val="000000"/>
                <w:sz w:val="24"/>
                <w:szCs w:val="24"/>
              </w:rPr>
              <w:t xml:space="preserve"> № 131-ФЗ «Об общих принципах организации местного самоуправления в Российской Федерации».</w:t>
            </w:r>
          </w:p>
          <w:p w:rsidR="007B42F7" w:rsidRPr="002E3533" w:rsidRDefault="0016104E" w:rsidP="00B719A2">
            <w:pPr>
              <w:widowControl w:val="0"/>
              <w:spacing w:after="0" w:line="240" w:lineRule="atLeast"/>
              <w:ind w:left="5" w:right="150"/>
              <w:contextualSpacing/>
              <w:jc w:val="both"/>
              <w:rPr>
                <w:rFonts w:ascii="Times New Roman" w:hAnsi="Times New Roman"/>
                <w:color w:val="000000"/>
                <w:sz w:val="24"/>
                <w:szCs w:val="24"/>
              </w:rPr>
            </w:pPr>
            <w:r>
              <w:rPr>
                <w:rFonts w:ascii="Times New Roman" w:hAnsi="Times New Roman"/>
                <w:color w:val="000000"/>
                <w:sz w:val="24"/>
                <w:szCs w:val="24"/>
              </w:rPr>
              <w:t>3</w:t>
            </w:r>
            <w:r w:rsidR="007B42F7" w:rsidRPr="002E3533">
              <w:rPr>
                <w:rFonts w:ascii="Times New Roman" w:hAnsi="Times New Roman"/>
                <w:color w:val="000000"/>
                <w:sz w:val="24"/>
                <w:szCs w:val="24"/>
              </w:rPr>
              <w:t>. Постановление Правительства Новосибирской области от 26.12.2018 г. № 570-п «Об утверждении государственной программы Новосибирской области «Развитие институтов региональной политики и гражданского общества в Новосибирской области»</w:t>
            </w:r>
            <w:r>
              <w:rPr>
                <w:rFonts w:ascii="Times New Roman" w:hAnsi="Times New Roman"/>
                <w:color w:val="000000"/>
                <w:sz w:val="24"/>
                <w:szCs w:val="24"/>
              </w:rPr>
              <w:t>.</w:t>
            </w:r>
          </w:p>
          <w:p w:rsidR="007B42F7" w:rsidRPr="002E3533" w:rsidRDefault="0016104E" w:rsidP="0016104E">
            <w:pPr>
              <w:widowControl w:val="0"/>
              <w:spacing w:after="0" w:line="240" w:lineRule="atLeast"/>
              <w:ind w:right="150"/>
              <w:contextualSpacing/>
              <w:jc w:val="both"/>
              <w:rPr>
                <w:rFonts w:ascii="Times New Roman" w:hAnsi="Times New Roman"/>
                <w:color w:val="000000"/>
                <w:sz w:val="24"/>
                <w:szCs w:val="24"/>
              </w:rPr>
            </w:pPr>
            <w:r>
              <w:rPr>
                <w:rFonts w:ascii="Times New Roman" w:hAnsi="Times New Roman"/>
                <w:color w:val="000000"/>
                <w:sz w:val="24"/>
                <w:szCs w:val="24"/>
              </w:rPr>
              <w:t>4</w:t>
            </w:r>
            <w:r w:rsidR="007B42F7" w:rsidRPr="002E3533">
              <w:rPr>
                <w:rFonts w:ascii="Times New Roman" w:hAnsi="Times New Roman"/>
                <w:color w:val="000000"/>
                <w:sz w:val="24"/>
                <w:szCs w:val="24"/>
              </w:rPr>
              <w:t>. Устав Новосибирского района Новосибирской области.</w:t>
            </w:r>
          </w:p>
          <w:p w:rsidR="007B42F7" w:rsidRPr="002E3533" w:rsidRDefault="0016104E" w:rsidP="00B719A2">
            <w:pPr>
              <w:widowControl w:val="0"/>
              <w:spacing w:after="0" w:line="240" w:lineRule="atLeast"/>
              <w:ind w:left="5" w:right="150"/>
              <w:contextualSpacing/>
              <w:jc w:val="both"/>
              <w:rPr>
                <w:rFonts w:ascii="Times New Roman" w:hAnsi="Times New Roman"/>
                <w:sz w:val="24"/>
                <w:szCs w:val="24"/>
              </w:rPr>
            </w:pPr>
            <w:r>
              <w:rPr>
                <w:rFonts w:ascii="Times New Roman" w:hAnsi="Times New Roman"/>
                <w:color w:val="000000"/>
                <w:sz w:val="24"/>
                <w:szCs w:val="24"/>
              </w:rPr>
              <w:t>5</w:t>
            </w:r>
            <w:r w:rsidR="007B42F7" w:rsidRPr="002E3533">
              <w:rPr>
                <w:rFonts w:ascii="Times New Roman" w:hAnsi="Times New Roman"/>
                <w:color w:val="000000"/>
                <w:sz w:val="24"/>
                <w:szCs w:val="24"/>
              </w:rPr>
              <w:t>. Постановление администрации Новосибирского района Новосибирской области от 19.10.2018 г. № 1119-па «Об утверждении Порядка формирования и реализации муниципальных программ Новосибирского района Новосибирской области».</w:t>
            </w:r>
          </w:p>
        </w:tc>
      </w:tr>
      <w:tr w:rsidR="007B42F7" w:rsidRPr="002D764D" w:rsidTr="00A81446">
        <w:trPr>
          <w:trHeight w:val="1515"/>
        </w:trPr>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3.</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Разработчик муниципальной программы</w:t>
            </w:r>
          </w:p>
        </w:tc>
        <w:tc>
          <w:tcPr>
            <w:tcW w:w="5887" w:type="dxa"/>
          </w:tcPr>
          <w:p w:rsidR="007B42F7" w:rsidRPr="008E2730" w:rsidRDefault="007B42F7" w:rsidP="00B719A2">
            <w:pPr>
              <w:widowControl w:val="0"/>
              <w:spacing w:after="0" w:line="240" w:lineRule="auto"/>
              <w:contextualSpacing/>
              <w:jc w:val="both"/>
              <w:rPr>
                <w:rFonts w:ascii="Times New Roman" w:hAnsi="Times New Roman"/>
                <w:sz w:val="24"/>
                <w:szCs w:val="24"/>
              </w:rPr>
            </w:pPr>
            <w:r w:rsidRPr="00883A26">
              <w:rPr>
                <w:rFonts w:ascii="Times New Roman" w:eastAsia="Times New Roman" w:hAnsi="Times New Roman"/>
                <w:sz w:val="24"/>
                <w:szCs w:val="24"/>
                <w:lang w:eastAsia="ru-RU"/>
              </w:rPr>
              <w:t>Управление по работе с органами местного самоуправления, общественными организациями и молодежной политики администрации Новосибирского района Новосибирской области</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lastRenderedPageBreak/>
              <w:t>4.</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Координатор муниципальной программы</w:t>
            </w:r>
          </w:p>
        </w:tc>
        <w:tc>
          <w:tcPr>
            <w:tcW w:w="5887" w:type="dxa"/>
          </w:tcPr>
          <w:p w:rsidR="007B42F7" w:rsidRPr="00883A26" w:rsidRDefault="007B42F7" w:rsidP="00B719A2">
            <w:pPr>
              <w:widowControl w:val="0"/>
              <w:spacing w:after="0" w:line="240" w:lineRule="auto"/>
              <w:contextualSpacing/>
              <w:jc w:val="both"/>
              <w:rPr>
                <w:rFonts w:ascii="Times New Roman" w:hAnsi="Times New Roman"/>
                <w:color w:val="000000"/>
                <w:sz w:val="24"/>
                <w:szCs w:val="24"/>
              </w:rPr>
            </w:pPr>
            <w:r w:rsidRPr="00883A26">
              <w:rPr>
                <w:rFonts w:ascii="Times New Roman" w:eastAsia="Times New Roman" w:hAnsi="Times New Roman"/>
                <w:sz w:val="24"/>
                <w:szCs w:val="24"/>
                <w:lang w:eastAsia="ru-RU"/>
              </w:rPr>
              <w:t>Заместитель главы администрации Новосибирского района Новосибирской области</w:t>
            </w:r>
            <w:r w:rsidR="00765717">
              <w:rPr>
                <w:rFonts w:ascii="Times New Roman" w:eastAsia="Times New Roman" w:hAnsi="Times New Roman"/>
                <w:sz w:val="24"/>
                <w:szCs w:val="24"/>
                <w:lang w:eastAsia="ru-RU"/>
              </w:rPr>
              <w:t xml:space="preserve"> Касса М.П.</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5.</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Исполнители муниципальной программы</w:t>
            </w:r>
          </w:p>
        </w:tc>
        <w:tc>
          <w:tcPr>
            <w:tcW w:w="5887" w:type="dxa"/>
          </w:tcPr>
          <w:p w:rsidR="007B42F7" w:rsidRPr="00883A26" w:rsidRDefault="007B42F7" w:rsidP="00B719A2">
            <w:pPr>
              <w:rPr>
                <w:rFonts w:ascii="Times New Roman" w:eastAsia="Times New Roman" w:hAnsi="Times New Roman"/>
                <w:sz w:val="24"/>
                <w:szCs w:val="24"/>
                <w:lang w:eastAsia="ru-RU"/>
              </w:rPr>
            </w:pPr>
            <w:r w:rsidRPr="00883A26">
              <w:rPr>
                <w:rFonts w:ascii="Times New Roman" w:eastAsia="Times New Roman" w:hAnsi="Times New Roman"/>
                <w:sz w:val="24"/>
                <w:szCs w:val="24"/>
                <w:lang w:eastAsia="ru-RU"/>
              </w:rPr>
              <w:t>1. Управление по работе с органами местного самоуправления, общественными организациями и молодежной политики администрации Новосибирского района Новосибирской области (далее – Управление).</w:t>
            </w:r>
          </w:p>
          <w:p w:rsidR="007B42F7" w:rsidRPr="00883A26" w:rsidRDefault="007B42F7" w:rsidP="00B719A2">
            <w:pPr>
              <w:rPr>
                <w:rFonts w:ascii="Times New Roman" w:hAnsi="Times New Roman"/>
                <w:sz w:val="24"/>
                <w:szCs w:val="24"/>
              </w:rPr>
            </w:pPr>
            <w:r w:rsidRPr="00883A26">
              <w:rPr>
                <w:rFonts w:ascii="Times New Roman" w:eastAsia="Times New Roman" w:hAnsi="Times New Roman"/>
                <w:sz w:val="24"/>
                <w:szCs w:val="24"/>
                <w:lang w:eastAsia="ru-RU"/>
              </w:rPr>
              <w:t xml:space="preserve">2. </w:t>
            </w:r>
            <w:r w:rsidRPr="00883A26">
              <w:rPr>
                <w:rFonts w:ascii="Times New Roman" w:hAnsi="Times New Roman"/>
                <w:sz w:val="24"/>
                <w:szCs w:val="24"/>
              </w:rPr>
              <w:t>Местная общественная организация Новосибирского района Новосибирской области «Ресурсный центр поддержки гражданских инициатив» (далее – Ресурсный центр).</w:t>
            </w:r>
          </w:p>
          <w:p w:rsidR="007B42F7" w:rsidRPr="00883A26" w:rsidRDefault="007B42F7" w:rsidP="00B719A2">
            <w:pPr>
              <w:widowControl w:val="0"/>
              <w:spacing w:after="0" w:line="240" w:lineRule="auto"/>
              <w:contextualSpacing/>
              <w:jc w:val="both"/>
              <w:rPr>
                <w:rFonts w:ascii="Times New Roman" w:hAnsi="Times New Roman"/>
                <w:sz w:val="24"/>
                <w:szCs w:val="24"/>
              </w:rPr>
            </w:pPr>
            <w:r w:rsidRPr="00883A26">
              <w:rPr>
                <w:rFonts w:ascii="Times New Roman" w:hAnsi="Times New Roman"/>
                <w:sz w:val="24"/>
                <w:szCs w:val="24"/>
              </w:rPr>
              <w:t>3. Муниципальные образования Новосибирского района Новосибирской области (по согласованию).</w:t>
            </w:r>
          </w:p>
        </w:tc>
      </w:tr>
      <w:tr w:rsidR="007B42F7" w:rsidRPr="002D764D" w:rsidTr="00EE6136">
        <w:trPr>
          <w:trHeight w:val="3502"/>
        </w:trPr>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6.</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Цели и задачи муниципальной программы</w:t>
            </w:r>
          </w:p>
        </w:tc>
        <w:tc>
          <w:tcPr>
            <w:tcW w:w="5887" w:type="dxa"/>
          </w:tcPr>
          <w:p w:rsidR="007B42F7" w:rsidRPr="00883A26" w:rsidRDefault="00485780" w:rsidP="00B719A2">
            <w:pPr>
              <w:widowControl w:val="0"/>
              <w:spacing w:after="0" w:line="240" w:lineRule="atLeast"/>
              <w:ind w:right="150"/>
              <w:contextualSpacing/>
              <w:jc w:val="both"/>
              <w:rPr>
                <w:rFonts w:ascii="Times New Roman" w:hAnsi="Times New Roman"/>
                <w:color w:val="000000"/>
                <w:sz w:val="24"/>
                <w:szCs w:val="24"/>
              </w:rPr>
            </w:pPr>
            <w:r>
              <w:rPr>
                <w:rFonts w:ascii="Times New Roman" w:hAnsi="Times New Roman"/>
                <w:color w:val="000000"/>
                <w:sz w:val="24"/>
                <w:szCs w:val="24"/>
              </w:rPr>
              <w:t>Цель:</w:t>
            </w:r>
            <w:r w:rsidR="00883A26">
              <w:rPr>
                <w:rFonts w:ascii="Times New Roman" w:hAnsi="Times New Roman"/>
                <w:color w:val="000000"/>
                <w:sz w:val="24"/>
                <w:szCs w:val="24"/>
              </w:rPr>
              <w:t xml:space="preserve"> Обеспечение благоприятных условий для устойчивого функционирования и развития </w:t>
            </w:r>
            <w:r w:rsidR="00D37FE2">
              <w:rPr>
                <w:rFonts w:ascii="Times New Roman" w:hAnsi="Times New Roman"/>
                <w:color w:val="000000"/>
                <w:sz w:val="24"/>
                <w:szCs w:val="24"/>
              </w:rPr>
              <w:t>территориального об</w:t>
            </w:r>
            <w:bookmarkStart w:id="0" w:name="_GoBack"/>
            <w:bookmarkEnd w:id="0"/>
            <w:r w:rsidR="00D37FE2">
              <w:rPr>
                <w:rFonts w:ascii="Times New Roman" w:hAnsi="Times New Roman"/>
                <w:color w:val="000000"/>
                <w:sz w:val="24"/>
                <w:szCs w:val="24"/>
              </w:rPr>
              <w:t>щественного самоуправления (далее - ТОС)</w:t>
            </w:r>
            <w:r w:rsidR="007B42F7" w:rsidRPr="002D764D">
              <w:rPr>
                <w:rFonts w:ascii="Times New Roman" w:hAnsi="Times New Roman"/>
                <w:color w:val="000000"/>
                <w:sz w:val="24"/>
                <w:szCs w:val="24"/>
              </w:rPr>
              <w:t xml:space="preserve"> на территории Новосибирского района Новосибирской области.</w:t>
            </w:r>
          </w:p>
          <w:p w:rsidR="007B42F7" w:rsidRPr="002D764D" w:rsidRDefault="00883A26" w:rsidP="00B719A2">
            <w:pPr>
              <w:widowControl w:val="0"/>
              <w:spacing w:after="0" w:line="240" w:lineRule="atLeast"/>
              <w:ind w:right="150"/>
              <w:contextualSpacing/>
              <w:jc w:val="both"/>
              <w:rPr>
                <w:rFonts w:ascii="Times New Roman" w:hAnsi="Times New Roman"/>
                <w:color w:val="000000"/>
                <w:sz w:val="24"/>
                <w:szCs w:val="24"/>
              </w:rPr>
            </w:pPr>
            <w:r>
              <w:rPr>
                <w:rFonts w:ascii="Times New Roman" w:hAnsi="Times New Roman"/>
                <w:color w:val="000000"/>
                <w:sz w:val="24"/>
                <w:szCs w:val="24"/>
              </w:rPr>
              <w:t>Задачи</w:t>
            </w:r>
            <w:r w:rsidR="007B42F7" w:rsidRPr="002D764D">
              <w:rPr>
                <w:rFonts w:ascii="Times New Roman" w:hAnsi="Times New Roman"/>
                <w:color w:val="000000"/>
                <w:sz w:val="24"/>
                <w:szCs w:val="24"/>
              </w:rPr>
              <w:t>:</w:t>
            </w:r>
          </w:p>
          <w:p w:rsidR="007B42F7" w:rsidRDefault="007B42F7" w:rsidP="00B719A2">
            <w:pPr>
              <w:widowControl w:val="0"/>
              <w:spacing w:after="0" w:line="240" w:lineRule="atLeast"/>
              <w:ind w:right="150"/>
              <w:contextualSpacing/>
              <w:jc w:val="both"/>
              <w:rPr>
                <w:rFonts w:ascii="Times New Roman" w:hAnsi="Times New Roman"/>
                <w:color w:val="000000"/>
                <w:sz w:val="24"/>
                <w:szCs w:val="24"/>
              </w:rPr>
            </w:pPr>
            <w:r w:rsidRPr="002D764D">
              <w:rPr>
                <w:rFonts w:ascii="Times New Roman" w:hAnsi="Times New Roman"/>
                <w:color w:val="000000"/>
                <w:sz w:val="24"/>
                <w:szCs w:val="24"/>
              </w:rPr>
              <w:t>1. </w:t>
            </w:r>
            <w:r w:rsidR="00EE50D2">
              <w:rPr>
                <w:rFonts w:ascii="Times New Roman" w:hAnsi="Times New Roman"/>
                <w:color w:val="000000"/>
                <w:sz w:val="24"/>
                <w:szCs w:val="24"/>
              </w:rPr>
              <w:t>Информирование населения о создании и направлениях деятельности ТОС.</w:t>
            </w:r>
          </w:p>
          <w:p w:rsidR="00883A26" w:rsidRPr="002D764D" w:rsidRDefault="00883A26" w:rsidP="00B719A2">
            <w:pPr>
              <w:widowControl w:val="0"/>
              <w:spacing w:after="0" w:line="240" w:lineRule="atLeast"/>
              <w:ind w:right="150"/>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00EE50D2">
              <w:rPr>
                <w:rFonts w:ascii="Times New Roman" w:hAnsi="Times New Roman"/>
                <w:color w:val="000000"/>
                <w:sz w:val="24"/>
                <w:szCs w:val="24"/>
              </w:rPr>
              <w:t>Обеспечение организационной, финансовой поддержки деятельности ТОС.</w:t>
            </w:r>
          </w:p>
          <w:p w:rsidR="007B42F7" w:rsidRPr="002D764D" w:rsidRDefault="00883A26" w:rsidP="00883A26">
            <w:pPr>
              <w:widowControl w:val="0"/>
              <w:spacing w:after="0" w:line="240" w:lineRule="atLeast"/>
              <w:ind w:right="150"/>
              <w:contextualSpacing/>
              <w:jc w:val="both"/>
              <w:rPr>
                <w:rFonts w:ascii="Times New Roman" w:hAnsi="Times New Roman"/>
                <w:sz w:val="24"/>
                <w:szCs w:val="24"/>
              </w:rPr>
            </w:pPr>
            <w:r>
              <w:rPr>
                <w:rFonts w:ascii="Times New Roman" w:hAnsi="Times New Roman"/>
                <w:color w:val="000000"/>
                <w:sz w:val="24"/>
                <w:szCs w:val="24"/>
              </w:rPr>
              <w:t>3. Организация мероприятий, направленных на повышение мотивации членов ТОС.</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7.</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Целевые индикаторы муниципальной программы, выраженные в количественно измеримых показателях</w:t>
            </w:r>
          </w:p>
        </w:tc>
        <w:tc>
          <w:tcPr>
            <w:tcW w:w="5887" w:type="dxa"/>
          </w:tcPr>
          <w:p w:rsidR="007B42F7" w:rsidRPr="002D764D" w:rsidRDefault="007B42F7" w:rsidP="00B719A2">
            <w:pPr>
              <w:autoSpaceDE w:val="0"/>
              <w:autoSpaceDN w:val="0"/>
              <w:adjustRightInd w:val="0"/>
              <w:spacing w:after="0" w:line="240" w:lineRule="auto"/>
              <w:rPr>
                <w:rFonts w:ascii="Times New Roman" w:hAnsi="Times New Roman"/>
                <w:sz w:val="24"/>
                <w:szCs w:val="24"/>
                <w:lang w:eastAsia="ru-RU"/>
              </w:rPr>
            </w:pPr>
            <w:r w:rsidRPr="002D764D">
              <w:rPr>
                <w:rFonts w:ascii="Times New Roman" w:hAnsi="Times New Roman"/>
                <w:color w:val="000000"/>
                <w:sz w:val="24"/>
                <w:szCs w:val="24"/>
              </w:rPr>
              <w:t>1. Д</w:t>
            </w:r>
            <w:r w:rsidRPr="002D764D">
              <w:rPr>
                <w:rFonts w:ascii="Times New Roman" w:hAnsi="Times New Roman"/>
                <w:sz w:val="24"/>
                <w:szCs w:val="24"/>
                <w:lang w:eastAsia="ru-RU"/>
              </w:rPr>
              <w:t xml:space="preserve">оля муниципальных образований Новосибирского района Новосибирской области, на территории которых проведены мероприятия, популяризирующие местное самоуправление, от общего количества муниципальных образований </w:t>
            </w:r>
            <w:r w:rsidR="00D37FE2">
              <w:rPr>
                <w:rFonts w:ascii="Times New Roman" w:hAnsi="Times New Roman"/>
                <w:sz w:val="24"/>
                <w:szCs w:val="24"/>
                <w:lang w:eastAsia="ru-RU"/>
              </w:rPr>
              <w:t xml:space="preserve">Новосибирского района </w:t>
            </w:r>
            <w:r w:rsidRPr="002D764D">
              <w:rPr>
                <w:rFonts w:ascii="Times New Roman" w:hAnsi="Times New Roman"/>
                <w:sz w:val="24"/>
                <w:szCs w:val="24"/>
                <w:lang w:eastAsia="ru-RU"/>
              </w:rPr>
              <w:t>Новосибирской области</w:t>
            </w:r>
            <w:r w:rsidR="00D37FE2">
              <w:rPr>
                <w:rFonts w:ascii="Times New Roman" w:hAnsi="Times New Roman"/>
                <w:sz w:val="24"/>
                <w:szCs w:val="24"/>
                <w:lang w:eastAsia="ru-RU"/>
              </w:rPr>
              <w:t xml:space="preserve"> (далее – Новосибирского района)</w:t>
            </w:r>
            <w:r w:rsidRPr="002D764D">
              <w:rPr>
                <w:rFonts w:ascii="Times New Roman" w:hAnsi="Times New Roman"/>
                <w:color w:val="000000"/>
                <w:sz w:val="24"/>
                <w:szCs w:val="24"/>
              </w:rPr>
              <w:t>.</w:t>
            </w:r>
          </w:p>
          <w:p w:rsidR="007B42F7" w:rsidRPr="002D764D" w:rsidRDefault="007B42F7" w:rsidP="00B719A2">
            <w:pPr>
              <w:widowControl w:val="0"/>
              <w:spacing w:after="0" w:line="240" w:lineRule="auto"/>
              <w:ind w:right="132"/>
              <w:contextualSpacing/>
              <w:jc w:val="both"/>
              <w:rPr>
                <w:rFonts w:ascii="Times New Roman" w:hAnsi="Times New Roman"/>
                <w:color w:val="000000"/>
                <w:sz w:val="24"/>
                <w:szCs w:val="24"/>
              </w:rPr>
            </w:pPr>
            <w:r w:rsidRPr="002D764D">
              <w:rPr>
                <w:rFonts w:ascii="Times New Roman" w:hAnsi="Times New Roman"/>
                <w:color w:val="000000"/>
                <w:sz w:val="24"/>
                <w:szCs w:val="24"/>
              </w:rPr>
              <w:t>2.</w:t>
            </w:r>
            <w:r w:rsidRPr="002D764D">
              <w:rPr>
                <w:rFonts w:ascii="Times New Roman" w:hAnsi="Times New Roman"/>
                <w:sz w:val="24"/>
                <w:szCs w:val="24"/>
              </w:rPr>
              <w:t> </w:t>
            </w:r>
            <w:r w:rsidRPr="002D764D">
              <w:rPr>
                <w:rFonts w:ascii="Times New Roman" w:hAnsi="Times New Roman"/>
                <w:color w:val="000000"/>
                <w:sz w:val="24"/>
                <w:szCs w:val="24"/>
              </w:rPr>
              <w:t>Количество действующих ТОС на территории Новосибирского района.</w:t>
            </w:r>
          </w:p>
          <w:p w:rsidR="007B42F7" w:rsidRPr="002D764D" w:rsidRDefault="007B42F7" w:rsidP="00B719A2">
            <w:pPr>
              <w:widowControl w:val="0"/>
              <w:spacing w:after="0" w:line="240" w:lineRule="auto"/>
              <w:ind w:right="132"/>
              <w:contextualSpacing/>
              <w:jc w:val="both"/>
              <w:rPr>
                <w:rFonts w:ascii="Times New Roman" w:hAnsi="Times New Roman"/>
                <w:color w:val="000000"/>
                <w:sz w:val="24"/>
                <w:szCs w:val="24"/>
              </w:rPr>
            </w:pPr>
            <w:r w:rsidRPr="002D764D">
              <w:rPr>
                <w:rFonts w:ascii="Times New Roman" w:hAnsi="Times New Roman"/>
                <w:color w:val="000000"/>
                <w:sz w:val="24"/>
                <w:szCs w:val="24"/>
              </w:rPr>
              <w:t>3. </w:t>
            </w:r>
            <w:r w:rsidR="00883A26">
              <w:rPr>
                <w:rFonts w:ascii="Times New Roman" w:hAnsi="Times New Roman"/>
                <w:sz w:val="24"/>
                <w:szCs w:val="24"/>
              </w:rPr>
              <w:t>Количество статей, публикаций</w:t>
            </w:r>
            <w:r w:rsidR="000C06FF">
              <w:rPr>
                <w:rFonts w:ascii="Times New Roman" w:hAnsi="Times New Roman"/>
                <w:sz w:val="24"/>
                <w:szCs w:val="24"/>
              </w:rPr>
              <w:t xml:space="preserve"> в средствах массовых информаций</w:t>
            </w:r>
            <w:r w:rsidR="00883A26">
              <w:rPr>
                <w:rFonts w:ascii="Times New Roman" w:hAnsi="Times New Roman"/>
                <w:sz w:val="24"/>
                <w:szCs w:val="24"/>
              </w:rPr>
              <w:t>, освещающих деятельность ТОС на территории Новосибирского района.</w:t>
            </w:r>
          </w:p>
          <w:p w:rsidR="007B42F7" w:rsidRPr="002D764D" w:rsidRDefault="007B42F7" w:rsidP="00B719A2">
            <w:pPr>
              <w:widowControl w:val="0"/>
              <w:spacing w:after="0" w:line="240" w:lineRule="auto"/>
              <w:ind w:right="132"/>
              <w:contextualSpacing/>
              <w:jc w:val="both"/>
              <w:rPr>
                <w:rFonts w:ascii="Times New Roman" w:hAnsi="Times New Roman"/>
                <w:color w:val="000000"/>
                <w:sz w:val="24"/>
                <w:szCs w:val="24"/>
              </w:rPr>
            </w:pPr>
            <w:r w:rsidRPr="002D764D">
              <w:rPr>
                <w:rFonts w:ascii="Times New Roman" w:hAnsi="Times New Roman"/>
                <w:color w:val="000000"/>
                <w:sz w:val="24"/>
                <w:szCs w:val="24"/>
              </w:rPr>
              <w:t>4. </w:t>
            </w:r>
            <w:r w:rsidRPr="002D764D">
              <w:rPr>
                <w:rFonts w:ascii="Times New Roman" w:hAnsi="Times New Roman"/>
                <w:sz w:val="24"/>
                <w:szCs w:val="24"/>
              </w:rPr>
              <w:t>Количество представителей ТОС, входящих в составы советов, комиссий, рабочих групп, создаваемых в органах местного самоуправления Новосибирского района.</w:t>
            </w:r>
          </w:p>
          <w:p w:rsidR="007B42F7" w:rsidRPr="002D764D" w:rsidRDefault="007B42F7" w:rsidP="00B719A2">
            <w:pPr>
              <w:widowControl w:val="0"/>
              <w:spacing w:after="0" w:line="240" w:lineRule="auto"/>
              <w:contextualSpacing/>
              <w:jc w:val="both"/>
              <w:rPr>
                <w:rFonts w:ascii="Times New Roman" w:eastAsia="Times New Roman" w:hAnsi="Times New Roman"/>
                <w:sz w:val="24"/>
                <w:szCs w:val="24"/>
                <w:lang w:eastAsia="ru-RU"/>
              </w:rPr>
            </w:pPr>
            <w:r w:rsidRPr="002D764D">
              <w:rPr>
                <w:rFonts w:ascii="Times New Roman" w:hAnsi="Times New Roman"/>
                <w:color w:val="000000"/>
                <w:sz w:val="24"/>
                <w:szCs w:val="24"/>
              </w:rPr>
              <w:t xml:space="preserve">5. </w:t>
            </w:r>
            <w:r w:rsidRPr="002D764D">
              <w:rPr>
                <w:rFonts w:ascii="Times New Roman" w:eastAsia="Times New Roman" w:hAnsi="Times New Roman"/>
                <w:sz w:val="24"/>
                <w:szCs w:val="24"/>
                <w:lang w:eastAsia="ru-RU"/>
              </w:rPr>
              <w:t>Доля зарегистрированных ТОС, участвующих в конкурсах социально значимых проектов.</w:t>
            </w:r>
          </w:p>
          <w:p w:rsidR="007B42F7" w:rsidRPr="002D764D" w:rsidRDefault="007B42F7" w:rsidP="00D37FE2">
            <w:pPr>
              <w:widowControl w:val="0"/>
              <w:spacing w:after="0" w:line="240" w:lineRule="auto"/>
              <w:contextualSpacing/>
              <w:jc w:val="both"/>
              <w:rPr>
                <w:rFonts w:ascii="Times New Roman" w:hAnsi="Times New Roman"/>
                <w:sz w:val="24"/>
                <w:szCs w:val="24"/>
              </w:rPr>
            </w:pPr>
            <w:r w:rsidRPr="002D764D">
              <w:rPr>
                <w:rFonts w:ascii="Times New Roman" w:eastAsia="Times New Roman" w:hAnsi="Times New Roman"/>
                <w:sz w:val="24"/>
                <w:szCs w:val="24"/>
                <w:lang w:eastAsia="ru-RU"/>
              </w:rPr>
              <w:t xml:space="preserve">6. </w:t>
            </w:r>
            <w:r w:rsidRPr="002D764D">
              <w:rPr>
                <w:rFonts w:ascii="Times New Roman" w:hAnsi="Times New Roman"/>
                <w:sz w:val="24"/>
                <w:szCs w:val="24"/>
              </w:rPr>
              <w:t>Количество ТОС, принявших участие в конкурсе «Лучший ТОС».</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8.</w:t>
            </w:r>
          </w:p>
        </w:tc>
        <w:tc>
          <w:tcPr>
            <w:tcW w:w="3407" w:type="dxa"/>
          </w:tcPr>
          <w:p w:rsidR="007B42F7" w:rsidRPr="002D764D" w:rsidRDefault="00883A26" w:rsidP="00EE50D2">
            <w:pPr>
              <w:widowControl w:val="0"/>
              <w:spacing w:after="0" w:line="240" w:lineRule="auto"/>
              <w:contextualSpacing/>
              <w:rPr>
                <w:rFonts w:ascii="Times New Roman" w:hAnsi="Times New Roman"/>
                <w:sz w:val="24"/>
                <w:szCs w:val="24"/>
              </w:rPr>
            </w:pPr>
            <w:r>
              <w:rPr>
                <w:rFonts w:ascii="Times New Roman" w:hAnsi="Times New Roman"/>
                <w:sz w:val="24"/>
                <w:szCs w:val="24"/>
              </w:rPr>
              <w:t>Сроки</w:t>
            </w:r>
            <w:r w:rsidR="007B42F7" w:rsidRPr="002D764D">
              <w:rPr>
                <w:rFonts w:ascii="Times New Roman" w:hAnsi="Times New Roman"/>
                <w:sz w:val="24"/>
                <w:szCs w:val="24"/>
              </w:rPr>
              <w:t xml:space="preserve"> реализации муниципальной программы</w:t>
            </w:r>
          </w:p>
        </w:tc>
        <w:tc>
          <w:tcPr>
            <w:tcW w:w="5887" w:type="dxa"/>
          </w:tcPr>
          <w:p w:rsidR="007B42F7" w:rsidRPr="002D764D" w:rsidRDefault="00883A26" w:rsidP="00B719A2">
            <w:pPr>
              <w:widowControl w:val="0"/>
              <w:spacing w:after="0" w:line="240" w:lineRule="atLeast"/>
              <w:ind w:right="150"/>
              <w:contextualSpacing/>
              <w:jc w:val="both"/>
              <w:rPr>
                <w:rFonts w:ascii="Times New Roman" w:hAnsi="Times New Roman"/>
                <w:color w:val="000000"/>
                <w:sz w:val="24"/>
                <w:szCs w:val="24"/>
              </w:rPr>
            </w:pPr>
            <w:r>
              <w:rPr>
                <w:rFonts w:ascii="Times New Roman" w:hAnsi="Times New Roman"/>
                <w:color w:val="000000"/>
                <w:sz w:val="24"/>
                <w:szCs w:val="24"/>
              </w:rPr>
              <w:t>2022</w:t>
            </w:r>
            <w:r w:rsidR="00765717">
              <w:rPr>
                <w:rFonts w:ascii="Times New Roman" w:hAnsi="Times New Roman"/>
                <w:color w:val="000000"/>
                <w:sz w:val="24"/>
                <w:szCs w:val="24"/>
              </w:rPr>
              <w:t xml:space="preserve"> </w:t>
            </w:r>
            <w:r>
              <w:rPr>
                <w:rFonts w:ascii="Times New Roman" w:hAnsi="Times New Roman"/>
                <w:color w:val="000000"/>
                <w:sz w:val="24"/>
                <w:szCs w:val="24"/>
              </w:rPr>
              <w:t>-</w:t>
            </w:r>
            <w:r w:rsidR="00765717">
              <w:rPr>
                <w:rFonts w:ascii="Times New Roman" w:hAnsi="Times New Roman"/>
                <w:color w:val="000000"/>
                <w:sz w:val="24"/>
                <w:szCs w:val="24"/>
              </w:rPr>
              <w:t xml:space="preserve"> </w:t>
            </w:r>
            <w:r>
              <w:rPr>
                <w:rFonts w:ascii="Times New Roman" w:hAnsi="Times New Roman"/>
                <w:color w:val="000000"/>
                <w:sz w:val="24"/>
                <w:szCs w:val="24"/>
              </w:rPr>
              <w:t>2024</w:t>
            </w:r>
            <w:r w:rsidR="00E56558">
              <w:rPr>
                <w:rFonts w:ascii="Times New Roman" w:hAnsi="Times New Roman"/>
                <w:color w:val="000000"/>
                <w:sz w:val="24"/>
                <w:szCs w:val="24"/>
              </w:rPr>
              <w:t xml:space="preserve"> годы</w:t>
            </w:r>
            <w:r w:rsidR="007B42F7" w:rsidRPr="002D764D">
              <w:rPr>
                <w:rFonts w:ascii="Times New Roman" w:hAnsi="Times New Roman"/>
                <w:color w:val="000000"/>
                <w:sz w:val="24"/>
                <w:szCs w:val="24"/>
              </w:rPr>
              <w:t>.</w:t>
            </w:r>
          </w:p>
          <w:p w:rsidR="007B42F7" w:rsidRPr="002D764D" w:rsidRDefault="007B42F7" w:rsidP="00B719A2">
            <w:pPr>
              <w:widowControl w:val="0"/>
              <w:spacing w:after="0" w:line="240" w:lineRule="auto"/>
              <w:contextualSpacing/>
              <w:jc w:val="both"/>
              <w:rPr>
                <w:rFonts w:ascii="Times New Roman" w:hAnsi="Times New Roman"/>
                <w:sz w:val="24"/>
                <w:szCs w:val="24"/>
              </w:rPr>
            </w:pP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lastRenderedPageBreak/>
              <w:t>9.</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Объем и источники финансирования муниципальной программы</w:t>
            </w:r>
          </w:p>
        </w:tc>
        <w:tc>
          <w:tcPr>
            <w:tcW w:w="5887" w:type="dxa"/>
          </w:tcPr>
          <w:p w:rsidR="007B42F7" w:rsidRPr="00A844F1" w:rsidRDefault="007B42F7" w:rsidP="00B719A2">
            <w:pPr>
              <w:pStyle w:val="a3"/>
              <w:jc w:val="both"/>
              <w:rPr>
                <w:rFonts w:ascii="Times New Roman" w:hAnsi="Times New Roman"/>
                <w:sz w:val="24"/>
                <w:szCs w:val="24"/>
              </w:rPr>
            </w:pPr>
            <w:r w:rsidRPr="00A844F1">
              <w:rPr>
                <w:rFonts w:ascii="Times New Roman" w:hAnsi="Times New Roman"/>
                <w:sz w:val="24"/>
                <w:szCs w:val="24"/>
              </w:rPr>
              <w:t xml:space="preserve">Общий объем финансирования Программы за счет средств бюджетов всех уровней составит: </w:t>
            </w:r>
          </w:p>
          <w:p w:rsidR="007B42F7" w:rsidRPr="00A844F1" w:rsidRDefault="00B37D68" w:rsidP="00B719A2">
            <w:pPr>
              <w:pStyle w:val="a3"/>
              <w:jc w:val="both"/>
              <w:rPr>
                <w:rFonts w:ascii="Times New Roman" w:hAnsi="Times New Roman"/>
                <w:sz w:val="24"/>
                <w:szCs w:val="24"/>
              </w:rPr>
            </w:pPr>
            <w:r>
              <w:rPr>
                <w:rFonts w:ascii="Times New Roman" w:hAnsi="Times New Roman"/>
                <w:sz w:val="24"/>
                <w:szCs w:val="24"/>
              </w:rPr>
              <w:t>9 150 0</w:t>
            </w:r>
            <w:r w:rsidR="007B42F7" w:rsidRPr="00A844F1">
              <w:rPr>
                <w:rFonts w:ascii="Times New Roman" w:hAnsi="Times New Roman"/>
                <w:sz w:val="24"/>
                <w:szCs w:val="24"/>
              </w:rPr>
              <w:t>00 руб.*, в том числе:</w:t>
            </w:r>
          </w:p>
          <w:p w:rsidR="007B42F7" w:rsidRPr="00A844F1" w:rsidRDefault="007B42F7" w:rsidP="00B719A2">
            <w:pPr>
              <w:pStyle w:val="a3"/>
              <w:jc w:val="both"/>
              <w:rPr>
                <w:rFonts w:ascii="Times New Roman" w:hAnsi="Times New Roman"/>
                <w:sz w:val="24"/>
                <w:szCs w:val="24"/>
              </w:rPr>
            </w:pPr>
            <w:r w:rsidRPr="00A844F1">
              <w:rPr>
                <w:rFonts w:ascii="Times New Roman" w:hAnsi="Times New Roman"/>
                <w:sz w:val="24"/>
                <w:szCs w:val="24"/>
              </w:rPr>
              <w:t>Бюджет Новосибирской области: 900 000 руб.* в том числе:</w:t>
            </w:r>
          </w:p>
          <w:p w:rsidR="007B42F7" w:rsidRPr="00A844F1" w:rsidRDefault="00883A26" w:rsidP="00B719A2">
            <w:pPr>
              <w:pStyle w:val="a3"/>
              <w:jc w:val="both"/>
              <w:rPr>
                <w:rFonts w:ascii="Times New Roman" w:hAnsi="Times New Roman"/>
                <w:sz w:val="24"/>
                <w:szCs w:val="24"/>
              </w:rPr>
            </w:pPr>
            <w:r w:rsidRPr="00A844F1">
              <w:rPr>
                <w:rFonts w:ascii="Times New Roman" w:hAnsi="Times New Roman"/>
                <w:sz w:val="24"/>
                <w:szCs w:val="24"/>
              </w:rPr>
              <w:t>2022</w:t>
            </w:r>
            <w:r w:rsidR="007B42F7" w:rsidRPr="00A844F1">
              <w:rPr>
                <w:rFonts w:ascii="Times New Roman" w:hAnsi="Times New Roman"/>
                <w:sz w:val="24"/>
                <w:szCs w:val="24"/>
              </w:rPr>
              <w:t xml:space="preserve"> год – 300 000 руб.;</w:t>
            </w:r>
          </w:p>
          <w:p w:rsidR="007B42F7" w:rsidRPr="00A844F1" w:rsidRDefault="00883A26" w:rsidP="00B719A2">
            <w:pPr>
              <w:pStyle w:val="a3"/>
              <w:jc w:val="both"/>
              <w:rPr>
                <w:rFonts w:ascii="Times New Roman" w:hAnsi="Times New Roman"/>
                <w:sz w:val="24"/>
                <w:szCs w:val="24"/>
              </w:rPr>
            </w:pPr>
            <w:r w:rsidRPr="00A844F1">
              <w:rPr>
                <w:rFonts w:ascii="Times New Roman" w:hAnsi="Times New Roman"/>
                <w:sz w:val="24"/>
                <w:szCs w:val="24"/>
              </w:rPr>
              <w:t>2023</w:t>
            </w:r>
            <w:r w:rsidR="007B42F7" w:rsidRPr="00A844F1">
              <w:rPr>
                <w:rFonts w:ascii="Times New Roman" w:hAnsi="Times New Roman"/>
                <w:sz w:val="24"/>
                <w:szCs w:val="24"/>
              </w:rPr>
              <w:t xml:space="preserve"> год – 300 000 руб.*;</w:t>
            </w:r>
          </w:p>
          <w:p w:rsidR="007B42F7" w:rsidRPr="00A844F1" w:rsidRDefault="00883A26" w:rsidP="00B719A2">
            <w:pPr>
              <w:pStyle w:val="a3"/>
              <w:jc w:val="both"/>
              <w:rPr>
                <w:rFonts w:ascii="Times New Roman" w:hAnsi="Times New Roman"/>
                <w:sz w:val="24"/>
                <w:szCs w:val="24"/>
              </w:rPr>
            </w:pPr>
            <w:r w:rsidRPr="00A844F1">
              <w:rPr>
                <w:rFonts w:ascii="Times New Roman" w:hAnsi="Times New Roman"/>
                <w:sz w:val="24"/>
                <w:szCs w:val="24"/>
              </w:rPr>
              <w:t>2024</w:t>
            </w:r>
            <w:r w:rsidR="007B42F7" w:rsidRPr="00A844F1">
              <w:rPr>
                <w:rFonts w:ascii="Times New Roman" w:hAnsi="Times New Roman"/>
                <w:sz w:val="24"/>
                <w:szCs w:val="24"/>
              </w:rPr>
              <w:t xml:space="preserve"> год – 300 000 руб.*</w:t>
            </w:r>
          </w:p>
          <w:p w:rsidR="007B42F7" w:rsidRPr="00A844F1" w:rsidRDefault="007B42F7" w:rsidP="00B719A2">
            <w:pPr>
              <w:pStyle w:val="a3"/>
              <w:jc w:val="both"/>
              <w:rPr>
                <w:rFonts w:ascii="Times New Roman" w:hAnsi="Times New Roman"/>
                <w:sz w:val="24"/>
                <w:szCs w:val="24"/>
              </w:rPr>
            </w:pPr>
            <w:r w:rsidRPr="00A844F1">
              <w:rPr>
                <w:rFonts w:ascii="Times New Roman" w:hAnsi="Times New Roman"/>
                <w:sz w:val="24"/>
                <w:szCs w:val="24"/>
              </w:rPr>
              <w:t xml:space="preserve">Бюджет </w:t>
            </w:r>
            <w:r w:rsidR="00B37D68">
              <w:rPr>
                <w:rFonts w:ascii="Times New Roman" w:hAnsi="Times New Roman"/>
                <w:sz w:val="24"/>
                <w:szCs w:val="24"/>
              </w:rPr>
              <w:t>Новосибирского района: 8 250 0</w:t>
            </w:r>
            <w:r w:rsidR="00A844F1" w:rsidRPr="00A844F1">
              <w:rPr>
                <w:rFonts w:ascii="Times New Roman" w:hAnsi="Times New Roman"/>
                <w:sz w:val="24"/>
                <w:szCs w:val="24"/>
              </w:rPr>
              <w:t>00</w:t>
            </w:r>
            <w:r w:rsidRPr="00A844F1">
              <w:rPr>
                <w:rFonts w:ascii="Times New Roman" w:hAnsi="Times New Roman"/>
                <w:sz w:val="24"/>
                <w:szCs w:val="24"/>
              </w:rPr>
              <w:t> руб.* в том числе:</w:t>
            </w:r>
          </w:p>
          <w:p w:rsidR="007B42F7" w:rsidRPr="00A844F1" w:rsidRDefault="00B37D68" w:rsidP="00B719A2">
            <w:pPr>
              <w:pStyle w:val="a3"/>
              <w:jc w:val="both"/>
              <w:rPr>
                <w:rFonts w:ascii="Times New Roman" w:hAnsi="Times New Roman"/>
                <w:sz w:val="24"/>
                <w:szCs w:val="24"/>
              </w:rPr>
            </w:pPr>
            <w:r>
              <w:rPr>
                <w:rFonts w:ascii="Times New Roman" w:hAnsi="Times New Roman"/>
                <w:sz w:val="24"/>
                <w:szCs w:val="24"/>
              </w:rPr>
              <w:t>2022</w:t>
            </w:r>
            <w:r w:rsidR="007B42F7" w:rsidRPr="00A844F1">
              <w:rPr>
                <w:rFonts w:ascii="Times New Roman" w:hAnsi="Times New Roman"/>
                <w:sz w:val="24"/>
                <w:szCs w:val="24"/>
              </w:rPr>
              <w:t xml:space="preserve"> год – </w:t>
            </w:r>
            <w:r w:rsidR="00883A26" w:rsidRPr="00A844F1">
              <w:rPr>
                <w:rFonts w:ascii="Times New Roman" w:hAnsi="Times New Roman"/>
                <w:sz w:val="24"/>
                <w:szCs w:val="24"/>
              </w:rPr>
              <w:t>2</w:t>
            </w:r>
            <w:r w:rsidR="00A844F1" w:rsidRPr="00A844F1">
              <w:rPr>
                <w:rFonts w:ascii="Times New Roman" w:hAnsi="Times New Roman"/>
                <w:sz w:val="24"/>
                <w:szCs w:val="24"/>
              </w:rPr>
              <w:t xml:space="preserve"> </w:t>
            </w:r>
            <w:r>
              <w:rPr>
                <w:rFonts w:ascii="Times New Roman" w:hAnsi="Times New Roman"/>
                <w:sz w:val="24"/>
                <w:szCs w:val="24"/>
              </w:rPr>
              <w:t>750 0</w:t>
            </w:r>
            <w:r w:rsidR="007B42F7" w:rsidRPr="00A844F1">
              <w:rPr>
                <w:rFonts w:ascii="Times New Roman" w:hAnsi="Times New Roman"/>
                <w:sz w:val="24"/>
                <w:szCs w:val="24"/>
              </w:rPr>
              <w:t>00 руб.;</w:t>
            </w:r>
          </w:p>
          <w:p w:rsidR="007B42F7" w:rsidRPr="00A844F1" w:rsidRDefault="00B37D68" w:rsidP="00B719A2">
            <w:pPr>
              <w:pStyle w:val="a3"/>
              <w:jc w:val="both"/>
              <w:rPr>
                <w:rFonts w:ascii="Times New Roman" w:hAnsi="Times New Roman"/>
                <w:sz w:val="24"/>
                <w:szCs w:val="24"/>
              </w:rPr>
            </w:pPr>
            <w:r>
              <w:rPr>
                <w:rFonts w:ascii="Times New Roman" w:hAnsi="Times New Roman"/>
                <w:sz w:val="24"/>
                <w:szCs w:val="24"/>
              </w:rPr>
              <w:t>2023</w:t>
            </w:r>
            <w:r w:rsidR="00883A26" w:rsidRPr="00A844F1">
              <w:rPr>
                <w:rFonts w:ascii="Times New Roman" w:hAnsi="Times New Roman"/>
                <w:sz w:val="24"/>
                <w:szCs w:val="24"/>
              </w:rPr>
              <w:t xml:space="preserve"> год – 2</w:t>
            </w:r>
            <w:r w:rsidR="00A844F1" w:rsidRPr="00A844F1">
              <w:rPr>
                <w:rFonts w:ascii="Times New Roman" w:hAnsi="Times New Roman"/>
                <w:sz w:val="24"/>
                <w:szCs w:val="24"/>
              </w:rPr>
              <w:t xml:space="preserve"> </w:t>
            </w:r>
            <w:r>
              <w:rPr>
                <w:rFonts w:ascii="Times New Roman" w:hAnsi="Times New Roman"/>
                <w:sz w:val="24"/>
                <w:szCs w:val="24"/>
              </w:rPr>
              <w:t>750 0</w:t>
            </w:r>
            <w:r w:rsidR="007B42F7" w:rsidRPr="00A844F1">
              <w:rPr>
                <w:rFonts w:ascii="Times New Roman" w:hAnsi="Times New Roman"/>
                <w:sz w:val="24"/>
                <w:szCs w:val="24"/>
              </w:rPr>
              <w:t>00 руб.*;</w:t>
            </w:r>
          </w:p>
          <w:p w:rsidR="007B42F7" w:rsidRPr="00A844F1" w:rsidRDefault="00B37D68" w:rsidP="00B719A2">
            <w:pPr>
              <w:pStyle w:val="a3"/>
              <w:jc w:val="both"/>
              <w:rPr>
                <w:rFonts w:ascii="Times New Roman" w:hAnsi="Times New Roman"/>
                <w:sz w:val="24"/>
                <w:szCs w:val="24"/>
              </w:rPr>
            </w:pPr>
            <w:r>
              <w:rPr>
                <w:rFonts w:ascii="Times New Roman" w:hAnsi="Times New Roman"/>
                <w:sz w:val="24"/>
                <w:szCs w:val="24"/>
              </w:rPr>
              <w:t>2024</w:t>
            </w:r>
            <w:r w:rsidR="00883A26" w:rsidRPr="00A844F1">
              <w:rPr>
                <w:rFonts w:ascii="Times New Roman" w:hAnsi="Times New Roman"/>
                <w:sz w:val="24"/>
                <w:szCs w:val="24"/>
              </w:rPr>
              <w:t xml:space="preserve"> год – 2</w:t>
            </w:r>
            <w:r w:rsidR="00A844F1" w:rsidRPr="00A844F1">
              <w:rPr>
                <w:rFonts w:ascii="Times New Roman" w:hAnsi="Times New Roman"/>
                <w:sz w:val="24"/>
                <w:szCs w:val="24"/>
              </w:rPr>
              <w:t xml:space="preserve"> </w:t>
            </w:r>
            <w:r>
              <w:rPr>
                <w:rFonts w:ascii="Times New Roman" w:hAnsi="Times New Roman"/>
                <w:sz w:val="24"/>
                <w:szCs w:val="24"/>
              </w:rPr>
              <w:t>750 0</w:t>
            </w:r>
            <w:r w:rsidR="007B42F7" w:rsidRPr="00A844F1">
              <w:rPr>
                <w:rFonts w:ascii="Times New Roman" w:hAnsi="Times New Roman"/>
                <w:sz w:val="24"/>
                <w:szCs w:val="24"/>
              </w:rPr>
              <w:t>00 руб.*</w:t>
            </w:r>
          </w:p>
          <w:p w:rsidR="007B42F7" w:rsidRPr="002D764D" w:rsidRDefault="007B42F7" w:rsidP="00B719A2">
            <w:pPr>
              <w:widowControl w:val="0"/>
              <w:spacing w:after="0" w:line="240" w:lineRule="auto"/>
              <w:contextualSpacing/>
              <w:jc w:val="both"/>
              <w:rPr>
                <w:rFonts w:ascii="Times New Roman" w:hAnsi="Times New Roman"/>
                <w:sz w:val="24"/>
                <w:szCs w:val="24"/>
              </w:rPr>
            </w:pPr>
            <w:r w:rsidRPr="00A844F1">
              <w:rPr>
                <w:rFonts w:ascii="Times New Roman" w:hAnsi="Times New Roman"/>
                <w:sz w:val="24"/>
                <w:szCs w:val="24"/>
              </w:rPr>
              <w:t>*Прогнозное финансирование</w:t>
            </w:r>
          </w:p>
        </w:tc>
      </w:tr>
      <w:tr w:rsidR="007B42F7" w:rsidRPr="002D764D" w:rsidTr="00B719A2">
        <w:tc>
          <w:tcPr>
            <w:tcW w:w="624"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10</w:t>
            </w:r>
          </w:p>
        </w:tc>
        <w:tc>
          <w:tcPr>
            <w:tcW w:w="3407" w:type="dxa"/>
          </w:tcPr>
          <w:p w:rsidR="007B42F7" w:rsidRPr="002D764D" w:rsidRDefault="007B42F7" w:rsidP="00B719A2">
            <w:pPr>
              <w:widowControl w:val="0"/>
              <w:spacing w:after="0" w:line="240" w:lineRule="auto"/>
              <w:contextualSpacing/>
              <w:rPr>
                <w:rFonts w:ascii="Times New Roman" w:hAnsi="Times New Roman"/>
                <w:sz w:val="24"/>
                <w:szCs w:val="24"/>
              </w:rPr>
            </w:pPr>
            <w:r w:rsidRPr="002D764D">
              <w:rPr>
                <w:rFonts w:ascii="Times New Roman" w:hAnsi="Times New Roman"/>
                <w:sz w:val="24"/>
                <w:szCs w:val="24"/>
              </w:rPr>
              <w:t>Электронный адрес размещения муниципальной программы в сети Интернет</w:t>
            </w:r>
          </w:p>
        </w:tc>
        <w:tc>
          <w:tcPr>
            <w:tcW w:w="5887" w:type="dxa"/>
          </w:tcPr>
          <w:p w:rsidR="007B42F7" w:rsidRPr="002D764D" w:rsidRDefault="00354921" w:rsidP="00B719A2">
            <w:pPr>
              <w:widowControl w:val="0"/>
              <w:spacing w:after="0" w:line="240" w:lineRule="auto"/>
              <w:contextualSpacing/>
              <w:jc w:val="both"/>
              <w:rPr>
                <w:rFonts w:ascii="Times New Roman" w:hAnsi="Times New Roman"/>
                <w:sz w:val="24"/>
                <w:szCs w:val="24"/>
              </w:rPr>
            </w:pPr>
            <w:hyperlink r:id="rId8" w:history="1">
              <w:r w:rsidR="006043AF" w:rsidRPr="00220447">
                <w:rPr>
                  <w:rStyle w:val="ab"/>
                  <w:rFonts w:ascii="Times New Roman" w:hAnsi="Times New Roman"/>
                  <w:sz w:val="24"/>
                  <w:szCs w:val="24"/>
                </w:rPr>
                <w:t>http://nsr.nso.ru/page/487</w:t>
              </w:r>
            </w:hyperlink>
            <w:r w:rsidR="006043AF">
              <w:rPr>
                <w:rFonts w:ascii="Times New Roman" w:hAnsi="Times New Roman"/>
                <w:sz w:val="24"/>
                <w:szCs w:val="24"/>
              </w:rPr>
              <w:t xml:space="preserve"> </w:t>
            </w:r>
          </w:p>
        </w:tc>
      </w:tr>
    </w:tbl>
    <w:p w:rsidR="007B42F7" w:rsidRDefault="007B42F7" w:rsidP="007B42F7">
      <w:pPr>
        <w:widowControl w:val="0"/>
        <w:spacing w:after="0" w:line="240" w:lineRule="atLeast"/>
        <w:contextualSpacing/>
        <w:jc w:val="both"/>
        <w:rPr>
          <w:rFonts w:ascii="Times New Roman" w:hAnsi="Times New Roman"/>
          <w:color w:val="000000"/>
          <w:sz w:val="28"/>
          <w:szCs w:val="28"/>
        </w:rPr>
      </w:pPr>
    </w:p>
    <w:p w:rsidR="00D37FE2" w:rsidRPr="002D764D" w:rsidRDefault="00D37FE2" w:rsidP="00D37FE2">
      <w:pPr>
        <w:widowControl w:val="0"/>
        <w:spacing w:after="0" w:line="240" w:lineRule="atLeast"/>
        <w:contextualSpacing/>
        <w:jc w:val="center"/>
        <w:rPr>
          <w:rFonts w:ascii="Times New Roman" w:hAnsi="Times New Roman"/>
          <w:b/>
          <w:color w:val="000000"/>
          <w:sz w:val="28"/>
          <w:szCs w:val="28"/>
        </w:rPr>
      </w:pPr>
      <w:r w:rsidRPr="002D764D">
        <w:rPr>
          <w:rFonts w:ascii="Times New Roman" w:hAnsi="Times New Roman"/>
          <w:b/>
          <w:color w:val="000000"/>
          <w:sz w:val="28"/>
          <w:szCs w:val="28"/>
          <w:lang w:val="en-US"/>
        </w:rPr>
        <w:t>II</w:t>
      </w:r>
      <w:r w:rsidRPr="002D764D">
        <w:rPr>
          <w:rFonts w:ascii="Times New Roman" w:hAnsi="Times New Roman"/>
          <w:b/>
          <w:color w:val="000000"/>
          <w:sz w:val="28"/>
          <w:szCs w:val="28"/>
        </w:rPr>
        <w:t>. Обоснование необходимости разработки Программы</w:t>
      </w:r>
    </w:p>
    <w:p w:rsidR="00D37FE2" w:rsidRPr="002D764D" w:rsidRDefault="00D37FE2" w:rsidP="00D37FE2">
      <w:pPr>
        <w:widowControl w:val="0"/>
        <w:spacing w:after="0" w:line="240" w:lineRule="atLeast"/>
        <w:contextualSpacing/>
        <w:jc w:val="center"/>
        <w:rPr>
          <w:rFonts w:ascii="Times New Roman" w:hAnsi="Times New Roman"/>
          <w:color w:val="000000"/>
          <w:sz w:val="28"/>
          <w:szCs w:val="28"/>
        </w:rPr>
      </w:pP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r w:rsidRPr="002D764D">
        <w:rPr>
          <w:rFonts w:ascii="Times New Roman" w:hAnsi="Times New Roman"/>
          <w:color w:val="000000"/>
          <w:sz w:val="28"/>
          <w:szCs w:val="28"/>
        </w:rPr>
        <w:t>Согласно действующему законодательству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 Целью ТОС является помощь населению в осуществлении собственных инициатив по вопросам местного значения.</w:t>
      </w: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r w:rsidRPr="002D764D">
        <w:rPr>
          <w:rFonts w:ascii="Times New Roman" w:hAnsi="Times New Roman"/>
          <w:color w:val="000000"/>
          <w:sz w:val="28"/>
          <w:szCs w:val="28"/>
        </w:rPr>
        <w:t>Одной из задач Стратегии социально-экономического развития Новосибирского района Новосибирской области до 2030 г</w:t>
      </w:r>
      <w:r w:rsidR="00E56558">
        <w:rPr>
          <w:rFonts w:ascii="Times New Roman" w:hAnsi="Times New Roman"/>
          <w:color w:val="000000"/>
          <w:sz w:val="28"/>
          <w:szCs w:val="28"/>
        </w:rPr>
        <w:t>ода</w:t>
      </w:r>
      <w:r w:rsidRPr="002D764D">
        <w:rPr>
          <w:rFonts w:ascii="Times New Roman" w:hAnsi="Times New Roman"/>
          <w:color w:val="000000"/>
          <w:sz w:val="28"/>
          <w:szCs w:val="28"/>
        </w:rPr>
        <w:t>, утвержденной решением Совета депутатов Новосибирского района Новосибирской области от 20.12.2018 г. № 3, является создание условий для формирования и развития нравственных и духовных ценностей населения, обеспечение нравственного и физического здоровья населения, повышение социальной активности населения</w:t>
      </w:r>
      <w:r>
        <w:rPr>
          <w:rFonts w:ascii="Times New Roman" w:hAnsi="Times New Roman"/>
          <w:color w:val="000000"/>
          <w:sz w:val="28"/>
          <w:szCs w:val="28"/>
        </w:rPr>
        <w:t>.</w:t>
      </w:r>
    </w:p>
    <w:p w:rsidR="00D37FE2" w:rsidRDefault="00D37FE2" w:rsidP="006C1C28">
      <w:pPr>
        <w:widowControl w:val="0"/>
        <w:spacing w:after="0" w:line="240" w:lineRule="auto"/>
        <w:ind w:firstLine="709"/>
        <w:contextualSpacing/>
        <w:jc w:val="both"/>
        <w:rPr>
          <w:rFonts w:ascii="Times New Roman" w:hAnsi="Times New Roman"/>
          <w:color w:val="000000"/>
          <w:sz w:val="28"/>
          <w:szCs w:val="28"/>
        </w:rPr>
      </w:pPr>
      <w:r w:rsidRPr="002D764D">
        <w:rPr>
          <w:rFonts w:ascii="Times New Roman" w:hAnsi="Times New Roman"/>
          <w:color w:val="000000"/>
          <w:sz w:val="28"/>
          <w:szCs w:val="28"/>
        </w:rPr>
        <w:t xml:space="preserve">Такой механизм, как развитие системы </w:t>
      </w:r>
      <w:r>
        <w:rPr>
          <w:rFonts w:ascii="Times New Roman" w:hAnsi="Times New Roman"/>
          <w:color w:val="000000"/>
          <w:sz w:val="28"/>
          <w:szCs w:val="28"/>
        </w:rPr>
        <w:t>ТОС</w:t>
      </w:r>
      <w:r w:rsidRPr="002D764D">
        <w:rPr>
          <w:rFonts w:ascii="Times New Roman" w:hAnsi="Times New Roman"/>
          <w:color w:val="000000"/>
          <w:sz w:val="28"/>
          <w:szCs w:val="28"/>
        </w:rPr>
        <w:t xml:space="preserve"> на территории Новосибирского района</w:t>
      </w:r>
      <w:r w:rsidR="006C1C28">
        <w:rPr>
          <w:rFonts w:ascii="Times New Roman" w:hAnsi="Times New Roman"/>
          <w:color w:val="000000"/>
          <w:sz w:val="28"/>
          <w:szCs w:val="28"/>
        </w:rPr>
        <w:t>, в том числе</w:t>
      </w:r>
      <w:r w:rsidRPr="002D764D">
        <w:rPr>
          <w:rFonts w:ascii="Times New Roman" w:hAnsi="Times New Roman"/>
          <w:color w:val="000000"/>
          <w:sz w:val="28"/>
          <w:szCs w:val="28"/>
        </w:rPr>
        <w:t xml:space="preserve"> позволит решить вышеуказанную задачу. </w:t>
      </w: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r w:rsidRPr="002D764D">
        <w:rPr>
          <w:rFonts w:ascii="Times New Roman" w:hAnsi="Times New Roman"/>
          <w:color w:val="000000"/>
          <w:sz w:val="28"/>
          <w:szCs w:val="28"/>
        </w:rPr>
        <w:t>Развитие данной системы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w:t>
      </w:r>
    </w:p>
    <w:p w:rsidR="00BE237B" w:rsidRDefault="00D37FE2" w:rsidP="006C1C28">
      <w:pPr>
        <w:widowControl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Системная работа с </w:t>
      </w:r>
      <w:r w:rsidRPr="002D764D">
        <w:rPr>
          <w:rFonts w:ascii="Times New Roman" w:hAnsi="Times New Roman"/>
          <w:color w:val="000000"/>
          <w:sz w:val="28"/>
          <w:szCs w:val="28"/>
        </w:rPr>
        <w:t>ТОС в Новосибирском районе</w:t>
      </w:r>
      <w:r>
        <w:rPr>
          <w:rFonts w:ascii="Times New Roman" w:hAnsi="Times New Roman"/>
          <w:color w:val="000000"/>
          <w:sz w:val="28"/>
          <w:szCs w:val="28"/>
        </w:rPr>
        <w:t xml:space="preserve"> активно развивается с 2019 года</w:t>
      </w:r>
      <w:r w:rsidRPr="002D764D">
        <w:rPr>
          <w:rFonts w:ascii="Times New Roman" w:hAnsi="Times New Roman"/>
          <w:color w:val="000000"/>
          <w:sz w:val="28"/>
          <w:szCs w:val="28"/>
        </w:rPr>
        <w:t>.</w:t>
      </w:r>
      <w:r>
        <w:rPr>
          <w:rFonts w:ascii="Times New Roman" w:hAnsi="Times New Roman"/>
          <w:color w:val="000000"/>
          <w:sz w:val="28"/>
          <w:szCs w:val="28"/>
        </w:rPr>
        <w:t xml:space="preserve"> Активное развитие институт ТОС получил благодаря реализации муниципальной программы Новосибирского района Новосибирской области «Развитие территориального общественного самоуправления на территории Новосибирского района Новосибирской области на</w:t>
      </w:r>
      <w:r w:rsidR="003977BA">
        <w:rPr>
          <w:rFonts w:ascii="Times New Roman" w:hAnsi="Times New Roman"/>
          <w:color w:val="000000"/>
          <w:sz w:val="28"/>
          <w:szCs w:val="28"/>
        </w:rPr>
        <w:t xml:space="preserve"> 2019 – 2021 годы», утвержденной</w:t>
      </w:r>
      <w:r>
        <w:rPr>
          <w:rFonts w:ascii="Times New Roman" w:hAnsi="Times New Roman"/>
          <w:color w:val="000000"/>
          <w:sz w:val="28"/>
          <w:szCs w:val="28"/>
        </w:rPr>
        <w:t xml:space="preserve"> постановлением администрации Новосибирского района Новосибирской области от 11.03.2019</w:t>
      </w:r>
      <w:r w:rsidR="00697E69">
        <w:rPr>
          <w:rFonts w:ascii="Times New Roman" w:hAnsi="Times New Roman"/>
          <w:color w:val="000000"/>
          <w:sz w:val="28"/>
          <w:szCs w:val="28"/>
        </w:rPr>
        <w:t xml:space="preserve"> г.</w:t>
      </w:r>
      <w:r>
        <w:rPr>
          <w:rFonts w:ascii="Times New Roman" w:hAnsi="Times New Roman"/>
          <w:color w:val="000000"/>
          <w:sz w:val="28"/>
          <w:szCs w:val="28"/>
        </w:rPr>
        <w:t xml:space="preserve"> № 206-па. По итогам реализации программы на территории</w:t>
      </w:r>
      <w:r w:rsidR="00BE237B">
        <w:rPr>
          <w:rFonts w:ascii="Times New Roman" w:hAnsi="Times New Roman"/>
          <w:color w:val="000000"/>
          <w:sz w:val="28"/>
          <w:szCs w:val="28"/>
        </w:rPr>
        <w:t xml:space="preserve"> Новосибирского района количество ТОС увеличилось с </w:t>
      </w:r>
      <w:r w:rsidR="00BE237B">
        <w:rPr>
          <w:rFonts w:ascii="Times New Roman" w:hAnsi="Times New Roman"/>
          <w:color w:val="000000"/>
          <w:sz w:val="28"/>
          <w:szCs w:val="28"/>
        </w:rPr>
        <w:lastRenderedPageBreak/>
        <w:t xml:space="preserve">9 до 22 </w:t>
      </w:r>
      <w:proofErr w:type="spellStart"/>
      <w:r w:rsidR="00BE237B">
        <w:rPr>
          <w:rFonts w:ascii="Times New Roman" w:hAnsi="Times New Roman"/>
          <w:color w:val="000000"/>
          <w:sz w:val="28"/>
          <w:szCs w:val="28"/>
        </w:rPr>
        <w:t>ТОСов</w:t>
      </w:r>
      <w:proofErr w:type="spellEnd"/>
      <w:r w:rsidR="00BE237B">
        <w:rPr>
          <w:rFonts w:ascii="Times New Roman" w:hAnsi="Times New Roman"/>
          <w:color w:val="000000"/>
          <w:sz w:val="28"/>
          <w:szCs w:val="28"/>
        </w:rPr>
        <w:t xml:space="preserve">. Таким образом </w:t>
      </w:r>
      <w:proofErr w:type="spellStart"/>
      <w:r w:rsidR="00BE237B">
        <w:rPr>
          <w:rFonts w:ascii="Times New Roman" w:hAnsi="Times New Roman"/>
          <w:color w:val="000000"/>
          <w:sz w:val="28"/>
          <w:szCs w:val="28"/>
        </w:rPr>
        <w:t>ТОСы</w:t>
      </w:r>
      <w:proofErr w:type="spellEnd"/>
      <w:r w:rsidR="00BE237B">
        <w:rPr>
          <w:rFonts w:ascii="Times New Roman" w:hAnsi="Times New Roman"/>
          <w:color w:val="000000"/>
          <w:sz w:val="28"/>
          <w:szCs w:val="28"/>
        </w:rPr>
        <w:t xml:space="preserve"> созданы на территории </w:t>
      </w:r>
      <w:r w:rsidR="00BF0099">
        <w:rPr>
          <w:rFonts w:ascii="Times New Roman" w:hAnsi="Times New Roman"/>
          <w:color w:val="000000"/>
          <w:sz w:val="28"/>
          <w:szCs w:val="28"/>
        </w:rPr>
        <w:t xml:space="preserve">12 из 18 сельсоветов, а именно на территории </w:t>
      </w:r>
      <w:proofErr w:type="spellStart"/>
      <w:r w:rsidR="00BE237B">
        <w:rPr>
          <w:rFonts w:ascii="Times New Roman" w:hAnsi="Times New Roman"/>
          <w:color w:val="000000"/>
          <w:sz w:val="28"/>
          <w:szCs w:val="28"/>
        </w:rPr>
        <w:t>Барышевского</w:t>
      </w:r>
      <w:proofErr w:type="spellEnd"/>
      <w:r w:rsidR="00BE237B">
        <w:rPr>
          <w:rFonts w:ascii="Times New Roman" w:hAnsi="Times New Roman"/>
          <w:color w:val="000000"/>
          <w:sz w:val="28"/>
          <w:szCs w:val="28"/>
        </w:rPr>
        <w:t>, Березовского, Боровского, Верх-</w:t>
      </w:r>
      <w:proofErr w:type="spellStart"/>
      <w:r w:rsidR="00BE237B">
        <w:rPr>
          <w:rFonts w:ascii="Times New Roman" w:hAnsi="Times New Roman"/>
          <w:color w:val="000000"/>
          <w:sz w:val="28"/>
          <w:szCs w:val="28"/>
        </w:rPr>
        <w:t>Тулинского</w:t>
      </w:r>
      <w:proofErr w:type="spellEnd"/>
      <w:r w:rsidR="00BE237B">
        <w:rPr>
          <w:rFonts w:ascii="Times New Roman" w:hAnsi="Times New Roman"/>
          <w:color w:val="000000"/>
          <w:sz w:val="28"/>
          <w:szCs w:val="28"/>
        </w:rPr>
        <w:t xml:space="preserve">, Каменского, </w:t>
      </w:r>
      <w:proofErr w:type="spellStart"/>
      <w:r w:rsidR="00BE237B">
        <w:rPr>
          <w:rFonts w:ascii="Times New Roman" w:hAnsi="Times New Roman"/>
          <w:color w:val="000000"/>
          <w:sz w:val="28"/>
          <w:szCs w:val="28"/>
        </w:rPr>
        <w:t>Криводановского</w:t>
      </w:r>
      <w:proofErr w:type="spellEnd"/>
      <w:r w:rsidR="00BE237B">
        <w:rPr>
          <w:rFonts w:ascii="Times New Roman" w:hAnsi="Times New Roman"/>
          <w:color w:val="000000"/>
          <w:sz w:val="28"/>
          <w:szCs w:val="28"/>
        </w:rPr>
        <w:t xml:space="preserve">, </w:t>
      </w:r>
      <w:proofErr w:type="spellStart"/>
      <w:r w:rsidR="00BE237B">
        <w:rPr>
          <w:rFonts w:ascii="Times New Roman" w:hAnsi="Times New Roman"/>
          <w:color w:val="000000"/>
          <w:sz w:val="28"/>
          <w:szCs w:val="28"/>
        </w:rPr>
        <w:t>Кудряшовского</w:t>
      </w:r>
      <w:proofErr w:type="spellEnd"/>
      <w:r w:rsidR="00BE237B">
        <w:rPr>
          <w:rFonts w:ascii="Times New Roman" w:hAnsi="Times New Roman"/>
          <w:color w:val="000000"/>
          <w:sz w:val="28"/>
          <w:szCs w:val="28"/>
        </w:rPr>
        <w:t xml:space="preserve">, Мичуринского, Морского, </w:t>
      </w:r>
      <w:proofErr w:type="spellStart"/>
      <w:r w:rsidR="00BE237B">
        <w:rPr>
          <w:rFonts w:ascii="Times New Roman" w:hAnsi="Times New Roman"/>
          <w:color w:val="000000"/>
          <w:sz w:val="28"/>
          <w:szCs w:val="28"/>
        </w:rPr>
        <w:t>Мочищенского</w:t>
      </w:r>
      <w:proofErr w:type="spellEnd"/>
      <w:r w:rsidR="00BE237B">
        <w:rPr>
          <w:rFonts w:ascii="Times New Roman" w:hAnsi="Times New Roman"/>
          <w:color w:val="000000"/>
          <w:sz w:val="28"/>
          <w:szCs w:val="28"/>
        </w:rPr>
        <w:t xml:space="preserve">, </w:t>
      </w:r>
      <w:proofErr w:type="spellStart"/>
      <w:r w:rsidR="00BE237B">
        <w:rPr>
          <w:rFonts w:ascii="Times New Roman" w:hAnsi="Times New Roman"/>
          <w:color w:val="000000"/>
          <w:sz w:val="28"/>
          <w:szCs w:val="28"/>
        </w:rPr>
        <w:t>Раздольнского</w:t>
      </w:r>
      <w:proofErr w:type="spellEnd"/>
      <w:r w:rsidR="00BE237B">
        <w:rPr>
          <w:rFonts w:ascii="Times New Roman" w:hAnsi="Times New Roman"/>
          <w:color w:val="000000"/>
          <w:sz w:val="28"/>
          <w:szCs w:val="28"/>
        </w:rPr>
        <w:t xml:space="preserve">, </w:t>
      </w:r>
      <w:proofErr w:type="spellStart"/>
      <w:r w:rsidR="00BE237B">
        <w:rPr>
          <w:rFonts w:ascii="Times New Roman" w:hAnsi="Times New Roman"/>
          <w:color w:val="000000"/>
          <w:sz w:val="28"/>
          <w:szCs w:val="28"/>
        </w:rPr>
        <w:t>Толмачевского</w:t>
      </w:r>
      <w:proofErr w:type="spellEnd"/>
      <w:r w:rsidR="00BE237B">
        <w:rPr>
          <w:rFonts w:ascii="Times New Roman" w:hAnsi="Times New Roman"/>
          <w:color w:val="000000"/>
          <w:sz w:val="28"/>
          <w:szCs w:val="28"/>
        </w:rPr>
        <w:t xml:space="preserve"> сельсоветов.</w:t>
      </w:r>
      <w:r w:rsidR="00BF0099">
        <w:rPr>
          <w:rFonts w:ascii="Times New Roman" w:hAnsi="Times New Roman"/>
          <w:color w:val="000000"/>
          <w:sz w:val="28"/>
          <w:szCs w:val="28"/>
        </w:rPr>
        <w:t xml:space="preserve"> </w:t>
      </w:r>
    </w:p>
    <w:p w:rsidR="00BE237B" w:rsidRPr="00BE237B" w:rsidRDefault="00BF0099" w:rsidP="006C1C28">
      <w:pPr>
        <w:widowControl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Ежегодно </w:t>
      </w:r>
      <w:proofErr w:type="spellStart"/>
      <w:r>
        <w:rPr>
          <w:rFonts w:ascii="Times New Roman" w:hAnsi="Times New Roman"/>
          <w:color w:val="000000"/>
          <w:sz w:val="28"/>
          <w:szCs w:val="28"/>
        </w:rPr>
        <w:t>ТОСы</w:t>
      </w:r>
      <w:proofErr w:type="spellEnd"/>
      <w:r>
        <w:rPr>
          <w:rFonts w:ascii="Times New Roman" w:hAnsi="Times New Roman"/>
          <w:color w:val="000000"/>
          <w:sz w:val="28"/>
          <w:szCs w:val="28"/>
        </w:rPr>
        <w:t xml:space="preserve"> активно принимают участие в конкурсах, привлекая на реализацию своих проектов средства, тем самым развивая свою территорию и объединяя жителей. </w:t>
      </w:r>
      <w:r w:rsidR="00BE237B" w:rsidRPr="00BE237B">
        <w:rPr>
          <w:rFonts w:ascii="Times New Roman" w:hAnsi="Times New Roman"/>
          <w:sz w:val="28"/>
          <w:szCs w:val="28"/>
        </w:rPr>
        <w:t xml:space="preserve">По состоянию на 2021 год на территории Новосибирского района насчитывается 22 </w:t>
      </w:r>
      <w:proofErr w:type="spellStart"/>
      <w:r w:rsidR="00BE237B" w:rsidRPr="00BE237B">
        <w:rPr>
          <w:rFonts w:ascii="Times New Roman" w:hAnsi="Times New Roman"/>
          <w:sz w:val="28"/>
          <w:szCs w:val="28"/>
        </w:rPr>
        <w:t>ТОСа</w:t>
      </w:r>
      <w:proofErr w:type="spellEnd"/>
      <w:r w:rsidR="00BE237B" w:rsidRPr="00BE237B">
        <w:rPr>
          <w:rFonts w:ascii="Times New Roman" w:hAnsi="Times New Roman"/>
          <w:sz w:val="28"/>
          <w:szCs w:val="28"/>
        </w:rPr>
        <w:t xml:space="preserve">, среди них 15 </w:t>
      </w:r>
      <w:proofErr w:type="spellStart"/>
      <w:r w:rsidR="00BE237B" w:rsidRPr="00BE237B">
        <w:rPr>
          <w:rFonts w:ascii="Times New Roman" w:hAnsi="Times New Roman"/>
          <w:sz w:val="28"/>
          <w:szCs w:val="28"/>
        </w:rPr>
        <w:t>ТОСов</w:t>
      </w:r>
      <w:proofErr w:type="spellEnd"/>
      <w:r w:rsidR="00BE237B" w:rsidRPr="00BE237B">
        <w:rPr>
          <w:rFonts w:ascii="Times New Roman" w:hAnsi="Times New Roman"/>
          <w:sz w:val="28"/>
          <w:szCs w:val="28"/>
        </w:rPr>
        <w:t xml:space="preserve"> приняли участие в конкурсе на предоставления грантов для развития территориального общественного самоуправления, 12 ТОС стали победителями и получили финансирование на свои проекты. Самыми популярными и востребованными проектами были инфраструктурные – члены </w:t>
      </w:r>
      <w:proofErr w:type="spellStart"/>
      <w:r w:rsidR="00BE237B" w:rsidRPr="00BE237B">
        <w:rPr>
          <w:rFonts w:ascii="Times New Roman" w:hAnsi="Times New Roman"/>
          <w:sz w:val="28"/>
          <w:szCs w:val="28"/>
        </w:rPr>
        <w:t>ТОСов</w:t>
      </w:r>
      <w:proofErr w:type="spellEnd"/>
      <w:r w:rsidR="00BE237B" w:rsidRPr="00BE237B">
        <w:rPr>
          <w:rFonts w:ascii="Times New Roman" w:hAnsi="Times New Roman"/>
          <w:sz w:val="28"/>
          <w:szCs w:val="28"/>
        </w:rPr>
        <w:t xml:space="preserve"> устанавливали детские и спортивные площадки, благоустраивали дворы и создавали общественные пространства.</w:t>
      </w:r>
    </w:p>
    <w:p w:rsidR="00BE237B" w:rsidRPr="00BE237B" w:rsidRDefault="00BE237B" w:rsidP="006C1C28">
      <w:pPr>
        <w:spacing w:after="0" w:line="240" w:lineRule="auto"/>
        <w:ind w:firstLine="709"/>
        <w:jc w:val="both"/>
        <w:rPr>
          <w:rFonts w:ascii="Times New Roman" w:hAnsi="Times New Roman"/>
          <w:sz w:val="28"/>
          <w:szCs w:val="28"/>
        </w:rPr>
      </w:pPr>
      <w:r w:rsidRPr="00BE237B">
        <w:rPr>
          <w:rFonts w:ascii="Times New Roman" w:hAnsi="Times New Roman"/>
          <w:sz w:val="28"/>
          <w:szCs w:val="28"/>
        </w:rPr>
        <w:t>Самыми интересными и массовыми оказались: проект ТОС «Звездный», где были установлены уличные тренажеры в центре п</w:t>
      </w:r>
      <w:r w:rsidR="00BF0099">
        <w:rPr>
          <w:rFonts w:ascii="Times New Roman" w:hAnsi="Times New Roman"/>
          <w:sz w:val="28"/>
          <w:szCs w:val="28"/>
        </w:rPr>
        <w:t>. </w:t>
      </w:r>
      <w:r w:rsidRPr="00BE237B">
        <w:rPr>
          <w:rFonts w:ascii="Times New Roman" w:hAnsi="Times New Roman"/>
          <w:sz w:val="28"/>
          <w:szCs w:val="28"/>
        </w:rPr>
        <w:t xml:space="preserve">Элитный, доступные для всех жителей. Проект </w:t>
      </w:r>
      <w:proofErr w:type="spellStart"/>
      <w:r w:rsidRPr="00BE237B">
        <w:rPr>
          <w:rFonts w:ascii="Times New Roman" w:hAnsi="Times New Roman"/>
          <w:sz w:val="28"/>
          <w:szCs w:val="28"/>
        </w:rPr>
        <w:t>ТОСа</w:t>
      </w:r>
      <w:proofErr w:type="spellEnd"/>
      <w:r w:rsidRPr="00BE237B">
        <w:rPr>
          <w:rFonts w:ascii="Times New Roman" w:hAnsi="Times New Roman"/>
          <w:sz w:val="28"/>
          <w:szCs w:val="28"/>
        </w:rPr>
        <w:t xml:space="preserve"> «</w:t>
      </w:r>
      <w:proofErr w:type="spellStart"/>
      <w:r w:rsidRPr="00BE237B">
        <w:rPr>
          <w:rFonts w:ascii="Times New Roman" w:hAnsi="Times New Roman"/>
          <w:sz w:val="28"/>
          <w:szCs w:val="28"/>
        </w:rPr>
        <w:t>Гусинобродский</w:t>
      </w:r>
      <w:proofErr w:type="spellEnd"/>
      <w:r w:rsidRPr="00BE237B">
        <w:rPr>
          <w:rFonts w:ascii="Times New Roman" w:hAnsi="Times New Roman"/>
          <w:sz w:val="28"/>
          <w:szCs w:val="28"/>
        </w:rPr>
        <w:t xml:space="preserve">» по установке </w:t>
      </w:r>
      <w:proofErr w:type="spellStart"/>
      <w:r w:rsidRPr="00BE237B">
        <w:rPr>
          <w:rFonts w:ascii="Times New Roman" w:hAnsi="Times New Roman"/>
          <w:sz w:val="28"/>
          <w:szCs w:val="28"/>
        </w:rPr>
        <w:t>воркаут</w:t>
      </w:r>
      <w:proofErr w:type="spellEnd"/>
      <w:r w:rsidRPr="00BE237B">
        <w:rPr>
          <w:rFonts w:ascii="Times New Roman" w:hAnsi="Times New Roman"/>
          <w:sz w:val="28"/>
          <w:szCs w:val="28"/>
        </w:rPr>
        <w:t xml:space="preserve"> – площадки вырос до создания большого спортивного пространства в с</w:t>
      </w:r>
      <w:r w:rsidR="00BF0099">
        <w:rPr>
          <w:rFonts w:ascii="Times New Roman" w:hAnsi="Times New Roman"/>
          <w:sz w:val="28"/>
          <w:szCs w:val="28"/>
        </w:rPr>
        <w:t>. </w:t>
      </w:r>
      <w:proofErr w:type="spellStart"/>
      <w:r w:rsidRPr="00BE237B">
        <w:rPr>
          <w:rFonts w:ascii="Times New Roman" w:hAnsi="Times New Roman"/>
          <w:sz w:val="28"/>
          <w:szCs w:val="28"/>
        </w:rPr>
        <w:t>Гусинный</w:t>
      </w:r>
      <w:proofErr w:type="spellEnd"/>
      <w:r w:rsidRPr="00BE237B">
        <w:rPr>
          <w:rFonts w:ascii="Times New Roman" w:hAnsi="Times New Roman"/>
          <w:sz w:val="28"/>
          <w:szCs w:val="28"/>
        </w:rPr>
        <w:t xml:space="preserve"> Брод, а проект </w:t>
      </w:r>
      <w:proofErr w:type="spellStart"/>
      <w:r w:rsidRPr="00BE237B">
        <w:rPr>
          <w:rFonts w:ascii="Times New Roman" w:hAnsi="Times New Roman"/>
          <w:sz w:val="28"/>
          <w:szCs w:val="28"/>
        </w:rPr>
        <w:t>ТОСа</w:t>
      </w:r>
      <w:proofErr w:type="spellEnd"/>
      <w:r w:rsidRPr="00BE237B">
        <w:rPr>
          <w:rFonts w:ascii="Times New Roman" w:hAnsi="Times New Roman"/>
          <w:sz w:val="28"/>
          <w:szCs w:val="28"/>
        </w:rPr>
        <w:t xml:space="preserve"> «Наше село» позволил всем жителям с</w:t>
      </w:r>
      <w:r w:rsidR="00BF0099">
        <w:rPr>
          <w:rFonts w:ascii="Times New Roman" w:hAnsi="Times New Roman"/>
          <w:sz w:val="28"/>
          <w:szCs w:val="28"/>
        </w:rPr>
        <w:t>. </w:t>
      </w:r>
      <w:r w:rsidRPr="00BE237B">
        <w:rPr>
          <w:rFonts w:ascii="Times New Roman" w:hAnsi="Times New Roman"/>
          <w:sz w:val="28"/>
          <w:szCs w:val="28"/>
        </w:rPr>
        <w:t>Береговое получить большую горку для катания в зимнее время.</w:t>
      </w:r>
    </w:p>
    <w:p w:rsidR="00BE237B" w:rsidRPr="00BE237B" w:rsidRDefault="00BE237B" w:rsidP="006C1C28">
      <w:pPr>
        <w:spacing w:after="0" w:line="240" w:lineRule="auto"/>
        <w:ind w:firstLine="709"/>
        <w:jc w:val="both"/>
        <w:rPr>
          <w:rFonts w:ascii="Times New Roman" w:hAnsi="Times New Roman"/>
          <w:sz w:val="28"/>
          <w:szCs w:val="28"/>
        </w:rPr>
      </w:pPr>
      <w:r w:rsidRPr="00BE237B">
        <w:rPr>
          <w:rFonts w:ascii="Times New Roman" w:hAnsi="Times New Roman"/>
          <w:sz w:val="28"/>
          <w:szCs w:val="28"/>
        </w:rPr>
        <w:t xml:space="preserve">Кроме развития ТОС, в 2021 году появилось новое направление – поддержка активных жителей и инициативных групп, которые еще не создали ни ТОС ни </w:t>
      </w:r>
      <w:r>
        <w:rPr>
          <w:rFonts w:ascii="Times New Roman" w:hAnsi="Times New Roman"/>
          <w:sz w:val="28"/>
          <w:szCs w:val="28"/>
        </w:rPr>
        <w:t>некоммерческую организацию</w:t>
      </w:r>
      <w:r w:rsidRPr="00BE237B">
        <w:rPr>
          <w:rFonts w:ascii="Times New Roman" w:hAnsi="Times New Roman"/>
          <w:sz w:val="28"/>
          <w:szCs w:val="28"/>
        </w:rPr>
        <w:t>, но очень х</w:t>
      </w:r>
      <w:r w:rsidR="00174AF3">
        <w:rPr>
          <w:rFonts w:ascii="Times New Roman" w:hAnsi="Times New Roman"/>
          <w:sz w:val="28"/>
          <w:szCs w:val="28"/>
        </w:rPr>
        <w:t>отели бы сделать свою территорию</w:t>
      </w:r>
      <w:r w:rsidRPr="00BE237B">
        <w:rPr>
          <w:rFonts w:ascii="Times New Roman" w:hAnsi="Times New Roman"/>
          <w:sz w:val="28"/>
          <w:szCs w:val="28"/>
        </w:rPr>
        <w:t xml:space="preserve"> лучше.</w:t>
      </w:r>
      <w:r w:rsidR="00BF0099">
        <w:rPr>
          <w:rFonts w:ascii="Times New Roman" w:hAnsi="Times New Roman"/>
          <w:sz w:val="28"/>
          <w:szCs w:val="28"/>
        </w:rPr>
        <w:t xml:space="preserve"> </w:t>
      </w:r>
      <w:r w:rsidRPr="00BE237B">
        <w:rPr>
          <w:rFonts w:ascii="Times New Roman" w:hAnsi="Times New Roman"/>
          <w:sz w:val="28"/>
          <w:szCs w:val="28"/>
        </w:rPr>
        <w:t xml:space="preserve">На конкурс было подано 25 заявок от жителей 13 сельсоветов Новосибирского района. Финансирование получили 15 проектов. Среди них самые яркие – проект Станции юных натуралистов «Сердцем с природой», где финансирование пошло на создание ярких арт-объектов, в которые </w:t>
      </w:r>
      <w:r w:rsidR="00BF0099">
        <w:rPr>
          <w:rFonts w:ascii="Times New Roman" w:hAnsi="Times New Roman"/>
          <w:sz w:val="28"/>
          <w:szCs w:val="28"/>
        </w:rPr>
        <w:t xml:space="preserve">собирается </w:t>
      </w:r>
      <w:r w:rsidRPr="00BE237B">
        <w:rPr>
          <w:rFonts w:ascii="Times New Roman" w:hAnsi="Times New Roman"/>
          <w:sz w:val="28"/>
          <w:szCs w:val="28"/>
        </w:rPr>
        <w:t xml:space="preserve">вторсырье на территории </w:t>
      </w:r>
      <w:proofErr w:type="spellStart"/>
      <w:r w:rsidR="00BF0099">
        <w:rPr>
          <w:rFonts w:ascii="Times New Roman" w:hAnsi="Times New Roman"/>
          <w:sz w:val="28"/>
          <w:szCs w:val="28"/>
        </w:rPr>
        <w:t>р.п</w:t>
      </w:r>
      <w:proofErr w:type="spellEnd"/>
      <w:r w:rsidR="00BF0099">
        <w:rPr>
          <w:rFonts w:ascii="Times New Roman" w:hAnsi="Times New Roman"/>
          <w:sz w:val="28"/>
          <w:szCs w:val="28"/>
        </w:rPr>
        <w:t>. </w:t>
      </w:r>
      <w:proofErr w:type="spellStart"/>
      <w:r w:rsidRPr="00BE237B">
        <w:rPr>
          <w:rFonts w:ascii="Times New Roman" w:hAnsi="Times New Roman"/>
          <w:sz w:val="28"/>
          <w:szCs w:val="28"/>
        </w:rPr>
        <w:t>Краснообска</w:t>
      </w:r>
      <w:proofErr w:type="spellEnd"/>
      <w:r w:rsidRPr="00BE237B">
        <w:rPr>
          <w:rFonts w:ascii="Times New Roman" w:hAnsi="Times New Roman"/>
          <w:sz w:val="28"/>
          <w:szCs w:val="28"/>
        </w:rPr>
        <w:t>. Проект «Я люблю тебя, Морской», где денежные средства гранта пошли на финансирование установки большого арт-объекта на территории с.</w:t>
      </w:r>
      <w:r w:rsidR="00BF0099">
        <w:rPr>
          <w:rFonts w:ascii="Times New Roman" w:hAnsi="Times New Roman"/>
          <w:sz w:val="28"/>
          <w:szCs w:val="28"/>
        </w:rPr>
        <w:t> </w:t>
      </w:r>
      <w:r w:rsidRPr="00BE237B">
        <w:rPr>
          <w:rFonts w:ascii="Times New Roman" w:hAnsi="Times New Roman"/>
          <w:sz w:val="28"/>
          <w:szCs w:val="28"/>
        </w:rPr>
        <w:t xml:space="preserve">Ленинское. </w:t>
      </w: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r w:rsidRPr="002D764D">
        <w:rPr>
          <w:rFonts w:ascii="Times New Roman" w:hAnsi="Times New Roman"/>
          <w:color w:val="000000"/>
          <w:sz w:val="28"/>
          <w:szCs w:val="28"/>
        </w:rPr>
        <w:t>Администрацией Новосибирского района проводится постоянная работа с инициативными группами, активистами муниципальных образований</w:t>
      </w:r>
      <w:r w:rsidR="00174AF3">
        <w:rPr>
          <w:rFonts w:ascii="Times New Roman" w:hAnsi="Times New Roman"/>
          <w:color w:val="000000"/>
          <w:sz w:val="28"/>
          <w:szCs w:val="28"/>
        </w:rPr>
        <w:t>,</w:t>
      </w:r>
      <w:r w:rsidRPr="002D764D">
        <w:rPr>
          <w:rFonts w:ascii="Times New Roman" w:hAnsi="Times New Roman"/>
          <w:color w:val="000000"/>
          <w:sz w:val="28"/>
          <w:szCs w:val="28"/>
        </w:rPr>
        <w:t xml:space="preserve"> </w:t>
      </w:r>
      <w:r w:rsidRPr="002D764D">
        <w:rPr>
          <w:rFonts w:ascii="Times New Roman" w:hAnsi="Times New Roman"/>
          <w:sz w:val="28"/>
          <w:szCs w:val="28"/>
        </w:rPr>
        <w:t>представителями общественных организаций, лидерами общественного мнения</w:t>
      </w:r>
      <w:r w:rsidRPr="002D764D">
        <w:rPr>
          <w:rFonts w:ascii="Times New Roman" w:hAnsi="Times New Roman"/>
          <w:color w:val="000000"/>
          <w:sz w:val="28"/>
          <w:szCs w:val="28"/>
        </w:rPr>
        <w:t xml:space="preserve"> по разъяснению и оказанию информационно-методической помощи в создании и функционировании </w:t>
      </w:r>
      <w:proofErr w:type="spellStart"/>
      <w:r w:rsidRPr="002D764D">
        <w:rPr>
          <w:rFonts w:ascii="Times New Roman" w:hAnsi="Times New Roman"/>
          <w:color w:val="000000"/>
          <w:sz w:val="28"/>
          <w:szCs w:val="28"/>
        </w:rPr>
        <w:t>ТОСов</w:t>
      </w:r>
      <w:proofErr w:type="spellEnd"/>
      <w:r w:rsidRPr="002D764D">
        <w:rPr>
          <w:rFonts w:ascii="Times New Roman" w:hAnsi="Times New Roman"/>
          <w:color w:val="000000"/>
          <w:sz w:val="28"/>
          <w:szCs w:val="28"/>
        </w:rPr>
        <w:t xml:space="preserve">. Кроме этого, </w:t>
      </w:r>
      <w:r w:rsidRPr="002D764D">
        <w:rPr>
          <w:rFonts w:ascii="Times New Roman" w:hAnsi="Times New Roman"/>
          <w:sz w:val="28"/>
          <w:szCs w:val="28"/>
        </w:rPr>
        <w:t xml:space="preserve">администрацией </w:t>
      </w:r>
      <w:r w:rsidR="00A138FC">
        <w:rPr>
          <w:rFonts w:ascii="Times New Roman" w:hAnsi="Times New Roman"/>
          <w:sz w:val="28"/>
          <w:szCs w:val="28"/>
        </w:rPr>
        <w:t xml:space="preserve">Новосибирского </w:t>
      </w:r>
      <w:r w:rsidRPr="002D764D">
        <w:rPr>
          <w:rFonts w:ascii="Times New Roman" w:hAnsi="Times New Roman"/>
          <w:sz w:val="28"/>
          <w:szCs w:val="28"/>
        </w:rPr>
        <w:t>района ведется постоянная работа с главами и депутатами муниципальных образований Новосибирск</w:t>
      </w:r>
      <w:r w:rsidR="00BA0B94">
        <w:rPr>
          <w:rFonts w:ascii="Times New Roman" w:hAnsi="Times New Roman"/>
          <w:sz w:val="28"/>
          <w:szCs w:val="28"/>
        </w:rPr>
        <w:t>ого района</w:t>
      </w:r>
      <w:r w:rsidRPr="002D764D">
        <w:rPr>
          <w:rFonts w:ascii="Times New Roman" w:hAnsi="Times New Roman"/>
          <w:sz w:val="28"/>
          <w:szCs w:val="28"/>
        </w:rPr>
        <w:t>.</w:t>
      </w:r>
    </w:p>
    <w:p w:rsidR="00D37FE2" w:rsidRPr="002D764D" w:rsidRDefault="00074681" w:rsidP="006C1C28">
      <w:pPr>
        <w:widowControl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Созданы инициативные группы граждан</w:t>
      </w:r>
      <w:r w:rsidR="00D37FE2" w:rsidRPr="002D764D">
        <w:rPr>
          <w:rFonts w:ascii="Times New Roman" w:hAnsi="Times New Roman"/>
          <w:color w:val="000000"/>
          <w:sz w:val="28"/>
          <w:szCs w:val="28"/>
        </w:rPr>
        <w:t xml:space="preserve"> по созданию ТО</w:t>
      </w:r>
      <w:r w:rsidR="00BF0099">
        <w:rPr>
          <w:rFonts w:ascii="Times New Roman" w:hAnsi="Times New Roman"/>
          <w:color w:val="000000"/>
          <w:sz w:val="28"/>
          <w:szCs w:val="28"/>
        </w:rPr>
        <w:t xml:space="preserve">С в </w:t>
      </w:r>
      <w:proofErr w:type="spellStart"/>
      <w:r w:rsidR="00BF0099">
        <w:rPr>
          <w:rFonts w:ascii="Times New Roman" w:hAnsi="Times New Roman"/>
          <w:color w:val="000000"/>
          <w:sz w:val="28"/>
          <w:szCs w:val="28"/>
        </w:rPr>
        <w:t>Кубовинском</w:t>
      </w:r>
      <w:proofErr w:type="spellEnd"/>
      <w:r w:rsidR="00BF0099">
        <w:rPr>
          <w:rFonts w:ascii="Times New Roman" w:hAnsi="Times New Roman"/>
          <w:color w:val="000000"/>
          <w:sz w:val="28"/>
          <w:szCs w:val="28"/>
        </w:rPr>
        <w:t xml:space="preserve">, </w:t>
      </w:r>
      <w:proofErr w:type="spellStart"/>
      <w:r w:rsidR="00BF0099">
        <w:rPr>
          <w:rFonts w:ascii="Times New Roman" w:hAnsi="Times New Roman"/>
          <w:color w:val="000000"/>
          <w:sz w:val="28"/>
          <w:szCs w:val="28"/>
        </w:rPr>
        <w:t>Плотниковском</w:t>
      </w:r>
      <w:proofErr w:type="spellEnd"/>
      <w:r w:rsidR="00BF0099">
        <w:rPr>
          <w:rFonts w:ascii="Times New Roman" w:hAnsi="Times New Roman"/>
          <w:color w:val="000000"/>
          <w:sz w:val="28"/>
          <w:szCs w:val="28"/>
        </w:rPr>
        <w:t>, Станционном сельсоветах,</w:t>
      </w:r>
      <w:r w:rsidR="00D37FE2" w:rsidRPr="002D764D">
        <w:rPr>
          <w:rFonts w:ascii="Times New Roman" w:hAnsi="Times New Roman"/>
          <w:color w:val="000000"/>
          <w:sz w:val="28"/>
          <w:szCs w:val="28"/>
        </w:rPr>
        <w:t xml:space="preserve"> в которых в ближайшее</w:t>
      </w:r>
      <w:r w:rsidR="00174AF3">
        <w:rPr>
          <w:rFonts w:ascii="Times New Roman" w:hAnsi="Times New Roman"/>
          <w:color w:val="000000"/>
          <w:sz w:val="28"/>
          <w:szCs w:val="28"/>
        </w:rPr>
        <w:t xml:space="preserve"> время</w:t>
      </w:r>
      <w:r w:rsidR="00D37FE2" w:rsidRPr="002D764D">
        <w:rPr>
          <w:rFonts w:ascii="Times New Roman" w:hAnsi="Times New Roman"/>
          <w:color w:val="000000"/>
          <w:sz w:val="28"/>
          <w:szCs w:val="28"/>
        </w:rPr>
        <w:t xml:space="preserve"> будут созданы </w:t>
      </w:r>
      <w:proofErr w:type="spellStart"/>
      <w:r w:rsidR="00D37FE2" w:rsidRPr="002D764D">
        <w:rPr>
          <w:rFonts w:ascii="Times New Roman" w:hAnsi="Times New Roman"/>
          <w:color w:val="000000"/>
          <w:sz w:val="28"/>
          <w:szCs w:val="28"/>
        </w:rPr>
        <w:t>ТОСы</w:t>
      </w:r>
      <w:proofErr w:type="spellEnd"/>
      <w:r w:rsidR="00D37FE2" w:rsidRPr="002D764D">
        <w:rPr>
          <w:rFonts w:ascii="Times New Roman" w:hAnsi="Times New Roman"/>
          <w:color w:val="000000"/>
          <w:sz w:val="28"/>
          <w:szCs w:val="28"/>
        </w:rPr>
        <w:t>.</w:t>
      </w:r>
    </w:p>
    <w:p w:rsidR="00D37FE2" w:rsidRPr="002D764D" w:rsidRDefault="00D37FE2" w:rsidP="006C1C28">
      <w:pPr>
        <w:spacing w:after="0" w:line="240" w:lineRule="auto"/>
        <w:ind w:firstLine="708"/>
        <w:jc w:val="both"/>
        <w:rPr>
          <w:rFonts w:ascii="Times New Roman" w:hAnsi="Times New Roman"/>
          <w:b/>
          <w:sz w:val="28"/>
          <w:szCs w:val="28"/>
        </w:rPr>
      </w:pPr>
      <w:r w:rsidRPr="002D764D">
        <w:rPr>
          <w:rFonts w:ascii="Times New Roman" w:hAnsi="Times New Roman"/>
          <w:color w:val="000000"/>
          <w:sz w:val="28"/>
          <w:szCs w:val="28"/>
        </w:rPr>
        <w:t>Развитие т</w:t>
      </w:r>
      <w:r w:rsidR="00BA0B94">
        <w:rPr>
          <w:rFonts w:ascii="Times New Roman" w:hAnsi="Times New Roman"/>
          <w:color w:val="000000"/>
          <w:sz w:val="28"/>
          <w:szCs w:val="28"/>
        </w:rPr>
        <w:t>ерритории Новосибирского района</w:t>
      </w:r>
      <w:r w:rsidRPr="002D764D">
        <w:rPr>
          <w:rFonts w:ascii="Times New Roman" w:hAnsi="Times New Roman"/>
          <w:color w:val="000000"/>
          <w:sz w:val="28"/>
          <w:szCs w:val="28"/>
        </w:rPr>
        <w:t>,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Данная практика достаточно успешно позволит построить взаимодействие между органами местного самоу</w:t>
      </w:r>
      <w:r w:rsidR="00BA0B94">
        <w:rPr>
          <w:rFonts w:ascii="Times New Roman" w:hAnsi="Times New Roman"/>
          <w:sz w:val="28"/>
          <w:szCs w:val="28"/>
        </w:rPr>
        <w:t>правления Новосибирского района</w:t>
      </w:r>
      <w:r w:rsidRPr="002D764D">
        <w:rPr>
          <w:rFonts w:ascii="Times New Roman" w:hAnsi="Times New Roman"/>
          <w:sz w:val="28"/>
          <w:szCs w:val="28"/>
        </w:rPr>
        <w:t xml:space="preserve"> и населением, но в процессе взаимодействия выявились следующие проблемы:</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lastRenderedPageBreak/>
        <w:t xml:space="preserve">- отсутствие четкого механизма взаимодействия органов власти с населением; </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низкая доля вовлеченности населения в деятельность по решению вопросов местного значения;</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сложности правого регулирования взаимодействия.</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в решении проблем населенных пунктов, поселений, Новосибирско</w:t>
      </w:r>
      <w:r w:rsidR="00BA0B94">
        <w:rPr>
          <w:rFonts w:ascii="Times New Roman" w:hAnsi="Times New Roman"/>
          <w:sz w:val="28"/>
          <w:szCs w:val="28"/>
        </w:rPr>
        <w:t xml:space="preserve">го района </w:t>
      </w:r>
      <w:r w:rsidRPr="002D764D">
        <w:rPr>
          <w:rFonts w:ascii="Times New Roman" w:hAnsi="Times New Roman"/>
          <w:sz w:val="28"/>
          <w:szCs w:val="28"/>
        </w:rPr>
        <w:t xml:space="preserve">в целом.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Основные направления взаимодействия муниципальных органов власти Новосибирско</w:t>
      </w:r>
      <w:r w:rsidR="00BA0B94">
        <w:rPr>
          <w:rFonts w:ascii="Times New Roman" w:hAnsi="Times New Roman"/>
          <w:sz w:val="28"/>
          <w:szCs w:val="28"/>
        </w:rPr>
        <w:t xml:space="preserve">го района </w:t>
      </w:r>
      <w:r w:rsidRPr="002D764D">
        <w:rPr>
          <w:rFonts w:ascii="Times New Roman" w:hAnsi="Times New Roman"/>
          <w:sz w:val="28"/>
          <w:szCs w:val="28"/>
        </w:rPr>
        <w:t>и органов ТОС:</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информационно-методическое сопровождение организации и деятельности ТОС;</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создание финансово-экономической основы ТОС.</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Развитие системы ТОС позволит:</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создать обратную связь между населением и органами местного самоуправления;</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повысить социальную активность граждан и привлечь широкие слои населения в управленческий процесс;</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 сократить бюджетные затраты и повысить эффективность управления.</w:t>
      </w:r>
    </w:p>
    <w:p w:rsidR="00D37FE2" w:rsidRPr="002D764D" w:rsidRDefault="00D37FE2" w:rsidP="006C1C28">
      <w:pPr>
        <w:spacing w:after="0" w:line="240" w:lineRule="auto"/>
        <w:ind w:firstLine="708"/>
        <w:jc w:val="both"/>
        <w:rPr>
          <w:rFonts w:ascii="Times New Roman" w:hAnsi="Times New Roman"/>
          <w:sz w:val="28"/>
          <w:szCs w:val="28"/>
        </w:rPr>
      </w:pPr>
      <w:r w:rsidRPr="002D764D">
        <w:rPr>
          <w:rFonts w:ascii="Times New Roman" w:hAnsi="Times New Roman"/>
          <w:sz w:val="28"/>
          <w:szCs w:val="28"/>
        </w:rPr>
        <w:t>По итогам реализации Программы ТОС планируется охватить всю территорию Новосибирск</w:t>
      </w:r>
      <w:r w:rsidR="00BA0B94">
        <w:rPr>
          <w:rFonts w:ascii="Times New Roman" w:hAnsi="Times New Roman"/>
          <w:sz w:val="28"/>
          <w:szCs w:val="28"/>
        </w:rPr>
        <w:t xml:space="preserve">ого района </w:t>
      </w:r>
      <w:r w:rsidRPr="002D764D">
        <w:rPr>
          <w:rFonts w:ascii="Times New Roman" w:hAnsi="Times New Roman"/>
          <w:sz w:val="28"/>
          <w:szCs w:val="28"/>
        </w:rPr>
        <w:t xml:space="preserve">и выстроить эффективную систему по обеспечению их деятельности. </w:t>
      </w: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p>
    <w:p w:rsidR="00D37FE2" w:rsidRPr="00485780" w:rsidRDefault="00D37FE2" w:rsidP="006C1C28">
      <w:pPr>
        <w:widowControl w:val="0"/>
        <w:spacing w:after="0" w:line="240" w:lineRule="auto"/>
        <w:contextualSpacing/>
        <w:jc w:val="center"/>
        <w:rPr>
          <w:rFonts w:ascii="Times New Roman" w:hAnsi="Times New Roman"/>
          <w:b/>
          <w:color w:val="000000"/>
          <w:sz w:val="28"/>
          <w:szCs w:val="28"/>
        </w:rPr>
      </w:pPr>
      <w:r w:rsidRPr="00485780">
        <w:rPr>
          <w:rFonts w:ascii="Times New Roman" w:hAnsi="Times New Roman"/>
          <w:b/>
          <w:color w:val="000000"/>
          <w:sz w:val="28"/>
          <w:szCs w:val="28"/>
          <w:lang w:val="en-US"/>
        </w:rPr>
        <w:t>III</w:t>
      </w:r>
      <w:r w:rsidRPr="00485780">
        <w:rPr>
          <w:rFonts w:ascii="Times New Roman" w:hAnsi="Times New Roman"/>
          <w:b/>
          <w:color w:val="000000"/>
          <w:sz w:val="28"/>
          <w:szCs w:val="28"/>
        </w:rPr>
        <w:t>. Цели, задачи и важнейшие целевые индикаторы Программы</w:t>
      </w:r>
    </w:p>
    <w:p w:rsidR="00D37FE2" w:rsidRPr="00485780" w:rsidRDefault="00D37FE2" w:rsidP="006C1C28">
      <w:pPr>
        <w:widowControl w:val="0"/>
        <w:spacing w:after="0" w:line="240" w:lineRule="auto"/>
        <w:contextualSpacing/>
        <w:jc w:val="both"/>
        <w:rPr>
          <w:rFonts w:ascii="Times New Roman" w:hAnsi="Times New Roman"/>
          <w:color w:val="000000"/>
          <w:sz w:val="28"/>
          <w:szCs w:val="28"/>
        </w:rPr>
      </w:pPr>
    </w:p>
    <w:p w:rsidR="00D37FE2" w:rsidRPr="00485780" w:rsidRDefault="00D37FE2" w:rsidP="006C1C28">
      <w:pPr>
        <w:widowControl w:val="0"/>
        <w:spacing w:after="0" w:line="240" w:lineRule="auto"/>
        <w:ind w:firstLine="709"/>
        <w:contextualSpacing/>
        <w:jc w:val="both"/>
        <w:rPr>
          <w:rFonts w:ascii="Times New Roman" w:hAnsi="Times New Roman"/>
          <w:color w:val="000000"/>
          <w:sz w:val="28"/>
          <w:szCs w:val="28"/>
        </w:rPr>
      </w:pPr>
      <w:r w:rsidRPr="00485780">
        <w:rPr>
          <w:rFonts w:ascii="Times New Roman" w:hAnsi="Times New Roman"/>
          <w:color w:val="000000"/>
          <w:sz w:val="28"/>
          <w:szCs w:val="28"/>
        </w:rPr>
        <w:t>Целью Программы является:</w:t>
      </w:r>
    </w:p>
    <w:p w:rsidR="00D37FE2" w:rsidRPr="00485780" w:rsidRDefault="00D37FE2" w:rsidP="006C1C28">
      <w:pPr>
        <w:widowControl w:val="0"/>
        <w:spacing w:after="0" w:line="240" w:lineRule="auto"/>
        <w:ind w:firstLine="709"/>
        <w:contextualSpacing/>
        <w:jc w:val="both"/>
        <w:rPr>
          <w:rFonts w:ascii="Times New Roman" w:hAnsi="Times New Roman"/>
          <w:color w:val="000000"/>
          <w:sz w:val="28"/>
          <w:szCs w:val="28"/>
        </w:rPr>
      </w:pPr>
      <w:r w:rsidRPr="00485780">
        <w:rPr>
          <w:rFonts w:ascii="Times New Roman" w:hAnsi="Times New Roman"/>
          <w:color w:val="000000"/>
          <w:sz w:val="28"/>
          <w:szCs w:val="28"/>
        </w:rPr>
        <w:t xml:space="preserve">1. </w:t>
      </w:r>
      <w:r w:rsidR="00485780" w:rsidRPr="00485780">
        <w:rPr>
          <w:rFonts w:ascii="Times New Roman" w:hAnsi="Times New Roman"/>
          <w:color w:val="000000"/>
          <w:sz w:val="28"/>
          <w:szCs w:val="28"/>
        </w:rPr>
        <w:t>Обеспечение благоприятных условий для устойчивого функционирования и развития территориального общественно</w:t>
      </w:r>
      <w:r w:rsidR="00965A2C">
        <w:rPr>
          <w:rFonts w:ascii="Times New Roman" w:hAnsi="Times New Roman"/>
          <w:color w:val="000000"/>
          <w:sz w:val="28"/>
          <w:szCs w:val="28"/>
        </w:rPr>
        <w:t xml:space="preserve">го самоуправления </w:t>
      </w:r>
      <w:r w:rsidR="00485780" w:rsidRPr="00485780">
        <w:rPr>
          <w:rFonts w:ascii="Times New Roman" w:hAnsi="Times New Roman"/>
          <w:color w:val="000000"/>
          <w:sz w:val="28"/>
          <w:szCs w:val="28"/>
        </w:rPr>
        <w:t>на территории Новосибирс</w:t>
      </w:r>
      <w:r w:rsidR="00BA0B94">
        <w:rPr>
          <w:rFonts w:ascii="Times New Roman" w:hAnsi="Times New Roman"/>
          <w:color w:val="000000"/>
          <w:sz w:val="28"/>
          <w:szCs w:val="28"/>
        </w:rPr>
        <w:t>кого района</w:t>
      </w:r>
      <w:r w:rsidR="00485780" w:rsidRPr="00485780">
        <w:rPr>
          <w:rFonts w:ascii="Times New Roman" w:hAnsi="Times New Roman"/>
          <w:color w:val="000000"/>
          <w:sz w:val="28"/>
          <w:szCs w:val="28"/>
        </w:rPr>
        <w:t>.</w:t>
      </w:r>
    </w:p>
    <w:p w:rsidR="00D37FE2" w:rsidRPr="00EE50D2" w:rsidRDefault="00D37FE2" w:rsidP="006C1C28">
      <w:pPr>
        <w:widowControl w:val="0"/>
        <w:spacing w:after="0" w:line="240" w:lineRule="auto"/>
        <w:ind w:firstLine="709"/>
        <w:contextualSpacing/>
        <w:jc w:val="both"/>
        <w:rPr>
          <w:rFonts w:ascii="Times New Roman" w:hAnsi="Times New Roman"/>
          <w:color w:val="000000"/>
          <w:sz w:val="28"/>
          <w:szCs w:val="28"/>
        </w:rPr>
      </w:pPr>
      <w:r w:rsidRPr="00EE50D2">
        <w:rPr>
          <w:rFonts w:ascii="Times New Roman" w:hAnsi="Times New Roman"/>
          <w:color w:val="000000"/>
          <w:sz w:val="28"/>
          <w:szCs w:val="28"/>
        </w:rPr>
        <w:t>Задачи Программы:</w:t>
      </w:r>
    </w:p>
    <w:p w:rsidR="00EE50D2" w:rsidRDefault="00965A2C" w:rsidP="006C1C28">
      <w:pPr>
        <w:widowControl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w:t>
      </w:r>
      <w:r w:rsidR="00EE50D2" w:rsidRPr="00EE50D2">
        <w:rPr>
          <w:rFonts w:ascii="Times New Roman" w:hAnsi="Times New Roman"/>
          <w:color w:val="000000"/>
          <w:sz w:val="28"/>
          <w:szCs w:val="28"/>
        </w:rPr>
        <w:t>. Информирование населения о создании и направлениях деятельности ТОС.</w:t>
      </w:r>
    </w:p>
    <w:p w:rsidR="00965A2C" w:rsidRPr="00EE50D2" w:rsidRDefault="00965A2C" w:rsidP="006C1C28">
      <w:pPr>
        <w:widowControl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w:t>
      </w:r>
      <w:r w:rsidRPr="00965A2C">
        <w:rPr>
          <w:rFonts w:ascii="Times New Roman" w:hAnsi="Times New Roman"/>
          <w:color w:val="000000"/>
          <w:sz w:val="28"/>
          <w:szCs w:val="28"/>
        </w:rPr>
        <w:t>. Обеспечение организационной, финансовой поддержки деятельности ТОС.</w:t>
      </w:r>
    </w:p>
    <w:p w:rsidR="00EE50D2" w:rsidRPr="00EE50D2" w:rsidRDefault="00EE50D2" w:rsidP="006C1C28">
      <w:pPr>
        <w:widowControl w:val="0"/>
        <w:spacing w:after="0" w:line="240" w:lineRule="auto"/>
        <w:ind w:firstLine="709"/>
        <w:contextualSpacing/>
        <w:jc w:val="both"/>
        <w:rPr>
          <w:rFonts w:ascii="Times New Roman" w:hAnsi="Times New Roman"/>
          <w:color w:val="000000"/>
          <w:sz w:val="28"/>
          <w:szCs w:val="28"/>
        </w:rPr>
      </w:pPr>
      <w:r w:rsidRPr="00EE50D2">
        <w:rPr>
          <w:rFonts w:ascii="Times New Roman" w:hAnsi="Times New Roman"/>
          <w:color w:val="000000"/>
          <w:sz w:val="28"/>
          <w:szCs w:val="28"/>
        </w:rPr>
        <w:t>3. Организация мероприятий, направленных на повышение мотивации членов ТОС.</w:t>
      </w:r>
    </w:p>
    <w:p w:rsidR="00D37FE2" w:rsidRPr="00BD1BA5" w:rsidRDefault="00D37FE2" w:rsidP="006C1C28">
      <w:pPr>
        <w:widowControl w:val="0"/>
        <w:spacing w:after="0" w:line="240" w:lineRule="auto"/>
        <w:ind w:firstLine="709"/>
        <w:contextualSpacing/>
        <w:jc w:val="both"/>
        <w:rPr>
          <w:rFonts w:ascii="Times New Roman" w:hAnsi="Times New Roman"/>
          <w:color w:val="000000"/>
          <w:sz w:val="28"/>
          <w:szCs w:val="28"/>
        </w:rPr>
      </w:pPr>
      <w:r w:rsidRPr="00EE50D2">
        <w:rPr>
          <w:rFonts w:ascii="Times New Roman" w:hAnsi="Times New Roman"/>
          <w:color w:val="000000"/>
          <w:sz w:val="28"/>
          <w:szCs w:val="28"/>
        </w:rPr>
        <w:t xml:space="preserve">Целевые индикаторы Программы приведены в Приложении 1 «Цели, задачи и целевые индикаторы муниципальной программы </w:t>
      </w:r>
      <w:r w:rsidRPr="00BD1BA5">
        <w:rPr>
          <w:rFonts w:ascii="Times New Roman" w:hAnsi="Times New Roman"/>
          <w:color w:val="000000"/>
          <w:sz w:val="28"/>
          <w:szCs w:val="28"/>
        </w:rPr>
        <w:t>«Развитие территориального общественного самоуправления на территории Новосибирского район</w:t>
      </w:r>
      <w:r w:rsidR="00BD1BA5" w:rsidRPr="00BD1BA5">
        <w:rPr>
          <w:rFonts w:ascii="Times New Roman" w:hAnsi="Times New Roman"/>
          <w:color w:val="000000"/>
          <w:sz w:val="28"/>
          <w:szCs w:val="28"/>
        </w:rPr>
        <w:t>а Новосибирской области» на 2022 – 2024</w:t>
      </w:r>
      <w:r w:rsidRPr="00BD1BA5">
        <w:rPr>
          <w:rFonts w:ascii="Times New Roman" w:hAnsi="Times New Roman"/>
          <w:color w:val="000000"/>
          <w:sz w:val="28"/>
          <w:szCs w:val="28"/>
        </w:rPr>
        <w:t xml:space="preserve"> годы» к Программе.</w:t>
      </w:r>
    </w:p>
    <w:p w:rsidR="00D37FE2" w:rsidRPr="00BF0099" w:rsidRDefault="00D37FE2" w:rsidP="006C1C28">
      <w:pPr>
        <w:widowControl w:val="0"/>
        <w:spacing w:after="0" w:line="240" w:lineRule="auto"/>
        <w:contextualSpacing/>
        <w:jc w:val="center"/>
        <w:rPr>
          <w:rFonts w:ascii="Times New Roman" w:hAnsi="Times New Roman"/>
          <w:b/>
          <w:color w:val="000000"/>
          <w:sz w:val="28"/>
          <w:szCs w:val="28"/>
          <w:highlight w:val="yellow"/>
        </w:rPr>
      </w:pPr>
    </w:p>
    <w:p w:rsidR="00491CD0" w:rsidRPr="00B0052E" w:rsidRDefault="00491CD0" w:rsidP="006C1C28">
      <w:pPr>
        <w:widowControl w:val="0"/>
        <w:spacing w:after="0" w:line="240" w:lineRule="auto"/>
        <w:contextualSpacing/>
        <w:jc w:val="center"/>
        <w:rPr>
          <w:rFonts w:ascii="Times New Roman" w:hAnsi="Times New Roman"/>
          <w:b/>
          <w:color w:val="000000"/>
          <w:sz w:val="28"/>
          <w:szCs w:val="28"/>
        </w:rPr>
      </w:pPr>
    </w:p>
    <w:p w:rsidR="00D37FE2" w:rsidRPr="00EE50D2" w:rsidRDefault="00D37FE2" w:rsidP="006C1C28">
      <w:pPr>
        <w:widowControl w:val="0"/>
        <w:spacing w:after="0" w:line="240" w:lineRule="auto"/>
        <w:contextualSpacing/>
        <w:jc w:val="center"/>
        <w:rPr>
          <w:rFonts w:ascii="Times New Roman" w:hAnsi="Times New Roman"/>
          <w:b/>
          <w:color w:val="000000"/>
          <w:sz w:val="28"/>
          <w:szCs w:val="28"/>
        </w:rPr>
      </w:pPr>
      <w:r w:rsidRPr="00EE50D2">
        <w:rPr>
          <w:rFonts w:ascii="Times New Roman" w:hAnsi="Times New Roman"/>
          <w:b/>
          <w:color w:val="000000"/>
          <w:sz w:val="28"/>
          <w:szCs w:val="28"/>
          <w:lang w:val="en-US"/>
        </w:rPr>
        <w:lastRenderedPageBreak/>
        <w:t>IV</w:t>
      </w:r>
      <w:r w:rsidRPr="00EE50D2">
        <w:rPr>
          <w:rFonts w:ascii="Times New Roman" w:hAnsi="Times New Roman"/>
          <w:b/>
          <w:color w:val="000000"/>
          <w:sz w:val="28"/>
          <w:szCs w:val="28"/>
        </w:rPr>
        <w:t>. Основные мероприятия и финансовое обеспечение Программы</w:t>
      </w:r>
    </w:p>
    <w:p w:rsidR="00D37FE2" w:rsidRPr="00EE50D2" w:rsidRDefault="00D37FE2" w:rsidP="006C1C28">
      <w:pPr>
        <w:widowControl w:val="0"/>
        <w:spacing w:after="0" w:line="240" w:lineRule="auto"/>
        <w:contextualSpacing/>
        <w:jc w:val="center"/>
        <w:rPr>
          <w:rFonts w:ascii="Times New Roman" w:hAnsi="Times New Roman"/>
          <w:b/>
          <w:color w:val="000000"/>
          <w:sz w:val="28"/>
          <w:szCs w:val="28"/>
        </w:rPr>
      </w:pPr>
    </w:p>
    <w:p w:rsidR="00D37FE2" w:rsidRPr="00EE50D2" w:rsidRDefault="00D37FE2" w:rsidP="006C1C2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E50D2">
        <w:rPr>
          <w:rFonts w:ascii="Times New Roman" w:hAnsi="Times New Roman"/>
          <w:color w:val="000000"/>
          <w:sz w:val="28"/>
          <w:szCs w:val="28"/>
        </w:rPr>
        <w:t>Выбор программных мероприятий обусловлен целью и задачами Программы и сформирован с учетом особенностей работы с ТОС.</w:t>
      </w:r>
    </w:p>
    <w:p w:rsidR="00D37FE2" w:rsidRPr="00CB01B3" w:rsidRDefault="00D37FE2" w:rsidP="006C1C28">
      <w:pPr>
        <w:autoSpaceDE w:val="0"/>
        <w:autoSpaceDN w:val="0"/>
        <w:adjustRightInd w:val="0"/>
        <w:spacing w:after="0" w:line="240" w:lineRule="auto"/>
        <w:ind w:firstLine="709"/>
        <w:jc w:val="both"/>
        <w:rPr>
          <w:rFonts w:ascii="Times New Roman" w:hAnsi="Times New Roman"/>
          <w:sz w:val="28"/>
          <w:szCs w:val="28"/>
          <w:lang w:eastAsia="ru-RU"/>
        </w:rPr>
      </w:pPr>
      <w:r w:rsidRPr="00CB01B3">
        <w:rPr>
          <w:rFonts w:ascii="Times New Roman" w:hAnsi="Times New Roman"/>
          <w:sz w:val="28"/>
          <w:szCs w:val="28"/>
        </w:rPr>
        <w:t>Для решения задачи «</w:t>
      </w:r>
      <w:r w:rsidR="003D4A8D" w:rsidRPr="00CB01B3">
        <w:rPr>
          <w:rFonts w:ascii="Times New Roman" w:hAnsi="Times New Roman"/>
          <w:sz w:val="28"/>
          <w:szCs w:val="28"/>
        </w:rPr>
        <w:t>Информирование населения о создании и направлениях деятельности ТОС</w:t>
      </w:r>
      <w:r w:rsidRPr="00CB01B3">
        <w:rPr>
          <w:rFonts w:ascii="Times New Roman" w:hAnsi="Times New Roman"/>
          <w:sz w:val="28"/>
          <w:szCs w:val="28"/>
          <w:lang w:eastAsia="ru-RU"/>
        </w:rPr>
        <w:t>» запланировано проведение следующих мероприятий:</w:t>
      </w:r>
    </w:p>
    <w:p w:rsidR="00D37FE2" w:rsidRPr="00BF0099" w:rsidRDefault="001E1C3F" w:rsidP="006C1C28">
      <w:pPr>
        <w:autoSpaceDE w:val="0"/>
        <w:autoSpaceDN w:val="0"/>
        <w:adjustRightInd w:val="0"/>
        <w:spacing w:after="0" w:line="240" w:lineRule="auto"/>
        <w:ind w:firstLine="709"/>
        <w:jc w:val="both"/>
        <w:rPr>
          <w:rFonts w:ascii="Times New Roman" w:hAnsi="Times New Roman"/>
          <w:color w:val="000000"/>
          <w:sz w:val="28"/>
          <w:szCs w:val="28"/>
          <w:highlight w:val="yellow"/>
        </w:rPr>
      </w:pPr>
      <w:r>
        <w:rPr>
          <w:rFonts w:ascii="Times New Roman" w:hAnsi="Times New Roman"/>
          <w:color w:val="000000"/>
          <w:sz w:val="28"/>
          <w:szCs w:val="28"/>
        </w:rPr>
        <w:t xml:space="preserve">1. </w:t>
      </w:r>
      <w:r w:rsidR="003D4A8D" w:rsidRPr="003D4A8D">
        <w:rPr>
          <w:rFonts w:ascii="Times New Roman" w:hAnsi="Times New Roman"/>
          <w:color w:val="000000"/>
          <w:sz w:val="28"/>
          <w:szCs w:val="28"/>
        </w:rPr>
        <w:t>Проведение совместных встреч органов местного самоуправления Новосибирск</w:t>
      </w:r>
      <w:r w:rsidR="00BA0B94">
        <w:rPr>
          <w:rFonts w:ascii="Times New Roman" w:hAnsi="Times New Roman"/>
          <w:color w:val="000000"/>
          <w:sz w:val="28"/>
          <w:szCs w:val="28"/>
        </w:rPr>
        <w:t xml:space="preserve">ого района </w:t>
      </w:r>
      <w:r w:rsidR="003D4A8D" w:rsidRPr="003D4A8D">
        <w:rPr>
          <w:rFonts w:ascii="Times New Roman" w:hAnsi="Times New Roman"/>
          <w:color w:val="000000"/>
          <w:sz w:val="28"/>
          <w:szCs w:val="28"/>
        </w:rPr>
        <w:t>с органами ТОС, проведение семинаров для представителей органов ТОС по информированию о новых формах работы ТОС, об опыте работы ТОС в других муниципальных образованиях</w:t>
      </w:r>
    </w:p>
    <w:p w:rsidR="00D37FE2" w:rsidRPr="003D4A8D" w:rsidRDefault="00D37FE2" w:rsidP="006C1C28">
      <w:pPr>
        <w:widowControl w:val="0"/>
        <w:spacing w:after="0" w:line="240" w:lineRule="auto"/>
        <w:ind w:firstLine="708"/>
        <w:contextualSpacing/>
        <w:jc w:val="both"/>
        <w:rPr>
          <w:rFonts w:ascii="Times New Roman" w:hAnsi="Times New Roman"/>
          <w:color w:val="000000"/>
          <w:sz w:val="28"/>
          <w:szCs w:val="28"/>
        </w:rPr>
      </w:pPr>
      <w:r w:rsidRPr="003D4A8D">
        <w:rPr>
          <w:rFonts w:ascii="Times New Roman" w:hAnsi="Times New Roman"/>
          <w:color w:val="000000"/>
          <w:sz w:val="28"/>
          <w:szCs w:val="28"/>
        </w:rPr>
        <w:t xml:space="preserve">Финансирование из </w:t>
      </w:r>
      <w:r w:rsidR="00CB01B3">
        <w:rPr>
          <w:rFonts w:ascii="Times New Roman" w:hAnsi="Times New Roman"/>
          <w:color w:val="000000"/>
          <w:sz w:val="28"/>
          <w:szCs w:val="28"/>
        </w:rPr>
        <w:t>бюджета Новосибирского района в рамках исполнения данного мероприятия</w:t>
      </w:r>
      <w:r w:rsidR="00182162">
        <w:rPr>
          <w:rFonts w:ascii="Times New Roman" w:hAnsi="Times New Roman"/>
          <w:color w:val="000000"/>
          <w:sz w:val="28"/>
          <w:szCs w:val="28"/>
        </w:rPr>
        <w:t xml:space="preserve">, </w:t>
      </w:r>
      <w:r w:rsidR="00CB01B3" w:rsidRPr="00CB01B3">
        <w:rPr>
          <w:rFonts w:ascii="Times New Roman" w:hAnsi="Times New Roman"/>
          <w:color w:val="000000"/>
          <w:sz w:val="28"/>
          <w:szCs w:val="28"/>
        </w:rPr>
        <w:t>предусмотрено</w:t>
      </w:r>
      <w:r w:rsidR="00CB01B3">
        <w:rPr>
          <w:rFonts w:ascii="Times New Roman" w:hAnsi="Times New Roman"/>
          <w:color w:val="000000"/>
          <w:sz w:val="28"/>
          <w:szCs w:val="28"/>
        </w:rPr>
        <w:t xml:space="preserve"> на привлечение специалистов для проведения семинарных занятий с представителями органов ТОС.</w:t>
      </w:r>
      <w:r w:rsidR="00182162">
        <w:rPr>
          <w:rFonts w:ascii="Times New Roman" w:hAnsi="Times New Roman"/>
          <w:color w:val="000000"/>
          <w:sz w:val="28"/>
          <w:szCs w:val="28"/>
        </w:rPr>
        <w:t xml:space="preserve"> Кроме того, проведение совместных встреч будет осуществляться Управлением и главами муниципальных образований </w:t>
      </w:r>
      <w:r w:rsidRPr="003D4A8D">
        <w:rPr>
          <w:rFonts w:ascii="Times New Roman" w:hAnsi="Times New Roman"/>
          <w:color w:val="000000"/>
          <w:sz w:val="28"/>
          <w:szCs w:val="28"/>
        </w:rPr>
        <w:t>Новосибирского района в рамках текущей деятельности. Проведение встреч планируется осуществлять ежегодно.</w:t>
      </w:r>
    </w:p>
    <w:p w:rsidR="00D37FE2" w:rsidRPr="00182162" w:rsidRDefault="00D37FE2" w:rsidP="006C1C28">
      <w:pPr>
        <w:autoSpaceDE w:val="0"/>
        <w:autoSpaceDN w:val="0"/>
        <w:adjustRightInd w:val="0"/>
        <w:spacing w:after="0" w:line="240" w:lineRule="auto"/>
        <w:ind w:firstLine="709"/>
        <w:jc w:val="both"/>
        <w:rPr>
          <w:rFonts w:ascii="Times New Roman" w:hAnsi="Times New Roman"/>
          <w:sz w:val="28"/>
          <w:szCs w:val="28"/>
          <w:lang w:eastAsia="ru-RU"/>
        </w:rPr>
      </w:pPr>
      <w:r w:rsidRPr="00182162">
        <w:rPr>
          <w:rFonts w:ascii="Times New Roman" w:hAnsi="Times New Roman"/>
          <w:sz w:val="28"/>
          <w:szCs w:val="28"/>
        </w:rPr>
        <w:t>Для решения задачи «</w:t>
      </w:r>
      <w:r w:rsidR="003D4A8D" w:rsidRPr="00182162">
        <w:rPr>
          <w:rFonts w:ascii="Times New Roman" w:hAnsi="Times New Roman"/>
          <w:sz w:val="28"/>
          <w:szCs w:val="28"/>
        </w:rPr>
        <w:t>Обеспечение организационной, финансовой поддержки деятельности ТОС</w:t>
      </w:r>
      <w:r w:rsidRPr="00182162">
        <w:rPr>
          <w:rFonts w:ascii="Times New Roman" w:hAnsi="Times New Roman"/>
          <w:sz w:val="28"/>
          <w:szCs w:val="28"/>
          <w:lang w:eastAsia="ru-RU"/>
        </w:rPr>
        <w:t>» запланировано проведение следующих мероприятий:</w:t>
      </w:r>
    </w:p>
    <w:p w:rsidR="003D4A8D" w:rsidRDefault="003D4A8D" w:rsidP="0076571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D4A8D">
        <w:rPr>
          <w:rFonts w:ascii="Times New Roman" w:hAnsi="Times New Roman"/>
          <w:color w:val="000000" w:themeColor="text1"/>
          <w:sz w:val="28"/>
          <w:szCs w:val="28"/>
          <w:lang w:eastAsia="ru-RU"/>
        </w:rPr>
        <w:t>1. Оказание поддержки общественных инициатив, направленных на реализацию социально значимых проектов.</w:t>
      </w:r>
      <w:r w:rsidR="00182162">
        <w:rPr>
          <w:rFonts w:ascii="Times New Roman" w:hAnsi="Times New Roman"/>
          <w:color w:val="000000" w:themeColor="text1"/>
          <w:sz w:val="28"/>
          <w:szCs w:val="28"/>
          <w:lang w:eastAsia="ru-RU"/>
        </w:rPr>
        <w:t xml:space="preserve"> </w:t>
      </w:r>
      <w:r w:rsidR="00182162" w:rsidRPr="00182162">
        <w:rPr>
          <w:rFonts w:ascii="Times New Roman" w:hAnsi="Times New Roman"/>
          <w:color w:val="000000" w:themeColor="text1"/>
          <w:sz w:val="28"/>
          <w:szCs w:val="28"/>
          <w:lang w:eastAsia="ru-RU"/>
        </w:rPr>
        <w:t>В рамках данного мероприятия запланировано предоставление грантов в сфере поддержки общественных инициатив, направленных на реализацию социально значимых проектов по результатам проведения конкурсного отбора Местной общественной организацией Новосибирского района Новосибирской области «Ресурсный центр поддержки гражданских инициатив», финансирование которой осуществляется путем предоставления субсидии, согласно постановлению администрации Новосибирского района Ново</w:t>
      </w:r>
      <w:r w:rsidR="00765717">
        <w:rPr>
          <w:rFonts w:ascii="Times New Roman" w:hAnsi="Times New Roman"/>
          <w:color w:val="000000" w:themeColor="text1"/>
          <w:sz w:val="28"/>
          <w:szCs w:val="28"/>
          <w:lang w:eastAsia="ru-RU"/>
        </w:rPr>
        <w:t xml:space="preserve">сибирской области от 16.06.2020 </w:t>
      </w:r>
      <w:r w:rsidR="00182162" w:rsidRPr="00182162">
        <w:rPr>
          <w:rFonts w:ascii="Times New Roman" w:hAnsi="Times New Roman"/>
          <w:color w:val="000000" w:themeColor="text1"/>
          <w:sz w:val="28"/>
          <w:szCs w:val="28"/>
          <w:lang w:eastAsia="ru-RU"/>
        </w:rPr>
        <w:t>г. № 815-па «О Порядке предоставления некоммерческим организациям субсидии в сфере поддержки общественных инициатив, направленных на реализацию социально значимых проектов на территории Новосибирского района.</w:t>
      </w:r>
    </w:p>
    <w:p w:rsidR="001E1C3F" w:rsidRPr="003D4A8D" w:rsidRDefault="001E1C3F" w:rsidP="006C1C28">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1E1C3F">
        <w:rPr>
          <w:rFonts w:ascii="Times New Roman" w:hAnsi="Times New Roman"/>
          <w:color w:val="000000" w:themeColor="text1"/>
          <w:sz w:val="28"/>
          <w:szCs w:val="28"/>
          <w:lang w:eastAsia="ru-RU"/>
        </w:rPr>
        <w:t>2. Создание Координационного совета органов ТОС при Главе Новосибирско</w:t>
      </w:r>
      <w:r w:rsidR="00BA0B94">
        <w:rPr>
          <w:rFonts w:ascii="Times New Roman" w:hAnsi="Times New Roman"/>
          <w:color w:val="000000" w:themeColor="text1"/>
          <w:sz w:val="28"/>
          <w:szCs w:val="28"/>
          <w:lang w:eastAsia="ru-RU"/>
        </w:rPr>
        <w:t xml:space="preserve">го района </w:t>
      </w:r>
      <w:r w:rsidRPr="001E1C3F">
        <w:rPr>
          <w:rFonts w:ascii="Times New Roman" w:hAnsi="Times New Roman"/>
          <w:color w:val="000000" w:themeColor="text1"/>
          <w:sz w:val="28"/>
          <w:szCs w:val="28"/>
          <w:lang w:eastAsia="ru-RU"/>
        </w:rPr>
        <w:t>и организация его деятельности.</w:t>
      </w:r>
    </w:p>
    <w:p w:rsidR="00D37FE2" w:rsidRPr="001E1C3F" w:rsidRDefault="00D37FE2" w:rsidP="006C1C28">
      <w:pPr>
        <w:widowControl w:val="0"/>
        <w:spacing w:after="0" w:line="240" w:lineRule="auto"/>
        <w:ind w:firstLine="708"/>
        <w:contextualSpacing/>
        <w:jc w:val="both"/>
        <w:rPr>
          <w:rFonts w:ascii="Times New Roman" w:hAnsi="Times New Roman"/>
          <w:color w:val="000000"/>
          <w:sz w:val="28"/>
          <w:szCs w:val="28"/>
        </w:rPr>
      </w:pPr>
      <w:r w:rsidRPr="001E1C3F">
        <w:rPr>
          <w:rFonts w:ascii="Times New Roman" w:hAnsi="Times New Roman"/>
          <w:color w:val="000000"/>
          <w:sz w:val="28"/>
          <w:szCs w:val="28"/>
        </w:rPr>
        <w:t>3. Включение представителей органов ТОС, активистов в составы советов, комиссий, рабочих групп, создаваемых в органах местного самоуправления Новосибирск</w:t>
      </w:r>
      <w:r w:rsidR="00BA0B94">
        <w:rPr>
          <w:rFonts w:ascii="Times New Roman" w:hAnsi="Times New Roman"/>
          <w:color w:val="000000"/>
          <w:sz w:val="28"/>
          <w:szCs w:val="28"/>
        </w:rPr>
        <w:t>ого района</w:t>
      </w:r>
      <w:r w:rsidRPr="001E1C3F">
        <w:rPr>
          <w:rFonts w:ascii="Times New Roman" w:hAnsi="Times New Roman"/>
          <w:color w:val="000000"/>
          <w:sz w:val="28"/>
          <w:szCs w:val="28"/>
        </w:rPr>
        <w:t>.</w:t>
      </w:r>
    </w:p>
    <w:p w:rsidR="00D37FE2" w:rsidRPr="001E1C3F" w:rsidRDefault="00D37FE2" w:rsidP="006C1C28">
      <w:pPr>
        <w:widowControl w:val="0"/>
        <w:spacing w:after="0" w:line="240" w:lineRule="auto"/>
        <w:ind w:firstLine="708"/>
        <w:contextualSpacing/>
        <w:jc w:val="both"/>
        <w:rPr>
          <w:rFonts w:ascii="Times New Roman" w:hAnsi="Times New Roman"/>
          <w:color w:val="000000"/>
          <w:sz w:val="28"/>
          <w:szCs w:val="28"/>
        </w:rPr>
      </w:pPr>
      <w:r w:rsidRPr="001E1C3F">
        <w:rPr>
          <w:rFonts w:ascii="Times New Roman" w:hAnsi="Times New Roman"/>
          <w:color w:val="000000"/>
          <w:sz w:val="28"/>
          <w:szCs w:val="28"/>
        </w:rPr>
        <w:t>Финансирование указанных мероприятий из бюджета Новосибирского района не предусмотрено, проведение мероприятий о</w:t>
      </w:r>
      <w:r w:rsidR="001E1C3F">
        <w:rPr>
          <w:rFonts w:ascii="Times New Roman" w:hAnsi="Times New Roman"/>
          <w:color w:val="000000"/>
          <w:sz w:val="28"/>
          <w:szCs w:val="28"/>
        </w:rPr>
        <w:t xml:space="preserve">существляется </w:t>
      </w:r>
      <w:r w:rsidRPr="001E1C3F">
        <w:rPr>
          <w:rFonts w:ascii="Times New Roman" w:hAnsi="Times New Roman"/>
          <w:color w:val="000000"/>
          <w:sz w:val="28"/>
          <w:szCs w:val="28"/>
        </w:rPr>
        <w:t xml:space="preserve">Управлением и главами муниципальных образований Новосибирского района в рамках текущей деятельности. </w:t>
      </w:r>
    </w:p>
    <w:p w:rsidR="001E1C3F" w:rsidRPr="00D24C93" w:rsidRDefault="001E1C3F" w:rsidP="006C1C28">
      <w:pPr>
        <w:widowControl w:val="0"/>
        <w:spacing w:after="0" w:line="240" w:lineRule="auto"/>
        <w:ind w:firstLine="708"/>
        <w:contextualSpacing/>
        <w:jc w:val="both"/>
        <w:rPr>
          <w:rFonts w:ascii="Times New Roman" w:hAnsi="Times New Roman"/>
          <w:sz w:val="28"/>
          <w:szCs w:val="28"/>
        </w:rPr>
      </w:pPr>
      <w:r w:rsidRPr="00D24C93">
        <w:rPr>
          <w:rFonts w:ascii="Times New Roman" w:hAnsi="Times New Roman"/>
          <w:sz w:val="28"/>
          <w:szCs w:val="28"/>
        </w:rPr>
        <w:t>Для решения задачи «Организация мероприятий, направленных на повышение мотивации членов ТОС» запланировано проведение следующих мероприятий:</w:t>
      </w:r>
    </w:p>
    <w:p w:rsidR="00D37FE2" w:rsidRPr="001E1C3F" w:rsidRDefault="001E1C3F" w:rsidP="00C46844">
      <w:pPr>
        <w:widowControl w:val="0"/>
        <w:spacing w:after="0" w:line="240" w:lineRule="auto"/>
        <w:ind w:firstLine="708"/>
        <w:contextualSpacing/>
        <w:jc w:val="both"/>
        <w:rPr>
          <w:rFonts w:ascii="Times New Roman" w:hAnsi="Times New Roman"/>
          <w:color w:val="000000"/>
          <w:sz w:val="28"/>
          <w:szCs w:val="28"/>
        </w:rPr>
      </w:pPr>
      <w:r w:rsidRPr="001E1C3F">
        <w:rPr>
          <w:rFonts w:ascii="Times New Roman" w:hAnsi="Times New Roman"/>
          <w:color w:val="000000"/>
          <w:sz w:val="28"/>
          <w:szCs w:val="28"/>
        </w:rPr>
        <w:t xml:space="preserve">1. </w:t>
      </w:r>
      <w:r w:rsidR="00D37FE2" w:rsidRPr="001E1C3F">
        <w:rPr>
          <w:rFonts w:ascii="Times New Roman" w:hAnsi="Times New Roman"/>
          <w:color w:val="000000"/>
          <w:sz w:val="28"/>
          <w:szCs w:val="28"/>
        </w:rPr>
        <w:t>О</w:t>
      </w:r>
      <w:r w:rsidRPr="001E1C3F">
        <w:rPr>
          <w:rFonts w:ascii="Times New Roman" w:hAnsi="Times New Roman"/>
          <w:color w:val="000000"/>
          <w:sz w:val="28"/>
          <w:szCs w:val="28"/>
        </w:rPr>
        <w:t>рганизация и проведение конкурсов</w:t>
      </w:r>
      <w:r w:rsidR="00D24C93">
        <w:rPr>
          <w:rFonts w:ascii="Times New Roman" w:hAnsi="Times New Roman"/>
          <w:color w:val="000000"/>
          <w:sz w:val="28"/>
          <w:szCs w:val="28"/>
        </w:rPr>
        <w:t xml:space="preserve"> «Лучший ТОС».</w:t>
      </w:r>
    </w:p>
    <w:p w:rsidR="00D37FE2" w:rsidRPr="004E75C7" w:rsidRDefault="00D37FE2" w:rsidP="00C46844">
      <w:pPr>
        <w:widowControl w:val="0"/>
        <w:spacing w:after="0" w:line="240" w:lineRule="auto"/>
        <w:ind w:firstLine="708"/>
        <w:contextualSpacing/>
        <w:jc w:val="both"/>
        <w:rPr>
          <w:rFonts w:ascii="Times New Roman" w:hAnsi="Times New Roman"/>
          <w:sz w:val="28"/>
          <w:szCs w:val="28"/>
        </w:rPr>
      </w:pPr>
      <w:r w:rsidRPr="004E75C7">
        <w:rPr>
          <w:rFonts w:ascii="Times New Roman" w:hAnsi="Times New Roman"/>
          <w:sz w:val="28"/>
          <w:szCs w:val="28"/>
        </w:rPr>
        <w:t>Порядк</w:t>
      </w:r>
      <w:r w:rsidR="00D24C93" w:rsidRPr="004E75C7">
        <w:rPr>
          <w:rFonts w:ascii="Times New Roman" w:hAnsi="Times New Roman"/>
          <w:sz w:val="28"/>
          <w:szCs w:val="28"/>
        </w:rPr>
        <w:t xml:space="preserve">и и условия проведения конкурса, положения о конкурсной комиссии, </w:t>
      </w:r>
      <w:r w:rsidRPr="004E75C7">
        <w:rPr>
          <w:rFonts w:ascii="Times New Roman" w:hAnsi="Times New Roman"/>
          <w:sz w:val="28"/>
          <w:szCs w:val="28"/>
        </w:rPr>
        <w:t>утверждаются администрацией Новосибирского района.</w:t>
      </w:r>
    </w:p>
    <w:p w:rsidR="00D37FE2" w:rsidRPr="004E75C7" w:rsidRDefault="00D37FE2" w:rsidP="00C46844">
      <w:pPr>
        <w:widowControl w:val="0"/>
        <w:spacing w:after="0" w:line="240" w:lineRule="auto"/>
        <w:ind w:firstLine="708"/>
        <w:contextualSpacing/>
        <w:jc w:val="both"/>
        <w:rPr>
          <w:rFonts w:ascii="Times New Roman" w:hAnsi="Times New Roman"/>
          <w:sz w:val="28"/>
          <w:szCs w:val="28"/>
        </w:rPr>
      </w:pPr>
      <w:r w:rsidRPr="004E75C7">
        <w:rPr>
          <w:rFonts w:ascii="Times New Roman" w:hAnsi="Times New Roman"/>
          <w:sz w:val="28"/>
          <w:szCs w:val="28"/>
        </w:rPr>
        <w:lastRenderedPageBreak/>
        <w:t>Перечень программных мероприятий, обеспечивающих решение задач и достижение цели Программы, представлен в Приложении 2 к Программе.</w:t>
      </w:r>
    </w:p>
    <w:p w:rsidR="00D37FE2" w:rsidRPr="004E75C7" w:rsidRDefault="00D37FE2" w:rsidP="00C46844">
      <w:pPr>
        <w:widowControl w:val="0"/>
        <w:spacing w:after="0" w:line="240" w:lineRule="auto"/>
        <w:ind w:firstLine="708"/>
        <w:contextualSpacing/>
        <w:jc w:val="both"/>
        <w:rPr>
          <w:rFonts w:ascii="Times New Roman" w:hAnsi="Times New Roman"/>
          <w:sz w:val="28"/>
          <w:szCs w:val="28"/>
        </w:rPr>
      </w:pPr>
      <w:r w:rsidRPr="004E75C7">
        <w:rPr>
          <w:rFonts w:ascii="Times New Roman" w:hAnsi="Times New Roman"/>
          <w:sz w:val="28"/>
          <w:szCs w:val="28"/>
        </w:rPr>
        <w:t>Финансовое обеспечение муниципальной программы Новосибирского района Новосибирской области «Развитие территориального общественного самоуправления на территории Новосибирского райо</w:t>
      </w:r>
      <w:r w:rsidR="00D24C93" w:rsidRPr="004E75C7">
        <w:rPr>
          <w:rFonts w:ascii="Times New Roman" w:hAnsi="Times New Roman"/>
          <w:sz w:val="28"/>
          <w:szCs w:val="28"/>
        </w:rPr>
        <w:t>на Новосибирской области на 2022 – 2024</w:t>
      </w:r>
      <w:r w:rsidRPr="004E75C7">
        <w:rPr>
          <w:rFonts w:ascii="Times New Roman" w:hAnsi="Times New Roman"/>
          <w:sz w:val="28"/>
          <w:szCs w:val="28"/>
        </w:rPr>
        <w:t xml:space="preserve"> годы» осуществляется за счет средств районного и областного бюджетов.</w:t>
      </w:r>
    </w:p>
    <w:p w:rsidR="00D37FE2" w:rsidRPr="004E75C7" w:rsidRDefault="00D37FE2" w:rsidP="00C46844">
      <w:pPr>
        <w:widowControl w:val="0"/>
        <w:spacing w:after="0" w:line="240" w:lineRule="auto"/>
        <w:ind w:firstLine="708"/>
        <w:contextualSpacing/>
        <w:jc w:val="both"/>
        <w:rPr>
          <w:rFonts w:ascii="Times New Roman" w:hAnsi="Times New Roman"/>
          <w:sz w:val="28"/>
          <w:szCs w:val="28"/>
        </w:rPr>
      </w:pPr>
      <w:r w:rsidRPr="004E75C7">
        <w:rPr>
          <w:rFonts w:ascii="Times New Roman" w:hAnsi="Times New Roman"/>
          <w:sz w:val="28"/>
          <w:szCs w:val="28"/>
        </w:rPr>
        <w:t>Реализация муниципальной программы Новосибирского района Новосибирской области «Развитие территориального общественного самоуправления на территории Новосибирского райо</w:t>
      </w:r>
      <w:r w:rsidR="00D24C93" w:rsidRPr="004E75C7">
        <w:rPr>
          <w:rFonts w:ascii="Times New Roman" w:hAnsi="Times New Roman"/>
          <w:sz w:val="28"/>
          <w:szCs w:val="28"/>
        </w:rPr>
        <w:t>на Новосибирской области на 2022 – 2024</w:t>
      </w:r>
      <w:r w:rsidRPr="004E75C7">
        <w:rPr>
          <w:rFonts w:ascii="Times New Roman" w:hAnsi="Times New Roman"/>
          <w:sz w:val="28"/>
          <w:szCs w:val="28"/>
        </w:rPr>
        <w:t xml:space="preserve"> годы» осуществляется на условиях </w:t>
      </w:r>
      <w:proofErr w:type="spellStart"/>
      <w:r w:rsidRPr="004E75C7">
        <w:rPr>
          <w:rFonts w:ascii="Times New Roman" w:hAnsi="Times New Roman"/>
          <w:sz w:val="28"/>
          <w:szCs w:val="28"/>
        </w:rPr>
        <w:t>софинансирования</w:t>
      </w:r>
      <w:proofErr w:type="spellEnd"/>
      <w:r w:rsidRPr="004E75C7">
        <w:rPr>
          <w:rFonts w:ascii="Times New Roman" w:hAnsi="Times New Roman"/>
          <w:sz w:val="28"/>
          <w:szCs w:val="28"/>
        </w:rPr>
        <w:t xml:space="preserve"> из областного бюджета в рамках государственной программы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г. № 570-п.</w:t>
      </w:r>
    </w:p>
    <w:p w:rsidR="00D37FE2" w:rsidRPr="004E75C7" w:rsidRDefault="00D37FE2" w:rsidP="00C46844">
      <w:pPr>
        <w:widowControl w:val="0"/>
        <w:spacing w:after="0" w:line="240" w:lineRule="auto"/>
        <w:contextualSpacing/>
        <w:jc w:val="center"/>
        <w:rPr>
          <w:rFonts w:ascii="Times New Roman" w:hAnsi="Times New Roman"/>
          <w:b/>
          <w:sz w:val="28"/>
          <w:szCs w:val="28"/>
        </w:rPr>
      </w:pPr>
    </w:p>
    <w:p w:rsidR="00D37FE2" w:rsidRPr="004E75C7" w:rsidRDefault="00D37FE2" w:rsidP="00C46844">
      <w:pPr>
        <w:widowControl w:val="0"/>
        <w:spacing w:after="0" w:line="240" w:lineRule="auto"/>
        <w:contextualSpacing/>
        <w:jc w:val="center"/>
        <w:rPr>
          <w:rFonts w:ascii="Times New Roman" w:hAnsi="Times New Roman"/>
          <w:b/>
          <w:sz w:val="28"/>
          <w:szCs w:val="28"/>
        </w:rPr>
      </w:pPr>
      <w:r w:rsidRPr="004E75C7">
        <w:rPr>
          <w:rFonts w:ascii="Times New Roman" w:hAnsi="Times New Roman"/>
          <w:b/>
          <w:sz w:val="28"/>
          <w:szCs w:val="28"/>
        </w:rPr>
        <w:t>V. Механизм реализации Программы</w:t>
      </w:r>
    </w:p>
    <w:p w:rsidR="00D37FE2" w:rsidRPr="004E75C7" w:rsidRDefault="00D37FE2" w:rsidP="00C46844">
      <w:pPr>
        <w:widowControl w:val="0"/>
        <w:spacing w:after="0" w:line="240" w:lineRule="auto"/>
        <w:contextualSpacing/>
        <w:jc w:val="both"/>
        <w:rPr>
          <w:rFonts w:ascii="Times New Roman" w:hAnsi="Times New Roman"/>
          <w:sz w:val="28"/>
          <w:szCs w:val="28"/>
        </w:rPr>
      </w:pPr>
    </w:p>
    <w:p w:rsidR="00D37FE2" w:rsidRPr="004E75C7" w:rsidRDefault="00D37FE2" w:rsidP="00C46844">
      <w:pPr>
        <w:widowControl w:val="0"/>
        <w:spacing w:after="0" w:line="240" w:lineRule="auto"/>
        <w:ind w:firstLine="709"/>
        <w:contextualSpacing/>
        <w:jc w:val="both"/>
        <w:rPr>
          <w:rFonts w:ascii="Times New Roman" w:hAnsi="Times New Roman"/>
          <w:sz w:val="28"/>
          <w:szCs w:val="28"/>
        </w:rPr>
      </w:pPr>
      <w:r w:rsidRPr="004E75C7">
        <w:rPr>
          <w:rFonts w:ascii="Times New Roman" w:hAnsi="Times New Roman"/>
          <w:sz w:val="28"/>
          <w:szCs w:val="28"/>
        </w:rPr>
        <w:t xml:space="preserve">Реализация программных мероприятий осуществляется </w:t>
      </w:r>
      <w:r w:rsidR="00D24C93" w:rsidRPr="004E75C7">
        <w:rPr>
          <w:rFonts w:ascii="Times New Roman" w:hAnsi="Times New Roman"/>
          <w:sz w:val="28"/>
          <w:szCs w:val="28"/>
        </w:rPr>
        <w:t>Управлением</w:t>
      </w:r>
      <w:r w:rsidRPr="004E75C7">
        <w:rPr>
          <w:rFonts w:ascii="Times New Roman" w:hAnsi="Times New Roman"/>
          <w:sz w:val="28"/>
          <w:szCs w:val="28"/>
        </w:rPr>
        <w:t xml:space="preserve"> в рамках межведомственного взаимодействия со структурными подразделениями администрац</w:t>
      </w:r>
      <w:r w:rsidR="00D24C93" w:rsidRPr="004E75C7">
        <w:rPr>
          <w:rFonts w:ascii="Times New Roman" w:hAnsi="Times New Roman"/>
          <w:sz w:val="28"/>
          <w:szCs w:val="28"/>
        </w:rPr>
        <w:t xml:space="preserve">ии </w:t>
      </w:r>
      <w:r w:rsidR="00843D57">
        <w:rPr>
          <w:rFonts w:ascii="Times New Roman" w:hAnsi="Times New Roman"/>
          <w:sz w:val="28"/>
          <w:szCs w:val="28"/>
        </w:rPr>
        <w:t xml:space="preserve">Новосибирского </w:t>
      </w:r>
      <w:r w:rsidR="00D24C93" w:rsidRPr="004E75C7">
        <w:rPr>
          <w:rFonts w:ascii="Times New Roman" w:hAnsi="Times New Roman"/>
          <w:sz w:val="28"/>
          <w:szCs w:val="28"/>
        </w:rPr>
        <w:t xml:space="preserve">района, а также при участии </w:t>
      </w:r>
      <w:r w:rsidRPr="004E75C7">
        <w:rPr>
          <w:rFonts w:ascii="Times New Roman" w:hAnsi="Times New Roman"/>
          <w:sz w:val="28"/>
          <w:szCs w:val="28"/>
        </w:rPr>
        <w:t>органов местного самоуправления муниципальных образований Новосибирск</w:t>
      </w:r>
      <w:r w:rsidR="00BA0B94">
        <w:rPr>
          <w:rFonts w:ascii="Times New Roman" w:hAnsi="Times New Roman"/>
          <w:sz w:val="28"/>
          <w:szCs w:val="28"/>
        </w:rPr>
        <w:t>ого района</w:t>
      </w:r>
      <w:r w:rsidRPr="004E75C7">
        <w:rPr>
          <w:rFonts w:ascii="Times New Roman" w:hAnsi="Times New Roman"/>
          <w:sz w:val="28"/>
          <w:szCs w:val="28"/>
        </w:rPr>
        <w:t>.</w:t>
      </w:r>
    </w:p>
    <w:p w:rsidR="00D37FE2" w:rsidRPr="004E75C7" w:rsidRDefault="00D37FE2" w:rsidP="00C46844">
      <w:pPr>
        <w:widowControl w:val="0"/>
        <w:spacing w:after="0" w:line="240" w:lineRule="auto"/>
        <w:ind w:firstLine="709"/>
        <w:contextualSpacing/>
        <w:jc w:val="both"/>
        <w:rPr>
          <w:rFonts w:ascii="Times New Roman" w:hAnsi="Times New Roman"/>
          <w:sz w:val="28"/>
          <w:szCs w:val="28"/>
        </w:rPr>
      </w:pPr>
      <w:r w:rsidRPr="004E75C7">
        <w:rPr>
          <w:rFonts w:ascii="Times New Roman" w:hAnsi="Times New Roman"/>
          <w:sz w:val="28"/>
          <w:szCs w:val="28"/>
        </w:rPr>
        <w:t>Учитывая динамику развития российского общества, предполагается ежегодная корректировка и доработка мероприятий Программы.</w:t>
      </w:r>
    </w:p>
    <w:p w:rsidR="00D37FE2" w:rsidRPr="004E75C7" w:rsidRDefault="00D37FE2" w:rsidP="00C46844">
      <w:pPr>
        <w:widowControl w:val="0"/>
        <w:spacing w:after="0" w:line="240" w:lineRule="auto"/>
        <w:ind w:firstLine="709"/>
        <w:contextualSpacing/>
        <w:jc w:val="both"/>
        <w:rPr>
          <w:rFonts w:ascii="Times New Roman" w:hAnsi="Times New Roman"/>
          <w:color w:val="000000"/>
          <w:sz w:val="28"/>
          <w:szCs w:val="28"/>
        </w:rPr>
      </w:pPr>
      <w:r w:rsidRPr="004E75C7">
        <w:rPr>
          <w:rFonts w:ascii="Times New Roman" w:hAnsi="Times New Roman"/>
          <w:sz w:val="28"/>
          <w:szCs w:val="28"/>
        </w:rPr>
        <w:t>С целью контроля за реализацией Программы Разработчик Программы ежегодно до 1 марта года, следующего за отчетным, представляет в управление экономического развития</w:t>
      </w:r>
      <w:r w:rsidRPr="004E75C7">
        <w:rPr>
          <w:rFonts w:ascii="Times New Roman" w:hAnsi="Times New Roman"/>
          <w:color w:val="000000"/>
          <w:sz w:val="28"/>
          <w:szCs w:val="28"/>
        </w:rPr>
        <w:t xml:space="preserve">, промышленности и торговли администрации </w:t>
      </w:r>
      <w:r w:rsidR="00843D57">
        <w:rPr>
          <w:rFonts w:ascii="Times New Roman" w:hAnsi="Times New Roman"/>
          <w:color w:val="000000"/>
          <w:sz w:val="28"/>
          <w:szCs w:val="28"/>
        </w:rPr>
        <w:t xml:space="preserve">Новосибирского </w:t>
      </w:r>
      <w:r w:rsidRPr="004E75C7">
        <w:rPr>
          <w:rFonts w:ascii="Times New Roman" w:hAnsi="Times New Roman"/>
          <w:color w:val="000000"/>
          <w:sz w:val="28"/>
          <w:szCs w:val="28"/>
        </w:rPr>
        <w:t>района в соответствии с Порядком формирования и реализации муниципальных</w:t>
      </w:r>
      <w:r w:rsidR="00BA0B94">
        <w:rPr>
          <w:rFonts w:ascii="Times New Roman" w:hAnsi="Times New Roman"/>
          <w:color w:val="000000"/>
          <w:sz w:val="28"/>
          <w:szCs w:val="28"/>
        </w:rPr>
        <w:t xml:space="preserve"> программ Новосибирского района</w:t>
      </w:r>
      <w:r w:rsidRPr="004E75C7">
        <w:rPr>
          <w:rFonts w:ascii="Times New Roman" w:hAnsi="Times New Roman"/>
          <w:color w:val="000000"/>
          <w:sz w:val="28"/>
          <w:szCs w:val="28"/>
        </w:rPr>
        <w:t xml:space="preserve">, утвержденным постановлением администрации </w:t>
      </w:r>
      <w:r w:rsidR="00843D57">
        <w:rPr>
          <w:rFonts w:ascii="Times New Roman" w:hAnsi="Times New Roman"/>
          <w:color w:val="000000"/>
          <w:sz w:val="28"/>
          <w:szCs w:val="28"/>
        </w:rPr>
        <w:t xml:space="preserve">Новосибирского </w:t>
      </w:r>
      <w:r w:rsidRPr="004E75C7">
        <w:rPr>
          <w:rFonts w:ascii="Times New Roman" w:hAnsi="Times New Roman"/>
          <w:color w:val="000000"/>
          <w:sz w:val="28"/>
          <w:szCs w:val="28"/>
        </w:rPr>
        <w:t>района</w:t>
      </w:r>
      <w:r w:rsidR="00BA0B94">
        <w:rPr>
          <w:rFonts w:ascii="Times New Roman" w:hAnsi="Times New Roman"/>
          <w:color w:val="000000"/>
          <w:sz w:val="28"/>
          <w:szCs w:val="28"/>
        </w:rPr>
        <w:t xml:space="preserve"> Новосибирской области</w:t>
      </w:r>
      <w:r w:rsidRPr="004E75C7">
        <w:rPr>
          <w:rFonts w:ascii="Times New Roman" w:hAnsi="Times New Roman"/>
          <w:color w:val="000000"/>
          <w:sz w:val="28"/>
          <w:szCs w:val="28"/>
        </w:rPr>
        <w:t xml:space="preserve"> от 19.10.2018 г. № 1119-па:</w:t>
      </w:r>
    </w:p>
    <w:p w:rsidR="00D37FE2" w:rsidRPr="004E75C7" w:rsidRDefault="00D37FE2" w:rsidP="006C1C28">
      <w:pPr>
        <w:widowControl w:val="0"/>
        <w:spacing w:after="0" w:line="240" w:lineRule="auto"/>
        <w:ind w:firstLine="709"/>
        <w:contextualSpacing/>
        <w:jc w:val="both"/>
        <w:rPr>
          <w:rFonts w:ascii="Times New Roman" w:hAnsi="Times New Roman"/>
          <w:color w:val="000000"/>
          <w:sz w:val="28"/>
          <w:szCs w:val="28"/>
        </w:rPr>
      </w:pPr>
      <w:r w:rsidRPr="004E75C7">
        <w:rPr>
          <w:rFonts w:ascii="Times New Roman" w:hAnsi="Times New Roman"/>
          <w:color w:val="000000"/>
          <w:sz w:val="28"/>
          <w:szCs w:val="28"/>
        </w:rPr>
        <w:t xml:space="preserve">- отчет о ходе реализации (о реализации) муниципальной программы, согласованный с отделом учета и отчетности администрации </w:t>
      </w:r>
      <w:r w:rsidR="00843D57">
        <w:rPr>
          <w:rFonts w:ascii="Times New Roman" w:hAnsi="Times New Roman"/>
          <w:color w:val="000000"/>
          <w:sz w:val="28"/>
          <w:szCs w:val="28"/>
        </w:rPr>
        <w:t xml:space="preserve">Новосибирского </w:t>
      </w:r>
      <w:r w:rsidRPr="004E75C7">
        <w:rPr>
          <w:rFonts w:ascii="Times New Roman" w:hAnsi="Times New Roman"/>
          <w:color w:val="000000"/>
          <w:sz w:val="28"/>
          <w:szCs w:val="28"/>
        </w:rPr>
        <w:t>района;</w:t>
      </w:r>
    </w:p>
    <w:p w:rsidR="00D37FE2" w:rsidRPr="002D764D" w:rsidRDefault="00D37FE2" w:rsidP="006C1C28">
      <w:pPr>
        <w:widowControl w:val="0"/>
        <w:spacing w:after="0" w:line="240" w:lineRule="auto"/>
        <w:ind w:firstLine="709"/>
        <w:contextualSpacing/>
        <w:jc w:val="both"/>
        <w:rPr>
          <w:rFonts w:ascii="Times New Roman" w:hAnsi="Times New Roman"/>
          <w:color w:val="000000"/>
          <w:sz w:val="28"/>
          <w:szCs w:val="28"/>
        </w:rPr>
      </w:pPr>
      <w:r w:rsidRPr="004E75C7">
        <w:rPr>
          <w:rFonts w:ascii="Times New Roman" w:hAnsi="Times New Roman"/>
          <w:color w:val="000000"/>
          <w:sz w:val="28"/>
          <w:szCs w:val="28"/>
        </w:rPr>
        <w:t>- информацию об оценке эффективности реализации муниципальной программы.</w:t>
      </w:r>
    </w:p>
    <w:p w:rsidR="00D37FE2" w:rsidRDefault="00D37FE2" w:rsidP="006C1C28">
      <w:pPr>
        <w:widowControl w:val="0"/>
        <w:spacing w:after="0" w:line="240" w:lineRule="auto"/>
        <w:contextualSpacing/>
        <w:jc w:val="both"/>
        <w:rPr>
          <w:rFonts w:ascii="Times New Roman" w:hAnsi="Times New Roman"/>
          <w:color w:val="000000"/>
          <w:sz w:val="28"/>
          <w:szCs w:val="28"/>
        </w:rPr>
      </w:pPr>
    </w:p>
    <w:p w:rsidR="00E453FF" w:rsidRDefault="00E453FF" w:rsidP="006C1C28">
      <w:pPr>
        <w:widowControl w:val="0"/>
        <w:spacing w:after="0" w:line="240" w:lineRule="auto"/>
        <w:contextualSpacing/>
        <w:jc w:val="both"/>
        <w:rPr>
          <w:rFonts w:ascii="Times New Roman" w:hAnsi="Times New Roman"/>
          <w:color w:val="000000"/>
          <w:sz w:val="28"/>
          <w:szCs w:val="28"/>
        </w:rPr>
      </w:pPr>
    </w:p>
    <w:p w:rsidR="00215CDC" w:rsidRDefault="00215CDC" w:rsidP="006C1C28">
      <w:pPr>
        <w:widowControl w:val="0"/>
        <w:spacing w:after="0" w:line="240" w:lineRule="auto"/>
        <w:contextualSpacing/>
        <w:jc w:val="both"/>
        <w:rPr>
          <w:rFonts w:ascii="Times New Roman" w:hAnsi="Times New Roman"/>
          <w:color w:val="000000"/>
          <w:sz w:val="28"/>
          <w:szCs w:val="28"/>
        </w:rPr>
      </w:pPr>
    </w:p>
    <w:p w:rsidR="00C42669" w:rsidRDefault="00C42669" w:rsidP="006C1C28">
      <w:pPr>
        <w:widowControl w:val="0"/>
        <w:spacing w:after="0" w:line="240" w:lineRule="auto"/>
        <w:contextualSpacing/>
        <w:jc w:val="both"/>
        <w:rPr>
          <w:rFonts w:ascii="Times New Roman" w:hAnsi="Times New Roman"/>
          <w:color w:val="000000"/>
          <w:sz w:val="28"/>
          <w:szCs w:val="28"/>
        </w:rPr>
        <w:sectPr w:rsidR="00C42669" w:rsidSect="00A81446">
          <w:headerReference w:type="default" r:id="rId9"/>
          <w:pgSz w:w="11906" w:h="16838"/>
          <w:pgMar w:top="993" w:right="567" w:bottom="1134" w:left="1418" w:header="709" w:footer="709" w:gutter="0"/>
          <w:cols w:space="708"/>
          <w:titlePg/>
          <w:docGrid w:linePitch="360"/>
        </w:sectPr>
      </w:pPr>
    </w:p>
    <w:p w:rsidR="00215CDC" w:rsidRPr="002D764D" w:rsidRDefault="00215CDC" w:rsidP="00E70AA3">
      <w:pPr>
        <w:spacing w:after="0" w:line="240" w:lineRule="atLeast"/>
        <w:ind w:left="9204" w:right="-1134" w:firstLine="708"/>
        <w:contextualSpacing/>
        <w:rPr>
          <w:rFonts w:ascii="Times New Roman" w:hAnsi="Times New Roman"/>
          <w:sz w:val="28"/>
          <w:szCs w:val="28"/>
        </w:rPr>
      </w:pPr>
      <w:r w:rsidRPr="002D764D">
        <w:rPr>
          <w:rFonts w:ascii="Times New Roman" w:hAnsi="Times New Roman"/>
          <w:sz w:val="28"/>
          <w:szCs w:val="28"/>
        </w:rPr>
        <w:lastRenderedPageBreak/>
        <w:t>ПРИЛОЖЕНИЕ № 1</w:t>
      </w:r>
    </w:p>
    <w:p w:rsidR="00215CDC" w:rsidRPr="002D764D" w:rsidRDefault="00215CDC" w:rsidP="00E70AA3">
      <w:pPr>
        <w:spacing w:after="0" w:line="240" w:lineRule="atLeast"/>
        <w:ind w:left="9923"/>
        <w:contextualSpacing/>
        <w:rPr>
          <w:rFonts w:ascii="Times New Roman" w:hAnsi="Times New Roman"/>
          <w:sz w:val="28"/>
          <w:szCs w:val="28"/>
        </w:rPr>
      </w:pPr>
      <w:r w:rsidRPr="002D764D">
        <w:rPr>
          <w:rFonts w:ascii="Times New Roman" w:hAnsi="Times New Roman"/>
          <w:sz w:val="28"/>
          <w:szCs w:val="28"/>
        </w:rPr>
        <w:t>к муниципальной программе</w:t>
      </w:r>
    </w:p>
    <w:p w:rsidR="00215CDC" w:rsidRPr="002D764D" w:rsidRDefault="00215CDC" w:rsidP="00E70AA3">
      <w:pPr>
        <w:spacing w:after="0" w:line="240" w:lineRule="auto"/>
        <w:ind w:left="9923"/>
        <w:contextualSpacing/>
        <w:rPr>
          <w:rFonts w:ascii="Times New Roman" w:hAnsi="Times New Roman"/>
          <w:sz w:val="28"/>
          <w:szCs w:val="28"/>
        </w:rPr>
      </w:pPr>
      <w:r w:rsidRPr="002D764D">
        <w:rPr>
          <w:rFonts w:ascii="Times New Roman" w:hAnsi="Times New Roman"/>
          <w:sz w:val="28"/>
          <w:szCs w:val="28"/>
        </w:rPr>
        <w:t>«Развитие территориального общественного самоуправления на территории Новосибирского райо</w:t>
      </w:r>
      <w:r w:rsidR="00074681">
        <w:rPr>
          <w:rFonts w:ascii="Times New Roman" w:hAnsi="Times New Roman"/>
          <w:sz w:val="28"/>
          <w:szCs w:val="28"/>
        </w:rPr>
        <w:t>на Новосибирской области на 2022 – 2024</w:t>
      </w:r>
      <w:r w:rsidRPr="002D764D">
        <w:rPr>
          <w:rFonts w:ascii="Times New Roman" w:hAnsi="Times New Roman"/>
          <w:sz w:val="28"/>
          <w:szCs w:val="28"/>
        </w:rPr>
        <w:t xml:space="preserve"> годы»</w:t>
      </w:r>
    </w:p>
    <w:p w:rsidR="00215CDC" w:rsidRPr="002D764D" w:rsidRDefault="00215CDC" w:rsidP="00215CDC">
      <w:pPr>
        <w:spacing w:after="0" w:line="240" w:lineRule="auto"/>
        <w:ind w:left="10348"/>
        <w:contextualSpacing/>
        <w:rPr>
          <w:rFonts w:ascii="Times New Roman" w:hAnsi="Times New Roman"/>
          <w:b/>
          <w:sz w:val="28"/>
          <w:szCs w:val="28"/>
        </w:rPr>
      </w:pPr>
    </w:p>
    <w:p w:rsidR="00215CDC" w:rsidRPr="002D764D" w:rsidRDefault="00215CDC" w:rsidP="00215CDC">
      <w:pPr>
        <w:spacing w:after="0" w:line="240" w:lineRule="auto"/>
        <w:ind w:left="10348"/>
        <w:contextualSpacing/>
        <w:rPr>
          <w:rFonts w:ascii="Times New Roman" w:hAnsi="Times New Roman"/>
          <w:b/>
          <w:sz w:val="28"/>
          <w:szCs w:val="28"/>
        </w:rPr>
      </w:pP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ЦЕЛИ, ЗАДАЧИ И ЦЕЛЕВЫЕ ИНДИКАТОРЫ</w:t>
      </w: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муниципальной программы Новосибирского района Новосибирской области</w:t>
      </w: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 xml:space="preserve">«Развитие территориального общественного самоуправления </w:t>
      </w: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на территории Новосибирского райо</w:t>
      </w:r>
      <w:r w:rsidR="00765717">
        <w:rPr>
          <w:rFonts w:ascii="Times New Roman" w:hAnsi="Times New Roman"/>
          <w:b/>
          <w:sz w:val="28"/>
          <w:szCs w:val="28"/>
        </w:rPr>
        <w:t>на Новосибирской области на 2022 – 2024</w:t>
      </w:r>
      <w:r w:rsidRPr="002D764D">
        <w:rPr>
          <w:rFonts w:ascii="Times New Roman" w:hAnsi="Times New Roman"/>
          <w:b/>
          <w:sz w:val="28"/>
          <w:szCs w:val="28"/>
        </w:rPr>
        <w:t xml:space="preserve"> годы»</w:t>
      </w:r>
    </w:p>
    <w:p w:rsidR="00215CDC" w:rsidRPr="002D764D" w:rsidRDefault="00215CDC" w:rsidP="00215CDC">
      <w:pPr>
        <w:spacing w:after="0" w:line="240" w:lineRule="auto"/>
        <w:contextualSpacing/>
        <w:jc w:val="center"/>
        <w:rPr>
          <w:rFonts w:ascii="Times New Roman" w:hAnsi="Times New Roman"/>
          <w:sz w:val="28"/>
          <w:szCs w:val="28"/>
        </w:rPr>
      </w:pPr>
    </w:p>
    <w:tbl>
      <w:tblPr>
        <w:tblpPr w:leftFromText="180" w:rightFromText="180" w:vertAnchor="text" w:tblpX="-510"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3"/>
        <w:gridCol w:w="3617"/>
        <w:gridCol w:w="4109"/>
        <w:gridCol w:w="1276"/>
        <w:gridCol w:w="1560"/>
        <w:gridCol w:w="1417"/>
        <w:gridCol w:w="1071"/>
        <w:gridCol w:w="1475"/>
      </w:tblGrid>
      <w:tr w:rsidR="003C00F6" w:rsidRPr="002D764D" w:rsidTr="00E70AA3">
        <w:trPr>
          <w:tblHeader/>
        </w:trPr>
        <w:tc>
          <w:tcPr>
            <w:tcW w:w="1063" w:type="dxa"/>
            <w:vMerge w:val="restart"/>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 п/п</w:t>
            </w:r>
          </w:p>
        </w:tc>
        <w:tc>
          <w:tcPr>
            <w:tcW w:w="3617" w:type="dxa"/>
            <w:vMerge w:val="restart"/>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Цель, задача</w:t>
            </w:r>
          </w:p>
        </w:tc>
        <w:tc>
          <w:tcPr>
            <w:tcW w:w="4109" w:type="dxa"/>
            <w:vMerge w:val="restart"/>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Целевой индикатор</w:t>
            </w:r>
          </w:p>
        </w:tc>
        <w:tc>
          <w:tcPr>
            <w:tcW w:w="1276" w:type="dxa"/>
            <w:vMerge w:val="restart"/>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Единица измерения</w:t>
            </w:r>
          </w:p>
        </w:tc>
        <w:tc>
          <w:tcPr>
            <w:tcW w:w="5523" w:type="dxa"/>
            <w:gridSpan w:val="4"/>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Значение целевого индикатора</w:t>
            </w:r>
          </w:p>
        </w:tc>
      </w:tr>
      <w:tr w:rsidR="003C00F6" w:rsidRPr="002D764D" w:rsidTr="00E70AA3">
        <w:trPr>
          <w:tblHeader/>
        </w:trPr>
        <w:tc>
          <w:tcPr>
            <w:tcW w:w="1063" w:type="dxa"/>
            <w:vMerge/>
          </w:tcPr>
          <w:p w:rsidR="003C00F6" w:rsidRPr="002D764D" w:rsidRDefault="003C00F6" w:rsidP="00E70AA3">
            <w:pPr>
              <w:spacing w:after="0" w:line="240" w:lineRule="auto"/>
              <w:rPr>
                <w:rFonts w:ascii="Times New Roman" w:hAnsi="Times New Roman"/>
                <w:sz w:val="24"/>
                <w:szCs w:val="24"/>
              </w:rPr>
            </w:pPr>
          </w:p>
        </w:tc>
        <w:tc>
          <w:tcPr>
            <w:tcW w:w="3617" w:type="dxa"/>
            <w:vMerge/>
          </w:tcPr>
          <w:p w:rsidR="003C00F6" w:rsidRPr="002D764D" w:rsidRDefault="003C00F6" w:rsidP="00E70AA3">
            <w:pPr>
              <w:spacing w:after="0" w:line="240" w:lineRule="auto"/>
              <w:rPr>
                <w:rFonts w:ascii="Times New Roman" w:hAnsi="Times New Roman"/>
                <w:sz w:val="24"/>
                <w:szCs w:val="24"/>
              </w:rPr>
            </w:pPr>
          </w:p>
        </w:tc>
        <w:tc>
          <w:tcPr>
            <w:tcW w:w="4109" w:type="dxa"/>
            <w:vMerge/>
          </w:tcPr>
          <w:p w:rsidR="003C00F6" w:rsidRPr="002D764D" w:rsidRDefault="003C00F6" w:rsidP="00E70AA3">
            <w:pPr>
              <w:spacing w:after="0" w:line="240" w:lineRule="auto"/>
              <w:rPr>
                <w:rFonts w:ascii="Times New Roman" w:hAnsi="Times New Roman"/>
                <w:sz w:val="24"/>
                <w:szCs w:val="24"/>
              </w:rPr>
            </w:pPr>
          </w:p>
        </w:tc>
        <w:tc>
          <w:tcPr>
            <w:tcW w:w="1276" w:type="dxa"/>
            <w:vMerge/>
          </w:tcPr>
          <w:p w:rsidR="003C00F6" w:rsidRPr="002D764D" w:rsidRDefault="003C00F6" w:rsidP="00E70AA3">
            <w:pPr>
              <w:spacing w:after="0" w:line="240" w:lineRule="auto"/>
              <w:rPr>
                <w:rFonts w:ascii="Times New Roman" w:hAnsi="Times New Roman"/>
                <w:sz w:val="24"/>
                <w:szCs w:val="24"/>
              </w:rPr>
            </w:pPr>
          </w:p>
        </w:tc>
        <w:tc>
          <w:tcPr>
            <w:tcW w:w="1560" w:type="dxa"/>
            <w:vMerge w:val="restart"/>
          </w:tcPr>
          <w:p w:rsidR="003C00F6" w:rsidRPr="002D764D" w:rsidRDefault="009129C5"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 предшествующий году начала реализации муниципальной программы</w:t>
            </w:r>
          </w:p>
        </w:tc>
        <w:tc>
          <w:tcPr>
            <w:tcW w:w="3963" w:type="dxa"/>
            <w:gridSpan w:val="3"/>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Период реализации муниципальной программы с разбивкой по годам</w:t>
            </w:r>
          </w:p>
        </w:tc>
      </w:tr>
      <w:tr w:rsidR="003C00F6" w:rsidRPr="002D764D" w:rsidTr="00E70AA3">
        <w:trPr>
          <w:tblHeader/>
        </w:trPr>
        <w:tc>
          <w:tcPr>
            <w:tcW w:w="1063" w:type="dxa"/>
            <w:vMerge/>
          </w:tcPr>
          <w:p w:rsidR="003C00F6" w:rsidRPr="002D764D" w:rsidRDefault="003C00F6" w:rsidP="00E70AA3">
            <w:pPr>
              <w:spacing w:after="0" w:line="240" w:lineRule="auto"/>
              <w:rPr>
                <w:rFonts w:ascii="Times New Roman" w:hAnsi="Times New Roman"/>
                <w:sz w:val="24"/>
                <w:szCs w:val="24"/>
              </w:rPr>
            </w:pPr>
          </w:p>
        </w:tc>
        <w:tc>
          <w:tcPr>
            <w:tcW w:w="3617" w:type="dxa"/>
            <w:vMerge/>
          </w:tcPr>
          <w:p w:rsidR="003C00F6" w:rsidRPr="002D764D" w:rsidRDefault="003C00F6" w:rsidP="00E70AA3">
            <w:pPr>
              <w:spacing w:after="0" w:line="240" w:lineRule="auto"/>
              <w:rPr>
                <w:rFonts w:ascii="Times New Roman" w:hAnsi="Times New Roman"/>
                <w:sz w:val="24"/>
                <w:szCs w:val="24"/>
              </w:rPr>
            </w:pPr>
          </w:p>
        </w:tc>
        <w:tc>
          <w:tcPr>
            <w:tcW w:w="4109" w:type="dxa"/>
            <w:vMerge/>
          </w:tcPr>
          <w:p w:rsidR="003C00F6" w:rsidRPr="002D764D" w:rsidRDefault="003C00F6" w:rsidP="00E70AA3">
            <w:pPr>
              <w:spacing w:after="0" w:line="240" w:lineRule="auto"/>
              <w:rPr>
                <w:rFonts w:ascii="Times New Roman" w:hAnsi="Times New Roman"/>
                <w:sz w:val="24"/>
                <w:szCs w:val="24"/>
              </w:rPr>
            </w:pPr>
          </w:p>
        </w:tc>
        <w:tc>
          <w:tcPr>
            <w:tcW w:w="1276" w:type="dxa"/>
            <w:vMerge/>
          </w:tcPr>
          <w:p w:rsidR="003C00F6" w:rsidRPr="002D764D" w:rsidRDefault="003C00F6" w:rsidP="00E70AA3">
            <w:pPr>
              <w:spacing w:after="0" w:line="240" w:lineRule="auto"/>
              <w:rPr>
                <w:rFonts w:ascii="Times New Roman" w:hAnsi="Times New Roman"/>
                <w:sz w:val="24"/>
                <w:szCs w:val="24"/>
              </w:rPr>
            </w:pPr>
          </w:p>
        </w:tc>
        <w:tc>
          <w:tcPr>
            <w:tcW w:w="1560" w:type="dxa"/>
            <w:vMerge/>
          </w:tcPr>
          <w:p w:rsidR="003C00F6" w:rsidRPr="002D764D" w:rsidRDefault="003C00F6" w:rsidP="00E70AA3">
            <w:pPr>
              <w:spacing w:after="0" w:line="240" w:lineRule="auto"/>
              <w:rPr>
                <w:rFonts w:ascii="Times New Roman" w:hAnsi="Times New Roman"/>
                <w:sz w:val="24"/>
                <w:szCs w:val="24"/>
              </w:rPr>
            </w:pPr>
          </w:p>
        </w:tc>
        <w:tc>
          <w:tcPr>
            <w:tcW w:w="1417" w:type="dxa"/>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p>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год</w:t>
            </w:r>
          </w:p>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071" w:type="dxa"/>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p>
          <w:p w:rsidR="003C00F6" w:rsidRPr="002D764D" w:rsidRDefault="003C00F6" w:rsidP="00E70AA3">
            <w:pPr>
              <w:widowControl w:val="0"/>
              <w:autoSpaceDE w:val="0"/>
              <w:autoSpaceDN w:val="0"/>
              <w:adjustRightInd w:val="0"/>
              <w:spacing w:after="0" w:line="240" w:lineRule="auto"/>
              <w:ind w:right="1"/>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год</w:t>
            </w:r>
          </w:p>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75" w:type="dxa"/>
          </w:tcPr>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p>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год</w:t>
            </w:r>
          </w:p>
          <w:p w:rsidR="003C00F6" w:rsidRPr="002D764D"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00F6" w:rsidRPr="002D764D" w:rsidTr="00E70AA3">
        <w:tc>
          <w:tcPr>
            <w:tcW w:w="15588" w:type="dxa"/>
            <w:gridSpan w:val="8"/>
          </w:tcPr>
          <w:p w:rsidR="003C00F6" w:rsidRPr="002D764D" w:rsidRDefault="003C00F6" w:rsidP="00E70AA3">
            <w:pPr>
              <w:widowControl w:val="0"/>
              <w:autoSpaceDE w:val="0"/>
              <w:autoSpaceDN w:val="0"/>
              <w:adjustRightInd w:val="0"/>
              <w:spacing w:after="0" w:line="240" w:lineRule="auto"/>
              <w:jc w:val="center"/>
              <w:outlineLvl w:val="3"/>
              <w:rPr>
                <w:rFonts w:ascii="Times New Roman" w:eastAsia="Times New Roman" w:hAnsi="Times New Roman"/>
                <w:sz w:val="24"/>
                <w:szCs w:val="24"/>
                <w:lang w:eastAsia="ru-RU"/>
              </w:rPr>
            </w:pPr>
            <w:r w:rsidRPr="002D764D">
              <w:rPr>
                <w:rFonts w:ascii="Times New Roman" w:eastAsia="Times New Roman" w:hAnsi="Times New Roman"/>
                <w:sz w:val="24"/>
                <w:szCs w:val="24"/>
                <w:lang w:eastAsia="ru-RU"/>
              </w:rPr>
              <w:t xml:space="preserve">1. </w:t>
            </w:r>
            <w:r w:rsidRPr="00EE50D2">
              <w:rPr>
                <w:rFonts w:ascii="Times New Roman" w:eastAsia="Times New Roman" w:hAnsi="Times New Roman"/>
                <w:sz w:val="24"/>
                <w:szCs w:val="24"/>
                <w:lang w:eastAsia="ru-RU"/>
              </w:rPr>
              <w:t>Обеспечение благоприятных условий для устойчивого функционирования и развития территориального общественного самоуправления на территории Новосибирско</w:t>
            </w:r>
            <w:r>
              <w:rPr>
                <w:rFonts w:ascii="Times New Roman" w:eastAsia="Times New Roman" w:hAnsi="Times New Roman"/>
                <w:sz w:val="24"/>
                <w:szCs w:val="24"/>
                <w:lang w:eastAsia="ru-RU"/>
              </w:rPr>
              <w:t>го района Новосибирской области</w:t>
            </w:r>
          </w:p>
        </w:tc>
      </w:tr>
      <w:tr w:rsidR="003C00F6" w:rsidRPr="00B719A2" w:rsidTr="00E70AA3">
        <w:trPr>
          <w:cantSplit/>
        </w:trPr>
        <w:tc>
          <w:tcPr>
            <w:tcW w:w="1063" w:type="dxa"/>
            <w:vMerge w:val="restart"/>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1.1</w:t>
            </w:r>
          </w:p>
        </w:tc>
        <w:tc>
          <w:tcPr>
            <w:tcW w:w="3617" w:type="dxa"/>
            <w:vMerge w:val="restart"/>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 xml:space="preserve">Информирование населения о создании и направлениях деятельности ТОС </w:t>
            </w:r>
          </w:p>
        </w:tc>
        <w:tc>
          <w:tcPr>
            <w:tcW w:w="4109" w:type="dxa"/>
          </w:tcPr>
          <w:p w:rsidR="003C00F6" w:rsidRPr="00B719A2" w:rsidRDefault="003C00F6" w:rsidP="00E70AA3">
            <w:pPr>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hAnsi="Times New Roman"/>
                <w:sz w:val="24"/>
                <w:szCs w:val="24"/>
                <w:lang w:eastAsia="ru-RU"/>
              </w:rPr>
              <w:t xml:space="preserve">доля муниципальных образований Новосибирского района Новосибирской области, на территории которых проведены мероприятия, популяризирующие местное самоуправление, от общего количества муниципальных </w:t>
            </w:r>
            <w:r w:rsidRPr="00B719A2">
              <w:rPr>
                <w:rFonts w:ascii="Times New Roman" w:hAnsi="Times New Roman"/>
                <w:sz w:val="24"/>
                <w:szCs w:val="24"/>
                <w:lang w:eastAsia="ru-RU"/>
              </w:rPr>
              <w:lastRenderedPageBreak/>
              <w:t xml:space="preserve">образований </w:t>
            </w:r>
            <w:r>
              <w:rPr>
                <w:rFonts w:ascii="Times New Roman" w:hAnsi="Times New Roman"/>
                <w:sz w:val="24"/>
                <w:szCs w:val="24"/>
                <w:lang w:eastAsia="ru-RU"/>
              </w:rPr>
              <w:t xml:space="preserve">Новосибирского района </w:t>
            </w:r>
            <w:r w:rsidRPr="00B719A2">
              <w:rPr>
                <w:rFonts w:ascii="Times New Roman" w:hAnsi="Times New Roman"/>
                <w:sz w:val="24"/>
                <w:szCs w:val="24"/>
                <w:lang w:eastAsia="ru-RU"/>
              </w:rPr>
              <w:t>Новосибирской области</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lastRenderedPageBreak/>
              <w:t>%</w:t>
            </w:r>
          </w:p>
        </w:tc>
        <w:tc>
          <w:tcPr>
            <w:tcW w:w="1560" w:type="dxa"/>
            <w:vAlign w:val="center"/>
          </w:tcPr>
          <w:p w:rsidR="003C00F6" w:rsidRPr="00B719A2" w:rsidRDefault="003C00F6" w:rsidP="00E70AA3">
            <w:pPr>
              <w:jc w:val="center"/>
              <w:rPr>
                <w:rFonts w:ascii="Times New Roman" w:eastAsia="Times New Roman" w:hAnsi="Times New Roman"/>
                <w:sz w:val="24"/>
                <w:szCs w:val="24"/>
                <w:lang w:eastAsia="ru-RU"/>
              </w:rPr>
            </w:pPr>
            <w:r w:rsidRPr="00B719A2">
              <w:rPr>
                <w:rFonts w:ascii="Times New Roman" w:hAnsi="Times New Roman"/>
                <w:sz w:val="24"/>
                <w:szCs w:val="24"/>
              </w:rPr>
              <w:t>75</w:t>
            </w:r>
          </w:p>
        </w:tc>
        <w:tc>
          <w:tcPr>
            <w:tcW w:w="1417"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85</w:t>
            </w:r>
          </w:p>
        </w:tc>
        <w:tc>
          <w:tcPr>
            <w:tcW w:w="1071"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90</w:t>
            </w:r>
          </w:p>
        </w:tc>
        <w:tc>
          <w:tcPr>
            <w:tcW w:w="1475"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100</w:t>
            </w:r>
          </w:p>
        </w:tc>
      </w:tr>
      <w:tr w:rsidR="003C00F6" w:rsidRPr="00B719A2" w:rsidTr="00E70AA3">
        <w:trPr>
          <w:trHeight w:val="332"/>
        </w:trPr>
        <w:tc>
          <w:tcPr>
            <w:tcW w:w="1063" w:type="dxa"/>
            <w:vMerge/>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617" w:type="dxa"/>
            <w:vMerge/>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109" w:type="dxa"/>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hAnsi="Times New Roman"/>
                <w:sz w:val="24"/>
                <w:szCs w:val="24"/>
              </w:rPr>
              <w:t>Количество действующих ТОС на территории Новосибирского района Новосибирской области</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hAnsi="Times New Roman"/>
                <w:sz w:val="24"/>
                <w:szCs w:val="24"/>
              </w:rPr>
              <w:t>единиц</w:t>
            </w:r>
          </w:p>
        </w:tc>
        <w:tc>
          <w:tcPr>
            <w:tcW w:w="1560"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22</w:t>
            </w:r>
          </w:p>
        </w:tc>
        <w:tc>
          <w:tcPr>
            <w:tcW w:w="1417" w:type="dxa"/>
            <w:vAlign w:val="center"/>
          </w:tcPr>
          <w:p w:rsidR="003C00F6" w:rsidRPr="00B719A2" w:rsidRDefault="003C00F6" w:rsidP="00E70AA3">
            <w:pPr>
              <w:jc w:val="center"/>
              <w:rPr>
                <w:rFonts w:ascii="Times New Roman" w:hAnsi="Times New Roman"/>
                <w:sz w:val="24"/>
                <w:szCs w:val="24"/>
                <w:lang w:val="en-US"/>
              </w:rPr>
            </w:pPr>
            <w:r w:rsidRPr="00B719A2">
              <w:rPr>
                <w:rFonts w:ascii="Times New Roman" w:hAnsi="Times New Roman"/>
                <w:sz w:val="24"/>
                <w:szCs w:val="24"/>
                <w:lang w:val="en-US"/>
              </w:rPr>
              <w:t>24</w:t>
            </w:r>
          </w:p>
        </w:tc>
        <w:tc>
          <w:tcPr>
            <w:tcW w:w="1071"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28</w:t>
            </w:r>
          </w:p>
        </w:tc>
        <w:tc>
          <w:tcPr>
            <w:tcW w:w="1475"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30</w:t>
            </w:r>
          </w:p>
        </w:tc>
      </w:tr>
      <w:tr w:rsidR="003C00F6" w:rsidRPr="00B719A2" w:rsidTr="00E70AA3">
        <w:trPr>
          <w:trHeight w:val="163"/>
        </w:trPr>
        <w:tc>
          <w:tcPr>
            <w:tcW w:w="1063" w:type="dxa"/>
            <w:vMerge/>
          </w:tcPr>
          <w:p w:rsidR="003C00F6" w:rsidRPr="00B719A2" w:rsidRDefault="003C00F6" w:rsidP="00E70AA3">
            <w:pPr>
              <w:spacing w:after="0" w:line="240" w:lineRule="auto"/>
              <w:rPr>
                <w:rFonts w:ascii="Times New Roman" w:hAnsi="Times New Roman"/>
                <w:sz w:val="24"/>
                <w:szCs w:val="24"/>
              </w:rPr>
            </w:pPr>
          </w:p>
        </w:tc>
        <w:tc>
          <w:tcPr>
            <w:tcW w:w="3617" w:type="dxa"/>
            <w:vMerge/>
          </w:tcPr>
          <w:p w:rsidR="003C00F6" w:rsidRPr="00B719A2" w:rsidRDefault="003C00F6" w:rsidP="00E70AA3">
            <w:pPr>
              <w:spacing w:after="0" w:line="240" w:lineRule="auto"/>
              <w:rPr>
                <w:rFonts w:ascii="Times New Roman" w:hAnsi="Times New Roman"/>
                <w:sz w:val="24"/>
                <w:szCs w:val="24"/>
              </w:rPr>
            </w:pPr>
          </w:p>
        </w:tc>
        <w:tc>
          <w:tcPr>
            <w:tcW w:w="4109" w:type="dxa"/>
          </w:tcPr>
          <w:p w:rsidR="003C00F6" w:rsidRPr="00B719A2" w:rsidRDefault="003C00F6" w:rsidP="00E70AA3">
            <w:pPr>
              <w:widowControl w:val="0"/>
              <w:autoSpaceDE w:val="0"/>
              <w:autoSpaceDN w:val="0"/>
              <w:adjustRightInd w:val="0"/>
              <w:spacing w:after="0" w:line="240" w:lineRule="auto"/>
              <w:rPr>
                <w:rFonts w:ascii="Times New Roman" w:hAnsi="Times New Roman"/>
                <w:color w:val="000000"/>
                <w:sz w:val="24"/>
                <w:szCs w:val="24"/>
              </w:rPr>
            </w:pPr>
            <w:r w:rsidRPr="00B719A2">
              <w:rPr>
                <w:rFonts w:ascii="Times New Roman" w:hAnsi="Times New Roman"/>
                <w:color w:val="000000"/>
                <w:sz w:val="24"/>
                <w:szCs w:val="24"/>
              </w:rPr>
              <w:t>Количество</w:t>
            </w:r>
            <w:r w:rsidRPr="00B719A2">
              <w:rPr>
                <w:rFonts w:ascii="Times New Roman" w:hAnsi="Times New Roman"/>
                <w:sz w:val="24"/>
                <w:szCs w:val="24"/>
              </w:rPr>
              <w:t xml:space="preserve"> статей, публикаций в средствах массовых информации, освещающих деятельность ТОС на территории Новосибирского района</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hAnsi="Times New Roman"/>
                <w:sz w:val="24"/>
                <w:szCs w:val="24"/>
              </w:rPr>
              <w:t>единиц</w:t>
            </w:r>
          </w:p>
        </w:tc>
        <w:tc>
          <w:tcPr>
            <w:tcW w:w="1560" w:type="dxa"/>
            <w:vAlign w:val="center"/>
          </w:tcPr>
          <w:p w:rsidR="003C00F6" w:rsidRPr="00B719A2" w:rsidRDefault="003C00F6" w:rsidP="00E70AA3">
            <w:pPr>
              <w:spacing w:after="0" w:line="240" w:lineRule="auto"/>
              <w:jc w:val="center"/>
              <w:rPr>
                <w:rFonts w:ascii="Times New Roman" w:hAnsi="Times New Roman"/>
                <w:sz w:val="24"/>
                <w:szCs w:val="24"/>
              </w:rPr>
            </w:pPr>
            <w:r w:rsidRPr="00B719A2">
              <w:rPr>
                <w:rFonts w:ascii="Times New Roman" w:hAnsi="Times New Roman"/>
                <w:sz w:val="24"/>
                <w:szCs w:val="24"/>
              </w:rPr>
              <w:t>5</w:t>
            </w:r>
          </w:p>
        </w:tc>
        <w:tc>
          <w:tcPr>
            <w:tcW w:w="1417" w:type="dxa"/>
            <w:vAlign w:val="center"/>
          </w:tcPr>
          <w:p w:rsidR="003C00F6" w:rsidRPr="00B719A2" w:rsidRDefault="003C00F6" w:rsidP="00E70AA3">
            <w:pPr>
              <w:spacing w:after="0" w:line="240" w:lineRule="auto"/>
              <w:jc w:val="center"/>
              <w:rPr>
                <w:rFonts w:ascii="Times New Roman" w:hAnsi="Times New Roman"/>
                <w:sz w:val="24"/>
                <w:szCs w:val="24"/>
              </w:rPr>
            </w:pPr>
            <w:r w:rsidRPr="00B719A2">
              <w:rPr>
                <w:rFonts w:ascii="Times New Roman" w:hAnsi="Times New Roman"/>
                <w:sz w:val="24"/>
                <w:szCs w:val="24"/>
              </w:rPr>
              <w:t>10</w:t>
            </w:r>
          </w:p>
        </w:tc>
        <w:tc>
          <w:tcPr>
            <w:tcW w:w="1071" w:type="dxa"/>
            <w:vAlign w:val="center"/>
          </w:tcPr>
          <w:p w:rsidR="003C00F6" w:rsidRPr="00B719A2" w:rsidRDefault="003C00F6" w:rsidP="00E70AA3">
            <w:pPr>
              <w:spacing w:after="0" w:line="240" w:lineRule="auto"/>
              <w:jc w:val="center"/>
              <w:rPr>
                <w:rFonts w:ascii="Times New Roman" w:hAnsi="Times New Roman"/>
                <w:sz w:val="24"/>
                <w:szCs w:val="24"/>
              </w:rPr>
            </w:pPr>
            <w:r w:rsidRPr="00B719A2">
              <w:rPr>
                <w:rFonts w:ascii="Times New Roman" w:hAnsi="Times New Roman"/>
                <w:sz w:val="24"/>
                <w:szCs w:val="24"/>
              </w:rPr>
              <w:t>15</w:t>
            </w:r>
          </w:p>
        </w:tc>
        <w:tc>
          <w:tcPr>
            <w:tcW w:w="1475" w:type="dxa"/>
            <w:vAlign w:val="center"/>
          </w:tcPr>
          <w:p w:rsidR="003C00F6" w:rsidRPr="00B719A2" w:rsidRDefault="003C00F6" w:rsidP="00E70AA3">
            <w:pPr>
              <w:spacing w:after="0" w:line="240" w:lineRule="auto"/>
              <w:jc w:val="center"/>
              <w:rPr>
                <w:rFonts w:ascii="Times New Roman" w:hAnsi="Times New Roman"/>
                <w:sz w:val="24"/>
                <w:szCs w:val="24"/>
              </w:rPr>
            </w:pPr>
            <w:r w:rsidRPr="00B719A2">
              <w:rPr>
                <w:rFonts w:ascii="Times New Roman" w:hAnsi="Times New Roman"/>
                <w:sz w:val="24"/>
                <w:szCs w:val="24"/>
              </w:rPr>
              <w:t>20</w:t>
            </w:r>
          </w:p>
        </w:tc>
      </w:tr>
      <w:tr w:rsidR="003C00F6" w:rsidRPr="00B719A2" w:rsidTr="00E70AA3">
        <w:tc>
          <w:tcPr>
            <w:tcW w:w="1063" w:type="dxa"/>
            <w:vMerge w:val="restart"/>
          </w:tcPr>
          <w:p w:rsidR="003C00F6" w:rsidRPr="00B719A2" w:rsidRDefault="003C00F6" w:rsidP="00E70AA3">
            <w:pPr>
              <w:spacing w:after="0" w:line="240" w:lineRule="auto"/>
              <w:rPr>
                <w:rFonts w:ascii="Times New Roman" w:hAnsi="Times New Roman"/>
                <w:sz w:val="24"/>
                <w:szCs w:val="24"/>
              </w:rPr>
            </w:pPr>
            <w:r w:rsidRPr="00B719A2">
              <w:rPr>
                <w:rFonts w:ascii="Times New Roman" w:hAnsi="Times New Roman"/>
                <w:sz w:val="24"/>
                <w:szCs w:val="24"/>
              </w:rPr>
              <w:t>1.2</w:t>
            </w:r>
          </w:p>
        </w:tc>
        <w:tc>
          <w:tcPr>
            <w:tcW w:w="3617" w:type="dxa"/>
            <w:vMerge w:val="restart"/>
          </w:tcPr>
          <w:p w:rsidR="003C00F6" w:rsidRPr="00B719A2" w:rsidRDefault="003C00F6" w:rsidP="00E70AA3">
            <w:pPr>
              <w:spacing w:after="0" w:line="240" w:lineRule="auto"/>
              <w:rPr>
                <w:rFonts w:ascii="Times New Roman" w:hAnsi="Times New Roman"/>
                <w:sz w:val="24"/>
                <w:szCs w:val="24"/>
              </w:rPr>
            </w:pPr>
            <w:r w:rsidRPr="00B719A2">
              <w:rPr>
                <w:rFonts w:ascii="Times New Roman" w:hAnsi="Times New Roman"/>
                <w:sz w:val="24"/>
                <w:szCs w:val="24"/>
              </w:rPr>
              <w:t>Обеспечение организационной, финансовой поддержки деятельности ТОС</w:t>
            </w:r>
          </w:p>
        </w:tc>
        <w:tc>
          <w:tcPr>
            <w:tcW w:w="4109" w:type="dxa"/>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Количество представителей ТОС, входящих в составы советов, комиссий, рабочих групп, создаваемых в органах местного самоуправления Новосибирского района Новосибирской области</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hAnsi="Times New Roman"/>
                <w:sz w:val="24"/>
                <w:szCs w:val="24"/>
              </w:rPr>
              <w:t>человек</w:t>
            </w:r>
          </w:p>
        </w:tc>
        <w:tc>
          <w:tcPr>
            <w:tcW w:w="1560" w:type="dxa"/>
            <w:vAlign w:val="center"/>
          </w:tcPr>
          <w:p w:rsidR="003C00F6" w:rsidRPr="00B719A2" w:rsidRDefault="003C00F6" w:rsidP="00E70AA3">
            <w:pPr>
              <w:spacing w:after="0" w:line="240" w:lineRule="auto"/>
              <w:jc w:val="center"/>
              <w:rPr>
                <w:rFonts w:ascii="Times New Roman" w:hAnsi="Times New Roman"/>
                <w:iCs/>
                <w:sz w:val="24"/>
                <w:szCs w:val="24"/>
              </w:rPr>
            </w:pPr>
            <w:r w:rsidRPr="00B719A2">
              <w:rPr>
                <w:rFonts w:ascii="Times New Roman" w:hAnsi="Times New Roman"/>
                <w:iCs/>
                <w:sz w:val="24"/>
                <w:szCs w:val="24"/>
              </w:rPr>
              <w:t>12</w:t>
            </w:r>
          </w:p>
        </w:tc>
        <w:tc>
          <w:tcPr>
            <w:tcW w:w="1417" w:type="dxa"/>
            <w:vAlign w:val="center"/>
          </w:tcPr>
          <w:p w:rsidR="003C00F6" w:rsidRPr="00B719A2" w:rsidRDefault="003C00F6" w:rsidP="00E70AA3">
            <w:pPr>
              <w:spacing w:after="0" w:line="240" w:lineRule="auto"/>
              <w:jc w:val="center"/>
              <w:rPr>
                <w:rFonts w:ascii="Times New Roman" w:hAnsi="Times New Roman"/>
                <w:iCs/>
                <w:sz w:val="24"/>
                <w:szCs w:val="24"/>
              </w:rPr>
            </w:pPr>
            <w:r w:rsidRPr="00B719A2">
              <w:rPr>
                <w:rFonts w:ascii="Times New Roman" w:hAnsi="Times New Roman"/>
                <w:iCs/>
                <w:sz w:val="24"/>
                <w:szCs w:val="24"/>
              </w:rPr>
              <w:t>18</w:t>
            </w:r>
          </w:p>
        </w:tc>
        <w:tc>
          <w:tcPr>
            <w:tcW w:w="1071" w:type="dxa"/>
            <w:vAlign w:val="center"/>
          </w:tcPr>
          <w:p w:rsidR="003C00F6" w:rsidRPr="00B719A2" w:rsidRDefault="003C00F6" w:rsidP="00E70AA3">
            <w:pPr>
              <w:spacing w:after="0" w:line="240" w:lineRule="auto"/>
              <w:jc w:val="center"/>
              <w:rPr>
                <w:rFonts w:ascii="Times New Roman" w:hAnsi="Times New Roman"/>
                <w:iCs/>
                <w:sz w:val="24"/>
                <w:szCs w:val="24"/>
              </w:rPr>
            </w:pPr>
            <w:r w:rsidRPr="00B719A2">
              <w:rPr>
                <w:rFonts w:ascii="Times New Roman" w:hAnsi="Times New Roman"/>
                <w:iCs/>
                <w:sz w:val="24"/>
                <w:szCs w:val="24"/>
              </w:rPr>
              <w:t>24</w:t>
            </w:r>
          </w:p>
        </w:tc>
        <w:tc>
          <w:tcPr>
            <w:tcW w:w="1475" w:type="dxa"/>
            <w:vAlign w:val="center"/>
          </w:tcPr>
          <w:p w:rsidR="003C00F6" w:rsidRPr="00B719A2" w:rsidRDefault="003C00F6" w:rsidP="00E70AA3">
            <w:pPr>
              <w:spacing w:after="0" w:line="240" w:lineRule="auto"/>
              <w:jc w:val="center"/>
              <w:rPr>
                <w:rFonts w:ascii="Times New Roman" w:hAnsi="Times New Roman"/>
                <w:iCs/>
                <w:sz w:val="24"/>
                <w:szCs w:val="24"/>
              </w:rPr>
            </w:pPr>
            <w:r w:rsidRPr="00B719A2">
              <w:rPr>
                <w:rFonts w:ascii="Times New Roman" w:hAnsi="Times New Roman"/>
                <w:iCs/>
                <w:sz w:val="24"/>
                <w:szCs w:val="24"/>
              </w:rPr>
              <w:t>30</w:t>
            </w:r>
          </w:p>
        </w:tc>
      </w:tr>
      <w:tr w:rsidR="003C00F6" w:rsidRPr="00B719A2" w:rsidTr="00E70AA3">
        <w:tc>
          <w:tcPr>
            <w:tcW w:w="1063" w:type="dxa"/>
            <w:vMerge/>
          </w:tcPr>
          <w:p w:rsidR="003C00F6" w:rsidRPr="00B719A2" w:rsidRDefault="003C00F6" w:rsidP="00E70AA3">
            <w:pPr>
              <w:spacing w:after="0" w:line="240" w:lineRule="auto"/>
              <w:rPr>
                <w:rFonts w:ascii="Times New Roman" w:hAnsi="Times New Roman"/>
                <w:sz w:val="24"/>
                <w:szCs w:val="24"/>
              </w:rPr>
            </w:pPr>
          </w:p>
        </w:tc>
        <w:tc>
          <w:tcPr>
            <w:tcW w:w="3617" w:type="dxa"/>
            <w:vMerge/>
          </w:tcPr>
          <w:p w:rsidR="003C00F6" w:rsidRPr="00B719A2" w:rsidRDefault="003C00F6" w:rsidP="00E70AA3">
            <w:pPr>
              <w:spacing w:after="0" w:line="240" w:lineRule="auto"/>
              <w:rPr>
                <w:rFonts w:ascii="Times New Roman" w:eastAsia="Times New Roman" w:hAnsi="Times New Roman"/>
                <w:sz w:val="24"/>
                <w:szCs w:val="24"/>
                <w:lang w:eastAsia="ru-RU"/>
              </w:rPr>
            </w:pPr>
          </w:p>
        </w:tc>
        <w:tc>
          <w:tcPr>
            <w:tcW w:w="4109" w:type="dxa"/>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Доля зарегистрированных ТОС, участвующих в конкурсах социально значимых проектов</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w:t>
            </w:r>
          </w:p>
        </w:tc>
        <w:tc>
          <w:tcPr>
            <w:tcW w:w="1560"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68</w:t>
            </w:r>
          </w:p>
        </w:tc>
        <w:tc>
          <w:tcPr>
            <w:tcW w:w="1417"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70</w:t>
            </w:r>
          </w:p>
        </w:tc>
        <w:tc>
          <w:tcPr>
            <w:tcW w:w="1071"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75</w:t>
            </w:r>
          </w:p>
        </w:tc>
        <w:tc>
          <w:tcPr>
            <w:tcW w:w="1475"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80</w:t>
            </w:r>
          </w:p>
        </w:tc>
      </w:tr>
      <w:tr w:rsidR="003C00F6" w:rsidRPr="002D764D" w:rsidTr="00E70AA3">
        <w:trPr>
          <w:trHeight w:val="524"/>
        </w:trPr>
        <w:tc>
          <w:tcPr>
            <w:tcW w:w="1063" w:type="dxa"/>
          </w:tcPr>
          <w:p w:rsidR="003C00F6" w:rsidRPr="00B719A2" w:rsidRDefault="003C00F6" w:rsidP="00E70AA3">
            <w:pPr>
              <w:spacing w:after="0" w:line="240" w:lineRule="auto"/>
              <w:rPr>
                <w:rFonts w:ascii="Times New Roman" w:hAnsi="Times New Roman"/>
                <w:sz w:val="24"/>
                <w:szCs w:val="24"/>
              </w:rPr>
            </w:pPr>
            <w:r w:rsidRPr="00B719A2">
              <w:rPr>
                <w:rFonts w:ascii="Times New Roman" w:hAnsi="Times New Roman"/>
                <w:sz w:val="24"/>
                <w:szCs w:val="24"/>
              </w:rPr>
              <w:t>1.3</w:t>
            </w:r>
          </w:p>
        </w:tc>
        <w:tc>
          <w:tcPr>
            <w:tcW w:w="3617" w:type="dxa"/>
          </w:tcPr>
          <w:p w:rsidR="003C00F6" w:rsidRPr="00B719A2" w:rsidRDefault="003C00F6" w:rsidP="00E70AA3">
            <w:pPr>
              <w:spacing w:after="0" w:line="240" w:lineRule="auto"/>
              <w:rPr>
                <w:rFonts w:ascii="Times New Roman" w:hAnsi="Times New Roman"/>
                <w:sz w:val="24"/>
                <w:szCs w:val="24"/>
              </w:rPr>
            </w:pPr>
            <w:r w:rsidRPr="00B719A2">
              <w:rPr>
                <w:rFonts w:ascii="Times New Roman" w:hAnsi="Times New Roman"/>
                <w:sz w:val="24"/>
                <w:szCs w:val="24"/>
              </w:rPr>
              <w:t>Организация мероприятий, направленных на повышение мотивации членов ТОС</w:t>
            </w:r>
          </w:p>
        </w:tc>
        <w:tc>
          <w:tcPr>
            <w:tcW w:w="4109" w:type="dxa"/>
          </w:tcPr>
          <w:p w:rsidR="003C00F6" w:rsidRPr="00B719A2" w:rsidRDefault="003C00F6" w:rsidP="00E70AA3">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hAnsi="Times New Roman"/>
                <w:sz w:val="24"/>
                <w:szCs w:val="24"/>
              </w:rPr>
              <w:t>Количество ТОС, принявших участие в конкурсе «Лучший ТОС»</w:t>
            </w:r>
          </w:p>
        </w:tc>
        <w:tc>
          <w:tcPr>
            <w:tcW w:w="1276"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hAnsi="Times New Roman"/>
                <w:sz w:val="24"/>
                <w:szCs w:val="24"/>
              </w:rPr>
              <w:t>единиц</w:t>
            </w:r>
          </w:p>
        </w:tc>
        <w:tc>
          <w:tcPr>
            <w:tcW w:w="1560" w:type="dxa"/>
            <w:vAlign w:val="center"/>
          </w:tcPr>
          <w:p w:rsidR="003C00F6" w:rsidRPr="00B719A2" w:rsidRDefault="003C00F6" w:rsidP="00E70A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0</w:t>
            </w:r>
          </w:p>
        </w:tc>
        <w:tc>
          <w:tcPr>
            <w:tcW w:w="1417"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5</w:t>
            </w:r>
          </w:p>
        </w:tc>
        <w:tc>
          <w:tcPr>
            <w:tcW w:w="1071" w:type="dxa"/>
            <w:vAlign w:val="center"/>
          </w:tcPr>
          <w:p w:rsidR="003C00F6" w:rsidRPr="00B719A2" w:rsidRDefault="003C00F6" w:rsidP="00E70AA3">
            <w:pPr>
              <w:jc w:val="center"/>
              <w:rPr>
                <w:rFonts w:ascii="Times New Roman" w:hAnsi="Times New Roman"/>
                <w:sz w:val="24"/>
                <w:szCs w:val="24"/>
              </w:rPr>
            </w:pPr>
            <w:r w:rsidRPr="00B719A2">
              <w:rPr>
                <w:rFonts w:ascii="Times New Roman" w:hAnsi="Times New Roman"/>
                <w:sz w:val="24"/>
                <w:szCs w:val="24"/>
              </w:rPr>
              <w:t>8</w:t>
            </w:r>
          </w:p>
        </w:tc>
        <w:tc>
          <w:tcPr>
            <w:tcW w:w="1475" w:type="dxa"/>
            <w:vAlign w:val="center"/>
          </w:tcPr>
          <w:p w:rsidR="003C00F6" w:rsidRPr="002D764D" w:rsidRDefault="003C00F6" w:rsidP="00E70AA3">
            <w:pPr>
              <w:jc w:val="center"/>
              <w:rPr>
                <w:rFonts w:ascii="Times New Roman" w:hAnsi="Times New Roman"/>
                <w:sz w:val="24"/>
                <w:szCs w:val="24"/>
              </w:rPr>
            </w:pPr>
            <w:r w:rsidRPr="00B719A2">
              <w:rPr>
                <w:rFonts w:ascii="Times New Roman" w:hAnsi="Times New Roman"/>
                <w:sz w:val="24"/>
                <w:szCs w:val="24"/>
              </w:rPr>
              <w:t>12</w:t>
            </w:r>
          </w:p>
        </w:tc>
      </w:tr>
    </w:tbl>
    <w:p w:rsidR="003C00F6" w:rsidRDefault="003C00F6" w:rsidP="00215CDC">
      <w:pPr>
        <w:spacing w:after="0" w:line="240" w:lineRule="atLeast"/>
        <w:ind w:left="9072"/>
        <w:contextualSpacing/>
        <w:rPr>
          <w:rFonts w:ascii="Times New Roman" w:hAnsi="Times New Roman"/>
          <w:sz w:val="28"/>
          <w:szCs w:val="28"/>
        </w:rPr>
      </w:pPr>
    </w:p>
    <w:p w:rsidR="003C00F6" w:rsidRDefault="003C00F6" w:rsidP="00215CDC">
      <w:pPr>
        <w:spacing w:after="0" w:line="240" w:lineRule="atLeast"/>
        <w:ind w:left="9072"/>
        <w:contextualSpacing/>
        <w:rPr>
          <w:rFonts w:ascii="Times New Roman" w:hAnsi="Times New Roman"/>
          <w:sz w:val="28"/>
          <w:szCs w:val="28"/>
        </w:rPr>
      </w:pPr>
    </w:p>
    <w:p w:rsidR="003C00F6" w:rsidRPr="002D764D" w:rsidRDefault="003C00F6" w:rsidP="00215CDC">
      <w:pPr>
        <w:spacing w:after="0" w:line="240" w:lineRule="atLeast"/>
        <w:ind w:left="9072"/>
        <w:contextualSpacing/>
        <w:rPr>
          <w:rFonts w:ascii="Times New Roman" w:hAnsi="Times New Roman"/>
          <w:sz w:val="28"/>
          <w:szCs w:val="28"/>
        </w:rPr>
        <w:sectPr w:rsidR="003C00F6" w:rsidRPr="002D764D" w:rsidSect="00C5681D">
          <w:pgSz w:w="16838" w:h="11906" w:orient="landscape"/>
          <w:pgMar w:top="851" w:right="0" w:bottom="567" w:left="1134" w:header="709" w:footer="445" w:gutter="0"/>
          <w:pgNumType w:start="1"/>
          <w:cols w:space="708"/>
          <w:titlePg/>
          <w:docGrid w:linePitch="360"/>
        </w:sectPr>
      </w:pPr>
    </w:p>
    <w:p w:rsidR="00215CDC" w:rsidRPr="002D764D" w:rsidRDefault="00215CDC" w:rsidP="00E70AA3">
      <w:pPr>
        <w:spacing w:after="0" w:line="240" w:lineRule="atLeast"/>
        <w:ind w:left="9498" w:firstLine="141"/>
        <w:contextualSpacing/>
        <w:rPr>
          <w:rFonts w:ascii="Times New Roman" w:hAnsi="Times New Roman"/>
          <w:sz w:val="28"/>
          <w:szCs w:val="28"/>
        </w:rPr>
      </w:pPr>
      <w:r>
        <w:rPr>
          <w:rFonts w:ascii="Times New Roman" w:hAnsi="Times New Roman"/>
          <w:sz w:val="28"/>
          <w:szCs w:val="28"/>
        </w:rPr>
        <w:lastRenderedPageBreak/>
        <w:t>«</w:t>
      </w:r>
      <w:r w:rsidRPr="002D764D">
        <w:rPr>
          <w:rFonts w:ascii="Times New Roman" w:hAnsi="Times New Roman"/>
          <w:sz w:val="28"/>
          <w:szCs w:val="28"/>
        </w:rPr>
        <w:t>ПРИЛОЖЕНИЕ № 2</w:t>
      </w:r>
    </w:p>
    <w:p w:rsidR="00215CDC" w:rsidRPr="002D764D" w:rsidRDefault="00215CDC" w:rsidP="00E70AA3">
      <w:pPr>
        <w:spacing w:after="0" w:line="240" w:lineRule="atLeast"/>
        <w:ind w:left="9639"/>
        <w:contextualSpacing/>
        <w:rPr>
          <w:rFonts w:ascii="Times New Roman" w:hAnsi="Times New Roman"/>
          <w:sz w:val="28"/>
          <w:szCs w:val="28"/>
        </w:rPr>
      </w:pPr>
      <w:r w:rsidRPr="002D764D">
        <w:rPr>
          <w:rFonts w:ascii="Times New Roman" w:hAnsi="Times New Roman"/>
          <w:sz w:val="28"/>
          <w:szCs w:val="28"/>
        </w:rPr>
        <w:t>к муниципальной программе</w:t>
      </w:r>
    </w:p>
    <w:p w:rsidR="00215CDC" w:rsidRPr="002D764D" w:rsidRDefault="00215CDC" w:rsidP="00E70AA3">
      <w:pPr>
        <w:spacing w:after="0" w:line="240" w:lineRule="auto"/>
        <w:ind w:left="9639" w:right="-598"/>
        <w:contextualSpacing/>
        <w:rPr>
          <w:rFonts w:ascii="Times New Roman" w:hAnsi="Times New Roman"/>
          <w:sz w:val="28"/>
          <w:szCs w:val="28"/>
        </w:rPr>
      </w:pPr>
      <w:r w:rsidRPr="002D764D">
        <w:rPr>
          <w:rFonts w:ascii="Times New Roman" w:hAnsi="Times New Roman"/>
          <w:sz w:val="28"/>
          <w:szCs w:val="28"/>
        </w:rPr>
        <w:t>«Развитие территориального общественного самоуправления на территории Новосибирского райо</w:t>
      </w:r>
      <w:r w:rsidR="00906B94">
        <w:rPr>
          <w:rFonts w:ascii="Times New Roman" w:hAnsi="Times New Roman"/>
          <w:sz w:val="28"/>
          <w:szCs w:val="28"/>
        </w:rPr>
        <w:t>на Новосибирской области на 2022 –</w:t>
      </w:r>
      <w:r w:rsidR="00765717">
        <w:rPr>
          <w:rFonts w:ascii="Times New Roman" w:hAnsi="Times New Roman"/>
          <w:sz w:val="28"/>
          <w:szCs w:val="28"/>
        </w:rPr>
        <w:t xml:space="preserve"> 2</w:t>
      </w:r>
      <w:r w:rsidR="00906B94">
        <w:rPr>
          <w:rFonts w:ascii="Times New Roman" w:hAnsi="Times New Roman"/>
          <w:sz w:val="28"/>
          <w:szCs w:val="28"/>
        </w:rPr>
        <w:t>024</w:t>
      </w:r>
      <w:r w:rsidRPr="002D764D">
        <w:rPr>
          <w:rFonts w:ascii="Times New Roman" w:hAnsi="Times New Roman"/>
          <w:sz w:val="28"/>
          <w:szCs w:val="28"/>
        </w:rPr>
        <w:t xml:space="preserve"> годы»</w:t>
      </w:r>
    </w:p>
    <w:p w:rsidR="00215CDC" w:rsidRPr="002D764D" w:rsidRDefault="00215CDC" w:rsidP="00215CDC">
      <w:pPr>
        <w:spacing w:after="0" w:line="240" w:lineRule="atLeast"/>
        <w:contextualSpacing/>
        <w:jc w:val="center"/>
        <w:rPr>
          <w:rFonts w:ascii="Times New Roman" w:hAnsi="Times New Roman"/>
          <w:sz w:val="28"/>
          <w:szCs w:val="28"/>
        </w:rPr>
      </w:pP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 xml:space="preserve">ОСНОВНЫЕ МЕРОПРИЯТИЯ И ФИНАНСОВОЕ ОБЕСПЕЧЕНИЕ </w:t>
      </w:r>
    </w:p>
    <w:p w:rsidR="00215CDC" w:rsidRPr="002D764D" w:rsidRDefault="00215CDC" w:rsidP="00215CDC">
      <w:pPr>
        <w:spacing w:after="0" w:line="240" w:lineRule="auto"/>
        <w:contextualSpacing/>
        <w:jc w:val="center"/>
        <w:rPr>
          <w:rFonts w:ascii="Times New Roman" w:hAnsi="Times New Roman"/>
          <w:b/>
          <w:sz w:val="28"/>
          <w:szCs w:val="28"/>
        </w:rPr>
      </w:pPr>
      <w:r w:rsidRPr="002D764D">
        <w:rPr>
          <w:rFonts w:ascii="Times New Roman" w:hAnsi="Times New Roman"/>
          <w:b/>
          <w:sz w:val="28"/>
          <w:szCs w:val="28"/>
        </w:rPr>
        <w:t>к муниципальной программе «Развитие территориального общественного самоуправления</w:t>
      </w:r>
    </w:p>
    <w:p w:rsidR="00215CDC" w:rsidRPr="002D764D" w:rsidRDefault="00215CDC" w:rsidP="00215CDC">
      <w:pPr>
        <w:spacing w:after="0" w:line="240" w:lineRule="auto"/>
        <w:contextualSpacing/>
        <w:jc w:val="center"/>
        <w:rPr>
          <w:rFonts w:ascii="Times New Roman" w:hAnsi="Times New Roman"/>
          <w:sz w:val="28"/>
          <w:szCs w:val="28"/>
        </w:rPr>
      </w:pPr>
      <w:r w:rsidRPr="002D764D">
        <w:rPr>
          <w:rFonts w:ascii="Times New Roman" w:hAnsi="Times New Roman"/>
          <w:b/>
          <w:sz w:val="28"/>
          <w:szCs w:val="28"/>
        </w:rPr>
        <w:t>на территории Новосибирского райо</w:t>
      </w:r>
      <w:r w:rsidR="00906B94">
        <w:rPr>
          <w:rFonts w:ascii="Times New Roman" w:hAnsi="Times New Roman"/>
          <w:b/>
          <w:sz w:val="28"/>
          <w:szCs w:val="28"/>
        </w:rPr>
        <w:t>на Новосибирской области на 2022 – 2024</w:t>
      </w:r>
      <w:r w:rsidRPr="002D764D">
        <w:rPr>
          <w:rFonts w:ascii="Times New Roman" w:hAnsi="Times New Roman"/>
          <w:b/>
          <w:sz w:val="28"/>
          <w:szCs w:val="28"/>
        </w:rPr>
        <w:t xml:space="preserve"> годы»</w:t>
      </w:r>
    </w:p>
    <w:p w:rsidR="00215CDC" w:rsidRPr="002D764D" w:rsidRDefault="00215CDC" w:rsidP="00215CDC">
      <w:pPr>
        <w:spacing w:after="0" w:line="240" w:lineRule="auto"/>
        <w:ind w:right="-31"/>
        <w:contextualSpacing/>
        <w:jc w:val="right"/>
        <w:rPr>
          <w:rFonts w:ascii="Times New Roman" w:hAnsi="Times New Roman"/>
          <w:sz w:val="28"/>
          <w:szCs w:val="28"/>
        </w:rPr>
      </w:pPr>
      <w:proofErr w:type="spellStart"/>
      <w:r w:rsidRPr="002D764D">
        <w:rPr>
          <w:rFonts w:ascii="Times New Roman" w:hAnsi="Times New Roman"/>
          <w:sz w:val="28"/>
          <w:szCs w:val="28"/>
        </w:rPr>
        <w:t>тыс.руб</w:t>
      </w:r>
      <w:proofErr w:type="spellEnd"/>
      <w:r w:rsidRPr="002D764D">
        <w:rPr>
          <w:rFonts w:ascii="Times New Roman" w:hAnsi="Times New Roman"/>
          <w:sz w:val="28"/>
          <w:szCs w:val="28"/>
        </w:rPr>
        <w:t>.</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4664"/>
        <w:gridCol w:w="11"/>
        <w:gridCol w:w="1969"/>
        <w:gridCol w:w="14"/>
        <w:gridCol w:w="1276"/>
        <w:gridCol w:w="1410"/>
        <w:gridCol w:w="8"/>
        <w:gridCol w:w="1417"/>
        <w:gridCol w:w="1845"/>
        <w:gridCol w:w="2415"/>
      </w:tblGrid>
      <w:tr w:rsidR="00215CDC" w:rsidRPr="00E37AA1" w:rsidTr="009129C5">
        <w:trPr>
          <w:trHeight w:val="740"/>
          <w:tblHeader/>
        </w:trPr>
        <w:tc>
          <w:tcPr>
            <w:tcW w:w="706" w:type="dxa"/>
            <w:vMerge w:val="restart"/>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w:t>
            </w:r>
          </w:p>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п/п</w:t>
            </w:r>
          </w:p>
        </w:tc>
        <w:tc>
          <w:tcPr>
            <w:tcW w:w="4675" w:type="dxa"/>
            <w:gridSpan w:val="2"/>
            <w:vMerge w:val="restart"/>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Цель, задача, мероприятие</w:t>
            </w:r>
          </w:p>
        </w:tc>
        <w:tc>
          <w:tcPr>
            <w:tcW w:w="1983" w:type="dxa"/>
            <w:gridSpan w:val="2"/>
            <w:vMerge w:val="restart"/>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Показатель</w:t>
            </w:r>
          </w:p>
        </w:tc>
        <w:tc>
          <w:tcPr>
            <w:tcW w:w="4111" w:type="dxa"/>
            <w:gridSpan w:val="4"/>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Значения показателей по годам</w:t>
            </w:r>
          </w:p>
        </w:tc>
        <w:tc>
          <w:tcPr>
            <w:tcW w:w="1845" w:type="dxa"/>
            <w:vMerge w:val="restart"/>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Всего по муниципальной программе</w:t>
            </w:r>
          </w:p>
        </w:tc>
        <w:tc>
          <w:tcPr>
            <w:tcW w:w="2415" w:type="dxa"/>
            <w:vMerge w:val="restart"/>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Исполнитель</w:t>
            </w:r>
          </w:p>
        </w:tc>
      </w:tr>
      <w:tr w:rsidR="00215CDC" w:rsidRPr="00E37AA1" w:rsidTr="009129C5">
        <w:trPr>
          <w:tblHeader/>
        </w:trPr>
        <w:tc>
          <w:tcPr>
            <w:tcW w:w="706" w:type="dxa"/>
            <w:vMerge/>
          </w:tcPr>
          <w:p w:rsidR="00215CDC" w:rsidRPr="00E37AA1" w:rsidRDefault="00215CDC" w:rsidP="00B719A2">
            <w:pPr>
              <w:spacing w:after="0" w:line="240" w:lineRule="auto"/>
              <w:rPr>
                <w:rFonts w:ascii="Times New Roman" w:hAnsi="Times New Roman"/>
                <w:sz w:val="24"/>
                <w:szCs w:val="24"/>
              </w:rPr>
            </w:pPr>
          </w:p>
        </w:tc>
        <w:tc>
          <w:tcPr>
            <w:tcW w:w="4675" w:type="dxa"/>
            <w:gridSpan w:val="2"/>
            <w:vMerge/>
          </w:tcPr>
          <w:p w:rsidR="00215CDC" w:rsidRPr="00E37AA1" w:rsidRDefault="00215CDC" w:rsidP="00B719A2">
            <w:pPr>
              <w:spacing w:after="0" w:line="240" w:lineRule="auto"/>
              <w:rPr>
                <w:rFonts w:ascii="Times New Roman" w:hAnsi="Times New Roman"/>
                <w:sz w:val="24"/>
                <w:szCs w:val="24"/>
              </w:rPr>
            </w:pPr>
          </w:p>
        </w:tc>
        <w:tc>
          <w:tcPr>
            <w:tcW w:w="1983" w:type="dxa"/>
            <w:gridSpan w:val="2"/>
            <w:vMerge/>
          </w:tcPr>
          <w:p w:rsidR="00215CDC" w:rsidRPr="00E37AA1" w:rsidRDefault="00215CDC" w:rsidP="00B719A2">
            <w:pPr>
              <w:spacing w:after="0" w:line="240" w:lineRule="auto"/>
              <w:rPr>
                <w:rFonts w:ascii="Times New Roman" w:hAnsi="Times New Roman"/>
                <w:sz w:val="24"/>
                <w:szCs w:val="24"/>
              </w:rPr>
            </w:pPr>
          </w:p>
        </w:tc>
        <w:tc>
          <w:tcPr>
            <w:tcW w:w="1276" w:type="dxa"/>
          </w:tcPr>
          <w:p w:rsidR="00215CDC" w:rsidRPr="00E37AA1" w:rsidRDefault="00906B94"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215CDC" w:rsidRPr="00E37AA1">
              <w:rPr>
                <w:rFonts w:ascii="Times New Roman" w:eastAsia="Times New Roman" w:hAnsi="Times New Roman"/>
                <w:sz w:val="24"/>
                <w:szCs w:val="24"/>
                <w:lang w:eastAsia="ru-RU"/>
              </w:rPr>
              <w:t xml:space="preserve"> год</w:t>
            </w:r>
          </w:p>
        </w:tc>
        <w:tc>
          <w:tcPr>
            <w:tcW w:w="1418" w:type="dxa"/>
            <w:gridSpan w:val="2"/>
          </w:tcPr>
          <w:p w:rsidR="00215CDC" w:rsidRPr="00E37AA1" w:rsidRDefault="00906B94"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r w:rsidR="00215CDC" w:rsidRPr="00E37AA1">
              <w:rPr>
                <w:rFonts w:ascii="Times New Roman" w:eastAsia="Times New Roman" w:hAnsi="Times New Roman"/>
                <w:sz w:val="24"/>
                <w:szCs w:val="24"/>
                <w:lang w:eastAsia="ru-RU"/>
              </w:rPr>
              <w:t xml:space="preserve"> год</w:t>
            </w:r>
          </w:p>
        </w:tc>
        <w:tc>
          <w:tcPr>
            <w:tcW w:w="1417" w:type="dxa"/>
          </w:tcPr>
          <w:p w:rsidR="00215CDC" w:rsidRPr="00E37AA1" w:rsidRDefault="00906B94"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00215CDC" w:rsidRPr="00E37AA1">
              <w:rPr>
                <w:rFonts w:ascii="Times New Roman" w:eastAsia="Times New Roman" w:hAnsi="Times New Roman"/>
                <w:sz w:val="24"/>
                <w:szCs w:val="24"/>
                <w:lang w:eastAsia="ru-RU"/>
              </w:rPr>
              <w:t xml:space="preserve"> год</w:t>
            </w:r>
          </w:p>
        </w:tc>
        <w:tc>
          <w:tcPr>
            <w:tcW w:w="1845" w:type="dxa"/>
            <w:vMerge/>
          </w:tcPr>
          <w:p w:rsidR="00215CDC" w:rsidRPr="00E37AA1" w:rsidRDefault="00215CDC" w:rsidP="00B719A2">
            <w:pPr>
              <w:spacing w:after="0" w:line="240" w:lineRule="auto"/>
              <w:rPr>
                <w:rFonts w:ascii="Times New Roman" w:hAnsi="Times New Roman"/>
                <w:sz w:val="24"/>
                <w:szCs w:val="24"/>
              </w:rPr>
            </w:pPr>
          </w:p>
        </w:tc>
        <w:tc>
          <w:tcPr>
            <w:tcW w:w="2415" w:type="dxa"/>
            <w:vMerge/>
          </w:tcPr>
          <w:p w:rsidR="00215CDC" w:rsidRPr="00E37AA1" w:rsidRDefault="00215CDC" w:rsidP="00B719A2">
            <w:pPr>
              <w:spacing w:after="0" w:line="240" w:lineRule="auto"/>
              <w:rPr>
                <w:rFonts w:ascii="Times New Roman" w:hAnsi="Times New Roman"/>
                <w:sz w:val="24"/>
                <w:szCs w:val="24"/>
              </w:rPr>
            </w:pPr>
          </w:p>
        </w:tc>
      </w:tr>
      <w:tr w:rsidR="00215CDC" w:rsidRPr="00E37AA1" w:rsidTr="009129C5">
        <w:trPr>
          <w:tblHeader/>
        </w:trPr>
        <w:tc>
          <w:tcPr>
            <w:tcW w:w="706" w:type="dxa"/>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1</w:t>
            </w:r>
          </w:p>
        </w:tc>
        <w:tc>
          <w:tcPr>
            <w:tcW w:w="4675" w:type="dxa"/>
            <w:gridSpan w:val="2"/>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2</w:t>
            </w:r>
          </w:p>
        </w:tc>
        <w:tc>
          <w:tcPr>
            <w:tcW w:w="1983" w:type="dxa"/>
            <w:gridSpan w:val="2"/>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3</w:t>
            </w:r>
          </w:p>
        </w:tc>
        <w:tc>
          <w:tcPr>
            <w:tcW w:w="1276" w:type="dxa"/>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5</w:t>
            </w:r>
          </w:p>
        </w:tc>
        <w:tc>
          <w:tcPr>
            <w:tcW w:w="1418" w:type="dxa"/>
            <w:gridSpan w:val="2"/>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6</w:t>
            </w:r>
          </w:p>
        </w:tc>
        <w:tc>
          <w:tcPr>
            <w:tcW w:w="1417" w:type="dxa"/>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7</w:t>
            </w:r>
          </w:p>
        </w:tc>
        <w:tc>
          <w:tcPr>
            <w:tcW w:w="1845" w:type="dxa"/>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9</w:t>
            </w:r>
          </w:p>
        </w:tc>
        <w:tc>
          <w:tcPr>
            <w:tcW w:w="2415" w:type="dxa"/>
          </w:tcPr>
          <w:p w:rsidR="00215CDC" w:rsidRPr="00E37AA1" w:rsidRDefault="00215CDC" w:rsidP="00B719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10</w:t>
            </w:r>
          </w:p>
        </w:tc>
      </w:tr>
      <w:tr w:rsidR="00215CDC" w:rsidRPr="00E37AA1" w:rsidTr="009129C5">
        <w:tc>
          <w:tcPr>
            <w:tcW w:w="15735" w:type="dxa"/>
            <w:gridSpan w:val="11"/>
          </w:tcPr>
          <w:p w:rsidR="00215CDC" w:rsidRPr="00E37AA1" w:rsidRDefault="00215CDC" w:rsidP="00EE50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 xml:space="preserve">1. </w:t>
            </w:r>
            <w:r w:rsidR="00EE50D2" w:rsidRPr="00EE50D2">
              <w:rPr>
                <w:rFonts w:ascii="Times New Roman" w:eastAsia="Times New Roman" w:hAnsi="Times New Roman"/>
                <w:sz w:val="24"/>
                <w:szCs w:val="24"/>
                <w:lang w:eastAsia="ru-RU"/>
              </w:rPr>
              <w:t>Обеспечение благоприятных условий для устойчивого функционирования и развития территориального общественного самоуправления на территории Новосибирско</w:t>
            </w:r>
            <w:r w:rsidR="003937D4">
              <w:rPr>
                <w:rFonts w:ascii="Times New Roman" w:eastAsia="Times New Roman" w:hAnsi="Times New Roman"/>
                <w:sz w:val="24"/>
                <w:szCs w:val="24"/>
                <w:lang w:eastAsia="ru-RU"/>
              </w:rPr>
              <w:t>го района Новосибирской области</w:t>
            </w:r>
          </w:p>
        </w:tc>
      </w:tr>
      <w:tr w:rsidR="00215CDC" w:rsidRPr="00E37AA1" w:rsidTr="009129C5">
        <w:trPr>
          <w:trHeight w:val="209"/>
        </w:trPr>
        <w:tc>
          <w:tcPr>
            <w:tcW w:w="15735" w:type="dxa"/>
            <w:gridSpan w:val="11"/>
          </w:tcPr>
          <w:p w:rsidR="00215CDC" w:rsidRPr="00E37AA1" w:rsidRDefault="00215CDC" w:rsidP="003937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 xml:space="preserve">1.1. </w:t>
            </w:r>
            <w:r w:rsidR="003937D4">
              <w:rPr>
                <w:rFonts w:ascii="Times New Roman" w:hAnsi="Times New Roman"/>
                <w:color w:val="000000"/>
                <w:sz w:val="24"/>
                <w:szCs w:val="24"/>
              </w:rPr>
              <w:t>Информирование населения о создании и направлениях деятельности ТОС</w:t>
            </w:r>
          </w:p>
        </w:tc>
      </w:tr>
      <w:tr w:rsidR="00EE50D2" w:rsidRPr="00E37AA1" w:rsidTr="009129C5">
        <w:trPr>
          <w:trHeight w:val="145"/>
        </w:trPr>
        <w:tc>
          <w:tcPr>
            <w:tcW w:w="706" w:type="dxa"/>
            <w:vMerge w:val="restart"/>
          </w:tcPr>
          <w:p w:rsidR="00EE50D2" w:rsidRPr="00E37AA1" w:rsidRDefault="00EE50D2" w:rsidP="00EE50D2">
            <w:pPr>
              <w:spacing w:after="0" w:line="240" w:lineRule="auto"/>
              <w:rPr>
                <w:rFonts w:ascii="Times New Roman" w:hAnsi="Times New Roman"/>
                <w:sz w:val="24"/>
                <w:szCs w:val="24"/>
              </w:rPr>
            </w:pPr>
            <w:r w:rsidRPr="00E37AA1">
              <w:rPr>
                <w:rFonts w:ascii="Times New Roman" w:hAnsi="Times New Roman"/>
                <w:sz w:val="24"/>
                <w:szCs w:val="24"/>
              </w:rPr>
              <w:t>1.</w:t>
            </w:r>
            <w:r>
              <w:rPr>
                <w:rFonts w:ascii="Times New Roman" w:hAnsi="Times New Roman"/>
                <w:sz w:val="24"/>
                <w:szCs w:val="24"/>
              </w:rPr>
              <w:t>1</w:t>
            </w:r>
            <w:r w:rsidR="003937D4">
              <w:rPr>
                <w:rFonts w:ascii="Times New Roman" w:hAnsi="Times New Roman"/>
                <w:sz w:val="24"/>
                <w:szCs w:val="24"/>
              </w:rPr>
              <w:t>.1</w:t>
            </w:r>
          </w:p>
        </w:tc>
        <w:tc>
          <w:tcPr>
            <w:tcW w:w="4675" w:type="dxa"/>
            <w:gridSpan w:val="2"/>
            <w:vMerge w:val="restart"/>
          </w:tcPr>
          <w:p w:rsidR="00EE50D2" w:rsidRPr="00E37AA1" w:rsidRDefault="003937D4" w:rsidP="00B719A2">
            <w:pPr>
              <w:spacing w:after="0" w:line="240" w:lineRule="auto"/>
              <w:rPr>
                <w:rFonts w:ascii="Times New Roman" w:hAnsi="Times New Roman"/>
                <w:sz w:val="24"/>
                <w:szCs w:val="24"/>
              </w:rPr>
            </w:pPr>
            <w:r w:rsidRPr="003937D4">
              <w:rPr>
                <w:rFonts w:ascii="Times New Roman" w:hAnsi="Times New Roman"/>
                <w:sz w:val="24"/>
                <w:szCs w:val="24"/>
              </w:rPr>
              <w:t>Проведение совместных встреч органов местного самоуправления Новосибирского района Новосибирской области с органами ТОС, проведение семинаров для представителей органов ТОС по информированию о новых формах работы ТОС, об опыте работы ТОС в других муниципальных образованиях</w:t>
            </w:r>
          </w:p>
        </w:tc>
        <w:tc>
          <w:tcPr>
            <w:tcW w:w="1983" w:type="dxa"/>
            <w:gridSpan w:val="2"/>
          </w:tcPr>
          <w:p w:rsidR="00EE50D2" w:rsidRPr="00E37AA1" w:rsidRDefault="00EE50D2" w:rsidP="00B719A2">
            <w:pPr>
              <w:widowControl w:val="0"/>
              <w:autoSpaceDE w:val="0"/>
              <w:autoSpaceDN w:val="0"/>
              <w:adjustRightInd w:val="0"/>
              <w:spacing w:after="0" w:line="240" w:lineRule="auto"/>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Сумма затрат, в том числе*:</w:t>
            </w:r>
          </w:p>
        </w:tc>
        <w:tc>
          <w:tcPr>
            <w:tcW w:w="1276" w:type="dxa"/>
          </w:tcPr>
          <w:p w:rsidR="00EE50D2" w:rsidRPr="00D70108" w:rsidRDefault="003937D4"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418" w:type="dxa"/>
            <w:gridSpan w:val="2"/>
          </w:tcPr>
          <w:p w:rsidR="00EE50D2" w:rsidRPr="00D70108" w:rsidRDefault="003937D4"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417" w:type="dxa"/>
          </w:tcPr>
          <w:p w:rsidR="00EE50D2" w:rsidRPr="00D70108" w:rsidRDefault="003937D4"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E50D2" w:rsidRPr="00D70108">
              <w:rPr>
                <w:rFonts w:ascii="Times New Roman" w:eastAsia="Times New Roman" w:hAnsi="Times New Roman"/>
                <w:sz w:val="24"/>
                <w:szCs w:val="24"/>
                <w:lang w:eastAsia="ru-RU"/>
              </w:rPr>
              <w:t>0,0</w:t>
            </w:r>
          </w:p>
        </w:tc>
        <w:tc>
          <w:tcPr>
            <w:tcW w:w="1845" w:type="dxa"/>
          </w:tcPr>
          <w:p w:rsidR="00EE50D2" w:rsidRPr="00D70108" w:rsidRDefault="003937D4"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EE50D2" w:rsidRPr="00D70108">
              <w:rPr>
                <w:rFonts w:ascii="Times New Roman" w:eastAsia="Times New Roman" w:hAnsi="Times New Roman"/>
                <w:sz w:val="24"/>
                <w:szCs w:val="24"/>
                <w:lang w:eastAsia="ru-RU"/>
              </w:rPr>
              <w:t>0,0</w:t>
            </w:r>
          </w:p>
        </w:tc>
        <w:tc>
          <w:tcPr>
            <w:tcW w:w="2415" w:type="dxa"/>
            <w:vMerge w:val="restart"/>
          </w:tcPr>
          <w:p w:rsidR="00EE50D2" w:rsidRPr="00E37AA1" w:rsidRDefault="003937D4" w:rsidP="003937D4">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Управление</w:t>
            </w:r>
          </w:p>
        </w:tc>
      </w:tr>
      <w:tr w:rsidR="00EE50D2" w:rsidRPr="00E37AA1" w:rsidTr="009129C5">
        <w:trPr>
          <w:trHeight w:val="145"/>
        </w:trPr>
        <w:tc>
          <w:tcPr>
            <w:tcW w:w="706" w:type="dxa"/>
            <w:vMerge/>
          </w:tcPr>
          <w:p w:rsidR="00EE50D2" w:rsidRPr="00E37AA1" w:rsidRDefault="00EE50D2" w:rsidP="00B719A2">
            <w:pPr>
              <w:spacing w:after="0" w:line="240" w:lineRule="auto"/>
              <w:rPr>
                <w:rFonts w:ascii="Times New Roman" w:hAnsi="Times New Roman"/>
                <w:sz w:val="24"/>
                <w:szCs w:val="24"/>
              </w:rPr>
            </w:pPr>
          </w:p>
        </w:tc>
        <w:tc>
          <w:tcPr>
            <w:tcW w:w="4675" w:type="dxa"/>
            <w:gridSpan w:val="2"/>
            <w:vMerge/>
          </w:tcPr>
          <w:p w:rsidR="00EE50D2" w:rsidRPr="00E37AA1" w:rsidRDefault="00EE50D2" w:rsidP="00B719A2">
            <w:pPr>
              <w:spacing w:after="0" w:line="240" w:lineRule="auto"/>
              <w:rPr>
                <w:rFonts w:ascii="Times New Roman" w:hAnsi="Times New Roman"/>
                <w:sz w:val="24"/>
                <w:szCs w:val="24"/>
              </w:rPr>
            </w:pPr>
          </w:p>
        </w:tc>
        <w:tc>
          <w:tcPr>
            <w:tcW w:w="1983" w:type="dxa"/>
            <w:gridSpan w:val="2"/>
          </w:tcPr>
          <w:p w:rsidR="00EE50D2" w:rsidRPr="00E37AA1" w:rsidRDefault="00EE50D2" w:rsidP="00B719A2">
            <w:pPr>
              <w:widowControl w:val="0"/>
              <w:autoSpaceDE w:val="0"/>
              <w:autoSpaceDN w:val="0"/>
              <w:adjustRightInd w:val="0"/>
              <w:spacing w:after="0" w:line="240" w:lineRule="auto"/>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бюджет Новосибирской области</w:t>
            </w:r>
          </w:p>
        </w:tc>
        <w:tc>
          <w:tcPr>
            <w:tcW w:w="1276" w:type="dxa"/>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8" w:type="dxa"/>
            <w:gridSpan w:val="2"/>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7" w:type="dxa"/>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45" w:type="dxa"/>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415" w:type="dxa"/>
            <w:vMerge/>
          </w:tcPr>
          <w:p w:rsidR="00EE50D2" w:rsidRPr="00E37AA1" w:rsidRDefault="00EE50D2" w:rsidP="00B719A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E50D2" w:rsidRPr="00E37AA1" w:rsidTr="009129C5">
        <w:trPr>
          <w:trHeight w:val="223"/>
        </w:trPr>
        <w:tc>
          <w:tcPr>
            <w:tcW w:w="706" w:type="dxa"/>
            <w:vMerge/>
          </w:tcPr>
          <w:p w:rsidR="00EE50D2" w:rsidRPr="00E37AA1" w:rsidRDefault="00EE50D2" w:rsidP="00B719A2">
            <w:pPr>
              <w:spacing w:after="0" w:line="240" w:lineRule="auto"/>
              <w:rPr>
                <w:rFonts w:ascii="Times New Roman" w:hAnsi="Times New Roman"/>
                <w:sz w:val="24"/>
                <w:szCs w:val="24"/>
              </w:rPr>
            </w:pPr>
          </w:p>
        </w:tc>
        <w:tc>
          <w:tcPr>
            <w:tcW w:w="4675" w:type="dxa"/>
            <w:gridSpan w:val="2"/>
            <w:vMerge/>
          </w:tcPr>
          <w:p w:rsidR="00EE50D2" w:rsidRPr="00E37AA1" w:rsidRDefault="00EE50D2" w:rsidP="00B719A2">
            <w:pPr>
              <w:spacing w:after="0" w:line="240" w:lineRule="auto"/>
              <w:rPr>
                <w:rFonts w:ascii="Times New Roman" w:hAnsi="Times New Roman"/>
                <w:sz w:val="24"/>
                <w:szCs w:val="24"/>
              </w:rPr>
            </w:pPr>
          </w:p>
        </w:tc>
        <w:tc>
          <w:tcPr>
            <w:tcW w:w="1983" w:type="dxa"/>
            <w:gridSpan w:val="2"/>
          </w:tcPr>
          <w:p w:rsidR="00EE50D2" w:rsidRPr="00E37AA1" w:rsidRDefault="00EE50D2" w:rsidP="00B719A2">
            <w:pPr>
              <w:widowControl w:val="0"/>
              <w:autoSpaceDE w:val="0"/>
              <w:autoSpaceDN w:val="0"/>
              <w:adjustRightInd w:val="0"/>
              <w:spacing w:after="0" w:line="240" w:lineRule="auto"/>
              <w:rPr>
                <w:rFonts w:ascii="Times New Roman" w:eastAsia="Times New Roman" w:hAnsi="Times New Roman"/>
                <w:sz w:val="24"/>
                <w:szCs w:val="24"/>
                <w:lang w:eastAsia="ru-RU"/>
              </w:rPr>
            </w:pPr>
            <w:r w:rsidRPr="00E37AA1">
              <w:rPr>
                <w:rFonts w:ascii="Times New Roman" w:eastAsia="Times New Roman" w:hAnsi="Times New Roman"/>
                <w:sz w:val="24"/>
                <w:szCs w:val="24"/>
                <w:lang w:eastAsia="ru-RU"/>
              </w:rPr>
              <w:t xml:space="preserve">бюджет Новосибирского района </w:t>
            </w:r>
          </w:p>
        </w:tc>
        <w:tc>
          <w:tcPr>
            <w:tcW w:w="1276" w:type="dxa"/>
          </w:tcPr>
          <w:p w:rsidR="00EE50D2" w:rsidRPr="00D70108" w:rsidRDefault="00F9543C" w:rsidP="00F9543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E50D2" w:rsidRPr="00D70108">
              <w:rPr>
                <w:rFonts w:ascii="Times New Roman" w:eastAsia="Times New Roman" w:hAnsi="Times New Roman"/>
                <w:sz w:val="24"/>
                <w:szCs w:val="24"/>
                <w:lang w:eastAsia="ru-RU"/>
              </w:rPr>
              <w:t>0,0</w:t>
            </w:r>
          </w:p>
        </w:tc>
        <w:tc>
          <w:tcPr>
            <w:tcW w:w="1418" w:type="dxa"/>
            <w:gridSpan w:val="2"/>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E50D2" w:rsidRPr="00D70108">
              <w:rPr>
                <w:rFonts w:ascii="Times New Roman" w:eastAsia="Times New Roman" w:hAnsi="Times New Roman"/>
                <w:sz w:val="24"/>
                <w:szCs w:val="24"/>
                <w:lang w:eastAsia="ru-RU"/>
              </w:rPr>
              <w:t>0,0</w:t>
            </w:r>
          </w:p>
        </w:tc>
        <w:tc>
          <w:tcPr>
            <w:tcW w:w="1417" w:type="dxa"/>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E50D2" w:rsidRPr="00D70108">
              <w:rPr>
                <w:rFonts w:ascii="Times New Roman" w:eastAsia="Times New Roman" w:hAnsi="Times New Roman"/>
                <w:sz w:val="24"/>
                <w:szCs w:val="24"/>
                <w:lang w:eastAsia="ru-RU"/>
              </w:rPr>
              <w:t>0,0</w:t>
            </w:r>
          </w:p>
        </w:tc>
        <w:tc>
          <w:tcPr>
            <w:tcW w:w="1845" w:type="dxa"/>
          </w:tcPr>
          <w:p w:rsidR="00EE50D2" w:rsidRPr="00D70108" w:rsidRDefault="00F9543C" w:rsidP="00B719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EE50D2" w:rsidRPr="00D70108">
              <w:rPr>
                <w:rFonts w:ascii="Times New Roman" w:eastAsia="Times New Roman" w:hAnsi="Times New Roman"/>
                <w:sz w:val="24"/>
                <w:szCs w:val="24"/>
                <w:lang w:eastAsia="ru-RU"/>
              </w:rPr>
              <w:t>0,0</w:t>
            </w:r>
          </w:p>
        </w:tc>
        <w:tc>
          <w:tcPr>
            <w:tcW w:w="2415" w:type="dxa"/>
            <w:vMerge/>
          </w:tcPr>
          <w:p w:rsidR="00EE50D2" w:rsidRPr="00E37AA1" w:rsidRDefault="00EE50D2" w:rsidP="00B719A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719A2" w:rsidRPr="00E37AA1" w:rsidTr="009129C5">
        <w:trPr>
          <w:trHeight w:val="171"/>
        </w:trPr>
        <w:tc>
          <w:tcPr>
            <w:tcW w:w="15735" w:type="dxa"/>
            <w:gridSpan w:val="11"/>
          </w:tcPr>
          <w:p w:rsidR="00B719A2" w:rsidRPr="00EE50D2" w:rsidRDefault="00B719A2" w:rsidP="00B719A2">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F9543C">
              <w:rPr>
                <w:rFonts w:ascii="Times New Roman" w:eastAsia="Times New Roman" w:hAnsi="Times New Roman"/>
                <w:sz w:val="24"/>
                <w:szCs w:val="24"/>
                <w:lang w:eastAsia="ru-RU"/>
              </w:rPr>
              <w:lastRenderedPageBreak/>
              <w:t>1.2. Обеспечение организационной, финансовой поддержки деятельности ТОС</w:t>
            </w:r>
          </w:p>
        </w:tc>
      </w:tr>
      <w:tr w:rsidR="00580823" w:rsidRPr="00E37AA1" w:rsidTr="009129C5">
        <w:trPr>
          <w:trHeight w:val="171"/>
        </w:trPr>
        <w:tc>
          <w:tcPr>
            <w:tcW w:w="706" w:type="dxa"/>
            <w:vMerge w:val="restart"/>
          </w:tcPr>
          <w:p w:rsidR="00580823" w:rsidRPr="00F9543C" w:rsidRDefault="00580823" w:rsidP="009129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4664" w:type="dxa"/>
            <w:vMerge w:val="restart"/>
          </w:tcPr>
          <w:p w:rsidR="00580823" w:rsidRPr="00F9543C"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поддержки общественных инициатив, направленных на реализацию социально значимых проектов</w:t>
            </w:r>
          </w:p>
        </w:tc>
        <w:tc>
          <w:tcPr>
            <w:tcW w:w="1980" w:type="dxa"/>
            <w:gridSpan w:val="2"/>
          </w:tcPr>
          <w:p w:rsidR="00580823" w:rsidRPr="00F9543C"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r w:rsidRPr="00580823">
              <w:rPr>
                <w:rFonts w:ascii="Times New Roman" w:eastAsia="Times New Roman" w:hAnsi="Times New Roman"/>
                <w:sz w:val="24"/>
                <w:szCs w:val="24"/>
                <w:lang w:eastAsia="ru-RU"/>
              </w:rPr>
              <w:t>Сумма затрат, в том числе*:</w:t>
            </w:r>
          </w:p>
        </w:tc>
        <w:tc>
          <w:tcPr>
            <w:tcW w:w="1290"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2900,0</w:t>
            </w:r>
          </w:p>
        </w:tc>
        <w:tc>
          <w:tcPr>
            <w:tcW w:w="1410"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2900,0</w:t>
            </w:r>
          </w:p>
        </w:tc>
        <w:tc>
          <w:tcPr>
            <w:tcW w:w="1425"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2900,0</w:t>
            </w:r>
          </w:p>
        </w:tc>
        <w:tc>
          <w:tcPr>
            <w:tcW w:w="1845"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8700,0</w:t>
            </w:r>
          </w:p>
        </w:tc>
        <w:tc>
          <w:tcPr>
            <w:tcW w:w="2415" w:type="dxa"/>
          </w:tcPr>
          <w:p w:rsidR="00580823" w:rsidRPr="00F9543C"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Ресурсный центр</w:t>
            </w:r>
          </w:p>
        </w:tc>
      </w:tr>
      <w:tr w:rsidR="00580823" w:rsidRPr="00E37AA1" w:rsidTr="009129C5">
        <w:trPr>
          <w:trHeight w:val="171"/>
        </w:trPr>
        <w:tc>
          <w:tcPr>
            <w:tcW w:w="706" w:type="dxa"/>
            <w:vMerge/>
          </w:tcPr>
          <w:p w:rsidR="00580823" w:rsidRDefault="00580823" w:rsidP="00F954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664" w:type="dxa"/>
            <w:vMerge/>
          </w:tcPr>
          <w:p w:rsidR="00580823"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0" w:type="dxa"/>
            <w:gridSpan w:val="2"/>
          </w:tcPr>
          <w:p w:rsidR="00580823" w:rsidRPr="00F9543C"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r w:rsidRPr="00580823">
              <w:rPr>
                <w:rFonts w:ascii="Times New Roman" w:eastAsia="Times New Roman" w:hAnsi="Times New Roman"/>
                <w:sz w:val="24"/>
                <w:szCs w:val="24"/>
                <w:lang w:eastAsia="ru-RU"/>
              </w:rPr>
              <w:t>бюджет Новосибирской области</w:t>
            </w:r>
          </w:p>
        </w:tc>
        <w:tc>
          <w:tcPr>
            <w:tcW w:w="1290"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410"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425"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845"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900,0</w:t>
            </w:r>
          </w:p>
        </w:tc>
        <w:tc>
          <w:tcPr>
            <w:tcW w:w="2415" w:type="dxa"/>
            <w:vMerge w:val="restart"/>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r>
      <w:tr w:rsidR="00580823" w:rsidRPr="00E37AA1" w:rsidTr="009129C5">
        <w:trPr>
          <w:trHeight w:val="171"/>
        </w:trPr>
        <w:tc>
          <w:tcPr>
            <w:tcW w:w="706" w:type="dxa"/>
            <w:vMerge/>
          </w:tcPr>
          <w:p w:rsidR="00580823" w:rsidRDefault="00580823" w:rsidP="00F954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664" w:type="dxa"/>
            <w:vMerge/>
          </w:tcPr>
          <w:p w:rsidR="00580823"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0" w:type="dxa"/>
            <w:gridSpan w:val="2"/>
          </w:tcPr>
          <w:p w:rsidR="00580823" w:rsidRPr="00F9543C" w:rsidRDefault="00580823" w:rsidP="00580823">
            <w:pPr>
              <w:widowControl w:val="0"/>
              <w:autoSpaceDE w:val="0"/>
              <w:autoSpaceDN w:val="0"/>
              <w:adjustRightInd w:val="0"/>
              <w:spacing w:after="0" w:line="240" w:lineRule="auto"/>
              <w:rPr>
                <w:rFonts w:ascii="Times New Roman" w:eastAsia="Times New Roman" w:hAnsi="Times New Roman"/>
                <w:sz w:val="24"/>
                <w:szCs w:val="24"/>
                <w:lang w:eastAsia="ru-RU"/>
              </w:rPr>
            </w:pPr>
            <w:r w:rsidRPr="00580823">
              <w:rPr>
                <w:rFonts w:ascii="Times New Roman" w:eastAsia="Times New Roman" w:hAnsi="Times New Roman"/>
                <w:sz w:val="24"/>
                <w:szCs w:val="24"/>
                <w:lang w:eastAsia="ru-RU"/>
              </w:rPr>
              <w:t>бюджет Новосибирского района</w:t>
            </w:r>
          </w:p>
        </w:tc>
        <w:tc>
          <w:tcPr>
            <w:tcW w:w="1290"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2600,0</w:t>
            </w:r>
          </w:p>
        </w:tc>
        <w:tc>
          <w:tcPr>
            <w:tcW w:w="1410"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2600,0</w:t>
            </w:r>
          </w:p>
        </w:tc>
        <w:tc>
          <w:tcPr>
            <w:tcW w:w="1425" w:type="dxa"/>
            <w:gridSpan w:val="2"/>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2600,0</w:t>
            </w:r>
          </w:p>
        </w:tc>
        <w:tc>
          <w:tcPr>
            <w:tcW w:w="1845" w:type="dxa"/>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7800,0</w:t>
            </w:r>
          </w:p>
        </w:tc>
        <w:tc>
          <w:tcPr>
            <w:tcW w:w="2415" w:type="dxa"/>
            <w:vMerge/>
          </w:tcPr>
          <w:p w:rsidR="00580823" w:rsidRPr="00F9543C" w:rsidRDefault="00580823" w:rsidP="0058082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r>
      <w:tr w:rsidR="00F9543C" w:rsidRPr="00E37AA1" w:rsidTr="009129C5">
        <w:tc>
          <w:tcPr>
            <w:tcW w:w="706" w:type="dxa"/>
          </w:tcPr>
          <w:p w:rsidR="00F9543C" w:rsidRPr="00F9543C" w:rsidRDefault="00B719A2" w:rsidP="00FB661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4675" w:type="dxa"/>
            <w:gridSpan w:val="2"/>
            <w:tcBorders>
              <w:top w:val="nil"/>
            </w:tcBorders>
          </w:tcPr>
          <w:p w:rsidR="00F9543C" w:rsidRPr="00F9543C" w:rsidRDefault="00F9543C" w:rsidP="00FB6615">
            <w:pPr>
              <w:widowControl w:val="0"/>
              <w:autoSpaceDE w:val="0"/>
              <w:autoSpaceDN w:val="0"/>
              <w:adjustRightInd w:val="0"/>
              <w:spacing w:after="0" w:line="240" w:lineRule="auto"/>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Создание Координационного совета органов ТОС при Главе Новосибирского района Новосибирской области и организация его деятельности</w:t>
            </w:r>
          </w:p>
        </w:tc>
        <w:tc>
          <w:tcPr>
            <w:tcW w:w="1983" w:type="dxa"/>
            <w:gridSpan w:val="2"/>
          </w:tcPr>
          <w:p w:rsidR="00F9543C" w:rsidRPr="00F9543C" w:rsidRDefault="00F9543C" w:rsidP="00FB6615">
            <w:pPr>
              <w:widowControl w:val="0"/>
              <w:autoSpaceDE w:val="0"/>
              <w:autoSpaceDN w:val="0"/>
              <w:adjustRightInd w:val="0"/>
              <w:spacing w:after="0" w:line="240" w:lineRule="auto"/>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Сумма затрат, в том числе*:</w:t>
            </w:r>
          </w:p>
        </w:tc>
        <w:tc>
          <w:tcPr>
            <w:tcW w:w="1276" w:type="dxa"/>
          </w:tcPr>
          <w:p w:rsidR="00F9543C" w:rsidRPr="00F9543C" w:rsidRDefault="00F9543C" w:rsidP="00F9543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418" w:type="dxa"/>
            <w:gridSpan w:val="2"/>
          </w:tcPr>
          <w:p w:rsidR="00F9543C" w:rsidRPr="00F9543C" w:rsidRDefault="00F9543C" w:rsidP="00FB6615">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417" w:type="dxa"/>
          </w:tcPr>
          <w:p w:rsidR="00F9543C" w:rsidRPr="00F9543C" w:rsidRDefault="00F9543C" w:rsidP="00FB6615">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845" w:type="dxa"/>
          </w:tcPr>
          <w:p w:rsidR="00F9543C" w:rsidRPr="00F9543C" w:rsidRDefault="00F9543C" w:rsidP="00FB6615">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2415" w:type="dxa"/>
          </w:tcPr>
          <w:p w:rsidR="00F9543C" w:rsidRPr="00F9543C" w:rsidRDefault="00F9543C" w:rsidP="00FB6615">
            <w:pPr>
              <w:widowControl w:val="0"/>
              <w:autoSpaceDE w:val="0"/>
              <w:autoSpaceDN w:val="0"/>
              <w:adjustRightInd w:val="0"/>
              <w:spacing w:after="0" w:line="240" w:lineRule="auto"/>
              <w:rPr>
                <w:rFonts w:ascii="Times New Roman" w:eastAsia="Times New Roman" w:hAnsi="Times New Roman"/>
                <w:sz w:val="24"/>
                <w:szCs w:val="24"/>
                <w:lang w:eastAsia="ru-RU"/>
              </w:rPr>
            </w:pPr>
            <w:r w:rsidRPr="00F9543C">
              <w:rPr>
                <w:rFonts w:ascii="Times New Roman" w:hAnsi="Times New Roman"/>
                <w:sz w:val="24"/>
                <w:szCs w:val="24"/>
              </w:rPr>
              <w:t>Управление</w:t>
            </w:r>
          </w:p>
        </w:tc>
      </w:tr>
      <w:tr w:rsidR="00425BB8" w:rsidRPr="00E37AA1" w:rsidTr="00E70AA3">
        <w:trPr>
          <w:trHeight w:val="2655"/>
        </w:trPr>
        <w:tc>
          <w:tcPr>
            <w:tcW w:w="706" w:type="dxa"/>
          </w:tcPr>
          <w:p w:rsidR="00425BB8" w:rsidRPr="00F9543C" w:rsidRDefault="00F9543C" w:rsidP="00425B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1.2.</w:t>
            </w:r>
            <w:r w:rsidR="00B719A2">
              <w:rPr>
                <w:rFonts w:ascii="Times New Roman" w:eastAsia="Times New Roman" w:hAnsi="Times New Roman"/>
                <w:sz w:val="24"/>
                <w:szCs w:val="24"/>
                <w:lang w:eastAsia="ru-RU"/>
              </w:rPr>
              <w:t>3</w:t>
            </w:r>
          </w:p>
        </w:tc>
        <w:tc>
          <w:tcPr>
            <w:tcW w:w="4675" w:type="dxa"/>
            <w:gridSpan w:val="2"/>
          </w:tcPr>
          <w:p w:rsidR="00425BB8" w:rsidRPr="00F9543C" w:rsidRDefault="00425BB8" w:rsidP="00425B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9543C">
              <w:rPr>
                <w:rFonts w:ascii="Times New Roman" w:hAnsi="Times New Roman"/>
                <w:sz w:val="24"/>
                <w:szCs w:val="24"/>
              </w:rPr>
              <w:t>Включение представителей органов ТОС, активистов в составы советов, комиссий, рабочих групп, создаваемых в органах местного самоуправления Новосибирского района Новосибирской области</w:t>
            </w:r>
          </w:p>
        </w:tc>
        <w:tc>
          <w:tcPr>
            <w:tcW w:w="1983" w:type="dxa"/>
            <w:gridSpan w:val="2"/>
          </w:tcPr>
          <w:p w:rsidR="00425BB8" w:rsidRPr="00F9543C" w:rsidRDefault="00425BB8" w:rsidP="00425BB8">
            <w:pPr>
              <w:rPr>
                <w:rFonts w:ascii="Times New Roman" w:hAnsi="Times New Roman"/>
                <w:sz w:val="24"/>
                <w:szCs w:val="24"/>
              </w:rPr>
            </w:pPr>
            <w:r w:rsidRPr="00F9543C">
              <w:rPr>
                <w:rFonts w:ascii="Times New Roman" w:hAnsi="Times New Roman"/>
                <w:sz w:val="24"/>
                <w:szCs w:val="24"/>
              </w:rPr>
              <w:t>Сумма затрат, в том числе*:</w:t>
            </w:r>
          </w:p>
        </w:tc>
        <w:tc>
          <w:tcPr>
            <w:tcW w:w="1276" w:type="dxa"/>
          </w:tcPr>
          <w:p w:rsidR="00425BB8" w:rsidRPr="00F9543C"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418" w:type="dxa"/>
            <w:gridSpan w:val="2"/>
          </w:tcPr>
          <w:p w:rsidR="00425BB8" w:rsidRPr="00F9543C"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417" w:type="dxa"/>
          </w:tcPr>
          <w:p w:rsidR="00425BB8" w:rsidRPr="00F9543C"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1845" w:type="dxa"/>
          </w:tcPr>
          <w:p w:rsidR="00425BB8" w:rsidRPr="00F9543C"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9543C">
              <w:rPr>
                <w:rFonts w:ascii="Times New Roman" w:eastAsia="Times New Roman" w:hAnsi="Times New Roman"/>
                <w:sz w:val="24"/>
                <w:szCs w:val="24"/>
                <w:lang w:eastAsia="ru-RU"/>
              </w:rPr>
              <w:t>0</w:t>
            </w:r>
          </w:p>
        </w:tc>
        <w:tc>
          <w:tcPr>
            <w:tcW w:w="2415" w:type="dxa"/>
          </w:tcPr>
          <w:p w:rsidR="00425BB8" w:rsidRPr="00F9543C" w:rsidRDefault="00425BB8" w:rsidP="00425B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9543C">
              <w:rPr>
                <w:rFonts w:ascii="Times New Roman" w:hAnsi="Times New Roman"/>
                <w:sz w:val="24"/>
                <w:szCs w:val="24"/>
              </w:rPr>
              <w:t>Управление</w:t>
            </w:r>
          </w:p>
        </w:tc>
      </w:tr>
      <w:tr w:rsidR="00B719A2" w:rsidRPr="00E37AA1" w:rsidTr="009129C5">
        <w:trPr>
          <w:trHeight w:val="405"/>
        </w:trPr>
        <w:tc>
          <w:tcPr>
            <w:tcW w:w="15735" w:type="dxa"/>
            <w:gridSpan w:val="11"/>
          </w:tcPr>
          <w:p w:rsidR="00B719A2" w:rsidRPr="00F9543C" w:rsidRDefault="00B719A2" w:rsidP="00B719A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1.3 Организация мероприятий, направленных на повышение мотивации членов ТОС</w:t>
            </w:r>
          </w:p>
        </w:tc>
      </w:tr>
      <w:tr w:rsidR="00425BB8" w:rsidRPr="00E37AA1" w:rsidTr="009129C5">
        <w:trPr>
          <w:trHeight w:val="223"/>
        </w:trPr>
        <w:tc>
          <w:tcPr>
            <w:tcW w:w="706" w:type="dxa"/>
            <w:vMerge w:val="restart"/>
          </w:tcPr>
          <w:p w:rsidR="00425BB8" w:rsidRPr="00B719A2" w:rsidRDefault="00F9543C" w:rsidP="00425BB8">
            <w:pPr>
              <w:spacing w:after="0" w:line="240" w:lineRule="auto"/>
              <w:rPr>
                <w:rFonts w:ascii="Times New Roman" w:hAnsi="Times New Roman"/>
                <w:sz w:val="24"/>
                <w:szCs w:val="24"/>
              </w:rPr>
            </w:pPr>
            <w:r w:rsidRPr="00B719A2">
              <w:rPr>
                <w:rFonts w:ascii="Times New Roman" w:hAnsi="Times New Roman"/>
                <w:sz w:val="24"/>
                <w:szCs w:val="24"/>
              </w:rPr>
              <w:t>1.3</w:t>
            </w:r>
            <w:r w:rsidR="00B719A2">
              <w:rPr>
                <w:rFonts w:ascii="Times New Roman" w:hAnsi="Times New Roman"/>
                <w:sz w:val="24"/>
                <w:szCs w:val="24"/>
              </w:rPr>
              <w:t>.1</w:t>
            </w:r>
          </w:p>
        </w:tc>
        <w:tc>
          <w:tcPr>
            <w:tcW w:w="4675" w:type="dxa"/>
            <w:gridSpan w:val="2"/>
            <w:vMerge w:val="restart"/>
          </w:tcPr>
          <w:p w:rsidR="00425BB8" w:rsidRPr="00B719A2" w:rsidRDefault="00425BB8" w:rsidP="00425BB8">
            <w:pPr>
              <w:spacing w:after="0" w:line="240" w:lineRule="auto"/>
              <w:rPr>
                <w:rFonts w:ascii="Times New Roman" w:hAnsi="Times New Roman"/>
                <w:sz w:val="24"/>
                <w:szCs w:val="24"/>
              </w:rPr>
            </w:pPr>
            <w:r w:rsidRPr="00B719A2">
              <w:rPr>
                <w:rFonts w:ascii="Times New Roman" w:hAnsi="Times New Roman"/>
                <w:sz w:val="24"/>
                <w:szCs w:val="24"/>
              </w:rPr>
              <w:t>Орг</w:t>
            </w:r>
            <w:r w:rsidR="0031516B">
              <w:rPr>
                <w:rFonts w:ascii="Times New Roman" w:hAnsi="Times New Roman"/>
                <w:sz w:val="24"/>
                <w:szCs w:val="24"/>
              </w:rPr>
              <w:t xml:space="preserve">анизация и проведение конкурса </w:t>
            </w:r>
            <w:r w:rsidRPr="00B719A2">
              <w:rPr>
                <w:rFonts w:ascii="Times New Roman" w:hAnsi="Times New Roman"/>
                <w:sz w:val="24"/>
                <w:szCs w:val="24"/>
              </w:rPr>
              <w:t>«Луч</w:t>
            </w:r>
            <w:r w:rsidR="0031516B">
              <w:rPr>
                <w:rFonts w:ascii="Times New Roman" w:hAnsi="Times New Roman"/>
                <w:sz w:val="24"/>
                <w:szCs w:val="24"/>
              </w:rPr>
              <w:t>ший ТОС»</w:t>
            </w:r>
          </w:p>
        </w:tc>
        <w:tc>
          <w:tcPr>
            <w:tcW w:w="1983" w:type="dxa"/>
            <w:gridSpan w:val="2"/>
          </w:tcPr>
          <w:p w:rsidR="00425BB8" w:rsidRPr="00B719A2" w:rsidRDefault="00425BB8" w:rsidP="00425BB8">
            <w:pPr>
              <w:rPr>
                <w:rFonts w:ascii="Times New Roman" w:hAnsi="Times New Roman"/>
                <w:sz w:val="24"/>
                <w:szCs w:val="24"/>
              </w:rPr>
            </w:pPr>
            <w:r w:rsidRPr="00B719A2">
              <w:rPr>
                <w:rFonts w:ascii="Times New Roman" w:hAnsi="Times New Roman"/>
                <w:sz w:val="24"/>
                <w:szCs w:val="24"/>
              </w:rPr>
              <w:t>Сумма затрат, в том числе*:</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300,0</w:t>
            </w:r>
          </w:p>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2415" w:type="dxa"/>
            <w:vMerge w:val="restart"/>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hAnsi="Times New Roman"/>
                <w:sz w:val="24"/>
                <w:szCs w:val="24"/>
              </w:rPr>
              <w:t>Управление, Ресурсный центр</w:t>
            </w:r>
          </w:p>
        </w:tc>
      </w:tr>
      <w:tr w:rsidR="00425BB8" w:rsidRPr="00E37AA1" w:rsidTr="009129C5">
        <w:trPr>
          <w:trHeight w:val="223"/>
        </w:trPr>
        <w:tc>
          <w:tcPr>
            <w:tcW w:w="706" w:type="dxa"/>
            <w:vMerge/>
          </w:tcPr>
          <w:p w:rsidR="00425BB8" w:rsidRPr="00B719A2" w:rsidRDefault="00425BB8" w:rsidP="00425BB8">
            <w:pPr>
              <w:spacing w:after="0" w:line="240" w:lineRule="auto"/>
              <w:rPr>
                <w:rFonts w:ascii="Times New Roman" w:hAnsi="Times New Roman"/>
                <w:sz w:val="24"/>
                <w:szCs w:val="24"/>
              </w:rPr>
            </w:pPr>
          </w:p>
        </w:tc>
        <w:tc>
          <w:tcPr>
            <w:tcW w:w="4675" w:type="dxa"/>
            <w:gridSpan w:val="2"/>
            <w:vMerge/>
          </w:tcPr>
          <w:p w:rsidR="00425BB8" w:rsidRPr="00B719A2" w:rsidRDefault="00425BB8" w:rsidP="00425BB8">
            <w:pPr>
              <w:spacing w:after="0" w:line="240" w:lineRule="auto"/>
              <w:rPr>
                <w:rFonts w:ascii="Times New Roman" w:hAnsi="Times New Roman"/>
                <w:sz w:val="24"/>
                <w:szCs w:val="24"/>
              </w:rPr>
            </w:pPr>
          </w:p>
        </w:tc>
        <w:tc>
          <w:tcPr>
            <w:tcW w:w="1983" w:type="dxa"/>
            <w:gridSpan w:val="2"/>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бюджет Новосибирской области</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0</w:t>
            </w:r>
          </w:p>
        </w:tc>
        <w:tc>
          <w:tcPr>
            <w:tcW w:w="2415" w:type="dxa"/>
            <w:vMerge/>
          </w:tcPr>
          <w:p w:rsidR="00425BB8" w:rsidRPr="009270B7" w:rsidRDefault="00425BB8" w:rsidP="00425BB8">
            <w:pPr>
              <w:widowControl w:val="0"/>
              <w:autoSpaceDE w:val="0"/>
              <w:autoSpaceDN w:val="0"/>
              <w:adjustRightInd w:val="0"/>
              <w:spacing w:after="0" w:line="240" w:lineRule="auto"/>
              <w:rPr>
                <w:rFonts w:ascii="Times New Roman" w:hAnsi="Times New Roman"/>
                <w:sz w:val="24"/>
                <w:szCs w:val="24"/>
                <w:highlight w:val="yellow"/>
              </w:rPr>
            </w:pPr>
          </w:p>
        </w:tc>
      </w:tr>
      <w:tr w:rsidR="00425BB8" w:rsidRPr="00E37AA1" w:rsidTr="009129C5">
        <w:trPr>
          <w:trHeight w:val="223"/>
        </w:trPr>
        <w:tc>
          <w:tcPr>
            <w:tcW w:w="706" w:type="dxa"/>
            <w:vMerge/>
          </w:tcPr>
          <w:p w:rsidR="00425BB8" w:rsidRPr="00B719A2" w:rsidRDefault="00425BB8" w:rsidP="00425BB8">
            <w:pPr>
              <w:spacing w:after="0" w:line="240" w:lineRule="auto"/>
              <w:rPr>
                <w:rFonts w:ascii="Times New Roman" w:hAnsi="Times New Roman"/>
                <w:sz w:val="24"/>
                <w:szCs w:val="24"/>
              </w:rPr>
            </w:pPr>
          </w:p>
        </w:tc>
        <w:tc>
          <w:tcPr>
            <w:tcW w:w="4675" w:type="dxa"/>
            <w:gridSpan w:val="2"/>
            <w:vMerge/>
          </w:tcPr>
          <w:p w:rsidR="00425BB8" w:rsidRPr="00B719A2" w:rsidRDefault="00425BB8" w:rsidP="00425BB8">
            <w:pPr>
              <w:spacing w:after="0" w:line="240" w:lineRule="auto"/>
              <w:rPr>
                <w:rFonts w:ascii="Times New Roman" w:hAnsi="Times New Roman"/>
                <w:sz w:val="24"/>
                <w:szCs w:val="24"/>
              </w:rPr>
            </w:pPr>
          </w:p>
        </w:tc>
        <w:tc>
          <w:tcPr>
            <w:tcW w:w="1983" w:type="dxa"/>
            <w:gridSpan w:val="2"/>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 xml:space="preserve">бюджет Новосибирского района </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100,0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719A2">
              <w:rPr>
                <w:rFonts w:ascii="Times New Roman" w:eastAsia="Times New Roman" w:hAnsi="Times New Roman"/>
                <w:sz w:val="24"/>
                <w:szCs w:val="24"/>
                <w:lang w:eastAsia="ru-RU"/>
              </w:rPr>
              <w:t>300,0</w:t>
            </w:r>
          </w:p>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2415" w:type="dxa"/>
            <w:vMerge/>
          </w:tcPr>
          <w:p w:rsidR="00425BB8" w:rsidRPr="009270B7" w:rsidRDefault="00425BB8" w:rsidP="00425BB8">
            <w:pPr>
              <w:widowControl w:val="0"/>
              <w:autoSpaceDE w:val="0"/>
              <w:autoSpaceDN w:val="0"/>
              <w:adjustRightInd w:val="0"/>
              <w:spacing w:after="0" w:line="240" w:lineRule="auto"/>
              <w:rPr>
                <w:rFonts w:ascii="Times New Roman" w:hAnsi="Times New Roman"/>
                <w:sz w:val="24"/>
                <w:szCs w:val="24"/>
                <w:highlight w:val="yellow"/>
              </w:rPr>
            </w:pPr>
          </w:p>
        </w:tc>
      </w:tr>
      <w:tr w:rsidR="00425BB8" w:rsidRPr="00B719A2" w:rsidTr="009129C5">
        <w:trPr>
          <w:trHeight w:val="223"/>
        </w:trPr>
        <w:tc>
          <w:tcPr>
            <w:tcW w:w="706" w:type="dxa"/>
            <w:vMerge w:val="restart"/>
          </w:tcPr>
          <w:p w:rsidR="00425BB8" w:rsidRPr="00B719A2" w:rsidRDefault="00425BB8" w:rsidP="00425BB8">
            <w:pPr>
              <w:spacing w:after="0" w:line="240" w:lineRule="auto"/>
              <w:rPr>
                <w:rFonts w:ascii="Times New Roman" w:hAnsi="Times New Roman"/>
                <w:sz w:val="24"/>
                <w:szCs w:val="24"/>
              </w:rPr>
            </w:pPr>
          </w:p>
        </w:tc>
        <w:tc>
          <w:tcPr>
            <w:tcW w:w="4675" w:type="dxa"/>
            <w:gridSpan w:val="2"/>
            <w:vMerge w:val="restart"/>
          </w:tcPr>
          <w:p w:rsidR="00425BB8" w:rsidRPr="00B719A2" w:rsidRDefault="00425BB8" w:rsidP="00425BB8">
            <w:pPr>
              <w:spacing w:after="0" w:line="240" w:lineRule="auto"/>
              <w:rPr>
                <w:rFonts w:ascii="Times New Roman" w:hAnsi="Times New Roman"/>
                <w:b/>
                <w:sz w:val="24"/>
                <w:szCs w:val="24"/>
              </w:rPr>
            </w:pPr>
            <w:r w:rsidRPr="00B719A2">
              <w:rPr>
                <w:rFonts w:ascii="Times New Roman" w:hAnsi="Times New Roman"/>
                <w:b/>
                <w:sz w:val="24"/>
                <w:szCs w:val="24"/>
              </w:rPr>
              <w:t>Всего по Программе:</w:t>
            </w:r>
          </w:p>
        </w:tc>
        <w:tc>
          <w:tcPr>
            <w:tcW w:w="1983" w:type="dxa"/>
            <w:gridSpan w:val="2"/>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Сумма затрат, в том числе*:</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val="en-US" w:eastAsia="ru-RU"/>
              </w:rPr>
            </w:pPr>
            <w:r w:rsidRPr="00B719A2">
              <w:rPr>
                <w:rFonts w:ascii="Times New Roman" w:eastAsia="Times New Roman" w:hAnsi="Times New Roman"/>
                <w:b/>
                <w:sz w:val="24"/>
                <w:szCs w:val="24"/>
                <w:lang w:eastAsia="ru-RU"/>
              </w:rPr>
              <w:t>3050,</w:t>
            </w:r>
            <w:r w:rsidRPr="00B719A2">
              <w:rPr>
                <w:rFonts w:ascii="Times New Roman" w:eastAsia="Times New Roman" w:hAnsi="Times New Roman"/>
                <w:b/>
                <w:sz w:val="24"/>
                <w:szCs w:val="24"/>
                <w:lang w:val="en-US" w:eastAsia="ru-RU"/>
              </w:rPr>
              <w:t>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3050,0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3050,0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9150,0</w:t>
            </w:r>
          </w:p>
        </w:tc>
        <w:tc>
          <w:tcPr>
            <w:tcW w:w="2415" w:type="dxa"/>
            <w:vMerge w:val="restart"/>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p>
        </w:tc>
      </w:tr>
      <w:tr w:rsidR="00425BB8" w:rsidRPr="00B719A2" w:rsidTr="009129C5">
        <w:trPr>
          <w:trHeight w:val="223"/>
        </w:trPr>
        <w:tc>
          <w:tcPr>
            <w:tcW w:w="706" w:type="dxa"/>
            <w:vMerge/>
          </w:tcPr>
          <w:p w:rsidR="00425BB8" w:rsidRPr="00B719A2" w:rsidRDefault="00425BB8" w:rsidP="00425BB8">
            <w:pPr>
              <w:spacing w:after="0" w:line="240" w:lineRule="auto"/>
              <w:rPr>
                <w:rFonts w:ascii="Times New Roman" w:hAnsi="Times New Roman"/>
                <w:sz w:val="24"/>
                <w:szCs w:val="24"/>
              </w:rPr>
            </w:pPr>
          </w:p>
        </w:tc>
        <w:tc>
          <w:tcPr>
            <w:tcW w:w="4675" w:type="dxa"/>
            <w:gridSpan w:val="2"/>
            <w:vMerge/>
          </w:tcPr>
          <w:p w:rsidR="00425BB8" w:rsidRPr="00B719A2" w:rsidRDefault="00425BB8" w:rsidP="00425BB8">
            <w:pPr>
              <w:spacing w:after="0" w:line="240" w:lineRule="auto"/>
              <w:rPr>
                <w:rFonts w:ascii="Times New Roman" w:hAnsi="Times New Roman"/>
                <w:b/>
                <w:sz w:val="24"/>
                <w:szCs w:val="24"/>
              </w:rPr>
            </w:pPr>
          </w:p>
        </w:tc>
        <w:tc>
          <w:tcPr>
            <w:tcW w:w="1983" w:type="dxa"/>
            <w:gridSpan w:val="2"/>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бюджет Новосибирской области</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300,0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300,0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300,0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900,0</w:t>
            </w:r>
          </w:p>
        </w:tc>
        <w:tc>
          <w:tcPr>
            <w:tcW w:w="2415" w:type="dxa"/>
            <w:vMerge/>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p>
        </w:tc>
      </w:tr>
      <w:tr w:rsidR="00425BB8" w:rsidRPr="00B719A2" w:rsidTr="00E70AA3">
        <w:trPr>
          <w:trHeight w:val="900"/>
        </w:trPr>
        <w:tc>
          <w:tcPr>
            <w:tcW w:w="706" w:type="dxa"/>
            <w:vMerge/>
          </w:tcPr>
          <w:p w:rsidR="00425BB8" w:rsidRPr="00B719A2" w:rsidRDefault="00425BB8" w:rsidP="00425BB8">
            <w:pPr>
              <w:spacing w:after="0" w:line="240" w:lineRule="auto"/>
              <w:rPr>
                <w:rFonts w:ascii="Times New Roman" w:hAnsi="Times New Roman"/>
                <w:sz w:val="24"/>
                <w:szCs w:val="24"/>
              </w:rPr>
            </w:pPr>
          </w:p>
        </w:tc>
        <w:tc>
          <w:tcPr>
            <w:tcW w:w="4675" w:type="dxa"/>
            <w:gridSpan w:val="2"/>
            <w:vMerge/>
          </w:tcPr>
          <w:p w:rsidR="00425BB8" w:rsidRPr="00B719A2" w:rsidRDefault="00425BB8" w:rsidP="00425BB8">
            <w:pPr>
              <w:spacing w:after="0" w:line="240" w:lineRule="auto"/>
              <w:rPr>
                <w:rFonts w:ascii="Times New Roman" w:hAnsi="Times New Roman"/>
                <w:b/>
                <w:sz w:val="24"/>
                <w:szCs w:val="24"/>
              </w:rPr>
            </w:pPr>
          </w:p>
        </w:tc>
        <w:tc>
          <w:tcPr>
            <w:tcW w:w="1983" w:type="dxa"/>
            <w:gridSpan w:val="2"/>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 xml:space="preserve">бюджет Новосибирского района </w:t>
            </w:r>
          </w:p>
        </w:tc>
        <w:tc>
          <w:tcPr>
            <w:tcW w:w="1276"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2750,0</w:t>
            </w:r>
          </w:p>
        </w:tc>
        <w:tc>
          <w:tcPr>
            <w:tcW w:w="1418" w:type="dxa"/>
            <w:gridSpan w:val="2"/>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2750,0</w:t>
            </w:r>
          </w:p>
        </w:tc>
        <w:tc>
          <w:tcPr>
            <w:tcW w:w="1417"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2750,0</w:t>
            </w:r>
          </w:p>
        </w:tc>
        <w:tc>
          <w:tcPr>
            <w:tcW w:w="1845" w:type="dxa"/>
          </w:tcPr>
          <w:p w:rsidR="00425BB8" w:rsidRPr="00B719A2" w:rsidRDefault="00425BB8" w:rsidP="00425BB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719A2">
              <w:rPr>
                <w:rFonts w:ascii="Times New Roman" w:eastAsia="Times New Roman" w:hAnsi="Times New Roman"/>
                <w:b/>
                <w:sz w:val="24"/>
                <w:szCs w:val="24"/>
                <w:lang w:eastAsia="ru-RU"/>
              </w:rPr>
              <w:t>8250,0</w:t>
            </w:r>
          </w:p>
        </w:tc>
        <w:tc>
          <w:tcPr>
            <w:tcW w:w="2415" w:type="dxa"/>
            <w:vMerge/>
          </w:tcPr>
          <w:p w:rsidR="00425BB8" w:rsidRPr="00B719A2" w:rsidRDefault="00425BB8" w:rsidP="00425BB8">
            <w:pPr>
              <w:widowControl w:val="0"/>
              <w:autoSpaceDE w:val="0"/>
              <w:autoSpaceDN w:val="0"/>
              <w:adjustRightInd w:val="0"/>
              <w:spacing w:after="0" w:line="240" w:lineRule="auto"/>
              <w:rPr>
                <w:rFonts w:ascii="Times New Roman" w:eastAsia="Times New Roman" w:hAnsi="Times New Roman"/>
                <w:b/>
                <w:sz w:val="24"/>
                <w:szCs w:val="24"/>
                <w:lang w:eastAsia="ru-RU"/>
              </w:rPr>
            </w:pPr>
          </w:p>
        </w:tc>
      </w:tr>
    </w:tbl>
    <w:p w:rsidR="00E70AA3" w:rsidRDefault="00E70AA3" w:rsidP="00215CD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15CDC" w:rsidRPr="00E70AA3" w:rsidRDefault="00215CDC" w:rsidP="00E70AA3">
      <w:pPr>
        <w:widowControl w:val="0"/>
        <w:autoSpaceDE w:val="0"/>
        <w:autoSpaceDN w:val="0"/>
        <w:adjustRightInd w:val="0"/>
        <w:spacing w:after="0" w:line="240" w:lineRule="auto"/>
        <w:ind w:left="-567"/>
        <w:jc w:val="both"/>
        <w:rPr>
          <w:rFonts w:ascii="Times New Roman" w:eastAsia="Times New Roman" w:hAnsi="Times New Roman"/>
          <w:sz w:val="20"/>
          <w:szCs w:val="20"/>
          <w:lang w:eastAsia="ru-RU"/>
        </w:rPr>
      </w:pPr>
      <w:r w:rsidRPr="00E70AA3">
        <w:rPr>
          <w:rFonts w:ascii="Times New Roman" w:eastAsia="Times New Roman" w:hAnsi="Times New Roman"/>
          <w:sz w:val="20"/>
          <w:szCs w:val="20"/>
          <w:lang w:eastAsia="ru-RU"/>
        </w:rPr>
        <w:t>Применяемые сокращения:</w:t>
      </w:r>
    </w:p>
    <w:p w:rsidR="00215CDC" w:rsidRPr="00E70AA3" w:rsidRDefault="00215CDC" w:rsidP="00E70AA3">
      <w:pPr>
        <w:spacing w:after="0" w:line="240" w:lineRule="auto"/>
        <w:ind w:left="-567"/>
        <w:jc w:val="both"/>
        <w:rPr>
          <w:sz w:val="20"/>
          <w:szCs w:val="20"/>
        </w:rPr>
      </w:pPr>
      <w:r w:rsidRPr="00E70AA3">
        <w:rPr>
          <w:rFonts w:ascii="Times New Roman" w:eastAsia="Times New Roman" w:hAnsi="Times New Roman"/>
          <w:sz w:val="20"/>
          <w:szCs w:val="20"/>
          <w:lang w:eastAsia="ru-RU"/>
        </w:rPr>
        <w:t>Управление – управление по работе с органами местного самоуправления, общественными организациями и молодежной политики администрации Новосибирского района Новосибирской области.</w:t>
      </w:r>
    </w:p>
    <w:p w:rsidR="00215CDC" w:rsidRPr="00E70AA3" w:rsidRDefault="00215CDC" w:rsidP="00E70AA3">
      <w:pPr>
        <w:spacing w:after="0" w:line="240" w:lineRule="auto"/>
        <w:ind w:left="-567" w:right="-598"/>
        <w:jc w:val="both"/>
        <w:rPr>
          <w:rFonts w:ascii="Times New Roman" w:hAnsi="Times New Roman"/>
          <w:color w:val="000000"/>
          <w:sz w:val="20"/>
          <w:szCs w:val="20"/>
        </w:rPr>
      </w:pPr>
      <w:r w:rsidRPr="00E70AA3">
        <w:rPr>
          <w:rFonts w:ascii="Times New Roman" w:eastAsia="Times New Roman" w:hAnsi="Times New Roman"/>
          <w:sz w:val="20"/>
          <w:szCs w:val="20"/>
          <w:lang w:eastAsia="ru-RU"/>
        </w:rPr>
        <w:t xml:space="preserve">Ресурсный центр – </w:t>
      </w:r>
      <w:r w:rsidRPr="00E70AA3">
        <w:rPr>
          <w:rFonts w:ascii="Times New Roman" w:hAnsi="Times New Roman"/>
          <w:sz w:val="20"/>
          <w:szCs w:val="20"/>
        </w:rPr>
        <w:t>местная общественная организация Новосибирского района Новосибирской области «Ресурсный центр поддержки гражданских инициатив» (далее – Ресурсный центр).»</w:t>
      </w:r>
    </w:p>
    <w:sectPr w:rsidR="00215CDC" w:rsidRPr="00E70AA3" w:rsidSect="009129C5">
      <w:pgSz w:w="16838" w:h="11906" w:orient="landscape"/>
      <w:pgMar w:top="1418" w:right="1134"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C3F" w:rsidRDefault="001E1C3F" w:rsidP="00215CDC">
      <w:pPr>
        <w:spacing w:after="0" w:line="240" w:lineRule="auto"/>
      </w:pPr>
      <w:r>
        <w:separator/>
      </w:r>
    </w:p>
  </w:endnote>
  <w:endnote w:type="continuationSeparator" w:id="0">
    <w:p w:rsidR="001E1C3F" w:rsidRDefault="001E1C3F" w:rsidP="0021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C3F" w:rsidRDefault="001E1C3F" w:rsidP="00215CDC">
      <w:pPr>
        <w:spacing w:after="0" w:line="240" w:lineRule="auto"/>
      </w:pPr>
      <w:r>
        <w:separator/>
      </w:r>
    </w:p>
  </w:footnote>
  <w:footnote w:type="continuationSeparator" w:id="0">
    <w:p w:rsidR="001E1C3F" w:rsidRDefault="001E1C3F" w:rsidP="00215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706830603"/>
      <w:docPartObj>
        <w:docPartGallery w:val="Page Numbers (Top of Page)"/>
        <w:docPartUnique/>
      </w:docPartObj>
    </w:sdtPr>
    <w:sdtEndPr/>
    <w:sdtContent>
      <w:p w:rsidR="004D1B7E" w:rsidRPr="00E96891" w:rsidRDefault="004D1B7E">
        <w:pPr>
          <w:pStyle w:val="a6"/>
          <w:jc w:val="center"/>
          <w:rPr>
            <w:rFonts w:ascii="Times New Roman" w:hAnsi="Times New Roman"/>
            <w:sz w:val="20"/>
          </w:rPr>
        </w:pPr>
        <w:r w:rsidRPr="00E96891">
          <w:rPr>
            <w:rFonts w:ascii="Times New Roman" w:hAnsi="Times New Roman"/>
            <w:sz w:val="20"/>
          </w:rPr>
          <w:fldChar w:fldCharType="begin"/>
        </w:r>
        <w:r w:rsidRPr="00E96891">
          <w:rPr>
            <w:rFonts w:ascii="Times New Roman" w:hAnsi="Times New Roman"/>
            <w:sz w:val="20"/>
          </w:rPr>
          <w:instrText>PAGE   \* MERGEFORMAT</w:instrText>
        </w:r>
        <w:r w:rsidRPr="00E96891">
          <w:rPr>
            <w:rFonts w:ascii="Times New Roman" w:hAnsi="Times New Roman"/>
            <w:sz w:val="20"/>
          </w:rPr>
          <w:fldChar w:fldCharType="separate"/>
        </w:r>
        <w:r w:rsidR="00354921">
          <w:rPr>
            <w:rFonts w:ascii="Times New Roman" w:hAnsi="Times New Roman"/>
            <w:noProof/>
            <w:sz w:val="20"/>
          </w:rPr>
          <w:t>2</w:t>
        </w:r>
        <w:r w:rsidRPr="00E96891">
          <w:rPr>
            <w:rFonts w:ascii="Times New Roman" w:hAnsi="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1790"/>
    <w:multiLevelType w:val="hybridMultilevel"/>
    <w:tmpl w:val="C038D5E0"/>
    <w:lvl w:ilvl="0" w:tplc="271EE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EC"/>
    <w:rsid w:val="00074681"/>
    <w:rsid w:val="000C06FF"/>
    <w:rsid w:val="0016104E"/>
    <w:rsid w:val="00174AF3"/>
    <w:rsid w:val="00182162"/>
    <w:rsid w:val="001965E4"/>
    <w:rsid w:val="001E1C3F"/>
    <w:rsid w:val="00215CDC"/>
    <w:rsid w:val="002520C2"/>
    <w:rsid w:val="002E3533"/>
    <w:rsid w:val="0031516B"/>
    <w:rsid w:val="00354921"/>
    <w:rsid w:val="00376848"/>
    <w:rsid w:val="003937D4"/>
    <w:rsid w:val="003977BA"/>
    <w:rsid w:val="003C00F6"/>
    <w:rsid w:val="003D4A8D"/>
    <w:rsid w:val="00402CCE"/>
    <w:rsid w:val="00404BA9"/>
    <w:rsid w:val="00425BB8"/>
    <w:rsid w:val="00485780"/>
    <w:rsid w:val="00491CD0"/>
    <w:rsid w:val="004D1B7E"/>
    <w:rsid w:val="004E75C7"/>
    <w:rsid w:val="00574848"/>
    <w:rsid w:val="00580823"/>
    <w:rsid w:val="006043AF"/>
    <w:rsid w:val="0068541C"/>
    <w:rsid w:val="00697E69"/>
    <w:rsid w:val="006C1C28"/>
    <w:rsid w:val="007310A7"/>
    <w:rsid w:val="00765717"/>
    <w:rsid w:val="00774200"/>
    <w:rsid w:val="007B42F7"/>
    <w:rsid w:val="00843D57"/>
    <w:rsid w:val="00883A26"/>
    <w:rsid w:val="00906B94"/>
    <w:rsid w:val="009129C5"/>
    <w:rsid w:val="00965A2C"/>
    <w:rsid w:val="009D3846"/>
    <w:rsid w:val="00A138FC"/>
    <w:rsid w:val="00A81446"/>
    <w:rsid w:val="00A844F1"/>
    <w:rsid w:val="00AB72C9"/>
    <w:rsid w:val="00AD5AEC"/>
    <w:rsid w:val="00B0052E"/>
    <w:rsid w:val="00B37D68"/>
    <w:rsid w:val="00B719A2"/>
    <w:rsid w:val="00B77625"/>
    <w:rsid w:val="00BA0B94"/>
    <w:rsid w:val="00BD1BA5"/>
    <w:rsid w:val="00BD2E0F"/>
    <w:rsid w:val="00BD4BF9"/>
    <w:rsid w:val="00BE237B"/>
    <w:rsid w:val="00BF0099"/>
    <w:rsid w:val="00C00929"/>
    <w:rsid w:val="00C42669"/>
    <w:rsid w:val="00C46844"/>
    <w:rsid w:val="00C5681D"/>
    <w:rsid w:val="00CA2E6D"/>
    <w:rsid w:val="00CB01B3"/>
    <w:rsid w:val="00CB4CEC"/>
    <w:rsid w:val="00D24C93"/>
    <w:rsid w:val="00D37FE2"/>
    <w:rsid w:val="00D70108"/>
    <w:rsid w:val="00E453FF"/>
    <w:rsid w:val="00E56558"/>
    <w:rsid w:val="00E70AA3"/>
    <w:rsid w:val="00E96891"/>
    <w:rsid w:val="00EA6185"/>
    <w:rsid w:val="00EE50D2"/>
    <w:rsid w:val="00EE6136"/>
    <w:rsid w:val="00F9543C"/>
    <w:rsid w:val="00FB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7038B1B-6FD6-4407-BF2D-637E47C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2F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844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44F1"/>
    <w:rPr>
      <w:rFonts w:ascii="Segoe UI" w:eastAsia="Calibri" w:hAnsi="Segoe UI" w:cs="Segoe UI"/>
      <w:sz w:val="18"/>
      <w:szCs w:val="18"/>
    </w:rPr>
  </w:style>
  <w:style w:type="paragraph" w:styleId="a6">
    <w:name w:val="header"/>
    <w:basedOn w:val="a"/>
    <w:link w:val="a7"/>
    <w:uiPriority w:val="99"/>
    <w:unhideWhenUsed/>
    <w:rsid w:val="00215C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CDC"/>
    <w:rPr>
      <w:rFonts w:ascii="Calibri" w:eastAsia="Calibri" w:hAnsi="Calibri" w:cs="Times New Roman"/>
    </w:rPr>
  </w:style>
  <w:style w:type="paragraph" w:styleId="a8">
    <w:name w:val="footer"/>
    <w:basedOn w:val="a"/>
    <w:link w:val="a9"/>
    <w:uiPriority w:val="99"/>
    <w:unhideWhenUsed/>
    <w:rsid w:val="00215C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5CDC"/>
    <w:rPr>
      <w:rFonts w:ascii="Calibri" w:eastAsia="Calibri" w:hAnsi="Calibri" w:cs="Times New Roman"/>
    </w:rPr>
  </w:style>
  <w:style w:type="paragraph" w:styleId="aa">
    <w:name w:val="List Paragraph"/>
    <w:basedOn w:val="a"/>
    <w:uiPriority w:val="34"/>
    <w:qFormat/>
    <w:rsid w:val="0016104E"/>
    <w:pPr>
      <w:ind w:left="720"/>
      <w:contextualSpacing/>
    </w:pPr>
  </w:style>
  <w:style w:type="character" w:styleId="ab">
    <w:name w:val="Hyperlink"/>
    <w:basedOn w:val="a0"/>
    <w:uiPriority w:val="99"/>
    <w:unhideWhenUsed/>
    <w:rsid w:val="00604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r.nso.ru/page/4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FEBE-72B4-4A30-B98B-41173E2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 Синицына</dc:creator>
  <cp:keywords/>
  <dc:description/>
  <cp:lastModifiedBy>Ольга А. Радюкевич</cp:lastModifiedBy>
  <cp:revision>25</cp:revision>
  <cp:lastPrinted>2022-02-01T01:48:00Z</cp:lastPrinted>
  <dcterms:created xsi:type="dcterms:W3CDTF">2022-01-24T03:30:00Z</dcterms:created>
  <dcterms:modified xsi:type="dcterms:W3CDTF">2022-02-04T04:54:00Z</dcterms:modified>
</cp:coreProperties>
</file>