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Новосибирского района </w:t>
      </w: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D7502" w:rsidRPr="001D7502">
        <w:rPr>
          <w:rFonts w:ascii="Times New Roman" w:hAnsi="Times New Roman"/>
          <w:sz w:val="28"/>
          <w:u w:val="single"/>
        </w:rPr>
        <w:t>02.08.2022 г.</w:t>
      </w:r>
      <w:r w:rsidR="001D75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1D7502">
        <w:rPr>
          <w:rFonts w:ascii="Times New Roman" w:hAnsi="Times New Roman"/>
          <w:sz w:val="28"/>
        </w:rPr>
        <w:t xml:space="preserve"> </w:t>
      </w:r>
      <w:r w:rsidR="001D7502" w:rsidRPr="001D7502">
        <w:rPr>
          <w:rFonts w:ascii="Times New Roman" w:hAnsi="Times New Roman"/>
          <w:sz w:val="28"/>
          <w:u w:val="single"/>
        </w:rPr>
        <w:t>1410-па</w:t>
      </w:r>
    </w:p>
    <w:p w:rsidR="004C4987" w:rsidRDefault="004C4987">
      <w:pPr>
        <w:widowControl w:val="0"/>
        <w:spacing w:after="0" w:line="240" w:lineRule="auto"/>
        <w:ind w:left="5812" w:right="-286"/>
        <w:rPr>
          <w:rFonts w:ascii="Times New Roman" w:hAnsi="Times New Roman"/>
          <w:sz w:val="28"/>
        </w:rPr>
      </w:pPr>
    </w:p>
    <w:p w:rsidR="004C4987" w:rsidRDefault="00C9508B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4C4987" w:rsidRDefault="00C950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комиссии по делам несовершеннолетних и защите их прав </w:t>
      </w:r>
    </w:p>
    <w:p w:rsidR="004C4987" w:rsidRDefault="00C950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Новосибирского района Новосибирской области</w:t>
      </w: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C4987" w:rsidRDefault="00C950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4C4987" w:rsidRDefault="004C49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C4987" w:rsidRDefault="00C950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Комиссия по делам несовершеннолетних и защите их прав Новосибирского района Новосибирской области (далее – муниципальная комиссия) осуществляет деятельность на территории Новосибирского района Новосибирской области, создается в порядке, установленном </w:t>
      </w:r>
      <w:r>
        <w:rPr>
          <w:rFonts w:ascii="Times New Roman" w:hAnsi="Times New Roman"/>
          <w:sz w:val="28"/>
        </w:rPr>
        <w:t>законодательством Российской Федерации, законодательством Новосибирской области.</w:t>
      </w:r>
    </w:p>
    <w:p w:rsidR="004C4987" w:rsidRDefault="00C9508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комиссия является межведомственным коллегиальным органом системы профилактики безнадзорности и правонарушений несовершеннолетних на территории Новосибирского рай</w:t>
      </w:r>
      <w:r>
        <w:rPr>
          <w:rFonts w:ascii="Times New Roman" w:hAnsi="Times New Roman"/>
          <w:sz w:val="28"/>
        </w:rPr>
        <w:t>она Новосибирской области,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</w:t>
      </w:r>
      <w:r>
        <w:rPr>
          <w:rFonts w:ascii="Times New Roman" w:hAnsi="Times New Roman"/>
          <w:sz w:val="28"/>
        </w:rPr>
        <w:t>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</w:t>
      </w:r>
      <w:r>
        <w:rPr>
          <w:rFonts w:ascii="Times New Roman" w:hAnsi="Times New Roman"/>
          <w:sz w:val="28"/>
        </w:rPr>
        <w:t>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C4987" w:rsidRDefault="00C9508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Муниципальная комиссия руководствуется в своей деятельности Конституцией Российской Федерации, меж</w:t>
      </w:r>
      <w:r>
        <w:rPr>
          <w:rFonts w:ascii="Times New Roman" w:hAnsi="Times New Roman"/>
          <w:sz w:val="28"/>
        </w:rPr>
        <w:t>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</w:t>
      </w:r>
      <w:r>
        <w:rPr>
          <w:rFonts w:ascii="Times New Roman" w:hAnsi="Times New Roman"/>
          <w:sz w:val="28"/>
        </w:rPr>
        <w:t>ации, законами и иными нормативными правовыми актами Новосибирской области, нормативными правовыми актами Новосибирского района Новосибирской области, а также настоящим Положением.</w:t>
      </w:r>
    </w:p>
    <w:p w:rsidR="004C4987" w:rsidRDefault="00C9508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1.3. Деятельность муниципальной комиссии основывается на принципах законнос</w:t>
      </w:r>
      <w:r>
        <w:rPr>
          <w:rFonts w:ascii="Times New Roman" w:hAnsi="Times New Roman"/>
          <w:sz w:val="28"/>
        </w:rPr>
        <w:t>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</w:t>
      </w:r>
      <w:r>
        <w:rPr>
          <w:rFonts w:ascii="Times New Roman" w:hAnsi="Times New Roman"/>
          <w:sz w:val="28"/>
        </w:rPr>
        <w:t xml:space="preserve"> деятельности органов местного самоуправления и общественных объединений </w:t>
      </w:r>
      <w:r>
        <w:rPr>
          <w:rFonts w:ascii="Times New Roman" w:hAnsi="Times New Roman"/>
          <w:sz w:val="28"/>
        </w:rPr>
        <w:lastRenderedPageBreak/>
        <w:t>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4C4987" w:rsidRDefault="00C9508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4. Муниципальная комиссия организует свою работу во взаимодействии с органами исполнительной власти Новосибирской области, органами местного самоуправления Новосибирской области, учреждениями, предприятиями, организациями независимо от ведомственной принад</w:t>
      </w:r>
      <w:r>
        <w:rPr>
          <w:rFonts w:ascii="Times New Roman" w:hAnsi="Times New Roman"/>
          <w:sz w:val="28"/>
        </w:rPr>
        <w:t>лежности и организационно-правовой формы, общественными объединениями и гражданами в пределах своей компетенции.</w:t>
      </w:r>
      <w:bookmarkStart w:id="0" w:name="_GoBack"/>
    </w:p>
    <w:bookmarkEnd w:id="0"/>
    <w:p w:rsidR="004C4987" w:rsidRDefault="004C49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C950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задачи муниципальной комиссии</w:t>
      </w:r>
    </w:p>
    <w:p w:rsidR="004C4987" w:rsidRDefault="004C4987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</w:rPr>
      </w:pPr>
    </w:p>
    <w:p w:rsidR="004C4987" w:rsidRDefault="00C9508B">
      <w:pPr>
        <w:widowControl w:val="0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задачами муниципальной комиссии являются:</w:t>
      </w:r>
    </w:p>
    <w:p w:rsidR="004C4987" w:rsidRDefault="00C950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Координация деятельности</w:t>
      </w:r>
      <w:r>
        <w:rPr>
          <w:rFonts w:ascii="Times New Roman" w:hAnsi="Times New Roman"/>
          <w:sz w:val="28"/>
        </w:rPr>
        <w:t xml:space="preserve"> органов и учреждений системы профилактики Новосибирского района Новосибирской области по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</w:t>
      </w:r>
      <w:r>
        <w:rPr>
          <w:rFonts w:ascii="Times New Roman" w:hAnsi="Times New Roman"/>
          <w:sz w:val="28"/>
        </w:rPr>
        <w:t>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</w:t>
      </w:r>
      <w:r>
        <w:rPr>
          <w:rFonts w:ascii="Times New Roman" w:hAnsi="Times New Roman"/>
          <w:sz w:val="28"/>
        </w:rPr>
        <w:t>ний, других противоправных и (или) антиобщественных действий, а также случаев склонения их к суицидальным действиям, осуществление мониторинга их деятельности в пределах и порядке, которые установлены законодательством Российской Федерации и законодательст</w:t>
      </w:r>
      <w:r>
        <w:rPr>
          <w:rFonts w:ascii="Times New Roman" w:hAnsi="Times New Roman"/>
          <w:sz w:val="28"/>
        </w:rPr>
        <w:t>вом Новосибирской области.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Обеспечение</w:t>
      </w:r>
      <w:r>
        <w:t xml:space="preserve"> </w:t>
      </w:r>
      <w:r>
        <w:rPr>
          <w:rFonts w:ascii="Times New Roman" w:hAnsi="Times New Roman"/>
          <w:sz w:val="28"/>
        </w:rPr>
        <w:t>осуществление мер по защите и восстановлению прав и законных интересов несовершеннолетних,</w:t>
      </w:r>
      <w:r>
        <w:t xml:space="preserve"> </w:t>
      </w:r>
      <w:r>
        <w:rPr>
          <w:rFonts w:ascii="Times New Roman" w:hAnsi="Times New Roman"/>
          <w:sz w:val="28"/>
        </w:rPr>
        <w:t>защите их от всех форм дискриминации, физического или психического насилия, оскорбления, грубого обращения, сексуальной</w:t>
      </w:r>
      <w:r>
        <w:rPr>
          <w:rFonts w:ascii="Times New Roman" w:hAnsi="Times New Roman"/>
          <w:sz w:val="28"/>
        </w:rPr>
        <w:t xml:space="preserve">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Анализ выявленных органами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>
        <w:rPr>
          <w:rFonts w:ascii="Times New Roman" w:hAnsi="Times New Roman"/>
          <w:sz w:val="28"/>
        </w:rPr>
        <w:t>и учреждениями системы профилактики причин и ус</w:t>
      </w:r>
      <w:r>
        <w:rPr>
          <w:rFonts w:ascii="Times New Roman" w:hAnsi="Times New Roman"/>
          <w:sz w:val="28"/>
        </w:rPr>
        <w:t>ловий безнадзорности и правонарушений несовершеннолетних на территории Новосибирского района Новосибирской области.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2.1.4. Принятие мер по устранению выявленных органами и учреждениями системы профилактики причин и условий безнадзорности и правонарушений н</w:t>
      </w:r>
      <w:r>
        <w:rPr>
          <w:rFonts w:ascii="Times New Roman" w:hAnsi="Times New Roman"/>
          <w:sz w:val="28"/>
        </w:rPr>
        <w:t>есовершеннолетних на территории Новосибирского района Новосибирской области.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2.1.5. Утверждение межведомственных планов (программы, порядков взаимодействия) по наиболее актуальным направлениям в области профилактики безнадзорности и правонарушений несоверш</w:t>
      </w:r>
      <w:r>
        <w:rPr>
          <w:rFonts w:ascii="Times New Roman" w:hAnsi="Times New Roman"/>
          <w:sz w:val="28"/>
        </w:rPr>
        <w:t>еннолетних, защиты их прав и законных интересов.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2.1.6. 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2.1.7.</w:t>
      </w:r>
      <w:r>
        <w:t xml:space="preserve"> </w:t>
      </w:r>
      <w:r>
        <w:rPr>
          <w:rFonts w:ascii="Times New Roman" w:hAnsi="Times New Roman"/>
          <w:sz w:val="28"/>
        </w:rPr>
        <w:t>Принятие мер по соверше</w:t>
      </w:r>
      <w:r>
        <w:rPr>
          <w:rFonts w:ascii="Times New Roman" w:hAnsi="Times New Roman"/>
          <w:sz w:val="28"/>
        </w:rPr>
        <w:t>нствованию деятельности органов и учреждений системы профилактики Новосибирского района Новосибирской области по итогам анализа и обобщения представляемых органами и учреждениями системы профилактики сведений об эффективности принимаемых ими мер по обеспеч</w:t>
      </w:r>
      <w:r>
        <w:rPr>
          <w:rFonts w:ascii="Times New Roman" w:hAnsi="Times New Roman"/>
          <w:sz w:val="28"/>
        </w:rPr>
        <w:t>ению защиты прав и законных интересов несовершеннолетних, профилактике их безнадзорности и правонарушений.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Принятие меры по совершенствованию взаимодействия органов и учреждений системы профилактики Новосибирского района Новосибирской области с соци</w:t>
      </w:r>
      <w:r>
        <w:rPr>
          <w:rFonts w:ascii="Times New Roman" w:hAnsi="Times New Roman"/>
          <w:sz w:val="28"/>
        </w:rPr>
        <w:t>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</w:t>
      </w:r>
      <w:r>
        <w:rPr>
          <w:rFonts w:ascii="Times New Roman" w:hAnsi="Times New Roman"/>
          <w:sz w:val="28"/>
        </w:rPr>
        <w:t>ий несовершеннолетних, защите их прав и законных интересов, их социально-педагогической реабилитации.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2.1.9. Утверждение составов межведомственных рабочих групп по изучению деятельности органов и учреждений системы профилактики Новосибирского района Новоси</w:t>
      </w:r>
      <w:r>
        <w:rPr>
          <w:rFonts w:ascii="Times New Roman" w:hAnsi="Times New Roman"/>
          <w:sz w:val="28"/>
        </w:rPr>
        <w:t>бирской области и порядков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</w:t>
      </w:r>
      <w:r>
        <w:rPr>
          <w:rFonts w:ascii="Times New Roman" w:hAnsi="Times New Roman"/>
          <w:sz w:val="28"/>
        </w:rPr>
        <w:t>чаев насилия и всех форм посягательств на жизнь, здоровье и половую неприкосновенность несовершеннолетних.</w:t>
      </w: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C950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Порядок создания муниципальной комиссии</w:t>
      </w:r>
    </w:p>
    <w:p w:rsidR="004C4987" w:rsidRDefault="004C49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</w:p>
    <w:p w:rsidR="004C4987" w:rsidRDefault="00C9508B">
      <w:pPr>
        <w:widowControl w:val="0"/>
        <w:spacing w:after="0" w:line="240" w:lineRule="auto"/>
        <w:ind w:firstLine="708"/>
        <w:jc w:val="both"/>
        <w:rPr>
          <w:sz w:val="2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pacing w:val="8"/>
          <w:sz w:val="28"/>
        </w:rPr>
        <w:t xml:space="preserve">Муниципальная комиссия создается </w:t>
      </w:r>
      <w:r>
        <w:rPr>
          <w:rFonts w:ascii="Times New Roman" w:hAnsi="Times New Roman"/>
          <w:sz w:val="28"/>
        </w:rPr>
        <w:t>администрацией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 (далее – администрация района)</w:t>
      </w:r>
      <w:r>
        <w:rPr>
          <w:rFonts w:ascii="Times New Roman" w:hAnsi="Times New Roman"/>
          <w:spacing w:val="3"/>
          <w:sz w:val="28"/>
        </w:rPr>
        <w:t xml:space="preserve">. </w:t>
      </w:r>
      <w:r>
        <w:rPr>
          <w:rFonts w:ascii="Times New Roman" w:hAnsi="Times New Roman"/>
          <w:spacing w:val="-5"/>
          <w:sz w:val="28"/>
        </w:rPr>
        <w:t>В состав муниципальной комиссии входят: председатель, заместители председателя, ответственный секретарь, члены муниципальной комиссии, в количестве не менее восьми человек.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 xml:space="preserve">Положение о муниципальной комиссии утверждается постановлением администрации района. 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3.3. Председателем муниципальной комиссии является заместитель главы администрации района.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>3.4. Председателем, заместителем председателя, ответственным секретарем и члено</w:t>
      </w:r>
      <w:r>
        <w:rPr>
          <w:rFonts w:ascii="Times New Roman" w:hAnsi="Times New Roman"/>
          <w:spacing w:val="-5"/>
          <w:sz w:val="28"/>
        </w:rPr>
        <w:t>м муниципальной комиссии может быть гражданин Российской Федерации, достигший возраста 21 года.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3.5. Муниципальная комиссия формируется из руководителей (их заместителей) органов и учреждений системы профилактики безнадзорности и правонарушений несовершенн</w:t>
      </w:r>
      <w:r>
        <w:rPr>
          <w:rFonts w:ascii="Times New Roman" w:hAnsi="Times New Roman"/>
          <w:sz w:val="28"/>
        </w:rPr>
        <w:t xml:space="preserve">олетних Новосибирского района Новосибирской области, депутатов Совета депутатов Новосибирского района Новосибирской </w:t>
      </w:r>
      <w:r>
        <w:rPr>
          <w:rFonts w:ascii="Times New Roman" w:hAnsi="Times New Roman"/>
          <w:sz w:val="28"/>
        </w:rPr>
        <w:lastRenderedPageBreak/>
        <w:t>области, а также представителей общественных объединений, религиозных организаций (объединений), граждан, имеющих опыт работы с несовершенно</w:t>
      </w:r>
      <w:r>
        <w:rPr>
          <w:rFonts w:ascii="Times New Roman" w:hAnsi="Times New Roman"/>
          <w:sz w:val="28"/>
        </w:rPr>
        <w:t>летними.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Информация о начале формирования (внесении изменений в персональный состав) муниципальной комиссии направляется администрацией района в органы и учреждения системы профилактики безнадзорности и правонарушений несовершеннолетних, в представите</w:t>
      </w:r>
      <w:r>
        <w:rPr>
          <w:rFonts w:ascii="Times New Roman" w:hAnsi="Times New Roman"/>
          <w:sz w:val="28"/>
        </w:rPr>
        <w:t>льные органы Новосибирского района Новосибирской области, а также размещается на сайте администрации района в информационно-телекоммуникационной сети «Интернет».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представления в администрацию района предложений по кандидатурам в состав муниципальной к</w:t>
      </w:r>
      <w:r>
        <w:rPr>
          <w:rFonts w:ascii="Times New Roman" w:hAnsi="Times New Roman"/>
          <w:sz w:val="28"/>
        </w:rPr>
        <w:t>омиссии составляет 30 дней со дня размещения на сайте администрации района в информационно-телекоммуникационной сети «Интернет» информации о начале формирования (внесении изменений в персональный состав) муниципальной комиссии.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Персональный состав муниципа</w:t>
      </w:r>
      <w:r>
        <w:rPr>
          <w:rFonts w:ascii="Times New Roman" w:hAnsi="Times New Roman"/>
          <w:sz w:val="28"/>
        </w:rPr>
        <w:t>льной комиссии утверждается постановлением администрации района в течение 30 дней после окончания срока представления предложений по кандидатурам в состав муниципальной комиссии.</w:t>
      </w:r>
    </w:p>
    <w:p w:rsidR="004C4987" w:rsidRDefault="00C9508B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Деятельность муниципальной комиссии обеспечивают ответственный секретарь</w:t>
      </w:r>
      <w:r>
        <w:rPr>
          <w:rFonts w:ascii="Times New Roman" w:hAnsi="Times New Roman"/>
          <w:sz w:val="28"/>
        </w:rPr>
        <w:t xml:space="preserve"> муниципальной комиссии и специалисты муниципальной комиссии, численность которых определяется из расчета согласно</w:t>
      </w:r>
      <w:r>
        <w:t xml:space="preserve"> </w:t>
      </w:r>
      <w:r>
        <w:rPr>
          <w:rFonts w:ascii="Times New Roman" w:hAnsi="Times New Roman"/>
          <w:sz w:val="28"/>
        </w:rPr>
        <w:t>пункту 1 статьи 4 Закона Новосибирской области от 05.12.2017 г. № 224-ОЗ «О порядке создания и осуществления деятельности комиссий по делам н</w:t>
      </w:r>
      <w:r>
        <w:rPr>
          <w:rFonts w:ascii="Times New Roman" w:hAnsi="Times New Roman"/>
          <w:sz w:val="28"/>
        </w:rPr>
        <w:t>есовершеннолетних и защите их прав на территории Новосибирской области».</w:t>
      </w:r>
    </w:p>
    <w:p w:rsidR="004C4987" w:rsidRDefault="004C4987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highlight w:val="yellow"/>
        </w:rPr>
      </w:pPr>
    </w:p>
    <w:p w:rsidR="004C4987" w:rsidRDefault="00C9508B">
      <w:pPr>
        <w:widowControl w:val="0"/>
        <w:spacing w:after="0" w:line="240" w:lineRule="auto"/>
        <w:ind w:right="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Полномочия муниципальной комиссии</w:t>
      </w:r>
    </w:p>
    <w:p w:rsidR="004C4987" w:rsidRDefault="004C49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Муниципальная комиссия осуществляет следующие полномочия: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Подготавливает совместно с соответствующими органами или учреждениями пред</w:t>
      </w:r>
      <w:r>
        <w:rPr>
          <w:rFonts w:ascii="Times New Roman" w:hAnsi="Times New Roman"/>
          <w:sz w:val="28"/>
        </w:rPr>
        <w:t>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Дает согласие органи</w:t>
      </w:r>
      <w:r>
        <w:rPr>
          <w:rFonts w:ascii="Times New Roman" w:hAnsi="Times New Roman"/>
          <w:sz w:val="28"/>
        </w:rPr>
        <w:t>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Дает при наличии согласия родителей или иных законных представителей несоверше</w:t>
      </w:r>
      <w:r>
        <w:rPr>
          <w:rFonts w:ascii="Times New Roman" w:hAnsi="Times New Roman"/>
          <w:sz w:val="28"/>
        </w:rPr>
        <w:t xml:space="preserve">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 xml:space="preserve">4. Принимает совместно с родителями (законными представителями) несовершеннолетнего, достигшего возраста 15 лет и оставившего </w:t>
      </w:r>
      <w:r>
        <w:rPr>
          <w:rFonts w:ascii="Times New Roman" w:hAnsi="Times New Roman"/>
          <w:sz w:val="28"/>
        </w:rPr>
        <w:lastRenderedPageBreak/>
        <w:t>общеобразовательную организацию до получения основного общего образования, и органами местного самоуправления, осуществляющими упр</w:t>
      </w:r>
      <w:r>
        <w:rPr>
          <w:rFonts w:ascii="Times New Roman" w:hAnsi="Times New Roman"/>
          <w:sz w:val="28"/>
        </w:rPr>
        <w:t>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Обеспечивает оказание</w:t>
      </w:r>
      <w:r>
        <w:rPr>
          <w:rFonts w:ascii="Times New Roman" w:hAnsi="Times New Roman"/>
          <w:sz w:val="28"/>
        </w:rPr>
        <w:t xml:space="preserve">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</w:t>
      </w:r>
      <w:r>
        <w:rPr>
          <w:rFonts w:ascii="Times New Roman" w:hAnsi="Times New Roman"/>
          <w:sz w:val="28"/>
        </w:rPr>
        <w:t>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 Применяет меры воздействия в отношении несовершеннолетних, их родителей или иных законных пр</w:t>
      </w:r>
      <w:r>
        <w:rPr>
          <w:rFonts w:ascii="Times New Roman" w:hAnsi="Times New Roman"/>
          <w:sz w:val="28"/>
        </w:rPr>
        <w:t>едставителей в случаях и порядке, которые предусмотрены законодательством Российской Федерации и законодательством Новосибирской области.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 Вправе принимать решение наряду с проведением индивидуальной профилактической работы в отношении несовершенноле</w:t>
      </w:r>
      <w:r>
        <w:rPr>
          <w:rFonts w:ascii="Times New Roman" w:hAnsi="Times New Roman"/>
          <w:sz w:val="28"/>
        </w:rPr>
        <w:t>тних, указанных в подпунктах 2, 4, 6, 8 пункта 1 статьи 5 Федерального закона от 24.06.1999                     № 120-ФЗ «Об основах системы профилактики безнадзорности и правонарушений несовершеннолетних», родителей или иных законных представителей несове</w:t>
      </w:r>
      <w:r>
        <w:rPr>
          <w:rFonts w:ascii="Times New Roman" w:hAnsi="Times New Roman"/>
          <w:sz w:val="28"/>
        </w:rPr>
        <w:t>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</w:t>
      </w:r>
      <w:r>
        <w:rPr>
          <w:rFonts w:ascii="Times New Roman" w:hAnsi="Times New Roman"/>
          <w:sz w:val="28"/>
        </w:rPr>
        <w:t>вершения действий, ставших основанием для применения меры воздействия, и правовых последствиях их совершения.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4.1.8.</w:t>
      </w:r>
      <w:r>
        <w:t xml:space="preserve"> </w:t>
      </w:r>
      <w:r>
        <w:rPr>
          <w:rFonts w:ascii="Times New Roman" w:hAnsi="Times New Roman"/>
          <w:sz w:val="28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</w:t>
      </w:r>
      <w:r>
        <w:rPr>
          <w:rFonts w:ascii="Times New Roman" w:hAnsi="Times New Roman"/>
          <w:sz w:val="28"/>
        </w:rPr>
        <w:t>анных в статье 5 Федерального закона от 24.06.1999                           № 120-ФЗ «Об основах системы профилактики безнадзорности и правонарушений несовершеннолетних»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4.1.9.</w:t>
      </w:r>
      <w:r>
        <w:rPr>
          <w:rFonts w:ascii="Times New Roman" w:hAnsi="Times New Roman"/>
          <w:sz w:val="28"/>
        </w:rPr>
        <w:t xml:space="preserve">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</w:t>
      </w:r>
      <w:r>
        <w:rPr>
          <w:rFonts w:ascii="Times New Roman" w:hAnsi="Times New Roman"/>
          <w:sz w:val="28"/>
        </w:rPr>
        <w:t xml:space="preserve"> в                статье 5 Федерального закона от 24.06.1999 № 120-ФЗ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</w:t>
      </w:r>
      <w:r>
        <w:rPr>
          <w:rFonts w:ascii="Times New Roman" w:hAnsi="Times New Roman"/>
          <w:sz w:val="28"/>
        </w:rPr>
        <w:t>ирует их исполнение.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4.1.10. Содействует в привлечении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</w:t>
      </w:r>
      <w:r>
        <w:rPr>
          <w:rFonts w:ascii="Times New Roman" w:hAnsi="Times New Roman"/>
          <w:sz w:val="28"/>
        </w:rPr>
        <w:lastRenderedPageBreak/>
        <w:t>работы.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4.1.11. Принимает постановления о</w:t>
      </w:r>
      <w:r>
        <w:rPr>
          <w:rFonts w:ascii="Times New Roman" w:hAnsi="Times New Roman"/>
          <w:sz w:val="28"/>
        </w:rPr>
        <w:t xml:space="preserve">б отчислении несовершеннолетних из специальных учебно-воспитательных учреждений открытого типа. 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</w:t>
      </w:r>
      <w:r>
        <w:rPr>
          <w:rFonts w:ascii="Times New Roman" w:hAnsi="Times New Roman"/>
          <w:sz w:val="28"/>
        </w:rPr>
        <w:t>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4.1.13. Подготавливает </w:t>
      </w:r>
      <w:r>
        <w:rPr>
          <w:rFonts w:ascii="Times New Roman" w:hAnsi="Times New Roman"/>
          <w:sz w:val="28"/>
        </w:rPr>
        <w:t>и направляют ежегодно в срок до 25 января года, следующего за отчетным, в администрацию района и в министерство труда и социального развития Новосибирской области отчет о работе по профилактике безнадзорности и правонарушений несовершеннолетних на территор</w:t>
      </w:r>
      <w:r>
        <w:rPr>
          <w:rFonts w:ascii="Times New Roman" w:hAnsi="Times New Roman"/>
          <w:sz w:val="28"/>
        </w:rPr>
        <w:t xml:space="preserve">ии Новосибирского района Новосибирской области.  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4.1.14.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</w:t>
      </w:r>
      <w:r>
        <w:rPr>
          <w:rFonts w:ascii="Times New Roman" w:hAnsi="Times New Roman"/>
          <w:sz w:val="28"/>
        </w:rPr>
        <w:t>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</w:t>
      </w:r>
      <w:r>
        <w:rPr>
          <w:rFonts w:ascii="Times New Roman" w:hAnsi="Times New Roman"/>
          <w:sz w:val="28"/>
        </w:rPr>
        <w:t>их, их родителей или иных законных представителей, относящиеся к установленной сфере деятельности комиссий.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4.1.15. Рассматривает дела об административных правонарушениях, совершенных несовершеннолетними, их родителями (законными представителями), иными ли</w:t>
      </w:r>
      <w:r>
        <w:rPr>
          <w:rFonts w:ascii="Times New Roman" w:hAnsi="Times New Roman"/>
          <w:sz w:val="28"/>
        </w:rPr>
        <w:t>цами, отнесенных   Кодексом Российской Федерации об административных правонарушениях и законами Новосибирской области об административной ответственности к компетенции муниципальной комиссий.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4.1.16.</w:t>
      </w:r>
      <w:r>
        <w:t xml:space="preserve"> </w:t>
      </w:r>
      <w:r>
        <w:rPr>
          <w:rFonts w:ascii="Times New Roman" w:hAnsi="Times New Roman"/>
          <w:sz w:val="28"/>
        </w:rPr>
        <w:t>Обращается в суд по вопросам возмещения вреда, причиненн</w:t>
      </w:r>
      <w:r>
        <w:rPr>
          <w:rFonts w:ascii="Times New Roman" w:hAnsi="Times New Roman"/>
          <w:sz w:val="28"/>
        </w:rPr>
        <w:t>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4.1.17. Согласовывает мотивированные представления администраций учреждений закрытого типа, вносимые в суды по месту </w:t>
      </w:r>
      <w:r>
        <w:rPr>
          <w:rFonts w:ascii="Times New Roman" w:hAnsi="Times New Roman"/>
          <w:sz w:val="28"/>
        </w:rPr>
        <w:t>нахождения указанных учреждений закрытого типа, либо подготовленные на основании ходатайства несовершеннолетнего, его родителей или иных законных представителей заключения администрации учреждения закрытого типа по месту нахождения учреждения закрытого тип</w:t>
      </w:r>
      <w:r>
        <w:rPr>
          <w:rFonts w:ascii="Times New Roman" w:hAnsi="Times New Roman"/>
          <w:sz w:val="28"/>
        </w:rPr>
        <w:t>а: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продлении срока пребывания несовершеннолетнего в учреждении закрытого типа не позднее чем за один месяц до истечения установленного судом срока пребывания несовершеннолетнего в указанном учреждении закрытого типа;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 восстановлении срока </w:t>
      </w:r>
      <w:r>
        <w:rPr>
          <w:rFonts w:ascii="Times New Roman" w:hAnsi="Times New Roman"/>
          <w:sz w:val="28"/>
        </w:rPr>
        <w:t xml:space="preserve">пребывания несовершеннолетнего в учреждении закрытого типа в случае его самовольного ухода из указанного учреждения </w:t>
      </w:r>
      <w:r>
        <w:rPr>
          <w:rFonts w:ascii="Times New Roman" w:hAnsi="Times New Roman"/>
          <w:sz w:val="28"/>
        </w:rPr>
        <w:lastRenderedPageBreak/>
        <w:t>закрытого типа, невозвращения в указанное учреждение закрытого типа из отпуска, а также в других случаях уклонения несовершеннолетнего от пр</w:t>
      </w:r>
      <w:r>
        <w:rPr>
          <w:rFonts w:ascii="Times New Roman" w:hAnsi="Times New Roman"/>
          <w:sz w:val="28"/>
        </w:rPr>
        <w:t>ебывания в учреждении закрытого типа;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прекращении пребывания несовершеннолетнего в учреждении закрытого типа на основании заключения психолого-медико-педагогической комиссии указанного учреждения закрытого типа до истечения установленного судом срока,</w:t>
      </w:r>
      <w:r>
        <w:rPr>
          <w:rFonts w:ascii="Times New Roman" w:hAnsi="Times New Roman"/>
          <w:sz w:val="28"/>
        </w:rPr>
        <w:t xml:space="preserve"> если несовершеннолетний не нуждается в дальнейшем применении этой меры воздействия (не ранее шести месяцев со дня поступления несовершеннолетнего в учреждение закрытого типа) или в случае выявления у него заболеваний, препятствующих содержанию и обучению </w:t>
      </w:r>
      <w:r>
        <w:rPr>
          <w:rFonts w:ascii="Times New Roman" w:hAnsi="Times New Roman"/>
          <w:sz w:val="28"/>
        </w:rPr>
        <w:t>в учреждении закрытого типа;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 переводе несовершеннолетнего в другое учреждение закрытого типа в связи с возрастом, состоянием здоровья, а также в целях создания наиболее благоприятных условий для его реабилитации.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4.1.18. Дает совместно с государственн</w:t>
      </w:r>
      <w:r>
        <w:rPr>
          <w:rFonts w:ascii="Times New Roman" w:hAnsi="Times New Roman"/>
          <w:sz w:val="28"/>
        </w:rPr>
        <w:t>ой инспекцией труда Новосибирской области согласие на расторжение трудового договора с работником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4.1.19. Участвует в разработке проектов нормативных правовых актов Новосибирской области по вопросам защиты прав и законных интересов несовершеннолетних. 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4.1.20. Осуществляет иные полномочия, предусмотренные законодательством Российской Федерации и законо</w:t>
      </w:r>
      <w:r>
        <w:rPr>
          <w:rFonts w:ascii="Times New Roman" w:hAnsi="Times New Roman"/>
          <w:sz w:val="28"/>
        </w:rPr>
        <w:t>дательством Новосибирской области.</w:t>
      </w: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C4987" w:rsidRDefault="00C950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Обеспечение деятельности муниципальной комиссии </w:t>
      </w:r>
    </w:p>
    <w:p w:rsidR="004C4987" w:rsidRDefault="00C950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Специалисты, обеспечивающие деятельность муниципальной комиссии, осуществляют: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Подготовку и организацию проведения заседаний и иных плановых мероприятий муниципа</w:t>
      </w:r>
      <w:r>
        <w:rPr>
          <w:rFonts w:ascii="Times New Roman" w:hAnsi="Times New Roman"/>
          <w:sz w:val="28"/>
        </w:rPr>
        <w:t>льной комиссии.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Контроль за своевременностью подготовки и представления материалов для рассмотрения на заседаниях комиссии.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Ведение делопроизводства комиссии.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Консультативную помощь представителям органов и учреждений системы профилактики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</w:t>
      </w:r>
      <w:r>
        <w:rPr>
          <w:rFonts w:ascii="Times New Roman" w:hAnsi="Times New Roman"/>
          <w:sz w:val="28"/>
        </w:rPr>
        <w:t>ующим в подготовке материалов к заседанию комиссии, при поступлении соответствующего запроса.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5.5.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</w:t>
      </w:r>
      <w:r>
        <w:rPr>
          <w:rFonts w:ascii="Times New Roman" w:hAnsi="Times New Roman"/>
          <w:sz w:val="28"/>
        </w:rPr>
        <w:t>ий, совещаний, семинаров.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О</w:t>
      </w:r>
      <w:r>
        <w:rPr>
          <w:rFonts w:ascii="Times New Roman" w:hAnsi="Times New Roman"/>
          <w:sz w:val="28"/>
        </w:rPr>
        <w:t>рганизацию рассмотрения муниципальной комиссией поступивших в муниципальную комиссию обращений граждан, сообщений органов и учреждений системы профилактики по вопросам, относящимся к ее компетенции.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Сбор, обработку и обобщение информации, необходимой </w:t>
      </w:r>
      <w:r>
        <w:rPr>
          <w:rFonts w:ascii="Times New Roman" w:hAnsi="Times New Roman"/>
          <w:sz w:val="28"/>
        </w:rPr>
        <w:t>для решения задач, стоящих перед муниципальной комиссией.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5.8. Сбор и обобщение информации о численности лиц, предусмотренных </w:t>
      </w:r>
      <w:hyperlink r:id="rId6" w:history="1">
        <w:r>
          <w:rPr>
            <w:rFonts w:ascii="Times New Roman" w:hAnsi="Times New Roman"/>
            <w:sz w:val="28"/>
          </w:rPr>
          <w:t>статьей 5</w:t>
        </w:r>
      </w:hyperlink>
      <w:r>
        <w:rPr>
          <w:rFonts w:ascii="Times New Roman" w:hAnsi="Times New Roman"/>
          <w:sz w:val="28"/>
        </w:rPr>
        <w:t xml:space="preserve"> Федерального закона от 24.06.1999 № 120-ФЗ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</w:t>
      </w:r>
      <w:r>
        <w:rPr>
          <w:rFonts w:ascii="Times New Roman" w:hAnsi="Times New Roman"/>
          <w:sz w:val="28"/>
        </w:rPr>
        <w:t>ьная профилактическая работа.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муниципальной комиссии с целью анализа ситуации.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Подготовку инфо</w:t>
      </w:r>
      <w:r>
        <w:rPr>
          <w:rFonts w:ascii="Times New Roman" w:hAnsi="Times New Roman"/>
          <w:sz w:val="28"/>
        </w:rPr>
        <w:t>рмационных и аналитических материалов по вопросам профилактики безнадзорности и правонарушений несовершеннолетних.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Организацию по поручению председателя муниципальной комиссии работы экспертных групп, штабов, а также консилиумов и других совещательны</w:t>
      </w:r>
      <w:r>
        <w:rPr>
          <w:rFonts w:ascii="Times New Roman" w:hAnsi="Times New Roman"/>
          <w:sz w:val="28"/>
        </w:rPr>
        <w:t>х органов для решения задач, стоящих перед муниципальной комиссией.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Взаимодействие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</w:t>
      </w:r>
      <w:r>
        <w:rPr>
          <w:rFonts w:ascii="Times New Roman" w:hAnsi="Times New Roman"/>
          <w:sz w:val="28"/>
        </w:rPr>
        <w:t>го самоуправления, общественными и иными объединениями, организациями для решения задач, стоящих перед муниципальной комиссией.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 Направление запросов в федеральные государственные органы, федеральные органы государственной власти, органы государственн</w:t>
      </w:r>
      <w:r>
        <w:rPr>
          <w:rFonts w:ascii="Times New Roman" w:hAnsi="Times New Roman"/>
          <w:sz w:val="28"/>
        </w:rPr>
        <w:t>ой власти субъектов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муниципальной комиссии материалов (информации) по вопросам, отнесенным</w:t>
      </w:r>
      <w:r>
        <w:rPr>
          <w:rFonts w:ascii="Times New Roman" w:hAnsi="Times New Roman"/>
          <w:sz w:val="28"/>
        </w:rPr>
        <w:t xml:space="preserve"> к ее компетенции.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 Обеспечение доступа к информации о деятельности муниципальной комиссии путем участия в подготовке публикаций и выступлений в средствах массовой информации, в информационно-телекоммуникационной сети «Интернет» без использования в пу</w:t>
      </w:r>
      <w:r>
        <w:rPr>
          <w:rFonts w:ascii="Times New Roman" w:hAnsi="Times New Roman"/>
          <w:sz w:val="28"/>
        </w:rPr>
        <w:t xml:space="preserve">бликациях и выступлениях сведений, </w:t>
      </w:r>
      <w:r>
        <w:rPr>
          <w:rFonts w:ascii="Times New Roman" w:hAnsi="Times New Roman"/>
          <w:sz w:val="28"/>
        </w:rPr>
        <w:lastRenderedPageBreak/>
        <w:t>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5.15. Сбор, обобщения информации о численности несовершеннолетних, находящихся в социальн</w:t>
      </w:r>
      <w:r>
        <w:rPr>
          <w:rFonts w:ascii="Times New Roman" w:hAnsi="Times New Roman"/>
          <w:sz w:val="28"/>
        </w:rPr>
        <w:t xml:space="preserve">о опасном положении, на территории Новосибирского района Новосибирской области. 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 Подготовку и направление в комиссию по делам несовершеннолетних и защите их прав на территории Новосибирской области справочной информации, отчетов по вопросам, относящи</w:t>
      </w:r>
      <w:r>
        <w:rPr>
          <w:rFonts w:ascii="Times New Roman" w:hAnsi="Times New Roman"/>
          <w:sz w:val="28"/>
        </w:rPr>
        <w:t>мся к компетенции муниципальной комиссии.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5.17. Участие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5.18. Исполнение иных полномочий в рамках обеспечения деятельности комисс</w:t>
      </w:r>
      <w:r>
        <w:rPr>
          <w:rFonts w:ascii="Times New Roman" w:hAnsi="Times New Roman"/>
          <w:sz w:val="28"/>
        </w:rPr>
        <w:t>ии по реализации муниципальной комиссией полномочий, предусмотренных законодательством Российской Федерации и законодательством Новосибирской области.</w:t>
      </w:r>
    </w:p>
    <w:p w:rsidR="004C4987" w:rsidRDefault="004C4987">
      <w:pPr>
        <w:widowControl w:val="0"/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4C4987" w:rsidRDefault="00C950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Основания и сроки рассмотрения материалов (дел)  </w:t>
      </w:r>
    </w:p>
    <w:p w:rsidR="004C4987" w:rsidRDefault="00C950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комиссией</w:t>
      </w:r>
    </w:p>
    <w:p w:rsidR="004C4987" w:rsidRDefault="004C4987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highlight w:val="yellow"/>
        </w:rPr>
      </w:pP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6.1.</w:t>
      </w:r>
      <w:r>
        <w:rPr>
          <w:rFonts w:ascii="Times New Roman" w:hAnsi="Times New Roman"/>
          <w:sz w:val="28"/>
        </w:rPr>
        <w:t xml:space="preserve"> Муниципальная комисси</w:t>
      </w:r>
      <w:r>
        <w:rPr>
          <w:rFonts w:ascii="Times New Roman" w:hAnsi="Times New Roman"/>
          <w:sz w:val="28"/>
        </w:rPr>
        <w:t xml:space="preserve">я рассматривает: 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6.1.1. Материалы (дела), переданные в порядке, предусмотренном Кодексом Российской Федерации об административных правонарушениях;</w:t>
      </w:r>
    </w:p>
    <w:p w:rsidR="004C4987" w:rsidRDefault="00C9508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  <w:t xml:space="preserve"> 6.1.2. Материалы (дела), не связанные с делами об административных правонарушениях, в срок, не превышающий</w:t>
      </w:r>
      <w:r>
        <w:rPr>
          <w:rFonts w:ascii="Times New Roman" w:hAnsi="Times New Roman"/>
          <w:spacing w:val="-1"/>
          <w:sz w:val="28"/>
        </w:rPr>
        <w:t xml:space="preserve"> 30 дней со дня их поступления, за исключением случаев, в которых федеральным законодательством установлены иные сроки.</w:t>
      </w:r>
    </w:p>
    <w:p w:rsidR="004C4987" w:rsidRDefault="00C9508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  <w:t>6.1.3.</w:t>
      </w:r>
      <w:r>
        <w:t xml:space="preserve"> </w:t>
      </w:r>
      <w:r>
        <w:rPr>
          <w:rFonts w:ascii="Times New Roman" w:hAnsi="Times New Roman"/>
          <w:spacing w:val="-1"/>
          <w:sz w:val="28"/>
        </w:rPr>
        <w:t>Материалы прекращенного уголовного дела или материалы об отказе в возбуждении уголовного дела, либо заверенные в установленном п</w:t>
      </w:r>
      <w:r>
        <w:rPr>
          <w:rFonts w:ascii="Times New Roman" w:hAnsi="Times New Roman"/>
          <w:spacing w:val="-1"/>
          <w:sz w:val="28"/>
        </w:rPr>
        <w:t xml:space="preserve">орядке копии таких материалов, в отношении несовершеннолетних, не подлежащих уголовной ответственности, в течение 10 суток со дня их поступления. </w:t>
      </w:r>
    </w:p>
    <w:p w:rsidR="004C4987" w:rsidRDefault="00C9508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highlight w:val="yellow"/>
        </w:rPr>
      </w:pPr>
      <w:r>
        <w:rPr>
          <w:rFonts w:ascii="Times New Roman" w:hAnsi="Times New Roman"/>
          <w:spacing w:val="-1"/>
          <w:sz w:val="28"/>
          <w:highlight w:val="yellow"/>
        </w:rPr>
        <w:t xml:space="preserve"> </w:t>
      </w:r>
    </w:p>
    <w:p w:rsidR="004C4987" w:rsidRDefault="00C9508B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7. Решения, принимаемые муниципальной комиссией</w:t>
      </w:r>
    </w:p>
    <w:p w:rsidR="004C4987" w:rsidRDefault="004C4987">
      <w:pPr>
        <w:widowControl w:val="0"/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8"/>
        </w:rPr>
      </w:pP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По результатам рассмотрения материалов муниципальная </w:t>
      </w:r>
      <w:r>
        <w:rPr>
          <w:rFonts w:ascii="Times New Roman" w:hAnsi="Times New Roman"/>
          <w:sz w:val="28"/>
        </w:rPr>
        <w:t xml:space="preserve">комиссия принимает следующие решения: 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проведении индивидуальной профилактической и (или) реабилитационной работы с несовершеннолетним и его семьей;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>о внесении в суд ходатайства о помещении несовершеннолетнего в специальное учебно-воспитательное учре</w:t>
      </w:r>
      <w:r>
        <w:rPr>
          <w:rFonts w:ascii="Times New Roman" w:hAnsi="Times New Roman"/>
          <w:sz w:val="28"/>
        </w:rPr>
        <w:t>ждение закрытого типа в случаях, предусмотренных федеральным законодательством;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направлении несовершеннолетнего в специальное учебно-воспитательное учреждение открытого типа;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признании несовершеннолетнего и его семьи находящимися в социально опасно</w:t>
      </w:r>
      <w:r>
        <w:rPr>
          <w:rFonts w:ascii="Times New Roman" w:hAnsi="Times New Roman"/>
          <w:sz w:val="28"/>
        </w:rPr>
        <w:t xml:space="preserve">м положении, либо о признании несовершеннолетнего и его </w:t>
      </w:r>
      <w:r>
        <w:rPr>
          <w:rFonts w:ascii="Times New Roman" w:hAnsi="Times New Roman"/>
          <w:sz w:val="28"/>
        </w:rPr>
        <w:lastRenderedPageBreak/>
        <w:t>семьи вышедшими из социально опасного положения, об утверждении индивидуального плана работы с несовершеннолетним и его семьей, признанными находящимися в социально опасном положении, о внесении измен</w:t>
      </w:r>
      <w:r>
        <w:rPr>
          <w:rFonts w:ascii="Times New Roman" w:hAnsi="Times New Roman"/>
          <w:sz w:val="28"/>
        </w:rPr>
        <w:t>ений в утвержденные планы, о досрочном прекращении реализации плана;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удовлетворении либо об отказе в удовлетворении представлений органов и учреждений системы профилактики безнадзорности и правонарушений несовершеннолетних, в том числе органов, осущес</w:t>
      </w:r>
      <w:r>
        <w:rPr>
          <w:rFonts w:ascii="Times New Roman" w:hAnsi="Times New Roman"/>
          <w:sz w:val="28"/>
        </w:rPr>
        <w:t>твляющих управление в сфере образования, по вопросам обучения несовершеннолетних в случаях, предусмотренных Федеральным законом от 29.12.2012 № 273-ФЗ «Об образовании в Российской Федерации»;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принятии мер по продолжению освоения несовершеннолетним, ост</w:t>
      </w:r>
      <w:r>
        <w:rPr>
          <w:rFonts w:ascii="Times New Roman" w:hAnsi="Times New Roman"/>
          <w:sz w:val="28"/>
        </w:rPr>
        <w:t>авившим по согласию с муниципальной комиссией общеобразовательную организацию, образовательной программы основного общего образования и с согласия несовершеннолетнего по его трудоустройству;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даче согласия либо об отказе в даче согласия на расторжение т</w:t>
      </w:r>
      <w:r>
        <w:rPr>
          <w:rFonts w:ascii="Times New Roman" w:hAnsi="Times New Roman"/>
          <w:sz w:val="28"/>
        </w:rPr>
        <w:t>рудового договора с несовершеннолетним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принятии мер по обеспечению оказания помощи в трудовом и бытовом устройстве </w:t>
      </w:r>
      <w:r>
        <w:rPr>
          <w:rFonts w:ascii="Times New Roman" w:hAnsi="Times New Roman"/>
          <w:sz w:val="28"/>
        </w:rPr>
        <w:t>несовершеннолетних, освобожденных из учреждений уголовно-исполнительной системы либо вернувшихся из специальных учебно-воспитательных учреждений закрытого или открытого типа, а также состоящих на учете в уголовно-исполнительных инспекциях (при наличии согл</w:t>
      </w:r>
      <w:r>
        <w:rPr>
          <w:rFonts w:ascii="Times New Roman" w:hAnsi="Times New Roman"/>
          <w:sz w:val="28"/>
        </w:rPr>
        <w:t>асия несовершеннолетнего);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обращении в суд либо о внесении в суд представлений по вопросам, отнесенным в соответствии с действующим законодательством к компетенции территориальной (муниципальной) комиссии;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направлении в орган опеки и попечительств</w:t>
      </w:r>
      <w:r>
        <w:rPr>
          <w:rFonts w:ascii="Times New Roman" w:hAnsi="Times New Roman"/>
          <w:sz w:val="28"/>
        </w:rPr>
        <w:t>а информации о ненадлежащем исполнении родителями (иными законными представителями) обязанностей по воспитанию, содержанию и защите прав несовершеннолетнего, создании родителями (иными законными представителями) условий, препятствующих его нормальному разв</w:t>
      </w:r>
      <w:r>
        <w:rPr>
          <w:rFonts w:ascii="Times New Roman" w:hAnsi="Times New Roman"/>
          <w:sz w:val="28"/>
        </w:rPr>
        <w:t>итию;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внесении предложений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</w:t>
      </w:r>
      <w:r>
        <w:rPr>
          <w:rFonts w:ascii="Times New Roman" w:hAnsi="Times New Roman"/>
          <w:sz w:val="28"/>
        </w:rPr>
        <w:t>овершеннолетних, в органы государственной власти, органы местного самоуправления, органы и учреждения системы профилактики безнадзорности и правонарушений несовершеннолетних, иные организации и учреждения;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внесении в органы и учреждения системы профила</w:t>
      </w:r>
      <w:r>
        <w:rPr>
          <w:rFonts w:ascii="Times New Roman" w:hAnsi="Times New Roman"/>
          <w:sz w:val="28"/>
        </w:rPr>
        <w:t>ктики безнадзорности и правонарушений несовершеннолетних предложений о привлечении к дисциплинарной ответственности лиц, решения или действия (бездействие) которых повлекли нарушение прав и законных интересов несовершеннолетних;</w:t>
      </w:r>
    </w:p>
    <w:p w:rsidR="004C4987" w:rsidRDefault="00C95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наложении </w:t>
      </w:r>
      <w:r>
        <w:rPr>
          <w:rFonts w:ascii="Times New Roman" w:hAnsi="Times New Roman"/>
          <w:sz w:val="28"/>
        </w:rPr>
        <w:t>административного штрафа в отношении несовершеннолетних, их родителей или иных законных представителей в случаях, предусмотренных законодательством об административных правонарушениях.</w:t>
      </w: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Рассмотрев материалы в отношении взрослых лиц, не являющихся родит</w:t>
      </w:r>
      <w:r>
        <w:rPr>
          <w:rFonts w:ascii="Times New Roman" w:hAnsi="Times New Roman"/>
          <w:sz w:val="28"/>
        </w:rPr>
        <w:t>елями, иными законными представителями несовершеннолетних, муниципальная комиссия может наложить административное взыскание в случаях, предусмотренных законодательством об административных правонарушениях.</w:t>
      </w:r>
    </w:p>
    <w:p w:rsidR="004C4987" w:rsidRDefault="00C9508B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7.3. При наличии предусмотренных федеральным закон</w:t>
      </w:r>
      <w:r>
        <w:rPr>
          <w:rFonts w:ascii="Times New Roman" w:hAnsi="Times New Roman"/>
          <w:sz w:val="28"/>
        </w:rPr>
        <w:t>одательством оснований для установления опеки или попечительства муниципальная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p w:rsidR="004C4987" w:rsidRDefault="00C9508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highlight w:val="yellow"/>
        </w:rPr>
      </w:pPr>
      <w:r>
        <w:rPr>
          <w:rFonts w:ascii="Times New Roman" w:hAnsi="Times New Roman"/>
          <w:spacing w:val="-1"/>
          <w:sz w:val="28"/>
          <w:highlight w:val="yellow"/>
        </w:rPr>
        <w:t xml:space="preserve"> </w:t>
      </w:r>
    </w:p>
    <w:p w:rsidR="004C4987" w:rsidRDefault="00C9508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212121"/>
          <w:spacing w:val="-7"/>
          <w:sz w:val="28"/>
          <w:highlight w:val="yellow"/>
        </w:rPr>
      </w:pPr>
      <w:r>
        <w:rPr>
          <w:rFonts w:ascii="Times New Roman" w:hAnsi="Times New Roman"/>
          <w:b/>
          <w:spacing w:val="-7"/>
          <w:sz w:val="28"/>
        </w:rPr>
        <w:t>8.</w:t>
      </w:r>
      <w:r>
        <w:rPr>
          <w:rFonts w:ascii="Times New Roman" w:hAnsi="Times New Roman"/>
          <w:color w:val="645AA2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212121"/>
          <w:spacing w:val="-7"/>
          <w:sz w:val="28"/>
        </w:rPr>
        <w:t xml:space="preserve">Акты, принимаемые муниципальной </w:t>
      </w:r>
      <w:r>
        <w:rPr>
          <w:rFonts w:ascii="Times New Roman" w:hAnsi="Times New Roman"/>
          <w:b/>
          <w:color w:val="212121"/>
          <w:spacing w:val="-7"/>
          <w:sz w:val="28"/>
        </w:rPr>
        <w:t>комиссией</w:t>
      </w:r>
    </w:p>
    <w:p w:rsidR="004C4987" w:rsidRDefault="004C4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8.1. </w:t>
      </w:r>
      <w:r>
        <w:rPr>
          <w:rFonts w:ascii="Times New Roman" w:hAnsi="Times New Roman"/>
          <w:sz w:val="28"/>
        </w:rPr>
        <w:t>Решения муниципальной комиссии по вопросам, отнесенным к её полномочиям, принимаются в форме постановлений, в которых указываются: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 комиссии;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дата; 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время и место проведения заседания;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сведения о присутствующих и отс</w:t>
      </w:r>
      <w:r>
        <w:rPr>
          <w:rFonts w:ascii="Times New Roman" w:hAnsi="Times New Roman"/>
          <w:sz w:val="28"/>
        </w:rPr>
        <w:t>утствующих членах комиссии;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сведения об иных лицах, присутствующих на заседании;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вопрос повестки дня заседания комиссии;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содержание рассматриваемого вопроса;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выявленные по рассматриваемому вопросу нарушения прав и законных интересов несовершенн</w:t>
      </w:r>
      <w:r>
        <w:rPr>
          <w:rFonts w:ascii="Times New Roman" w:hAnsi="Times New Roman"/>
          <w:sz w:val="28"/>
        </w:rPr>
        <w:t>олетних (при их наличии);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решение, принятое по рассматриваемому вопросу;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 xml:space="preserve"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 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 ср</w:t>
      </w:r>
      <w:r>
        <w:rPr>
          <w:rFonts w:ascii="Times New Roman" w:hAnsi="Times New Roman"/>
          <w:sz w:val="28"/>
        </w:rPr>
        <w:t>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В случаях, предусмотренных федеральным законо</w:t>
      </w:r>
      <w:r>
        <w:rPr>
          <w:rFonts w:ascii="Times New Roman" w:hAnsi="Times New Roman"/>
          <w:sz w:val="28"/>
        </w:rPr>
        <w:t>дательством, муниципальная комиссия выносит определения, вносит представления.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Определения выносятся при подготовке к рассмотрению материалов муниципальной комиссией и при рассмотрении дела: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назначении времени и места рассмотрения дела;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о вызо</w:t>
      </w:r>
      <w:r>
        <w:rPr>
          <w:rFonts w:ascii="Times New Roman" w:hAnsi="Times New Roman"/>
          <w:sz w:val="28"/>
        </w:rPr>
        <w:t>ве лиц, участвующих в деле;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 истребовании необходимых дополнительных материалов по делу;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 назначении экспертизы;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 отложении рассмотрения дела;</w:t>
      </w:r>
    </w:p>
    <w:p w:rsidR="004C4987" w:rsidRDefault="00C9508B">
      <w:pPr>
        <w:pStyle w:val="ConsPlusNormal"/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о возвращении протокола об административном правонарушении и других материалов дела в орган, </w:t>
      </w:r>
      <w:r>
        <w:rPr>
          <w:rFonts w:ascii="Times New Roman" w:hAnsi="Times New Roman"/>
          <w:sz w:val="28"/>
        </w:rPr>
        <w:t>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</w:t>
      </w:r>
      <w:r>
        <w:rPr>
          <w:rFonts w:ascii="Times New Roman" w:hAnsi="Times New Roman"/>
          <w:sz w:val="28"/>
        </w:rPr>
        <w:t>ая не может быть восполнена при рассмотрении дела;</w:t>
      </w:r>
    </w:p>
    <w:p w:rsidR="004C4987" w:rsidRDefault="00C9508B">
      <w:pPr>
        <w:pStyle w:val="ConsPlusNormal"/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о передаче протокола об административном правонарушении и других материалов дела на рассмотрение по подведомственности, если рассмотрение дела не относится к полномочиям комиссии;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о самоотводе и отво</w:t>
      </w:r>
      <w:r>
        <w:rPr>
          <w:rFonts w:ascii="Times New Roman" w:hAnsi="Times New Roman"/>
          <w:sz w:val="28"/>
        </w:rPr>
        <w:t>де члена комиссии в рамках административного законодательства;</w:t>
      </w:r>
    </w:p>
    <w:p w:rsidR="004C4987" w:rsidRDefault="00C9508B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о принудительном приводе лиц, так как рассмотрение дела в их отсутствие препятствует всестороннему, полному, объективному и своевременному выяснению обстоятельств дела и разрешению его в соо</w:t>
      </w:r>
      <w:r>
        <w:rPr>
          <w:rFonts w:ascii="Times New Roman" w:hAnsi="Times New Roman"/>
          <w:sz w:val="28"/>
        </w:rPr>
        <w:t>тветствии с законом.</w:t>
      </w:r>
    </w:p>
    <w:p w:rsidR="004C4987" w:rsidRDefault="00C9508B">
      <w:pPr>
        <w:spacing w:after="0" w:line="322" w:lineRule="exact"/>
        <w:ind w:right="5" w:firstLine="539"/>
        <w:jc w:val="both"/>
        <w:rPr>
          <w:rFonts w:ascii="Times New Roman" w:hAnsi="Times New Roman"/>
          <w:color w:val="212121"/>
          <w:spacing w:val="9"/>
          <w:sz w:val="28"/>
        </w:rPr>
      </w:pPr>
      <w:bookmarkStart w:id="1" w:name="Par12"/>
      <w:bookmarkEnd w:id="1"/>
      <w:r>
        <w:rPr>
          <w:rFonts w:ascii="Times New Roman" w:hAnsi="Times New Roman"/>
          <w:smallCaps/>
          <w:color w:val="212121"/>
          <w:spacing w:val="9"/>
          <w:sz w:val="28"/>
        </w:rPr>
        <w:t xml:space="preserve">8.4. </w:t>
      </w:r>
      <w:r>
        <w:rPr>
          <w:rFonts w:ascii="Times New Roman" w:hAnsi="Times New Roman"/>
          <w:color w:val="212121"/>
          <w:spacing w:val="9"/>
          <w:sz w:val="28"/>
        </w:rPr>
        <w:t xml:space="preserve">Представления вносятся в органы государственной власти, органы местного самоуправления, органы и учреждения системы профилактики безнадзорности и правонарушений несовершеннолетних, иные организации и учреждения в целях устранения </w:t>
      </w:r>
      <w:r>
        <w:rPr>
          <w:rFonts w:ascii="Times New Roman" w:hAnsi="Times New Roman"/>
          <w:color w:val="212121"/>
          <w:spacing w:val="9"/>
          <w:sz w:val="28"/>
        </w:rPr>
        <w:t>причин и условий безнадзорности и правонарушений несовершеннолетних на территории Новосибирского района Новосибирской области, а также нарушений законодательства, направленного на защиту прав и интересов несовершеннолетних.</w:t>
      </w:r>
    </w:p>
    <w:p w:rsidR="004C4987" w:rsidRDefault="00C9508B">
      <w:pPr>
        <w:spacing w:after="0" w:line="322" w:lineRule="exact"/>
        <w:ind w:firstLine="539"/>
        <w:jc w:val="both"/>
        <w:rPr>
          <w:rFonts w:ascii="Times New Roman" w:hAnsi="Times New Roman"/>
          <w:color w:val="212121"/>
          <w:spacing w:val="-1"/>
          <w:sz w:val="28"/>
        </w:rPr>
      </w:pPr>
      <w:r>
        <w:rPr>
          <w:rFonts w:ascii="Times New Roman" w:hAnsi="Times New Roman"/>
          <w:color w:val="212121"/>
          <w:spacing w:val="3"/>
          <w:sz w:val="28"/>
        </w:rPr>
        <w:t>Должностные лица указанных орган</w:t>
      </w:r>
      <w:r>
        <w:rPr>
          <w:rFonts w:ascii="Times New Roman" w:hAnsi="Times New Roman"/>
          <w:color w:val="212121"/>
          <w:spacing w:val="3"/>
          <w:sz w:val="28"/>
        </w:rPr>
        <w:t xml:space="preserve">ов и организаций в срок не позднее 30 дней со </w:t>
      </w:r>
      <w:r>
        <w:rPr>
          <w:rFonts w:ascii="Times New Roman" w:hAnsi="Times New Roman"/>
          <w:color w:val="212121"/>
          <w:sz w:val="28"/>
        </w:rPr>
        <w:t xml:space="preserve">дня получения представления муниципальной комиссии обязаны рассмотреть его и сообщить </w:t>
      </w:r>
      <w:r>
        <w:rPr>
          <w:rFonts w:ascii="Times New Roman" w:hAnsi="Times New Roman"/>
          <w:color w:val="212121"/>
          <w:spacing w:val="-1"/>
          <w:sz w:val="28"/>
        </w:rPr>
        <w:t>муниципальной комиссии, внесшей представление, о принятых мерах.</w:t>
      </w:r>
    </w:p>
    <w:p w:rsidR="004C4987" w:rsidRDefault="00C9508B">
      <w:pPr>
        <w:spacing w:after="0" w:line="322" w:lineRule="exact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pacing w:val="-1"/>
          <w:sz w:val="28"/>
        </w:rPr>
        <w:t>8.5. Акты, принимаемые муниципальной комиссией по рассмотре</w:t>
      </w:r>
      <w:r>
        <w:rPr>
          <w:rFonts w:ascii="Times New Roman" w:hAnsi="Times New Roman"/>
          <w:color w:val="212121"/>
          <w:spacing w:val="-1"/>
          <w:sz w:val="28"/>
        </w:rPr>
        <w:t>нным материалам, подписываются председательствующим на заседании комиссии.</w:t>
      </w:r>
    </w:p>
    <w:p w:rsidR="004C4987" w:rsidRDefault="00C9508B">
      <w:pPr>
        <w:spacing w:after="0" w:line="322" w:lineRule="exact"/>
        <w:ind w:right="106"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2828"/>
          <w:spacing w:val="2"/>
          <w:sz w:val="28"/>
        </w:rPr>
        <w:t xml:space="preserve">8.6. </w:t>
      </w:r>
      <w:r>
        <w:rPr>
          <w:rFonts w:ascii="Times New Roman" w:hAnsi="Times New Roman"/>
          <w:color w:val="212121"/>
          <w:spacing w:val="-1"/>
          <w:sz w:val="28"/>
        </w:rPr>
        <w:t>Акты, принимаемые муниципальной комиссией по рассмотренным материалам, м</w:t>
      </w:r>
      <w:r>
        <w:rPr>
          <w:rFonts w:ascii="Times New Roman" w:hAnsi="Times New Roman"/>
          <w:color w:val="282828"/>
          <w:spacing w:val="2"/>
          <w:sz w:val="28"/>
        </w:rPr>
        <w:t xml:space="preserve">огут </w:t>
      </w:r>
      <w:r>
        <w:rPr>
          <w:rFonts w:ascii="Times New Roman" w:hAnsi="Times New Roman"/>
          <w:color w:val="282828"/>
          <w:spacing w:val="-1"/>
          <w:sz w:val="28"/>
        </w:rPr>
        <w:t xml:space="preserve">быть обжалованы в порядке, предусмотренном федеральным законодательством Российской </w:t>
      </w:r>
      <w:r>
        <w:rPr>
          <w:rFonts w:ascii="Times New Roman" w:hAnsi="Times New Roman"/>
          <w:color w:val="282828"/>
          <w:spacing w:val="-4"/>
          <w:sz w:val="28"/>
        </w:rPr>
        <w:t>Федерации.</w:t>
      </w:r>
    </w:p>
    <w:p w:rsidR="004C4987" w:rsidRDefault="00C9508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C4987" w:rsidRDefault="00C950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. Порядок осуществления деятельности муниципальной комиссии</w:t>
      </w:r>
    </w:p>
    <w:p w:rsidR="004C4987" w:rsidRDefault="004C49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4987" w:rsidRDefault="00C9508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9.1 </w:t>
      </w:r>
      <w:r>
        <w:rPr>
          <w:rFonts w:ascii="Times New Roman" w:hAnsi="Times New Roman"/>
          <w:spacing w:val="-1"/>
          <w:sz w:val="28"/>
        </w:rPr>
        <w:t xml:space="preserve">Деятельность муниципальной комиссии осуществляется ее председателем, ответственным </w:t>
      </w:r>
      <w:r>
        <w:rPr>
          <w:rFonts w:ascii="Times New Roman" w:hAnsi="Times New Roman"/>
          <w:spacing w:val="-2"/>
          <w:sz w:val="28"/>
        </w:rPr>
        <w:t>секретарем и членами муниципальной комиссии.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</w:t>
      </w:r>
      <w:r>
        <w:rPr>
          <w:rFonts w:ascii="Times New Roman" w:hAnsi="Times New Roman"/>
          <w:sz w:val="28"/>
        </w:rPr>
        <w:t>Председатель комиссии осуществляет полномочия члена комиссии, предусмотренные подпунктами «а - д» и «ж» пункта 9.5 настоящего положения, а также: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осуществляет руководство деятельностью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председательствует на заседании муниципал</w:t>
      </w:r>
      <w:r>
        <w:rPr>
          <w:rFonts w:ascii="Times New Roman" w:hAnsi="Times New Roman"/>
          <w:sz w:val="28"/>
        </w:rPr>
        <w:t>ьной комиссии и организует ее работу;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имеет право решающего голоса при голосовании на заседании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представляет муниципальную комиссию в государственных органах, органах местного самоуправления, учреждениях и организациях;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утв</w:t>
      </w:r>
      <w:r>
        <w:rPr>
          <w:rFonts w:ascii="Times New Roman" w:hAnsi="Times New Roman"/>
          <w:sz w:val="28"/>
        </w:rPr>
        <w:t>ерждает повестку заседания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назначает дату заседания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дает заместителям председателя муниципальной комиссии, ответственному секретарю муниципальной комиссии, членам муниципальной комиссии обязательные к и</w:t>
      </w:r>
      <w:r>
        <w:rPr>
          <w:rFonts w:ascii="Times New Roman" w:hAnsi="Times New Roman"/>
          <w:sz w:val="28"/>
        </w:rPr>
        <w:t>сполнению поручения по вопросам, отнесенным к полномочиям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представляет уполномоченным органам (должностным лицам) предложения по формированию персонального состава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осуществляет контроль за исполнением п</w:t>
      </w:r>
      <w:r>
        <w:rPr>
          <w:rFonts w:ascii="Times New Roman" w:hAnsi="Times New Roman"/>
          <w:sz w:val="28"/>
        </w:rPr>
        <w:t>лана работы муниципальной комиссии, подписывает постановления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федеральным за</w:t>
      </w:r>
      <w:r>
        <w:rPr>
          <w:rFonts w:ascii="Times New Roman" w:hAnsi="Times New Roman"/>
          <w:sz w:val="28"/>
        </w:rPr>
        <w:t>конодательством и законодательством Новосибирской области.</w:t>
      </w:r>
    </w:p>
    <w:p w:rsidR="004C4987" w:rsidRDefault="00C9508B">
      <w:pPr>
        <w:pStyle w:val="ConsPlusNormal"/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Заместители председателя комиссии осуществляют полномочия, предусмотренные подпунктами «а - д» и «ж» пункта 9.5 настоящего положения, а также: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выполняют поручения председателя муниципальной</w:t>
      </w:r>
      <w:r>
        <w:rPr>
          <w:rFonts w:ascii="Times New Roman" w:hAnsi="Times New Roman"/>
          <w:sz w:val="28"/>
        </w:rPr>
        <w:t xml:space="preserve">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исполняют обязанности председателя муниципальной комиссии в его отсутствие;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обеспечивают контроль за исполнением постановлений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обеспечивают контроль за своевременной подготовкой материалов для рассмотрения на зас</w:t>
      </w:r>
      <w:r>
        <w:rPr>
          <w:rFonts w:ascii="Times New Roman" w:hAnsi="Times New Roman"/>
          <w:sz w:val="28"/>
        </w:rPr>
        <w:t>едании муниципальной комиссии.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Ответственный секретарь комиссии осуществляет полномочия, предусмотренные подпунктами «а», «в - д» и «ж» пункта 9.5 настоящего положения, а также: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осуществляет подготовку материалов для рассмотрения на заседании муниц</w:t>
      </w:r>
      <w:r>
        <w:rPr>
          <w:rFonts w:ascii="Times New Roman" w:hAnsi="Times New Roman"/>
          <w:sz w:val="28"/>
        </w:rPr>
        <w:t>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выполняет поручения председателя и заместителя председателя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оповещает членов муниципальной комиссии и лиц, участвующих в заседании муниципальной комиссии, о времени и месте заседания, проверяет их явку, </w:t>
      </w:r>
      <w:r>
        <w:rPr>
          <w:rFonts w:ascii="Times New Roman" w:hAnsi="Times New Roman"/>
          <w:sz w:val="28"/>
        </w:rPr>
        <w:t>знакомит с материалами по вопросам, вынесенным на рассмотрение муниципальной комиссии;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осуществляет подготовку и оформление проектов постановлений, принимаемых муниципальной комиссией по результатам рассмотрения </w:t>
      </w:r>
      <w:r>
        <w:rPr>
          <w:rFonts w:ascii="Times New Roman" w:hAnsi="Times New Roman"/>
          <w:sz w:val="28"/>
        </w:rPr>
        <w:lastRenderedPageBreak/>
        <w:t>соответствующего вопроса на заседании;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 xml:space="preserve"> обеспечивает вручение копий постановлений муниципальной комиссии.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>9.5. Члены муниципальной комиссии обладают равными правами при рассмотрении и обсуждении вопросов (дел), отнесенных к полномочиям муниципальной комиссии, и осуществляют следующие полномочия</w:t>
      </w:r>
      <w:r>
        <w:rPr>
          <w:rFonts w:ascii="Times New Roman" w:hAnsi="Times New Roman"/>
          <w:sz w:val="28"/>
        </w:rPr>
        <w:t>: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участвуют в заседании муниципальной комиссии и его подготовке;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предварительно (до заседания соответствующей комиссии) знакомятся с материалами по вопросам, выносимым на ее рассмотрение;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вносят предложения об отложении рассмотрения вопроса (дела)</w:t>
      </w:r>
      <w:r>
        <w:rPr>
          <w:rFonts w:ascii="Times New Roman" w:hAnsi="Times New Roman"/>
          <w:sz w:val="28"/>
        </w:rPr>
        <w:t xml:space="preserve"> и о запросе дополнительных материалов по нему;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</w:t>
      </w:r>
      <w:r>
        <w:t xml:space="preserve"> </w:t>
      </w:r>
      <w:r>
        <w:rPr>
          <w:rFonts w:ascii="Times New Roman" w:hAnsi="Times New Roman"/>
          <w:sz w:val="28"/>
        </w:rPr>
        <w:t>устранению причин и условий, способствующ</w:t>
      </w:r>
      <w:r>
        <w:rPr>
          <w:rFonts w:ascii="Times New Roman" w:hAnsi="Times New Roman"/>
          <w:sz w:val="28"/>
        </w:rPr>
        <w:t>их безнадзорности и правонарушениям несовершеннолетних;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участвуют в обсуждении постановлений, принимаемых муниципальной комиссией по рассматриваемым вопросам (делам), и голосуют при их принятии;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составляют протоколы об административных правонарушения</w:t>
      </w:r>
      <w:r>
        <w:rPr>
          <w:rFonts w:ascii="Times New Roman" w:hAnsi="Times New Roman"/>
          <w:sz w:val="28"/>
        </w:rPr>
        <w:t>х в случаях и порядке, предусмотренных Кодексом Российской Федерации об административных правонарушениях;</w:t>
      </w:r>
    </w:p>
    <w:p w:rsidR="004C4987" w:rsidRDefault="00C9508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</w:t>
      </w:r>
      <w:r>
        <w:rPr>
          <w:rFonts w:ascii="Times New Roman" w:hAnsi="Times New Roman"/>
          <w:sz w:val="28"/>
        </w:rPr>
        <w:t>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</w:t>
      </w:r>
      <w:r>
        <w:rPr>
          <w:rFonts w:ascii="Times New Roman" w:hAnsi="Times New Roman"/>
          <w:sz w:val="28"/>
        </w:rPr>
        <w:t>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C4987" w:rsidRDefault="00C9508B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выполняют поручения председателя муниципальной комиссии;</w:t>
      </w:r>
    </w:p>
    <w:p w:rsidR="004C4987" w:rsidRDefault="00C9508B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информирую</w:t>
      </w:r>
      <w:r>
        <w:rPr>
          <w:rFonts w:ascii="Times New Roman" w:hAnsi="Times New Roman"/>
          <w:sz w:val="28"/>
        </w:rPr>
        <w:t>т председателя комиссии о своем участии в заседании или причинах отсутствия на заседании.</w:t>
      </w:r>
    </w:p>
    <w:p w:rsidR="004C4987" w:rsidRDefault="00C9508B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ab/>
        <w:t>9.6.</w:t>
      </w:r>
      <w:r>
        <w:t xml:space="preserve"> </w:t>
      </w:r>
      <w:r>
        <w:rPr>
          <w:rFonts w:ascii="Times New Roman" w:hAnsi="Times New Roman"/>
          <w:spacing w:val="1"/>
          <w:sz w:val="28"/>
        </w:rPr>
        <w:t>Полномочия председателя, заместителей председателя, ответственного секретаря, члена комиссии прекращаются при наличии следующих оснований: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муниципальной комиссии) уполномоченным органам (должностным лицам);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2" w:name="Par1"/>
      <w:bookmarkEnd w:id="2"/>
      <w:r>
        <w:rPr>
          <w:rFonts w:ascii="Times New Roman" w:hAnsi="Times New Roman"/>
          <w:sz w:val="28"/>
        </w:rPr>
        <w:t>б) признание председателя комиссии (заместителя</w:t>
      </w:r>
      <w:r>
        <w:rPr>
          <w:rFonts w:ascii="Times New Roman" w:hAnsi="Times New Roman"/>
          <w:sz w:val="28"/>
        </w:rPr>
        <w:t xml:space="preserve"> председателя, ответственного секретаря или члена муниципальной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" w:name="Par2"/>
      <w:bookmarkEnd w:id="3"/>
      <w:r>
        <w:rPr>
          <w:rFonts w:ascii="Times New Roman" w:hAnsi="Times New Roman"/>
          <w:sz w:val="28"/>
        </w:rPr>
        <w:t>в) прекращение полномочий муниципальной комиссии;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увольн</w:t>
      </w:r>
      <w:r>
        <w:rPr>
          <w:rFonts w:ascii="Times New Roman" w:hAnsi="Times New Roman"/>
          <w:sz w:val="28"/>
        </w:rPr>
        <w:t xml:space="preserve">ение председателя муниципальной комиссии (заместителя председателя, ответственного секретаря или члена муниципальной комиссии) с занимаемой должности в органе или учреждении системы профилактики, ином </w:t>
      </w:r>
      <w:r>
        <w:rPr>
          <w:rFonts w:ascii="Times New Roman" w:hAnsi="Times New Roman"/>
          <w:sz w:val="28"/>
        </w:rPr>
        <w:lastRenderedPageBreak/>
        <w:t xml:space="preserve">государственном органе, органе местного самоуправления </w:t>
      </w:r>
      <w:r>
        <w:rPr>
          <w:rFonts w:ascii="Times New Roman" w:hAnsi="Times New Roman"/>
          <w:sz w:val="28"/>
        </w:rPr>
        <w:t>или общественном объединении, от которого указанное лицо было включено (делегировано) в состав комиссии;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отзыв (замена) председателя муниципальной комиссии (заместителя председателя, ответственного секретаря или члена муниципальной комиссии) по решению </w:t>
      </w:r>
      <w:r>
        <w:rPr>
          <w:rFonts w:ascii="Times New Roman" w:hAnsi="Times New Roman"/>
          <w:sz w:val="28"/>
        </w:rPr>
        <w:t>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систематическое неисполнение или н</w:t>
      </w:r>
      <w:r>
        <w:rPr>
          <w:rFonts w:ascii="Times New Roman" w:hAnsi="Times New Roman"/>
          <w:sz w:val="28"/>
        </w:rPr>
        <w:t>енадлежащее исполнение председателем муниципальной комиссии (заместителем председателя, ответственным секретарем или членом муниципальной комиссии) своих полномочий;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" w:name="Par6"/>
      <w:bookmarkEnd w:id="4"/>
      <w:r>
        <w:rPr>
          <w:rFonts w:ascii="Times New Roman" w:hAnsi="Times New Roman"/>
          <w:sz w:val="28"/>
        </w:rPr>
        <w:t>ж) по факту смерти.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9.7. При прекращении полномочий председатель комиссии (заместитель пре</w:t>
      </w:r>
      <w:r>
        <w:rPr>
          <w:rFonts w:ascii="Times New Roman" w:hAnsi="Times New Roman"/>
          <w:sz w:val="28"/>
        </w:rPr>
        <w:t xml:space="preserve">дседателя, ответственный секретарь или член комиссии) исключаются из ее состава, за исключением прекращения полномочий в соответствии с </w:t>
      </w:r>
      <w:hyperlink w:anchor="Par1" w:history="1">
        <w:r>
          <w:rPr>
            <w:rFonts w:ascii="Times New Roman" w:hAnsi="Times New Roman"/>
            <w:sz w:val="28"/>
          </w:rPr>
          <w:t>подпунктами «б»</w:t>
        </w:r>
      </w:hyperlink>
      <w:r>
        <w:rPr>
          <w:rFonts w:ascii="Times New Roman" w:hAnsi="Times New Roman"/>
          <w:sz w:val="28"/>
        </w:rPr>
        <w:t xml:space="preserve"> (в части признания лица, входящего в состав комиссии, решением суда, вступившим в </w:t>
      </w:r>
      <w:r>
        <w:rPr>
          <w:rFonts w:ascii="Times New Roman" w:hAnsi="Times New Roman"/>
          <w:sz w:val="28"/>
        </w:rPr>
        <w:t xml:space="preserve">законную силу, умершим), «в» и </w:t>
      </w:r>
      <w:hyperlink w:anchor="Par6" w:history="1">
        <w:r>
          <w:rPr>
            <w:rFonts w:ascii="Times New Roman" w:hAnsi="Times New Roman"/>
            <w:sz w:val="28"/>
          </w:rPr>
          <w:t>«ж» пункта 9.6</w:t>
        </w:r>
      </w:hyperlink>
      <w:r>
        <w:rPr>
          <w:rFonts w:ascii="Times New Roman" w:hAnsi="Times New Roman"/>
          <w:sz w:val="28"/>
        </w:rPr>
        <w:t xml:space="preserve"> настоящего положения.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9.8. Председатель муниципальной комиссии несет персональную </w:t>
      </w:r>
      <w:r>
        <w:rPr>
          <w:rFonts w:ascii="Times New Roman" w:hAnsi="Times New Roman"/>
          <w:spacing w:val="1"/>
          <w:sz w:val="28"/>
        </w:rPr>
        <w:t>ответственность за организацию работы муниципальной комиссии и представление отчетности о состоянии профил</w:t>
      </w:r>
      <w:r>
        <w:rPr>
          <w:rFonts w:ascii="Times New Roman" w:hAnsi="Times New Roman"/>
          <w:spacing w:val="1"/>
          <w:sz w:val="28"/>
        </w:rPr>
        <w:t>актики безнадзорности и правонарушений несовершеннолетних в соответствии с законодательством Российской Федерации и законодательством Новосибирской области.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 З</w:t>
      </w:r>
      <w:r>
        <w:rPr>
          <w:rFonts w:ascii="Times New Roman" w:hAnsi="Times New Roman"/>
          <w:sz w:val="28"/>
        </w:rPr>
        <w:t>аседания муниципальной комиссий проводятся в соответствии с планом работы, утвержденным председателем муниципальной комиссии не реже двух раз в месяц,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>
        <w:rPr>
          <w:rFonts w:ascii="Times New Roman" w:hAnsi="Times New Roman"/>
          <w:sz w:val="28"/>
        </w:rPr>
        <w:t>а также по мере необходимости. Заседания проводятся в открытой форме. В целях обеспечения конфиденциально</w:t>
      </w:r>
      <w:r>
        <w:rPr>
          <w:rFonts w:ascii="Times New Roman" w:hAnsi="Times New Roman"/>
          <w:sz w:val="28"/>
        </w:rPr>
        <w:t>сти информации о несовершеннолетних, их родителях или иных законных представителях муниципальная комиссия с учетом характера рассматриваемых материалов может принять мотивированное определение о проведении закрытого заседания. Решение о проведении закрытог</w:t>
      </w:r>
      <w:r>
        <w:rPr>
          <w:rFonts w:ascii="Times New Roman" w:hAnsi="Times New Roman"/>
          <w:sz w:val="28"/>
        </w:rPr>
        <w:t xml:space="preserve">о заседания принимается путем голосования членов соответствующей комиссии. </w:t>
      </w:r>
    </w:p>
    <w:p w:rsidR="004C4987" w:rsidRDefault="00C9508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9.9.1. Предложения в проект плана работы муниципальной комиссии вносятся в муниципальную комиссию ее членами в письменной форме в сроки, определенные председателем муниципальной ко</w:t>
      </w:r>
      <w:r>
        <w:rPr>
          <w:rFonts w:ascii="Times New Roman" w:hAnsi="Times New Roman"/>
          <w:sz w:val="28"/>
        </w:rPr>
        <w:t>миссии или постановлением муниципальной комиссии, если законодательством Новосибирской области не предусмотрено иное.</w:t>
      </w:r>
    </w:p>
    <w:p w:rsidR="004C4987" w:rsidRDefault="00C9508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9.9.2. Предложения по рассмотрению вопросов на заседании муниципальной комиссии должны содержать:</w:t>
      </w:r>
      <w:r>
        <w:t xml:space="preserve"> </w:t>
      </w:r>
    </w:p>
    <w:p w:rsidR="004C4987" w:rsidRDefault="00C950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 вопроса и краткое обосн</w:t>
      </w:r>
      <w:r>
        <w:rPr>
          <w:rFonts w:ascii="Times New Roman" w:hAnsi="Times New Roman"/>
          <w:sz w:val="28"/>
        </w:rPr>
        <w:t>ование необходимости его рассмотрения на заседании муниципальной комиссии;</w:t>
      </w:r>
    </w:p>
    <w:p w:rsidR="004C4987" w:rsidRDefault="00C950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информацию об органе (организации, учреждении), и (или) должностном лице, и (или) члене муниципальной комиссии, ответственных за подготовку вопроса;</w:t>
      </w:r>
    </w:p>
    <w:p w:rsidR="004C4987" w:rsidRDefault="00C950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перечень соисполнителей (п</w:t>
      </w:r>
      <w:r>
        <w:rPr>
          <w:rFonts w:ascii="Times New Roman" w:hAnsi="Times New Roman"/>
          <w:sz w:val="28"/>
        </w:rPr>
        <w:t>ри их наличии);</w:t>
      </w:r>
    </w:p>
    <w:p w:rsidR="004C4987" w:rsidRDefault="00C950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срок рассмотрения на заседании муниципальной комиссии.</w:t>
      </w:r>
    </w:p>
    <w:p w:rsidR="004C4987" w:rsidRDefault="00C9508B">
      <w:pPr>
        <w:widowControl w:val="0"/>
        <w:tabs>
          <w:tab w:val="left" w:pos="567"/>
        </w:tabs>
        <w:spacing w:after="0" w:line="240" w:lineRule="auto"/>
        <w:ind w:firstLine="567"/>
        <w:jc w:val="both"/>
        <w:outlineLvl w:val="0"/>
      </w:pPr>
      <w:r>
        <w:rPr>
          <w:rFonts w:ascii="Times New Roman" w:hAnsi="Times New Roman"/>
          <w:sz w:val="28"/>
        </w:rPr>
        <w:t>9.9.3.</w:t>
      </w:r>
      <w:r>
        <w:t xml:space="preserve"> </w:t>
      </w:r>
      <w:r>
        <w:rPr>
          <w:rFonts w:ascii="Times New Roman" w:hAnsi="Times New Roman"/>
          <w:sz w:val="28"/>
        </w:rPr>
        <w:t>Предложения в проект плана работы муниципальной комиссии могут направляться членам муниципальной комиссии для их предварительного согласования.</w:t>
      </w:r>
    </w:p>
    <w:p w:rsidR="004C4987" w:rsidRDefault="00C950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9.9.4. Проект плана работы муни</w:t>
      </w:r>
      <w:r>
        <w:rPr>
          <w:rFonts w:ascii="Times New Roman" w:hAnsi="Times New Roman"/>
          <w:sz w:val="28"/>
        </w:rPr>
        <w:t>ципальной комиссии формируется на основе предложений, поступивших в муниципальную комиссию, по согласованию с председателем муниципальной комиссии выносится для обсуждения и утверждения на заседании в конце года, предшествующего году реализации плана работ</w:t>
      </w:r>
      <w:r>
        <w:rPr>
          <w:rFonts w:ascii="Times New Roman" w:hAnsi="Times New Roman"/>
          <w:sz w:val="28"/>
        </w:rPr>
        <w:t>ы муниципальной комиссии.</w:t>
      </w:r>
    </w:p>
    <w:p w:rsidR="004C4987" w:rsidRDefault="00C950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9.9.5. Изменения в план работы муниципальной комиссии вносятся на заседании муниципальной комиссии на основании предложений лиц, входящих в ее состав.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9.9.6. Члены муниципальной комиссии, должностные лица органов и учреждений сист</w:t>
      </w:r>
      <w:r>
        <w:rPr>
          <w:rFonts w:ascii="Times New Roman" w:hAnsi="Times New Roman"/>
          <w:sz w:val="28"/>
        </w:rPr>
        <w:t xml:space="preserve">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муниципальной </w:t>
      </w:r>
      <w:r>
        <w:rPr>
          <w:rFonts w:ascii="Times New Roman" w:hAnsi="Times New Roman"/>
          <w:sz w:val="28"/>
        </w:rPr>
        <w:t>комиссии поручена подготовка соответствующих информационных материалов для рассмотрения на заседаниях муниципальной комиссии, несут персональную ответственность за качество и своевременность их представления.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9.9.7. Информационные материалы по вопросам, вк</w:t>
      </w:r>
      <w:r>
        <w:rPr>
          <w:rFonts w:ascii="Times New Roman" w:hAnsi="Times New Roman"/>
          <w:sz w:val="28"/>
        </w:rPr>
        <w:t>люченным в повестку заседания муниципальной комиссии, представляются в муниципальную комиссию органами (организациями, учреждениями), должностными лицами, членами муниципальной комиссии, ответственными за их подготовку, в соответствии с планом работы муниц</w:t>
      </w:r>
      <w:r>
        <w:rPr>
          <w:rFonts w:ascii="Times New Roman" w:hAnsi="Times New Roman"/>
          <w:sz w:val="28"/>
        </w:rPr>
        <w:t>ипальной комиссии не позднее чем за 10 дней до дня проведения муниципальной заседания и включают в себя: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справочно-аналитическую информацию по вопросу, вынесенному на рассмотрение;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предложения в проект постановления муниципальной комиссии по рассматр</w:t>
      </w:r>
      <w:r>
        <w:rPr>
          <w:rFonts w:ascii="Times New Roman" w:hAnsi="Times New Roman"/>
          <w:sz w:val="28"/>
        </w:rPr>
        <w:t>иваемому вопросу;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особые мнения по представленному проекту постановления муниципальной комиссии, если таковые имеются;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материалы согласования проекта постановления муниципальной комиссии с заинтересованными органами и учреждениями системы профилактик</w:t>
      </w:r>
      <w:r>
        <w:rPr>
          <w:rFonts w:ascii="Times New Roman" w:hAnsi="Times New Roman"/>
          <w:sz w:val="28"/>
        </w:rPr>
        <w:t>и, иными государственными органами и органами местного самоуправления;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иные сведения, необходимые для рассмотрения вопроса.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9.9.8. В случае непредставления материалов в установленный настоящим Положением срок или их представления с нарушением требований</w:t>
      </w:r>
      <w:r>
        <w:rPr>
          <w:rFonts w:ascii="Times New Roman" w:hAnsi="Times New Roman"/>
          <w:sz w:val="28"/>
        </w:rPr>
        <w:t xml:space="preserve"> к данным материалам вопрос может быть снят с рассмотрения либо перенесен для </w:t>
      </w:r>
      <w:r>
        <w:rPr>
          <w:rFonts w:ascii="Times New Roman" w:hAnsi="Times New Roman"/>
          <w:sz w:val="28"/>
        </w:rPr>
        <w:lastRenderedPageBreak/>
        <w:t xml:space="preserve">рассмотрения на другое заседание в соответствии с решением председателя муниципальной комиссии. 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9.9.9. Повестка заседания, проекты постановлений по вопросам, включенным в повест</w:t>
      </w:r>
      <w:r>
        <w:rPr>
          <w:rFonts w:ascii="Times New Roman" w:hAnsi="Times New Roman"/>
          <w:sz w:val="28"/>
        </w:rPr>
        <w:t>ку заседания, и соответствующие материалы по данным вопросам направляются членам муниципальной комиссии не позднее чем за 3 рабочих дня до дня проведения заседания.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9.9.10.</w:t>
      </w:r>
      <w:r>
        <w:t xml:space="preserve"> </w:t>
      </w:r>
      <w:r>
        <w:rPr>
          <w:rFonts w:ascii="Times New Roman" w:hAnsi="Times New Roman"/>
          <w:sz w:val="28"/>
        </w:rPr>
        <w:t>О дате, времени, месте и повестке заседания комиссии извещается прокурор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области.</w:t>
      </w:r>
    </w:p>
    <w:p w:rsidR="004C4987" w:rsidRDefault="00C9508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9.10</w:t>
      </w:r>
      <w:r>
        <w:rPr>
          <w:rFonts w:ascii="Times New Roman" w:hAnsi="Times New Roman"/>
          <w:sz w:val="28"/>
        </w:rPr>
        <w:t>. Заседание муниципальной комиссии считается правомочным, если на нём присутствует более половины её членов. Ведет заседание председатель муниципальной комиссии, а в случае его отсутствия один из заместителей председателя муниципальной комиссии.</w:t>
      </w:r>
    </w:p>
    <w:p w:rsidR="004C4987" w:rsidRDefault="00C9508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9.11. Все </w:t>
      </w:r>
      <w:r>
        <w:rPr>
          <w:rFonts w:ascii="Times New Roman" w:hAnsi="Times New Roman"/>
          <w:sz w:val="28"/>
        </w:rPr>
        <w:t>члены муниципальной комиссии обладают правом голоса и участвуют в её заседаниях без права замены.</w:t>
      </w:r>
    </w:p>
    <w:p w:rsidR="004C4987" w:rsidRDefault="00C9508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   Решения муниципальной комиссии:</w:t>
      </w:r>
    </w:p>
    <w:p w:rsidR="004C4987" w:rsidRDefault="00C9508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9.12.1. Принимаются большинством голосов членов муниципальной комиссии, участвующих в заседании. В случае равенства го</w:t>
      </w:r>
      <w:r>
        <w:rPr>
          <w:rFonts w:ascii="Times New Roman" w:hAnsi="Times New Roman"/>
          <w:sz w:val="28"/>
        </w:rPr>
        <w:t>лосов голос председательствующего является решающим.</w:t>
      </w:r>
    </w:p>
    <w:p w:rsidR="004C4987" w:rsidRDefault="00C9508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9.12.2.</w:t>
      </w:r>
      <w:r>
        <w:t xml:space="preserve"> </w:t>
      </w:r>
      <w:r>
        <w:rPr>
          <w:rFonts w:ascii="Times New Roman" w:hAnsi="Times New Roman"/>
          <w:sz w:val="28"/>
        </w:rPr>
        <w:t>При голосовании член муниципальной комиссии имеет один голос и голосует лично. Член муниципальной комиссии вправе на заседании муниципальной комиссии довести до сведения членов муниципальной коми</w:t>
      </w:r>
      <w:r>
        <w:rPr>
          <w:rFonts w:ascii="Times New Roman" w:hAnsi="Times New Roman"/>
          <w:sz w:val="28"/>
        </w:rPr>
        <w:t>ссии свое особое мнение по вопросу, вынесенному на голосование. Особое мнение, изложенное в письменной форме, прилагается к протоколу заседания муниципальной комиссии.</w:t>
      </w:r>
    </w:p>
    <w:p w:rsidR="004C4987" w:rsidRDefault="00C9508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9.12.3.</w:t>
      </w:r>
      <w:r>
        <w:t xml:space="preserve"> </w:t>
      </w:r>
      <w:r>
        <w:rPr>
          <w:rFonts w:ascii="Times New Roman" w:hAnsi="Times New Roman"/>
          <w:sz w:val="28"/>
        </w:rPr>
        <w:t>Результаты голосования, оглашенные председателем муниципальной комиссии, вносятс</w:t>
      </w:r>
      <w:r>
        <w:rPr>
          <w:rFonts w:ascii="Times New Roman" w:hAnsi="Times New Roman"/>
          <w:sz w:val="28"/>
        </w:rPr>
        <w:t>я в протокол заседания муниципальной комиссии.</w:t>
      </w:r>
    </w:p>
    <w:p w:rsidR="004C4987" w:rsidRDefault="00C9508B">
      <w:pPr>
        <w:pStyle w:val="ConsPlusNormal"/>
        <w:widowControl w:val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9.12.4. Обязательны для исполнения органами и учреждениями системы профилактики безнадзорности и правонарушений несовершеннолетних Новосибирского района Новосибирской области. Органы и учреждения системы профи</w:t>
      </w:r>
      <w:r>
        <w:rPr>
          <w:rFonts w:ascii="Times New Roman" w:hAnsi="Times New Roman"/>
          <w:sz w:val="28"/>
        </w:rPr>
        <w:t>лактики беспризорности и правонарушений несовершеннолетних Новосибирского района Новосибирской области обязаны сообщить муниципальной комиссии, о мерах, принятых по исполнению постановления, в указанный в нем срок.</w:t>
      </w:r>
    </w:p>
    <w:p w:rsidR="004C4987" w:rsidRDefault="00C9508B">
      <w:pPr>
        <w:pStyle w:val="ConsPlusNormal"/>
        <w:widowControl w:val="0"/>
        <w:ind w:firstLine="567"/>
        <w:jc w:val="both"/>
      </w:pPr>
      <w:r>
        <w:rPr>
          <w:rFonts w:ascii="Times New Roman" w:hAnsi="Times New Roman"/>
          <w:sz w:val="28"/>
        </w:rPr>
        <w:t>9.12.5. Принятые на заседании муниципальн</w:t>
      </w:r>
      <w:r>
        <w:rPr>
          <w:rFonts w:ascii="Times New Roman" w:hAnsi="Times New Roman"/>
          <w:sz w:val="28"/>
        </w:rPr>
        <w:t>ой комиссии, оформляются протоколом заседания.</w:t>
      </w:r>
      <w:r>
        <w:t xml:space="preserve"> </w:t>
      </w:r>
      <w:r>
        <w:rPr>
          <w:rFonts w:ascii="Times New Roman" w:hAnsi="Times New Roman"/>
          <w:sz w:val="28"/>
        </w:rPr>
        <w:t>Протокол заседания муниципальной комиссии подписывается председательствующим на заседании муниципальной комиссии.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9.12.5.1. В протоколе заседания муниципальной комиссии указываются: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 муниципальн</w:t>
      </w:r>
      <w:r>
        <w:rPr>
          <w:rFonts w:ascii="Times New Roman" w:hAnsi="Times New Roman"/>
          <w:sz w:val="28"/>
        </w:rPr>
        <w:t>ой комиссии;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дата, время и место проведения заседания;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присутствующих и отсутствующих членах муниципальной комиссии, иных лицах, присутствующих на заседании;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повестка дня;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отметка о способе документирования заседания коллегиального о</w:t>
      </w:r>
      <w:r>
        <w:rPr>
          <w:rFonts w:ascii="Times New Roman" w:hAnsi="Times New Roman"/>
          <w:sz w:val="28"/>
        </w:rPr>
        <w:t>ргана (стенографирование, видеоконференция, запись на диктофон и др.);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е) наименование вопросов, рассмотренных на заседании комиссии, и ход их обсуждения;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результаты голосования по вопросам, обсуждаемым на заседании муниципальной комиссии;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решение, п</w:t>
      </w:r>
      <w:r>
        <w:rPr>
          <w:rFonts w:ascii="Times New Roman" w:hAnsi="Times New Roman"/>
          <w:sz w:val="28"/>
        </w:rPr>
        <w:t>ринятое по рассматриваемому вопросу.</w:t>
      </w:r>
    </w:p>
    <w:p w:rsidR="004C4987" w:rsidRDefault="00C9508B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9.12.5.2. К протоколу заседания комиссии прилагаются материалы докладов по вопросам, рассмотренным на заседании муниципальной комиссии, справочно-аналитическая и иная информация (при наличии).</w:t>
      </w:r>
    </w:p>
    <w:p w:rsidR="004C4987" w:rsidRDefault="00C9508B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9.12.6. Постановления муни</w:t>
      </w:r>
      <w:r>
        <w:rPr>
          <w:rFonts w:ascii="Times New Roman" w:hAnsi="Times New Roman"/>
          <w:sz w:val="28"/>
        </w:rPr>
        <w:t>ципальной комиссии подписываются председательствующим на заседании муниципальной комиссии и направляются членам комиссии, в органы и учреждения системы профилактики Новосибирского района Новосибирской области и иным заинтересованным лицам, и организациям.</w:t>
      </w:r>
    </w:p>
    <w:p w:rsidR="004C4987" w:rsidRDefault="00C9508B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9.13. Муниципальная комиссия имеет бланк и печать со своим наименованием.</w:t>
      </w:r>
    </w:p>
    <w:p w:rsidR="004C4987" w:rsidRDefault="00C9508B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9.14. Финансовое и материально-техническое обеспечение деятельности муниципальной комиссии осуществляется за счет средств областного бюджета Новосибирской области.</w:t>
      </w: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4C4987" w:rsidRDefault="004C4987">
      <w:pPr>
        <w:widowControl w:val="0"/>
        <w:spacing w:after="0" w:line="240" w:lineRule="auto"/>
        <w:ind w:left="5387" w:right="-397"/>
        <w:rPr>
          <w:rFonts w:ascii="Times New Roman" w:hAnsi="Times New Roman"/>
          <w:sz w:val="28"/>
        </w:rPr>
      </w:pP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№ 2</w:t>
      </w: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Новосибирского района </w:t>
      </w: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Новосибирской области</w:t>
      </w:r>
    </w:p>
    <w:p w:rsidR="004C4987" w:rsidRDefault="00C9508B">
      <w:pPr>
        <w:widowControl w:val="0"/>
        <w:spacing w:after="0" w:line="240" w:lineRule="auto"/>
        <w:ind w:left="5387" w:right="-39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 № ___________</w:t>
      </w:r>
    </w:p>
    <w:p w:rsidR="004C4987" w:rsidRDefault="00C9508B">
      <w:pPr>
        <w:widowControl w:val="0"/>
        <w:tabs>
          <w:tab w:val="left" w:pos="5529"/>
          <w:tab w:val="left" w:pos="9498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</w:p>
    <w:p w:rsidR="004C4987" w:rsidRDefault="004C4987">
      <w:pPr>
        <w:widowControl w:val="0"/>
        <w:tabs>
          <w:tab w:val="left" w:pos="5529"/>
          <w:tab w:val="left" w:pos="9498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C4987" w:rsidRDefault="004C4987">
      <w:pPr>
        <w:widowControl w:val="0"/>
        <w:tabs>
          <w:tab w:val="left" w:pos="5529"/>
          <w:tab w:val="left" w:pos="9498"/>
        </w:tabs>
        <w:spacing w:after="0" w:line="240" w:lineRule="auto"/>
        <w:jc w:val="both"/>
        <w:rPr>
          <w:rFonts w:ascii="Times New Roman" w:hAnsi="Times New Roman"/>
          <w:sz w:val="26"/>
          <w:highlight w:val="yellow"/>
        </w:rPr>
      </w:pPr>
    </w:p>
    <w:p w:rsidR="004C4987" w:rsidRDefault="00C9508B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СОСТАВ</w:t>
      </w:r>
    </w:p>
    <w:p w:rsidR="004C4987" w:rsidRDefault="00C9508B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комиссии по делам несовершеннолетних и защите их прав </w:t>
      </w:r>
    </w:p>
    <w:p w:rsidR="004C4987" w:rsidRDefault="00C9508B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Новосибирского района Новосибирской области </w:t>
      </w:r>
    </w:p>
    <w:p w:rsidR="004C4987" w:rsidRDefault="00C9508B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(далее –</w:t>
      </w:r>
      <w:r>
        <w:rPr>
          <w:rFonts w:ascii="Times New Roman" w:hAnsi="Times New Roman"/>
          <w:b/>
          <w:sz w:val="26"/>
        </w:rPr>
        <w:t xml:space="preserve"> муниципальная комиссия)</w:t>
      </w:r>
    </w:p>
    <w:p w:rsidR="004C4987" w:rsidRDefault="004C4987">
      <w:pPr>
        <w:widowControl w:val="0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6"/>
          <w:highlight w:val="yellow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379"/>
        <w:gridCol w:w="283"/>
      </w:tblGrid>
      <w:tr w:rsidR="004C4987">
        <w:tc>
          <w:tcPr>
            <w:tcW w:w="3261" w:type="dxa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Касса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Мария Петровна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Кузнецова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Юлия Владимировна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Карасенко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Игорь Евгеньевич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w="283" w:type="dxa"/>
          </w:tcPr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-533" w:firstLine="531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w="6379" w:type="dxa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заместитель главы администрации – начальник управления организационно-контрольной работы администрации Новосибирского района </w:t>
            </w:r>
            <w:r>
              <w:rPr>
                <w:rFonts w:ascii="Times New Roman" w:hAnsi="Times New Roman"/>
                <w:sz w:val="26"/>
              </w:rPr>
              <w:t xml:space="preserve">Новосибирской области, председатель муниципальной комиссии;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Муниципального казенного учреждения «Управление образования Новосибирского района Новосибирской области», заместитель председателя муниципальной комиссии;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управления по </w:t>
            </w:r>
            <w:r>
              <w:rPr>
                <w:rFonts w:ascii="Times New Roman" w:hAnsi="Times New Roman"/>
                <w:sz w:val="26"/>
              </w:rPr>
              <w:t xml:space="preserve">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области, заместитель председателя муниципальной комиссии; </w:t>
            </w:r>
          </w:p>
        </w:tc>
        <w:tc>
          <w:tcPr>
            <w:tcW w:w="283" w:type="dxa"/>
          </w:tcPr>
          <w:p w:rsidR="004C4987" w:rsidRDefault="004C4987"/>
        </w:tc>
      </w:tr>
      <w:tr w:rsidR="004C4987">
        <w:trPr>
          <w:trHeight w:val="695"/>
        </w:trPr>
        <w:tc>
          <w:tcPr>
            <w:tcW w:w="3261" w:type="dxa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Лобанова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Людмила Ивановна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" w:type="dxa"/>
          </w:tcPr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6662" w:type="dxa"/>
            <w:gridSpan w:val="2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Районной Общественной Организации Ветеранов-Пенсионеров Войны, Труда, Военной Службы и Правоохранительных Органов Новосибирского района Новосибирской области, депутат Совета депутатов Новосибирского района Новосибирской области, заместитель пр</w:t>
            </w:r>
            <w:r>
              <w:rPr>
                <w:rFonts w:ascii="Times New Roman" w:hAnsi="Times New Roman"/>
                <w:sz w:val="26"/>
              </w:rPr>
              <w:t>едседателя муниципальной комиссии (по согласованию);</w:t>
            </w:r>
          </w:p>
        </w:tc>
      </w:tr>
      <w:tr w:rsidR="004C4987">
        <w:trPr>
          <w:trHeight w:val="481"/>
        </w:trPr>
        <w:tc>
          <w:tcPr>
            <w:tcW w:w="3261" w:type="dxa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Данильченко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Юлия Алексеевна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3" w:type="dxa"/>
          </w:tcPr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6662" w:type="dxa"/>
            <w:gridSpan w:val="2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администрации Новосибирского района Новосибирской области, ответственный секретарь муниципальной комиссии;</w:t>
            </w:r>
          </w:p>
        </w:tc>
      </w:tr>
      <w:tr w:rsidR="004C4987">
        <w:tc>
          <w:tcPr>
            <w:tcW w:w="3261" w:type="dxa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Батунин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Дмитрий Петрович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Вострелин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Равиль Владимирович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Заболотный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Андрей Сергеевич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Губина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Ирена Александровна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Жидков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Александр Александрович 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Жмылева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Татьяна Васильевна 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Каштаненко </w:t>
            </w:r>
          </w:p>
          <w:p w:rsidR="004C4987" w:rsidRDefault="00C9508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Дарья Алексеевна </w:t>
            </w:r>
          </w:p>
          <w:p w:rsidR="004C4987" w:rsidRDefault="004C498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Корогод </w:t>
            </w:r>
          </w:p>
          <w:p w:rsidR="004C4987" w:rsidRDefault="00C9508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Валентина Николаевна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Кузьмина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Ирина Михайловна 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Мышатин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Сергей Владимирович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Оранова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Инна Анатольевна 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Радевич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Павел Владимирович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Романцова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green"/>
              </w:rPr>
            </w:pPr>
            <w:r>
              <w:rPr>
                <w:rFonts w:ascii="Times New Roman" w:hAnsi="Times New Roman"/>
                <w:sz w:val="26"/>
              </w:rPr>
              <w:t>Ольга Владимировна</w:t>
            </w:r>
            <w:r>
              <w:rPr>
                <w:rFonts w:ascii="Times New Roman" w:hAnsi="Times New Roman"/>
                <w:sz w:val="26"/>
                <w:highlight w:val="green"/>
              </w:rPr>
              <w:t xml:space="preserve"> 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Рыжова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Наталья Валентиновна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Тюленева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Евгения Александровна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green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green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green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Черняева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Екатерина Геннадьевна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w="283" w:type="dxa"/>
          </w:tcPr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2" w:hanging="2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ind w:left="2" w:hanging="2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</w:t>
            </w: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72"/>
              <w:gridCol w:w="9534"/>
            </w:tblGrid>
            <w:tr w:rsidR="004C4987">
              <w:trPr>
                <w:trHeight w:val="80"/>
              </w:trPr>
              <w:tc>
                <w:tcPr>
                  <w:tcW w:w="672" w:type="dxa"/>
                </w:tcPr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  <w:p w:rsidR="004C4987" w:rsidRDefault="00C9508B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</w:t>
                  </w:r>
                </w:p>
                <w:p w:rsidR="004C4987" w:rsidRDefault="004C4987">
                  <w:pPr>
                    <w:widowControl w:val="0"/>
                    <w:tabs>
                      <w:tab w:val="left" w:pos="0"/>
                      <w:tab w:val="left" w:pos="5529"/>
                    </w:tabs>
                    <w:spacing w:after="0" w:line="240" w:lineRule="auto"/>
                    <w:ind w:left="466" w:hanging="466"/>
                    <w:rPr>
                      <w:rFonts w:ascii="Times New Roman" w:hAnsi="Times New Roman"/>
                      <w:sz w:val="26"/>
                    </w:rPr>
                  </w:pPr>
                </w:p>
              </w:tc>
              <w:tc>
                <w:tcPr>
                  <w:tcW w:w="9534" w:type="dxa"/>
                </w:tcPr>
                <w:p w:rsidR="004C4987" w:rsidRDefault="004C4987">
                  <w:pPr>
                    <w:widowControl w:val="0"/>
                    <w:tabs>
                      <w:tab w:val="left" w:pos="51"/>
                      <w:tab w:val="left" w:pos="5529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sz w:val="26"/>
                      <w:highlight w:val="yellow"/>
                    </w:rPr>
                  </w:pPr>
                </w:p>
              </w:tc>
            </w:tr>
          </w:tbl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C4987" w:rsidRDefault="004C4987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6662" w:type="dxa"/>
            <w:gridSpan w:val="2"/>
          </w:tcPr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главный врач государственного бюджетного учреждения здравоохранения Новосибирской области «Новосибирская клиническая центральная районная больница» (по согласованию);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</w:t>
            </w:r>
            <w:r>
              <w:rPr>
                <w:rFonts w:ascii="Times New Roman" w:hAnsi="Times New Roman"/>
                <w:sz w:val="26"/>
              </w:rPr>
              <w:t xml:space="preserve"> Муниципального казенного учреждения Новосибирского района Новосибирской области «Новосибирский физкультурно-спортивный центр»;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проектов профессионального развития педагогических кадров Муниципального казенного учреждения «Управление образ</w:t>
            </w:r>
            <w:r>
              <w:rPr>
                <w:rFonts w:ascii="Times New Roman" w:hAnsi="Times New Roman"/>
                <w:sz w:val="26"/>
              </w:rPr>
              <w:t>ования Новосибирского района Новосибирской области» (по согласованию);</w:t>
            </w:r>
          </w:p>
          <w:p w:rsidR="004C4987" w:rsidRDefault="004C4987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</w:rPr>
            </w:pP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highlight w:val="green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начальник Новосибирского межмуниципального филиала федерального казенного учреждения «Уголовно-исполнительная инспекция главного управления федеральной службы исполнения наказания Росс</w:t>
            </w:r>
            <w:r>
              <w:rPr>
                <w:rFonts w:ascii="Times New Roman" w:hAnsi="Times New Roman"/>
                <w:sz w:val="26"/>
              </w:rPr>
              <w:t xml:space="preserve">ии по Новосибирской области» (по согласованию);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«Новосибирский» полковник полиции (по </w:t>
            </w:r>
            <w:r>
              <w:rPr>
                <w:rFonts w:ascii="Times New Roman" w:hAnsi="Times New Roman"/>
                <w:sz w:val="26"/>
              </w:rPr>
              <w:t xml:space="preserve">согласованию);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муниципального бюджетного учреждения «Комплексный центр социального обслуживания населения «Добрыня» (по согласованию);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первого разряда комиссии по делам несовершеннолетних и защиты их прав Новосибирского района Новосиб</w:t>
            </w:r>
            <w:r>
              <w:rPr>
                <w:rFonts w:ascii="Times New Roman" w:hAnsi="Times New Roman"/>
                <w:sz w:val="26"/>
              </w:rPr>
              <w:t>ирской области, куратор службы «Единое окно»;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социального обслуживания населения администрации Новосибирского района Новосибирской области;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заведующая отделением профилактики безнадзорности несовершеннолетних муниципального бюджетного </w:t>
            </w:r>
            <w:r>
              <w:rPr>
                <w:rFonts w:ascii="Times New Roman" w:hAnsi="Times New Roman"/>
                <w:sz w:val="26"/>
              </w:rPr>
              <w:t>учреждения «Комплексный центр социального обслуживания населения «Добрыня» (по согласованию);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Межмуниципального Отдела министерства Внутренних дел Российской Федерации «Новосибирский» - начальник полиции подполковник полиции (по согл</w:t>
            </w:r>
            <w:r>
              <w:rPr>
                <w:rFonts w:ascii="Times New Roman" w:hAnsi="Times New Roman"/>
                <w:sz w:val="26"/>
              </w:rPr>
              <w:t xml:space="preserve">асованию); 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управления опеки и попечительства администрации Новосибирского района Новосибирской области; 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надзорной деятельности по Новосибирскому району Новосибирской области управления надзорной деятельности и профилактической</w:t>
            </w:r>
            <w:r>
              <w:rPr>
                <w:rFonts w:ascii="Times New Roman" w:hAnsi="Times New Roman"/>
                <w:sz w:val="26"/>
              </w:rPr>
              <w:t xml:space="preserve"> работы Главного управления МЧС России по Новосибирской области (по согласованию);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руководителя Муниципального казенного учреждения «Управление культуры Новосибирского района Новосибирской области» (по согласованию);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государственного к</w:t>
            </w:r>
            <w:r>
              <w:rPr>
                <w:rFonts w:ascii="Times New Roman" w:hAnsi="Times New Roman"/>
                <w:sz w:val="26"/>
              </w:rPr>
              <w:t>азенного учреждения Новосибирской области «Центр занятости населения Новосибирского района» (по согласованию);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дополнительного образования и воспитательной работы Муниципального казенного учреждения «Управление образования Новосибирского р</w:t>
            </w:r>
            <w:r>
              <w:rPr>
                <w:rFonts w:ascii="Times New Roman" w:hAnsi="Times New Roman"/>
                <w:sz w:val="26"/>
              </w:rPr>
              <w:t>айона Новосибирской области» (по согласованию);</w:t>
            </w:r>
          </w:p>
          <w:p w:rsidR="004C4987" w:rsidRDefault="00C9508B">
            <w:pPr>
              <w:widowControl w:val="0"/>
              <w:tabs>
                <w:tab w:val="left" w:pos="552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директор Муниципального казенного образовательного учреждения Новосибирского района Новосибирской области для детей, нуждающихся в психолого-педагогической и методико-социальной помощи «Центр диагностики и ко</w:t>
            </w:r>
            <w:r>
              <w:rPr>
                <w:rFonts w:ascii="Times New Roman" w:hAnsi="Times New Roman"/>
                <w:sz w:val="26"/>
              </w:rPr>
              <w:t>нсультирования».</w:t>
            </w:r>
          </w:p>
        </w:tc>
      </w:tr>
    </w:tbl>
    <w:p w:rsidR="004C4987" w:rsidRDefault="004C4987">
      <w:pPr>
        <w:widowControl w:val="0"/>
        <w:spacing w:after="0" w:line="240" w:lineRule="auto"/>
        <w:rPr>
          <w:rFonts w:ascii="Times New Roman" w:hAnsi="Times New Roman"/>
          <w:sz w:val="27"/>
        </w:rPr>
      </w:pPr>
    </w:p>
    <w:sectPr w:rsidR="004C4987">
      <w:headerReference w:type="default" r:id="rId7"/>
      <w:pgSz w:w="11794" w:h="16727"/>
      <w:pgMar w:top="1134" w:right="567" w:bottom="1134" w:left="1418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8B" w:rsidRDefault="00C9508B">
      <w:pPr>
        <w:spacing w:after="0" w:line="240" w:lineRule="auto"/>
      </w:pPr>
      <w:r>
        <w:separator/>
      </w:r>
    </w:p>
  </w:endnote>
  <w:endnote w:type="continuationSeparator" w:id="0">
    <w:p w:rsidR="00C9508B" w:rsidRDefault="00C9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8B" w:rsidRDefault="00C9508B">
      <w:pPr>
        <w:spacing w:after="0" w:line="240" w:lineRule="auto"/>
      </w:pPr>
      <w:r>
        <w:separator/>
      </w:r>
    </w:p>
  </w:footnote>
  <w:footnote w:type="continuationSeparator" w:id="0">
    <w:p w:rsidR="00C9508B" w:rsidRDefault="00C9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87" w:rsidRDefault="00C9508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D7502">
      <w:fldChar w:fldCharType="separate"/>
    </w:r>
    <w:r w:rsidR="001D7502">
      <w:rPr>
        <w:noProof/>
      </w:rPr>
      <w:t>8</w:t>
    </w:r>
    <w:r>
      <w:fldChar w:fldCharType="end"/>
    </w:r>
  </w:p>
  <w:p w:rsidR="004C4987" w:rsidRDefault="004C4987">
    <w:pPr>
      <w:pStyle w:val="aa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87"/>
    <w:rsid w:val="001D7502"/>
    <w:rsid w:val="004C4987"/>
    <w:rsid w:val="00C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1362-13C4-4D77-888A-29A603C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b">
    <w:name w:val="Верхний колонтитул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77A51555DE225F42BD31A3A6218ECA3F2E7A10714C909BDEF94ADF9CEFBF517048A73C827FE829B390B3B257FEDB1AC0607E2CF903FD4lDz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7323</Words>
  <Characters>41746</Characters>
  <Application>Microsoft Office Word</Application>
  <DocSecurity>0</DocSecurity>
  <Lines>347</Lines>
  <Paragraphs>97</Paragraphs>
  <ScaleCrop>false</ScaleCrop>
  <Company/>
  <LinksUpToDate>false</LinksUpToDate>
  <CharactersWithSpaces>48972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Данильченко</cp:lastModifiedBy>
  <cp:revision>3</cp:revision>
  <dcterms:created xsi:type="dcterms:W3CDTF">2024-03-07T05:32:00Z</dcterms:created>
  <dcterms:modified xsi:type="dcterms:W3CDTF">2024-03-07T05:32:00Z</dcterms:modified>
</cp:coreProperties>
</file>