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jc w:val="center"/>
        <w:rPr>
          <w:rFonts w:ascii="Times New Roman" w:hAnsi="Times New Roman"/>
          <w:b/>
          <w:sz w:val="28"/>
        </w:rPr>
      </w:pPr>
      <w:r/>
      <w:bookmarkStart w:id="2" w:name="Par67"/>
      <w:r/>
      <w:bookmarkEnd w:id="2"/>
      <w:r>
        <w:rPr>
          <w:rFonts w:ascii="Times New Roman" w:hAnsi="Times New Roman"/>
          <w:b/>
          <w:sz w:val="28"/>
        </w:rPr>
        <w:t xml:space="preserve">УВЕДОМЛЕНИЕ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публичных консультаций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Настоящим администрация Новосибирского района Новосибирской области уведомляет о проведении публичных консультаций в целях проведения экспертизы муниципального нормативного правового акта администрации Новосибирского района Новосибирской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jc w:val="both"/>
        <w:spacing w:line="238" w:lineRule="atLeast"/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b/>
          <w:sz w:val="28"/>
          <w:szCs w:val="28"/>
        </w:rPr>
        <w:t xml:space="preserve">Нормативный правовой акт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  <w:highlight w:val="none"/>
        </w:rPr>
        <w:t xml:space="preserve">Постановление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</w:rPr>
        <w:t xml:space="preserve">администрации Новосибирского района Новосибирск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</w:rPr>
        <w:t xml:space="preserve">ой области от 20.06.2024 № 1234-па «Об утверждении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7"/>
          <w:szCs w:val="27"/>
        </w:rPr>
        <w:t xml:space="preserve"> Порядка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Новосибирского района Новосибирской области»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8"/>
          <w:szCs w:val="28"/>
          <w:lang w:val="ru-RU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7"/>
          <w:szCs w:val="27"/>
        </w:rPr>
      </w:r>
    </w:p>
    <w:p>
      <w:pPr>
        <w:pStyle w:val="861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Сроки проведения публичных консультаций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04.03.2025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-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04</w:t>
      </w:r>
      <w:r>
        <w:rPr>
          <w:rFonts w:ascii="Times New Roman" w:hAnsi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04.2025.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Способ направления участниками публичных консультаций своих мнений, предложений и замечаний </w:t>
      </w:r>
      <w:r>
        <w:rPr>
          <w:rFonts w:ascii="Times New Roman" w:hAnsi="Times New Roman"/>
          <w:sz w:val="28"/>
          <w:szCs w:val="28"/>
        </w:rPr>
        <w:t xml:space="preserve">(определяется участниками самостоятельно):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форме электронного документа по электронной почте (mahn@nso.ru) в виде прикрепленного файла, составленного (заполненного) по прилагаемой форме;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на бумажном носителе письменной почтовой корреспонденцией по                       адресу: 630007, </w:t>
      </w:r>
      <w:r>
        <w:rPr>
          <w:rFonts w:ascii="Times New Roman" w:hAnsi="Times New Roman"/>
          <w:sz w:val="28"/>
          <w:szCs w:val="28"/>
        </w:rPr>
        <w:t xml:space="preserve">г.Новосибирск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ул.Коммунистическая</w:t>
      </w:r>
      <w:r>
        <w:rPr>
          <w:rFonts w:ascii="Times New Roman" w:hAnsi="Times New Roman"/>
          <w:sz w:val="28"/>
          <w:szCs w:val="28"/>
        </w:rPr>
        <w:t xml:space="preserve">, 33а, </w:t>
      </w:r>
      <w:r>
        <w:rPr>
          <w:rFonts w:ascii="Times New Roman" w:hAnsi="Times New Roman"/>
          <w:sz w:val="28"/>
          <w:szCs w:val="28"/>
          <w:lang w:val="ru-RU"/>
        </w:rPr>
        <w:t xml:space="preserve">каб. 208, </w:t>
      </w:r>
      <w:r>
        <w:rPr>
          <w:rFonts w:ascii="Times New Roman" w:hAnsi="Times New Roman"/>
          <w:sz w:val="28"/>
          <w:szCs w:val="28"/>
        </w:rPr>
        <w:t xml:space="preserve">администрация Новосибирского района Новосибирской области.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62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Предложения и замечания могут быть направлены также посредством размещения комментариев на странице ГИС НСО «Электронная демократия Новосибирской области», на которой размещено настоящее уведомление.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Контактное лицо по вопросам экспертизы действующих нормативных правовых актов: 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Махно Анастасия Евгеньевна, ведущий специалист управления экономического развития, промышленности и торговли, тел. 373-46-40,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понедельник - четверг 8.30-17.15, пятница 8.30-16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00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.</w:t>
      </w:r>
      <w:r>
        <w:rPr>
          <w:rFonts w:ascii="Times New Roman" w:hAnsi="Times New Roman"/>
          <w:b w:val="0"/>
          <w:bCs w:val="0"/>
          <w:sz w:val="28"/>
          <w:szCs w:val="28"/>
        </w:rPr>
      </w:r>
      <w:r>
        <w:rPr>
          <w:rFonts w:ascii="Times New Roman" w:hAnsi="Times New Roman"/>
          <w:b w:val="0"/>
          <w:bCs w:val="0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Прилагаемые к уведомлению материалы: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нормативный правовой акт;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опросный лист для проведения публичных консультаций.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61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Style w:val="919"/>
        <w:tblLayout w:type="fixed"/>
        <w:tblLook w:val="04A0" w:firstRow="1" w:lastRow="0" w:firstColumn="1" w:lastColumn="0" w:noHBand="0" w:noVBand="1"/>
      </w:tblPr>
      <w:tblGrid>
        <w:gridCol w:w="2262"/>
        <w:gridCol w:w="7509"/>
      </w:tblGrid>
      <w:tr>
        <w:trPr/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262" w:type="dxa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Примечание: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09" w:type="dxa"/>
            <w:textDirection w:val="lrTb"/>
            <w:noWrap w:val="false"/>
          </w:tcPr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с Порядком проведения экспертизы муниципальных нормативных  правовых актов Новосибирского района Новосибирской области, затрагивающих вопросы осуществления предпринимательской и инвестиционной деятельности, утвержденным решением Совета депу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татов Новосибирского района Новосибирской области от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30.05.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управлением экономического развития, промышленности и торговли администрации Новосибирского района Новосибирской области проводится оценка регулирующего воздействия проекта муни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ципального нормативного правового акта Новосибирского района Новосибирской области в целях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 бюджета Новосибирского района Новосибирской области.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В рамках указанных консультаций все заинтересованные лица могут направить свои мнения, предложения и замечания по данному муниципальному нормативному правовому акту Новосибирского района Новосибирской области.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Мнения, предложения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замечания по муниципальному нормативному правовому акту Новосибирского района Новосибирской области, поступившие после указанного в уведомлении срока, а также представленные не в соответствии с прилагаемой формой опросного листа, рассмотрению не подлежат.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6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61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ind w:left="0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  <w:szCs w:val="24"/>
        </w:rPr>
        <w:outlineLvl w:val="0"/>
      </w:pPr>
      <w:r>
        <w:rPr>
          <w:sz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6379" w:firstLine="0"/>
        <w:jc w:val="both"/>
        <w:widowControl w:val="off"/>
        <w:tabs>
          <w:tab w:val="left" w:pos="8789" w:leader="none"/>
          <w:tab w:val="left" w:pos="9638" w:leader="none"/>
        </w:tabs>
        <w:rPr>
          <w:sz w:val="24"/>
        </w:rPr>
        <w:outlineLvl w:val="0"/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sectPr>
      <w:headerReference w:type="first" r:id="rId8"/>
      <w:footerReference w:type="default" r:id="rId9"/>
      <w:footerReference w:type="first" r:id="rId10"/>
      <w:footnotePr/>
      <w:endnotePr/>
      <w:type w:val="nextPage"/>
      <w:pgSz w:w="11906" w:h="16838" w:orient="portrait"/>
      <w:pgMar w:top="1134" w:right="707" w:bottom="1134" w:left="1418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ans">
    <w:panose1 w:val="020B0604020202020204"/>
  </w:font>
  <w:font w:name="Courier New">
    <w:panose1 w:val="02070309020205020404"/>
  </w:font>
  <w:font w:name="Tahoma">
    <w:panose1 w:val="020B0604030504040204"/>
  </w:font>
  <w:font w:name="XO Thames">
    <w:panose1 w:val="02000603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70"/>
    <w:link w:val="882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70"/>
    <w:link w:val="918"/>
    <w:uiPriority w:val="9"/>
    <w:rPr>
      <w:rFonts w:ascii="Arial" w:hAnsi="Arial" w:eastAsia="Arial" w:cs="Arial"/>
      <w:sz w:val="34"/>
    </w:rPr>
  </w:style>
  <w:style w:type="character" w:styleId="686">
    <w:name w:val="Heading 3 Char"/>
    <w:basedOn w:val="870"/>
    <w:link w:val="860"/>
    <w:uiPriority w:val="9"/>
    <w:rPr>
      <w:rFonts w:ascii="Arial" w:hAnsi="Arial" w:eastAsia="Arial" w:cs="Arial"/>
      <w:sz w:val="30"/>
      <w:szCs w:val="30"/>
    </w:rPr>
  </w:style>
  <w:style w:type="character" w:styleId="687">
    <w:name w:val="Heading 4 Char"/>
    <w:basedOn w:val="870"/>
    <w:link w:val="916"/>
    <w:uiPriority w:val="9"/>
    <w:rPr>
      <w:rFonts w:ascii="Arial" w:hAnsi="Arial" w:eastAsia="Arial" w:cs="Arial"/>
      <w:b/>
      <w:bCs/>
      <w:sz w:val="26"/>
      <w:szCs w:val="26"/>
    </w:rPr>
  </w:style>
  <w:style w:type="character" w:styleId="688">
    <w:name w:val="Heading 5 Char"/>
    <w:basedOn w:val="870"/>
    <w:link w:val="880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42"/>
    <w:next w:val="842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basedOn w:val="870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42"/>
    <w:next w:val="842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basedOn w:val="870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42"/>
    <w:next w:val="842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basedOn w:val="870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42"/>
    <w:next w:val="842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basedOn w:val="870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No Spacing"/>
    <w:uiPriority w:val="1"/>
    <w:qFormat/>
    <w:pPr>
      <w:spacing w:before="0" w:after="0" w:line="240" w:lineRule="auto"/>
    </w:pPr>
  </w:style>
  <w:style w:type="character" w:styleId="698">
    <w:name w:val="Title Char"/>
    <w:basedOn w:val="870"/>
    <w:link w:val="914"/>
    <w:uiPriority w:val="10"/>
    <w:rPr>
      <w:sz w:val="48"/>
      <w:szCs w:val="48"/>
    </w:rPr>
  </w:style>
  <w:style w:type="character" w:styleId="699">
    <w:name w:val="Subtitle Char"/>
    <w:basedOn w:val="870"/>
    <w:link w:val="912"/>
    <w:uiPriority w:val="11"/>
    <w:rPr>
      <w:sz w:val="24"/>
      <w:szCs w:val="24"/>
    </w:rPr>
  </w:style>
  <w:style w:type="paragraph" w:styleId="700">
    <w:name w:val="Quote"/>
    <w:basedOn w:val="842"/>
    <w:next w:val="842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42"/>
    <w:next w:val="842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character" w:styleId="704">
    <w:name w:val="Header Char"/>
    <w:basedOn w:val="870"/>
    <w:link w:val="910"/>
    <w:uiPriority w:val="99"/>
  </w:style>
  <w:style w:type="character" w:styleId="705">
    <w:name w:val="Footer Char"/>
    <w:basedOn w:val="870"/>
    <w:link w:val="902"/>
    <w:uiPriority w:val="99"/>
  </w:style>
  <w:style w:type="paragraph" w:styleId="70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7">
    <w:name w:val="Caption Char"/>
    <w:basedOn w:val="706"/>
    <w:link w:val="902"/>
    <w:uiPriority w:val="99"/>
  </w:style>
  <w:style w:type="table" w:styleId="708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4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9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4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5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6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7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8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9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1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2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3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4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5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6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42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70"/>
    <w:uiPriority w:val="99"/>
    <w:unhideWhenUsed/>
    <w:rPr>
      <w:vertAlign w:val="superscript"/>
    </w:rPr>
  </w:style>
  <w:style w:type="paragraph" w:styleId="836">
    <w:name w:val="endnote text"/>
    <w:basedOn w:val="842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70"/>
    <w:uiPriority w:val="99"/>
    <w:semiHidden/>
    <w:unhideWhenUsed/>
    <w:rPr>
      <w:vertAlign w:val="superscript"/>
    </w:rPr>
  </w:style>
  <w:style w:type="paragraph" w:styleId="839">
    <w:name w:val="TOC Heading"/>
    <w:uiPriority w:val="39"/>
    <w:unhideWhenUsed/>
  </w:style>
  <w:style w:type="paragraph" w:styleId="840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1" w:default="1">
    <w:name w:val="Normal"/>
    <w:link w:val="842"/>
    <w:uiPriority w:val="0"/>
    <w:qFormat/>
  </w:style>
  <w:style w:type="character" w:styleId="842" w:default="1">
    <w:name w:val="Normal"/>
    <w:link w:val="841"/>
  </w:style>
  <w:style w:type="paragraph" w:styleId="843">
    <w:name w:val="toc 2"/>
    <w:next w:val="841"/>
    <w:link w:val="844"/>
    <w:uiPriority w:val="39"/>
    <w:pPr>
      <w:ind w:left="200" w:firstLine="0"/>
      <w:jc w:val="left"/>
    </w:pPr>
    <w:rPr>
      <w:rFonts w:ascii="XO Thames" w:hAnsi="XO Thames"/>
      <w:sz w:val="28"/>
    </w:rPr>
  </w:style>
  <w:style w:type="character" w:styleId="844">
    <w:name w:val="toc 2"/>
    <w:link w:val="843"/>
    <w:rPr>
      <w:rFonts w:ascii="XO Thames" w:hAnsi="XO Thames"/>
      <w:sz w:val="28"/>
    </w:rPr>
  </w:style>
  <w:style w:type="paragraph" w:styleId="845">
    <w:name w:val="Название"/>
    <w:basedOn w:val="841"/>
    <w:link w:val="846"/>
    <w:pPr>
      <w:spacing w:before="120" w:after="120"/>
    </w:pPr>
    <w:rPr>
      <w:i/>
      <w:sz w:val="24"/>
    </w:rPr>
  </w:style>
  <w:style w:type="character" w:styleId="846">
    <w:name w:val="Название"/>
    <w:basedOn w:val="842"/>
    <w:link w:val="845"/>
    <w:rPr>
      <w:i/>
      <w:sz w:val="24"/>
    </w:rPr>
  </w:style>
  <w:style w:type="paragraph" w:styleId="847">
    <w:name w:val="page number"/>
    <w:basedOn w:val="869"/>
    <w:link w:val="848"/>
  </w:style>
  <w:style w:type="character" w:styleId="848">
    <w:name w:val="page number"/>
    <w:basedOn w:val="870"/>
    <w:link w:val="847"/>
  </w:style>
  <w:style w:type="paragraph" w:styleId="849">
    <w:name w:val="Balloon Text"/>
    <w:basedOn w:val="841"/>
    <w:link w:val="850"/>
    <w:rPr>
      <w:rFonts w:ascii="Tahoma" w:hAnsi="Tahoma"/>
      <w:sz w:val="16"/>
    </w:rPr>
  </w:style>
  <w:style w:type="character" w:styleId="850">
    <w:name w:val="Balloon Text"/>
    <w:basedOn w:val="842"/>
    <w:link w:val="849"/>
    <w:rPr>
      <w:rFonts w:ascii="Tahoma" w:hAnsi="Tahoma"/>
      <w:sz w:val="16"/>
    </w:rPr>
  </w:style>
  <w:style w:type="paragraph" w:styleId="851">
    <w:name w:val="toc 4"/>
    <w:next w:val="841"/>
    <w:link w:val="852"/>
    <w:uiPriority w:val="39"/>
    <w:pPr>
      <w:ind w:left="600" w:firstLine="0"/>
      <w:jc w:val="left"/>
    </w:pPr>
    <w:rPr>
      <w:rFonts w:ascii="XO Thames" w:hAnsi="XO Thames"/>
      <w:sz w:val="28"/>
    </w:rPr>
  </w:style>
  <w:style w:type="character" w:styleId="852">
    <w:name w:val="toc 4"/>
    <w:link w:val="851"/>
    <w:rPr>
      <w:rFonts w:ascii="XO Thames" w:hAnsi="XO Thames"/>
      <w:sz w:val="28"/>
    </w:rPr>
  </w:style>
  <w:style w:type="paragraph" w:styleId="853">
    <w:name w:val="toc 6"/>
    <w:next w:val="841"/>
    <w:link w:val="854"/>
    <w:uiPriority w:val="39"/>
    <w:pPr>
      <w:ind w:left="1000" w:firstLine="0"/>
      <w:jc w:val="left"/>
    </w:pPr>
    <w:rPr>
      <w:rFonts w:ascii="XO Thames" w:hAnsi="XO Thames"/>
      <w:sz w:val="28"/>
    </w:rPr>
  </w:style>
  <w:style w:type="character" w:styleId="854">
    <w:name w:val="toc 6"/>
    <w:link w:val="853"/>
    <w:rPr>
      <w:rFonts w:ascii="XO Thames" w:hAnsi="XO Thames"/>
      <w:sz w:val="28"/>
    </w:rPr>
  </w:style>
  <w:style w:type="paragraph" w:styleId="855">
    <w:name w:val="Body Text"/>
    <w:basedOn w:val="841"/>
    <w:link w:val="856"/>
  </w:style>
  <w:style w:type="character" w:styleId="856">
    <w:name w:val="Body Text"/>
    <w:basedOn w:val="842"/>
    <w:link w:val="855"/>
  </w:style>
  <w:style w:type="paragraph" w:styleId="857">
    <w:name w:val="toc 7"/>
    <w:next w:val="841"/>
    <w:link w:val="858"/>
    <w:uiPriority w:val="39"/>
    <w:pPr>
      <w:ind w:left="1200" w:firstLine="0"/>
      <w:jc w:val="left"/>
    </w:pPr>
    <w:rPr>
      <w:rFonts w:ascii="XO Thames" w:hAnsi="XO Thames"/>
      <w:sz w:val="28"/>
    </w:rPr>
  </w:style>
  <w:style w:type="character" w:styleId="858">
    <w:name w:val="toc 7"/>
    <w:link w:val="857"/>
    <w:rPr>
      <w:rFonts w:ascii="XO Thames" w:hAnsi="XO Thames"/>
      <w:sz w:val="28"/>
    </w:rPr>
  </w:style>
  <w:style w:type="paragraph" w:styleId="859">
    <w:name w:val="Heading 3"/>
    <w:next w:val="841"/>
    <w:link w:val="860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character" w:styleId="860">
    <w:name w:val="Heading 3"/>
    <w:link w:val="859"/>
    <w:rPr>
      <w:rFonts w:ascii="XO Thames" w:hAnsi="XO Thames"/>
      <w:b/>
      <w:sz w:val="26"/>
    </w:rPr>
  </w:style>
  <w:style w:type="paragraph" w:styleId="861">
    <w:name w:val="ConsPlusNonformat"/>
    <w:link w:val="862"/>
    <w:rPr>
      <w:rFonts w:ascii="Courier New" w:hAnsi="Courier New"/>
    </w:rPr>
  </w:style>
  <w:style w:type="character" w:styleId="862">
    <w:name w:val="ConsPlusNonformat"/>
    <w:link w:val="861"/>
    <w:rPr>
      <w:rFonts w:ascii="Courier New" w:hAnsi="Courier New"/>
    </w:rPr>
  </w:style>
  <w:style w:type="paragraph" w:styleId="863">
    <w:name w:val="Нижний колонтитул Знак"/>
    <w:basedOn w:val="869"/>
    <w:link w:val="864"/>
  </w:style>
  <w:style w:type="character" w:styleId="864">
    <w:name w:val="Нижний колонтитул Знак"/>
    <w:basedOn w:val="870"/>
    <w:link w:val="863"/>
  </w:style>
  <w:style w:type="paragraph" w:styleId="865">
    <w:name w:val="Текст выноски Знак"/>
    <w:link w:val="866"/>
    <w:rPr>
      <w:rFonts w:ascii="Tahoma" w:hAnsi="Tahoma"/>
      <w:sz w:val="16"/>
    </w:rPr>
  </w:style>
  <w:style w:type="character" w:styleId="866">
    <w:name w:val="Текст выноски Знак"/>
    <w:link w:val="865"/>
    <w:rPr>
      <w:rFonts w:ascii="Tahoma" w:hAnsi="Tahoma"/>
      <w:sz w:val="16"/>
    </w:rPr>
  </w:style>
  <w:style w:type="paragraph" w:styleId="867">
    <w:name w:val="toc 3"/>
    <w:next w:val="841"/>
    <w:link w:val="868"/>
    <w:uiPriority w:val="39"/>
    <w:pPr>
      <w:ind w:left="400" w:firstLine="0"/>
      <w:jc w:val="left"/>
    </w:pPr>
    <w:rPr>
      <w:rFonts w:ascii="XO Thames" w:hAnsi="XO Thames"/>
      <w:sz w:val="28"/>
    </w:rPr>
  </w:style>
  <w:style w:type="character" w:styleId="868">
    <w:name w:val="toc 3"/>
    <w:link w:val="867"/>
    <w:rPr>
      <w:rFonts w:ascii="XO Thames" w:hAnsi="XO Thames"/>
      <w:sz w:val="28"/>
    </w:rPr>
  </w:style>
  <w:style w:type="paragraph" w:styleId="869">
    <w:name w:val="Default Paragraph Font"/>
    <w:link w:val="870"/>
  </w:style>
  <w:style w:type="character" w:styleId="870">
    <w:name w:val="Default Paragraph Font"/>
    <w:link w:val="869"/>
  </w:style>
  <w:style w:type="paragraph" w:styleId="871">
    <w:name w:val="Верхний колонтитул Знак"/>
    <w:link w:val="872"/>
  </w:style>
  <w:style w:type="character" w:styleId="872">
    <w:name w:val="Верхний колонтитул Знак"/>
    <w:link w:val="871"/>
  </w:style>
  <w:style w:type="paragraph" w:styleId="873">
    <w:name w:val="Основной текст (3)"/>
    <w:basedOn w:val="841"/>
    <w:link w:val="874"/>
    <w:pPr>
      <w:spacing w:before="240" w:after="180" w:line="226" w:lineRule="exact"/>
      <w:widowControl w:val="off"/>
    </w:pPr>
    <w:rPr>
      <w:b/>
      <w:spacing w:val="10"/>
      <w:sz w:val="16"/>
    </w:rPr>
  </w:style>
  <w:style w:type="character" w:styleId="874">
    <w:name w:val="Основной текст (3)"/>
    <w:basedOn w:val="842"/>
    <w:link w:val="873"/>
    <w:rPr>
      <w:b/>
      <w:spacing w:val="10"/>
      <w:sz w:val="16"/>
    </w:rPr>
  </w:style>
  <w:style w:type="paragraph" w:styleId="875">
    <w:name w:val="Содержимое врезки"/>
    <w:basedOn w:val="841"/>
    <w:link w:val="876"/>
  </w:style>
  <w:style w:type="character" w:styleId="876">
    <w:name w:val="Содержимое врезки"/>
    <w:basedOn w:val="842"/>
    <w:link w:val="875"/>
  </w:style>
  <w:style w:type="paragraph" w:styleId="877">
    <w:name w:val="List Paragraph"/>
    <w:basedOn w:val="841"/>
    <w:link w:val="878"/>
    <w:pPr>
      <w:contextualSpacing/>
      <w:ind w:left="720" w:firstLine="0"/>
    </w:pPr>
  </w:style>
  <w:style w:type="character" w:styleId="878">
    <w:name w:val="List Paragraph"/>
    <w:basedOn w:val="842"/>
    <w:link w:val="877"/>
  </w:style>
  <w:style w:type="paragraph" w:styleId="879">
    <w:name w:val="Heading 5"/>
    <w:next w:val="841"/>
    <w:link w:val="880"/>
    <w:uiPriority w:val="9"/>
    <w:qFormat/>
    <w:pPr>
      <w:jc w:val="both"/>
      <w:spacing w:before="120" w:after="120"/>
      <w:outlineLvl w:val="4"/>
    </w:pPr>
    <w:rPr>
      <w:rFonts w:ascii="XO Thames" w:hAnsi="XO Thames"/>
      <w:b/>
      <w:sz w:val="22"/>
    </w:rPr>
  </w:style>
  <w:style w:type="character" w:styleId="880">
    <w:name w:val="Heading 5"/>
    <w:link w:val="879"/>
    <w:rPr>
      <w:rFonts w:ascii="XO Thames" w:hAnsi="XO Thames"/>
      <w:b/>
      <w:sz w:val="22"/>
    </w:rPr>
  </w:style>
  <w:style w:type="paragraph" w:styleId="881">
    <w:name w:val="Heading 1"/>
    <w:basedOn w:val="841"/>
    <w:link w:val="882"/>
    <w:uiPriority w:val="9"/>
    <w:qFormat/>
    <w:pPr>
      <w:spacing w:beforeAutospacing="1" w:afterAutospacing="1"/>
      <w:outlineLvl w:val="0"/>
    </w:pPr>
    <w:rPr>
      <w:b/>
      <w:sz w:val="48"/>
    </w:rPr>
  </w:style>
  <w:style w:type="character" w:styleId="882">
    <w:name w:val="Heading 1"/>
    <w:basedOn w:val="842"/>
    <w:link w:val="881"/>
    <w:rPr>
      <w:b/>
      <w:sz w:val="48"/>
    </w:rPr>
  </w:style>
  <w:style w:type="paragraph" w:styleId="883">
    <w:name w:val="Hyperlink"/>
    <w:link w:val="884"/>
    <w:rPr>
      <w:color w:val="0000ff"/>
      <w:u w:val="single"/>
    </w:rPr>
  </w:style>
  <w:style w:type="character" w:styleId="884">
    <w:name w:val="Hyperlink"/>
    <w:link w:val="883"/>
    <w:rPr>
      <w:color w:val="0000ff"/>
      <w:u w:val="single"/>
    </w:rPr>
  </w:style>
  <w:style w:type="paragraph" w:styleId="885">
    <w:name w:val="Footnote"/>
    <w:link w:val="886"/>
    <w:pPr>
      <w:ind w:left="0" w:firstLine="851"/>
      <w:jc w:val="both"/>
    </w:pPr>
    <w:rPr>
      <w:rFonts w:ascii="XO Thames" w:hAnsi="XO Thames"/>
      <w:sz w:val="22"/>
    </w:rPr>
  </w:style>
  <w:style w:type="character" w:styleId="886">
    <w:name w:val="Footnote"/>
    <w:link w:val="885"/>
    <w:rPr>
      <w:rFonts w:ascii="XO Thames" w:hAnsi="XO Thames"/>
      <w:sz w:val="22"/>
    </w:rPr>
  </w:style>
  <w:style w:type="paragraph" w:styleId="887">
    <w:name w:val="toc 1"/>
    <w:next w:val="841"/>
    <w:link w:val="888"/>
    <w:uiPriority w:val="39"/>
    <w:pPr>
      <w:ind w:left="0" w:firstLine="0"/>
      <w:jc w:val="left"/>
    </w:pPr>
    <w:rPr>
      <w:rFonts w:ascii="XO Thames" w:hAnsi="XO Thames"/>
      <w:b/>
      <w:sz w:val="28"/>
    </w:rPr>
  </w:style>
  <w:style w:type="character" w:styleId="888">
    <w:name w:val="toc 1"/>
    <w:link w:val="887"/>
    <w:rPr>
      <w:rFonts w:ascii="XO Thames" w:hAnsi="XO Thames"/>
      <w:b/>
      <w:sz w:val="28"/>
    </w:rPr>
  </w:style>
  <w:style w:type="paragraph" w:styleId="889">
    <w:name w:val="ListLabel 1"/>
    <w:link w:val="890"/>
  </w:style>
  <w:style w:type="character" w:styleId="890">
    <w:name w:val="ListLabel 1"/>
    <w:link w:val="889"/>
  </w:style>
  <w:style w:type="paragraph" w:styleId="891">
    <w:name w:val="Header and Footer"/>
    <w:link w:val="892"/>
    <w:pPr>
      <w:jc w:val="both"/>
      <w:spacing w:line="240" w:lineRule="auto"/>
    </w:pPr>
    <w:rPr>
      <w:rFonts w:ascii="XO Thames" w:hAnsi="XO Thames"/>
      <w:sz w:val="20"/>
    </w:rPr>
  </w:style>
  <w:style w:type="character" w:styleId="892">
    <w:name w:val="Header and Footer"/>
    <w:link w:val="891"/>
    <w:rPr>
      <w:rFonts w:ascii="XO Thames" w:hAnsi="XO Thames"/>
      <w:sz w:val="20"/>
    </w:rPr>
  </w:style>
  <w:style w:type="paragraph" w:styleId="893">
    <w:name w:val="index heading"/>
    <w:basedOn w:val="841"/>
    <w:link w:val="894"/>
  </w:style>
  <w:style w:type="character" w:styleId="894">
    <w:name w:val="index heading"/>
    <w:basedOn w:val="842"/>
    <w:link w:val="893"/>
  </w:style>
  <w:style w:type="paragraph" w:styleId="895">
    <w:name w:val="ConsPlusNormal"/>
    <w:link w:val="896"/>
    <w:rPr>
      <w:rFonts w:ascii="Arial" w:hAnsi="Arial"/>
    </w:rPr>
  </w:style>
  <w:style w:type="character" w:styleId="896">
    <w:name w:val="ConsPlusNormal"/>
    <w:link w:val="895"/>
    <w:rPr>
      <w:rFonts w:ascii="Arial" w:hAnsi="Arial"/>
    </w:rPr>
  </w:style>
  <w:style w:type="paragraph" w:styleId="897">
    <w:name w:val="toc 9"/>
    <w:next w:val="841"/>
    <w:link w:val="898"/>
    <w:uiPriority w:val="39"/>
    <w:pPr>
      <w:ind w:left="1600" w:firstLine="0"/>
      <w:jc w:val="left"/>
    </w:pPr>
    <w:rPr>
      <w:rFonts w:ascii="XO Thames" w:hAnsi="XO Thames"/>
      <w:sz w:val="28"/>
    </w:rPr>
  </w:style>
  <w:style w:type="character" w:styleId="898">
    <w:name w:val="toc 9"/>
    <w:link w:val="897"/>
    <w:rPr>
      <w:rFonts w:ascii="XO Thames" w:hAnsi="XO Thames"/>
      <w:sz w:val="28"/>
    </w:rPr>
  </w:style>
  <w:style w:type="paragraph" w:styleId="899">
    <w:name w:val="toc 8"/>
    <w:next w:val="841"/>
    <w:link w:val="900"/>
    <w:uiPriority w:val="39"/>
    <w:pPr>
      <w:ind w:left="1400" w:firstLine="0"/>
      <w:jc w:val="left"/>
    </w:pPr>
    <w:rPr>
      <w:rFonts w:ascii="XO Thames" w:hAnsi="XO Thames"/>
      <w:sz w:val="28"/>
    </w:rPr>
  </w:style>
  <w:style w:type="character" w:styleId="900">
    <w:name w:val="toc 8"/>
    <w:link w:val="899"/>
    <w:rPr>
      <w:rFonts w:ascii="XO Thames" w:hAnsi="XO Thames"/>
      <w:sz w:val="28"/>
    </w:rPr>
  </w:style>
  <w:style w:type="paragraph" w:styleId="901">
    <w:name w:val="Footer"/>
    <w:basedOn w:val="841"/>
    <w:link w:val="902"/>
    <w:pPr>
      <w:tabs>
        <w:tab w:val="center" w:pos="4677" w:leader="none"/>
        <w:tab w:val="right" w:pos="9355" w:leader="none"/>
      </w:tabs>
    </w:pPr>
  </w:style>
  <w:style w:type="character" w:styleId="902">
    <w:name w:val="Footer"/>
    <w:basedOn w:val="842"/>
    <w:link w:val="901"/>
  </w:style>
  <w:style w:type="paragraph" w:styleId="903">
    <w:name w:val="List"/>
    <w:basedOn w:val="855"/>
    <w:link w:val="904"/>
  </w:style>
  <w:style w:type="character" w:styleId="904">
    <w:name w:val="List"/>
    <w:basedOn w:val="856"/>
    <w:link w:val="903"/>
  </w:style>
  <w:style w:type="paragraph" w:styleId="905">
    <w:name w:val="Основной текст Знак"/>
    <w:link w:val="906"/>
    <w:rPr>
      <w:highlight w:val="white"/>
    </w:rPr>
  </w:style>
  <w:style w:type="character" w:styleId="906">
    <w:name w:val="Основной текст Знак"/>
    <w:link w:val="905"/>
    <w:rPr>
      <w:highlight w:val="white"/>
    </w:rPr>
  </w:style>
  <w:style w:type="paragraph" w:styleId="907">
    <w:name w:val="toc 5"/>
    <w:next w:val="841"/>
    <w:link w:val="908"/>
    <w:uiPriority w:val="39"/>
    <w:pPr>
      <w:ind w:left="800" w:firstLine="0"/>
      <w:jc w:val="left"/>
    </w:pPr>
    <w:rPr>
      <w:rFonts w:ascii="XO Thames" w:hAnsi="XO Thames"/>
      <w:sz w:val="28"/>
    </w:rPr>
  </w:style>
  <w:style w:type="character" w:styleId="908">
    <w:name w:val="toc 5"/>
    <w:link w:val="907"/>
    <w:rPr>
      <w:rFonts w:ascii="XO Thames" w:hAnsi="XO Thames"/>
      <w:sz w:val="28"/>
    </w:rPr>
  </w:style>
  <w:style w:type="paragraph" w:styleId="909">
    <w:name w:val="Header"/>
    <w:basedOn w:val="841"/>
    <w:link w:val="910"/>
    <w:pPr>
      <w:tabs>
        <w:tab w:val="center" w:pos="4677" w:leader="none"/>
        <w:tab w:val="right" w:pos="9355" w:leader="none"/>
      </w:tabs>
    </w:pPr>
  </w:style>
  <w:style w:type="character" w:styleId="910">
    <w:name w:val="Header"/>
    <w:basedOn w:val="842"/>
    <w:link w:val="909"/>
  </w:style>
  <w:style w:type="paragraph" w:styleId="911">
    <w:name w:val="Subtitle"/>
    <w:next w:val="841"/>
    <w:link w:val="91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912">
    <w:name w:val="Subtitle"/>
    <w:link w:val="911"/>
    <w:rPr>
      <w:rFonts w:ascii="XO Thames" w:hAnsi="XO Thames"/>
      <w:i/>
      <w:sz w:val="24"/>
    </w:rPr>
  </w:style>
  <w:style w:type="paragraph" w:styleId="913">
    <w:name w:val="Title"/>
    <w:basedOn w:val="841"/>
    <w:next w:val="855"/>
    <w:link w:val="914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styleId="914">
    <w:name w:val="Title"/>
    <w:basedOn w:val="842"/>
    <w:link w:val="913"/>
    <w:rPr>
      <w:rFonts w:ascii="Liberation Sans" w:hAnsi="Liberation Sans"/>
      <w:sz w:val="28"/>
    </w:rPr>
  </w:style>
  <w:style w:type="paragraph" w:styleId="915">
    <w:name w:val="Heading 4"/>
    <w:next w:val="841"/>
    <w:link w:val="916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character" w:styleId="916">
    <w:name w:val="Heading 4"/>
    <w:link w:val="915"/>
    <w:rPr>
      <w:rFonts w:ascii="XO Thames" w:hAnsi="XO Thames"/>
      <w:b/>
      <w:sz w:val="24"/>
    </w:rPr>
  </w:style>
  <w:style w:type="paragraph" w:styleId="917">
    <w:name w:val="Heading 2"/>
    <w:next w:val="841"/>
    <w:link w:val="918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character" w:styleId="918">
    <w:name w:val="Heading 2"/>
    <w:link w:val="917"/>
    <w:rPr>
      <w:rFonts w:ascii="XO Thames" w:hAnsi="XO Thames"/>
      <w:b/>
      <w:sz w:val="28"/>
    </w:rPr>
  </w:style>
  <w:style w:type="table" w:styleId="919">
    <w:name w:val="Table Grid"/>
    <w:basedOn w:val="92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20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dcterms:modified xsi:type="dcterms:W3CDTF">2025-03-03T06:08:14Z</dcterms:modified>
</cp:coreProperties>
</file>