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559F2D" w14:textId="77777777" w:rsidR="005E3373" w:rsidRDefault="00F804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УТВЕРЖДЕН</w:t>
      </w:r>
    </w:p>
    <w:p w14:paraId="0EC83C78" w14:textId="77777777" w:rsidR="005E3373" w:rsidRDefault="00F80455">
      <w:pPr>
        <w:tabs>
          <w:tab w:val="left" w:pos="5529"/>
          <w:tab w:val="left" w:pos="5812"/>
          <w:tab w:val="left" w:pos="9639"/>
        </w:tabs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постановлением администрации</w:t>
      </w:r>
    </w:p>
    <w:p w14:paraId="32C48722" w14:textId="77777777" w:rsidR="005E3373" w:rsidRDefault="00F804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Новосибирского района</w:t>
      </w:r>
    </w:p>
    <w:p w14:paraId="3880FE64" w14:textId="77777777" w:rsidR="005E3373" w:rsidRDefault="00F804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Новосибирской области</w:t>
      </w:r>
    </w:p>
    <w:p w14:paraId="47AC1067" w14:textId="0CA93594" w:rsidR="005E3373" w:rsidRDefault="00F80455" w:rsidP="00F80455">
      <w:pPr>
        <w:spacing w:after="0" w:line="240" w:lineRule="auto"/>
        <w:ind w:left="5387"/>
        <w:jc w:val="center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 15.11.2023 </w:t>
      </w:r>
      <w:r>
        <w:rPr>
          <w:rFonts w:ascii="Times New Roman" w:eastAsia="Times New Roman" w:hAnsi="Times New Roman" w:cs="Times New Roman"/>
          <w:sz w:val="28"/>
          <w:szCs w:val="28"/>
        </w:rPr>
        <w:t>№ 2696-па</w:t>
      </w:r>
    </w:p>
    <w:p w14:paraId="2EFE2399" w14:textId="77777777" w:rsidR="005E3373" w:rsidRDefault="005E3373">
      <w:pPr>
        <w:spacing w:after="0" w:line="240" w:lineRule="auto"/>
        <w:ind w:left="5954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6A878CD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82F309B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56885DE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5E49481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D21E044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7A594E0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64D3F1A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C7A873C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A2EAE2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6C198AA9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AE955D4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48E7729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87E553B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98A382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7C57B6E" w14:textId="77777777" w:rsidR="005E3373" w:rsidRDefault="00F80455">
      <w:pPr>
        <w:keepNext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</w:t>
      </w:r>
    </w:p>
    <w:p w14:paraId="6E1D168E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социально-экономического развития</w:t>
      </w:r>
    </w:p>
    <w:p w14:paraId="6CF73F7E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Новосибирской области на 2024 год </w:t>
      </w:r>
    </w:p>
    <w:p w14:paraId="644BB2FE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плановый период 2025 и 2026 годов</w:t>
      </w:r>
    </w:p>
    <w:p w14:paraId="471E9B9B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446145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6549DB5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331C84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ED9E624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85EEC63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C9F6EBB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B67AA77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4303695A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4ED7E87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61C0344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0BB63C38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930F520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638C317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A10381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E101D8B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3B4A2162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5EF75CF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6E874B6E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65B4DE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3D896DD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5720A3E7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1A3CCC6E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297B66F0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14:paraId="7E28C9E5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>Прогноз социально-экономического развития Новосибирского района Новосибирской области на 2024 год и плановый период 2025 и 2026 годов (далее – прогноз) разработан в соответствии со статьей 173 Бюджетного кодекса Российской Федерации, Законом Российской Фед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ерации от 28.06.2014 г.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172-ФЗ «О стратегическом планировании в Российской Федерации», Положением о стратегическом планировании социально-экономического развития в Новосибирском районе Новосибирской области, утвержденным решением Совета депутатов Новосиб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ирского района Новосибирской области от 10.03.2016 г. </w:t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4, Положением о бюджетном процессе в Новосибирском муниципальном районе Новосибирской области, утвержденным Решением Совета депутатов Новосибирского района Новосибирской области от 11.11.2021 г. </w:t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постановлением администрации Новосибирского района Новосибирской области от 07.06.2023 г.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1219-па «</w:t>
      </w:r>
      <w:r>
        <w:rPr>
          <w:rFonts w:ascii="Times New Roman" w:hAnsi="Times New Roman" w:cs="Times New Roman"/>
          <w:sz w:val="28"/>
          <w:szCs w:val="28"/>
        </w:rPr>
        <w:t>Об утверждении Плана-графика мероприятий по подготовке прогноза социально-экономического развития Новосибирского района Новосибирской области на 2024 год и</w:t>
      </w:r>
      <w:r>
        <w:rPr>
          <w:rFonts w:ascii="Times New Roman" w:hAnsi="Times New Roman" w:cs="Times New Roman"/>
          <w:sz w:val="28"/>
          <w:szCs w:val="28"/>
        </w:rPr>
        <w:t xml:space="preserve"> плановый период 2025 и 2026 годов и проекта бюджета Новосибирского района Новосибирской области на 2024 год и плановый период 2025 и 2026 годов</w:t>
      </w:r>
      <w:r>
        <w:rPr>
          <w:rFonts w:ascii="Times New Roman" w:eastAsia="Times New Roman" w:hAnsi="Times New Roman" w:cs="Times New Roman"/>
          <w:sz w:val="28"/>
          <w:szCs w:val="28"/>
        </w:rPr>
        <w:t>».</w:t>
      </w:r>
    </w:p>
    <w:p w14:paraId="7DD645AE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 разработан на основе анализа тенденций развития экономики и социальной сферы, сложившихся в период 20</w:t>
      </w:r>
      <w:r>
        <w:rPr>
          <w:rFonts w:ascii="Times New Roman" w:eastAsia="Times New Roman" w:hAnsi="Times New Roman" w:cs="Times New Roman"/>
          <w:sz w:val="28"/>
          <w:szCs w:val="28"/>
        </w:rPr>
        <w:t>21-2022 годов и за 9 месяцев 2023 года, исходя из целей и задач стратегии социально-экономического развития Новосибирского района Новосибирской области до 2030 года, утвержденной решением Совета депутатов Новосибирского района Новосибирской области от 20.1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2.2018 г. </w:t>
      </w:r>
      <w:r>
        <w:rPr>
          <w:rFonts w:ascii="Times New Roman" w:eastAsia="Segoe UI Symbol" w:hAnsi="Times New Roman" w:cs="Times New Roman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sz w:val="28"/>
          <w:szCs w:val="28"/>
        </w:rPr>
        <w:t>3.</w:t>
      </w:r>
    </w:p>
    <w:p w14:paraId="203C2F35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При разработке прогноза были учтены </w:t>
      </w:r>
      <w:r>
        <w:rPr>
          <w:rFonts w:ascii="Times New Roman" w:hAnsi="Times New Roman" w:cs="Times New Roman"/>
          <w:sz w:val="28"/>
          <w:szCs w:val="28"/>
        </w:rPr>
        <w:t>положения Указов Президента Российской Федерации от 07.05.2018 г. № 204 «О национальных целях и стратегических задачах развития Российской Федерации на период до 2024 года», от 21.07.2020 г. № 474 «О нацио</w:t>
      </w:r>
      <w:r>
        <w:rPr>
          <w:rFonts w:ascii="Times New Roman" w:hAnsi="Times New Roman" w:cs="Times New Roman"/>
          <w:sz w:val="28"/>
          <w:szCs w:val="28"/>
        </w:rPr>
        <w:t xml:space="preserve">нальных целях развития Российской Федерации на период до 2030 года», Единого плана по достижению национальных целей развития Российской Федерации на период до 2024 года и на плановый период до 2030 года, от 01.10. 2021 г. № 2765 - р,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Прогноза социально-эко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номического развития Новосибирской области на 2024 год и плановый период 2025 и 2026 годов,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утвержденного  распоряжением Правительства Новосибирской области от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от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23.10.2023 № 731-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рп</w:t>
      </w:r>
      <w:r>
        <w:rPr>
          <w:rFonts w:ascii="Times New Roman" w:eastAsia="Times New Roman" w:hAnsi="Times New Roman" w:cs="Times New Roman"/>
          <w:sz w:val="28"/>
          <w:szCs w:val="28"/>
        </w:rPr>
        <w:t>, статистические данные,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предоставленные территориальным органом Федеральной службы государственной статистики по Новосибирской области, материалы, предоставленные структурными подразделениями администрации Новосибирского района Новосибирской области и предприятиями и организация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ми Новосибирского района Новосибирской области. </w:t>
      </w:r>
    </w:p>
    <w:p w14:paraId="3FEBB5A2" w14:textId="77777777" w:rsidR="005E3373" w:rsidRDefault="005E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50A3D63A" w14:textId="77777777" w:rsidR="005E3373" w:rsidRDefault="00F8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Оценка достигнутого уровня социально-экономического развития</w:t>
      </w:r>
    </w:p>
    <w:p w14:paraId="385E48C3" w14:textId="77777777" w:rsidR="005E3373" w:rsidRDefault="00F8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2021-2023 годы</w:t>
      </w:r>
    </w:p>
    <w:p w14:paraId="141A2494" w14:textId="77777777" w:rsidR="005E3373" w:rsidRDefault="005E3373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</w:rPr>
      </w:pPr>
    </w:p>
    <w:p w14:paraId="49F9FD09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 xml:space="preserve">Динамика всех основных экономических показателей развития Новосибирского района по итогам 2022 года положительная, индексы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физического объема выше среднеобластных значений.  </w:t>
      </w:r>
    </w:p>
    <w:p w14:paraId="166D0FC0" w14:textId="77777777" w:rsidR="005E3373" w:rsidRDefault="00F80455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По итогам 9 месяцев 2023 года 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экономика Новосибирского района сохранила стабильность и </w:t>
      </w:r>
      <w:r>
        <w:rPr>
          <w:rFonts w:ascii="Times New Roman" w:hAnsi="Times New Roman" w:cs="Times New Roman"/>
          <w:sz w:val="28"/>
          <w:szCs w:val="28"/>
          <w:highlight w:val="white"/>
        </w:rPr>
        <w:t>показала положительную динамику</w:t>
      </w:r>
      <w:r>
        <w:rPr>
          <w:rFonts w:ascii="Times New Roman" w:hAnsi="Times New Roman" w:cs="Times New Roman"/>
          <w:bCs/>
          <w:sz w:val="28"/>
          <w:szCs w:val="28"/>
          <w:highlight w:val="white"/>
        </w:rPr>
        <w:t xml:space="preserve"> по всем </w:t>
      </w:r>
      <w:r>
        <w:rPr>
          <w:rFonts w:ascii="Times New Roman" w:hAnsi="Times New Roman" w:cs="Times New Roman"/>
          <w:sz w:val="28"/>
          <w:szCs w:val="28"/>
          <w:highlight w:val="white"/>
        </w:rPr>
        <w:t>основным видам экономической деятельности:</w:t>
      </w:r>
    </w:p>
    <w:p w14:paraId="7101E52E" w14:textId="77777777" w:rsidR="005E3373" w:rsidRDefault="00F80455">
      <w:pPr>
        <w:tabs>
          <w:tab w:val="left" w:pos="851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ввод жилья – 120,9 %;</w:t>
      </w:r>
    </w:p>
    <w:p w14:paraId="70C20AE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индекс 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изического объема оборота общественного питания – 123,6 %;</w:t>
      </w:r>
    </w:p>
    <w:p w14:paraId="5F28F6B0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- индекс промышленного производства– 111,7 %;</w:t>
      </w:r>
    </w:p>
    <w:p w14:paraId="418CB5C0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среднемесячная начисленная заработная плата – 119,1 %;</w:t>
      </w:r>
    </w:p>
    <w:p w14:paraId="4E254B3C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индекс объема инвестиций – 101,6 %.</w:t>
      </w:r>
    </w:p>
    <w:p w14:paraId="07C41764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Общий объем отгруженных товаров, выполненных работ и услуг предприятиями Новосибирского района в 2022 году составил 213,4 млрд руб., темп роста к уровню 2021 года составил 119,8 %, индекс физического объёма – 107,4 %. </w:t>
      </w:r>
    </w:p>
    <w:p w14:paraId="08C1FB99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За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 9 месяцев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2023 года темп роста к а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налогичному периоду 2022 года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 </w:t>
      </w:r>
      <w:r>
        <w:rPr>
          <w:rFonts w:ascii="Times New Roman" w:hAnsi="Times New Roman" w:cs="Times New Roman"/>
          <w:sz w:val="28"/>
          <w:szCs w:val="28"/>
          <w:highlight w:val="white"/>
        </w:rPr>
        <w:t>127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%, </w:t>
      </w:r>
      <w:r>
        <w:rPr>
          <w:rFonts w:ascii="Times New Roman" w:hAnsi="Times New Roman" w:cs="Times New Roman"/>
          <w:sz w:val="28"/>
          <w:szCs w:val="28"/>
          <w:highlight w:val="white"/>
        </w:rPr>
        <w:t>индекс физического объёма 120,1 %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14DDCCC4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За 2022 год индекс промышленного производства Новосибирского района превысил региональный показатель почти в 2 раза и составил 107,4%. По </w:t>
      </w:r>
      <w:r>
        <w:rPr>
          <w:rFonts w:ascii="Times New Roman" w:hAnsi="Times New Roman" w:cs="Times New Roman"/>
          <w:color w:val="000000"/>
          <w:sz w:val="28"/>
          <w:szCs w:val="28"/>
          <w:highlight w:val="white"/>
          <w:shd w:val="clear" w:color="auto" w:fill="FFFFFF"/>
        </w:rPr>
        <w:t xml:space="preserve">итогам 9 месяцев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2023 года </w:t>
      </w:r>
      <w:r>
        <w:rPr>
          <w:rFonts w:ascii="Times New Roman" w:hAnsi="Times New Roman" w:cs="Times New Roman"/>
          <w:sz w:val="28"/>
          <w:szCs w:val="28"/>
          <w:highlight w:val="white"/>
        </w:rPr>
        <w:t>темп роста промыш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ленного производства – 119,8 %, индекс – 111,7 % к соответствующему периоду 2022 года.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0526D0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Промышленный комплекс Новосибирского района формирует 50,4 % от общего объема продукции, произведенной в районе.</w:t>
      </w:r>
    </w:p>
    <w:p w14:paraId="0CAEC877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 структуре промышленного производства наибольшую долю занимает пищевая отрасль – 65,3 %, производство строительных материалов составляет 14 %,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производство металлических изделий и машиностроение – 7,1 %. </w:t>
      </w:r>
    </w:p>
    <w:p w14:paraId="284D3AF9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Высокие темпы роста (в среднем 123,1 % по отрасли) по итогам 2022 года обеспечили предприятия по производству строительных материалов ООО «ВЕКА Рус», 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Бергауф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Марусино», 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Хенкель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Рус», </w:t>
      </w:r>
      <w:r>
        <w:rPr>
          <w:rFonts w:ascii="Times New Roman" w:hAnsi="Times New Roman" w:cs="Times New Roman"/>
          <w:sz w:val="28"/>
          <w:szCs w:val="28"/>
          <w:highlight w:val="white"/>
        </w:rPr>
        <w:t>ООО ЗКПД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Арматон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», 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Юнис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Сибирь», ООО «Норд-ЛК2», 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Сибалюкс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-Ресурс».</w:t>
      </w:r>
    </w:p>
    <w:p w14:paraId="35DC2FB6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Предприятия по производству металлических изделий и машиностроения: 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Алютех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Сибирь» и 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ДорХан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21 век – Новосибирск» – обеспечили в среднем за год рост 113 %.</w:t>
      </w:r>
    </w:p>
    <w:p w14:paraId="5B1F1702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пищевой отрасли предприятия показали в среднем по году – 107,4 %, в том числе: ООО «Восточная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снековая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компания» (179 %), филиал АО «АБ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ИнБев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-Эфес» (143 %), ООО «Марс» (107,5 %), 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Кудряшовский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мясокомбинат» (106,3 %), ООО «Сибирский Гурман» (122,2 %</w:t>
      </w:r>
      <w:r>
        <w:rPr>
          <w:rFonts w:ascii="Times New Roman" w:hAnsi="Times New Roman" w:cs="Times New Roman"/>
          <w:sz w:val="28"/>
          <w:szCs w:val="28"/>
          <w:highlight w:val="white"/>
        </w:rPr>
        <w:t>), ООО «КДВ Новосибирск» (126 %).</w:t>
      </w:r>
    </w:p>
    <w:p w14:paraId="52C282EA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Среднесписочная численность работников крупных и средних предприятий промышленности района по итогам 2022 года увеличилась на 1,6 % и составила 7 694 человека.  Среднемесячная заработная плата работников – 65466 руб., темп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роста к 2021 году – 123,9 %.</w:t>
      </w:r>
    </w:p>
    <w:p w14:paraId="0B252706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В 2022 году объем инвестиций в основной капитал (за счет всех источников финансирования) по всем отраслям экономики составил более 50 млрд руб., темп роста к уровню 2021 года 114,8 % (индекс физического объема – 103 %).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Инвест</w:t>
      </w:r>
      <w:r>
        <w:rPr>
          <w:rFonts w:ascii="Times New Roman" w:hAnsi="Times New Roman" w:cs="Times New Roman"/>
          <w:sz w:val="28"/>
          <w:szCs w:val="28"/>
          <w:highlight w:val="white"/>
        </w:rPr>
        <w:t>иции за счет бюджетных средств выросли на 31,2 %. Доля бюджетных инвестиций в общем объеме составляет 11,9 %.</w:t>
      </w:r>
    </w:p>
    <w:p w14:paraId="2B56C6C1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За 9 месяцев 2023 года объем инвестиций в основной капитал (за счет всех источников финансирования) по всем отраслям экономики составил 31826,8 мл</w:t>
      </w:r>
      <w:r>
        <w:rPr>
          <w:rFonts w:ascii="Times New Roman" w:hAnsi="Times New Roman" w:cs="Times New Roman"/>
          <w:sz w:val="28"/>
          <w:szCs w:val="28"/>
          <w:highlight w:val="white"/>
        </w:rPr>
        <w:t>н руб., темп роста к уровню аналогичного периода 2022 года составил 107,5 % (индекс физического объема – 101,6 %). Темп роста инвестиций за счет бюджетных средств – 136,1 % к аналогичному периоду 2022 года (индекс объема инвестиций – 128,7 %). Доля бюджетн</w:t>
      </w:r>
      <w:r>
        <w:rPr>
          <w:rFonts w:ascii="Times New Roman" w:hAnsi="Times New Roman" w:cs="Times New Roman"/>
          <w:sz w:val="28"/>
          <w:szCs w:val="28"/>
          <w:highlight w:val="white"/>
        </w:rPr>
        <w:t>ых инвестиций в общем объеме составляет 8,1 %.</w:t>
      </w:r>
    </w:p>
    <w:p w14:paraId="3B13AF15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Значительное влияние на развитие экономики района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оказывает </w:t>
      </w:r>
      <w:r>
        <w:rPr>
          <w:rFonts w:ascii="Times New Roman" w:hAnsi="Times New Roman" w:cs="Times New Roman"/>
          <w:sz w:val="28"/>
          <w:szCs w:val="28"/>
        </w:rPr>
        <w:t xml:space="preserve">деятельность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одного из наиболее крупных инвестиционных проектов Новосибирской области –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Промышленно-логистический парк (ПЛП) Толмачевский. В настояще</w:t>
      </w:r>
      <w:r>
        <w:rPr>
          <w:rFonts w:ascii="Times New Roman" w:hAnsi="Times New Roman" w:cs="Times New Roman"/>
          <w:sz w:val="28"/>
          <w:szCs w:val="28"/>
          <w:highlight w:val="white"/>
        </w:rPr>
        <w:t>е время на территории ПЛП осуществляют реализацию инвестиционных проектов 26 компаний-резидентов.</w:t>
      </w:r>
    </w:p>
    <w:p w14:paraId="7D3091B7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территории Станционного сельсовета реализуется инвестиционный проект ПЛП «Восточный». Логистический парк имеет перспективное месторасположение, он находитс</w:t>
      </w:r>
      <w:r>
        <w:rPr>
          <w:rFonts w:ascii="Times New Roman" w:hAnsi="Times New Roman" w:cs="Times New Roman"/>
          <w:sz w:val="28"/>
          <w:szCs w:val="28"/>
          <w:highlight w:val="white"/>
        </w:rPr>
        <w:t>я в полутора километрах от выезда на Северный обход и в 16 километрах от выезда на строящийся Восточный обход. На сегодняшний день на территории ПЛП «Восточный» работают 7 резидентов. В ближайших планах развитие инфраструктуры и привлечение новых резиденто</w:t>
      </w:r>
      <w:r>
        <w:rPr>
          <w:rFonts w:ascii="Times New Roman" w:hAnsi="Times New Roman" w:cs="Times New Roman"/>
          <w:sz w:val="28"/>
          <w:szCs w:val="28"/>
          <w:highlight w:val="white"/>
        </w:rPr>
        <w:t>в.</w:t>
      </w:r>
    </w:p>
    <w:p w14:paraId="4B53188F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На территории Новосибирского района продолжается реализация следующих инвестиционных проектов:</w:t>
      </w:r>
    </w:p>
    <w:p w14:paraId="4DE2022F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ООО «Мултон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Партнерс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(Мичуринский сельсовет) – реконструкция здания завода «КОКА-КОЛА МОЛИНО НОВОСИБИРСК»; </w:t>
      </w:r>
    </w:p>
    <w:p w14:paraId="727AB5EA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ООО «Евразия Сибирь» (МАРЦ) (Верх-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Тулинский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ельсовет) – строительство межрегионального агропромышленного распределительного центра плодоовощной продукции; </w:t>
      </w:r>
    </w:p>
    <w:p w14:paraId="68A1C0F9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Экоцифра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» (ППК РЭО) (Верх-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Тулинский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сельсовет) - создание инфраструктуры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экопромышленного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парка для обращения со вторичными ресурсами и вто</w:t>
      </w:r>
      <w:r>
        <w:rPr>
          <w:rFonts w:ascii="Times New Roman" w:hAnsi="Times New Roman" w:cs="Times New Roman"/>
          <w:sz w:val="28"/>
          <w:szCs w:val="28"/>
          <w:highlight w:val="white"/>
        </w:rPr>
        <w:t>ричным сырьем на территории Новосибирской области»;</w:t>
      </w:r>
    </w:p>
    <w:p w14:paraId="2075111C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 - 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ДорХан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– Новосибирск» (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Криводановский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сельсовет) – строительство завода по производству минеральной ваты; </w:t>
      </w:r>
    </w:p>
    <w:p w14:paraId="461E344A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АО «Новосибирский КБК» (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Кубовинский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сельсовет) – организация производства упаковки для яи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ц из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пульперкартона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;</w:t>
      </w:r>
    </w:p>
    <w:p w14:paraId="0FC8E1EA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ООО «ИЭК НСК» (Толмачевский сельсовет, ПЛП) – строительство производственно-логистического комплекса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88F781F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Алютех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-Новосибирск» (Толмачевский сельсовет, ПЛП) – строительство производственно-логистического комплекса, специализирующег</w:t>
      </w:r>
      <w:r>
        <w:rPr>
          <w:rFonts w:ascii="Times New Roman" w:hAnsi="Times New Roman" w:cs="Times New Roman"/>
          <w:sz w:val="28"/>
          <w:szCs w:val="28"/>
          <w:highlight w:val="white"/>
        </w:rPr>
        <w:t>ося на изготовлении секционных ворот;</w:t>
      </w:r>
    </w:p>
    <w:p w14:paraId="22FFF3E3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ООО «Альфа-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Финанс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» (Толмачевский сельсовет, ПЛП) – строительство и эксплуатация Центра обработки данных «Сибирь»; </w:t>
      </w:r>
    </w:p>
    <w:p w14:paraId="503C0EE6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- ООО «Кей Поинт» (Толмачевский сельсовет, ПЛП) - центр обработки данных в г. Новосибирске</w:t>
      </w:r>
      <w:r>
        <w:rPr>
          <w:rFonts w:ascii="Times New Roman" w:hAnsi="Times New Roman" w:cs="Times New Roman"/>
          <w:sz w:val="28"/>
          <w:szCs w:val="28"/>
        </w:rPr>
        <w:t>;</w:t>
      </w:r>
    </w:p>
    <w:p w14:paraId="2B1479AE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- ООО «</w:t>
      </w:r>
      <w:r>
        <w:rPr>
          <w:rFonts w:ascii="Times New Roman" w:hAnsi="Times New Roman" w:cs="Times New Roman"/>
          <w:sz w:val="28"/>
          <w:szCs w:val="28"/>
          <w:highlight w:val="white"/>
        </w:rPr>
        <w:t>НТТ» (Толмачевский сельсовет, ПЛП) – строительство транспортно-логистического центра «Сибирский» (современный контейнерный терминал с развитой железнодорожной инфраструктурой);</w:t>
      </w:r>
    </w:p>
    <w:p w14:paraId="4B8CBFCF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ПАО «Мегафон» (Толмачевский сельсовет, ПЛП) – строительство центра обработки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данных; </w:t>
      </w:r>
    </w:p>
    <w:p w14:paraId="71A7397E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- ООО «ТДС» (Толмачевский сельсовет, ПЛП) – Строительство и эксплуатация асфальтобетонного завода с предполагаемым объемом выпускаемой продукции 80 000 тонн в год; </w:t>
      </w:r>
    </w:p>
    <w:p w14:paraId="37559A0C" w14:textId="77777777" w:rsidR="005E3373" w:rsidRDefault="00F80455">
      <w:pPr>
        <w:pStyle w:val="af0"/>
        <w:numPr>
          <w:ilvl w:val="0"/>
          <w:numId w:val="43"/>
        </w:numPr>
        <w:spacing w:after="0" w:line="240" w:lineRule="auto"/>
        <w:ind w:left="0"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  <w:highlight w:val="white"/>
        </w:rPr>
        <w:t>ОО Управляющая компания «А класс капитал» (Станционный сельсовет) - строительство индустриального парка со всей необходимой инфраструктурой («PNK Парк Пашино»).</w:t>
      </w:r>
    </w:p>
    <w:p w14:paraId="6A03A130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Малый и средний бизнес является опорой экономики, он обеспечивает значимые нал</w:t>
      </w:r>
      <w:r>
        <w:rPr>
          <w:rFonts w:ascii="Times New Roman" w:hAnsi="Times New Roman" w:cs="Times New Roman"/>
          <w:sz w:val="28"/>
          <w:szCs w:val="28"/>
          <w:highlight w:val="white"/>
        </w:rPr>
        <w:t>оговые поступлени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в бюджет, создает рабочие места, расширяет рынок товаров и услуг. Государство заинтересовано в развитии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и на всех уровнях власти оказывает ему поддержку посредством государственных программ, через фонды и институты развития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. </w:t>
      </w:r>
    </w:p>
    <w:p w14:paraId="284B9EAF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Дол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я малого и среднего бизнеса в общем объеме выпуска товаров, работ и услуг составляет 31,5 % (на уровне 2021 года). Индекс объема отгруженных товаров собственного производства, выполненных работ и услуг предприятиями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в 2022 году увеличился на 23,7 %. </w:t>
      </w:r>
    </w:p>
    <w:p w14:paraId="781356CB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По данным Единого реестра Федеральной налоговой службы, число субъектов малого и среднего предпринимательства (далее –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МиСП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) в Новосибирском районе на 10.10.2023 составляет 9732 единиц, из них 2786 – юридические лица, темп роста к аналогичному периоду 2022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года 99,4% и 6946 – индивидуальные предприниматели, темп роста к аналогичному периоду 2022 года – 111,6 %.</w:t>
      </w:r>
    </w:p>
    <w:p w14:paraId="18F5A4EE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Численность работников, занятых на предприятиях малого и среднего бизнеса, по итогам 9 месяцев 2023 года увеличилась на 10,2 % по сравнению с аналог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ичным периодом 2022 года и составила 14878 человек. </w:t>
      </w:r>
    </w:p>
    <w:p w14:paraId="22C5099E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Доля малого и среднего бизнеса в общем объеме выпуска товаров, работ и услуг за 9 месяцев 2023 года составляет 31 %, это на 3 процентных пункта больше, чем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  2022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году. </w:t>
      </w:r>
    </w:p>
    <w:p w14:paraId="7C0EACFD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 структуре общего объема отгруж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енных товаров, выполненных работ и услуг предприятиями района, на долю потребительского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рынка  приходится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19,5 %. Товарооборот предприятий торговли за 9 месяцев текущего года составил 30,4 млн руб., индекс физического объема товарооборота к аналогичному пе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риоду предыдущего года составил 99,4 %. </w:t>
      </w:r>
    </w:p>
    <w:p w14:paraId="5A0F67C2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За 9 месяцев 2023 года населению было оказано платных слуг на 5896,2 млн рублей, индекс физического объема платных слуг населению относительно соответствующего периода 2022 года составил 110,1 %. </w:t>
      </w:r>
    </w:p>
    <w:p w14:paraId="1C0C7570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Общественное пита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ние в районе представлено 141 (в т.ч. 1 предприятие потребительской кооп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ерации) общедоступными столовыми, закусочными, столовыми учебных заведений, организаций и промышленных предприятий, ресторанами и кафе. По итогам 9 месяцев 2023 года оборот предприятий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lastRenderedPageBreak/>
        <w:t xml:space="preserve">общественного питания вырос на 43,3 % к аналогичному периоду 2022 года, индекс физического объема составил 123,6 %.   </w:t>
      </w:r>
    </w:p>
    <w:p w14:paraId="25021C1C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По итогам 2022 года объем производства сельскохозяйственной продукции в хозяйствах всех категорий составил 23052,1 млн руб., темп роста 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к уровню 2021 года – 119,4 %, индекс физического объема – 109,2 %. </w:t>
      </w:r>
    </w:p>
    <w:p w14:paraId="5CFD3084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По итогам третьего квартала текущего года объем производства сельскохозяйственной 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продукции  во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всех категориях хозяйств в фактически действующих ценах составил 15130,0 млн руб.  Темп рост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а к соответствующему уровню 2022 года – 92,4 %, индекс физического объема – 91,1 %. Прибыль предприятий составила 3434 млн. руб.</w:t>
      </w:r>
    </w:p>
    <w:p w14:paraId="783B29B1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По производству овощей в закрытом грунте в регионе, Новосибирский район на протяжении последних лет остается признанным лидером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. В отчетном периоде тепличными хозяйствами произведено </w:t>
      </w:r>
      <w:r w:rsidRPr="00F80455"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399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60 тонн овощей. Урожайность овощей закрытого грунта достигла рекордных показателей в 100-140 кг/м2. Высоких показателей по производству овощей в закрытом грунте достигли: ТК «Обской», ОАО ТК «Толма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чевский», ООО ТК «Новосибирский»., ООО «Сады Гиганта».</w:t>
      </w:r>
    </w:p>
    <w:p w14:paraId="10BB612B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Существенный вклад в рост объёмов производства в аграрном секторе обеспечивают сельскохозяйственные предприятия: ЗАО Птицефабрика «Ново-Барышевская», первенство в производстве молока в районе стабильно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держат ООО «Учхоз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Тулинское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» и ООО «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Толмачевское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».  </w:t>
      </w:r>
    </w:p>
    <w:p w14:paraId="7F8B5774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Новосибирский район традиционно остается лидером среди муниципальных районов Новосибирской области по объемам жилищного строительства. Доля вводимой площади жилых помещений в районе в общем объеме введ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енного жилья в области, ежегодно растет. В 2022 году доля Новосибирского района составила более 24 %, по итогам 2021 года – 23,4 %, а в 2020 году – 16,6 %. </w:t>
      </w:r>
    </w:p>
    <w:p w14:paraId="1FA6FD1F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В 2022 году на территории района введено около 513 тыс. 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, темп роста к 2021 году – 109,5 % (для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сравнения: в 2021 году – 468,7 тыс. 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в 2020 году - 306,1 тыс.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).</w:t>
      </w:r>
    </w:p>
    <w:p w14:paraId="64494B07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По итогам 2022 года администрацией района выдано разрешений на ввод в эксплуатацию 3057 объектов площадью 765,8 тыс.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, в том числе 3000 объектов жилого назначения площадью 550 ты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с.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кв.м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, 50 объектов производственного, складского и прочего назначения площадью 179,3 тыс. кв. м и 7 объектов социального назначения (школы, детские сады, амбулатории, поликлиники, ФАП) общей площадью 36,5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тыс.кв.м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.</w:t>
      </w:r>
    </w:p>
    <w:p w14:paraId="6AD0314B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За 9 месяцев текущего года на территори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и района введено  общей площади жилых помещений 518,3 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тыс.кв.м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, темп роста к аналогичному периоду 2022 года – 120,9 % (428,8 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тыс.кв.м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), из них 67,2 % (348,8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тыс.кв.м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) составляет площадь индивидуального жилищного строительства (в том числе на земельных учас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тках, предназначенных для ведения гражданами садоводства).</w:t>
      </w:r>
    </w:p>
    <w:p w14:paraId="4FFFFDB6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По итогам 2022 года в консолидированный бюджет Новосибирского района поступило 6864,6 млн руб., что на 20 % превышает доходы 2021 года. </w:t>
      </w:r>
    </w:p>
    <w:p w14:paraId="2AB50583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При этом собственные доходы (налоговые и неналоговые) составили 3 446,4 млн руб. Темп роста к фактическим поступлениям за 2021 год сложился на уровне 119,2 %.</w:t>
      </w:r>
    </w:p>
    <w:p w14:paraId="7DA1369F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lastRenderedPageBreak/>
        <w:t>По итогам 9 месяцев 2023 года в консолидированный бюджет Новосибирского района поступило 6327,1 м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лн руб., что на 31,3 % превышает доходы 2022 года. </w:t>
      </w:r>
    </w:p>
    <w:p w14:paraId="2CB96F45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При этом собственные доходы (налоговые и неналоговые) составили 2468,4 млн руб. Темп роста к фактическим поступлениям за 2022 год сложился на уровне 110,0 %.</w:t>
      </w:r>
    </w:p>
    <w:p w14:paraId="60EE6722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Расходы бюджета Новосибирского района за 9 мес</w:t>
      </w:r>
      <w:r>
        <w:rPr>
          <w:rFonts w:ascii="Times New Roman" w:hAnsi="Times New Roman" w:cs="Times New Roman"/>
          <w:sz w:val="28"/>
          <w:szCs w:val="28"/>
          <w:highlight w:val="white"/>
        </w:rPr>
        <w:t>яцев 2023 года составили 5778,1 млн руб., темп роста к 2022 году составил 135,8 %.</w:t>
      </w:r>
    </w:p>
    <w:p w14:paraId="34F75E9D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Основная доля расходов бюджета приходится на следующие отрасли:</w:t>
      </w:r>
    </w:p>
    <w:p w14:paraId="10F59005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образование – 2842,5 млн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руб. ;</w:t>
      </w:r>
      <w:proofErr w:type="gramEnd"/>
    </w:p>
    <w:p w14:paraId="37A2C145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жилищно-коммунальное хозяйство – 1496,2 млн руб.;</w:t>
      </w:r>
    </w:p>
    <w:p w14:paraId="79DD4968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- культура – 318,7 млн </w:t>
      </w:r>
      <w:r>
        <w:rPr>
          <w:rFonts w:ascii="Times New Roman" w:hAnsi="Times New Roman" w:cs="Times New Roman"/>
          <w:sz w:val="28"/>
          <w:szCs w:val="28"/>
          <w:highlight w:val="white"/>
        </w:rPr>
        <w:t>руб.;</w:t>
      </w:r>
    </w:p>
    <w:p w14:paraId="395616B7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- муниципальное управление – 119,6 млн руб.</w:t>
      </w:r>
    </w:p>
    <w:p w14:paraId="36B22EBE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Бюджетная обеспеченность в расчете на одного жителя за 9 месяцев 2023 года составила 37 997,4 руб. (увеличение на 27,1 %), обеспеченность налоговыми и неналоговыми доходами на человека – 14 824,0 руб. (увел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ичение на 6,4 %). </w:t>
      </w:r>
    </w:p>
    <w:p w14:paraId="6CB7F4B4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Средняя заработная плата работников по всем категориям предприятий в 2022 году выросла на 12,4 % по сравнению с 2021 годом и составила 49 520 руб. В бюджетной сфере среднемесячная заработная плата увеличилась на 21,1 % и составила 40158,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0 руб. </w:t>
      </w:r>
    </w:p>
    <w:p w14:paraId="68339ABE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highlight w:val="white"/>
        </w:rPr>
        <w:t>Средняя заработная плата работников по всем категориям предприятий за 9 месяцев 2023 года выросла на 19,1 % по сравнению с соответствующим периодом 2022 года и составила 57978,5 руб., работников бюджетной сферы - на 22,9 % и составила 44490 руб.</w:t>
      </w:r>
    </w:p>
    <w:p w14:paraId="1EC466E2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По данным пенсионного фонда по Новосибирской области на конец 2022 года в районе проживают 42064 пенсионеров, средний размер пенсии в 2022 году увеличился на 16,9 % к уровню средней пенсии в 2021 году и составил – 17 988,1 руб.  </w:t>
      </w:r>
    </w:p>
    <w:p w14:paraId="6FABA93E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Численность пенсионеров на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 01.10.2023 в районе составляет 42268 человек, это на 204 человека больше, в сравнении с 2022 годом, средний размер пенсии на отчетную дату, по сравнению с аналогичным периодом 2023 года увеличился на 6,5 % и составил – 19164,11 руб.</w:t>
      </w:r>
    </w:p>
    <w:p w14:paraId="278891C2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Средний душевой доход 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населения района в 2022 году увеличился на 15,2 % по сравнению с 2021 годом и составил 30 737 руб.</w:t>
      </w:r>
    </w:p>
    <w:p w14:paraId="3D4C780C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  <w:lang w:eastAsia="en-US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Средний душевой доход по итогам 9 месяцев 2023 года составил 31660,3 руб., что на 14,4 % больше, чем за аналогичный период 2023 года.</w:t>
      </w:r>
    </w:p>
    <w:p w14:paraId="39A64385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i/>
          <w:sz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Терри</w:t>
      </w:r>
      <w:r>
        <w:rPr>
          <w:rFonts w:ascii="Times New Roman" w:hAnsi="Times New Roman" w:cs="Times New Roman"/>
          <w:sz w:val="28"/>
          <w:szCs w:val="28"/>
          <w:highlight w:val="white"/>
        </w:rPr>
        <w:t>тория Новосибирско</w:t>
      </w:r>
      <w:r>
        <w:rPr>
          <w:rFonts w:ascii="Times New Roman" w:hAnsi="Times New Roman" w:cs="Times New Roman"/>
          <w:sz w:val="28"/>
          <w:szCs w:val="28"/>
          <w:highlight w:val="white"/>
        </w:rPr>
        <w:t>го района остается привлекательной для постоянного проживания и для ведения бизнеса. Основной показатель тому ежегодный прирост численности населения района. Среди муниципальных образований региона, Новосибирский район имеет самый высокий прирост численнос</w:t>
      </w:r>
      <w:r>
        <w:rPr>
          <w:rFonts w:ascii="Times New Roman" w:hAnsi="Times New Roman" w:cs="Times New Roman"/>
          <w:sz w:val="28"/>
          <w:szCs w:val="28"/>
          <w:highlight w:val="white"/>
        </w:rPr>
        <w:t>ти населения после города Новосибирска.</w:t>
      </w:r>
    </w:p>
    <w:p w14:paraId="3A791305" w14:textId="77777777" w:rsidR="005E3373" w:rsidRDefault="00F80455">
      <w:pPr>
        <w:spacing w:after="0" w:line="240" w:lineRule="auto"/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Численность постоянного населения Новосибирского района на 01.01.2023, по официальным данным Федеральной службы государственной статистики, составляет 166514 человек, что на 4060 человек больше, по сравнению с </w:t>
      </w:r>
      <w:r>
        <w:rPr>
          <w:rFonts w:ascii="Times New Roman" w:hAnsi="Times New Roman" w:cs="Times New Roman"/>
          <w:sz w:val="28"/>
          <w:szCs w:val="28"/>
          <w:highlight w:val="white"/>
        </w:rPr>
        <w:lastRenderedPageBreak/>
        <w:t>числен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ностью на 01.01.2022 (162454 человека – обновленные данные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Новосибирскстатом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>). Из общей численности - сельское население района составляет 137051 человек (82,3 %), городское – 29463 человека (17,7 %). Основной рост населения Новосибирского района обеспечив</w:t>
      </w:r>
      <w:r>
        <w:rPr>
          <w:rFonts w:ascii="Times New Roman" w:hAnsi="Times New Roman" w:cs="Times New Roman"/>
          <w:sz w:val="28"/>
          <w:szCs w:val="28"/>
          <w:highlight w:val="white"/>
        </w:rPr>
        <w:t xml:space="preserve">ается миграционным приростом. </w:t>
      </w:r>
    </w:p>
    <w:p w14:paraId="51DB6827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 xml:space="preserve">Уровень официально зарегистрированной безработицы </w:t>
      </w:r>
      <w:proofErr w:type="gramStart"/>
      <w:r>
        <w:rPr>
          <w:rFonts w:ascii="Times New Roman" w:hAnsi="Times New Roman" w:cs="Times New Roman"/>
          <w:sz w:val="28"/>
          <w:szCs w:val="28"/>
          <w:highlight w:val="white"/>
        </w:rPr>
        <w:t>за  9</w:t>
      </w:r>
      <w:proofErr w:type="gram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месяцев 2023 года </w:t>
      </w:r>
      <w:proofErr w:type="spellStart"/>
      <w:r>
        <w:rPr>
          <w:rFonts w:ascii="Times New Roman" w:hAnsi="Times New Roman" w:cs="Times New Roman"/>
          <w:sz w:val="28"/>
          <w:szCs w:val="28"/>
          <w:highlight w:val="white"/>
        </w:rPr>
        <w:t>года</w:t>
      </w:r>
      <w:proofErr w:type="spellEnd"/>
      <w:r>
        <w:rPr>
          <w:rFonts w:ascii="Times New Roman" w:hAnsi="Times New Roman" w:cs="Times New Roman"/>
          <w:sz w:val="28"/>
          <w:szCs w:val="28"/>
          <w:highlight w:val="white"/>
        </w:rPr>
        <w:t xml:space="preserve"> составила 0,7% , что на 0,4 % ниже соответствующего уровня 2022 года.  </w:t>
      </w:r>
    </w:p>
    <w:p w14:paraId="693788FE" w14:textId="77777777" w:rsidR="005E3373" w:rsidRDefault="005E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128F5689" w14:textId="77777777" w:rsidR="005E3373" w:rsidRDefault="00F80455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2. Оценка факторов и ограничений социально-экономического развития Новоси</w:t>
      </w:r>
      <w:r>
        <w:rPr>
          <w:rFonts w:ascii="Times New Roman" w:hAnsi="Times New Roman" w:cs="Times New Roman"/>
          <w:sz w:val="28"/>
          <w:szCs w:val="28"/>
          <w:highlight w:val="white"/>
        </w:rPr>
        <w:t>бирского района на среднесрочный период</w:t>
      </w:r>
    </w:p>
    <w:p w14:paraId="1FF78C94" w14:textId="77777777" w:rsidR="005E3373" w:rsidRDefault="005E33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</w:p>
    <w:p w14:paraId="76D8D631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</w:rPr>
        <w:t>Социально-экономическое развитие Новосибирского района в среднесрочном периоде будет определяться как внешними, так и внутренними факторами, которые носят характер возможностей и ограничений.</w:t>
      </w:r>
    </w:p>
    <w:p w14:paraId="779DFA20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>К числу внешни</w:t>
      </w:r>
      <w:r>
        <w:rPr>
          <w:rFonts w:ascii="Times New Roman" w:eastAsia="Calibri" w:hAnsi="Times New Roman" w:cs="Times New Roman"/>
          <w:color w:val="333333"/>
          <w:sz w:val="28"/>
          <w:szCs w:val="28"/>
          <w:highlight w:val="white"/>
          <w:shd w:val="clear" w:color="auto" w:fill="FFFFFF"/>
          <w:lang w:eastAsia="en-US"/>
        </w:rPr>
        <w:t>х</w:t>
      </w:r>
      <w:r>
        <w:rPr>
          <w:rFonts w:ascii="Times New Roman" w:eastAsia="Calibri" w:hAnsi="Times New Roman" w:cs="Times New Roman"/>
          <w:color w:val="333333"/>
          <w:sz w:val="28"/>
          <w:szCs w:val="28"/>
          <w:highlight w:val="white"/>
          <w:shd w:val="clear" w:color="auto" w:fill="FFFFFF"/>
          <w:lang w:eastAsia="en-US"/>
        </w:rPr>
        <w:t xml:space="preserve"> факторов, оказывающих значительное влияние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социально-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экономическое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eastAsia="en-US"/>
        </w:rPr>
        <w:t xml:space="preserve">развитие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eastAsia="en-US"/>
        </w:rPr>
        <w:t>района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  <w:lang w:eastAsia="en-US"/>
        </w:rPr>
        <w:t xml:space="preserve"> можно отнести тенденции мировой и российской экономик. На современном этапе отрицательное влияние 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социально-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t>экономическое развитие Новосибирского района оказывают ант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ироссийские санкции и последствия ограничительных мер, связанных с распространением коронавирусной инфекции. </w:t>
      </w:r>
    </w:p>
    <w:p w14:paraId="0291A63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К внутрироссийским факторам, которые могут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отрицательно повлиять на тенденции социально-экономического развития Новосибирского района, можно отнес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ти сохранение слабой динамики роста доходов населения, снижение численности населения в трудоспособном возрасте, а также невысокую доступность финансовых ресурсов для субъектов бизнеса из-за высоких процентных ставок по кредитам, несмотря на значительные п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ослабления в отдельных видах финансовой поддержки и мер, принятых на федеральном и региональном уровнях  в 2022–2023 годах. </w:t>
      </w:r>
    </w:p>
    <w:p w14:paraId="28A29148" w14:textId="77777777" w:rsidR="005E3373" w:rsidRDefault="00F804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В прогнозном периоде продолжение санкционной политики и ограничительных мер может оказывать негативное воздействие на социально-эко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номическое развитие Новосибирского района.</w:t>
      </w:r>
    </w:p>
    <w:p w14:paraId="7FAC2FF3" w14:textId="77777777" w:rsidR="005E3373" w:rsidRDefault="00F804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К основным для Новосибирского района факторам и ограничениям, сдерживающим социально-экономическое развитие района в среднесрочном периоде, относятся следующие:</w:t>
      </w:r>
    </w:p>
    <w:p w14:paraId="0BB88859" w14:textId="77777777" w:rsidR="005E3373" w:rsidRDefault="00F804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1. Недостаточный уровень благосостояния населения.</w:t>
      </w:r>
    </w:p>
    <w:p w14:paraId="4153769A" w14:textId="77777777" w:rsidR="005E3373" w:rsidRDefault="00F804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С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охраняется отставание размера среднедушевого денежного дохода в Новосибирском районе от среднероссийского и регионального уровня. Это объясняется значительной дифференциацией населения по уровню доходов за последние годы. </w:t>
      </w:r>
    </w:p>
    <w:p w14:paraId="39F9DB9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2.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Недостаточный уровень развития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социальной, инженерной и дорожной инфраструктуры.</w:t>
      </w:r>
    </w:p>
    <w:p w14:paraId="416A346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  <w:lang w:eastAsia="en-US"/>
        </w:rPr>
        <w:t>Недостаточный уровень развития инженерной и дорожной инфраструктуры в ряде муниципальных образований Новосибирского района является сдерживающим фактором развития.</w:t>
      </w:r>
    </w:p>
    <w:p w14:paraId="2269399F" w14:textId="77777777" w:rsidR="005E3373" w:rsidRDefault="00F80455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lastRenderedPageBreak/>
        <w:t>По итогам 2022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года доля автомобильных дорог общего пользования, не отвечающих нормативным требованиям муниципального значения по Новосибирскому району составила 23,6 %, снижение к 2021 году на 0,7 процентных пункта</w:t>
      </w:r>
      <w:proofErr w:type="gramStart"/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   (</w:t>
      </w:r>
      <w:proofErr w:type="gramEnd"/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среднее значение по муниципальным образованиям НСО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– 45,3 %, по муниципальным районам НСО – 49,8 %).</w:t>
      </w:r>
    </w:p>
    <w:p w14:paraId="39D4594F" w14:textId="77777777" w:rsidR="005E3373" w:rsidRDefault="00F80455">
      <w:pPr>
        <w:shd w:val="clear" w:color="FFFFFF" w:themeColor="background1" w:fill="FFFFFF" w:themeFill="background1"/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Отсутствие газификации в ряде муниципальных образований Новосибирского района также является сдерживающим фактором развития.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Из 78 населенных </w:t>
      </w:r>
      <w:proofErr w:type="gramStart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t>пунктов  газифицированы</w:t>
      </w:r>
      <w:proofErr w:type="gramEnd"/>
      <w:r>
        <w:rPr>
          <w:rFonts w:ascii="Times New Roman" w:eastAsia="Calibri" w:hAnsi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- 42.</w:t>
      </w:r>
      <w:r>
        <w:rPr>
          <w:rFonts w:ascii="Calibri" w:eastAsia="Calibri" w:hAnsi="Calibri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</w:t>
      </w:r>
    </w:p>
    <w:p w14:paraId="22730FA8" w14:textId="77777777" w:rsidR="005E3373" w:rsidRDefault="00F80455">
      <w:pPr>
        <w:shd w:val="clear" w:color="FFFFFF" w:themeColor="background1" w:fill="FFFFFF" w:themeFill="background1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В ряде поселений Новосибирского района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 xml:space="preserve">существует нехватка мест в 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>детских дошкольны</w:t>
      </w:r>
      <w:r>
        <w:rPr>
          <w:rFonts w:ascii="Times New Roman" w:hAnsi="Times New Roman" w:cs="Times New Roman"/>
          <w:sz w:val="28"/>
          <w:szCs w:val="28"/>
          <w:highlight w:val="white"/>
          <w:shd w:val="clear" w:color="FFFFFF" w:themeColor="background1" w:fill="FFFFFF" w:themeFill="background1"/>
        </w:rPr>
        <w:t>х учреждениях, остается достаточно высокий уровень школьников, обучающихся во вторую смену</w:t>
      </w:r>
      <w:r>
        <w:rPr>
          <w:rFonts w:ascii="Times New Roman" w:hAnsi="Times New Roman" w:cs="Times New Roman"/>
          <w:sz w:val="28"/>
          <w:szCs w:val="28"/>
          <w:highlight w:val="white"/>
        </w:rPr>
        <w:t>, недостаточное количество учреждений дополнительного образования, культуры, физической культуры, остается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недостаточным уровень оказания первичной медико-санитарной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помощи.</w:t>
      </w:r>
    </w:p>
    <w:p w14:paraId="332C5F59" w14:textId="77777777" w:rsidR="005E3373" w:rsidRDefault="00F804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3. Недостаток инвестиций.</w:t>
      </w:r>
    </w:p>
    <w:p w14:paraId="48529F77" w14:textId="77777777" w:rsidR="005E3373" w:rsidRDefault="00F804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Привлечение ресурсов является важнейшим фактором для динамичного развития Новосибирского района.</w:t>
      </w:r>
    </w:p>
    <w:p w14:paraId="24BC72AC" w14:textId="77777777" w:rsidR="005E3373" w:rsidRDefault="00F80455">
      <w:pPr>
        <w:widowControl w:val="0"/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sz w:val="28"/>
          <w:szCs w:val="28"/>
          <w:highlight w:val="white"/>
        </w:rPr>
        <w:t>Также, с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уществует ряд проблем, препятствующих привлечению инвестиций в район, это: </w:t>
      </w:r>
    </w:p>
    <w:p w14:paraId="6C87ED2D" w14:textId="77777777" w:rsidR="005E3373" w:rsidRDefault="00F80455">
      <w:pPr>
        <w:spacing w:after="0" w:line="240" w:lineRule="auto"/>
        <w:ind w:left="707" w:firstLine="2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недостаточная развитость инженерной инфраструктуры; </w:t>
      </w:r>
    </w:p>
    <w:p w14:paraId="35A2B62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сравнительно суровые природно-климатические условия;</w:t>
      </w:r>
    </w:p>
    <w:p w14:paraId="3E3207A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конкуренция между муниципальными образованиями Новосибирской области в пол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учение федеральной и областной поддержки для реализации собственных программ экономического развития;</w:t>
      </w:r>
    </w:p>
    <w:p w14:paraId="205C483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sz w:val="28"/>
          <w:szCs w:val="28"/>
          <w:highlight w:val="white"/>
        </w:rPr>
        <w:t>высокая стоимость заемных средств для развития производств и освоения новой продукции.</w:t>
      </w:r>
    </w:p>
    <w:p w14:paraId="0F4B48D0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4. Усиление конкуренции за 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квалифицированные кадры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.</w:t>
      </w:r>
    </w:p>
    <w:p w14:paraId="56351D7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Одним из главны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х факторов устойчивого социально-экономического развития района является формирование и эффективное использование трудовых ресурсов. </w:t>
      </w:r>
    </w:p>
    <w:p w14:paraId="4EB755A3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На формирование трудовых ресурсов района</w:t>
      </w:r>
      <w:r>
        <w:rPr>
          <w:rFonts w:ascii="Times New Roman" w:eastAsia="Verdana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оказывают влияние происходящие демографические и миграционные процессы. </w:t>
      </w:r>
    </w:p>
    <w:p w14:paraId="6A5D230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Близост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ь города Новосибирска и его экономический потенциал, в условиях общего дефицита трудовых ресурсов создает отток квалифицированных кадров из района. </w:t>
      </w:r>
    </w:p>
    <w:p w14:paraId="1215DB6D" w14:textId="77777777" w:rsidR="005E3373" w:rsidRDefault="00F804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Несоответствие структуры спроса и предложения на рынке труда также является фактором, ограничивающим ускоре</w:t>
      </w: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нное развитие экономики </w:t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t>района.</w:t>
      </w:r>
    </w:p>
    <w:p w14:paraId="6B8F9F30" w14:textId="77777777" w:rsidR="005E3373" w:rsidRDefault="00F80455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highlight w:val="white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>5. Несбалансированность территориального развития.</w:t>
      </w:r>
    </w:p>
    <w:p w14:paraId="7FDAF649" w14:textId="77777777" w:rsidR="005E3373" w:rsidRDefault="00F80455">
      <w:pPr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MS Mincho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highlight w:val="white"/>
          <w:lang w:eastAsia="en-US"/>
        </w:rPr>
        <w:t xml:space="preserve">Высокий уровень дифференциации </w:t>
      </w:r>
      <w:r>
        <w:rPr>
          <w:rFonts w:ascii="Times New Roman" w:eastAsia="MS Mincho" w:hAnsi="Times New Roman" w:cs="Times New Roman"/>
          <w:sz w:val="28"/>
          <w:szCs w:val="28"/>
          <w:highlight w:val="white"/>
          <w:lang w:eastAsia="en-US"/>
        </w:rPr>
        <w:t>эк</w:t>
      </w:r>
      <w:r>
        <w:rPr>
          <w:rFonts w:ascii="Times New Roman" w:eastAsia="MS Mincho" w:hAnsi="Times New Roman" w:cs="Times New Roman"/>
          <w:sz w:val="28"/>
          <w:szCs w:val="28"/>
          <w:highlight w:val="white"/>
          <w:lang w:eastAsia="en-US"/>
        </w:rPr>
        <w:t>ономического потенциала на территории Новосибирского района, концентрация экономической активности в промышленно-логистических парках при относительно слабом развитии остальных территорий Новосибирского</w:t>
      </w:r>
      <w:r>
        <w:rPr>
          <w:rFonts w:ascii="Times New Roman" w:eastAsia="MS Mincho" w:hAnsi="Times New Roman" w:cs="Times New Roman"/>
          <w:sz w:val="28"/>
          <w:szCs w:val="28"/>
          <w:lang w:eastAsia="en-US"/>
        </w:rPr>
        <w:t xml:space="preserve"> района могут ограничивать его динамичное развитие.</w:t>
      </w:r>
    </w:p>
    <w:p w14:paraId="0E27467C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13C7AF2F" w14:textId="77777777" w:rsidR="005E3373" w:rsidRDefault="00F804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3. Основные направления (приоритеты) социально-экономического</w:t>
      </w:r>
    </w:p>
    <w:p w14:paraId="6E985106" w14:textId="77777777" w:rsidR="005E3373" w:rsidRDefault="00F80455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развития Новосибирского района и целевые показатели прогноза</w:t>
      </w:r>
    </w:p>
    <w:p w14:paraId="646940CC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социально-экономического развития на 2024 год </w:t>
      </w:r>
    </w:p>
    <w:p w14:paraId="34E7C86C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плановый период 2025-2026 годов</w:t>
      </w:r>
    </w:p>
    <w:p w14:paraId="3B00A9CE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37F241F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  <w:t>В прогнозном периоде определены следующие приорите</w:t>
      </w:r>
      <w:r>
        <w:rPr>
          <w:rFonts w:ascii="Times New Roman" w:eastAsia="Times New Roman" w:hAnsi="Times New Roman" w:cs="Times New Roman"/>
          <w:sz w:val="28"/>
          <w:szCs w:val="28"/>
        </w:rPr>
        <w:t>тные направления деятельности администрации Новосибирского района:</w:t>
      </w:r>
    </w:p>
    <w:p w14:paraId="5F997C6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развитие человеческого капитала и социальной сферы; </w:t>
      </w:r>
    </w:p>
    <w:p w14:paraId="1E46254E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создание современной и безопасной среды для жизни; </w:t>
      </w:r>
    </w:p>
    <w:p w14:paraId="0411E96C" w14:textId="77777777" w:rsidR="005E3373" w:rsidRDefault="00F80455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развитие конкурентоспособной экономики с высоким уровнем предпринимательской активно</w:t>
      </w:r>
      <w:r>
        <w:rPr>
          <w:rFonts w:ascii="Times New Roman" w:hAnsi="Times New Roman" w:cs="Times New Roman"/>
          <w:sz w:val="28"/>
          <w:szCs w:val="28"/>
        </w:rPr>
        <w:t>сти и конкуренции;</w:t>
      </w:r>
    </w:p>
    <w:p w14:paraId="3E347DA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совершенствование муниципального управления процессами социально-экономического развития Новосибирского района.</w:t>
      </w:r>
    </w:p>
    <w:p w14:paraId="7EC5F41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Данные направления социально-экономического развития Новосибирского района подробно раскрыты в соответствующих разделах прогн</w:t>
      </w:r>
      <w:r>
        <w:rPr>
          <w:rFonts w:ascii="Times New Roman" w:eastAsia="Times New Roman" w:hAnsi="Times New Roman" w:cs="Times New Roman"/>
          <w:sz w:val="28"/>
          <w:szCs w:val="28"/>
        </w:rPr>
        <w:t>оза.</w:t>
      </w:r>
    </w:p>
    <w:p w14:paraId="0B330B6D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04A170F" w14:textId="77777777" w:rsidR="005E3373" w:rsidRDefault="00F80455">
      <w:pPr>
        <w:spacing w:after="0" w:line="240" w:lineRule="auto"/>
        <w:ind w:left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4. Сценарные условия функционирования экономики и социальной сферы Новосибирского района и целевые показатели прогноза</w:t>
      </w:r>
    </w:p>
    <w:p w14:paraId="756378B5" w14:textId="77777777" w:rsidR="005E3373" w:rsidRDefault="005E3373">
      <w:pPr>
        <w:pStyle w:val="af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41AA4EE" w14:textId="77777777" w:rsidR="005E3373" w:rsidRDefault="00F8045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Прогноз социально-экономического развития Новосибирского района на 2024 год и плановый период 2025 и 2026 годов разработан в двух вариантах развития, характеризующихся степенью влияния факторов внутренней и внешней среды.</w:t>
      </w:r>
    </w:p>
    <w:p w14:paraId="0D35E49A" w14:textId="77777777" w:rsidR="005E3373" w:rsidRDefault="00F80455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Вариант 1 (консервативный) – </w:t>
      </w:r>
      <w:r>
        <w:rPr>
          <w:rFonts w:ascii="Times New Roman" w:hAnsi="Times New Roman" w:cs="Times New Roman"/>
          <w:sz w:val="28"/>
          <w:szCs w:val="28"/>
        </w:rPr>
        <w:t>пред</w:t>
      </w:r>
      <w:r>
        <w:rPr>
          <w:rFonts w:ascii="Times New Roman" w:hAnsi="Times New Roman" w:cs="Times New Roman"/>
          <w:sz w:val="28"/>
          <w:szCs w:val="28"/>
        </w:rPr>
        <w:t>полагает инерционное развитие с сохранением в прогнозном периоде тенденций, внешних и внутренних условий развития экономики, консервативную инвестиционную политику частных компаний, ограниченные возможности бюджета района, при относительно слабом росте пот</w:t>
      </w:r>
      <w:r>
        <w:rPr>
          <w:rFonts w:ascii="Times New Roman" w:hAnsi="Times New Roman" w:cs="Times New Roman"/>
          <w:sz w:val="28"/>
          <w:szCs w:val="28"/>
        </w:rPr>
        <w:t>ребительского спроса.</w:t>
      </w:r>
    </w:p>
    <w:p w14:paraId="678FACE1" w14:textId="77777777" w:rsidR="005E3373" w:rsidRDefault="00F80455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Вариант 2 (целевой) –</w:t>
      </w:r>
      <w:r>
        <w:rPr>
          <w:rFonts w:ascii="Times New Roman" w:hAnsi="Times New Roman" w:cs="Times New Roman"/>
          <w:sz w:val="28"/>
          <w:szCs w:val="28"/>
        </w:rPr>
        <w:t xml:space="preserve"> умеренно оптимистичный сценарий, предполагает оживление и рост в экономике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 не ухудшающихся внешних условиях</w:t>
      </w:r>
      <w:r>
        <w:rPr>
          <w:rFonts w:ascii="Times New Roman" w:hAnsi="Times New Roman" w:cs="Times New Roman"/>
          <w:sz w:val="28"/>
          <w:szCs w:val="28"/>
        </w:rPr>
        <w:t xml:space="preserve"> вследствие расширения инвестиционных программ хозяйствующих субъектов, поддержки государством внутр</w:t>
      </w:r>
      <w:r>
        <w:rPr>
          <w:rFonts w:ascii="Times New Roman" w:hAnsi="Times New Roman" w:cs="Times New Roman"/>
          <w:sz w:val="28"/>
          <w:szCs w:val="28"/>
        </w:rPr>
        <w:t>еннего спроса и предложения, расширения банковского кредитования, у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скоренной реализации национальных проектов. </w:t>
      </w:r>
    </w:p>
    <w:p w14:paraId="0DE811C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Показатели прогноза приведены в таблице 1. </w:t>
      </w:r>
    </w:p>
    <w:p w14:paraId="1AFEB133" w14:textId="77777777" w:rsidR="005E3373" w:rsidRDefault="005E33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7E0A3F4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  <w:sectPr w:rsidR="005E3373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3FFEAAD9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27ED0D31" w14:textId="77777777" w:rsidR="005E3373" w:rsidRDefault="00F80455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Таблица 1</w:t>
      </w:r>
    </w:p>
    <w:p w14:paraId="4C1FD9C8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ОСНОВНЫЕ ПАРАМЕТРЫ</w:t>
      </w:r>
    </w:p>
    <w:p w14:paraId="7CF2A458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прогноза социально-экономического развития Новосибирского района на 2024 год </w:t>
      </w:r>
    </w:p>
    <w:p w14:paraId="0397CA3F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 плановый период 2025 и 2026 годов</w:t>
      </w:r>
    </w:p>
    <w:p w14:paraId="7136732E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50ED9090" w14:textId="77777777" w:rsidR="005E3373" w:rsidRDefault="005E3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44CFD109" w14:textId="77777777" w:rsidR="005E3373" w:rsidRDefault="005E3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5168" w:type="dxa"/>
        <w:tblInd w:w="-14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97"/>
        <w:gridCol w:w="4140"/>
        <w:gridCol w:w="992"/>
        <w:gridCol w:w="1134"/>
        <w:gridCol w:w="1276"/>
        <w:gridCol w:w="1276"/>
        <w:gridCol w:w="1275"/>
        <w:gridCol w:w="1276"/>
        <w:gridCol w:w="1134"/>
        <w:gridCol w:w="1134"/>
        <w:gridCol w:w="1134"/>
      </w:tblGrid>
      <w:tr w:rsidR="005E3373" w14:paraId="6F7BA8A8" w14:textId="77777777">
        <w:trPr>
          <w:tblHeader/>
        </w:trPr>
        <w:tc>
          <w:tcPr>
            <w:tcW w:w="3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930F3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Segoe UI Symbol" w:hAnsi="Times New Roman" w:cs="Times New Roman"/>
                <w:sz w:val="24"/>
                <w:szCs w:val="24"/>
              </w:rPr>
              <w:t>№</w:t>
            </w:r>
          </w:p>
          <w:p w14:paraId="6BBCE0F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41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0E5D8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99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271E7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Единица</w:t>
            </w:r>
          </w:p>
          <w:p w14:paraId="79C8C94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измерения</w:t>
            </w:r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6DF2B1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2022</w:t>
            </w:r>
          </w:p>
          <w:p w14:paraId="5A842FD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2D722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Оценка 2023 года</w:t>
            </w:r>
          </w:p>
        </w:tc>
        <w:tc>
          <w:tcPr>
            <w:tcW w:w="7229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810A7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Прогноз, годы</w:t>
            </w:r>
          </w:p>
        </w:tc>
      </w:tr>
      <w:tr w:rsidR="005E3373" w14:paraId="2592BF4D" w14:textId="77777777">
        <w:trPr>
          <w:trHeight w:val="330"/>
          <w:tblHeader/>
        </w:trPr>
        <w:tc>
          <w:tcPr>
            <w:tcW w:w="397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023A07" w14:textId="77777777" w:rsidR="005E3373" w:rsidRDefault="005E33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790844" w14:textId="77777777" w:rsidR="005E3373" w:rsidRDefault="005E33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43EFDEF" w14:textId="77777777" w:rsidR="005E3373" w:rsidRDefault="005E33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A07C83" w14:textId="77777777" w:rsidR="005E3373" w:rsidRDefault="005E33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D57A64" w14:textId="77777777" w:rsidR="005E3373" w:rsidRDefault="005E33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C52F2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24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9AE1F4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22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7F24D7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2026</w:t>
            </w:r>
          </w:p>
        </w:tc>
      </w:tr>
      <w:tr w:rsidR="005E3373" w14:paraId="4F57CFEC" w14:textId="77777777">
        <w:trPr>
          <w:trHeight w:val="210"/>
          <w:tblHeader/>
        </w:trPr>
        <w:tc>
          <w:tcPr>
            <w:tcW w:w="3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9C1A433" w14:textId="77777777" w:rsidR="005E3373" w:rsidRDefault="005E33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1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C4E6FB" w14:textId="77777777" w:rsidR="005E3373" w:rsidRDefault="005E33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DE1CB3" w14:textId="77777777" w:rsidR="005E3373" w:rsidRDefault="005E33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FFDFFD" w14:textId="77777777" w:rsidR="005E3373" w:rsidRDefault="005E33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40A22F" w14:textId="77777777" w:rsidR="005E3373" w:rsidRDefault="005E3373">
            <w:pPr>
              <w:spacing w:after="20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C9AC488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8727EFB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7E3A7A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96253F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1FD44D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вариант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32075E6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вариант</w:t>
            </w:r>
          </w:p>
        </w:tc>
      </w:tr>
      <w:tr w:rsidR="005E3373" w14:paraId="3D71371B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D062A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64A8C9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постоянного населения (среднегодовая)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ABE8E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тыс. </w:t>
            </w:r>
          </w:p>
          <w:p w14:paraId="5911F2F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A3489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164,4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24DF0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168,75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8C503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EEAE9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173,4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ADAC4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B7FC0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178,9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E4DAF7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51C7F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181,0</w:t>
            </w:r>
          </w:p>
        </w:tc>
      </w:tr>
      <w:tr w:rsidR="005E3373" w14:paraId="36109E78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5BE19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EB704B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Доля детей в возрасте от 2 месяцев до 7 лет, получающих дошкольное образование в организациях различных форм собственности (отношение численности детей в возрасте от 2 месяцев до 7 лет, получающих дошкольное образование в текущем году, к сумме численности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детей в возрасте от 2 месяцев до 7 лет, получающих дошкольное образование в текущем году, и численности детей в возрасте от 2 месяцев до 7 лет, находящихся в очереди на получение в текущем году дошкольного образования)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93FDDC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2C617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BA4700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6A3C7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C9E9A7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989D0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8CCC83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28F7E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B860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3373" w14:paraId="406A67BA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9C2DC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095BA89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обучающихся в общеобразовательных организациях, занимающихся в одну смену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B21E1E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E517D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8D1602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71,33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62EDC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71,52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4969F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735E8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71,73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0FD6E0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72E35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71,93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88C13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72,2</w:t>
            </w:r>
          </w:p>
        </w:tc>
      </w:tr>
      <w:tr w:rsidR="005E3373" w14:paraId="5A6A2A5E" w14:textId="77777777">
        <w:trPr>
          <w:trHeight w:val="1602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1A1C3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DBA4FE9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Доля детей в возрасте 5-18 лет, получающих услуги по дополнительному образованию, в общем количестве детей в возрасте 5-18 лет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F98923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B2ED38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88,91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76944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23294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DF37F8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71409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C841D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D93A70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7BBF6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</w:tr>
      <w:tr w:rsidR="005E3373" w14:paraId="3BE9A407" w14:textId="77777777">
        <w:trPr>
          <w:trHeight w:val="986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E841C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310D4C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Удельный вес участников клубных формирований в общей численности населения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D7DC7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%</w:t>
            </w:r>
          </w:p>
          <w:p w14:paraId="1230F854" w14:textId="77777777" w:rsidR="005E3373" w:rsidRDefault="005E3373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14:paraId="7BB36C1A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14:paraId="2D472D7D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14:paraId="1EA8DA9F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D7C0CE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14:paraId="460C7DC5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841CDB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F7E264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10,0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8F0CC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10,0</w:t>
            </w:r>
          </w:p>
        </w:tc>
      </w:tr>
      <w:tr w:rsidR="005E3373" w14:paraId="145DD43C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467EC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7B6BA4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Количество систематически занимающихся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DD655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86AB7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67172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6D498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68851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AB851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70917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41D4ED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71000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65A01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73399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CBC397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F6A97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0D0C68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73550</w:t>
            </w:r>
          </w:p>
        </w:tc>
      </w:tr>
      <w:tr w:rsidR="005E3373" w14:paraId="4763D56D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EA3C08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B1D3CB5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отгруженных товаров собственного производства, выполненных работ и услуг собственными силами (по видам экономической деятельности «добыча полезных ископаемых», «обрабатывающие производства», «производство и распределение электроэнергии, газа и воды»)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AE9A6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67746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107482,2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FE8A833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8962C6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136840,0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09F3341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137500,0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7DF8B0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156890,0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BA5AFE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D41A10F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180850,0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CC8DAC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182000,0</w:t>
            </w:r>
          </w:p>
        </w:tc>
      </w:tr>
      <w:tr w:rsidR="005E3373" w14:paraId="53725A0F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BFF9D8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4BF3B9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промышленного производства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4D207A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7D614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D0983B5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105,2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0EA952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827E37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30CC23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14317B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3BB228F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29B0D9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108,0</w:t>
            </w:r>
          </w:p>
        </w:tc>
      </w:tr>
      <w:tr w:rsidR="005E3373" w14:paraId="6AFF1EF6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F5DA7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6CC2D4D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продукции сельского хозяйства в хозяйствах всех категорий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F2C3C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4D9D3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23052,1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94D405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24204,6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5968EAC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25914,0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EC2191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D0A3A5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27785,0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B22E767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5143AEE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29819,0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4256E23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30200,0</w:t>
            </w:r>
          </w:p>
        </w:tc>
      </w:tr>
      <w:tr w:rsidR="005E3373" w14:paraId="0731ADFC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53B2E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046680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производства продукции сельского хозяйства в хозяйствах всех категорий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DCF0A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08FA5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F78432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B60D4E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A29621E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A6119D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DFE590C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AB173A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BA6C072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104,7</w:t>
            </w:r>
          </w:p>
        </w:tc>
      </w:tr>
      <w:tr w:rsidR="005E3373" w14:paraId="64750B5B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EC447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0C1BC4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Валовый сбор зерновых и зернобобовых культур во всех категориях хозяйств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1921C6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593C7E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77,7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3727EC5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78,0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7632F7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78,2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38E210B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9691BE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78,5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161EB55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78,7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48DF664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532445A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</w:tr>
      <w:tr w:rsidR="005E3373" w14:paraId="51DD704D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419A0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BE843C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овощей защищенного грунта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E3EA8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A8489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F631F5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E76125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58,0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1867374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58,2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E07E6A9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3028B0BD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59,2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24111712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EAEC58C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60,2</w:t>
            </w:r>
          </w:p>
        </w:tc>
      </w:tr>
      <w:tr w:rsidR="005E3373" w14:paraId="11781732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2A137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43884E1" w14:textId="77777777" w:rsidR="005E3373" w:rsidRDefault="00F80455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Поголовье скота (все категории хозяйств):</w:t>
            </w:r>
          </w:p>
          <w:p w14:paraId="674E99BB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-крупный рогатый скот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6C8DA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82F6AA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3DBE09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7040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B036C9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7180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29CDB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7250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9B83D40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7324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6C1282DC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7400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D331E1F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7470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D1749D4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7500</w:t>
            </w:r>
          </w:p>
        </w:tc>
      </w:tr>
      <w:tr w:rsidR="005E3373" w14:paraId="5526585A" w14:textId="77777777">
        <w:trPr>
          <w:trHeight w:val="63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1E901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8A7B4C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т.ч. коровы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A9149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A88843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3101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14:paraId="7244AF6E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2668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14:paraId="500B086B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2695</w:t>
            </w:r>
          </w:p>
        </w:tc>
        <w:tc>
          <w:tcPr>
            <w:tcW w:w="1275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4EDBA5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14:paraId="364D1C90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2722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8F10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2750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762EFC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2749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528AE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2770</w:t>
            </w:r>
          </w:p>
        </w:tc>
      </w:tr>
      <w:tr w:rsidR="005E3373" w14:paraId="7458DE14" w14:textId="77777777">
        <w:trPr>
          <w:trHeight w:val="431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1856E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CBA0F5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- свиньи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1EAAF3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голов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4FE2F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C3C4DF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43,2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3648B5C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44,1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3431514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8C4CC6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44,9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46A1DBB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6033239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45,8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3AAA3BF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46,0</w:t>
            </w:r>
          </w:p>
        </w:tc>
      </w:tr>
      <w:tr w:rsidR="005E3373" w14:paraId="105FBEF6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04CA3A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2FC171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молока (все категории хозяйств)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1D029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F91BF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B2CD03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23,58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6FD6B6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24,29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5F8CF02A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24,5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CE65240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25,1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6AEE36AA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25,3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FB41AA8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25,7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4B6F8575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</w:tr>
      <w:tr w:rsidR="005E3373" w14:paraId="79A7C174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2D949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AA7206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мяса на убой в живом весе (все категории хозяйств)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CE50BB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тонн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A0087B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56,7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641FF8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2B63C7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25,8</w:t>
            </w:r>
          </w:p>
        </w:tc>
        <w:tc>
          <w:tcPr>
            <w:tcW w:w="1275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709FBEB4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26,0</w:t>
            </w:r>
          </w:p>
        </w:tc>
        <w:tc>
          <w:tcPr>
            <w:tcW w:w="1276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63F16F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26,6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431F47D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27,0</w:t>
            </w:r>
          </w:p>
        </w:tc>
        <w:tc>
          <w:tcPr>
            <w:tcW w:w="1134" w:type="dxa"/>
            <w:tcBorders>
              <w:top w:val="non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B7D05A1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27,4</w:t>
            </w:r>
          </w:p>
        </w:tc>
        <w:tc>
          <w:tcPr>
            <w:tcW w:w="1134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64D9707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27,6</w:t>
            </w:r>
          </w:p>
        </w:tc>
      </w:tr>
      <w:tr w:rsidR="005E3373" w14:paraId="1B0035BD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3B57E2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B526C9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Производство яиц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49DC29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 шт.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33EDEF6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181,7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FC87D7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185,2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BF42256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188,9</w:t>
            </w:r>
          </w:p>
        </w:tc>
        <w:tc>
          <w:tcPr>
            <w:tcW w:w="1275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0FD63847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39B929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192,7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</w:tcPr>
          <w:p w14:paraId="49812AAB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7B4EB49D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196,6</w:t>
            </w:r>
          </w:p>
        </w:tc>
        <w:tc>
          <w:tcPr>
            <w:tcW w:w="1134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1573EAB7" w14:textId="77777777" w:rsidR="005E3373" w:rsidRDefault="00F804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197,0</w:t>
            </w:r>
          </w:p>
        </w:tc>
      </w:tr>
      <w:tr w:rsidR="005E3373" w14:paraId="6AD3C119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21A638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9694A5E" w14:textId="77777777" w:rsidR="005E3373" w:rsidRDefault="00F80455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Инвестиции в основной капитал за счет всех источников финансирования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75702F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1A941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50400,0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6AF99E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55242,0</w:t>
            </w:r>
          </w:p>
          <w:p w14:paraId="29AF4C0B" w14:textId="77777777" w:rsidR="005E3373" w:rsidRDefault="005E3373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050CC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60380,0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DC7EC6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60962,0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C541E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65873,0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F7CFE0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67720,0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92A093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73037,0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CB159E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76636,0</w:t>
            </w:r>
          </w:p>
        </w:tc>
      </w:tr>
      <w:tr w:rsidR="005E3373" w14:paraId="6B6E01B8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A3BA6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3368B9" w14:textId="77777777" w:rsidR="005E3373" w:rsidRDefault="00F80455">
            <w:pPr>
              <w:spacing w:after="0" w:line="240" w:lineRule="auto"/>
              <w:ind w:left="6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Индекс инвестиций в основной капитал за счет всех источников финансирования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45507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2D5F4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0AC92C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88161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103,8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AC5425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105,0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C8F858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104,1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901AE2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0831DF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106,0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121094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108,5</w:t>
            </w:r>
          </w:p>
        </w:tc>
      </w:tr>
      <w:tr w:rsidR="005E3373" w14:paraId="5E1FD98F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44E5A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C2A4B8C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работ, выполненных по виду деятельности «строительство»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A10FA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E252A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21861,0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8AD55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0268B3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B7DAC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550F2A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30600,0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7A2C9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30650,0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30D659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3FFF9D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34500,0</w:t>
            </w:r>
          </w:p>
        </w:tc>
      </w:tr>
      <w:tr w:rsidR="005E3373" w14:paraId="2AB12802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6EA2ED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11403E3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объема работ, выполненных по виду деятельности «строительство»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7E5F920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C931C6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B5D58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4CDF07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8EDD3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2C8AA7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107,3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3FA4B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F9FD1E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143A22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108,8</w:t>
            </w:r>
          </w:p>
        </w:tc>
      </w:tr>
      <w:tr w:rsidR="005E3373" w14:paraId="05BAD827" w14:textId="77777777">
        <w:trPr>
          <w:trHeight w:val="625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58AD2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9F724CF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Ввод в действие жилых домов за счет всех источников финансирования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BCDC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spellEnd"/>
            <w:proofErr w:type="gram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22F89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513,08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A72E1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C9F160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529,0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E1CA17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535,8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B6B68C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538,1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29ED77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543,0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2BC7C7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FEEC4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548,0</w:t>
            </w:r>
          </w:p>
        </w:tc>
      </w:tr>
      <w:tr w:rsidR="005E3373" w14:paraId="3522A7FA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0315C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D674351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Оборот розничной торговли, включая общественное питание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8E53F8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83806E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6D42B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54850,0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2A4C01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6B18B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8A0DC5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60880,0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31824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61400,0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C5F5F4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63800,0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D78C0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64600,0</w:t>
            </w:r>
          </w:p>
        </w:tc>
      </w:tr>
      <w:tr w:rsidR="005E3373" w14:paraId="149E49C2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D9302B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BDB87E9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Индекс оборота розничной торговли, включая общественное питание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FF9CB4A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CF8A0F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943D75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A99DB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8155A2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62FE1E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5FB52E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A87A4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B66DFA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100,9</w:t>
            </w:r>
          </w:p>
        </w:tc>
      </w:tr>
      <w:tr w:rsidR="005E3373" w14:paraId="3C0B471B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804D4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021604E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Объем платных услуг населению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B785D11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39708A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7986,7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33C05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10020,0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66A30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12250,0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C87DEE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12300,0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3806FE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14950,0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5213E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15050,0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4D1C7E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18280,0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EEFAEA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18450,0</w:t>
            </w:r>
          </w:p>
        </w:tc>
      </w:tr>
      <w:tr w:rsidR="005E3373" w14:paraId="6099AE37" w14:textId="77777777">
        <w:trPr>
          <w:trHeight w:val="640"/>
        </w:trPr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7B3B0E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3954196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Индекс объема платных услуг населению 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0020AE1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в % к предыдущему году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9684F7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1BCD66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116.3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47A0F4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9A8D2C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CAC3C0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116,9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686759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F59CE1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3431C1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117,4</w:t>
            </w:r>
          </w:p>
        </w:tc>
      </w:tr>
      <w:tr w:rsidR="005E3373" w14:paraId="68861677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2BD6A9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AF114D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 в экономике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23786C6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тыс. 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73A359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F25DB2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48,2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A5490E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49,8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948AB5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E1066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ABED42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51,4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DD2A3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52,7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0A86DB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53,5</w:t>
            </w:r>
          </w:p>
        </w:tc>
      </w:tr>
      <w:tr w:rsidR="005E3373" w14:paraId="7920AF78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B18BF4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F6EDDC8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занятых на малых предприятиях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B3F3D83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427AE2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14120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5190D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14778</w:t>
            </w:r>
          </w:p>
        </w:tc>
        <w:tc>
          <w:tcPr>
            <w:tcW w:w="1276" w:type="dxa"/>
            <w:tcBorders>
              <w:top w:val="single" w:sz="4" w:space="0" w:color="C0C0C0"/>
              <w:left w:val="single" w:sz="4" w:space="0" w:color="000000"/>
              <w:bottom w:val="single" w:sz="4" w:space="0" w:color="C0C0C0"/>
              <w:right w:val="single" w:sz="4" w:space="0" w:color="C0C0C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12DA307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15000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41C1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15150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A472C7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781F0A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15650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EFB0B1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16300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FE46C6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16450</w:t>
            </w:r>
          </w:p>
        </w:tc>
      </w:tr>
      <w:tr w:rsidR="005E3373" w14:paraId="2C789C7A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5F8840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ED0C7A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Численность индивидуальных предпринимателей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0496BC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917922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6287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84E8C5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6573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6B3CA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6850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50291F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6980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EA736A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FE98BA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7290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D9F425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7450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1C1A23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7600</w:t>
            </w:r>
          </w:p>
        </w:tc>
      </w:tr>
      <w:tr w:rsidR="005E3373" w14:paraId="46365B72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A17CA4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B7534A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Удельный вес продукции, работ и услуг, произведенных малыми предприятиями и индивидуальными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предпринимателями, в общем объеме выпуска продукции, работ и услуг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D032DC1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DFEFFEE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AAD3DD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2ABFB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31,58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A09C26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374752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31,62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75BE99A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31,64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C188E2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5115D55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31,75</w:t>
            </w:r>
          </w:p>
        </w:tc>
      </w:tr>
      <w:tr w:rsidR="005E3373" w14:paraId="6120B716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E5F0EE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FCAF894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Прибыль прибыльных предприятий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8AEFEA2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C6B87E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448CCD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7870,0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7E6D83A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7900,0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5E02029C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7950,0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E2AF6D6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9150,0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14C3341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9200,0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357115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10000,0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E41107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10150,0</w:t>
            </w:r>
          </w:p>
        </w:tc>
      </w:tr>
      <w:tr w:rsidR="005E3373" w14:paraId="6891738D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F1CA06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  <w:vAlign w:val="bottom"/>
          </w:tcPr>
          <w:p w14:paraId="48419DD4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Фонд заработной платы (для расчета среднемесячной заработной платы)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85099C5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млн 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727E68B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26019,6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C4436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30417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459B4C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33286,7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0784C2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33440,4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20D17D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37236,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B584DC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37508,7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5ABACEF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41727,0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16161788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42171,6</w:t>
            </w:r>
          </w:p>
        </w:tc>
      </w:tr>
      <w:tr w:rsidR="005E3373" w14:paraId="6C1C9F15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F0ADC7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EB783F6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Среднесписочная численность работников, чел. (для расчета среднемесячной заработной платы)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14E54F2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651DCD4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427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43594FA6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43240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4515CE2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44580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65322D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44750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542CDA6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45380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D84952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45570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81BDD5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47000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C75B5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47500</w:t>
            </w:r>
          </w:p>
        </w:tc>
      </w:tr>
      <w:tr w:rsidR="005E3373" w14:paraId="5395FB8A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210FCC1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761436C9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Среднемесячная номинальная начисленная заработная плата (по полному кругу предприятий) 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086A6F9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8C04BF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52567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142E19D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58087,0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47A248BD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63895,7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7CD4943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64476,6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9805792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69007,4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2BAC59C7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69634,7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0DFCE3B0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72457,7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9B799D9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73812,8</w:t>
            </w:r>
          </w:p>
        </w:tc>
      </w:tr>
      <w:tr w:rsidR="005E3373" w14:paraId="16C65180" w14:textId="77777777">
        <w:tc>
          <w:tcPr>
            <w:tcW w:w="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3BDFB194" w14:textId="77777777" w:rsidR="005E3373" w:rsidRDefault="00F80455">
            <w:pPr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4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0FAC4972" w14:textId="77777777" w:rsidR="005E3373" w:rsidRDefault="00F80455">
            <w:pPr>
              <w:spacing w:after="0" w:line="240" w:lineRule="auto"/>
              <w:ind w:left="6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Уровень обеспеченности налоговыми и неналоговыми доходами бюджета Новосибирского района на 1 человека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74" w:type="dxa"/>
              <w:right w:w="74" w:type="dxa"/>
            </w:tcMar>
          </w:tcPr>
          <w:p w14:paraId="5F8A4340" w14:textId="77777777" w:rsidR="005E3373" w:rsidRDefault="00F80455">
            <w:pPr>
              <w:tabs>
                <w:tab w:val="left" w:pos="284"/>
              </w:tabs>
              <w:spacing w:after="0" w:line="240" w:lineRule="auto"/>
              <w:ind w:left="-113" w:firstLine="3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руб.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642C7DD" w14:textId="77777777" w:rsidR="005E3373" w:rsidRDefault="00F8045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15 506,2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5AFA4C6A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13 685,4</w:t>
            </w:r>
          </w:p>
        </w:tc>
        <w:tc>
          <w:tcPr>
            <w:tcW w:w="1276" w:type="dxa"/>
            <w:tcBorders>
              <w:top w:val="single" w:sz="4" w:space="0" w:color="auto"/>
              <w:left w:val="none" w:sz="4" w:space="0" w:color="000000"/>
              <w:bottom w:val="single" w:sz="4" w:space="0" w:color="auto"/>
              <w:right w:val="single" w:sz="4" w:space="0" w:color="auto"/>
            </w:tcBorders>
            <w:tcMar>
              <w:left w:w="74" w:type="dxa"/>
              <w:right w:w="74" w:type="dxa"/>
            </w:tcMar>
          </w:tcPr>
          <w:p w14:paraId="4F526443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12 443,0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D2B71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12550,0</w:t>
            </w:r>
          </w:p>
        </w:tc>
        <w:tc>
          <w:tcPr>
            <w:tcW w:w="1276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74" w:type="dxa"/>
              <w:right w:w="74" w:type="dxa"/>
            </w:tcMar>
          </w:tcPr>
          <w:p w14:paraId="0DD8645F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418F4D94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13100,0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31A00208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12 926,8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14:paraId="627AA985" w14:textId="77777777" w:rsidR="005E3373" w:rsidRDefault="00F80455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13100,0</w:t>
            </w:r>
          </w:p>
        </w:tc>
      </w:tr>
    </w:tbl>
    <w:p w14:paraId="51314A7B" w14:textId="77777777" w:rsidR="005E3373" w:rsidRDefault="005E3373">
      <w:pPr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</w:rPr>
      </w:pPr>
    </w:p>
    <w:p w14:paraId="6B032640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2DF4FB8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C024A63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EECC49A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C3F45E6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02696F6F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21E4B7DD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5E6E5827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A38A9DB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AD920A7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76C6AEA9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3F277D4F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  <w:sectPr w:rsidR="005E3373">
          <w:pgSz w:w="16838" w:h="11906" w:orient="landscape"/>
          <w:pgMar w:top="1134" w:right="567" w:bottom="1134" w:left="1418" w:header="709" w:footer="709" w:gutter="0"/>
          <w:cols w:space="708"/>
          <w:titlePg/>
          <w:docGrid w:linePitch="360"/>
        </w:sectPr>
      </w:pPr>
    </w:p>
    <w:p w14:paraId="68FF1989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ОСНОВНЫЕ ПАРАМЕТРЫ</w:t>
      </w:r>
    </w:p>
    <w:p w14:paraId="1D8394CF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прогноза социально-экономического развития Новосибирского района на 2024 год и плановый период 2025 и 2026 годов</w:t>
      </w:r>
    </w:p>
    <w:p w14:paraId="5BF07C39" w14:textId="77777777" w:rsidR="005E3373" w:rsidRDefault="005E33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33DA8B4C" w14:textId="77777777" w:rsidR="005E3373" w:rsidRDefault="00F80455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5. Развитие человеческого капитала </w:t>
      </w:r>
    </w:p>
    <w:p w14:paraId="621EAE5C" w14:textId="77777777" w:rsidR="005E3373" w:rsidRDefault="005E3373">
      <w:pPr>
        <w:pStyle w:val="af0"/>
        <w:spacing w:after="0" w:line="240" w:lineRule="auto"/>
        <w:ind w:left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14:paraId="4E13F1C3" w14:textId="77777777" w:rsidR="005E3373" w:rsidRDefault="00F80455">
      <w:pPr>
        <w:pStyle w:val="af0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И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нтенсивным производительным фактором развития экономики и общества </w:t>
      </w:r>
      <w:r>
        <w:rPr>
          <w:rFonts w:ascii="Times New Roman" w:hAnsi="Times New Roman" w:cs="Times New Roman"/>
          <w:sz w:val="28"/>
          <w:szCs w:val="28"/>
        </w:rPr>
        <w:t>является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- человеческий капитал, его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качество.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Качество человеческого капитала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находится в непосредственной связи с </w:t>
      </w:r>
      <w:r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качеством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жизни граждан, демографическими процессами, которые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обеспечиваются </w:t>
      </w:r>
      <w:r>
        <w:rPr>
          <w:rFonts w:ascii="Times New Roman" w:hAnsi="Times New Roman" w:cs="Times New Roman"/>
          <w:sz w:val="28"/>
          <w:szCs w:val="28"/>
        </w:rPr>
        <w:t xml:space="preserve">качеством и доступностью медицины, образования, культуры, качественной средой и безопасностью. </w:t>
      </w:r>
    </w:p>
    <w:p w14:paraId="6E2EA6B8" w14:textId="77777777" w:rsidR="005E3373" w:rsidRDefault="00F80455">
      <w:pPr>
        <w:pStyle w:val="af0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5.1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Демографическое развитие</w:t>
      </w:r>
    </w:p>
    <w:p w14:paraId="0EBEDBBB" w14:textId="77777777" w:rsidR="005E3373" w:rsidRDefault="005E3373">
      <w:pPr>
        <w:pStyle w:val="af0"/>
        <w:spacing w:after="0" w:line="240" w:lineRule="auto"/>
        <w:ind w:left="142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B00443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Демографическая политика Новосибирского района направлена на создание условий для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сохранения положительных темпов демографического развития,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увеличения продолжительности жизни населения, сокращение уровня смертности, роста рождаемости, сохранение и укрепление здоровья населения и осуществляется в рамках реализации Указов Президента Российской Федерации от 29.05.2017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240 «Об объявлении в Росси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йской Федерации Десятилетия детства», от 07.05.2018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204 «О национальных целях и стратегических задачах развития Российской Федерации на период до 2024 года» и от 21.07.2021 № 474 «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 национальных целях развития Российской Федерации на период до 2030 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да, мероприятий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региональных программ и проектов Новосибирской области, национальных проектов «Демография» и «Здравоохранение»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445BD0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 территории Новосибирского района реализация демографической политики осуществляется посредством межведомственного взаимодейст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вия на всех уровнях государственной и муниципальной власти в рамках: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272C270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регионального проекта «Финансовая поддержка семей при рождении детей»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подпрограммы 1 «Семья и дети»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 «Социальная поддержка в Новосибирск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области», утвержденной постановлением Правительства Новосибирской области от 17.11.2021г.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462-п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679A224B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регионального проекта «Содействие занятости женщин – создание условий дошкольного образования для детей в возрасте до трех лет» государственной программ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 Новосибирской области «Содействие занятости населения», утвержденной постановлением Правительства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от 23.04.2013 г. № 177-п; </w:t>
      </w:r>
    </w:p>
    <w:p w14:paraId="1F228EC2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регионального проекта «Формирование системы мотивации граждан к здоровому образу жизни, включая здоровое пи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тание и отказ от вредных привычек» государственной программы Новосибирской области «Развитие здравоохранения Новосибирской области», утвержденной постановлением Правительства Новосибирской области от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07.05 2013 г. № 199-п;</w:t>
      </w:r>
    </w:p>
    <w:p w14:paraId="0BCB7774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региональной программы «Оптималь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ная для восстановления здоровья медицинская реабилитация в Новосибирской области»,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утвержденной постановлением Правительства Новосибирской области от 10.06.2022г.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264-п;</w:t>
      </w:r>
    </w:p>
    <w:p w14:paraId="17B261DA" w14:textId="77777777" w:rsidR="005E3373" w:rsidRDefault="00F80455">
      <w:pPr>
        <w:pStyle w:val="ConsPlusNormal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программы Новосибирской области «Оказание содействия добровольному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ереселению в Новосибирскую область соотечественников, проживающих за рубежом», утвержденной постановлением Правительства Новосибирской области от 06.08.2013 № 347-п;</w:t>
      </w:r>
    </w:p>
    <w:p w14:paraId="3160B154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Программы мер по демографическому развитию Новосибирской области на 2008-2025 годы», утв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ержденной постановлением Губернатора Новосибирской области от 29.12.2007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539;</w:t>
      </w:r>
    </w:p>
    <w:p w14:paraId="657FA1C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Плана мероприятий по демографическому развитию Новосибирской области на 2016-2025 годы, утвержденного постановлением Губернатора Новосибирской области от 12.07.2016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 xml:space="preserve">№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159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6C6E4D5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«Программы мер по демографическому развитию Новосибирского района Новосибирской области на 2008-2025 годы», утвержденной постановлением администрации Новосибирского района от 11.06.2008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 1113-па.</w:t>
      </w:r>
    </w:p>
    <w:p w14:paraId="5E99308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 учетом предпринятых мер поддержки,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двум вариантам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прогноза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2024–2026 годах в Новосибирском районе предполагается рост численности населения. Так, по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 xml:space="preserve"> первому варианту прогноза среднегодовая численность населения Новосибирского района к 2024 году увеличится на 4,3 тыс. человек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(прирост 2,5 %) по сравнению с 2023 годом и достигнет 173,0 тыс. человек. По второму варианту прогноза среднегодовая численность населения района увеличится на 4,7 тыс. человек (прирост 2,8 %) по сравнению с 2023 годом и достигнет 173,4 тыс. человек.</w:t>
      </w:r>
    </w:p>
    <w:p w14:paraId="35E8BBD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Демог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рафическая ситуация в Новосибирском районе будет развиваться под влиян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ием сложившихся тенденций рождаемости и смертности, а также миграционных процессов, с учетом сохранения миграционной привлекательности Новосибирского района. В 2024-2026 годах ожидается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сохранение тенденции увеличения количественных показателей рождаемости населения, обозначившихся в 2022-2023 годах. </w:t>
      </w:r>
    </w:p>
    <w:p w14:paraId="3C7ACB1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Из-за пандемии глобальные миграционные потоки претерпели значительные изменения. Закрытие национальных границ и, как следствие, введение же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стких ограничений на передвижение непосредственно сказались на масштабах и направлениях миграции.</w:t>
      </w:r>
    </w:p>
    <w:p w14:paraId="4DCD529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 После снятия ограничений, связанных с пандемией, восстанавливается рост миграционного притока – основного источника прироста численности Новосибирского район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а.</w:t>
      </w:r>
    </w:p>
    <w:p w14:paraId="58E58D7E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ab/>
        <w:t xml:space="preserve"> </w:t>
      </w:r>
    </w:p>
    <w:p w14:paraId="79720E89" w14:textId="77777777" w:rsidR="005E3373" w:rsidRDefault="00F80455">
      <w:pPr>
        <w:spacing w:after="0" w:line="240" w:lineRule="auto"/>
        <w:ind w:firstLine="709"/>
        <w:jc w:val="center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5.2. Развитие рынка труда трудовые ресурсы</w:t>
      </w:r>
    </w:p>
    <w:p w14:paraId="27A48FF6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</w:p>
    <w:p w14:paraId="6F33A34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Рынок труда является важнейшим элементом социально-экономической системы любого региона, от эффективности функционирования которого в значительной степени зависят стабильность и развитие предприятий, благос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остояние и качество жизни населения. </w:t>
      </w:r>
    </w:p>
    <w:p w14:paraId="2B0D10D3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Сохранение стабильности на рынке труда, создание условий для максимальной реализации трудового потенциала – важная задача органов власти на государственном, региональном и муниципальном уровнях.</w:t>
      </w:r>
    </w:p>
    <w:p w14:paraId="2F4B43B3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lastRenderedPageBreak/>
        <w:t>По состоянию на 30 сент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ября 2023 года уровень зарегистрированной безработицы в районе на официальном рынке </w:t>
      </w:r>
      <w:proofErr w:type="gramStart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труда  составил</w:t>
      </w:r>
      <w:proofErr w:type="gramEnd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 0,7 %, а в сравнении с аналогичным периодом 2022 года – снизился на 0,4  процентных пункта.                                        </w:t>
      </w:r>
    </w:p>
    <w:p w14:paraId="7570E3B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 В текущем году деятельн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ость Центра занятости населения была направлена на реализацию государственной программы Новосибирской области «Содействие занятости населения», утверждённой постановлением Правительства Новосибирской области от 23 апреля 2013 г. № 177 (с </w:t>
      </w:r>
      <w:proofErr w:type="gramStart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изменениями  от</w:t>
      </w:r>
      <w:proofErr w:type="gramEnd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 16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.05.2023 г.  № 203-п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</w:rPr>
        <w:t>).</w:t>
      </w:r>
    </w:p>
    <w:p w14:paraId="06DD04CE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С начала года при содействии специалистов центра занятости населения трудоустроены 1138 человек (в 2022г. - 1726 чел.). Средняя продолжительность безработицы по итогам 9 месяцев составила 4,69 месяца.    </w:t>
      </w:r>
    </w:p>
    <w:p w14:paraId="680E092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 В рамках реализации активны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х мероприятий по содействию занятости населения   центром </w:t>
      </w:r>
      <w:proofErr w:type="gramStart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занятости  приоритетное</w:t>
      </w:r>
      <w:proofErr w:type="gramEnd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 внимание уделяется  организации временного трудоустройства несовершеннолетних граждан в свободное от учебы время и в период летних каникул. Еще в начале </w:t>
      </w:r>
      <w:proofErr w:type="gramStart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года  Центр</w:t>
      </w:r>
      <w:proofErr w:type="gramEnd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 занятости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 начал вести переговоры с предприятиями о создании временных рабочих мест для несовершеннолетних, занимались формированием банка вакансий, заключением договоров, совместно с предприятиями решали вопросы об оплате труда подростков. </w:t>
      </w:r>
    </w:p>
    <w:p w14:paraId="7D8237D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 В результате принятых м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ер Центр занятости населения заключил 65 договоров с предприятиями и общеобразовательными учреждениями района, на базе которых формировались подростковые трудовые бригады. За период с 01.01.2023-30.09.2023г по программе временного трудоустройства несоверше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ннолетних граждан в возрасте от 14 до 18 лет в свободное от учебы время Центром занятости было трудоустроено 799 подростков. </w:t>
      </w:r>
    </w:p>
    <w:p w14:paraId="07A4498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Очень эффективной и востребованной стала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реализация мероприятий, направленных на оказание государственной социальной помощи на основании социального контракта. </w:t>
      </w:r>
    </w:p>
    <w:p w14:paraId="44A5C2F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В 2023 году заключен 114 социальных </w:t>
      </w:r>
      <w:proofErr w:type="gramStart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контрактов  по</w:t>
      </w:r>
      <w:proofErr w:type="gramEnd"/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 xml:space="preserve"> поиску работы  и 74 социальных контрактов на осуществление предпринимательской деятел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ьности.</w:t>
      </w:r>
    </w:p>
    <w:p w14:paraId="26347DE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По программе «Профессиональное обучение и дополнительное профессиональное образование безработных граждан» Центром занятости населения направлено на обучение 103 гражданина, состоящих на учете.</w:t>
      </w:r>
    </w:p>
    <w:p w14:paraId="46CEE56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 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Указанные проекты по обеспечению трудовой занятости н</w:t>
      </w: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аселения реализуются в 2023 году и продолжатся в прогнозном периоде 2024 - 2026 годов.</w:t>
      </w:r>
    </w:p>
    <w:p w14:paraId="0A437C2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MS Mincho" w:hAnsi="Times New Roman" w:cs="Times New Roman"/>
          <w:color w:val="000000" w:themeColor="text1"/>
          <w:sz w:val="28"/>
          <w:szCs w:val="28"/>
          <w:highlight w:val="white"/>
        </w:rPr>
        <w:t>В 2024–2026 годах продолжится реализация мер государственной поддержки по обеспечению стабильной ситуации на официальном рынке труда, в том числе мероприятий:</w:t>
      </w:r>
    </w:p>
    <w:p w14:paraId="59FDE46A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ab/>
        <w:t xml:space="preserve">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>по профессиональной переподготовке и повышения квалификации, включая граждан предпенсионного возраста и женщин, воспитывающих детей дошкольного возраста;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</w:t>
      </w:r>
    </w:p>
    <w:p w14:paraId="7C309BF5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созданию благоприятных условий для осуществления деятельности самозанятыми гражданами, развития м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алого и среднего предпринимательства и поддержки индивидуальной предпринимательской инициативы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, привлечения 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lastRenderedPageBreak/>
        <w:t xml:space="preserve">Новосибирский район квалифицированных трудовых ресурсов;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охраны труда работников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>и другие мероприятия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в рамках:</w:t>
      </w:r>
    </w:p>
    <w:p w14:paraId="6FDC03F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федерального проекта «Содействие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анятости» национального проекта «Демография», национального проекта «Производительность труда» в соответствии с Указом Президента Российской Федерации от 07.05.2018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  <w:highlight w:val="white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204 «О национальных целях и стратегических задачах развития Российской Федерации на пе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риод до 2024 года»; </w:t>
      </w:r>
    </w:p>
    <w:p w14:paraId="6690B4E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государственной программы Новосибирской области «Содействие занятости населения», утвержденной постановлением Правительства Новосибирской области от 23.04.2013г.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  <w:highlight w:val="white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177-п;</w:t>
      </w:r>
    </w:p>
    <w:p w14:paraId="587804B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государственной программы Новосибирской области «Оказание содейс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твия добровольному переселению в Новосибирскую область соотечественников, проживающих за рубежом», утвержденной постановлением Правительства Новосибирской области от 06.08.2013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  <w:highlight w:val="white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347-п.</w:t>
      </w:r>
    </w:p>
    <w:p w14:paraId="0F59A651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  <w:t>региональной программы Новосибирской области «Снижение доли населе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ния с денежными доходами ниже величины прожиточного минимума в Новосибирской области на период до 2030 года»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утвержденной постановлением Правительства Новосибирской области от 24.03.2021г.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  <w:highlight w:val="white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86-п.</w:t>
      </w:r>
    </w:p>
    <w:p w14:paraId="7D4E2FF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прогнозном периоде 2024-2026 годов продолжится работа 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жведомственной комиссии администрации Новосибирского района, деятельность которой направлена на снижение неформальной занятости населения, легализацию неофициальной заработной платы работников организаций, расположенных на территории района, повышение соби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раемости налогов и отчислений в страховые фонды. </w:t>
      </w:r>
    </w:p>
    <w:p w14:paraId="3B93F073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 целях обеспечения трудовых прав и гарантий работников, продолжится контроль за соблюдением трудового законодательства и законодательства в сфере охраны труда. Продолжится организация работы по регистрации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коллективных договоров предприятий и организаций района, где одной из сторон социального партнерства выступают профсоюзы. </w:t>
      </w:r>
    </w:p>
    <w:p w14:paraId="357C493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>Сложная экономическая ситуация, вызванная международными санкциями, повлекшими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 многочисленные сложности в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>работе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 отдельных предприятий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>, не отразилась на деловой активности предприятий и на динамике показателя численности занятых в экономике в 2022 году. По оценке численность занятых в экономике района увеличится на 1,2 %: с 47,6 тыс. человек в 2022 году до 48,2 тыс.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 человек в 2023 году. В дальнейшем, по мере постепенного роста экономики на территории района, за счет миграционного притока, увеличения возраста выхода населения на пенсию, обусловленного пенсионной реформой, реализацией инвестиционных и инновационных про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>ектов на территории Новосибирского района планируется рост численности трудовых ресурсов Новосибирского района и, соответственно, численности занятых в экономике. Численность занятых в экономике ежегодно будет увеличиваться на 2 %–4 % и к 2026 году достигн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ет 52,7 тыс. человек, 53,5 тыс. человек – по двум вариантам прогноза соответственно.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Уровень зарегистрированной безработицы к концу 2026 года достигнет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lastRenderedPageBreak/>
        <w:t>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допандемийного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» уровня – 0,6-0,7 % (от численности экономически активного населения).</w:t>
      </w:r>
    </w:p>
    <w:p w14:paraId="7C1189DC" w14:textId="77777777" w:rsidR="005E3373" w:rsidRDefault="005E3373">
      <w:pPr>
        <w:spacing w:after="0" w:line="240" w:lineRule="auto"/>
        <w:ind w:left="567" w:firstLine="142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47E2B6AE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5.3. Заработная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плата и денежные доходы населения</w:t>
      </w:r>
    </w:p>
    <w:p w14:paraId="5F87117E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5BB6F84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Материальное благосостояние населения является одним из ключевых элементов, определяющих качество жизни, его финансовой основой.</w:t>
      </w:r>
    </w:p>
    <w:p w14:paraId="155F65AE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ab/>
        <w:t xml:space="preserve">Важным условием для роста благосостояния населения является уверенный долгосрочный рост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>реа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 xml:space="preserve">льных доходов граждан. </w:t>
      </w:r>
    </w:p>
    <w:p w14:paraId="07CC8C4C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  <w:highlight w:val="white"/>
        </w:rPr>
        <w:tab/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Главными мерами по созданию условий для роста благосостояния населения в прогнозном периоде станут: обеспечение установленных соотношений между средней заработной платой отдельных категорий работников бюджетной сферы и средней зара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ботной платой в регионе; повышение уровня реального размера заработной платы работников муниципальных учреждений Новосибирского района; реализация ведомственного контроля за соблюдением трудового законодательства и иных нормативных правовых актов, содержащ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их нормы трудового права, в организациях бюджетной сферы, а также формирование эффективной системы мер по снижению уровня бедности и повышению доходов населения, включая целевую поддержку семей с детьми и отдельных категорий населения, содействие трудовой 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 xml:space="preserve">занятости. </w:t>
      </w:r>
    </w:p>
    <w:p w14:paraId="4D2EE90B" w14:textId="77777777" w:rsidR="005E3373" w:rsidRDefault="00F80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Основным механизмом повышения уровня жизни населения региона будет реализация национальных проектов, государственных программ Новосибирской области, способствующих росту экономики и, как результат, росту денежных доходов от трудовой и предприни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мательской деятельности.</w:t>
      </w:r>
    </w:p>
    <w:p w14:paraId="1BAF35FF" w14:textId="77777777" w:rsidR="005E3373" w:rsidRDefault="00F80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Меры по обеспечению повышения денежных доходов населения в прогнозном периоде реализуются в том числе в рамках:</w:t>
      </w:r>
    </w:p>
    <w:p w14:paraId="2BB739CD" w14:textId="77777777" w:rsidR="005E3373" w:rsidRDefault="00F80455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highlight w:val="white"/>
        </w:rPr>
      </w:pPr>
      <w:r>
        <w:rPr>
          <w:rFonts w:eastAsia="Times New Roman"/>
          <w:color w:val="000000" w:themeColor="text1"/>
          <w:sz w:val="28"/>
          <w:szCs w:val="28"/>
          <w:highlight w:val="white"/>
        </w:rPr>
        <w:t>Указа</w:t>
      </w:r>
      <w:r>
        <w:rPr>
          <w:rFonts w:eastAsiaTheme="minorHAnsi"/>
          <w:color w:val="000000" w:themeColor="text1"/>
          <w:sz w:val="28"/>
          <w:szCs w:val="28"/>
          <w:highlight w:val="white"/>
          <w:lang w:eastAsia="en-US"/>
        </w:rPr>
        <w:t xml:space="preserve"> Президента Российской Федерации от 21.07.2020 № 474 «О национальных целях развития Российской Федерации на период до 2030 года</w:t>
      </w:r>
      <w:r>
        <w:rPr>
          <w:rFonts w:eastAsia="Times New Roman"/>
          <w:color w:val="000000" w:themeColor="text1"/>
          <w:sz w:val="28"/>
          <w:szCs w:val="28"/>
          <w:highlight w:val="white"/>
        </w:rPr>
        <w:t>;</w:t>
      </w:r>
    </w:p>
    <w:p w14:paraId="2F312FDC" w14:textId="77777777" w:rsidR="005E3373" w:rsidRDefault="00F8045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white"/>
          <w:lang w:eastAsia="en-US"/>
        </w:rPr>
        <w:t>государственной программы Новосибирской области «Содействие занятости населения», утвержденной постановлением Правительства Нов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white"/>
          <w:lang w:eastAsia="en-US"/>
        </w:rPr>
        <w:t>осибирской области от 23.04.2013 № 177-п;</w:t>
      </w:r>
    </w:p>
    <w:p w14:paraId="0D05E237" w14:textId="77777777" w:rsidR="005E3373" w:rsidRDefault="00F80455">
      <w:pPr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регионального проекта «Финансовая поддержка семей при рождении детей» и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подпрограммы 1 «Семья и дети»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государственной программы Новосибирской области «Социальная поддержка в Новосибирской области», утвержденной пос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тановлением Правительства Новосибирской области от 17.11.2021г.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  <w:highlight w:val="white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462-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п;</w:t>
      </w:r>
    </w:p>
    <w:p w14:paraId="35C422E9" w14:textId="77777777" w:rsidR="005E3373" w:rsidRDefault="00F8045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white"/>
          <w:lang w:eastAsia="en-US"/>
        </w:rPr>
        <w:t>государственных программ Новосибирской области, направленных на стимулирование экономической и инвестиционной деятельности в регионе;</w:t>
      </w:r>
    </w:p>
    <w:p w14:paraId="407C10B2" w14:textId="77777777" w:rsidR="005E3373" w:rsidRDefault="00F80455">
      <w:pPr>
        <w:spacing w:after="0" w:line="240" w:lineRule="auto"/>
        <w:ind w:firstLine="851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региональной программы Новосибирской области «Сни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жение доли населения с денежными доходами ниже величины прожиточного минимума в Новосибирской области на период до 2030 года»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, утвержденной постановлением Правительства Новосибирской области от 24.03.2021г.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  <w:highlight w:val="white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86-п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white"/>
          <w:lang w:eastAsia="en-US"/>
        </w:rPr>
        <w:t>;</w:t>
      </w:r>
    </w:p>
    <w:p w14:paraId="72996483" w14:textId="77777777" w:rsidR="005E3373" w:rsidRDefault="00F804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white"/>
          <w:lang w:eastAsia="en-US"/>
        </w:rPr>
        <w:t xml:space="preserve">деятельности межведомственной комиссии при Правительстве Новосибирской области по вопросам оплаты труда и снижения нелегальной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highlight w:val="white"/>
          <w:lang w:eastAsia="en-US"/>
        </w:rPr>
        <w:lastRenderedPageBreak/>
        <w:t>трудовой занятости работников организаций, находящихся на территории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01B1EC5B" w14:textId="77777777" w:rsidR="005E3373" w:rsidRDefault="00F80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Реализация мер в прогнозном периоде 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024-2026 годов по дальнейшему повышению оплаты труда работников бюджетной сферы, снижению нелегальной трудовой занятости работников организаций, ликвидации задолженности по заработной плате; содействие развитию малого и среднего предпринимательства; предос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тавление социальных выплат различным категориям граждан позволит к концу 2026 года среднемесячную номинальную начисленную заработную плату довести до 72457,0 рубля с ростом к 2022 году на 37,8 % по первому (консервативному) варианту прогноза и до 73812,0 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рубля с ростом на 40,4 % по второму (целевому) варианту прогноза. </w:t>
      </w:r>
    </w:p>
    <w:p w14:paraId="21C50ECA" w14:textId="77777777" w:rsidR="005E3373" w:rsidRDefault="00F80455">
      <w:pPr>
        <w:widowControl w:val="0"/>
        <w:spacing w:after="0" w:line="240" w:lineRule="auto"/>
        <w:ind w:firstLine="709"/>
        <w:jc w:val="both"/>
        <w:rPr>
          <w:rFonts w:eastAsia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Рост заработной платы будет обеспечен, в том числе за счет реализации высокоэффективных инвестиционных проектов, развития современных производств, повышения производительности труда; поэтап</w:t>
      </w:r>
      <w:r>
        <w:rPr>
          <w:rFonts w:ascii="Times New Roman" w:eastAsia="Times New Roman" w:hAnsi="Times New Roman"/>
          <w:color w:val="000000" w:themeColor="text1"/>
          <w:sz w:val="28"/>
          <w:szCs w:val="28"/>
          <w:highlight w:val="white"/>
        </w:rPr>
        <w:t>ного повышения средней заработной платы работников бюджетной сферы с учетом объемов и качества их труда.</w:t>
      </w:r>
    </w:p>
    <w:p w14:paraId="1FD529EA" w14:textId="77777777" w:rsidR="005E3373" w:rsidRDefault="00F80455">
      <w:pPr>
        <w:pStyle w:val="Default"/>
        <w:ind w:firstLine="851"/>
        <w:jc w:val="both"/>
        <w:rPr>
          <w:rFonts w:eastAsia="Times New Roman"/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прогнозном периоде будет продолжено создание необходимых условий для эффективного взаимодействия представителей работодателей и работников на основе </w:t>
      </w:r>
      <w:r>
        <w:rPr>
          <w:color w:val="000000" w:themeColor="text1"/>
          <w:sz w:val="28"/>
          <w:szCs w:val="28"/>
          <w:highlight w:val="white"/>
        </w:rPr>
        <w:t xml:space="preserve">принципов социального партнерства. </w:t>
      </w:r>
      <w:r>
        <w:rPr>
          <w:rFonts w:eastAsia="Times New Roman"/>
          <w:color w:val="000000" w:themeColor="text1"/>
          <w:sz w:val="28"/>
          <w:szCs w:val="28"/>
          <w:highlight w:val="white"/>
        </w:rPr>
        <w:t>Кроме этого, будет продолжено предоставление пособий, компенсаций и иных социальных выплат различным категориям граждан.</w:t>
      </w:r>
    </w:p>
    <w:p w14:paraId="4FB5A7E9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</w:p>
    <w:p w14:paraId="06F76E70" w14:textId="77777777" w:rsidR="005E3373" w:rsidRDefault="00F8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 Развитие социальной сферы</w:t>
      </w:r>
    </w:p>
    <w:p w14:paraId="5D547B87" w14:textId="77777777" w:rsidR="005E3373" w:rsidRDefault="005E3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D13D6C4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5.4.1. Социальная поддержка населения</w:t>
      </w:r>
    </w:p>
    <w:p w14:paraId="4D22E62F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EE56FC4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условий для комфорт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жизни и самореализации отдельных категорий населения, нуждающихся в особой заботе государства, повышение эффективности мер социальной защиты будут осуществляться в рамках: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2FD921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Указа Президента Российской Федерации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от 21.07.2020 № 474 «О национальных целях развития Российской Федерации на период до 2030 года»;</w:t>
      </w:r>
    </w:p>
    <w:p w14:paraId="64DB2931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ab/>
        <w:t xml:space="preserve"> региональных проектов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«Финансовая поддержка семей при рождении детей» и «Старшее поколение»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462-п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на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ционального проекта «Демография»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46C821A7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региональной программы Новосибирской области «Формирование и совершенствование системы комплексной реабилитации и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абилитации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инвалидов, в том числе детей-инвалидов, на 2020–2024 годы», утвержденной постановлением Правитель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ства Новосибирской области от 13.12.2019 № 474-п;</w:t>
      </w:r>
    </w:p>
    <w:p w14:paraId="06BFF03E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Программы мер по демографическому развитию Новосибирской области на 2008-2025 годы, утвержденной постановлением Губернатора Новосибирской области от 29.12.2007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539;</w:t>
      </w:r>
    </w:p>
    <w:p w14:paraId="0C70359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Плана мероприятий по демографическом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 развитию Новосибирской области на 2016–2025 годы, утвержденного постановлением Губернатора Новосибирской области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29.12.2007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539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;</w:t>
      </w:r>
    </w:p>
    <w:p w14:paraId="47C3DA9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Плана мероприятий («дорожной карты») по повышению значений показателей доступности для инвалидов объектов и услуг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2016–2030 годы в Новосибирской области, утвержденного распоряжением Правительства Новосибирской области от 30.09.2015 № 401-рп.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FA671D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Порядка назначения и предоставления социальной помощи населению Новосибирского района Новосибирской области, утвержденного пост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ановлением администрации Новосибирского района Новосибирской области от 16.07.2019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br/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936-па.</w:t>
      </w:r>
    </w:p>
    <w:p w14:paraId="6F69C61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результате реализации мероприятий, намеченных на прогнозный период, в Новосибирском районе будет продолжено применение принципа адресности в системе мер социаль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ной поддержки; созданы условия для повышения эффективности работы по профилактике безнадзорности и социального сиротства несовершеннолетних, по сохранению семейного окружения для детей; продолжена подготовка детей-сирот и детей, оставшихся без попечения ро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дителей, к самостоятельной жизни, а также молодых инвалидов к интеграции в общество (под социальным патронажем); будут созданы условия для поддержания жизненной активности граждан старших возрастов и независимого образа жизни лиц с ограниченными возможност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ями здоровья. </w:t>
      </w:r>
    </w:p>
    <w:p w14:paraId="47E0D4F7" w14:textId="77777777" w:rsidR="005E3373" w:rsidRDefault="00F80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Развитие качественных и безбарьерных социальных услуг для семей с детьми, нуждающихся в социальной помощи, улучшение их материального положения, включая выплаты при рождении детей, позволят к концу 2026 года снизить численность семей с детьм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и, испытывающих трудности в социальной адаптации.</w:t>
      </w:r>
    </w:p>
    <w:p w14:paraId="1756F08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Сохранение в полном объеме всех льгот и выплат, предусмотренных действующим законодательством Российской Федерации и Новосибирской области, совершенствование системы мер социальной поддержки с учетом индиви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дуальной нуждаемости обеспечат ежегодное предоставление социальных гарантий более 60 тыс. получателей различных категорий, включая детей.</w:t>
      </w:r>
    </w:p>
    <w:p w14:paraId="7D5755D8" w14:textId="77777777" w:rsidR="005E3373" w:rsidRDefault="005E3373">
      <w:pPr>
        <w:tabs>
          <w:tab w:val="center" w:pos="4677"/>
          <w:tab w:val="right" w:pos="9355"/>
        </w:tabs>
        <w:spacing w:after="0" w:line="240" w:lineRule="auto"/>
        <w:ind w:right="1"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A852CA4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5.4.2. Здравоохранение</w:t>
      </w:r>
    </w:p>
    <w:p w14:paraId="020E5C16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EF568F" w14:textId="77777777" w:rsidR="005E3373" w:rsidRDefault="00F80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Важной задачей развития здравоохранения Новосибирского района является создание условий для 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едения здорового образа жизни населением региона, укрепление материально-технической базы медицинских организаций, обеспечение доступности и качества оказания медицинской помощи путем строительства новых объектов здравоохранения, обеспеченность врачами и 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редним медицинским персоналом.</w:t>
      </w:r>
    </w:p>
    <w:p w14:paraId="27D8B05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Меры, по обеспечению населения района доступной и качественной медицинской помощью, формированию здорового образа жизни у граждан реализуются в рамках:</w:t>
      </w:r>
    </w:p>
    <w:p w14:paraId="3EF2359A" w14:textId="77777777" w:rsidR="005E3373" w:rsidRDefault="00F8045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rFonts w:eastAsia="Times New Roman"/>
          <w:color w:val="000000" w:themeColor="text1"/>
          <w:sz w:val="28"/>
          <w:szCs w:val="28"/>
        </w:rPr>
        <w:lastRenderedPageBreak/>
        <w:t xml:space="preserve">региональных проектов </w:t>
      </w:r>
      <w:r>
        <w:rPr>
          <w:color w:val="000000" w:themeColor="text1"/>
          <w:sz w:val="28"/>
          <w:szCs w:val="28"/>
        </w:rPr>
        <w:t>«</w:t>
      </w:r>
      <w:r>
        <w:rPr>
          <w:color w:val="000000" w:themeColor="text1"/>
          <w:sz w:val="28"/>
          <w:szCs w:val="28"/>
        </w:rPr>
        <w:t>Развитие системы оказания первичной медико-санитарной помощи», «Борьба с онкологическими заболеваниями», «Борьба с сердечно-сосудистыми заболеваниями», «Обеспечение медицинских организаций системы здравоохранения Новосибирской области квалифицированными ка</w:t>
      </w:r>
      <w:r>
        <w:rPr>
          <w:color w:val="000000" w:themeColor="text1"/>
          <w:sz w:val="28"/>
          <w:szCs w:val="28"/>
        </w:rPr>
        <w:t xml:space="preserve">драми», «Развитие детского здравоохранения Новосибирской области, включая создание современной инфраструктуры оказания медицинской помощи детям», «Развитие экспорта медицинских услуг», «Создание единого цифрового контура в здравоохранении на основе единой </w:t>
      </w:r>
      <w:r>
        <w:rPr>
          <w:color w:val="000000" w:themeColor="text1"/>
          <w:sz w:val="28"/>
          <w:szCs w:val="28"/>
        </w:rPr>
        <w:t>государственной информационной системы здравоохранения Новосибирской области» национального проекта «Здравоохранение» в соответствии с указами Президента Российской Федерации от 07.05.2018 № 204 «О национальных целях и стратегических задачах развития Росси</w:t>
      </w:r>
      <w:r>
        <w:rPr>
          <w:color w:val="000000" w:themeColor="text1"/>
          <w:sz w:val="28"/>
          <w:szCs w:val="28"/>
        </w:rPr>
        <w:t>йской Федерации на период до 2024 года», от 21.07.2020 № 474 «О национальных целях развития Российской Федерации на период до 2030 года»;</w:t>
      </w:r>
    </w:p>
    <w:p w14:paraId="6CFF24AB" w14:textId="77777777" w:rsidR="005E3373" w:rsidRDefault="00F80455">
      <w:pPr>
        <w:pStyle w:val="Default"/>
        <w:ind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государственной программы Новосибирской области «Развитие здравоохранения Новосибирской области», утвержденной постано</w:t>
      </w:r>
      <w:r>
        <w:rPr>
          <w:color w:val="000000" w:themeColor="text1"/>
          <w:sz w:val="28"/>
          <w:szCs w:val="28"/>
        </w:rPr>
        <w:t>влением Правительства Новосибирской области от 07.05.2013 № 199-п;</w:t>
      </w:r>
    </w:p>
    <w:p w14:paraId="132E9827" w14:textId="77777777" w:rsidR="005E3373" w:rsidRDefault="00F80455">
      <w:pPr>
        <w:pStyle w:val="Default"/>
        <w:ind w:firstLine="709"/>
        <w:jc w:val="both"/>
        <w:rPr>
          <w:color w:val="000000" w:themeColor="text1"/>
          <w:sz w:val="28"/>
          <w:szCs w:val="28"/>
          <w:highlight w:val="yellow"/>
        </w:rPr>
      </w:pPr>
      <w:r>
        <w:rPr>
          <w:color w:val="000000" w:themeColor="text1"/>
          <w:sz w:val="28"/>
          <w:szCs w:val="28"/>
          <w:highlight w:val="white"/>
        </w:rPr>
        <w:t>региональной программы «Модернизация первичного звена здравоохранения Новосибирской области на 2021–2025 годы», утвержденной постановлением Правительства Новосибирской области от 14.12.2020</w:t>
      </w:r>
      <w:r>
        <w:rPr>
          <w:color w:val="000000" w:themeColor="text1"/>
          <w:sz w:val="28"/>
          <w:szCs w:val="28"/>
          <w:highlight w:val="white"/>
        </w:rPr>
        <w:t xml:space="preserve"> № 513-п;</w:t>
      </w:r>
    </w:p>
    <w:p w14:paraId="7D8FD68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Новосибирской области «Социальная поддержка в Новосибирской области», утвержденной постановлением Правительства Новосибирской области от 17.11.2021г.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462-п национального проекта «Демография»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соответствии с Указом Пре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зидента Российской Федерации от 21.07.2020 № 474 «О 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1225C207" w14:textId="77777777" w:rsidR="005E3373" w:rsidRDefault="00F80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Территориальной программы государственных гарантий бесплатного оказания гражданам медицинской помощи в Новосибирской области на 20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23 год и на плановый период 2024 и 2025 годов, утвержденной постановлением Правительства Новосибирской области от 29.12.2022 № 651-п;</w:t>
      </w:r>
    </w:p>
    <w:p w14:paraId="4D913705" w14:textId="77777777" w:rsidR="005E3373" w:rsidRDefault="00F80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муниципальной программы Новосибирс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кого района Новосибирской области «Профилактика наркомании на территории Новосибирского района Новосибирской области», утвержденной постановлением администрации Новосибирского района Новосибирской области от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  <w:u w:val="single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30.03.2022 №564-па.</w:t>
      </w:r>
    </w:p>
    <w:p w14:paraId="56F8A8A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рамках реализации регионал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ьной программы «Модернизация первичного звена здравоохранения Новосибирской области на 2021-2025 годы» в 2023 году:</w:t>
      </w:r>
    </w:p>
    <w:p w14:paraId="1C6B402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завершено строительство врачебной амбулатории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п.Ложок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50 п/см, объект введен в эксплуатацию; </w:t>
      </w:r>
    </w:p>
    <w:p w14:paraId="5989BD9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планируется к сдаче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Новолуговская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враче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бная амбулатория на 150 п/см и фельдшерско-акушерский пункт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п.Быково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Березовского сельсовета;</w:t>
      </w:r>
    </w:p>
    <w:p w14:paraId="143B090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завершено строительство двух врачебных амбулаторий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Кудряшовский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п.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Тулинский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37D5E360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завершается строительство врачебных амбулаторий в п. Садовый и п. Мичуринский;</w:t>
      </w:r>
    </w:p>
    <w:p w14:paraId="2380BC8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завершено строительство поликлиники мощностью 750 посещений в смену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Краснообск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ведутся работы по лицензированию медицинской деятельности на указанном объекте.</w:t>
      </w:r>
    </w:p>
    <w:p w14:paraId="1CCE75E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об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еспечения оптимальной доступности и качества медицинской помощи для граждан Новосибирского района (включая граждан, проживающих в труднодоступных местностях) первичной медико-санитарной помощи и создания условий для ведения здорового образа жизни, в 2024-2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026 годах на территории Новосибирского района в рамках, указанных выше государственных программ продолжится укрепление материально-технической базы медицинских организаций и строительство следующих объектов здравоохранения:</w:t>
      </w:r>
    </w:p>
    <w:p w14:paraId="378D91A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 году планируется строител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ьство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ФАПа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с.Двуречье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Барышеского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сельсовета; </w:t>
      </w:r>
    </w:p>
    <w:p w14:paraId="4D19AE1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до 2026 г. планируется строительство двух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ФАПов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 п. им. Крупской и с. Гусиный Брод.</w:t>
      </w:r>
    </w:p>
    <w:p w14:paraId="6D38EDA4" w14:textId="77777777" w:rsidR="005E3373" w:rsidRDefault="005E3373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C019062" w14:textId="77777777" w:rsidR="005E3373" w:rsidRDefault="00F80455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5.4.3. Образование</w:t>
      </w:r>
    </w:p>
    <w:p w14:paraId="230CD758" w14:textId="77777777" w:rsidR="005E3373" w:rsidRDefault="005E3373">
      <w:pPr>
        <w:spacing w:after="0" w:line="240" w:lineRule="auto"/>
        <w:ind w:left="426" w:firstLine="283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EAE1958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прогнозном периоде 2024–2026 годов в системе образования Новосибирского района будет продолжена реа</w:t>
      </w:r>
      <w:r>
        <w:rPr>
          <w:rFonts w:ascii="Times New Roman" w:hAnsi="Times New Roman"/>
          <w:color w:val="000000" w:themeColor="text1"/>
          <w:sz w:val="28"/>
          <w:szCs w:val="28"/>
        </w:rPr>
        <w:t>лизация мероприятий по обеспечению доступности и качества дошкольного, общего и дополнительного образования детей на основе комплексного развития сети образовательных организаций и участия в региональных проектах «Успех каждого ребенка», «Современная школа</w:t>
      </w:r>
      <w:r>
        <w:rPr>
          <w:rFonts w:ascii="Times New Roman" w:hAnsi="Times New Roman"/>
          <w:color w:val="000000" w:themeColor="text1"/>
          <w:sz w:val="28"/>
          <w:szCs w:val="28"/>
        </w:rPr>
        <w:t>», «Цифровая образовательная среда», «Молодые профессионалы», «Патриотическое воспитание», «Социальные лифты для каждого», входящих в состав национального проекта «Образование» и государственной программы Новосибирской области «Развитие образования, создан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ие условий для социализации детей и учащейся молодежи в Новосибирской области», утвержденной постановлением Правительства Новосибирской области от 31.12.2014 г. № 576-п; </w:t>
      </w:r>
    </w:p>
    <w:p w14:paraId="380F1EA9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государственной программы Новосибирской области «Развитие физической культуры и спор</w:t>
      </w:r>
      <w:r>
        <w:rPr>
          <w:rFonts w:ascii="Times New Roman" w:hAnsi="Times New Roman"/>
          <w:color w:val="000000" w:themeColor="text1"/>
          <w:sz w:val="28"/>
          <w:szCs w:val="28"/>
        </w:rPr>
        <w:t>та в Новосибирской области», утвержденной постановлением Правительства Новосибирской области от 23.01.2015 № 24-п;</w:t>
      </w:r>
    </w:p>
    <w:p w14:paraId="3717FD21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муниципальной программы «Создание условий для функционирования муниципальных образовательных учреждений Новосибирского района Новосибирской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области»,  утвержденной постановлением администрации Новосибирского района Новосибирской области от 10.07.2019 № 924-па;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муниципальной программы Новосибирского района Новосибирской области «Развитие воспитания в Новосибирском районе Новосибирской области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на 2022 - 2024 годы», утвержденной постановлением администрации Новосибирского района Новосибирской области от 22.03.2022 № 485-па; </w:t>
      </w:r>
      <w:r>
        <w:rPr>
          <w:rFonts w:ascii="Times New Roman" w:hAnsi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</w:r>
    </w:p>
    <w:p w14:paraId="2E56BC9F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муниципальной программы «Развитие молодежной политики в Новосибирском районе Новосибирской области на 2022 – 2024 годы»,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утвержденная постановлением администрации Новосибирского района Новосибирской области от 29.12.2021 № 2409-па;</w:t>
      </w:r>
    </w:p>
    <w:p w14:paraId="508EED3D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lastRenderedPageBreak/>
        <w:t>муниципальной программы «Приобретение служебного жилья в Новосибирском районе Новосибирской области на 2024-2026 годы» (ПРОЕКТ)</w:t>
      </w:r>
      <w:r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16300FF5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Для обеспечени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я учащихся Новосибирского района односменным режимом обучения в общеобразовательных организациях было построено и введено в эксплуатацию три общеобразовательных учреждения: в 2021 году – гимназия 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р.п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 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Краснообск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на 1100 мест, в 2022 году – школа в п. Вер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х-Тула на 1100 мест, в 2023 – школа на 1100 мест в п. Восход. Открыта начальная школа в с.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Сенчанка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.</w:t>
      </w:r>
    </w:p>
    <w:p w14:paraId="4CE0F8D4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МБОУ «Каменская школа № 44» открыто 60 новых мест дошкольного образования детей. </w:t>
      </w:r>
    </w:p>
    <w:p w14:paraId="6DB6BA26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В 2024 году планируется сдача школы на 550 мест в п. Элитный. </w:t>
      </w:r>
    </w:p>
    <w:p w14:paraId="16103B8B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Ведет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ся строительство школ на 550 мест каждая в с. Марусино,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д.п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Кудряшовский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и с. Толмачево.  </w:t>
      </w:r>
      <w:r>
        <w:rPr>
          <w:rFonts w:ascii="Times New Roman" w:hAnsi="Times New Roman"/>
          <w:color w:val="000000" w:themeColor="text1"/>
          <w:sz w:val="28"/>
          <w:szCs w:val="28"/>
        </w:rPr>
        <w:t>В 2024 году планируется их ввод.</w:t>
      </w:r>
    </w:p>
    <w:p w14:paraId="07C9012A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В 2024 году запланировано проведение капитального ремонта зданий МКОУ «Ленинская средняя школа № 6» в рамках государственной програ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ммы Российской Федерации «Развитие образования». В 2022 году Новосибирский район впервые включился в указанную программу с ремонтом школы МБОУ «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Гусинобродская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школа № 18».</w:t>
      </w:r>
    </w:p>
    <w:p w14:paraId="453E6E8A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yellow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Для решения задачи обеспечения доступности дошкольного образования в районе начато строительство детского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сада  в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п. Восход на 292 места. </w:t>
      </w:r>
      <w:r>
        <w:rPr>
          <w:rFonts w:ascii="Times New Roman" w:hAnsi="Times New Roman"/>
          <w:color w:val="000000" w:themeColor="text1"/>
          <w:sz w:val="28"/>
          <w:szCs w:val="28"/>
        </w:rPr>
        <w:t>В 2025 году планируется его выкуп и оформление в муниципальную собственность.</w:t>
      </w:r>
    </w:p>
    <w:p w14:paraId="07238C83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В 2024 годах в рамках регионального проекта «Современная школа» национального проекта «Образование» плани</w:t>
      </w:r>
      <w:r>
        <w:rPr>
          <w:rFonts w:ascii="Times New Roman" w:hAnsi="Times New Roman"/>
          <w:color w:val="000000" w:themeColor="text1"/>
          <w:sz w:val="28"/>
          <w:szCs w:val="28"/>
        </w:rPr>
        <w:t>руется открытие 2 новых центров образования естественно-научной и технологической направленностей на территории Новосибирского района (далее – Центры «</w:t>
      </w:r>
      <w:r>
        <w:rPr>
          <w:rFonts w:ascii="Times New Roman" w:hAnsi="Times New Roman"/>
          <w:color w:val="000000" w:themeColor="text1"/>
          <w:sz w:val="28"/>
          <w:szCs w:val="28"/>
        </w:rPr>
        <w:t>Точка роста»). Это приведет к улучшению условий для повышения качества образования, расширения возможностей обучающихся в освоении учебных предметов естественно-научной и технологической направленностей, программ дополнительного образования естественно-нау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чной и технической направленностей, а также для практической отработки учебного материала по учебным предметам «Физика», «Химия», «Биология». В настоящее время в Новосибирском районе уже открыто 18 Центров «Точка роста». </w:t>
      </w:r>
    </w:p>
    <w:p w14:paraId="79D23209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Продолжится организация бесплатно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й перевозки обучающихся в муниципальных общеобразовательных организациях. </w:t>
      </w:r>
    </w:p>
    <w:p w14:paraId="0FD6892B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В результате реализации запланированных мер за период 2024–2026 годов будет достигнуто:</w:t>
      </w:r>
    </w:p>
    <w:p w14:paraId="345900E0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увеличение доли обучающихся в общеобразовательных организациях, занимающихся в одну смену д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о 71,93 % по первому варианту прогноза и до 72,2 % - по второму варианту; </w:t>
      </w:r>
    </w:p>
    <w:p w14:paraId="55836B70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 xml:space="preserve">увеличение доли детей в возрасте 5-18 лет, получающих услуги по дополнительному образованию, в общем количестве детей в возрасте 5-18 лет, до 100% по первому и </w:t>
      </w:r>
      <w:proofErr w:type="gramStart"/>
      <w:r>
        <w:rPr>
          <w:rFonts w:ascii="Times New Roman" w:hAnsi="Times New Roman"/>
          <w:color w:val="000000" w:themeColor="text1"/>
          <w:sz w:val="28"/>
          <w:szCs w:val="28"/>
        </w:rPr>
        <w:t>второму  вариантам</w:t>
      </w:r>
      <w:proofErr w:type="gramEnd"/>
      <w:r>
        <w:rPr>
          <w:rFonts w:ascii="Times New Roman" w:hAnsi="Times New Roman"/>
          <w:color w:val="000000" w:themeColor="text1"/>
          <w:sz w:val="28"/>
          <w:szCs w:val="28"/>
        </w:rPr>
        <w:t xml:space="preserve"> п</w:t>
      </w:r>
      <w:r>
        <w:rPr>
          <w:rFonts w:ascii="Times New Roman" w:hAnsi="Times New Roman"/>
          <w:color w:val="000000" w:themeColor="text1"/>
          <w:sz w:val="28"/>
          <w:szCs w:val="28"/>
        </w:rPr>
        <w:t>рогноза;</w:t>
      </w:r>
    </w:p>
    <w:p w14:paraId="2DBD8E44" w14:textId="77777777" w:rsidR="005E3373" w:rsidRDefault="00F80455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ab/>
        <w:t>увеличение доли детей от 2 месяцев 7 лет, получающих дошкольное образование (в категории данной возрастной группы), до 100 % по обоим вариантам.</w:t>
      </w:r>
    </w:p>
    <w:p w14:paraId="5C0793BA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5.4.4. Культура</w:t>
      </w:r>
    </w:p>
    <w:p w14:paraId="29BB3C49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F047DB6" w14:textId="77777777" w:rsidR="005E3373" w:rsidRDefault="00F8045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ab/>
        <w:t xml:space="preserve">Создание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благоприятных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условий для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улучшения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культурно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-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>досугового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обслуживания населения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Новосибирского района,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повышение их творческой активности; сохранение культурного наследия, народных традиций и обычаев населения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района,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сохранение и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развитие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культуры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как одного из основных стратегических ресурсов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развития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террито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рии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осуществляется в рамках реализации: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3A5763A5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Указа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Президента Российской Федерации от 21.07.2020 № 474 «О национальных целях развития Российской Федерации на период до 2030 года»;</w:t>
      </w:r>
    </w:p>
    <w:p w14:paraId="4596711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Стратегии государственной культурной политики на период до 2030 года, утвержденн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распоряжением Правительства Российской Федерации от 29.02.2016 № 326-р;</w:t>
      </w:r>
    </w:p>
    <w:p w14:paraId="377CF8B0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региональных составляющих федеральных проектов «Культурная среда», «Творческие люди», «Цифровая культура» национального проекта «Культура»;</w:t>
      </w:r>
    </w:p>
    <w:p w14:paraId="505D4B6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бласти «Культура Новосибирской области», утвержденной постановлением Правительства Новосибирской области от 03.02.2015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46-п;</w:t>
      </w:r>
    </w:p>
    <w:p w14:paraId="2622BBF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программы</w:t>
      </w:r>
      <w:hyperlink r:id="rId9" w:tooltip="http://nsr.nso.ru/sites/nsr.nso.ru/wodby_files/files/page_487/razvitie_kultury_i_iskusstva.pdf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Развитие культуры и искусства в Новосибирском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районе Новосибирской области на 2022-2025 годы»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утвержденной постановлением администрации Новосибирского района Новосибирской области от 31.01.2022 № 173-па.</w:t>
      </w:r>
    </w:p>
    <w:p w14:paraId="1D91846A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реализации творческого потенциала и активного вовлечения населения в культурную жизнь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айона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прогнозном периоде 2024–2026 годов в рамках указанных программ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продолжится реализация фестивалей и конкурсов, ставших уже традиционными: вокальных исполнителей - «Метелица»; эстрадной песни - «Золотой микрофон»; хоров и вокальных ансамблей - «Сибир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ское раздолье»; хореографических коллективов - «Жар-Птица», любительских театров кукол - «Комедианты» и другие. Продолжится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реализация мероприятий, направленных на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укрепление системы гражданско-патриотического воспитания граждан района,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 творчески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х инициатив населения района и учреждений культуры.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291AB40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реализации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Новосибирской области «Культура Новосибирской области» в прогнозном периоде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продолжится 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омплектование библиотечных фондов муниципальных общедоступных библио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тек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. Детские школы искусств и музыкальные школы района будут оснащены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музыкальными инструментами и оборудованием. В 2023 году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начато  строительство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Дома культуры в с. Ярково со зрительным залом на 300 мест. 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Ввод планируется в 2024 году.</w:t>
      </w:r>
    </w:p>
    <w:p w14:paraId="5963A0CC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В рамках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ьной программы</w:t>
      </w:r>
      <w:hyperlink r:id="rId10" w:tooltip="http://nsr.nso.ru/sites/nsr.nso.ru/wodby_files/files/page_487/razvitie_kultury_i_iskusstva.pdf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 xml:space="preserve"> «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Развитие культуры и искусства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 xml:space="preserve"> в Новосибирском районе Новосибирской области на 2022-2025 годы»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планируется проведение капитальных и текущих ремонтов муниципальных учреждений культуры;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приобретение музыкальных инструментов, оснащение звуковым,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световым прочим оборудованием. Обеспечена 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азработка проектно-сметной документации на строительство Дома культуры в п.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Тулинский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 100 мест.</w:t>
      </w:r>
    </w:p>
    <w:p w14:paraId="5E1C975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д. Издревая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Новолуговского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проводится капремонт ДК общей сметной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стоимостью  54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млн. рублей, окончание работ в 2024 году.</w:t>
      </w:r>
    </w:p>
    <w:p w14:paraId="09E6A74C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При успешной реализации комплекса мер, направленных на обеспечение и создание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благоприятных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условий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для развития сферы культуры и развития творческого потенциала населения района, к 2026 году 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дельный вес участников клубных формирований в общей численности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населения увеличится с 6,3 % до 10 % по первому и второму вариантам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прогноза .</w:t>
      </w:r>
      <w:proofErr w:type="gramEnd"/>
    </w:p>
    <w:p w14:paraId="70ACB50C" w14:textId="77777777" w:rsidR="005E3373" w:rsidRDefault="005E3373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</w:p>
    <w:p w14:paraId="2CAA6E2B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5.4.5. Физическая культура и спорт</w:t>
      </w:r>
    </w:p>
    <w:p w14:paraId="2151352D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371B2C0" w14:textId="77777777" w:rsidR="005E3373" w:rsidRDefault="00F8045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ab/>
        <w:t>Формирование культуры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и ценностей здорового образа жизни как основы устойчивого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развития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общества и качества жизни населения; создание нео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бходимых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условий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для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поступательного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развития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сферы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физической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 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 xml:space="preserve">культуры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и спорта, вовлечение населения в регулярные занятия 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физической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 </w:t>
      </w:r>
      <w:r>
        <w:rPr>
          <w:rFonts w:ascii="Times New Roman" w:eastAsiaTheme="minorHAnsi" w:hAnsi="Times New Roman" w:cs="Times New Roman"/>
          <w:bCs/>
          <w:color w:val="000000" w:themeColor="text1"/>
          <w:sz w:val="28"/>
          <w:szCs w:val="28"/>
          <w:shd w:val="clear" w:color="auto" w:fill="FFFFFF"/>
          <w:lang w:eastAsia="en-US"/>
        </w:rPr>
        <w:t>культурой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 xml:space="preserve"> и спортом в Новосибирском районе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реализуется в рамках:</w:t>
      </w:r>
    </w:p>
    <w:p w14:paraId="7BE33A73" w14:textId="77777777" w:rsidR="005E3373" w:rsidRDefault="00F80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 Президента Российской Федерации от 21.07.2020 № 474 «О национальных целях развития Российской Федерации на период до 2030 года»;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74651A6" w14:textId="77777777" w:rsidR="005E3373" w:rsidRDefault="00F80455">
      <w:pPr>
        <w:spacing w:after="0" w:line="240" w:lineRule="auto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федерального проекта «Бизнес-спринт (Я выбираю спорт)»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Российской Федерации «Развитие физическ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ой культуры и спорта», утверждена постановлением Правительства Российской Федерации от 30.09.2021 г. № 1661;</w:t>
      </w:r>
    </w:p>
    <w:p w14:paraId="3FB74185" w14:textId="77777777" w:rsidR="005E3373" w:rsidRDefault="00F80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регионального проекта «Спорт – норма жизни» национального проекта «Демография» в рамках реализации Указа Президента Российской Федерации от 07.05.2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018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204 «О национальных целях и стратегических задачах развития Российской Федерации на период до 2024 года»;</w:t>
      </w:r>
    </w:p>
    <w:p w14:paraId="74595A9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Новосибирской области «Развитие физической культуры и спорта в Новосибирской области», утвержденной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Правительства Новосибирской области от 23.01.2015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24-п;</w:t>
      </w:r>
    </w:p>
    <w:p w14:paraId="22F5337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«Развитие физической культуры и спорта в Новосибирском районе Новосибирской области на 2019-2024 годы», утвержденной постановлением администрации Новосибирского района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26.03.2019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298-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па.</w:t>
      </w:r>
    </w:p>
    <w:p w14:paraId="33C32EC6" w14:textId="77777777" w:rsidR="005E3373" w:rsidRDefault="00F804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прогнозном периоде 2024-2026 годов 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рамках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реализации мероприятий, направленных на пропаганду здорового образа жизни и популяризацию физической культуры и спорта для населения Новосибирского района,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планируется организация спор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тивных соревнований, спартакиад, физкультурно-оздоровительных мероприятий, оказание поддержки спортсменам района для участия в областных спортивных мероприятиях,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организация деятельности по привлечению разных слоев населения к занятиям физической культурой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 xml:space="preserve"> и спортом,             поддержка проектов по развитию физической культуры и спорта.</w:t>
      </w:r>
    </w:p>
    <w:p w14:paraId="61E628A9" w14:textId="77777777" w:rsidR="005E3373" w:rsidRDefault="00F804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создания условий свободного доступа и привлечения населения к массовым занятиям физической культурой и спортом, в рамках муниципальной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программы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«Развитие физической культуры и спорта в Новосибирском районе Новосибирской области на 2019-2024 годы»,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рогнозном периоде запланировано дальнейшее развитие спортивной инфраструктуры района, в том числе:</w:t>
      </w:r>
    </w:p>
    <w:p w14:paraId="55B2C737" w14:textId="77777777" w:rsidR="005E3373" w:rsidRDefault="00F8045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-строительство лыжной базы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с. Верх-Тула;</w:t>
      </w:r>
    </w:p>
    <w:p w14:paraId="4691716E" w14:textId="77777777" w:rsidR="005E3373" w:rsidRDefault="00F8045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-строительство универсальных спортивных площадок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в  с.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Кубовая, с. Быково, с. Криводановка, 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Кудряшовский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 с. Раздольное, в с. Толмачево,  в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Новошилово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с. Ярково, ст.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Мочище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; </w:t>
      </w:r>
    </w:p>
    <w:p w14:paraId="54B96ABE" w14:textId="77777777" w:rsidR="005E3373" w:rsidRDefault="00F80455">
      <w:pPr>
        <w:shd w:val="clear" w:color="auto" w:fill="FFFFFF"/>
        <w:spacing w:before="100" w:beforeAutospacing="1" w:after="100" w:afterAutospacing="1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-выполнение работ по сооружению тиров в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Краснообск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с. 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Барышево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p w14:paraId="6840D66F" w14:textId="77777777" w:rsidR="005E3373" w:rsidRDefault="00F80455">
      <w:pPr>
        <w:shd w:val="clear" w:color="auto" w:fill="FFFFFF"/>
        <w:spacing w:before="100" w:beforeAutospacing="1" w:after="100" w:afterAutospacing="1" w:line="240" w:lineRule="auto"/>
        <w:contextualSpacing/>
        <w:jc w:val="both"/>
        <w:outlineLvl w:val="2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В результате планомерной работы по развитию массового и профессионального спорта и созда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нию условий для различных возрастных групп населения к регулярным занятиям физической культурой и спортом,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возрастет число граждан, ведущих здоровый образ жизни к 2026 году с 67172 человек в 2022 году до 73500 человек по 1 варианту (консервативному) прогно</w:t>
      </w:r>
      <w:r>
        <w:rPr>
          <w:rFonts w:ascii="Times New Roman" w:hAnsi="Times New Roman"/>
          <w:color w:val="000000" w:themeColor="text1"/>
          <w:sz w:val="28"/>
          <w:szCs w:val="28"/>
        </w:rPr>
        <w:t>за, по 2 (целевому) сценарию до 73550 человек.</w:t>
      </w:r>
    </w:p>
    <w:p w14:paraId="1A6F513E" w14:textId="77777777" w:rsidR="005E3373" w:rsidRDefault="005E3373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B8C8719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5.4.6. Молодежная политика</w:t>
      </w:r>
    </w:p>
    <w:p w14:paraId="1927A02D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38ACE0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Содействие развитию потенциала молодежи в интересах социально-экономического, общественно-политического и культурного развития осуществляется в рамках:</w:t>
      </w:r>
    </w:p>
    <w:p w14:paraId="394CCEA3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федерального закона "О молодежной политике в Российской Федерации" от 30 декабря 2020 г. № 489-ФЗ; </w:t>
      </w:r>
    </w:p>
    <w:p w14:paraId="52A02512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рег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ионального проекта «Социальная активность» национального проекта «Образование»;</w:t>
      </w:r>
    </w:p>
    <w:p w14:paraId="64BB05EB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государственной программы Новосибирской области «Развитие государственной молодежной политики Новосибирской области», утвержденной постановлением Правительства Новосибирской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бласти от 13.07.2015г. 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263-п;</w:t>
      </w:r>
    </w:p>
    <w:p w14:paraId="75DEF52A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муниципальной программы Новосибирского района Новосибирской области «Развитие молодежной политики в Новосибирском районе Новосибирской области на 2022 - 2024 годы» (проект);</w:t>
      </w:r>
    </w:p>
    <w:p w14:paraId="05704293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муниципальной программы Новосибирского района 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овосибирской области «Профилактика наркомании на территории Новосибирского района Новосибирской области», утвержденной постановлением администрации Новосибирского района от 30.03.2022г. 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564-па;</w:t>
      </w:r>
    </w:p>
    <w:p w14:paraId="3EB6ADAF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00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муниципальной программы Новосибирского района Новосибирско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й области «Профилактика правонарушений на территории Новосибирского района Новосибирской области на 2022-2024 годы», утвержденной постановлением администрации Новосибирского района от 30.03.2022г. 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558-па.</w:t>
      </w:r>
    </w:p>
    <w:p w14:paraId="0131F9D4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прогнозном периоде будут реализованы проекты, направленные на развитие молодежной инфраструктуры в районе, поддержку социально-значимых молодежных инициатив, а также мероприятия по созданию условий и возможностей для успешной социализации, и самореализац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ии молодежи Новосибирского района, для развития ее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творческого и инновационного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потенциала и формирования высокого патриотического сознания.</w:t>
      </w:r>
    </w:p>
    <w:p w14:paraId="7549F90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Приоритетными направлениями в молодежной политике станут:</w:t>
      </w:r>
    </w:p>
    <w:p w14:paraId="31E3788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1) «Здоровый и экологичный образ жизни, в том числе профи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лактика ВИЧ и иных социально значимых заболеваний»;</w:t>
      </w:r>
    </w:p>
    <w:p w14:paraId="7E93C980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2) «Культура мира в молодежной среде, в том числе профилактика проявлений экстремизма и терроризма»;</w:t>
      </w:r>
    </w:p>
    <w:p w14:paraId="06A63A60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3) «Волонтерская (добровольческая) деятельность»;</w:t>
      </w:r>
    </w:p>
    <w:p w14:paraId="321A268E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4) «Профориентация и карьерные траектории молодежи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3045D979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5) «Творческие молодежные инициативы и креативные индустрии, в том числе КВН»;</w:t>
      </w:r>
    </w:p>
    <w:p w14:paraId="02B4C02B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6) «Молодая семья и семейные ценности»;</w:t>
      </w:r>
    </w:p>
    <w:p w14:paraId="6B3CD07D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7) «Образовательные проекты для молодежи, включая развитие «гибких навыков» (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soft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skills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) и критического мышления»;</w:t>
      </w:r>
    </w:p>
    <w:p w14:paraId="17174553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8) «Военно-пат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риотическое воспитание молодежи»;</w:t>
      </w:r>
    </w:p>
    <w:p w14:paraId="72CB3992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9) «Молодежные медиа».</w:t>
      </w:r>
    </w:p>
    <w:p w14:paraId="796C8D9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Управлением по работе с органами местного самоуправления, общественными организациями и молодежной политики будет создан Совет по молодежной политике при администрации Новосибирского района Новосиби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рской области. Также, на базе управления продолжит действовать ресурсный центр для оказания консультационной помощи по вопросам грантовой поддержки молодежных </w:t>
      </w:r>
      <w:proofErr w:type="spellStart"/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инициатив.В</w:t>
      </w:r>
      <w:proofErr w:type="spellEnd"/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муниципальных образованиях Новосибирского района Новосибирской области действуют откр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ытые пространства, на территории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Кудряшовского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  функционирует  пространство «Мансарда». в Толмачевском сельсовете работает пространство «Теплица», а в декабре 2023 года будет организовано открытое пространство на территории Боровского сельсовета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Ключевыми проектами станут уже традиционный конкурс поддержки молодежных инициатив, ежегодный форум молодежи Новосибирского района и инфраструктурный проект «Открытые пространства», который позволит создавать точки сбора молодежи на территориях сельсовет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ов для проведения досуга, а также окажет содействие успешной социализации и самореализации молодежи.</w:t>
      </w:r>
    </w:p>
    <w:p w14:paraId="54820911" w14:textId="77777777" w:rsidR="005E3373" w:rsidRDefault="005E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A2B834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5.5. Развитие жилищного строительства</w:t>
      </w:r>
    </w:p>
    <w:p w14:paraId="4C81735D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D3393C6" w14:textId="77777777" w:rsidR="005E3373" w:rsidRDefault="00F80455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стимулирования развития жилищного строительства, повышения уровня обеспеченности населения жильем, а также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создания условий для осуществления градостроительной деятельности на территории Новосибирского района реализуются мероприятия:</w:t>
      </w:r>
    </w:p>
    <w:p w14:paraId="5EB8D65D" w14:textId="77777777" w:rsidR="005E3373" w:rsidRDefault="00F80455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региональных проектов «Жилье», «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Обеспечение устойчивого сокращения непригодного для проживания жилищного фонда», «Формирование комфортной городской среды» национального проекта «Жилье и городская среда» в соответствии с Указом Президента Российской Федерации от 07.05.2018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204 «О нац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иональных целях и стратегических задачах развития Российской Федерации на период до 2024 года»;</w:t>
      </w:r>
    </w:p>
    <w:p w14:paraId="740499E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программы Новосибирской области «Стимулирование развития жилищного строительства в Новосибирской области», утвержденной постановлением Правитель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ства Новосибирской области от 20.02.2015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68-п; </w:t>
      </w:r>
    </w:p>
    <w:p w14:paraId="6F91373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Новосибирской области «Обеспечение жильем молодых семей в Новосибирской области», утвержденной постановлением Правительства Новосибирской области от 15.09.2014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352-п;</w:t>
      </w:r>
    </w:p>
    <w:p w14:paraId="310116F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ипальной программы Новосибирского района Новосибирской области «Приобретение служебного жилья в Новосибирском районе Новосибирской области на 2024-2026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годы»(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ПРОЕКТ). </w:t>
      </w:r>
    </w:p>
    <w:p w14:paraId="11DB130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территории Новосибирского района сформировано и осваивается 27 площадок комплексного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жилищного строительства в Барышевском, Толмачевском, Верх-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Тулинском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Каменском, Мичуринском,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Новолуговском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Станционном,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Мочищенском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сельсоветах и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Краснообск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. </w:t>
      </w:r>
    </w:p>
    <w:p w14:paraId="1C756203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Наиболее крупными застройщиками на территории Новосибирского района являются: ООО «Специали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зированный застройщик КПД-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Газстрой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Сити»,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Энергострой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>», ООО «Жилищная инициатива», «Пригородный простор», ООО «</w:t>
      </w:r>
      <w:proofErr w:type="spell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Гелеон</w:t>
      </w:r>
      <w:proofErr w:type="spellEnd"/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Строй», ООО Специализированный застройщик «Академ-Развитие», ООО «Дар».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5E3DD39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последние годы в районе наблюдается активный рост индивиду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ального жилищного строительства.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Доля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индивидуального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домостроения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общей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площади завершенного строительства в районе достигает до 84</w:t>
      </w:r>
      <w:r>
        <w:rPr>
          <w:rFonts w:ascii="Times New Roman" w:eastAsia="HeliosCondLight" w:hAnsi="Times New Roman" w:cs="Times New Roman"/>
          <w:color w:val="000000" w:themeColor="text1"/>
          <w:sz w:val="28"/>
          <w:szCs w:val="28"/>
        </w:rPr>
        <w:t> % в год.</w:t>
      </w:r>
    </w:p>
    <w:p w14:paraId="04EB6B8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2024-2026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годах реализация мер по созданию условий для осуществления градостроительной деятельности на территории Новосибирского района и повышение эффективности вовлечения и использования земельных участков под жилищное строительство будет способствовать увеличени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 объемов жилищного строительства и позволит ежегодно вводить в действие более 400 тыс. кв. м жилья в том числе индивидуального. </w:t>
      </w:r>
    </w:p>
    <w:p w14:paraId="5687DBF3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Освоение территорий массовой жилой застройки и территорий инвестиционного развития Новосибирского района, в прогнозном периоде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будет осуществляться на основе комплексного подхода, с одновременным созданием социальной, коммунальной и дорожной инфраструктуры.</w:t>
      </w:r>
    </w:p>
    <w:p w14:paraId="350DD9F0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F6E8BCD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 Создание современной и безопасной среды для жизни</w:t>
      </w:r>
    </w:p>
    <w:p w14:paraId="7EF6197A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23C4DA3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6.1. Охрана окружающей среды</w:t>
      </w:r>
    </w:p>
    <w:p w14:paraId="1E7B4AD9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AF3182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Меры по обеспечению экологической безоп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асности населения, восстановлению природных экосистем и биологического разнообразия на территории Новосибирского района реализуются в рамках:</w:t>
      </w:r>
    </w:p>
    <w:p w14:paraId="5AF1BE1F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Указа Президента Российской Федерации от 21.07.2020 № 474 «О национальных целях развития Российской Федерации на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ериод до 2030 года»;</w:t>
      </w:r>
    </w:p>
    <w:p w14:paraId="07178927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региональных проектов «Снижение негативного воздействия на окружающую среду путем ликвидации несанкционированных свалок в границах городов Новосибирской области», «Комплексная система обращения с твердыми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коммунальными отходами», «Сохр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анение и восстановление водных объектов», «Сохранение лесов» национального проекта «Экология» в соответствии с Указом Президента Российской Федерации от 07.05.2018 № 204 «О национальных целях и стратегических задачах развития Российской Федерации на период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до 2024 года»;</w:t>
      </w:r>
    </w:p>
    <w:p w14:paraId="2CF54123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 «Развитие лесного хозяйства Новосибирской области», утвержденной постановлением Правительства Новосибирской области от 24.11.2014 № 464-п;</w:t>
      </w:r>
    </w:p>
    <w:p w14:paraId="57D0966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 «Охра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 окружающей среды», утвержденной постановлением Правительства Новосибирской области от 28.01.2015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28-п;</w:t>
      </w:r>
    </w:p>
    <w:p w14:paraId="7826100E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Новосибирской области 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«Развитие системы обращения с отходами производства и потребления в Новосибирской области», утвер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жденной постановлением Правительства Новосибирской области от 19.01.2015 г.  </w:t>
      </w:r>
      <w:r>
        <w:rPr>
          <w:rFonts w:ascii="Times New Roman" w:eastAsia="Segoe UI Symbol" w:hAnsi="Times New Roman" w:cs="Times New Roman"/>
          <w:color w:val="000000" w:themeColor="text1"/>
          <w:spacing w:val="2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10-п;</w:t>
      </w:r>
    </w:p>
    <w:p w14:paraId="6742DCD9" w14:textId="77777777" w:rsidR="005E3373" w:rsidRDefault="00F80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Новосибирского района Новосибирской области «Экология и охрана окружающей среды Новосибирского района Новосибирской области на 2024 – 2026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годы»(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ПРОЕКТ).</w:t>
      </w:r>
    </w:p>
    <w:p w14:paraId="0B1F631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2024-2026 годах приоритетными направлениями в деятельности охраны окружающей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среды станут: </w:t>
      </w:r>
    </w:p>
    <w:p w14:paraId="4E298FF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повышение эффективности использования, охраны, защиты и воспроизводства лесов; </w:t>
      </w:r>
    </w:p>
    <w:p w14:paraId="2B86024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рациональное использование объектов животного мира; </w:t>
      </w:r>
    </w:p>
    <w:p w14:paraId="4F123310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поддержание оптимальных условий водопользования, обеспечение качества поверхностных и подземных вод;</w:t>
      </w: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 </w:t>
      </w:r>
    </w:p>
    <w:p w14:paraId="083DBB6A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бесп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ечение качества окружающей среды, необходимого для благоприятной жизни человека.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434B99B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Для решения поставленных задач на территории Новосибирского района в прогнозном периоде, будут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реализованы проекты:</w:t>
      </w:r>
    </w:p>
    <w:p w14:paraId="4655C56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озеленение населенных пунктов в рамках акции «Мой зеленый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район»;</w:t>
      </w:r>
    </w:p>
    <w:p w14:paraId="6382967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обустройство площадок накопления твердых коммунальных отходов и ликвидация несанкционированных свалок твердых коммунальных отходов на территории района</w:t>
      </w:r>
    </w:p>
    <w:p w14:paraId="23D27CB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обеспечение профилактической работы с заболеванием бешенством, снижение численности бродячих и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езнадзорных животных;</w:t>
      </w:r>
    </w:p>
    <w:p w14:paraId="5D064DA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проведение информационных мероприятий, фестивалей, направленных на повышение экологической грамотности населения «Будущее в руках живущих».</w:t>
      </w:r>
    </w:p>
    <w:p w14:paraId="55DD8762" w14:textId="77777777" w:rsidR="005E3373" w:rsidRDefault="005E3373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2E9FAFA4" w14:textId="77777777" w:rsidR="005E3373" w:rsidRDefault="00F8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6.2. Жилищно-коммунальное хозяйство. Благоустройство территорий</w:t>
      </w:r>
    </w:p>
    <w:p w14:paraId="3F21F5C7" w14:textId="77777777" w:rsidR="005E3373" w:rsidRDefault="005E3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4DEACE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Создание безопасных и благоп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риятных условий проживания граждан на территории Новосибирского района, обеспечение комплексной модернизации жилищно-коммунальной инфраструктуры с учетом надежности и эффективности ее функционирования будут обеспечиваться в рамках:</w:t>
      </w:r>
    </w:p>
    <w:p w14:paraId="3D9C236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Указа Президента Российс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кой Федерации от 21.07.2020 № 474 «О национальных целях развития Российской Федерации на период до 2030 года»;</w:t>
      </w:r>
    </w:p>
    <w:p w14:paraId="2A0758E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региональных проектов «Формирование комфортной городской среды» и «Обеспечение устойчивого сокращения непригодного для проживания жилищного фонда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«Чистая вода» национального проекта «Жилье и городская среда», регионального проекта национального проекта «Экология» в соответствии с Указом Президента Российской Федерации от 07.05.2018 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204 «О национальных целях и стратегических задачах развития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Российской Федерации на период до 2024 года»;</w:t>
      </w:r>
    </w:p>
    <w:p w14:paraId="76EA3CA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программы Новосибирской области «Жилищно-коммунальное хозяйство Новосибирской области», утвержденной постановлением Правительства Новосибирской области от 16.02.2015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66-п;</w:t>
      </w:r>
    </w:p>
    <w:p w14:paraId="1325CF5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региональной программы капитального ремонта общего имущества в многоквартирных домах, расположенных на территории Новосибирской области, на 2014-2043 годы, утвержденной постановлением Правительства Новосибирской области от 27.11.2013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524-п;</w:t>
      </w:r>
    </w:p>
    <w:p w14:paraId="2C906CC3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адресной программы Новосибирской области по переселению граждан из аварийного жилищного фонда на 2019-2025 годы, утвержденной постановлением Правительства Новосибирской области от 01.04.2019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122-п;</w:t>
      </w:r>
    </w:p>
    <w:p w14:paraId="3BA9501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региональной программы по повышению качества водос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набжения на территории Новосибирской области на период с 2019 по 2024 год, утвержденной постановлением Правительства Новосибирской области от 29.07.2019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287-п;</w:t>
      </w:r>
    </w:p>
    <w:p w14:paraId="6972D86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hyperlink r:id="rId11" w:tooltip="consultantplus://offline/ref=86DBA0775CFB195ABC5AA86753775241B0F015F0CE0988D031559C19443BAD0FFDFF6DB5F4C2A5BC02B251DDFCAE1C97DFE678296DD928772FA0AB69S4T7E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«Комплексное развитие сельских территорий в Новосибирской области»,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утвержденной постановлением Правительства Новосибирской области от 31.12.2019 № 525-п;</w:t>
      </w:r>
    </w:p>
    <w:p w14:paraId="75E5A56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 «Управление финансами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Новосибирской области», утвержденной постановлением Правительства Новосибирской области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</w:rPr>
        <w:t>от 26 декабря 2018 г. № 567-п;</w:t>
      </w:r>
    </w:p>
    <w:p w14:paraId="0607A8DB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программы «Жилищно-коммунальное хозяйство Новосибирского района Новосибирской области», утвержденной постановлением адми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нистрации Новосибирского района Новосибирской области от 11.01.2022 г. № 29-па.</w:t>
      </w:r>
    </w:p>
    <w:p w14:paraId="6EE588D6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В рамках реализации государственной программы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«Жилищно-коммунальное хозяйство Новосибирской области» федерального проекта «Формирование комфортной городской среды» в прогнозном периоде продолжится благоустройство дворовых территорий многоквартирных домов и общественных пространс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тв муниципальных образований Новосибирского района. </w:t>
      </w:r>
    </w:p>
    <w:p w14:paraId="76BF6B2E" w14:textId="77777777" w:rsidR="005E3373" w:rsidRDefault="00F80455">
      <w:pPr>
        <w:pStyle w:val="Standard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В</w:t>
      </w:r>
      <w:r w:rsidRPr="00F80455"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2024 году запланировано благоустройство дворовых территорий и общественных пространств в 8 муниципальных образованиях Новосибирского района (Барышевский, Верх-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Тулинский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Криводановский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Кудряшовский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, М</w:t>
      </w:r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орской, Раздольненский,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Толмаческий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 сельсоветы,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р.п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Краснообск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highlight w:val="white"/>
        </w:rPr>
        <w:t>).</w:t>
      </w:r>
    </w:p>
    <w:p w14:paraId="287FC437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Мероприятия по благоустройству территорий поселений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, в том числе и по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обустройству детских площадок,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созданию условий для развития физической культуры и массового спорта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запланированы также в рамках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реализации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 xml:space="preserve">государственной </w:t>
      </w:r>
      <w:hyperlink r:id="rId12" w:tooltip="consultantplus://offline/ref=86DBA0775CFB195ABC5AA86753775241B0F015F0CE0988D031559C19443BAD0FFDFF6DB5F4C2A5BC02B251DDFCAE1C97DFE678296DD928772FA0AB69S4T7E" w:history="1">
        <w:r>
          <w:rPr>
            <w:rFonts w:ascii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«Комплексное развитие се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льских территорий в Новосибирской области» и инициативных проектов граждан («инициативное бюджетирование»), реализуемых на основе конкурсного отбора.</w:t>
      </w:r>
    </w:p>
    <w:p w14:paraId="4897393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 целях повышения уровня надежности систем водо-, теплоснабжения и водоотведения, качества и безопасности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питьевой воды в 2024 году в рамках муниципальной программы «Жилищно-коммунальное хозяйство Новосибирского района Новосибирской области» запланировано строительство централизованных сетей водоснабжения; ремонт тепловых сетей, а также, разработка проектно-см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етной документации на строительство, реконструкцию и ремонт объектов жилищно-коммунальной инфраструктуры в населенных пунктах Новосибирского района. </w:t>
      </w:r>
    </w:p>
    <w:p w14:paraId="6C7BA90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Приведение объектов жилищно-коммунальной инфраструктуры в нормативное состояние позволит снизить аварийнос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ть и повысить эффективность работы сооружений и сетей системы коммунальной инфраструктуры.</w:t>
      </w:r>
    </w:p>
    <w:p w14:paraId="5F1089DF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886147E" w14:textId="77777777" w:rsidR="005E3373" w:rsidRDefault="00F8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6.3. Транспорт и дорожная инфраструктура</w:t>
      </w:r>
    </w:p>
    <w:p w14:paraId="6ACCEF80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yellow"/>
        </w:rPr>
      </w:pPr>
    </w:p>
    <w:p w14:paraId="530CF783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Меры по обеспечению </w:t>
      </w:r>
      <w:r>
        <w:rPr>
          <w:rFonts w:ascii="Times New Roman" w:hAnsi="Times New Roman" w:cs="Times New Roman"/>
          <w:sz w:val="28"/>
          <w:szCs w:val="28"/>
        </w:rPr>
        <w:t>транспортной и дорожной инфраструктуры и обеспечения сохранности автомобильных дорог местного значения</w:t>
      </w:r>
      <w:r>
        <w:rPr>
          <w:rFonts w:ascii="Times New Roman" w:hAnsi="Times New Roman" w:cs="Times New Roman"/>
          <w:sz w:val="28"/>
          <w:szCs w:val="28"/>
        </w:rPr>
        <w:t xml:space="preserve">, а также сокращение уровня смертности и травматизма в результате дорожно-транспортных происшествий на автомобильных дорогах Новосибирского района </w:t>
      </w:r>
      <w:r>
        <w:rPr>
          <w:rFonts w:ascii="Times New Roman" w:hAnsi="Times New Roman" w:cs="Times New Roman"/>
          <w:bCs/>
          <w:sz w:val="28"/>
          <w:szCs w:val="28"/>
        </w:rPr>
        <w:t>реализуются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в рамках:</w:t>
      </w:r>
    </w:p>
    <w:p w14:paraId="338039B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Указов Президента Российской Федерации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 07.05.2018 г. </w:t>
      </w:r>
      <w:r>
        <w:rPr>
          <w:rFonts w:ascii="Times New Roman" w:eastAsia="Segoe UI Symbol" w:hAnsi="Times New Roman" w:cs="Times New Roman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sz w:val="28"/>
          <w:szCs w:val="28"/>
        </w:rPr>
        <w:t>204 «О национальных целях и с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тратегических задачах развития Российской Федерации на период до 2024 года», </w:t>
      </w:r>
      <w:r>
        <w:rPr>
          <w:rFonts w:ascii="Times New Roman" w:hAnsi="Times New Roman" w:cs="Times New Roman"/>
          <w:sz w:val="28"/>
          <w:szCs w:val="28"/>
        </w:rPr>
        <w:t>от 21.07.2020 № 474 «О национальных целях развития Российской Федерации на период до 2030 года»;</w:t>
      </w:r>
    </w:p>
    <w:p w14:paraId="593365F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государственной программы Новосибирской области «Развитие автомобильных дорог реги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онального, межмуниципального и местного значения в Новосибирской области», утвержденной постановлением Правительства Новосибирской области от 23.01.2015 г. </w:t>
      </w:r>
      <w:r>
        <w:rPr>
          <w:rFonts w:ascii="Times New Roman" w:eastAsia="Segoe UI Symbol" w:hAnsi="Times New Roman" w:cs="Times New Roman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22-п;</w:t>
      </w:r>
    </w:p>
    <w:p w14:paraId="23DAB26F" w14:textId="77777777" w:rsidR="005E3373" w:rsidRDefault="00F80455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«Развитие автомобильных дорог местного значения на территории Новоси</w:t>
      </w:r>
      <w:r>
        <w:rPr>
          <w:rFonts w:ascii="Times New Roman" w:eastAsia="Times New Roman" w:hAnsi="Times New Roman" w:cs="Times New Roman"/>
          <w:sz w:val="28"/>
          <w:szCs w:val="28"/>
        </w:rPr>
        <w:t>бирского района Новосибирской области в 2022 - 2024 годах», утвержденной постановлением администрации Новосибирского района Новосибирского района от 29.12.2021 № 2404-па</w:t>
      </w:r>
    </w:p>
    <w:p w14:paraId="17FC04A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муниципальной программы Новосибирского района Новосибирской области «Развитие сетей на</w:t>
      </w:r>
      <w:r>
        <w:rPr>
          <w:rFonts w:ascii="Times New Roman" w:eastAsia="Times New Roman" w:hAnsi="Times New Roman" w:cs="Times New Roman"/>
          <w:sz w:val="28"/>
          <w:szCs w:val="28"/>
        </w:rPr>
        <w:t>ружного уличного освещения Новосибирского района Новосибирской области на 2023-2025 годы» (проект).</w:t>
      </w:r>
    </w:p>
    <w:p w14:paraId="3A4C04BD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В целях создания транспортной инфраструктуры и обеспечения сохранности автомобильных дорог местного значения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обеспечения внутрирайонных перевозок</w:t>
      </w:r>
      <w: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прогнозном периоде 2023-2025 годов в рамках государственной программы «Развитие автомобильных дорог регионального, межмуниципального и местного значения в Новосибирской области» в Новосибирском районе планируется реконструкция</w:t>
      </w:r>
      <w:r>
        <w:rPr>
          <w:rFonts w:ascii="Times New Roman" w:hAnsi="Times New Roman" w:cs="Times New Roman"/>
          <w:sz w:val="28"/>
          <w:szCs w:val="28"/>
        </w:rPr>
        <w:t xml:space="preserve"> автомобильной дороги «</w:t>
      </w:r>
      <w:proofErr w:type="spellStart"/>
      <w:r>
        <w:rPr>
          <w:rFonts w:ascii="Times New Roman" w:hAnsi="Times New Roman" w:cs="Times New Roman"/>
          <w:sz w:val="28"/>
          <w:szCs w:val="28"/>
        </w:rPr>
        <w:t>Инская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</w:rPr>
        <w:t>Барышево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- 39 км а/д </w:t>
      </w:r>
      <w:r>
        <w:rPr>
          <w:rFonts w:ascii="Times New Roman" w:hAnsi="Times New Roman" w:cs="Times New Roman"/>
          <w:sz w:val="28"/>
          <w:szCs w:val="28"/>
        </w:rPr>
        <w:lastRenderedPageBreak/>
        <w:t>«К-19р» (в гр. района)» и автомобильной дороги «Новосибирск - Кочки - Павлодар (в пред. РФ)» на участке Новосибирск - Ярково».</w:t>
      </w:r>
    </w:p>
    <w:p w14:paraId="115EA0BA" w14:textId="77777777" w:rsidR="005E3373" w:rsidRDefault="00F80455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 рамках </w:t>
      </w:r>
      <w:r>
        <w:rPr>
          <w:rFonts w:ascii="Times New Roman" w:hAnsi="Times New Roman" w:cs="Times New Roman"/>
          <w:sz w:val="28"/>
          <w:szCs w:val="28"/>
        </w:rPr>
        <w:t xml:space="preserve">реализации муниципальной программы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«Развитие автомобильных дорог местного значения на территории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Новосибирского района Новосибирской области в 2022 - 2024 годах» в 2024 году запланирован ремонт автомобильных дорог, проездов, устройство парковок 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тротуаров  во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всех муниципальных образованиях Новосибирского района.</w:t>
      </w:r>
    </w:p>
    <w:p w14:paraId="7648BFC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родолжится реализация муниципальной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программы «Развитие сетей наружного уличного освещения Новосибирского района Новосибирской области на 2023-2025 годы».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В  2024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 xml:space="preserve"> году, в рамках программы запланировано строительство линий уличного освещения 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Барышевском, Березовском, Боровском, Каменском,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риводановском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Кубовинском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Морском,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Новолуговском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Раздольненском, Станционном, Ярковском </w:t>
      </w:r>
      <w:r>
        <w:rPr>
          <w:rFonts w:ascii="Times New Roman" w:eastAsia="Times New Roman" w:hAnsi="Times New Roman" w:cs="Times New Roman"/>
          <w:sz w:val="28"/>
          <w:szCs w:val="28"/>
        </w:rPr>
        <w:t>сельсоветах Новосибирского района.</w:t>
      </w:r>
    </w:p>
    <w:p w14:paraId="5FF24F0B" w14:textId="77777777" w:rsidR="005E3373" w:rsidRDefault="005E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DCF4EB5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6.4. Обеспечение безопасности жизнедеятельности</w:t>
      </w:r>
    </w:p>
    <w:p w14:paraId="450B5D4E" w14:textId="77777777" w:rsidR="005E3373" w:rsidRDefault="005E3373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07545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pacing w:val="2"/>
          <w:sz w:val="28"/>
          <w:szCs w:val="28"/>
        </w:rPr>
        <w:t xml:space="preserve">Меры по обеспечению общественной безопасности на территории Новосибирского района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реализуются в рамках:</w:t>
      </w:r>
    </w:p>
    <w:p w14:paraId="143CB4F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региональных проектов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«Региональная и местная дорожная сеть (Новосибирская область)», «Общесистемные меры развития дорожного хозяйства (Новосибирской об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ласти)», «Безопасность дорожного движения (Новосибирская область)» национального проекта «Безопасные качественные дороги» в соответствии с Указом Президента Российской Федерации от 07.05.2018 № 204 «О национальных целях и стратегических задачах развития Ро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ссийской Федерации на период до 2024 года»;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77F6B27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 «Обеспечение безопасности жизнедеятельности населения Новосибирской области»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Правительства Новосибирской области от 27.03.2015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110-п; </w:t>
      </w:r>
    </w:p>
    <w:p w14:paraId="4E2906B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 «Повышение безопасности дорожного движения на автомобильных дорогах и обеспечение безопасности населения на транспо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рте в Новосибирской области», утвержденной постановлением Правительства Новосибирской области от 03.12.2014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468-п;</w:t>
      </w:r>
    </w:p>
    <w:p w14:paraId="16F3C75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 «Построение и развитие аппаратно-программного комплекса «Безопасный город» в Новосибирск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ой области», утвержденной постановлением Правительства Новосибирской области от 14.12.2016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403-п;</w:t>
      </w:r>
    </w:p>
    <w:p w14:paraId="2133302C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региональной программы Новосибирской области «Профилактика правонарушений, экстремизма и терроризма на территории Новосибирской области», утвержденная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становлением Правительства Новосибирской области от 29.06.2017 № 246-п;</w:t>
      </w:r>
    </w:p>
    <w:p w14:paraId="43CBBA1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муниципальной программы «Профилактика терроризма и экстремизма на территории Новосибирского района Новосибирской области на 2023-2025 годы» (проект);</w:t>
      </w:r>
    </w:p>
    <w:p w14:paraId="79AFB1D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муниципальной программы </w:t>
      </w:r>
      <w:hyperlink r:id="rId13" w:tooltip="http://nsr.nso.ru/sites/nsr.nso.ru/wodby_files/files/page_487/obespechenie_bezopasnosti_zhiznedeyatelnosti.pdf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«Обеспечение безопаснос</w:t>
        </w:r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ти жизнедеятельности населения Новосибирского района Новосибирской области на период 2022-2024 годов»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утвержденной постановлением администрации Новосибирского района Новосибирской области от 29.12.2021 № 2408-па;</w:t>
      </w:r>
    </w:p>
    <w:p w14:paraId="6447687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программы Новосибирского рай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она Новосибирской области «Профилактика наркомании на территории Новосибирского района Новосибирской области»,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утвержденной постановлением администрации Новосибирского района Новосибирской области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30.03.2022 № 564-па;</w:t>
      </w:r>
    </w:p>
    <w:p w14:paraId="2280715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муниципальной программы Новосибирск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ого района новосибирской области «Профилактика правонарушений на территории Новосибирского района Новосибирской области»,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утвержденной постановлением администрации Новосибирского района Новосибирской области от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30.03.2022 № 558-па.</w:t>
      </w:r>
    </w:p>
    <w:p w14:paraId="34888F43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Эффективная реализация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рограммных мероприятий позволит в прогнозном периоде 2024-2026 годов создать условия для защиты населения, материальных и культурных ценностей от противоправных действий и чрезвычайных ситуаций; развить муниципальную автоматизированную систему централизова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нного оповещения населения, сохранить объекты, необходимые для устойчивого функционирования экономики, в том числе оперативно организовать управление мероприятиями по предупреждению и ликвидации чрезвычайных ситуаций; обеспечить пожарную безопасность, безо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пасность населения на водных объектах и организовать профилактику терроризма и экстремизма; снизить уровень криминогенной обстановки; будет способствовать пресечению всех форм незаконного потребления и оборота наркотических средств.</w:t>
      </w:r>
    </w:p>
    <w:p w14:paraId="75ECDED2" w14:textId="77777777" w:rsidR="005E3373" w:rsidRDefault="005E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2D0432" w14:textId="77777777" w:rsidR="005E3373" w:rsidRDefault="00F80455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 Совершенствование 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униципального управления процессами </w:t>
      </w:r>
    </w:p>
    <w:p w14:paraId="2906A6D7" w14:textId="77777777" w:rsidR="005E3373" w:rsidRDefault="00F80455">
      <w:pPr>
        <w:spacing w:after="0" w:line="247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социально-экономического развития Новосибирского района </w:t>
      </w:r>
    </w:p>
    <w:p w14:paraId="7F3B542D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194CE4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7.1. Создание благоприятного инвестиционного климата</w:t>
      </w:r>
    </w:p>
    <w:p w14:paraId="3FA79B1F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BF6DB5E" w14:textId="77777777" w:rsidR="005E3373" w:rsidRDefault="00F80455">
      <w:pPr>
        <w:tabs>
          <w:tab w:val="left" w:pos="5103"/>
          <w:tab w:val="left" w:pos="864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Инвестиционная политика администрации Новосибирского района направлена на обеспечение положительной динамик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экономического развития Новосибирского района путем создания благоприятного инвестиционного климата, условий для максимального вовлечения в сферу инвестиционной деятельности экономических ресурсов, рыночной инфраструктуры и транспортно-географических пре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имуществ.</w:t>
      </w:r>
    </w:p>
    <w:p w14:paraId="684A5639" w14:textId="77777777" w:rsidR="005E3373" w:rsidRDefault="00F8045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улучшения инвестиционного климата в Новосибирском районе, в прогнозном периоде планируется продолжить реализацию мер в рамках:</w:t>
      </w:r>
    </w:p>
    <w:p w14:paraId="06DAC7F0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Указов Президента Российской Федерации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от 07.05.2018 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204 «О национальных целях и стратегических задачах развития Рос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сийской Федерации на период до 2024 года» 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от 21.07.2020 № 474 «О национальных целях развития Российской Федерации на период до 2030 года»;</w:t>
      </w:r>
    </w:p>
    <w:p w14:paraId="12350600" w14:textId="77777777" w:rsidR="005E3373" w:rsidRDefault="00F80455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Инвестиционной стратегии Новосибирской области до 2030 года, утвержденной постановлением Правительства Новосибирской области от 25.12.2014 г. № 541-п;</w:t>
      </w:r>
    </w:p>
    <w:p w14:paraId="1733F03D" w14:textId="77777777" w:rsidR="005E3373" w:rsidRDefault="00F80455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государственной программы Новосибирской области «Стимулирование инвестиционной и инновационной активности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Новосибирской области на 2015-2023 годы», утвержденной постановлением Правительства Новосибирской области от 01.04.2015 г. № 126-п;</w:t>
      </w:r>
    </w:p>
    <w:p w14:paraId="3E941D84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государственной программы Новосибирской области «Развитие туризма в Новосибирской области», утвержденной постановлением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Правительства Новосибирской области от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30.12.2021 г. № 576-п;</w:t>
      </w:r>
    </w:p>
    <w:p w14:paraId="533D241F" w14:textId="77777777" w:rsidR="005E3373" w:rsidRDefault="00F80455">
      <w:pPr>
        <w:widowControl w:val="0"/>
        <w:spacing w:after="0" w:line="247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требований муниципального инвестиционного стандарта Новосибирской области на территории Новосибирского района Новосибирской области, утвержденного постановлением администрации Новосибирского рай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она Новосибирской области от 14.02.2017 № 185-па;</w:t>
      </w:r>
    </w:p>
    <w:p w14:paraId="6B9FAAED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ab/>
        <w:t xml:space="preserve">Стратегии социально-экономического развития Новосибирского района на    период до 2030 года, утвержденной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решением Совета депутатов Новосибирского района Новосибирской области от 20.12.2018 г. № 3.</w:t>
      </w:r>
    </w:p>
    <w:p w14:paraId="676D34FD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В 2024–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2026 годах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продолжится работа общественного совета по улучшению инвестиционного климата и развитию предпринимательства в Новосибирском 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Совета директоров при Главе Новосибирского района, а также сотрудничество с Агентством Инвестиционного развития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Новосибирской области (АИР) по привлечению инвесторов и сопровождению проектов. </w:t>
      </w:r>
    </w:p>
    <w:p w14:paraId="6396C78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Активизация инвестиционных процессов, активное взаимодействие с органами государственной власти, государственными институтами развития, коммерческими структурами в целях привл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ечения средств на реализацию инфраструктурных и социально значимых проектов, будут способствовать поступлению инвестиций в экономику Новосибирского района.</w:t>
      </w:r>
    </w:p>
    <w:p w14:paraId="2A710B9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прогнозном периоде планируется реализация мероприятий по созданию в Новосибирском районе территори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 с особым режимом осуществления предпринимательской деятельности – особой экономической зоны. Принято решение о создании особой экономической зоны в границах отдельных земельных участков на территории Толмачевского сельсовета. В 2024 году в соответствии 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Федеральным законом от 22.07.2005 № 116-ФЗ «Об особых экономических зонах в Российской Федерации» будет подана соответствующая заявка в Министерство экономического развития Российской Федерации. Реализация проектов первых резидентов особой экономической з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оны ожидается уже с 2025 года.</w:t>
      </w:r>
    </w:p>
    <w:p w14:paraId="4DD66444" w14:textId="77777777" w:rsidR="005E3373" w:rsidRDefault="005E3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4D15853" w14:textId="77777777" w:rsidR="005E3373" w:rsidRDefault="00F8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7.2. Совершенствование управления муниципальными финансами и муниципальной собственностью</w:t>
      </w:r>
    </w:p>
    <w:p w14:paraId="5E3636E7" w14:textId="77777777" w:rsidR="005E3373" w:rsidRDefault="005E337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0E5121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Целями в сфере управления муниципальными финансами в среднесрочном периоде будут являться обеспечение сбалансированности районного бю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джета, содействие сбалансированности местных бюджетов и повышению качества управления муниципальными финансами в Новосибирском районе, а также вовлечение граждан в бюджетный процесс и повышение финансовой грамотности населения Новосибирского района.</w:t>
      </w:r>
    </w:p>
    <w:p w14:paraId="4EF3AB7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>Админи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страцией Новосибирского района будет продолжено ежегодное формирование целей и задач налоговой политики на среднесрочный период, включающих направления повышения ее эффективности.</w:t>
      </w:r>
    </w:p>
    <w:p w14:paraId="7506978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Одно из направлений деятельности по увеличению налоговых поступлений в бюдже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 района - выявление предприятий, осуществляющих деятельность на территории Новосибирского района, но уплачивающих НДФЛ в бюджет г. Новосибирска или другие муниципальные образования.</w:t>
      </w:r>
    </w:p>
    <w:p w14:paraId="18F0DE7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целях повышения эффективности управления муниципальной собственностью 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удет продолжена работа по улучшению качества администрирования, осуществления муниципального земельного контроля, а также внедрения автоматизированных информационных систем, позволяющих повысить эффективность межведомственного взаимодействия администрации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Новосибирского района с иными органами государственной власти и органами местного самоуправления Новосибирского района автоматизировать и усовершенствовать учет имущественных и земельных ресурсов Новосибирского района, контроль за использованием земельных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участков и муниципального имущества, доходы от аренды которых поступают в бюджет Новосибирского района.</w:t>
      </w:r>
    </w:p>
    <w:p w14:paraId="6B92E713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Будет продолжена работа по выявлению неиспользуемых земельных участков из земель сельскохозяйственного назначения для вовлечения их в сельскохозяйственн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ый оборот в порядке, установленном Федеральным законом от 24.07.2002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101-ФЗ «Об обороте земель сельскохозяйственного назначения».</w:t>
      </w:r>
    </w:p>
    <w:p w14:paraId="7DB7A30F" w14:textId="77777777" w:rsidR="005E3373" w:rsidRDefault="005E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08F76AAB" w14:textId="77777777" w:rsidR="005E3373" w:rsidRDefault="00F80455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7.3. Гражданское общество, развитие местного самоуправления</w:t>
      </w:r>
    </w:p>
    <w:p w14:paraId="16C3CB1C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053B25B" w14:textId="77777777" w:rsidR="005E3373" w:rsidRDefault="00F804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>Развитие территории Новосибирского района, обеспечение его социальной стабильности во многом зависит от активного включения в решение проблем населения района, объединенных в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инициативные группы по созданию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территориального общественного самоуправления.</w:t>
      </w:r>
    </w:p>
    <w:p w14:paraId="55EE4E4F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Ф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ункционирование и развитие территориального общественного самоуправления на территории Новосибирского района Новосибирской области осуществляется в рамках:</w:t>
      </w:r>
    </w:p>
    <w:p w14:paraId="323F1347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Стратегии социально-экономического развития Новосибирского района Новосибирской области до 2030 год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а, утвержденной решением Совета депутатов Новосибирского района Новосибирской области от 20.12.2018 г. № 3;</w:t>
      </w:r>
    </w:p>
    <w:p w14:paraId="38D357D2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государственной программы Новосибирской области «Развитие институтов региональной политики и гражданского общества Новосибирской области», утвержде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нной постановлением Правительства Новосибирской области от 26.12.2018 г. № 570-п;</w:t>
      </w:r>
    </w:p>
    <w:p w14:paraId="1EDCE2A4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муниципальной программы Новосибирского района Новосибирской области «Развитие территориального общественного самоуправления на территории Новосибирского района Новосибирской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области на 2022 - 2025 годы», утвержденной постановлением администрации Новосибирского района от 01.02.2022 г. № 188-па. </w:t>
      </w:r>
    </w:p>
    <w:p w14:paraId="1AEF6EC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lastRenderedPageBreak/>
        <w:t xml:space="preserve">В целях обеспечения благоприятных условий для развития на территории Новосибирского района общественного самоуправления 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в прогнозном </w:t>
      </w:r>
      <w:r>
        <w:rPr>
          <w:rFonts w:ascii="Times New Roman" w:hAnsi="Times New Roman"/>
          <w:color w:val="000000" w:themeColor="text1"/>
          <w:sz w:val="28"/>
          <w:szCs w:val="28"/>
        </w:rPr>
        <w:t>периоде будут реализованы мероприятия, направленные на: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6E79301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информирование и консультирование населения о направлениях деятельности территориального общественного самоуправления (далее – ТОС) на территориях проживания;</w:t>
      </w:r>
    </w:p>
    <w:p w14:paraId="3A36C8D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обеспечение поддержки развития деятельн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ости ТОС;</w:t>
      </w:r>
    </w:p>
    <w:p w14:paraId="62C465F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организацию конкурсов социально значимых проектов и других мероприятий, направленных на повышение мотивации членов ТОС.</w:t>
      </w:r>
    </w:p>
    <w:p w14:paraId="238921A8" w14:textId="77777777" w:rsidR="005E3373" w:rsidRDefault="00F80455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Эффективная реализация программных мероприятий позволит в прогнозном периоде 2023-2025 годов </w:t>
      </w:r>
      <w:r>
        <w:rPr>
          <w:rFonts w:ascii="Times New Roman" w:hAnsi="Times New Roman"/>
          <w:color w:val="000000" w:themeColor="text1"/>
          <w:sz w:val="28"/>
          <w:szCs w:val="28"/>
        </w:rPr>
        <w:t>повысить социальную активность г</w:t>
      </w:r>
      <w:r>
        <w:rPr>
          <w:rFonts w:ascii="Times New Roman" w:hAnsi="Times New Roman"/>
          <w:color w:val="000000" w:themeColor="text1"/>
          <w:sz w:val="28"/>
          <w:szCs w:val="28"/>
        </w:rPr>
        <w:t>раждан, привлечь более широкие слои населения в управленческий процесс 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eastAsia="en-US"/>
        </w:rPr>
        <w:t xml:space="preserve"> охватить всю территорию Новосибирского района общественным самоуправлением. </w:t>
      </w:r>
    </w:p>
    <w:p w14:paraId="5EDCEAD8" w14:textId="77777777" w:rsidR="005E3373" w:rsidRDefault="005E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2A3EE1" w14:textId="77777777" w:rsidR="005E3373" w:rsidRDefault="00F80455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 Развитие конкурентоспособной экономики</w:t>
      </w:r>
    </w:p>
    <w:p w14:paraId="5BBB127B" w14:textId="77777777" w:rsidR="005E3373" w:rsidRDefault="005E3373">
      <w:pPr>
        <w:spacing w:after="0" w:line="240" w:lineRule="auto"/>
        <w:ind w:left="720" w:hanging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2C0E33C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8.1. Промышленное производство</w:t>
      </w:r>
    </w:p>
    <w:p w14:paraId="2CDA3383" w14:textId="77777777" w:rsidR="005E3373" w:rsidRDefault="005E3373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F703B4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Меры по созданию условий для р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азвития промышленного потенциала, расширения производства продукции и повышения конкурентоспособности промышленных предприятий Новосибирского района в прогнозном периоде будут реализованы во взаимодействии органов власти на всех уровнях и 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взаимоувязаны с ф</w:t>
      </w:r>
      <w:r>
        <w:rPr>
          <w:rFonts w:ascii="Times New Roman" w:eastAsia="Times New Roman" w:hAnsi="Times New Roman" w:cs="Times New Roman"/>
          <w:color w:val="000000" w:themeColor="text1"/>
          <w:spacing w:val="-2"/>
          <w:sz w:val="28"/>
          <w:szCs w:val="28"/>
        </w:rPr>
        <w:t>едеральными и региональными мерами поддержки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в рамках:</w:t>
      </w:r>
    </w:p>
    <w:p w14:paraId="2455E570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hyperlink r:id="rId14" w:tooltip="consultantplus://offline/ref=3E0AD721885B62BAEA099C28A85C76047E6D992D2482C98C7C89011D616EB3936ED7B705196DF3D427F2098426L1tBD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Указа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Президента Российской Федерации от 21.07.2020 № 474 «О национальных целях развития Российской Федерации на период до 2030 года»;</w:t>
      </w:r>
    </w:p>
    <w:p w14:paraId="0E4FB363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регионального проекта «Системные меры по повышению </w:t>
      </w:r>
      <w:r>
        <w:rPr>
          <w:rFonts w:ascii="Times New Roman" w:hAnsi="Times New Roman"/>
          <w:color w:val="000000" w:themeColor="text1"/>
          <w:sz w:val="28"/>
          <w:szCs w:val="28"/>
        </w:rPr>
        <w:t>производительности труда в Новосибирской области» в рамках национального проекта «Производительность труда» в соответствии с Указом Президента Российской Федерации от 18.05.2018 № 204 «О   национальных целях и стратегических задачах развития Российской Фед</w:t>
      </w:r>
      <w:r>
        <w:rPr>
          <w:rFonts w:ascii="Times New Roman" w:hAnsi="Times New Roman"/>
          <w:color w:val="000000" w:themeColor="text1"/>
          <w:sz w:val="28"/>
          <w:szCs w:val="28"/>
        </w:rPr>
        <w:t>ерации на период до 2024 года»;</w:t>
      </w:r>
    </w:p>
    <w:p w14:paraId="22A18B33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 «Стимулирование инвестиционной активности в Новосибирской области от 01.04.2015 г. № 126-п;</w:t>
      </w:r>
    </w:p>
    <w:p w14:paraId="2A65D9C7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государственной </w:t>
      </w:r>
      <w:hyperlink r:id="rId15" w:tooltip="consultantplus://offline/ref=3E0AD721885B62BAEA098225BE30280D7463C0292786C3D327DB074A3E3EB5C63C97E95C5829E0D520E90F812111F03260A3DCCD43E9820D35AD334CL4tAD" w:history="1">
        <w:r>
          <w:rPr>
            <w:rFonts w:ascii="Times New Roman" w:hAnsi="Times New Roman"/>
            <w:color w:val="000000" w:themeColor="text1"/>
            <w:sz w:val="28"/>
            <w:szCs w:val="28"/>
          </w:rPr>
          <w:t>программы</w:t>
        </w:r>
      </w:hyperlink>
      <w:r>
        <w:rPr>
          <w:rFonts w:ascii="Times New Roman" w:hAnsi="Times New Roman"/>
          <w:color w:val="000000" w:themeColor="text1"/>
          <w:sz w:val="28"/>
          <w:szCs w:val="28"/>
        </w:rPr>
        <w:t xml:space="preserve"> Новосибирской о</w:t>
      </w:r>
      <w:r>
        <w:rPr>
          <w:rFonts w:ascii="Times New Roman" w:hAnsi="Times New Roman"/>
          <w:color w:val="000000" w:themeColor="text1"/>
          <w:sz w:val="28"/>
          <w:szCs w:val="28"/>
        </w:rPr>
        <w:t>бласти «Развитие промышленности и повышение ее конкурентоспособности в Новосибирской области», утвержденной постановлением Правительства Новосибирской области от 28.07.2015 № 291-п;</w:t>
      </w:r>
    </w:p>
    <w:p w14:paraId="20606E41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программы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</w:rPr>
        <w:t>реиндустриализации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</w:rPr>
        <w:t xml:space="preserve"> экономики Новосибирской области до 2025 года,</w:t>
      </w:r>
      <w:r>
        <w:rPr>
          <w:rFonts w:ascii="Times New Roman" w:hAnsi="Times New Roman"/>
          <w:color w:val="000000" w:themeColor="text1"/>
          <w:sz w:val="28"/>
          <w:szCs w:val="28"/>
        </w:rPr>
        <w:t xml:space="preserve"> утвержденной постановлением Правительства Новосибирской области от 01.04.2016 № 89-п;</w:t>
      </w:r>
    </w:p>
    <w:p w14:paraId="2E72679D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>деятельности Государственного фонда развития промышленности Новосибирской области (предост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авление займов субъектам деятельности в сфере промышленности);</w:t>
      </w:r>
    </w:p>
    <w:p w14:paraId="75FDCE1E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муниципальной пр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ограммы Новосибирского района Новосибирской области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t xml:space="preserve">«Развитие и поддержка субъектов малого и среднего предпринимательства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</w:rPr>
        <w:lastRenderedPageBreak/>
        <w:t xml:space="preserve">Новосибирском районе Новосибирской области на 2017-2025 годы», утвержденной постановлением администрации Новосибирского района от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21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.03.2017 г. № 446-па. </w:t>
      </w:r>
    </w:p>
    <w:p w14:paraId="24D95E2B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С учетом мер государственной поддержки, развитие промышленного комплекса в прогнозном периоде будет достигаться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в основном за счет действующего 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>производственного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 потенциала. В</w:t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долгосрочной перспективе –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 счет успешной реализации инвестиционных проектов, направленных на технологическую модернизацию и техническое перевооружение действующих промышленных объектов, а также на создание новых производств и освоения новых видов промышленной продукции.</w:t>
      </w:r>
    </w:p>
    <w:p w14:paraId="41FE687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2024-2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026 годах в условиях санкционного давления развитие промышленности Новосибирского района преимущественно будет определяться динамикой внутреннего спроса. </w:t>
      </w:r>
    </w:p>
    <w:p w14:paraId="57FA9D0F" w14:textId="77777777" w:rsidR="005E3373" w:rsidRDefault="00F80455">
      <w:pPr>
        <w:tabs>
          <w:tab w:val="left" w:pos="709"/>
          <w:tab w:val="left" w:pos="10206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Основу развития промышленного комплекса в прогнозном периоде составят предприятия пищевой и перерабат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ывающей промышленности: ООО «Мултон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Партнерс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», филиал АО «АБ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ИнБев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Эфес», Филиал ООО «Марс»,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Кудряшовский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мясокомбинат», ООО «Сибирский Гурман», ООО «КДВ Новосибирск», ООО «Восточная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снековая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компания», а также предприятия по производству строительных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материалов: ООО «ВЕКА Рус»,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Бергауф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Марусино»,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ЛабИндастриз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», ООО ЗКПД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Арматон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,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Юнис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Сибирь» и производству металлических изделий и машиностроения: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ДорХан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21 век – Новосибирск» и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Алютех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– Сибирь».</w:t>
      </w:r>
    </w:p>
    <w:p w14:paraId="44681DA5" w14:textId="77777777" w:rsidR="005E3373" w:rsidRDefault="00F80455">
      <w:pPr>
        <w:tabs>
          <w:tab w:val="left" w:pos="709"/>
          <w:tab w:val="left" w:pos="10206"/>
        </w:tabs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 учетом мер государственной под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держки развития промышленных предприятий, планов предприятий и организаций промышленного комплекса Новосибирского района на среднесрочную перспективу прирост промышленного производства в 2026 году к уровню 2023 года составит 21,8 % по 1 варианту, 23 % – по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2 варианту прогноза.</w:t>
      </w:r>
    </w:p>
    <w:p w14:paraId="69460A92" w14:textId="77777777" w:rsidR="005E3373" w:rsidRDefault="005E3373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3F1075C1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8.2. Агропромышленный комплекс</w:t>
      </w:r>
    </w:p>
    <w:p w14:paraId="75824A79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26FEA3C" w14:textId="77777777" w:rsidR="005E3373" w:rsidRDefault="00F80455">
      <w:pPr>
        <w:tabs>
          <w:tab w:val="left" w:pos="368"/>
          <w:tab w:val="left" w:pos="172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Приоритетным направлением развития сельского хозяйства Новосибирского района в прогнозном периоде остается наращивание темпов роста производства сельхозпродукции,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привлечение инвестиций, технического 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еревооружения предприятий, продвижения продукции на рынках Новосибирской области и за пределы региона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.</w:t>
      </w:r>
    </w:p>
    <w:p w14:paraId="3A79D76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На развитие агропромышленного комплекса Новосибирского района в 2024–2026 годах будет оказывать существенное влияние реализация:</w:t>
      </w:r>
    </w:p>
    <w:p w14:paraId="6F48D7C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Указов Президента Россий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ской Федерации от 07.05.2018 № 204 «О национальных целях и стратегических задачах развития Российской Федерации на период до 2024 года» и от 21.07.2020 № 474 «О национальных целях развития Российской Федерации на период до 2030 года»;</w:t>
      </w:r>
    </w:p>
    <w:p w14:paraId="588A5C2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мероприятий государст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венных программ «Развитие сельского хозяйства и регулирование рынков сельскохозяйственной продукции, сырья и продовольствия в Новосибирской области», утвержденной постановлением Правительства Новосибирской области от 02.02.2015 № 37-п, «Комплексное развити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е сельских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lastRenderedPageBreak/>
        <w:t xml:space="preserve">территорий в Новосибирской области», утвержденной постановлением Правительства Новосибирской области от 31.12.2019 № 525-п, </w:t>
      </w:r>
    </w:p>
    <w:p w14:paraId="4EFD6DC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программы </w:t>
      </w:r>
      <w:proofErr w:type="spellStart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реиндустриализации</w:t>
      </w:r>
      <w:proofErr w:type="spellEnd"/>
      <w:r>
        <w:rPr>
          <w:rFonts w:ascii="Times New Roman" w:eastAsia="Times New Roman" w:hAnsi="Times New Roman"/>
          <w:color w:val="000000" w:themeColor="text1"/>
          <w:sz w:val="28"/>
          <w:szCs w:val="28"/>
        </w:rPr>
        <w:t xml:space="preserve"> экономики Новосибирской области до 2025 года, утвержденной постановлением Правительства Нов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осибирской области от 01.04.2016 № 89-п;</w:t>
      </w:r>
    </w:p>
    <w:p w14:paraId="6B693492" w14:textId="77777777" w:rsidR="005E3373" w:rsidRDefault="00F80455">
      <w:pPr>
        <w:spacing w:after="0" w:line="240" w:lineRule="auto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>муниципальной программы Новосибирского района Новосибирской области «Развитие сельского хозяйст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ва и регулирование рынков сельскохозяйственной продукции, сырья и продовольствия в Новосибирском районе Новосибирской области на 2021-2024 годы», утвержденной постановлением администрации Новосибирского района Новосибирской области от 30.08.2021 № 1537-па;</w:t>
      </w:r>
    </w:p>
    <w:p w14:paraId="3E12B79B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ab/>
        <w:t xml:space="preserve">муниципальной программы Новосибирского района Новосибирской области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«Комплексное развитие сельских территорий в Новосибирском районе Новосибирской области на 2020-2025 годы», 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утвержденной постановлением администрации Новосибирского района Новосибирской области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от 30.10.2020 № 1585-па.</w:t>
      </w:r>
    </w:p>
    <w:p w14:paraId="6F1A84CE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Основные усилия органов власти Новосибирского района будут направлены на:</w:t>
      </w:r>
    </w:p>
    <w:p w14:paraId="6765C852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поддержку развития новых сегментов переработки местной сельскохозяйст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венной продукции;</w:t>
      </w:r>
    </w:p>
    <w:p w14:paraId="46C2EACC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создание условий для развития сельскохозяйственной кооперации и малых форм хозяйствования; </w:t>
      </w:r>
    </w:p>
    <w:p w14:paraId="3EB67B5C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 xml:space="preserve">создание условий для комфортного проживания населения в сельской местности; </w:t>
      </w:r>
    </w:p>
    <w:p w14:paraId="79A75DCC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выявление и вовлечение в оборот неиспользуемых земель сельскохозяй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ственного назначения.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14:paraId="24C65219" w14:textId="77777777" w:rsidR="005E3373" w:rsidRDefault="00F80455">
      <w:pPr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ab/>
        <w:t>Обеспечение дополнительных мер и реализация мероприятий, направленных на поддержку и развитие сельскохозяйственного производства позволит к концу 2026 года увеличить объемы валовой продукции сельского хозяйства в стоимостном выражен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ии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о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первому (консервативному) варианту развития до 29,8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млрд руб.,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 второму (целевому) варианту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до 30,2 млрд руб.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Прирост производства продукции сельского хозяйства в сопоставимых ценах в 2026 году к 2023 году составит  11,9 % и 17,3 % по вариантам про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гноза соответственно.</w:t>
      </w:r>
    </w:p>
    <w:p w14:paraId="67484DA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Основу развития агропромышленного комплекса в прогнозном периоде составят следующие предприятия Новосибирского района:</w:t>
      </w:r>
    </w:p>
    <w:p w14:paraId="5BD76E2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по производству овощей в закрытом грунте – ОАО ТК «Толмачевский», ОАО ТК «Новосибирский», ОАО ТК «Обской», ООО «Са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ды Гиганта»;</w:t>
      </w:r>
    </w:p>
    <w:p w14:paraId="72A8FB3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производству овощей открытого грунта и картофеля – ЗАО «Приобское», ЗАО «Мичуринец», АО 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СхП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 «Ярковское», ООО»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Агродело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57BA909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 производству молока – ООО «Учхоз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Тулинское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 и ООО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Толмачевское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»;</w:t>
      </w:r>
    </w:p>
    <w:p w14:paraId="2B4B189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по производству 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мяса  –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ЗАО Птицефабрика «Ново-Ба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рышевская».</w:t>
      </w:r>
    </w:p>
    <w:p w14:paraId="7AFAA00E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BDB456C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8.3. Рынок товаров и услуг</w:t>
      </w:r>
    </w:p>
    <w:p w14:paraId="260348AE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7080C35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lastRenderedPageBreak/>
        <w:t>Потребительский рынок Новосибирского района является составной частью экономики района, он занимае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т одно из ключевых сегментов жизнеобеспечения района и участвует в формировании основ экономической стабильности. </w:t>
      </w:r>
    </w:p>
    <w:p w14:paraId="3AC934A8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Развитие отрасли в прогнозный период 2024–2026 годов будет проходить в соответствии с внутренними условиями развития экономики – восстановлен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ием товарного производства, восстановлением деятельности предприятий малого и среднего бизнеса в сферах торговли и услуг. </w:t>
      </w:r>
    </w:p>
    <w:p w14:paraId="53F5DDFB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прогнозном периоде деятельность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администра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ции Новосибирского района,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будет направлена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на: </w:t>
      </w:r>
    </w:p>
    <w:p w14:paraId="1A51D4EE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смягчение негативных последствий антирос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сийских санкций, посредством общесистемных мер поддержки бизнеса на государственном и муниципальном уровнях;</w:t>
      </w:r>
    </w:p>
    <w:p w14:paraId="506273C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содействие развитию инфраструктуры потребительского рынка, обеспечение качества и безопасности потребительских товаров и услуг:</w:t>
      </w:r>
    </w:p>
    <w:p w14:paraId="6C00271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вовлечение органов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местного самоуправления поселений Новосибирского района в продвижении товаров местных производителей на внутренних рынках;</w:t>
      </w:r>
    </w:p>
    <w:p w14:paraId="5CE8144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содействие развитию конкуренции и создание условий для развития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многоформатной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торговли, наиболее полного удовлетворения спроса насел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ения на потребительские товары и услуги, в первую очередь отечественного производства, по доступным ценам;</w:t>
      </w:r>
    </w:p>
    <w:p w14:paraId="4E5F359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увеличение налогооблагаемой базы местного бюджета;</w:t>
      </w:r>
    </w:p>
    <w:p w14:paraId="3598ED5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формирование привлекательного для местных жителей и гостей города туристско-рекреационного комплек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са, развитие внутреннего и въездного туризма.</w:t>
      </w:r>
    </w:p>
    <w:p w14:paraId="46D57DD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Поддержка отрасли будет осуществляться в рамках реализации:</w:t>
      </w:r>
    </w:p>
    <w:p w14:paraId="07488DA7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государственной </w:t>
      </w:r>
      <w:hyperlink r:id="rId16" w:tooltip="consultantplus://offline/ref=864BE2AB25630F14FD35D239E20C17FEE5BC6D13709306EDFCABC62ABE6634E16C286FD0DA220FFD4D36EB9E310541C7A3D56F051FC533D191675601QBCFG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</w:rPr>
          <w:t>программы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Новосибирской области «Развитие субъектов малого и среднего предпринимательства в Новосибирской области», утвержденной постановлением Правительства Новосибирской области от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31.01.2017 №14-п;</w:t>
      </w:r>
    </w:p>
    <w:p w14:paraId="056EE12A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Стратеги социально-экономического развития Новосибирского района до 2030 года, утвержденной решением Советом депутатов Новосибирского района Новосибирс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кой области от 20.12.2018 № 3;</w:t>
      </w:r>
    </w:p>
    <w:p w14:paraId="09C0C328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муниципальной </w:t>
      </w:r>
      <w:hyperlink r:id="rId17" w:tooltip="consultantplus://offline/ref=864BE2AB25630F14FD35D239E20C17FEE5BC6D13709303ECF0A0C62ABE6634E16C286FD0DA220FFD4D32EA9C300541C7A3D56F051FC533D191675601QBCFG" w:history="1">
        <w:r>
          <w:rPr>
            <w:rFonts w:ascii="Times New Roman" w:eastAsia="Times New Roman" w:hAnsi="Times New Roman" w:cs="Times New Roman"/>
            <w:color w:val="000000" w:themeColor="text1"/>
            <w:sz w:val="28"/>
            <w:szCs w:val="28"/>
            <w:highlight w:val="white"/>
          </w:rPr>
          <w:t>программы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«Развитие и поддержка субъектов малого и среднего предпринимательства Новосибирского района Новосибирской области на 2017-2025 годы», утвержденной постановлением администрации Новосибирского района Новосибирской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бласти от 21.03.2017 № 446-па;</w:t>
      </w:r>
    </w:p>
    <w:p w14:paraId="430B802A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Плана меропри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ятий по содействию развитию конкуренции на территории Новосибирского района Новосибирской области до 2025 года, утвержденной постановлением администрации Новосибирского района Новосибирской области от 15.10.2019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№ 1329-па.</w:t>
      </w:r>
    </w:p>
    <w:p w14:paraId="2B40B2A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Активное строительство новых жилых массивов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в Новосибирском районе 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увеличение численности населения будет оказывать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положительное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влияние на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стимулирование развития торговли и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 xml:space="preserve"> открытие новых или расширение действующих торговых объектов.</w:t>
      </w:r>
    </w:p>
    <w:p w14:paraId="6C12CA5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en-US"/>
        </w:rPr>
        <w:t>В прогнозном периоде на территории района планируется открытие предприятий оптовой торговли и сервиса:</w:t>
      </w:r>
    </w:p>
    <w:p w14:paraId="27E980B7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lastRenderedPageBreak/>
        <w:tab/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ПАО «Вымпелком» – Центр обработки данных (Толмачевский с/с); </w:t>
      </w:r>
    </w:p>
    <w:p w14:paraId="43FBB1F0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АО «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Евросиб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СПБ-ТС» Новосиб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ирский (Толмачевский с/с) – строительство производственно-логистического комплекса;</w:t>
      </w:r>
    </w:p>
    <w:p w14:paraId="29E62CA4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ООО «ПФО Западная Сибирь» (Станционный с/с) – строительство логистического распределительного центра «Садовый»;</w:t>
      </w:r>
    </w:p>
    <w:p w14:paraId="7E4B4AFE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>ООО УК «А класс капитал» (Станционный с/с) – Строительство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индустриального парка «PNK Парк Пашино». </w:t>
      </w:r>
    </w:p>
    <w:p w14:paraId="2988F40D" w14:textId="77777777" w:rsidR="005E3373" w:rsidRDefault="00F80455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ab/>
        <w:t xml:space="preserve">В 2024-2026 годах значительное влияние на развитие потребительского рынка на территории Новосибирского района окажет формирование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внутреннего и въездного туризма.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2022 году Новосибирский район вошел в туристиче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ский кластер «Обские парки». Администрацией района совместно с бизнес-сообществом разрабатывается план туристского кластера «Обские парки» на территориях Морского и Боровского сельсоветов.</w:t>
      </w:r>
    </w:p>
    <w:p w14:paraId="06076148" w14:textId="77777777" w:rsidR="005E3373" w:rsidRDefault="00F80455">
      <w:pPr>
        <w:spacing w:after="0" w:line="240" w:lineRule="auto"/>
        <w:ind w:firstLine="709"/>
        <w:jc w:val="both"/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В прогнозном периоде по 1 варианту в условиях постепенного восстано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вления платежеспособности населения объем оборота розничной торговли, включая общественное питание, в 2026 году в сопоставимых ценах составит 101,1% к уровню 2023 года.</w:t>
      </w:r>
    </w:p>
    <w:p w14:paraId="642BB05D" w14:textId="77777777" w:rsidR="005E3373" w:rsidRDefault="00F80455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По </w:t>
      </w:r>
      <w:proofErr w:type="gramStart"/>
      <w:r>
        <w:rPr>
          <w:rFonts w:ascii="Times New Roman" w:hAnsi="Times New Roman" w:cs="Times New Roman"/>
          <w:color w:val="000000" w:themeColor="text1"/>
          <w:sz w:val="28"/>
          <w:szCs w:val="28"/>
        </w:rPr>
        <w:t>2  варианту</w:t>
      </w:r>
      <w:proofErr w:type="gramEnd"/>
      <w:r>
        <w:rPr>
          <w:rFonts w:ascii="Times New Roman" w:hAnsi="Times New Roman" w:cs="Times New Roman"/>
          <w:color w:val="000000" w:themeColor="text1"/>
          <w:sz w:val="28"/>
          <w:szCs w:val="28"/>
        </w:rPr>
        <w:t>, при благоприятных условиях, в 2026 году объем оборота розничной торговл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и, включая общественное питание, в сопоставимых ценах ожидается на 2,4 % выше уровня 2023 года.</w:t>
      </w:r>
    </w:p>
    <w:p w14:paraId="7B19DC3D" w14:textId="77777777" w:rsidR="005E3373" w:rsidRDefault="005E337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A23050D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8.4. Малое и среднее предпринимательство</w:t>
      </w:r>
    </w:p>
    <w:p w14:paraId="1C8584FD" w14:textId="77777777" w:rsidR="005E3373" w:rsidRDefault="005E3373">
      <w:pPr>
        <w:spacing w:after="0" w:line="240" w:lineRule="auto"/>
        <w:ind w:left="567" w:firstLine="142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494B9967" w14:textId="77777777" w:rsidR="005E3373" w:rsidRDefault="00F80455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Малый и средний бизнес является опорой экономики, он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обеспечивает значимые налоговые поступления в бюджет, расширяет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>рынок товаров и услуг</w:t>
      </w:r>
      <w:r>
        <w:rPr>
          <w:rFonts w:ascii="Times New Roman" w:eastAsiaTheme="minorHAnsi" w:hAnsi="Times New Roman" w:cs="Times New Roman"/>
          <w:color w:val="000000" w:themeColor="text1"/>
          <w:sz w:val="28"/>
          <w:szCs w:val="28"/>
          <w:shd w:val="clear" w:color="auto" w:fill="FFFFFF"/>
          <w:lang w:eastAsia="en-US"/>
        </w:rPr>
        <w:t>, создает базу для развития среднего класса.</w:t>
      </w:r>
    </w:p>
    <w:p w14:paraId="7448E6CC" w14:textId="77777777" w:rsidR="005E3373" w:rsidRDefault="00F80455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Для формирования благоприятных условий, способствующих развитию малого и среднего предпринимательства, осуществляющих свою деятельность на территории Новосибирского района, реализуются меры поддержки в рамках:</w:t>
      </w:r>
    </w:p>
    <w:p w14:paraId="2BCB0CE8" w14:textId="77777777" w:rsidR="005E3373" w:rsidRDefault="00F80455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федеральных проектов «Создание условий для лег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кого старта комфортного ведения бизнеса», «Создание благоприятных условий для осуществления деятельности самозанятыми гражданами», «Создание системы поддержки фермеров и развитие сельской кооперации» в рамках национального проекта «Малое и   среднее предпр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инимательство и поддержка индивидуальной предпринимательской инициативы»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в соответствии с Указов Президента Российской Федерации от 07.05.2018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204 «О национальных целях и стратегических задачах развития Российской Федерации на период до 2024 года» и 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от 2</w:t>
      </w:r>
      <w:r>
        <w:rPr>
          <w:rFonts w:ascii="Times New Roman" w:eastAsia="Times New Roman" w:hAnsi="Times New Roman"/>
          <w:color w:val="000000" w:themeColor="text1"/>
          <w:sz w:val="28"/>
          <w:szCs w:val="28"/>
        </w:rPr>
        <w:t>1.07.2020 № 474 «О национальных целях развития Российской Федерации на период до 2030 года»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;</w:t>
      </w:r>
    </w:p>
    <w:p w14:paraId="27BAF03B" w14:textId="77777777" w:rsidR="005E3373" w:rsidRDefault="00F80455">
      <w:pPr>
        <w:spacing w:after="0" w:line="245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государственной программы Новосибирской области «Развитие субъектов малого и среднего предпринимательства в Новосибирской области», утвержденной постановлением Пра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вительства Новосибирской области от 31.01.2017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14-п;</w:t>
      </w:r>
    </w:p>
    <w:p w14:paraId="499EDA0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муниципальной программы </w:t>
      </w:r>
      <w:hyperlink r:id="rId18" w:tooltip="http://nsr.nso.ru/sites/nsr.nso.ru/wodby_files/files/page_487/postanovleni_razvitie_i_podderzhka_sm_i_s_pr.pdf" w:history="1"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«Развитие субъе</w:t>
        </w:r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t>ктов малого и среднего предпринимательства в Новосибирском районе Новосибирской области на 2017-</w:t>
        </w:r>
        <w:r>
          <w:rPr>
            <w:rStyle w:val="af1"/>
            <w:rFonts w:ascii="Times New Roman" w:hAnsi="Times New Roman" w:cs="Times New Roman"/>
            <w:color w:val="000000" w:themeColor="text1"/>
            <w:sz w:val="28"/>
            <w:szCs w:val="28"/>
            <w:u w:val="none"/>
          </w:rPr>
          <w:lastRenderedPageBreak/>
          <w:t>2024 годы»</w:t>
        </w:r>
      </w:hyperlink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, утвержденной постановлением администрации Новосибирского района от 21.03.2017 г. </w:t>
      </w:r>
      <w:r>
        <w:rPr>
          <w:rFonts w:ascii="Times New Roman" w:eastAsia="Segoe UI Symbol" w:hAnsi="Times New Roman" w:cs="Times New Roman"/>
          <w:color w:val="000000" w:themeColor="text1"/>
          <w:sz w:val="28"/>
          <w:szCs w:val="28"/>
        </w:rPr>
        <w:t>№ 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446-па;</w:t>
      </w:r>
    </w:p>
    <w:p w14:paraId="6E1E38A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плана мероприятий по содействию развитию конкуренции на 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ерритории Новосибирского района Новосибирской области до 2025 года, утвержденной постановлением администрации Новосибирского района Новосибирской области от 15.10.2019 № 1329-па.</w:t>
      </w:r>
    </w:p>
    <w:p w14:paraId="186FFB71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Мероприятия программ направлены на образовательную, информационно-методическу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ю, организационную и финансовую поддержку, на содействие субъектам малого и среднего предпринимательства в продвижении продукции (товаров, услуг), в том числе путем привлечения к участию в ярмарках-выставках. </w:t>
      </w:r>
    </w:p>
    <w:p w14:paraId="1B0DEE4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В прогнозном периоде будет продолжена работа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о выявлению и включению в перечень муниципального имущества земельных участков для предоставления во владение и (или) пользование на долгосрочной основе субъектам малого и среднего предпринимательства. </w:t>
      </w:r>
    </w:p>
    <w:p w14:paraId="007BC80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При эффективной реализации мероприятий удельный вес п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родукции, работ и услуг, произведенных малыми предприятиями и индивидуальными предпринимателями, в общем объеме выпуска продукции, работ и услуг в 2026 году составит не менее 31,7 %. </w:t>
      </w:r>
    </w:p>
    <w:p w14:paraId="27B690E3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1E1191A" w14:textId="77777777" w:rsidR="005E3373" w:rsidRDefault="00F80455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8.5. Инвестиции</w:t>
      </w:r>
    </w:p>
    <w:p w14:paraId="538CC81C" w14:textId="77777777" w:rsidR="005E3373" w:rsidRDefault="005E3373">
      <w:pPr>
        <w:spacing w:after="0" w:line="240" w:lineRule="auto"/>
        <w:ind w:left="567" w:firstLine="142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AE5AB35" w14:textId="77777777" w:rsidR="005E3373" w:rsidRDefault="00F80455">
      <w:pPr>
        <w:spacing w:after="0" w:line="240" w:lineRule="auto"/>
        <w:ind w:hanging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>Привлечение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инвестиций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в экономику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>района является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одной из важнейших задач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>администрации Новосибирского района.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Рост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>инвестиций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напрямую связан с увеличением налоговых поступлений в бюджет, созданием новых рабочих мест, с уровнем качества жизни населения в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>районе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>.</w:t>
      </w:r>
    </w:p>
    <w:p w14:paraId="37E5E7EC" w14:textId="77777777" w:rsidR="005E3373" w:rsidRDefault="00F80455">
      <w:pPr>
        <w:spacing w:after="0" w:line="240" w:lineRule="auto"/>
        <w:ind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ab/>
        <w:t>В 2024-2026 годах админ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истрацией района будет продолжена реализация комплекса мер по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созданию благоприятных условий для </w:t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 xml:space="preserve">привлечения инвестиций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на территорию района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и условий для ведения бизнеса. </w:t>
      </w:r>
    </w:p>
    <w:p w14:paraId="09FF1025" w14:textId="77777777" w:rsidR="005E3373" w:rsidRDefault="00F80455">
      <w:pPr>
        <w:spacing w:after="0" w:line="240" w:lineRule="auto"/>
        <w:ind w:hanging="567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ab/>
      </w:r>
      <w:r>
        <w:rPr>
          <w:rFonts w:ascii="Times New Roman" w:hAnsi="Times New Roman" w:cs="Times New Roman"/>
          <w:bCs/>
          <w:color w:val="000000" w:themeColor="text1"/>
          <w:sz w:val="28"/>
          <w:szCs w:val="28"/>
          <w:highlight w:val="white"/>
          <w:shd w:val="clear" w:color="auto" w:fill="FFFFFF"/>
        </w:rPr>
        <w:tab/>
        <w:t>П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родолжится работа общественного совета при Главе Новосибирского района по улучше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нию инвестиционного климата и развитию предпринимательства в Новосибирском районе, Совета директоров при Главе Новосибирского района и взаимодействие администрации Новосибирского района с АО «Агентство инвестиционного развития» и АО «Управляющая компания «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Промышленно-логистический парк» по дальнейшему развитию промышленно-логистических парков.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Для содействия реализации инфраструктурных и социальных проектов на территории района планируется расширить практику применения механизмов </w:t>
      </w:r>
      <w:proofErr w:type="spellStart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муниципально</w:t>
      </w:r>
      <w:proofErr w:type="spellEnd"/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-частного партн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>ерства.</w:t>
      </w:r>
    </w:p>
    <w:p w14:paraId="191B12E4" w14:textId="77777777" w:rsidR="005E3373" w:rsidRDefault="00F80455">
      <w:pPr>
        <w:tabs>
          <w:tab w:val="left" w:pos="709"/>
          <w:tab w:val="left" w:pos="10206"/>
        </w:tabs>
        <w:spacing w:after="0" w:line="240" w:lineRule="auto"/>
        <w:ind w:left="-57" w:firstLine="709"/>
        <w:jc w:val="both"/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sz w:val="28"/>
          <w:szCs w:val="28"/>
          <w:highlight w:val="white"/>
        </w:rPr>
        <w:t xml:space="preserve">В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настоящее время в Новосибирском районе активно развивается один из наиболее крупных инвестиционных проектов Новосибирской области – Промышленно-логистический парк (ПЛП).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На его территории реализацию инвестиционных проектов осуществляют 26 компан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ий-резидентов (из которых 12 компаний соответствуют понятию «резидент», определенном постановлением Правительства РФ от 04.08.2015 № 794).</w:t>
      </w:r>
    </w:p>
    <w:p w14:paraId="3EB07830" w14:textId="77777777" w:rsidR="005E3373" w:rsidRDefault="00F80455">
      <w:pPr>
        <w:tabs>
          <w:tab w:val="left" w:pos="0"/>
          <w:tab w:val="left" w:pos="10206"/>
        </w:tabs>
        <w:spacing w:after="0" w:line="240" w:lineRule="auto"/>
        <w:ind w:left="-57" w:firstLine="709"/>
        <w:jc w:val="both"/>
        <w:rPr>
          <w:rFonts w:ascii="Times New Roman" w:eastAsiaTheme="minorHAnsi" w:hAnsi="Times New Roman"/>
          <w:color w:val="000000" w:themeColor="text1"/>
          <w:sz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</w:rPr>
        <w:lastRenderedPageBreak/>
        <w:t xml:space="preserve">Достаточно перспективным зарекомендовал себя ПЛП «Восточный», на его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</w:rPr>
        <w:t xml:space="preserve">территории работают семь резидентов.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В ближайших планах развитие инфраструктуры ПЛП 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FFFFF"/>
        </w:rPr>
        <w:t>«</w:t>
      </w:r>
      <w:r>
        <w:rPr>
          <w:rStyle w:val="af9"/>
          <w:rFonts w:ascii="Times New Roman" w:hAnsi="Times New Roman" w:cs="Times New Roman"/>
          <w:b w:val="0"/>
          <w:color w:val="000000" w:themeColor="text1"/>
          <w:sz w:val="28"/>
          <w:szCs w:val="28"/>
          <w:highlight w:val="white"/>
          <w:shd w:val="clear" w:color="auto" w:fill="FFFFFF"/>
        </w:rPr>
        <w:t>Восточный</w:t>
      </w:r>
      <w:r>
        <w:rPr>
          <w:rFonts w:ascii="Times New Roman" w:hAnsi="Times New Roman" w:cs="Times New Roman"/>
          <w:b/>
          <w:color w:val="000000" w:themeColor="text1"/>
          <w:sz w:val="28"/>
          <w:szCs w:val="28"/>
          <w:highlight w:val="white"/>
          <w:shd w:val="clear" w:color="auto" w:fill="FFFFFF"/>
        </w:rPr>
        <w:t>»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/>
        </w:rPr>
        <w:t xml:space="preserve"> и привлечение новых резидентов.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  <w:lang w:eastAsia="en-US"/>
        </w:rPr>
        <w:t xml:space="preserve"> </w:t>
      </w:r>
    </w:p>
    <w:p w14:paraId="12FFAE98" w14:textId="77777777" w:rsidR="005E3373" w:rsidRDefault="00F80455">
      <w:pPr>
        <w:tabs>
          <w:tab w:val="left" w:pos="0"/>
          <w:tab w:val="left" w:pos="10206"/>
        </w:tabs>
        <w:spacing w:after="0" w:line="240" w:lineRule="auto"/>
        <w:ind w:left="-57" w:firstLine="709"/>
        <w:jc w:val="both"/>
        <w:rPr>
          <w:rFonts w:ascii="Times New Roman" w:eastAsiaTheme="minorHAnsi" w:hAnsi="Times New Roman"/>
          <w:color w:val="000000" w:themeColor="text1"/>
          <w:sz w:val="28"/>
          <w:highlight w:val="white"/>
        </w:rPr>
      </w:pPr>
      <w:r>
        <w:rPr>
          <w:rFonts w:ascii="Times New Roman" w:eastAsiaTheme="minorHAnsi" w:hAnsi="Times New Roman"/>
          <w:color w:val="000000" w:themeColor="text1"/>
          <w:sz w:val="28"/>
          <w:highlight w:val="white"/>
          <w:lang w:eastAsia="en-US"/>
        </w:rPr>
        <w:t>На территории Верх-</w:t>
      </w:r>
      <w:proofErr w:type="spellStart"/>
      <w:r>
        <w:rPr>
          <w:rFonts w:ascii="Times New Roman" w:eastAsiaTheme="minorHAnsi" w:hAnsi="Times New Roman"/>
          <w:color w:val="000000" w:themeColor="text1"/>
          <w:sz w:val="28"/>
          <w:highlight w:val="white"/>
          <w:lang w:eastAsia="en-US"/>
        </w:rPr>
        <w:t>Тулинского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highlight w:val="white"/>
          <w:lang w:eastAsia="en-US"/>
        </w:rPr>
        <w:t xml:space="preserve"> сельсовета планируется создание Промышленного парка «Лидер», в Барышевском сельсовете – освоение </w:t>
      </w:r>
      <w:r>
        <w:rPr>
          <w:rFonts w:ascii="Times New Roman" w:eastAsiaTheme="minorHAnsi" w:hAnsi="Times New Roman"/>
          <w:color w:val="000000" w:themeColor="text1"/>
          <w:sz w:val="28"/>
          <w:highlight w:val="white"/>
          <w:lang w:eastAsia="en-US"/>
        </w:rPr>
        <w:t xml:space="preserve">участка площадью 50 га под строительство третьей очереди </w:t>
      </w:r>
      <w:proofErr w:type="spellStart"/>
      <w:r>
        <w:rPr>
          <w:rFonts w:ascii="Times New Roman" w:eastAsiaTheme="minorHAnsi" w:hAnsi="Times New Roman"/>
          <w:color w:val="000000" w:themeColor="text1"/>
          <w:sz w:val="28"/>
          <w:highlight w:val="white"/>
          <w:lang w:eastAsia="en-US"/>
        </w:rPr>
        <w:t>Биотехнопарка</w:t>
      </w:r>
      <w:proofErr w:type="spellEnd"/>
      <w:r>
        <w:rPr>
          <w:rFonts w:ascii="Times New Roman" w:eastAsiaTheme="minorHAnsi" w:hAnsi="Times New Roman"/>
          <w:color w:val="000000" w:themeColor="text1"/>
          <w:sz w:val="28"/>
          <w:highlight w:val="white"/>
          <w:lang w:eastAsia="en-US"/>
        </w:rPr>
        <w:t>.</w:t>
      </w:r>
    </w:p>
    <w:p w14:paraId="75D9B8E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  <w:shd w:val="clear" w:color="auto" w:fill="FFFFFF" w:themeFill="background1"/>
        </w:rPr>
        <w:t>Инвестиционные проекты реализуются и на территориях других муниципальных образований Новосибирского района. Перечень о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сновных инвестиционных проектов, реализуемых в Новосибирском район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 приведен в таблице 2. Инфраструктурные проекты, планируемые к реализации в Новосибирском районе, приведены в таблице 3.</w:t>
      </w:r>
    </w:p>
    <w:p w14:paraId="3C98A01C" w14:textId="77777777" w:rsidR="005E3373" w:rsidRDefault="00F80455">
      <w:pPr>
        <w:tabs>
          <w:tab w:val="left" w:pos="567"/>
          <w:tab w:val="left" w:pos="3255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Еще одной точкой роста экономики Новосибирского района в ближайшие годы станет развитие внутреннего туризма.  В 2022 году Новосибирски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й район вошел в туристический кластер «Обские парки». В качестве площадок для реализации проекта определены Морской и Боровской сельсоветы. Администрация Новосибирского района взаимодействует с акционерным обществом «Корпорация </w:t>
      </w:r>
      <w:proofErr w:type="spellStart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Туризм.РФ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», Минэкономразвити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я Новосибирской области, АО «Агентство инвестиционного развития Новосибирской области» по разработке мастер-плана туристского кластера «Обские парки». Организованы рабочие группы по инвестиционному развитию Морского и Боровского сельсоветов, проводятся вст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речи с предпринимательским сообществом, определяются земельные участки для создания туристических объектов.</w:t>
      </w:r>
    </w:p>
    <w:p w14:paraId="4643329B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В прогнозном периоде инвестиционно-привлекательными сферами по-прежнему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будут оставаться перерабатывающая промышленность, сельское хозяйство, строительство жилья, логистика. </w:t>
      </w:r>
    </w:p>
    <w:p w14:paraId="1AF9356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Основным источниками инвестиций в основной капитал останутся собственные средства предприятий. Бюджетные инвестиции также составят весомую часть в объеме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капитальных вложений и будут направляться на реализацию мероприятий целевых программ социальной направленности (с привлечением средств федерального, областного бюджета), а также программ развития дорожно-транспортной и инженерной инфраструктуры.</w:t>
      </w:r>
    </w:p>
    <w:p w14:paraId="6581B89B" w14:textId="77777777" w:rsidR="005E3373" w:rsidRDefault="00F80455">
      <w:pPr>
        <w:spacing w:after="0" w:line="240" w:lineRule="auto"/>
        <w:ind w:firstLine="709"/>
        <w:jc w:val="both"/>
        <w:rPr>
          <w:rFonts w:ascii="Arial" w:hAnsi="Arial" w:cs="Arial"/>
          <w:b/>
          <w:bCs/>
          <w:color w:val="000000" w:themeColor="text1"/>
          <w:sz w:val="20"/>
          <w:szCs w:val="20"/>
          <w:highlight w:val="white"/>
          <w:shd w:val="clear" w:color="auto" w:fill="FFFFFF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В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 xml:space="preserve"> 2024-2026 годах темпы роста инвестиций начнут восстанавливаться и согласно сценарным условиям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– по первому варианту прогноза, 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о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бъем инвестиций в основной капитал за счет всех источников финансирования в 2026 году достигнет 113,0 %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highlight w:val="white"/>
        </w:rPr>
        <w:t>,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 xml:space="preserve"> по второму – прогнозиру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  <w:t>ется темп роста до 119,7 %, в сопоставимых ценах к 2023 году.</w:t>
      </w:r>
    </w:p>
    <w:p w14:paraId="3C940181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150A7A9F" w14:textId="77777777" w:rsidR="005E3373" w:rsidRDefault="00F80455">
      <w:pPr>
        <w:keepNext/>
        <w:spacing w:after="0" w:line="240" w:lineRule="auto"/>
        <w:ind w:left="567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2</w:t>
      </w:r>
    </w:p>
    <w:p w14:paraId="4E0EE78C" w14:textId="77777777" w:rsidR="005E3373" w:rsidRDefault="00F80455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инвестиционных проектов, реализуемых</w:t>
      </w:r>
    </w:p>
    <w:p w14:paraId="2CD5D222" w14:textId="77777777" w:rsidR="005E3373" w:rsidRDefault="00F80455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и планируемых к реализации в Новосибирском районе*</w:t>
      </w:r>
    </w:p>
    <w:p w14:paraId="21EB27E3" w14:textId="77777777" w:rsidR="005E3373" w:rsidRDefault="005E3373">
      <w:pPr>
        <w:spacing w:after="0" w:line="240" w:lineRule="auto"/>
        <w:ind w:firstLine="34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0471" w:type="dxa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46"/>
        <w:gridCol w:w="5531"/>
        <w:gridCol w:w="2551"/>
        <w:gridCol w:w="1543"/>
      </w:tblGrid>
      <w:tr w:rsidR="005E3373" w14:paraId="23314F2D" w14:textId="77777777">
        <w:trPr>
          <w:trHeight w:val="495"/>
          <w:jc w:val="right"/>
        </w:trPr>
        <w:tc>
          <w:tcPr>
            <w:tcW w:w="846" w:type="dxa"/>
            <w:shd w:val="clear" w:color="auto" w:fill="auto"/>
          </w:tcPr>
          <w:p w14:paraId="5565F885" w14:textId="77777777" w:rsidR="005E3373" w:rsidRDefault="00F804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№ п/п</w:t>
            </w:r>
          </w:p>
        </w:tc>
        <w:tc>
          <w:tcPr>
            <w:tcW w:w="5531" w:type="dxa"/>
            <w:shd w:val="clear" w:color="auto" w:fill="auto"/>
          </w:tcPr>
          <w:p w14:paraId="43FBE3FA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Наименование проекта, место расположения</w:t>
            </w:r>
          </w:p>
        </w:tc>
        <w:tc>
          <w:tcPr>
            <w:tcW w:w="2551" w:type="dxa"/>
          </w:tcPr>
          <w:p w14:paraId="3165C99C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Предприятие, </w:t>
            </w:r>
          </w:p>
          <w:p w14:paraId="28F42CB5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инвестор</w:t>
            </w:r>
          </w:p>
        </w:tc>
        <w:tc>
          <w:tcPr>
            <w:tcW w:w="1543" w:type="dxa"/>
            <w:shd w:val="clear" w:color="auto" w:fill="auto"/>
          </w:tcPr>
          <w:p w14:paraId="3A63D6B9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Предполагаемый</w:t>
            </w: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 xml:space="preserve"> срок ввода</w:t>
            </w:r>
          </w:p>
        </w:tc>
      </w:tr>
      <w:tr w:rsidR="005E3373" w14:paraId="53B2EE8E" w14:textId="77777777">
        <w:trPr>
          <w:trHeight w:val="1371"/>
          <w:jc w:val="right"/>
        </w:trPr>
        <w:tc>
          <w:tcPr>
            <w:tcW w:w="846" w:type="dxa"/>
            <w:shd w:val="clear" w:color="auto" w:fill="auto"/>
          </w:tcPr>
          <w:p w14:paraId="35B72E44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4F76B407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Расширение производства современных инновационных нетканых материалов с заданными функциональными характеристиками, освоение новых видов производства,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Мочищенский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с/с</w:t>
            </w:r>
          </w:p>
        </w:tc>
        <w:tc>
          <w:tcPr>
            <w:tcW w:w="2551" w:type="dxa"/>
          </w:tcPr>
          <w:p w14:paraId="17E55BC5" w14:textId="77777777" w:rsidR="005E3373" w:rsidRDefault="00F80455"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«С2 ГРУПП»</w:t>
            </w:r>
          </w:p>
        </w:tc>
        <w:tc>
          <w:tcPr>
            <w:tcW w:w="1543" w:type="dxa"/>
            <w:shd w:val="clear" w:color="auto" w:fill="auto"/>
          </w:tcPr>
          <w:p w14:paraId="54FE4545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14:paraId="39B44474" w14:textId="77777777" w:rsidR="005E3373" w:rsidRDefault="005E3373"/>
        </w:tc>
      </w:tr>
      <w:tr w:rsidR="005E3373" w14:paraId="3A465D06" w14:textId="77777777">
        <w:trPr>
          <w:trHeight w:val="527"/>
          <w:jc w:val="right"/>
        </w:trPr>
        <w:tc>
          <w:tcPr>
            <w:tcW w:w="846" w:type="dxa"/>
            <w:shd w:val="clear" w:color="auto" w:fill="auto"/>
          </w:tcPr>
          <w:p w14:paraId="1276A451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6C8A6C06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Завод по производству соленых закусок, Толмачевский с/с, с. Толмачёво, о.п.3307</w:t>
            </w:r>
          </w:p>
        </w:tc>
        <w:tc>
          <w:tcPr>
            <w:tcW w:w="2551" w:type="dxa"/>
          </w:tcPr>
          <w:p w14:paraId="155F0FA7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ПепсиКо-Холдингс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3" w:type="dxa"/>
            <w:shd w:val="clear" w:color="auto" w:fill="auto"/>
          </w:tcPr>
          <w:p w14:paraId="7AE83BAD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764B5785" w14:textId="77777777">
        <w:trPr>
          <w:trHeight w:val="836"/>
          <w:jc w:val="right"/>
        </w:trPr>
        <w:tc>
          <w:tcPr>
            <w:tcW w:w="846" w:type="dxa"/>
            <w:shd w:val="clear" w:color="auto" w:fill="auto"/>
          </w:tcPr>
          <w:p w14:paraId="386B8EB7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114ECCAA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производственно-логистического комплекса, Толмачевский с/с, </w:t>
            </w:r>
          </w:p>
          <w:p w14:paraId="170E427E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с. Толмачёво, о.п.3307</w:t>
            </w:r>
          </w:p>
        </w:tc>
        <w:tc>
          <w:tcPr>
            <w:tcW w:w="2551" w:type="dxa"/>
          </w:tcPr>
          <w:p w14:paraId="1919A01C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Алютех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-Новосибирск»</w:t>
            </w:r>
          </w:p>
        </w:tc>
        <w:tc>
          <w:tcPr>
            <w:tcW w:w="1543" w:type="dxa"/>
            <w:shd w:val="clear" w:color="auto" w:fill="auto"/>
          </w:tcPr>
          <w:p w14:paraId="07201ED4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04DB9A68" w14:textId="77777777">
        <w:trPr>
          <w:trHeight w:val="1210"/>
          <w:jc w:val="right"/>
        </w:trPr>
        <w:tc>
          <w:tcPr>
            <w:tcW w:w="846" w:type="dxa"/>
            <w:shd w:val="clear" w:color="auto" w:fill="auto"/>
          </w:tcPr>
          <w:p w14:paraId="43698579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42324C0C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молокоперерабатывающего завода АО «Толмачевский молочный завод», Толмачевский с/с,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Красноглинное</w:t>
            </w:r>
            <w:proofErr w:type="spellEnd"/>
          </w:p>
          <w:p w14:paraId="1E9C4114" w14:textId="77777777" w:rsidR="005E3373" w:rsidRDefault="005E3373"/>
        </w:tc>
        <w:tc>
          <w:tcPr>
            <w:tcW w:w="2551" w:type="dxa"/>
          </w:tcPr>
          <w:p w14:paraId="6B795223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ГК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Толмачёвское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АО «Толмачевский молочный завод»</w:t>
            </w:r>
          </w:p>
          <w:p w14:paraId="2850F98F" w14:textId="77777777" w:rsidR="005E3373" w:rsidRDefault="005E3373"/>
        </w:tc>
        <w:tc>
          <w:tcPr>
            <w:tcW w:w="1543" w:type="dxa"/>
            <w:shd w:val="clear" w:color="auto" w:fill="auto"/>
          </w:tcPr>
          <w:p w14:paraId="4582ABB4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  <w:p w14:paraId="4102008B" w14:textId="77777777" w:rsidR="005E3373" w:rsidRDefault="005E3373"/>
        </w:tc>
      </w:tr>
      <w:tr w:rsidR="005E3373" w14:paraId="5F0F61F9" w14:textId="77777777">
        <w:trPr>
          <w:trHeight w:val="1210"/>
          <w:jc w:val="right"/>
        </w:trPr>
        <w:tc>
          <w:tcPr>
            <w:tcW w:w="846" w:type="dxa"/>
            <w:vMerge w:val="restart"/>
            <w:shd w:val="clear" w:color="FFFFFF" w:fill="FFFFFF"/>
          </w:tcPr>
          <w:p w14:paraId="77BF4D50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vMerge w:val="restart"/>
            <w:shd w:val="clear" w:color="FFFFFF" w:fill="FFFFFF"/>
          </w:tcPr>
          <w:p w14:paraId="0105E57C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здания производства, запуск специализированных продуктов питания,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Новолуговской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с/с, с.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Новолуговое</w:t>
            </w:r>
            <w:proofErr w:type="spellEnd"/>
          </w:p>
        </w:tc>
        <w:tc>
          <w:tcPr>
            <w:tcW w:w="2551" w:type="dxa"/>
            <w:vMerge w:val="restart"/>
          </w:tcPr>
          <w:p w14:paraId="5A417D6B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«Здоровое питание»</w:t>
            </w:r>
          </w:p>
          <w:p w14:paraId="1D7554A1" w14:textId="77777777" w:rsidR="005E3373" w:rsidRDefault="005E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shd w:val="clear" w:color="FFFFFF" w:fill="FFFFFF"/>
          </w:tcPr>
          <w:p w14:paraId="393C72DD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7BD06D43" w14:textId="77777777">
        <w:trPr>
          <w:trHeight w:val="555"/>
          <w:jc w:val="right"/>
        </w:trPr>
        <w:tc>
          <w:tcPr>
            <w:tcW w:w="846" w:type="dxa"/>
            <w:shd w:val="clear" w:color="auto" w:fill="auto"/>
          </w:tcPr>
          <w:p w14:paraId="6C2E778E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4DAD6438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Центр обработки данных,</w:t>
            </w:r>
          </w:p>
          <w:p w14:paraId="0FEA85E6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Толмачевский с/с, с. Толмачёво, о.п.3307</w:t>
            </w:r>
          </w:p>
        </w:tc>
        <w:tc>
          <w:tcPr>
            <w:tcW w:w="2551" w:type="dxa"/>
          </w:tcPr>
          <w:p w14:paraId="331F7BF5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ПАО «Вымпелком»</w:t>
            </w:r>
          </w:p>
        </w:tc>
        <w:tc>
          <w:tcPr>
            <w:tcW w:w="1543" w:type="dxa"/>
            <w:shd w:val="clear" w:color="auto" w:fill="auto"/>
          </w:tcPr>
          <w:p w14:paraId="59E330B5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5E3373" w14:paraId="2A8A7708" w14:textId="77777777">
        <w:trPr>
          <w:trHeight w:val="549"/>
          <w:jc w:val="right"/>
        </w:trPr>
        <w:tc>
          <w:tcPr>
            <w:tcW w:w="846" w:type="dxa"/>
            <w:shd w:val="clear" w:color="auto" w:fill="auto"/>
          </w:tcPr>
          <w:p w14:paraId="05FC978F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464EF1EF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Создание логистического комплекса,</w:t>
            </w:r>
          </w:p>
          <w:p w14:paraId="5DA44560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Толмачевский с/с, с. Толмачёво, о.п.3307</w:t>
            </w:r>
          </w:p>
        </w:tc>
        <w:tc>
          <w:tcPr>
            <w:tcW w:w="2551" w:type="dxa"/>
          </w:tcPr>
          <w:p w14:paraId="02064EC4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«Терминал 1»</w:t>
            </w:r>
          </w:p>
        </w:tc>
        <w:tc>
          <w:tcPr>
            <w:tcW w:w="1543" w:type="dxa"/>
            <w:shd w:val="clear" w:color="auto" w:fill="auto"/>
          </w:tcPr>
          <w:p w14:paraId="47087557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5E3373" w14:paraId="493043DA" w14:textId="77777777">
        <w:trPr>
          <w:trHeight w:val="699"/>
          <w:jc w:val="right"/>
        </w:trPr>
        <w:tc>
          <w:tcPr>
            <w:tcW w:w="846" w:type="dxa"/>
            <w:shd w:val="clear" w:color="auto" w:fill="auto"/>
          </w:tcPr>
          <w:p w14:paraId="1D053205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6B5CA190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транспортно-логистического центра, </w:t>
            </w:r>
          </w:p>
          <w:p w14:paraId="5BAEF08C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Толмачевский с/с, с. Толмачёво, о.п.3307</w:t>
            </w:r>
          </w:p>
        </w:tc>
        <w:tc>
          <w:tcPr>
            <w:tcW w:w="2551" w:type="dxa"/>
          </w:tcPr>
          <w:p w14:paraId="614EFF9A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«НТТ», II, III этапы</w:t>
            </w:r>
          </w:p>
        </w:tc>
        <w:tc>
          <w:tcPr>
            <w:tcW w:w="1543" w:type="dxa"/>
            <w:shd w:val="clear" w:color="auto" w:fill="auto"/>
          </w:tcPr>
          <w:p w14:paraId="2EB0A17F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5E3373" w14:paraId="2341B6C0" w14:textId="77777777">
        <w:trPr>
          <w:trHeight w:val="417"/>
          <w:jc w:val="right"/>
        </w:trPr>
        <w:tc>
          <w:tcPr>
            <w:tcW w:w="846" w:type="dxa"/>
            <w:shd w:val="clear" w:color="auto" w:fill="auto"/>
          </w:tcPr>
          <w:p w14:paraId="5BA7DD4F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51E1F4BE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трикотажной фабрики,</w:t>
            </w:r>
          </w:p>
          <w:p w14:paraId="6476FD14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Мичуринский с/с</w:t>
            </w:r>
          </w:p>
        </w:tc>
        <w:tc>
          <w:tcPr>
            <w:tcW w:w="2551" w:type="dxa"/>
          </w:tcPr>
          <w:p w14:paraId="43D7E339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Бушманова Наталья Владимировна</w:t>
            </w:r>
          </w:p>
        </w:tc>
        <w:tc>
          <w:tcPr>
            <w:tcW w:w="1543" w:type="dxa"/>
            <w:shd w:val="clear" w:color="auto" w:fill="auto"/>
          </w:tcPr>
          <w:p w14:paraId="4C34DE51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5E3373" w14:paraId="7919FEA1" w14:textId="77777777">
        <w:trPr>
          <w:trHeight w:val="472"/>
          <w:jc w:val="right"/>
        </w:trPr>
        <w:tc>
          <w:tcPr>
            <w:tcW w:w="846" w:type="dxa"/>
            <w:shd w:val="clear" w:color="auto" w:fill="auto"/>
          </w:tcPr>
          <w:p w14:paraId="2B0C97C0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1D267CD7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индустриального парка «PNK Парк Пашино», Станционный с/с</w:t>
            </w:r>
          </w:p>
        </w:tc>
        <w:tc>
          <w:tcPr>
            <w:tcW w:w="2551" w:type="dxa"/>
          </w:tcPr>
          <w:p w14:paraId="689000A5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УК "А класс капитал"</w:t>
            </w:r>
          </w:p>
        </w:tc>
        <w:tc>
          <w:tcPr>
            <w:tcW w:w="1543" w:type="dxa"/>
            <w:shd w:val="clear" w:color="auto" w:fill="auto"/>
          </w:tcPr>
          <w:p w14:paraId="7775B126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2025</w:t>
            </w:r>
          </w:p>
        </w:tc>
      </w:tr>
      <w:tr w:rsidR="005E3373" w14:paraId="65EA7C0D" w14:textId="77777777">
        <w:trPr>
          <w:trHeight w:val="989"/>
          <w:jc w:val="right"/>
        </w:trPr>
        <w:tc>
          <w:tcPr>
            <w:tcW w:w="846" w:type="dxa"/>
            <w:vMerge w:val="restart"/>
            <w:shd w:val="clear" w:color="FFFFFF" w:fill="FFFFFF"/>
          </w:tcPr>
          <w:p w14:paraId="754A6231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vMerge w:val="restart"/>
            <w:shd w:val="clear" w:color="FFFFFF" w:fill="FFFFFF"/>
          </w:tcPr>
          <w:p w14:paraId="41A5EDCF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Модернизация и расширение производства,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Криводановский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с/с, территория Промышленная зона</w:t>
            </w:r>
          </w:p>
        </w:tc>
        <w:tc>
          <w:tcPr>
            <w:tcW w:w="2551" w:type="dxa"/>
            <w:vMerge w:val="restart"/>
          </w:tcPr>
          <w:p w14:paraId="15A0E95B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 «</w:t>
            </w:r>
            <w:proofErr w:type="spellStart"/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ДорХан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 –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Новосибирск»</w:t>
            </w:r>
          </w:p>
          <w:p w14:paraId="592502A7" w14:textId="77777777" w:rsidR="005E3373" w:rsidRDefault="005E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vMerge w:val="restart"/>
            <w:shd w:val="clear" w:color="FFFFFF" w:fill="FFFFFF"/>
          </w:tcPr>
          <w:p w14:paraId="7BE39C27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5E3373" w14:paraId="7CFEEE57" w14:textId="77777777">
        <w:trPr>
          <w:trHeight w:val="989"/>
          <w:jc w:val="right"/>
        </w:trPr>
        <w:tc>
          <w:tcPr>
            <w:tcW w:w="846" w:type="dxa"/>
            <w:vMerge w:val="restart"/>
            <w:shd w:val="clear" w:color="FFFFFF" w:fill="FFFFFF"/>
          </w:tcPr>
          <w:p w14:paraId="6FA5F089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vMerge w:val="restart"/>
            <w:shd w:val="clear" w:color="FFFFFF" w:fill="FFFFFF"/>
          </w:tcPr>
          <w:p w14:paraId="4C09B49A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Новосибирский терминал-развитие терминала, увеличение перерабатывающей способности до 250 тыс. TEU в год»,</w:t>
            </w:r>
          </w:p>
          <w:p w14:paraId="2B62431A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Станционный с/с,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Пашинский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переезд, </w:t>
            </w:r>
          </w:p>
          <w:p w14:paraId="73B4F709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Восточное шоссе, 2</w:t>
            </w:r>
          </w:p>
        </w:tc>
        <w:tc>
          <w:tcPr>
            <w:tcW w:w="2551" w:type="dxa"/>
            <w:vMerge w:val="restart"/>
          </w:tcPr>
          <w:p w14:paraId="00761620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Евросиб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СПб-ТС» Новосибирский </w:t>
            </w:r>
          </w:p>
        </w:tc>
        <w:tc>
          <w:tcPr>
            <w:tcW w:w="1543" w:type="dxa"/>
            <w:vMerge w:val="restart"/>
            <w:shd w:val="clear" w:color="FFFFFF" w:fill="FFFFFF"/>
          </w:tcPr>
          <w:p w14:paraId="4D3B74DC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5E3373" w14:paraId="27FC5750" w14:textId="77777777">
        <w:trPr>
          <w:trHeight w:val="989"/>
          <w:jc w:val="right"/>
        </w:trPr>
        <w:tc>
          <w:tcPr>
            <w:tcW w:w="846" w:type="dxa"/>
            <w:vMerge w:val="restart"/>
            <w:shd w:val="clear" w:color="FFFFFF" w:fill="FFFFFF"/>
          </w:tcPr>
          <w:p w14:paraId="5B0A83C7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vMerge w:val="restart"/>
            <w:shd w:val="clear" w:color="FFFFFF" w:fill="FFFFFF"/>
          </w:tcPr>
          <w:p w14:paraId="3D6E5304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логистического распределительного центра «Садовый», площадь 92 га,</w:t>
            </w:r>
          </w:p>
          <w:p w14:paraId="4C73A59B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Станционный с/с</w:t>
            </w:r>
          </w:p>
          <w:p w14:paraId="0BA50D65" w14:textId="77777777" w:rsidR="005E3373" w:rsidRDefault="005E33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 w:val="restart"/>
          </w:tcPr>
          <w:p w14:paraId="55FF8640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«ПФО Западная Сибирь»</w:t>
            </w:r>
          </w:p>
        </w:tc>
        <w:tc>
          <w:tcPr>
            <w:tcW w:w="1543" w:type="dxa"/>
            <w:vMerge w:val="restart"/>
            <w:shd w:val="clear" w:color="FFFFFF" w:fill="FFFFFF"/>
          </w:tcPr>
          <w:p w14:paraId="46CE25AF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  <w:p w14:paraId="6D887BA5" w14:textId="77777777" w:rsidR="005E3373" w:rsidRDefault="005E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373" w14:paraId="381934E6" w14:textId="77777777">
        <w:trPr>
          <w:trHeight w:val="1130"/>
          <w:jc w:val="right"/>
        </w:trPr>
        <w:tc>
          <w:tcPr>
            <w:tcW w:w="846" w:type="dxa"/>
            <w:shd w:val="clear" w:color="auto" w:fill="auto"/>
          </w:tcPr>
          <w:p w14:paraId="16AE60F8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3ACAD9D1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спортивно-развлекательного центра со стрелковым </w:t>
            </w:r>
          </w:p>
          <w:p w14:paraId="13130AF5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комплексом,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Криводановский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с/с, </w:t>
            </w:r>
          </w:p>
          <w:p w14:paraId="5C981F49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ул. Станционная,104</w:t>
            </w:r>
          </w:p>
        </w:tc>
        <w:tc>
          <w:tcPr>
            <w:tcW w:w="2551" w:type="dxa"/>
          </w:tcPr>
          <w:p w14:paraId="52F51BE5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«Сибирь Экспоцентр»</w:t>
            </w:r>
          </w:p>
        </w:tc>
        <w:tc>
          <w:tcPr>
            <w:tcW w:w="1543" w:type="dxa"/>
            <w:shd w:val="clear" w:color="auto" w:fill="auto"/>
          </w:tcPr>
          <w:p w14:paraId="203BFB02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2026</w:t>
            </w:r>
          </w:p>
        </w:tc>
      </w:tr>
      <w:tr w:rsidR="005E3373" w14:paraId="130AB51D" w14:textId="77777777">
        <w:trPr>
          <w:trHeight w:val="697"/>
          <w:jc w:val="right"/>
        </w:trPr>
        <w:tc>
          <w:tcPr>
            <w:tcW w:w="846" w:type="dxa"/>
            <w:shd w:val="clear" w:color="auto" w:fill="auto"/>
          </w:tcPr>
          <w:p w14:paraId="3A0F25BC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72277064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Масштабный инвестиционный проект «Верх-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»,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Тулинский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с/с, с. Верх-Тула</w:t>
            </w:r>
          </w:p>
        </w:tc>
        <w:tc>
          <w:tcPr>
            <w:tcW w:w="2551" w:type="dxa"/>
          </w:tcPr>
          <w:p w14:paraId="6E0F9706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ГК «Лидер Инвест Групп»</w:t>
            </w:r>
          </w:p>
        </w:tc>
        <w:tc>
          <w:tcPr>
            <w:tcW w:w="1543" w:type="dxa"/>
            <w:shd w:val="clear" w:color="auto" w:fill="auto"/>
          </w:tcPr>
          <w:p w14:paraId="6721B431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2030</w:t>
            </w:r>
          </w:p>
        </w:tc>
      </w:tr>
      <w:tr w:rsidR="005E3373" w14:paraId="654AB289" w14:textId="77777777">
        <w:trPr>
          <w:trHeight w:val="693"/>
          <w:jc w:val="right"/>
        </w:trPr>
        <w:tc>
          <w:tcPr>
            <w:tcW w:w="846" w:type="dxa"/>
            <w:shd w:val="clear" w:color="auto" w:fill="auto"/>
          </w:tcPr>
          <w:p w14:paraId="1CD2CFF0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5E7FD8B7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спортивного центра, Толмачевский с/с, с. Толмачево</w:t>
            </w:r>
          </w:p>
        </w:tc>
        <w:tc>
          <w:tcPr>
            <w:tcW w:w="2551" w:type="dxa"/>
          </w:tcPr>
          <w:p w14:paraId="69A9DCF7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ООО «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ПромГражданСтрой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1543" w:type="dxa"/>
            <w:shd w:val="clear" w:color="auto" w:fill="auto"/>
          </w:tcPr>
          <w:p w14:paraId="348ECC91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2023-2025</w:t>
            </w:r>
          </w:p>
        </w:tc>
      </w:tr>
      <w:tr w:rsidR="005E3373" w14:paraId="1DA35DAF" w14:textId="77777777">
        <w:trPr>
          <w:trHeight w:val="336"/>
          <w:jc w:val="right"/>
        </w:trPr>
        <w:tc>
          <w:tcPr>
            <w:tcW w:w="846" w:type="dxa"/>
            <w:shd w:val="clear" w:color="auto" w:fill="auto"/>
          </w:tcPr>
          <w:p w14:paraId="7DB02621" w14:textId="77777777" w:rsidR="005E3373" w:rsidRDefault="005E3373">
            <w:p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69B3C38F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Жилищное строительство</w:t>
            </w:r>
          </w:p>
        </w:tc>
        <w:tc>
          <w:tcPr>
            <w:tcW w:w="2551" w:type="dxa"/>
          </w:tcPr>
          <w:p w14:paraId="306243A7" w14:textId="77777777" w:rsidR="005E3373" w:rsidRDefault="005E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43" w:type="dxa"/>
            <w:shd w:val="clear" w:color="auto" w:fill="auto"/>
          </w:tcPr>
          <w:p w14:paraId="44CA3D6D" w14:textId="77777777" w:rsidR="005E3373" w:rsidRDefault="005E33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373" w14:paraId="1A9D6025" w14:textId="77777777">
        <w:trPr>
          <w:trHeight w:val="693"/>
          <w:jc w:val="right"/>
        </w:trPr>
        <w:tc>
          <w:tcPr>
            <w:tcW w:w="846" w:type="dxa"/>
            <w:shd w:val="clear" w:color="auto" w:fill="auto"/>
          </w:tcPr>
          <w:p w14:paraId="1F4DC94F" w14:textId="77777777" w:rsidR="005E3373" w:rsidRDefault="005E3373">
            <w:pPr>
              <w:numPr>
                <w:ilvl w:val="0"/>
                <w:numId w:val="12"/>
              </w:numPr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color w:val="000000" w:themeColor="text1"/>
                <w:sz w:val="20"/>
                <w:szCs w:val="20"/>
              </w:rPr>
            </w:pPr>
          </w:p>
        </w:tc>
        <w:tc>
          <w:tcPr>
            <w:tcW w:w="5531" w:type="dxa"/>
            <w:shd w:val="clear" w:color="auto" w:fill="auto"/>
          </w:tcPr>
          <w:p w14:paraId="0630A129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Строительство жилых домов, включая индивидуальные, на всей территории Новосибирского района</w:t>
            </w:r>
          </w:p>
        </w:tc>
        <w:tc>
          <w:tcPr>
            <w:tcW w:w="2551" w:type="dxa"/>
          </w:tcPr>
          <w:p w14:paraId="12A363FC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Строительные компании, жилищно-строительные кооперативы, индивидуальные застройщики</w:t>
            </w:r>
          </w:p>
        </w:tc>
        <w:tc>
          <w:tcPr>
            <w:tcW w:w="1543" w:type="dxa"/>
            <w:shd w:val="clear" w:color="auto" w:fill="auto"/>
          </w:tcPr>
          <w:p w14:paraId="213F75F8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  <w:lang w:eastAsia="en-US"/>
              </w:rPr>
              <w:t>В течение всего периода</w:t>
            </w:r>
          </w:p>
        </w:tc>
      </w:tr>
    </w:tbl>
    <w:p w14:paraId="227E35F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*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Объемы инвестиционных вложений не приводятся в целях обеспечения конфиденциальности информации</w:t>
      </w:r>
    </w:p>
    <w:p w14:paraId="5EEA4736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BAB8B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Перспективные инфраструктурные проекты, планируемые к реализации в Новосибирском районе, приведены в таблице 3.</w:t>
      </w:r>
    </w:p>
    <w:p w14:paraId="024CECA5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5C1F3734" w14:textId="77777777" w:rsidR="005E3373" w:rsidRDefault="00F804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3</w:t>
      </w:r>
    </w:p>
    <w:p w14:paraId="3495A7C0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C5143C5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Перечень перспективных инфраструктур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ных проектов, </w:t>
      </w:r>
    </w:p>
    <w:p w14:paraId="04A1C04D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планируемых к реализации в Новосибирском районе </w:t>
      </w:r>
    </w:p>
    <w:p w14:paraId="4C5AF475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0" w:type="auto"/>
        <w:tblInd w:w="11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1"/>
        <w:gridCol w:w="4810"/>
        <w:gridCol w:w="1536"/>
        <w:gridCol w:w="1423"/>
        <w:gridCol w:w="1406"/>
      </w:tblGrid>
      <w:tr w:rsidR="005E3373" w14:paraId="66F3AFB2" w14:textId="77777777">
        <w:trPr>
          <w:trHeight w:val="1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6105F8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№ п/п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D2ED04A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Объект, месторасположение</w:t>
            </w:r>
          </w:p>
        </w:tc>
        <w:tc>
          <w:tcPr>
            <w:tcW w:w="295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F96E84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Планируемый объем финансирования на 2024-2026 годы, млн руб.*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118A4F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Срок реализации</w:t>
            </w:r>
          </w:p>
        </w:tc>
      </w:tr>
      <w:tr w:rsidR="005E3373" w14:paraId="1DB3AFE7" w14:textId="77777777">
        <w:trPr>
          <w:trHeight w:val="1"/>
        </w:trPr>
        <w:tc>
          <w:tcPr>
            <w:tcW w:w="56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DA825F1" w14:textId="77777777" w:rsidR="005E3373" w:rsidRDefault="005E337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1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6C46612" w14:textId="77777777" w:rsidR="005E3373" w:rsidRDefault="005E337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8C7A02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всего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33184C7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 т.ч. РБ</w:t>
            </w:r>
          </w:p>
        </w:tc>
        <w:tc>
          <w:tcPr>
            <w:tcW w:w="140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DBFAF44" w14:textId="77777777" w:rsidR="005E3373" w:rsidRDefault="005E3373">
            <w:pPr>
              <w:spacing w:line="240" w:lineRule="auto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5E3373" w14:paraId="0E43353A" w14:textId="77777777">
        <w:trPr>
          <w:trHeight w:val="314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16FEF7C" w14:textId="77777777" w:rsidR="005E3373" w:rsidRDefault="00F80455">
            <w:pPr>
              <w:pStyle w:val="af0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Образование</w:t>
            </w:r>
          </w:p>
        </w:tc>
      </w:tr>
      <w:tr w:rsidR="005E3373" w14:paraId="02725713" w14:textId="77777777">
        <w:trPr>
          <w:trHeight w:val="43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DA8FE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28F794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Здание детского сада-яслей, с. Марусино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AEEAC4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180,0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7140BC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CD5CEB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6354850A" w14:textId="77777777">
        <w:trPr>
          <w:trHeight w:val="68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83341D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32FEC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школы на 550 мест, с. Марусино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Криводановский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с/с</w:t>
            </w:r>
          </w:p>
          <w:p w14:paraId="01027D87" w14:textId="77777777" w:rsidR="005E3373" w:rsidRDefault="005E33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966335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1094,3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68C6D1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07B5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7B280EE0" w14:textId="77777777">
        <w:trPr>
          <w:trHeight w:val="68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80CC1D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235B90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школы на 550 мест, </w:t>
            </w:r>
          </w:p>
          <w:p w14:paraId="4B7C73C9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с. Толмачево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72C302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1086,3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FE729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43FC04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34B7C6A0" w14:textId="77777777">
        <w:trPr>
          <w:trHeight w:val="6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ACF9718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8E446F7" w14:textId="77777777" w:rsidR="005E3373" w:rsidRDefault="00F804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Капитальный ремонт здания МКОУ «Ленинская средняя школа № 6» </w:t>
            </w:r>
          </w:p>
          <w:p w14:paraId="08834401" w14:textId="77777777" w:rsidR="005E3373" w:rsidRDefault="005E33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ED49EC6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109,0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DBE58D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5,3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0220F8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40A6C219" w14:textId="77777777">
        <w:trPr>
          <w:trHeight w:val="687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4BBD9F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9B639E7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Ремонтные работы и оснащение образовательных учреждений в рамках муниципальной программы Новосибирского района Новосибирской области «Создание условий для функционирования му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ниципальных образовательных учреждений Новосибирского района Новосибирской области»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ED83527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66,9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77BD1A9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66,9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4273EF4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783ED4A5" w14:textId="77777777">
        <w:trPr>
          <w:trHeight w:val="68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712068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F52222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школы на 550 мест,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Кудряшовский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2B187E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1316,6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575EB5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D923C9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</w:tr>
      <w:tr w:rsidR="005E3373" w14:paraId="6EF9EAE9" w14:textId="77777777">
        <w:trPr>
          <w:trHeight w:val="68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70BD3F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8E4BE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Приобретение здания детского сада на 292 места в п. Восход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C121C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350,0</w:t>
            </w:r>
          </w:p>
          <w:p w14:paraId="391F81C8" w14:textId="77777777" w:rsidR="005E3373" w:rsidRDefault="005E33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C2A5AF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5ADDC0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</w:tr>
      <w:tr w:rsidR="005E3373" w14:paraId="5B497834" w14:textId="77777777">
        <w:trPr>
          <w:trHeight w:val="687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B5D686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8.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F3791E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школы на 550 мест, п. Элитный Мичуринский с/с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7A54B4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827,5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10714F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0,0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D7972D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2024</w:t>
            </w:r>
          </w:p>
          <w:p w14:paraId="27CF6B05" w14:textId="77777777" w:rsidR="005E3373" w:rsidRDefault="005E33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</w:tr>
      <w:tr w:rsidR="005E3373" w14:paraId="7849D56F" w14:textId="77777777">
        <w:trPr>
          <w:trHeight w:val="1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C95577B" w14:textId="77777777" w:rsidR="005E3373" w:rsidRDefault="00F80455">
            <w:pPr>
              <w:pStyle w:val="af0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Здравоохранение</w:t>
            </w:r>
          </w:p>
        </w:tc>
      </w:tr>
      <w:tr w:rsidR="005E3373" w14:paraId="1A89B209" w14:textId="77777777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8DF5AA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8165BCA" w14:textId="77777777" w:rsidR="005E3373" w:rsidRDefault="00F80455">
            <w:pPr>
              <w:spacing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зданий ФАП в 3 населенных пунктах Новосибирского района (п.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Двуречье, п.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им.Крупской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с. Гусиный Брод)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CCC36D7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88,0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160A381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36D7E0F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</w:tr>
      <w:tr w:rsidR="005E3373" w14:paraId="792B56FE" w14:textId="77777777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7FB9AB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02AA04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Детская туберкулезная больница в п.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Мочище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филиал ГБУЗ НСО «Государственная областная Новосибирская туберкулезная больница». Реконструкция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412D93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850,0</w:t>
            </w:r>
          </w:p>
          <w:p w14:paraId="1E7E3D3E" w14:textId="77777777" w:rsidR="005E3373" w:rsidRDefault="005E3373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002905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D32992E" w14:textId="77777777" w:rsidR="005E3373" w:rsidRDefault="00F80455">
            <w:p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</w:tr>
      <w:tr w:rsidR="005E3373" w14:paraId="5D62468D" w14:textId="77777777">
        <w:trPr>
          <w:trHeight w:val="1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EB553F3" w14:textId="77777777" w:rsidR="005E3373" w:rsidRDefault="00F80455">
            <w:pPr>
              <w:pStyle w:val="af0"/>
              <w:numPr>
                <w:ilvl w:val="0"/>
                <w:numId w:val="9"/>
              </w:numPr>
              <w:spacing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Культура, физическая культура и спорт</w:t>
            </w:r>
          </w:p>
        </w:tc>
      </w:tr>
      <w:tr w:rsidR="005E3373" w14:paraId="17760049" w14:textId="77777777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396EAF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11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57F2CA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Дома Культуры в п. 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Тулинский</w:t>
            </w:r>
            <w:proofErr w:type="spellEnd"/>
          </w:p>
          <w:p w14:paraId="7509E03C" w14:textId="77777777" w:rsidR="005E3373" w:rsidRDefault="005E33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EC481F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104,0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79D84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272AC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</w:tr>
      <w:tr w:rsidR="005E3373" w14:paraId="5FC20C27" w14:textId="77777777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F5C0A8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2ECBDD8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Дома Культуры в с. Ярково, Ярковский сельсовет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F3BCA44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317,0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3CB7D24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08CAC7C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  <w:highlight w:val="white"/>
              </w:rPr>
              <w:t>2024</w:t>
            </w:r>
          </w:p>
        </w:tc>
      </w:tr>
      <w:tr w:rsidR="005E3373" w14:paraId="031C08EA" w14:textId="77777777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591ECB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FF176F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Капитальный ремонт ДК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д.Издревая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Новолуговсой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сельсовет</w:t>
            </w:r>
          </w:p>
          <w:p w14:paraId="1832ADF5" w14:textId="77777777" w:rsidR="005E3373" w:rsidRDefault="005E3373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83F0E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A7FEFC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54,0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EFF9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59ED0ADB" w14:textId="77777777">
        <w:trPr>
          <w:trHeight w:val="1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58EAA3C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D25A69A" w14:textId="77777777" w:rsidR="005E3373" w:rsidRDefault="00F80455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Строительство лыжной базы в Верх-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Тулинском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сельсовете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753485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36C8C3C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48,0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CC34B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5142B3E8" w14:textId="77777777">
        <w:trPr>
          <w:trHeight w:val="6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C66200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A9029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лыжной базы в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Краснообск</w:t>
            </w:r>
            <w:proofErr w:type="spellEnd"/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95FF7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93763A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2B4D57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32D71BD1" w14:textId="77777777">
        <w:trPr>
          <w:trHeight w:val="6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6FCB90E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8540589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универсальной спортивной 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площадки  в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с. Марусино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Криводановский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с.Кубовая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д.п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Кудряшовский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, п. Садовый (Станционный сельсовет),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Пригородый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простор (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Толмачевсий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сельсовет)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A651C21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3F50324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9865E28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07CD355F" w14:textId="77777777">
        <w:trPr>
          <w:trHeight w:val="639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153015D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4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867F77E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Строительство универсальной спортивной площадки с. Быково Березовского сельсовета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78E8B24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27CDEBD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3,0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B79B978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1DF1B461" w14:textId="77777777">
        <w:trPr>
          <w:trHeight w:val="1"/>
        </w:trPr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6852BE4" w14:textId="77777777" w:rsidR="005E3373" w:rsidRDefault="00F80455">
            <w:pPr>
              <w:pStyle w:val="af0"/>
              <w:numPr>
                <w:ilvl w:val="0"/>
                <w:numId w:val="9"/>
              </w:num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Коммунальное хозяйство</w:t>
            </w:r>
          </w:p>
        </w:tc>
      </w:tr>
      <w:tr w:rsidR="005E3373" w14:paraId="70571621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CA1ABF4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414E8AC1" w14:textId="77777777" w:rsidR="005E3373" w:rsidRDefault="00F804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>Реконструкция водопроводной сети водоснабжения с. Ленинское, Морской с/с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D2DE327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184,6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705596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4905699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799891EF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F8D511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19.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012C85E" w14:textId="77777777" w:rsidR="005E3373" w:rsidRDefault="00F804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</w:rPr>
              <w:t xml:space="preserve">Строительство сетей водоснабжения восточной част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</w:rPr>
              <w:t>Новолуговое</w:t>
            </w:r>
            <w:proofErr w:type="spellEnd"/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B9D73CB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146,1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1270350D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5AFF009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</w:tr>
      <w:tr w:rsidR="005E3373" w14:paraId="315DBE17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D238A03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07728F9A" w14:textId="77777777" w:rsidR="005E3373" w:rsidRDefault="00F804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 xml:space="preserve">Строительство насосной станции и систем хозяйственно-бытового водоснабжения с. Марусино,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Криводановский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 xml:space="preserve"> с/с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FBB9D2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213,2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41493F0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47C588D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7716B802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45239EA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tcMar>
              <w:left w:w="108" w:type="dxa"/>
              <w:right w:w="108" w:type="dxa"/>
            </w:tcMar>
          </w:tcPr>
          <w:p w14:paraId="1184C3BE" w14:textId="77777777" w:rsidR="005E3373" w:rsidRDefault="00F80455">
            <w:pPr>
              <w:spacing w:line="240" w:lineRule="auto"/>
              <w:contextualSpacing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 xml:space="preserve">Проектирование и строительство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объекта  «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 xml:space="preserve">Очистные сооружения хозяйственно-бытовых сточных вод»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п.Ложок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, Барышевский с/с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D55FBB5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127,4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6A6249F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3ED7C7BF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7B94A3E1" w14:textId="77777777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2BD3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4044E" w14:textId="77777777" w:rsidR="005E3373" w:rsidRDefault="00F8045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Строение централизованной системы водоотведения с. Верх-Тула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62F8D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352,2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FB20F1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BACE5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7ACE5189" w14:textId="77777777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5FF503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23.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473ABF" w14:textId="77777777" w:rsidR="005E3373" w:rsidRDefault="00F8045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 xml:space="preserve">Разработка ПСД на выполнение работ по строительству, реконструкции и капитальному ремонту объектов </w:t>
            </w:r>
            <w:proofErr w:type="gram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тепло-водоснабжения</w:t>
            </w:r>
            <w:proofErr w:type="gramEnd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, водоотведения населенных пунктов Новосибирского района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A5963D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124,9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18EBB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124,9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4D7D58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1613D89F" w14:textId="77777777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AFA4A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24.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0DD19" w14:textId="77777777" w:rsidR="005E3373" w:rsidRDefault="00F8045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Строительство сетей водоснабжения Ярковский с/с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2ED75C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89EA3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20,0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BAD897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273B25E1" w14:textId="77777777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6A1558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25.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C192AF" w14:textId="77777777" w:rsidR="005E3373" w:rsidRDefault="00F80455">
            <w:pPr>
              <w:spacing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 xml:space="preserve">Строительство сетей водоснабжения с. </w:t>
            </w:r>
            <w:proofErr w:type="spellStart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Красноглинное</w:t>
            </w:r>
            <w:proofErr w:type="spellEnd"/>
            <w:r>
              <w:rPr>
                <w:rFonts w:ascii="Times New Roman" w:hAnsi="Times New Roman"/>
                <w:color w:val="000000" w:themeColor="text1"/>
                <w:sz w:val="24"/>
                <w:shd w:val="clear" w:color="auto" w:fill="FFFFFF" w:themeFill="background1"/>
              </w:rPr>
              <w:t>, Толмачевский с/с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250284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DE4B9C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17,1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7685B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74F634B9" w14:textId="77777777">
        <w:tc>
          <w:tcPr>
            <w:tcW w:w="973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328F2C5" w14:textId="77777777" w:rsidR="005E3373" w:rsidRDefault="00F80455">
            <w:pPr>
              <w:pStyle w:val="af0"/>
              <w:numPr>
                <w:ilvl w:val="0"/>
                <w:numId w:val="9"/>
              </w:num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Дорожное хозяйство</w:t>
            </w:r>
          </w:p>
        </w:tc>
      </w:tr>
      <w:tr w:rsidR="005E3373" w14:paraId="116F3783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519026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26.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 w14:paraId="6813CDDB" w14:textId="77777777" w:rsidR="005E3373" w:rsidRDefault="00F80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Реконструкция автомобильной дороги «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Инская-Барышево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- 39 км а/д «К-19р» (в гр. района)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ACD3268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1029,1 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D13B68C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484EC883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2024-2025</w:t>
            </w:r>
          </w:p>
        </w:tc>
      </w:tr>
      <w:tr w:rsidR="005E3373" w14:paraId="19A257AA" w14:textId="77777777"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2B161F8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27.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108" w:type="dxa"/>
              <w:right w:w="108" w:type="dxa"/>
            </w:tcMar>
          </w:tcPr>
          <w:p w14:paraId="1A086EF1" w14:textId="77777777" w:rsidR="005E3373" w:rsidRDefault="00F80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Реконструкция автомобильной дороги «Новосибирск- Кочки- Павлодар (в пред. РФ)» на участке обход </w:t>
            </w:r>
            <w:proofErr w:type="spell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с.Ярково</w:t>
            </w:r>
            <w:proofErr w:type="spell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в Новосибирском районе </w:t>
            </w:r>
          </w:p>
        </w:tc>
        <w:tc>
          <w:tcPr>
            <w:tcW w:w="15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094D32A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170,7</w:t>
            </w:r>
          </w:p>
        </w:tc>
        <w:tc>
          <w:tcPr>
            <w:tcW w:w="142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7875D443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-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B5CFEA8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2024-2026</w:t>
            </w:r>
          </w:p>
        </w:tc>
      </w:tr>
      <w:tr w:rsidR="005E3373" w14:paraId="6AA8D043" w14:textId="77777777">
        <w:trPr>
          <w:trHeight w:val="276"/>
        </w:trPr>
        <w:tc>
          <w:tcPr>
            <w:tcW w:w="56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09C611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28.</w:t>
            </w:r>
          </w:p>
        </w:tc>
        <w:tc>
          <w:tcPr>
            <w:tcW w:w="481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01B39" w14:textId="77777777" w:rsidR="005E3373" w:rsidRDefault="00F80455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Разработка ПСД, содержание, ремонт автомобильных дорог и уличной дорожной сети населенных пунктов Новосибирского района</w:t>
            </w:r>
          </w:p>
        </w:tc>
        <w:tc>
          <w:tcPr>
            <w:tcW w:w="153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211127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572,0</w:t>
            </w:r>
          </w:p>
        </w:tc>
        <w:tc>
          <w:tcPr>
            <w:tcW w:w="142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9BEEE5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572,0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FFFFFF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885FB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  <w:tr w:rsidR="005E3373" w14:paraId="2B68D59B" w14:textId="77777777">
        <w:trPr>
          <w:trHeight w:val="2066"/>
        </w:trPr>
        <w:tc>
          <w:tcPr>
            <w:tcW w:w="5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694A91A0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</w:t>
            </w:r>
          </w:p>
        </w:tc>
        <w:tc>
          <w:tcPr>
            <w:tcW w:w="4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CC1878E" w14:textId="77777777" w:rsidR="005E3373" w:rsidRDefault="00F80455">
            <w:pP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Строительство линий уличного освещения в Барышевском, Березовском, Боровском, Каменском,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Криводановском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Кубовинском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Морском,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Новолуговском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, Станционном, Раздольненском, Ярковском сельсоветах Новосибирского района 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577A4A05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09769057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51,3</w:t>
            </w:r>
          </w:p>
        </w:tc>
        <w:tc>
          <w:tcPr>
            <w:tcW w:w="1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108" w:type="dxa"/>
              <w:right w:w="108" w:type="dxa"/>
            </w:tcMar>
          </w:tcPr>
          <w:p w14:paraId="248C0A03" w14:textId="77777777" w:rsidR="005E3373" w:rsidRDefault="00F8045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2024</w:t>
            </w:r>
          </w:p>
        </w:tc>
      </w:tr>
    </w:tbl>
    <w:p w14:paraId="6FD75DD8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*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Объемы финансирования могут быть скорректированы по мере утверждения бюджета Новосибирского района Новосибирский области, внесения изменений в него. </w:t>
      </w:r>
    </w:p>
    <w:p w14:paraId="34380CB3" w14:textId="77777777" w:rsidR="005E3373" w:rsidRDefault="005E3373">
      <w:pPr>
        <w:spacing w:after="0" w:line="240" w:lineRule="auto"/>
        <w:ind w:left="567" w:hanging="567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654BF1C9" w14:textId="77777777" w:rsidR="005E3373" w:rsidRDefault="00F804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9. Перечень муниципальных программ </w:t>
      </w:r>
    </w:p>
    <w:p w14:paraId="2D87A627" w14:textId="77777777" w:rsidR="005E3373" w:rsidRDefault="00F80455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Новосибирского района планируемых к реализации в 2024 году и плановом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 xml:space="preserve"> периоде 2025-2026 годов приведен в таблице 4.</w:t>
      </w:r>
    </w:p>
    <w:p w14:paraId="47FE02DB" w14:textId="77777777" w:rsidR="005E3373" w:rsidRDefault="005E3373">
      <w:pPr>
        <w:spacing w:after="0" w:line="240" w:lineRule="auto"/>
        <w:ind w:left="720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76C0597B" w14:textId="77777777" w:rsidR="005E3373" w:rsidRDefault="00F80455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Таблица 4</w:t>
      </w:r>
    </w:p>
    <w:p w14:paraId="4C35C04A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Муниципальные программы Новосибирского района, планируемые к реализации в 2024 году и плановом периоде 2025-2026 годов</w:t>
      </w:r>
    </w:p>
    <w:p w14:paraId="451EB36B" w14:textId="77777777" w:rsidR="005E3373" w:rsidRDefault="005E3373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tbl>
      <w:tblPr>
        <w:tblW w:w="13722" w:type="dxa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67"/>
        <w:gridCol w:w="8707"/>
        <w:gridCol w:w="869"/>
        <w:gridCol w:w="869"/>
        <w:gridCol w:w="869"/>
        <w:gridCol w:w="869"/>
        <w:gridCol w:w="872"/>
      </w:tblGrid>
      <w:tr w:rsidR="005E3373" w14:paraId="21BB4E05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5D5F639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№</w:t>
            </w:r>
          </w:p>
          <w:p w14:paraId="3C53C731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  <w:t>п/п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50D7E83" w14:textId="77777777" w:rsidR="005E3373" w:rsidRDefault="00F8045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Наименование программы</w:t>
            </w:r>
          </w:p>
        </w:tc>
      </w:tr>
      <w:tr w:rsidR="005E3373" w14:paraId="77F87EB3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9ACD4FC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737FBE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культуры и искусства в Новосибирском районе Новосибирской области на 2022-2025 годы», утверждена постановлением администрации Новосибирского района от 31.01.2022 г. </w:t>
            </w:r>
            <w: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Segoe UI Symbol" w:eastAsia="Segoe UI Symbol" w:hAnsi="Segoe UI Symbol" w:cs="Segoe UI Symbol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209-па</w:t>
            </w:r>
          </w:p>
        </w:tc>
      </w:tr>
      <w:tr w:rsidR="005E3373" w14:paraId="507028D8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21A1B3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450F7F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автомобильных дорог местного значения на территории Новоси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бирского района Новосибирской области в 2022 - 2024 годах», утверждена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 xml:space="preserve">постановлением администрации Новосибирского района от 29.12.2021 г. </w:t>
            </w:r>
            <w: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2404-па</w:t>
            </w:r>
          </w:p>
        </w:tc>
      </w:tr>
      <w:tr w:rsidR="005E3373" w14:paraId="563BAD0D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9DBB8A9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3.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48358F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«Жилищно-коммунальное хозяйство Новосибирского района Новосибирской области», утверждена постановлением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администрации Новосибирского района от 11.01.2022 г. </w:t>
            </w:r>
            <w: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29-па</w:t>
            </w:r>
          </w:p>
        </w:tc>
      </w:tr>
      <w:tr w:rsidR="005E3373" w14:paraId="6940C393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6AC089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C69286C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физической культуры и спорта в Новосибирском районе Новосибирской области на 2019-2024 годы», утверждена постановлением администрации Новосибирского района от 13.04.2022 г. </w:t>
            </w:r>
            <w: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660-п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а</w:t>
            </w:r>
          </w:p>
        </w:tc>
      </w:tr>
      <w:tr w:rsidR="005E3373" w14:paraId="69A17B86" w14:textId="77777777">
        <w:trPr>
          <w:gridAfter w:val="5"/>
          <w:wAfter w:w="4348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49BC07B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5.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3425F9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«Создание условий для функционирования муниципальных образовательных учреждений Новосибирского района Новосибирской области», утверждена постановлением администрации Новосибирского района от 10.07.2019 г. № 924-па</w:t>
            </w:r>
          </w:p>
        </w:tc>
      </w:tr>
      <w:tr w:rsidR="005E3373" w14:paraId="40E7CE30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30CBB1D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6.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A7335E7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молодежной политики в Новоси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бирском районе Новосибирской области на 2022-2024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ПРОЕКТ)</w:t>
            </w:r>
          </w:p>
        </w:tc>
      </w:tr>
      <w:tr w:rsidR="005E3373" w14:paraId="32330162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7DDD72A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7.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9423ED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«Развитие и поддержка субъектов малого и среднего предпринимательства Новосибирского района Новосибирской области на 2017-2024 годы», утверждена постановлением администрации Новосибирског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о района от 21.03.2017 г. </w:t>
            </w:r>
            <w: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Segoe UI Symbol" w:eastAsia="Segoe UI Symbol" w:hAnsi="Segoe UI Symbol" w:cs="Segoe UI Symbol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446-</w:t>
            </w:r>
            <w:r>
              <w:rPr>
                <w:rFonts w:ascii="Segoe UI Symbol" w:eastAsia="Segoe UI Symbol" w:hAnsi="Segoe UI Symbol" w:cs="Segoe UI Symbol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па</w:t>
            </w:r>
          </w:p>
        </w:tc>
      </w:tr>
      <w:tr w:rsidR="005E3373" w14:paraId="5E8A5F5D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C8CE9C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8.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7AB37D9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«Развитие территориального общественного самоуправления на территории Новосибирского района Новосибирской области на 2022 – 2025 годы», утверждена постановлением администрации Новосибирского района от 01.02.2022 г. </w:t>
            </w:r>
            <w: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188-па</w:t>
            </w:r>
          </w:p>
        </w:tc>
      </w:tr>
      <w:tr w:rsidR="005E3373" w14:paraId="237CC524" w14:textId="77777777">
        <w:trPr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796353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9.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E4609D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«Обеспечение безопасности жизнедеятельности населения Новосибирского района Новосибирской области на период 2022-202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4 годов», утверждена постановлением администрации Новосибирского района от 29.12.2021 г. </w:t>
            </w:r>
            <w: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Segoe UI Symbol" w:eastAsia="Segoe UI Symbol" w:hAnsi="Segoe UI Symbol" w:cs="Segoe UI Symbol"/>
                <w:color w:val="000000" w:themeColor="text1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2408-па</w:t>
            </w:r>
          </w:p>
        </w:tc>
        <w:tc>
          <w:tcPr>
            <w:tcW w:w="869" w:type="dxa"/>
          </w:tcPr>
          <w:p w14:paraId="385B2B72" w14:textId="77777777" w:rsidR="005E3373" w:rsidRDefault="005E3373">
            <w:pPr>
              <w:rPr>
                <w:color w:val="000000" w:themeColor="text1"/>
              </w:rPr>
            </w:pPr>
          </w:p>
        </w:tc>
        <w:tc>
          <w:tcPr>
            <w:tcW w:w="869" w:type="dxa"/>
          </w:tcPr>
          <w:p w14:paraId="1C9E8809" w14:textId="77777777" w:rsidR="005E3373" w:rsidRDefault="005E3373">
            <w:pPr>
              <w:rPr>
                <w:color w:val="000000" w:themeColor="text1"/>
              </w:rPr>
            </w:pPr>
          </w:p>
        </w:tc>
        <w:tc>
          <w:tcPr>
            <w:tcW w:w="869" w:type="dxa"/>
          </w:tcPr>
          <w:p w14:paraId="08D59006" w14:textId="77777777" w:rsidR="005E3373" w:rsidRDefault="005E3373">
            <w:pPr>
              <w:rPr>
                <w:color w:val="000000" w:themeColor="text1"/>
              </w:rPr>
            </w:pPr>
          </w:p>
        </w:tc>
        <w:tc>
          <w:tcPr>
            <w:tcW w:w="869" w:type="dxa"/>
          </w:tcPr>
          <w:p w14:paraId="0402E5FD" w14:textId="77777777" w:rsidR="005E3373" w:rsidRDefault="005E3373">
            <w:pPr>
              <w:rPr>
                <w:color w:val="000000" w:themeColor="text1"/>
              </w:rPr>
            </w:pPr>
          </w:p>
        </w:tc>
        <w:tc>
          <w:tcPr>
            <w:tcW w:w="872" w:type="dxa"/>
          </w:tcPr>
          <w:p w14:paraId="7E3DCA09" w14:textId="77777777" w:rsidR="005E3373" w:rsidRDefault="00F80455">
            <w:pPr>
              <w:spacing w:after="0" w:line="240" w:lineRule="auto"/>
              <w:jc w:val="center"/>
              <w:rPr>
                <w:color w:val="000000" w:themeColor="text1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0"/>
              </w:rPr>
              <w:t>х</w:t>
            </w:r>
          </w:p>
        </w:tc>
      </w:tr>
      <w:tr w:rsidR="005E3373" w14:paraId="5442D71F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4A3B1F3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10.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EE6FC7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«Поддержка социально ориентированных некоммерческих организаций на 2023 - 2025 годы»,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утверждена постановлением администрации Новосибирского района от 28.02.2020 г. </w:t>
            </w:r>
            <w:r>
              <w:rPr>
                <w:rFonts w:ascii="Times New Roman" w:eastAsia="Segoe UI Symbol" w:hAnsi="Times New Roman" w:cs="Times New Roman"/>
                <w:color w:val="000000" w:themeColor="text1"/>
                <w:sz w:val="24"/>
                <w:szCs w:val="24"/>
              </w:rPr>
              <w:t>№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232-па</w:t>
            </w:r>
          </w:p>
        </w:tc>
      </w:tr>
      <w:tr w:rsidR="005E3373" w14:paraId="52A57AFC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3439216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11.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24816F4" w14:textId="77777777" w:rsidR="005E3373" w:rsidRDefault="00F80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«Экология и охрана окружающей среды Новосибирского района Новосибирской области на 2024-2026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ПРОЕКТ)</w:t>
            </w:r>
          </w:p>
        </w:tc>
      </w:tr>
      <w:tr w:rsidR="005E3373" w14:paraId="199793DF" w14:textId="77777777">
        <w:trPr>
          <w:gridAfter w:val="5"/>
          <w:wAfter w:w="4348" w:type="dxa"/>
          <w:trHeight w:val="1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16C0890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12.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914F30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«Профилактика терроризма и экстремизма на территори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и Новосибирского района Новосибирской области на 2023-2025 годы», утверждена постановлением администрации Новосибирского района от 02.03.2020 № 247-па</w:t>
            </w:r>
          </w:p>
        </w:tc>
      </w:tr>
      <w:tr w:rsidR="005E3373" w14:paraId="40971839" w14:textId="77777777">
        <w:trPr>
          <w:gridAfter w:val="5"/>
          <w:wAfter w:w="4348" w:type="dxa"/>
          <w:trHeight w:val="495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1084A9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13.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BE3F80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«Приобретение служебного жилья в Новосибирском районе новосибирской области на 2024-2026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годы»(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ПРОЕКТ)</w:t>
            </w:r>
          </w:p>
        </w:tc>
      </w:tr>
      <w:tr w:rsidR="005E3373" w14:paraId="21CD49B1" w14:textId="77777777">
        <w:trPr>
          <w:gridAfter w:val="5"/>
          <w:wAfter w:w="4348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F890CF5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14.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7C3136E" w14:textId="77777777" w:rsidR="005E3373" w:rsidRDefault="00F8045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«Развитие воспитания в Новосибирском районе Новосибирской области на 2022-2025 годы»,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утверждена постановлением администрации Новосибирского района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от 22.03.2022 № 485-па</w:t>
            </w:r>
          </w:p>
        </w:tc>
      </w:tr>
      <w:tr w:rsidR="005E3373" w14:paraId="46EC767B" w14:textId="77777777">
        <w:trPr>
          <w:gridAfter w:val="5"/>
          <w:wAfter w:w="4348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90BFE6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15.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B1EC806" w14:textId="77777777" w:rsidR="005E3373" w:rsidRDefault="00F804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сельского хозяйства и регулирование рынков сельскохозяйственной продукции, сырья, продовольствия в Новосибирском районе Новосибирской области на 2021-2024 годы» от 30.08.2021 № 1537-па</w:t>
            </w:r>
          </w:p>
        </w:tc>
      </w:tr>
      <w:tr w:rsidR="005E3373" w14:paraId="5EB6A2FB" w14:textId="77777777">
        <w:trPr>
          <w:gridAfter w:val="5"/>
          <w:wAfter w:w="4348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8A2086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16.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60EBEB2" w14:textId="77777777" w:rsidR="005E3373" w:rsidRDefault="00F804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«Профилактика правонарушений на территории Новосибирского района Новосибирской области на 2022-2024 годы»,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утверждена постановлением администрации Новосибирского района Новосибирской области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30.03.2022 № 558-па</w:t>
            </w:r>
          </w:p>
        </w:tc>
      </w:tr>
      <w:tr w:rsidR="005E3373" w14:paraId="0543BEF4" w14:textId="77777777">
        <w:trPr>
          <w:gridAfter w:val="5"/>
          <w:wAfter w:w="4348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F975BBD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17.</w:t>
            </w:r>
          </w:p>
        </w:tc>
        <w:tc>
          <w:tcPr>
            <w:tcW w:w="8707" w:type="dxa"/>
            <w:tcBorders>
              <w:top w:val="none" w:sz="4" w:space="0" w:color="000000"/>
              <w:left w:val="none" w:sz="4" w:space="0" w:color="000000"/>
              <w:bottom w:val="single" w:sz="4" w:space="0" w:color="auto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A7325D" w14:textId="77777777" w:rsidR="005E3373" w:rsidRDefault="00F804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«Профилактика наркомании на территори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и Новосибирского района Новосибирской области»,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>утверждена постановлением администрации Новосибирского района Новосибирской области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30.03.2022 № 564-па</w:t>
            </w:r>
          </w:p>
        </w:tc>
      </w:tr>
      <w:tr w:rsidR="005E3373" w14:paraId="4525BF2E" w14:textId="77777777">
        <w:trPr>
          <w:gridAfter w:val="5"/>
          <w:wAfter w:w="4348" w:type="dxa"/>
        </w:trPr>
        <w:tc>
          <w:tcPr>
            <w:tcW w:w="6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3014DB7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18.</w:t>
            </w:r>
          </w:p>
        </w:tc>
        <w:tc>
          <w:tcPr>
            <w:tcW w:w="8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40F2C5D" w14:textId="77777777" w:rsidR="005E3373" w:rsidRDefault="00F80455">
            <w:pPr>
              <w:spacing w:after="0" w:line="240" w:lineRule="auto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«Развитие сетей наружного уличного освещения Новосибирского района Новосибирской области на 2023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-2025 годы»,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t xml:space="preserve">утверждена постановлением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</w:rPr>
              <w:lastRenderedPageBreak/>
              <w:t>администрации Новосибирского района Новосибирской области от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02.07.2021 № 1198-па</w:t>
            </w:r>
          </w:p>
        </w:tc>
      </w:tr>
      <w:tr w:rsidR="005E3373" w14:paraId="798C2649" w14:textId="77777777">
        <w:trPr>
          <w:gridAfter w:val="5"/>
          <w:wAfter w:w="4348" w:type="dxa"/>
          <w:trHeight w:val="276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2427EB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19.</w:t>
            </w:r>
          </w:p>
        </w:tc>
        <w:tc>
          <w:tcPr>
            <w:tcW w:w="8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1C44E8" w14:textId="77777777" w:rsidR="005E3373" w:rsidRDefault="00F80455">
            <w:pPr>
              <w:spacing w:after="0" w:line="240" w:lineRule="auto"/>
              <w:rPr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«Обеспечение жильем молодых семей </w:t>
            </w:r>
            <w:proofErr w:type="gramStart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в  Новосибирском</w:t>
            </w:r>
            <w:proofErr w:type="gramEnd"/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районе Новосибирской области» (ПРОЕКТ)</w:t>
            </w:r>
          </w:p>
        </w:tc>
      </w:tr>
      <w:tr w:rsidR="005E3373" w14:paraId="703FA775" w14:textId="77777777">
        <w:trPr>
          <w:gridAfter w:val="5"/>
          <w:wAfter w:w="4348" w:type="dxa"/>
          <w:trHeight w:val="276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A5AC98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20.</w:t>
            </w:r>
          </w:p>
        </w:tc>
        <w:tc>
          <w:tcPr>
            <w:tcW w:w="8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DAF040" w14:textId="77777777" w:rsidR="005E3373" w:rsidRDefault="00F8045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«Укрепление общественного здоровья жителей в Новосибирском районе Новосибирской области»,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утверждена постановлением администрации Новосибирского района от 07.04.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2023 № 740-па</w:t>
            </w:r>
          </w:p>
        </w:tc>
      </w:tr>
      <w:tr w:rsidR="005E3373" w14:paraId="2F93DA28" w14:textId="77777777">
        <w:trPr>
          <w:gridAfter w:val="5"/>
          <w:wAfter w:w="4348" w:type="dxa"/>
          <w:trHeight w:val="276"/>
        </w:trPr>
        <w:tc>
          <w:tcPr>
            <w:tcW w:w="6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81609" w14:textId="77777777" w:rsidR="005E3373" w:rsidRDefault="00F8045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21.</w:t>
            </w:r>
          </w:p>
        </w:tc>
        <w:tc>
          <w:tcPr>
            <w:tcW w:w="8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422BB7" w14:textId="77777777" w:rsidR="005E3373" w:rsidRDefault="00F80455">
            <w:pPr>
              <w:spacing w:after="0" w:line="240" w:lineRule="auto"/>
              <w:contextualSpacing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«Комплексное развитие сельских территорий в Новосибирском районе Новосибирской области на 2020-2025 годы», утверждена постановлением администрации Новосибирского района от 30.10.2020 г. № 1585-па </w:t>
            </w:r>
          </w:p>
        </w:tc>
      </w:tr>
    </w:tbl>
    <w:p w14:paraId="5624FFBB" w14:textId="77777777" w:rsidR="005E3373" w:rsidRDefault="005E3373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</w:rPr>
      </w:pPr>
    </w:p>
    <w:p w14:paraId="6473828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</w:rPr>
        <w:t xml:space="preserve">* Значения показателей муниципальных программ Новосибирского района могут быть скорректированы по мере утверждения бюджета Новосибирского района Новосибирский области, внесения изменений в него. </w:t>
      </w:r>
    </w:p>
    <w:p w14:paraId="3E6417FD" w14:textId="77777777" w:rsidR="005E3373" w:rsidRDefault="005E33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</w:p>
    <w:p w14:paraId="20F92AA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Применяемые сокращения:</w:t>
      </w:r>
    </w:p>
    <w:p w14:paraId="11E688D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АО – акционерное общество;</w:t>
      </w:r>
    </w:p>
    <w:p w14:paraId="541D363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га – гектар;</w:t>
      </w:r>
    </w:p>
    <w:p w14:paraId="7FB6A596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ЕДДС – единая дежурно-диспетчерская служба Новосибирского района;</w:t>
      </w:r>
    </w:p>
    <w:p w14:paraId="1CFB6D1F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ЗАО – закрытое акционерное общество;</w:t>
      </w:r>
    </w:p>
    <w:p w14:paraId="7495FB0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КБК – картонно-бумажный комбинат;</w:t>
      </w:r>
    </w:p>
    <w:p w14:paraId="38CC214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КФХ – крестьянско-фермерские хозяйства;</w:t>
      </w:r>
    </w:p>
    <w:p w14:paraId="0A262DD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ЛПХ – личное подсобное хозяйство;</w:t>
      </w:r>
    </w:p>
    <w:p w14:paraId="75BA352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ООО – общество с ограниченной от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ветственностью</w:t>
      </w:r>
    </w:p>
    <w:p w14:paraId="0396DA8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п. – поселок;</w:t>
      </w:r>
    </w:p>
    <w:p w14:paraId="4D4A95DB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ПАО – публичное акционерное общество;</w:t>
      </w:r>
    </w:p>
    <w:p w14:paraId="4163D577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ПЛП – промышленно-логистический парк;</w:t>
      </w:r>
    </w:p>
    <w:p w14:paraId="2E010714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ПСД – проектно-сметная документация;</w:t>
      </w:r>
    </w:p>
    <w:p w14:paraId="787963B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РБ – районный бюджет;</w:t>
      </w:r>
    </w:p>
    <w:p w14:paraId="63F3D220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р.п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. – рабочий поселок;</w:t>
      </w:r>
    </w:p>
    <w:p w14:paraId="1BD103B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руб. – рублей;</w:t>
      </w:r>
    </w:p>
    <w:p w14:paraId="3C8796FC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с. – село;</w:t>
      </w:r>
    </w:p>
    <w:p w14:paraId="38B81ACA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СМиСП</w:t>
      </w:r>
      <w:proofErr w:type="spell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 xml:space="preserve"> – субъекты малого и среднего предпри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нимательства;</w:t>
      </w:r>
    </w:p>
    <w:p w14:paraId="09E877AD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СМР – строительно-монтажные работы;</w:t>
      </w:r>
    </w:p>
    <w:p w14:paraId="3643D57B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ТК – тепличный комбинат;</w:t>
      </w:r>
    </w:p>
    <w:p w14:paraId="63619AE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ТОС – территориальное общественное самоуправление;</w:t>
      </w:r>
    </w:p>
    <w:p w14:paraId="3280C492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тыс. – тысяч;</w:t>
      </w:r>
    </w:p>
    <w:p w14:paraId="1101EC69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ТП РСЧС – территориальная подсистема российской системы предупреждения и ликвидации чрезвычайных ситуаций;</w:t>
      </w:r>
    </w:p>
    <w:p w14:paraId="11D723AE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чел. – че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ловек;</w:t>
      </w:r>
    </w:p>
    <w:p w14:paraId="05809225" w14:textId="77777777" w:rsidR="005E3373" w:rsidRDefault="00F80455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ЧС – чрезвычайная ситуация.</w:t>
      </w:r>
    </w:p>
    <w:p w14:paraId="3073574E" w14:textId="77777777" w:rsidR="005E3373" w:rsidRDefault="00F80455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</w:rPr>
        <w:t>________</w:t>
      </w:r>
    </w:p>
    <w:sectPr w:rsidR="005E3373">
      <w:pgSz w:w="11906" w:h="16838"/>
      <w:pgMar w:top="1134" w:right="567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FE14BA" w14:textId="77777777" w:rsidR="005E3373" w:rsidRDefault="00F80455">
      <w:pPr>
        <w:spacing w:after="0" w:line="240" w:lineRule="auto"/>
      </w:pPr>
      <w:r>
        <w:separator/>
      </w:r>
    </w:p>
  </w:endnote>
  <w:endnote w:type="continuationSeparator" w:id="0">
    <w:p w14:paraId="43BD919A" w14:textId="77777777" w:rsidR="005E3373" w:rsidRDefault="00F804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00"/>
    <w:family w:val="auto"/>
    <w:pitch w:val="default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HeliosCondLight">
    <w:charset w:val="00"/>
    <w:family w:val="auto"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2B765" w14:textId="77777777" w:rsidR="005E3373" w:rsidRDefault="00F80455">
      <w:pPr>
        <w:spacing w:after="0" w:line="240" w:lineRule="auto"/>
      </w:pPr>
      <w:r>
        <w:separator/>
      </w:r>
    </w:p>
  </w:footnote>
  <w:footnote w:type="continuationSeparator" w:id="0">
    <w:p w14:paraId="244AEA67" w14:textId="77777777" w:rsidR="005E3373" w:rsidRDefault="00F8045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944850" w14:textId="77777777" w:rsidR="005E3373" w:rsidRDefault="00F80455">
    <w:pPr>
      <w:pStyle w:val="af2"/>
      <w:jc w:val="center"/>
    </w:pPr>
    <w:r>
      <w:fldChar w:fldCharType="begin"/>
    </w:r>
    <w:r>
      <w:instrText>PAGE \* MERGEFORMAT</w:instrText>
    </w:r>
    <w:r>
      <w:fldChar w:fldCharType="separate"/>
    </w:r>
    <w:r>
      <w:t>1</w:t>
    </w:r>
    <w:r>
      <w:fldChar w:fldCharType="end"/>
    </w:r>
  </w:p>
  <w:p w14:paraId="50A6DB63" w14:textId="77777777" w:rsidR="005E3373" w:rsidRDefault="005E3373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1C68C2"/>
    <w:multiLevelType w:val="hybridMultilevel"/>
    <w:tmpl w:val="3BC68DBE"/>
    <w:lvl w:ilvl="0" w:tplc="4FF26BB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F3C440CC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43E87B0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2DCBE44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D1E6DF30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D924C22C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AFE0A3EC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46907B5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CE00CE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5E14281"/>
    <w:multiLevelType w:val="hybridMultilevel"/>
    <w:tmpl w:val="052A8272"/>
    <w:lvl w:ilvl="0" w:tplc="B5202F54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095EAD12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3FAE79A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FAE9BD6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04941E0C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01B24D84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34B2F4B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DAF0C028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318E6796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2" w15:restartNumberingAfterBreak="0">
    <w:nsid w:val="080E1ED7"/>
    <w:multiLevelType w:val="hybridMultilevel"/>
    <w:tmpl w:val="88000686"/>
    <w:lvl w:ilvl="0" w:tplc="AAB44E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0152064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25E090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905A7A3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39D8983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ED280EE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776A7A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EE851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CBE1B02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" w15:restartNumberingAfterBreak="0">
    <w:nsid w:val="0B305E95"/>
    <w:multiLevelType w:val="hybridMultilevel"/>
    <w:tmpl w:val="96D28CE2"/>
    <w:lvl w:ilvl="0" w:tplc="2F6E0BD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07A47D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60C340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7322A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690A97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96E042C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FECB9B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7C841F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51A295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" w15:restartNumberingAfterBreak="0">
    <w:nsid w:val="0BDE7808"/>
    <w:multiLevelType w:val="hybridMultilevel"/>
    <w:tmpl w:val="34807CCE"/>
    <w:lvl w:ilvl="0" w:tplc="53F07046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C816A3B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6C4809E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B8CA58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33CB7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8676D00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58CADD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FD4DE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862B50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5" w15:restartNumberingAfterBreak="0">
    <w:nsid w:val="13EC059C"/>
    <w:multiLevelType w:val="hybridMultilevel"/>
    <w:tmpl w:val="E70EBB02"/>
    <w:lvl w:ilvl="0" w:tplc="DF54496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96EB01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6B52ADB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DEA2F6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FBD269E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1AAE16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1380B5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74604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4AAED0C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6" w15:restartNumberingAfterBreak="0">
    <w:nsid w:val="147616D3"/>
    <w:multiLevelType w:val="hybridMultilevel"/>
    <w:tmpl w:val="C79433F8"/>
    <w:lvl w:ilvl="0" w:tplc="1046D2A8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372E3C5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1E94894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C8CCF77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CEAE7FA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69F44CA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6748D8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641AA98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03C2683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7" w15:restartNumberingAfterBreak="0">
    <w:nsid w:val="172224DF"/>
    <w:multiLevelType w:val="hybridMultilevel"/>
    <w:tmpl w:val="80083DCA"/>
    <w:lvl w:ilvl="0" w:tplc="FF646A6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43C641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6C269C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4242C7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9982CF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5C3854E2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510B21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228706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F5987E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8" w15:restartNumberingAfterBreak="0">
    <w:nsid w:val="1D4F1D49"/>
    <w:multiLevelType w:val="hybridMultilevel"/>
    <w:tmpl w:val="851E4A98"/>
    <w:lvl w:ilvl="0" w:tplc="266E9EB2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7BBA21C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36298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4E0DC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FC3310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330A76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A8254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8E2C1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7384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D5D1F28"/>
    <w:multiLevelType w:val="hybridMultilevel"/>
    <w:tmpl w:val="FD7C3212"/>
    <w:lvl w:ilvl="0" w:tplc="653284FC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EB87EB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DF4E6C9C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90A56E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6D2E3D6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EDA349C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95A6210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6F25FD6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77CA2A0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6220DD"/>
    <w:multiLevelType w:val="hybridMultilevel"/>
    <w:tmpl w:val="FEF2253C"/>
    <w:lvl w:ilvl="0" w:tplc="DA1AB0F0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84C4C68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1960EA4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7C74E02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BF4B65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DA22F9E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6AE0A10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22D48FD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9190DE3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1" w15:restartNumberingAfterBreak="0">
    <w:nsid w:val="25671418"/>
    <w:multiLevelType w:val="multilevel"/>
    <w:tmpl w:val="06C2967E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decimal"/>
      <w:lvlText w:val="%1.%2."/>
      <w:lvlJc w:val="left"/>
      <w:pPr>
        <w:ind w:left="1146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2" w15:restartNumberingAfterBreak="0">
    <w:nsid w:val="269A21D5"/>
    <w:multiLevelType w:val="hybridMultilevel"/>
    <w:tmpl w:val="5A4467F8"/>
    <w:lvl w:ilvl="0" w:tplc="F9AE18F6">
      <w:start w:val="2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D7161062">
      <w:start w:val="1"/>
      <w:numFmt w:val="lowerLetter"/>
      <w:lvlText w:val="%2."/>
      <w:lvlJc w:val="left"/>
      <w:pPr>
        <w:ind w:left="1440" w:hanging="360"/>
      </w:pPr>
    </w:lvl>
    <w:lvl w:ilvl="2" w:tplc="D9529BCC">
      <w:start w:val="1"/>
      <w:numFmt w:val="lowerRoman"/>
      <w:lvlText w:val="%3."/>
      <w:lvlJc w:val="right"/>
      <w:pPr>
        <w:ind w:left="2160" w:hanging="180"/>
      </w:pPr>
    </w:lvl>
    <w:lvl w:ilvl="3" w:tplc="4D4EFD34">
      <w:start w:val="1"/>
      <w:numFmt w:val="decimal"/>
      <w:lvlText w:val="%4."/>
      <w:lvlJc w:val="left"/>
      <w:pPr>
        <w:ind w:left="2880" w:hanging="360"/>
      </w:pPr>
    </w:lvl>
    <w:lvl w:ilvl="4" w:tplc="4256700A">
      <w:start w:val="1"/>
      <w:numFmt w:val="lowerLetter"/>
      <w:lvlText w:val="%5."/>
      <w:lvlJc w:val="left"/>
      <w:pPr>
        <w:ind w:left="3600" w:hanging="360"/>
      </w:pPr>
    </w:lvl>
    <w:lvl w:ilvl="5" w:tplc="9D30A4C6">
      <w:start w:val="1"/>
      <w:numFmt w:val="lowerRoman"/>
      <w:lvlText w:val="%6."/>
      <w:lvlJc w:val="right"/>
      <w:pPr>
        <w:ind w:left="4320" w:hanging="180"/>
      </w:pPr>
    </w:lvl>
    <w:lvl w:ilvl="6" w:tplc="D1EE43C4">
      <w:start w:val="1"/>
      <w:numFmt w:val="decimal"/>
      <w:lvlText w:val="%7."/>
      <w:lvlJc w:val="left"/>
      <w:pPr>
        <w:ind w:left="5040" w:hanging="360"/>
      </w:pPr>
    </w:lvl>
    <w:lvl w:ilvl="7" w:tplc="21B0D474">
      <w:start w:val="1"/>
      <w:numFmt w:val="lowerLetter"/>
      <w:lvlText w:val="%8."/>
      <w:lvlJc w:val="left"/>
      <w:pPr>
        <w:ind w:left="5760" w:hanging="360"/>
      </w:pPr>
    </w:lvl>
    <w:lvl w:ilvl="8" w:tplc="259635E2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6ED7E1B"/>
    <w:multiLevelType w:val="hybridMultilevel"/>
    <w:tmpl w:val="34F298B2"/>
    <w:lvl w:ilvl="0" w:tplc="78641B6E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E28A28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3E641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340875E4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FC2045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ACFE0BC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A8A2DA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078843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8CB45A0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4" w15:restartNumberingAfterBreak="0">
    <w:nsid w:val="2AB52087"/>
    <w:multiLevelType w:val="hybridMultilevel"/>
    <w:tmpl w:val="354AD06E"/>
    <w:lvl w:ilvl="0" w:tplc="A06A7412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A522F7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78469FA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FBC2E41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D5A228C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C4ACB43E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25BC1A5E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07EBCF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09C981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15" w15:restartNumberingAfterBreak="0">
    <w:nsid w:val="2B691C0F"/>
    <w:multiLevelType w:val="hybridMultilevel"/>
    <w:tmpl w:val="35F2EA82"/>
    <w:lvl w:ilvl="0" w:tplc="11880AF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700789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B982B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2CE226A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1264E62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66A779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3DB8124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83A1AB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3516FFB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6" w15:restartNumberingAfterBreak="0">
    <w:nsid w:val="314B3DCE"/>
    <w:multiLevelType w:val="hybridMultilevel"/>
    <w:tmpl w:val="A03A3B9A"/>
    <w:lvl w:ilvl="0" w:tplc="DE38A9B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E22E09C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2A0CA3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6F6AA3A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4E2C316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C574AF1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CEE244D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2F83096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43B299C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7" w15:restartNumberingAfterBreak="0">
    <w:nsid w:val="34944C04"/>
    <w:multiLevelType w:val="hybridMultilevel"/>
    <w:tmpl w:val="F158422A"/>
    <w:lvl w:ilvl="0" w:tplc="B8A28F1C">
      <w:start w:val="1"/>
      <w:numFmt w:val="decimal"/>
      <w:lvlText w:val="%1)"/>
      <w:lvlJc w:val="left"/>
      <w:pPr>
        <w:ind w:left="1080" w:hanging="360"/>
      </w:pPr>
      <w:rPr>
        <w:rFonts w:eastAsiaTheme="minorEastAsia" w:hint="default"/>
      </w:rPr>
    </w:lvl>
    <w:lvl w:ilvl="1" w:tplc="C0C86CF8">
      <w:start w:val="1"/>
      <w:numFmt w:val="lowerLetter"/>
      <w:lvlText w:val="%2."/>
      <w:lvlJc w:val="left"/>
      <w:pPr>
        <w:ind w:left="1800" w:hanging="360"/>
      </w:pPr>
    </w:lvl>
    <w:lvl w:ilvl="2" w:tplc="CF521D04">
      <w:start w:val="1"/>
      <w:numFmt w:val="lowerRoman"/>
      <w:lvlText w:val="%3."/>
      <w:lvlJc w:val="right"/>
      <w:pPr>
        <w:ind w:left="2520" w:hanging="180"/>
      </w:pPr>
    </w:lvl>
    <w:lvl w:ilvl="3" w:tplc="96DACBEC">
      <w:start w:val="1"/>
      <w:numFmt w:val="decimal"/>
      <w:lvlText w:val="%4."/>
      <w:lvlJc w:val="left"/>
      <w:pPr>
        <w:ind w:left="3240" w:hanging="360"/>
      </w:pPr>
    </w:lvl>
    <w:lvl w:ilvl="4" w:tplc="B91019BE">
      <w:start w:val="1"/>
      <w:numFmt w:val="lowerLetter"/>
      <w:lvlText w:val="%5."/>
      <w:lvlJc w:val="left"/>
      <w:pPr>
        <w:ind w:left="3960" w:hanging="360"/>
      </w:pPr>
    </w:lvl>
    <w:lvl w:ilvl="5" w:tplc="DD1E46AA">
      <w:start w:val="1"/>
      <w:numFmt w:val="lowerRoman"/>
      <w:lvlText w:val="%6."/>
      <w:lvlJc w:val="right"/>
      <w:pPr>
        <w:ind w:left="4680" w:hanging="180"/>
      </w:pPr>
    </w:lvl>
    <w:lvl w:ilvl="6" w:tplc="7F382258">
      <w:start w:val="1"/>
      <w:numFmt w:val="decimal"/>
      <w:lvlText w:val="%7."/>
      <w:lvlJc w:val="left"/>
      <w:pPr>
        <w:ind w:left="5400" w:hanging="360"/>
      </w:pPr>
    </w:lvl>
    <w:lvl w:ilvl="7" w:tplc="E59C476A">
      <w:start w:val="1"/>
      <w:numFmt w:val="lowerLetter"/>
      <w:lvlText w:val="%8."/>
      <w:lvlJc w:val="left"/>
      <w:pPr>
        <w:ind w:left="6120" w:hanging="360"/>
      </w:pPr>
    </w:lvl>
    <w:lvl w:ilvl="8" w:tplc="106AF586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4E90DC9"/>
    <w:multiLevelType w:val="hybridMultilevel"/>
    <w:tmpl w:val="F0302A88"/>
    <w:lvl w:ilvl="0" w:tplc="F09C2604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E698EA20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5BF0A01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D456997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540809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C5E0E9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0668832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54082F7C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0B3EC12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19" w15:restartNumberingAfterBreak="0">
    <w:nsid w:val="357C160D"/>
    <w:multiLevelType w:val="hybridMultilevel"/>
    <w:tmpl w:val="27122E54"/>
    <w:lvl w:ilvl="0" w:tplc="D5D4CE7E">
      <w:start w:val="1"/>
      <w:numFmt w:val="bullet"/>
      <w:lvlText w:val="•"/>
      <w:lvlJc w:val="left"/>
    </w:lvl>
    <w:lvl w:ilvl="1" w:tplc="2E38A462">
      <w:start w:val="1"/>
      <w:numFmt w:val="decimal"/>
      <w:lvlText w:val=""/>
      <w:lvlJc w:val="left"/>
    </w:lvl>
    <w:lvl w:ilvl="2" w:tplc="E72E86CC">
      <w:start w:val="1"/>
      <w:numFmt w:val="decimal"/>
      <w:lvlText w:val=""/>
      <w:lvlJc w:val="left"/>
    </w:lvl>
    <w:lvl w:ilvl="3" w:tplc="C9BEFB2A">
      <w:start w:val="1"/>
      <w:numFmt w:val="decimal"/>
      <w:lvlText w:val=""/>
      <w:lvlJc w:val="left"/>
    </w:lvl>
    <w:lvl w:ilvl="4" w:tplc="0A56CDA0">
      <w:start w:val="1"/>
      <w:numFmt w:val="decimal"/>
      <w:lvlText w:val=""/>
      <w:lvlJc w:val="left"/>
    </w:lvl>
    <w:lvl w:ilvl="5" w:tplc="028293A0">
      <w:start w:val="1"/>
      <w:numFmt w:val="decimal"/>
      <w:lvlText w:val=""/>
      <w:lvlJc w:val="left"/>
    </w:lvl>
    <w:lvl w:ilvl="6" w:tplc="03264BB6">
      <w:start w:val="1"/>
      <w:numFmt w:val="decimal"/>
      <w:lvlText w:val=""/>
      <w:lvlJc w:val="left"/>
    </w:lvl>
    <w:lvl w:ilvl="7" w:tplc="13DE86DA">
      <w:start w:val="1"/>
      <w:numFmt w:val="decimal"/>
      <w:lvlText w:val=""/>
      <w:lvlJc w:val="left"/>
    </w:lvl>
    <w:lvl w:ilvl="8" w:tplc="EBAEF2C0">
      <w:start w:val="1"/>
      <w:numFmt w:val="decimal"/>
      <w:lvlText w:val=""/>
      <w:lvlJc w:val="left"/>
    </w:lvl>
  </w:abstractNum>
  <w:abstractNum w:abstractNumId="20" w15:restartNumberingAfterBreak="0">
    <w:nsid w:val="3588684B"/>
    <w:multiLevelType w:val="hybridMultilevel"/>
    <w:tmpl w:val="83667D5C"/>
    <w:lvl w:ilvl="0" w:tplc="D63E8B12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ABE8767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D7D25072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B336B36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47AE2BC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49FEE2A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5407EC6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F23C817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D4BA94F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1" w15:restartNumberingAfterBreak="0">
    <w:nsid w:val="3C205678"/>
    <w:multiLevelType w:val="hybridMultilevel"/>
    <w:tmpl w:val="E152C788"/>
    <w:lvl w:ilvl="0" w:tplc="3192232C">
      <w:start w:val="1"/>
      <w:numFmt w:val="bullet"/>
      <w:lvlText w:val="•"/>
      <w:lvlJc w:val="left"/>
    </w:lvl>
    <w:lvl w:ilvl="1" w:tplc="DB2EF44A">
      <w:start w:val="1"/>
      <w:numFmt w:val="decimal"/>
      <w:lvlText w:val=""/>
      <w:lvlJc w:val="left"/>
    </w:lvl>
    <w:lvl w:ilvl="2" w:tplc="4E800514">
      <w:start w:val="1"/>
      <w:numFmt w:val="decimal"/>
      <w:lvlText w:val=""/>
      <w:lvlJc w:val="left"/>
    </w:lvl>
    <w:lvl w:ilvl="3" w:tplc="1B607962">
      <w:start w:val="1"/>
      <w:numFmt w:val="decimal"/>
      <w:lvlText w:val=""/>
      <w:lvlJc w:val="left"/>
    </w:lvl>
    <w:lvl w:ilvl="4" w:tplc="0C2C692A">
      <w:start w:val="1"/>
      <w:numFmt w:val="decimal"/>
      <w:lvlText w:val=""/>
      <w:lvlJc w:val="left"/>
    </w:lvl>
    <w:lvl w:ilvl="5" w:tplc="01C41850">
      <w:start w:val="1"/>
      <w:numFmt w:val="decimal"/>
      <w:lvlText w:val=""/>
      <w:lvlJc w:val="left"/>
    </w:lvl>
    <w:lvl w:ilvl="6" w:tplc="06FC45EE">
      <w:start w:val="1"/>
      <w:numFmt w:val="decimal"/>
      <w:lvlText w:val=""/>
      <w:lvlJc w:val="left"/>
    </w:lvl>
    <w:lvl w:ilvl="7" w:tplc="4E2C7180">
      <w:start w:val="1"/>
      <w:numFmt w:val="decimal"/>
      <w:lvlText w:val=""/>
      <w:lvlJc w:val="left"/>
    </w:lvl>
    <w:lvl w:ilvl="8" w:tplc="D05E3E84">
      <w:start w:val="1"/>
      <w:numFmt w:val="decimal"/>
      <w:lvlText w:val=""/>
      <w:lvlJc w:val="left"/>
    </w:lvl>
  </w:abstractNum>
  <w:abstractNum w:abstractNumId="22" w15:restartNumberingAfterBreak="0">
    <w:nsid w:val="43DF089F"/>
    <w:multiLevelType w:val="hybridMultilevel"/>
    <w:tmpl w:val="C55CD40A"/>
    <w:lvl w:ilvl="0" w:tplc="0800651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78BC356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E34C87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EDEE83FA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776AA99A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2D1CDDC6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7C728F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D5548720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66843B34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3" w15:restartNumberingAfterBreak="0">
    <w:nsid w:val="443C6D65"/>
    <w:multiLevelType w:val="hybridMultilevel"/>
    <w:tmpl w:val="17CE949E"/>
    <w:lvl w:ilvl="0" w:tplc="D4F2CDFC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D8389BC0">
      <w:start w:val="1"/>
      <w:numFmt w:val="lowerLetter"/>
      <w:lvlText w:val="%2."/>
      <w:lvlJc w:val="left"/>
      <w:pPr>
        <w:ind w:left="1440" w:hanging="360"/>
      </w:pPr>
    </w:lvl>
    <w:lvl w:ilvl="2" w:tplc="A982924E">
      <w:start w:val="1"/>
      <w:numFmt w:val="lowerRoman"/>
      <w:lvlText w:val="%3."/>
      <w:lvlJc w:val="right"/>
      <w:pPr>
        <w:ind w:left="2160" w:hanging="180"/>
      </w:pPr>
    </w:lvl>
    <w:lvl w:ilvl="3" w:tplc="236E7DDA">
      <w:start w:val="1"/>
      <w:numFmt w:val="decimal"/>
      <w:lvlText w:val="%4."/>
      <w:lvlJc w:val="left"/>
      <w:pPr>
        <w:ind w:left="2880" w:hanging="360"/>
      </w:pPr>
    </w:lvl>
    <w:lvl w:ilvl="4" w:tplc="AFD8673C">
      <w:start w:val="1"/>
      <w:numFmt w:val="lowerLetter"/>
      <w:lvlText w:val="%5."/>
      <w:lvlJc w:val="left"/>
      <w:pPr>
        <w:ind w:left="3600" w:hanging="360"/>
      </w:pPr>
    </w:lvl>
    <w:lvl w:ilvl="5" w:tplc="FA74E090">
      <w:start w:val="1"/>
      <w:numFmt w:val="lowerRoman"/>
      <w:lvlText w:val="%6."/>
      <w:lvlJc w:val="right"/>
      <w:pPr>
        <w:ind w:left="4320" w:hanging="180"/>
      </w:pPr>
    </w:lvl>
    <w:lvl w:ilvl="6" w:tplc="8B3ABB64">
      <w:start w:val="1"/>
      <w:numFmt w:val="decimal"/>
      <w:lvlText w:val="%7."/>
      <w:lvlJc w:val="left"/>
      <w:pPr>
        <w:ind w:left="5040" w:hanging="360"/>
      </w:pPr>
    </w:lvl>
    <w:lvl w:ilvl="7" w:tplc="7A94FEC6">
      <w:start w:val="1"/>
      <w:numFmt w:val="lowerLetter"/>
      <w:lvlText w:val="%8."/>
      <w:lvlJc w:val="left"/>
      <w:pPr>
        <w:ind w:left="5760" w:hanging="360"/>
      </w:pPr>
    </w:lvl>
    <w:lvl w:ilvl="8" w:tplc="AF721E10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9620768"/>
    <w:multiLevelType w:val="hybridMultilevel"/>
    <w:tmpl w:val="9E8045F6"/>
    <w:lvl w:ilvl="0" w:tplc="4DE6F0A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48F2C054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88ED1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136EAD5E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3B2849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0C9E53AA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15DAA12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F7A380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26D871AA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25" w15:restartNumberingAfterBreak="0">
    <w:nsid w:val="4D667660"/>
    <w:multiLevelType w:val="hybridMultilevel"/>
    <w:tmpl w:val="47B44A22"/>
    <w:lvl w:ilvl="0" w:tplc="48FC6F7E">
      <w:start w:val="1"/>
      <w:numFmt w:val="upperRoman"/>
      <w:lvlText w:val="%1."/>
      <w:lvlJc w:val="left"/>
      <w:pPr>
        <w:ind w:left="1080" w:hanging="720"/>
      </w:pPr>
      <w:rPr>
        <w:rFonts w:ascii="Times New Roman" w:eastAsia="Times New Roman" w:hAnsi="Times New Roman" w:cs="Times New Roman" w:hint="default"/>
        <w:b/>
        <w:sz w:val="24"/>
      </w:rPr>
    </w:lvl>
    <w:lvl w:ilvl="1" w:tplc="99C6D630">
      <w:start w:val="1"/>
      <w:numFmt w:val="lowerLetter"/>
      <w:lvlText w:val="%2."/>
      <w:lvlJc w:val="left"/>
      <w:pPr>
        <w:ind w:left="1440" w:hanging="360"/>
      </w:pPr>
    </w:lvl>
    <w:lvl w:ilvl="2" w:tplc="94921414">
      <w:start w:val="1"/>
      <w:numFmt w:val="lowerRoman"/>
      <w:lvlText w:val="%3."/>
      <w:lvlJc w:val="right"/>
      <w:pPr>
        <w:ind w:left="2160" w:hanging="180"/>
      </w:pPr>
    </w:lvl>
    <w:lvl w:ilvl="3" w:tplc="951A8446">
      <w:start w:val="1"/>
      <w:numFmt w:val="decimal"/>
      <w:lvlText w:val="%4."/>
      <w:lvlJc w:val="left"/>
      <w:pPr>
        <w:ind w:left="2880" w:hanging="360"/>
      </w:pPr>
    </w:lvl>
    <w:lvl w:ilvl="4" w:tplc="0E66C9C2">
      <w:start w:val="1"/>
      <w:numFmt w:val="lowerLetter"/>
      <w:lvlText w:val="%5."/>
      <w:lvlJc w:val="left"/>
      <w:pPr>
        <w:ind w:left="3600" w:hanging="360"/>
      </w:pPr>
    </w:lvl>
    <w:lvl w:ilvl="5" w:tplc="CA2C8AE0">
      <w:start w:val="1"/>
      <w:numFmt w:val="lowerRoman"/>
      <w:lvlText w:val="%6."/>
      <w:lvlJc w:val="right"/>
      <w:pPr>
        <w:ind w:left="4320" w:hanging="180"/>
      </w:pPr>
    </w:lvl>
    <w:lvl w:ilvl="6" w:tplc="5E401572">
      <w:start w:val="1"/>
      <w:numFmt w:val="decimal"/>
      <w:lvlText w:val="%7."/>
      <w:lvlJc w:val="left"/>
      <w:pPr>
        <w:ind w:left="5040" w:hanging="360"/>
      </w:pPr>
    </w:lvl>
    <w:lvl w:ilvl="7" w:tplc="01243DA0">
      <w:start w:val="1"/>
      <w:numFmt w:val="lowerLetter"/>
      <w:lvlText w:val="%8."/>
      <w:lvlJc w:val="left"/>
      <w:pPr>
        <w:ind w:left="5760" w:hanging="360"/>
      </w:pPr>
    </w:lvl>
    <w:lvl w:ilvl="8" w:tplc="A99EA32C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6854E1"/>
    <w:multiLevelType w:val="hybridMultilevel"/>
    <w:tmpl w:val="ED02E60C"/>
    <w:lvl w:ilvl="0" w:tplc="00A4D3F6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1F5A3D6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71221C2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9BF691F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73EC813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EB6E6C4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5AACE58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AD2E030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31B8A8DA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7" w15:restartNumberingAfterBreak="0">
    <w:nsid w:val="4F970A16"/>
    <w:multiLevelType w:val="multilevel"/>
    <w:tmpl w:val="3392F5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8" w15:restartNumberingAfterBreak="0">
    <w:nsid w:val="50465779"/>
    <w:multiLevelType w:val="hybridMultilevel"/>
    <w:tmpl w:val="FCD2937C"/>
    <w:lvl w:ilvl="0" w:tplc="7CD6C1BA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75DAA3B0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31641E16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7C4CDD88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4E743D1A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9D4E4926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B4C8D72A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EC4CB592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20D04F9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29" w15:restartNumberingAfterBreak="0">
    <w:nsid w:val="51CE2506"/>
    <w:multiLevelType w:val="hybridMultilevel"/>
    <w:tmpl w:val="36CEE130"/>
    <w:lvl w:ilvl="0" w:tplc="944A6D8E">
      <w:start w:val="1"/>
      <w:numFmt w:val="bullet"/>
      <w:lvlText w:val="–"/>
      <w:lvlJc w:val="left"/>
      <w:pPr>
        <w:ind w:left="1418" w:hanging="360"/>
      </w:pPr>
      <w:rPr>
        <w:rFonts w:ascii="Arial" w:eastAsia="Arial" w:hAnsi="Arial" w:cs="Arial" w:hint="default"/>
      </w:rPr>
    </w:lvl>
    <w:lvl w:ilvl="1" w:tplc="3E802F8C">
      <w:start w:val="1"/>
      <w:numFmt w:val="bullet"/>
      <w:lvlText w:val="o"/>
      <w:lvlJc w:val="left"/>
      <w:pPr>
        <w:ind w:left="2138" w:hanging="360"/>
      </w:pPr>
      <w:rPr>
        <w:rFonts w:ascii="Courier New" w:eastAsia="Courier New" w:hAnsi="Courier New" w:cs="Courier New" w:hint="default"/>
      </w:rPr>
    </w:lvl>
    <w:lvl w:ilvl="2" w:tplc="6B727C48">
      <w:start w:val="1"/>
      <w:numFmt w:val="bullet"/>
      <w:lvlText w:val="§"/>
      <w:lvlJc w:val="left"/>
      <w:pPr>
        <w:ind w:left="2858" w:hanging="360"/>
      </w:pPr>
      <w:rPr>
        <w:rFonts w:ascii="Wingdings" w:eastAsia="Wingdings" w:hAnsi="Wingdings" w:cs="Wingdings" w:hint="default"/>
      </w:rPr>
    </w:lvl>
    <w:lvl w:ilvl="3" w:tplc="7CE25E84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 w:hint="default"/>
      </w:rPr>
    </w:lvl>
    <w:lvl w:ilvl="4" w:tplc="6824C654">
      <w:start w:val="1"/>
      <w:numFmt w:val="bullet"/>
      <w:lvlText w:val="o"/>
      <w:lvlJc w:val="left"/>
      <w:pPr>
        <w:ind w:left="4298" w:hanging="360"/>
      </w:pPr>
      <w:rPr>
        <w:rFonts w:ascii="Courier New" w:eastAsia="Courier New" w:hAnsi="Courier New" w:cs="Courier New" w:hint="default"/>
      </w:rPr>
    </w:lvl>
    <w:lvl w:ilvl="5" w:tplc="3DAA03B0">
      <w:start w:val="1"/>
      <w:numFmt w:val="bullet"/>
      <w:lvlText w:val="§"/>
      <w:lvlJc w:val="left"/>
      <w:pPr>
        <w:ind w:left="5018" w:hanging="360"/>
      </w:pPr>
      <w:rPr>
        <w:rFonts w:ascii="Wingdings" w:eastAsia="Wingdings" w:hAnsi="Wingdings" w:cs="Wingdings" w:hint="default"/>
      </w:rPr>
    </w:lvl>
    <w:lvl w:ilvl="6" w:tplc="F44CA58A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 w:hint="default"/>
      </w:rPr>
    </w:lvl>
    <w:lvl w:ilvl="7" w:tplc="3CB68D0A">
      <w:start w:val="1"/>
      <w:numFmt w:val="bullet"/>
      <w:lvlText w:val="o"/>
      <w:lvlJc w:val="left"/>
      <w:pPr>
        <w:ind w:left="6458" w:hanging="360"/>
      </w:pPr>
      <w:rPr>
        <w:rFonts w:ascii="Courier New" w:eastAsia="Courier New" w:hAnsi="Courier New" w:cs="Courier New" w:hint="default"/>
      </w:rPr>
    </w:lvl>
    <w:lvl w:ilvl="8" w:tplc="62524788">
      <w:start w:val="1"/>
      <w:numFmt w:val="bullet"/>
      <w:lvlText w:val="§"/>
      <w:lvlJc w:val="left"/>
      <w:pPr>
        <w:ind w:left="7178" w:hanging="360"/>
      </w:pPr>
      <w:rPr>
        <w:rFonts w:ascii="Wingdings" w:eastAsia="Wingdings" w:hAnsi="Wingdings" w:cs="Wingdings" w:hint="default"/>
      </w:rPr>
    </w:lvl>
  </w:abstractNum>
  <w:abstractNum w:abstractNumId="30" w15:restartNumberingAfterBreak="0">
    <w:nsid w:val="541F7A68"/>
    <w:multiLevelType w:val="hybridMultilevel"/>
    <w:tmpl w:val="85D2442E"/>
    <w:lvl w:ilvl="0" w:tplc="2BE2E38E">
      <w:start w:val="1"/>
      <w:numFmt w:val="bullet"/>
      <w:lvlText w:val="•"/>
      <w:lvlJc w:val="left"/>
    </w:lvl>
    <w:lvl w:ilvl="1" w:tplc="83FAB37E">
      <w:start w:val="1"/>
      <w:numFmt w:val="decimal"/>
      <w:lvlText w:val=""/>
      <w:lvlJc w:val="left"/>
    </w:lvl>
    <w:lvl w:ilvl="2" w:tplc="91C82F4A">
      <w:start w:val="1"/>
      <w:numFmt w:val="decimal"/>
      <w:lvlText w:val=""/>
      <w:lvlJc w:val="left"/>
    </w:lvl>
    <w:lvl w:ilvl="3" w:tplc="802CB190">
      <w:start w:val="1"/>
      <w:numFmt w:val="decimal"/>
      <w:lvlText w:val=""/>
      <w:lvlJc w:val="left"/>
    </w:lvl>
    <w:lvl w:ilvl="4" w:tplc="95F0A7E8">
      <w:start w:val="1"/>
      <w:numFmt w:val="decimal"/>
      <w:lvlText w:val=""/>
      <w:lvlJc w:val="left"/>
    </w:lvl>
    <w:lvl w:ilvl="5" w:tplc="039022C6">
      <w:start w:val="1"/>
      <w:numFmt w:val="decimal"/>
      <w:lvlText w:val=""/>
      <w:lvlJc w:val="left"/>
    </w:lvl>
    <w:lvl w:ilvl="6" w:tplc="4714351C">
      <w:start w:val="1"/>
      <w:numFmt w:val="decimal"/>
      <w:lvlText w:val=""/>
      <w:lvlJc w:val="left"/>
    </w:lvl>
    <w:lvl w:ilvl="7" w:tplc="D60E9634">
      <w:start w:val="1"/>
      <w:numFmt w:val="decimal"/>
      <w:lvlText w:val=""/>
      <w:lvlJc w:val="left"/>
    </w:lvl>
    <w:lvl w:ilvl="8" w:tplc="AEF8EEAA">
      <w:start w:val="1"/>
      <w:numFmt w:val="decimal"/>
      <w:lvlText w:val=""/>
      <w:lvlJc w:val="left"/>
    </w:lvl>
  </w:abstractNum>
  <w:abstractNum w:abstractNumId="31" w15:restartNumberingAfterBreak="0">
    <w:nsid w:val="5AA412EE"/>
    <w:multiLevelType w:val="hybridMultilevel"/>
    <w:tmpl w:val="BA1EB90A"/>
    <w:lvl w:ilvl="0" w:tplc="615093F8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F916873C">
      <w:start w:val="1"/>
      <w:numFmt w:val="lowerLetter"/>
      <w:lvlText w:val="%2."/>
      <w:lvlJc w:val="left"/>
      <w:pPr>
        <w:ind w:left="1788" w:hanging="360"/>
      </w:pPr>
    </w:lvl>
    <w:lvl w:ilvl="2" w:tplc="8508F71C">
      <w:start w:val="1"/>
      <w:numFmt w:val="lowerRoman"/>
      <w:lvlText w:val="%3."/>
      <w:lvlJc w:val="right"/>
      <w:pPr>
        <w:ind w:left="2508" w:hanging="180"/>
      </w:pPr>
    </w:lvl>
    <w:lvl w:ilvl="3" w:tplc="94AE67A0">
      <w:start w:val="1"/>
      <w:numFmt w:val="decimal"/>
      <w:lvlText w:val="%4."/>
      <w:lvlJc w:val="left"/>
      <w:pPr>
        <w:ind w:left="3228" w:hanging="360"/>
      </w:pPr>
    </w:lvl>
    <w:lvl w:ilvl="4" w:tplc="FDAEB04A">
      <w:start w:val="1"/>
      <w:numFmt w:val="lowerLetter"/>
      <w:lvlText w:val="%5."/>
      <w:lvlJc w:val="left"/>
      <w:pPr>
        <w:ind w:left="3948" w:hanging="360"/>
      </w:pPr>
    </w:lvl>
    <w:lvl w:ilvl="5" w:tplc="960AA1D6">
      <w:start w:val="1"/>
      <w:numFmt w:val="lowerRoman"/>
      <w:lvlText w:val="%6."/>
      <w:lvlJc w:val="right"/>
      <w:pPr>
        <w:ind w:left="4668" w:hanging="180"/>
      </w:pPr>
    </w:lvl>
    <w:lvl w:ilvl="6" w:tplc="3918DDA0">
      <w:start w:val="1"/>
      <w:numFmt w:val="decimal"/>
      <w:lvlText w:val="%7."/>
      <w:lvlJc w:val="left"/>
      <w:pPr>
        <w:ind w:left="5388" w:hanging="360"/>
      </w:pPr>
    </w:lvl>
    <w:lvl w:ilvl="7" w:tplc="EEC6A6D8">
      <w:start w:val="1"/>
      <w:numFmt w:val="lowerLetter"/>
      <w:lvlText w:val="%8."/>
      <w:lvlJc w:val="left"/>
      <w:pPr>
        <w:ind w:left="6108" w:hanging="360"/>
      </w:pPr>
    </w:lvl>
    <w:lvl w:ilvl="8" w:tplc="30688A3C">
      <w:start w:val="1"/>
      <w:numFmt w:val="lowerRoman"/>
      <w:lvlText w:val="%9."/>
      <w:lvlJc w:val="right"/>
      <w:pPr>
        <w:ind w:left="6828" w:hanging="180"/>
      </w:pPr>
    </w:lvl>
  </w:abstractNum>
  <w:abstractNum w:abstractNumId="32" w15:restartNumberingAfterBreak="0">
    <w:nsid w:val="5B3C639F"/>
    <w:multiLevelType w:val="hybridMultilevel"/>
    <w:tmpl w:val="238034F8"/>
    <w:lvl w:ilvl="0" w:tplc="94807EDE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70C5794">
      <w:start w:val="1"/>
      <w:numFmt w:val="lowerLetter"/>
      <w:lvlText w:val="%2."/>
      <w:lvlJc w:val="left"/>
      <w:pPr>
        <w:ind w:left="1440" w:hanging="360"/>
      </w:pPr>
    </w:lvl>
    <w:lvl w:ilvl="2" w:tplc="46F462AA">
      <w:start w:val="1"/>
      <w:numFmt w:val="lowerRoman"/>
      <w:lvlText w:val="%3."/>
      <w:lvlJc w:val="right"/>
      <w:pPr>
        <w:ind w:left="2160" w:hanging="180"/>
      </w:pPr>
    </w:lvl>
    <w:lvl w:ilvl="3" w:tplc="9C04DA9E">
      <w:start w:val="1"/>
      <w:numFmt w:val="decimal"/>
      <w:lvlText w:val="%4."/>
      <w:lvlJc w:val="left"/>
      <w:pPr>
        <w:ind w:left="2880" w:hanging="360"/>
      </w:pPr>
    </w:lvl>
    <w:lvl w:ilvl="4" w:tplc="5B204B12">
      <w:start w:val="1"/>
      <w:numFmt w:val="lowerLetter"/>
      <w:lvlText w:val="%5."/>
      <w:lvlJc w:val="left"/>
      <w:pPr>
        <w:ind w:left="3600" w:hanging="360"/>
      </w:pPr>
    </w:lvl>
    <w:lvl w:ilvl="5" w:tplc="72D86CE4">
      <w:start w:val="1"/>
      <w:numFmt w:val="lowerRoman"/>
      <w:lvlText w:val="%6."/>
      <w:lvlJc w:val="right"/>
      <w:pPr>
        <w:ind w:left="4320" w:hanging="180"/>
      </w:pPr>
    </w:lvl>
    <w:lvl w:ilvl="6" w:tplc="C90E94A6">
      <w:start w:val="1"/>
      <w:numFmt w:val="decimal"/>
      <w:lvlText w:val="%7."/>
      <w:lvlJc w:val="left"/>
      <w:pPr>
        <w:ind w:left="5040" w:hanging="360"/>
      </w:pPr>
    </w:lvl>
    <w:lvl w:ilvl="7" w:tplc="4336E374">
      <w:start w:val="1"/>
      <w:numFmt w:val="lowerLetter"/>
      <w:lvlText w:val="%8."/>
      <w:lvlJc w:val="left"/>
      <w:pPr>
        <w:ind w:left="5760" w:hanging="360"/>
      </w:pPr>
    </w:lvl>
    <w:lvl w:ilvl="8" w:tplc="76C27680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B910924"/>
    <w:multiLevelType w:val="hybridMultilevel"/>
    <w:tmpl w:val="B69CEF34"/>
    <w:lvl w:ilvl="0" w:tplc="5FD6342C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E60E692E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8DE4D334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0624E3E4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3B12AA76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F0885BB0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FFC01B14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40B82234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930EF626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4" w15:restartNumberingAfterBreak="0">
    <w:nsid w:val="5DF6019C"/>
    <w:multiLevelType w:val="hybridMultilevel"/>
    <w:tmpl w:val="F45059C6"/>
    <w:lvl w:ilvl="0" w:tplc="7A9AC804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C3842B8A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D4ECDB80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46BCF876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54DCFD54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1CEA9358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38B832F0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9800DC8E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E330656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5" w15:restartNumberingAfterBreak="0">
    <w:nsid w:val="60C52302"/>
    <w:multiLevelType w:val="hybridMultilevel"/>
    <w:tmpl w:val="9D8ED680"/>
    <w:lvl w:ilvl="0" w:tplc="A218F3BE">
      <w:start w:val="1"/>
      <w:numFmt w:val="bullet"/>
      <w:lvlText w:val="–"/>
      <w:lvlJc w:val="left"/>
      <w:pPr>
        <w:ind w:left="1417" w:hanging="360"/>
      </w:pPr>
      <w:rPr>
        <w:rFonts w:ascii="Arial" w:eastAsia="Arial" w:hAnsi="Arial" w:cs="Arial" w:hint="default"/>
      </w:rPr>
    </w:lvl>
    <w:lvl w:ilvl="1" w:tplc="458EDDC4">
      <w:start w:val="1"/>
      <w:numFmt w:val="bullet"/>
      <w:lvlText w:val="o"/>
      <w:lvlJc w:val="left"/>
      <w:pPr>
        <w:ind w:left="2137" w:hanging="360"/>
      </w:pPr>
      <w:rPr>
        <w:rFonts w:ascii="Courier New" w:eastAsia="Courier New" w:hAnsi="Courier New" w:cs="Courier New" w:hint="default"/>
      </w:rPr>
    </w:lvl>
    <w:lvl w:ilvl="2" w:tplc="65B67D2C">
      <w:start w:val="1"/>
      <w:numFmt w:val="bullet"/>
      <w:lvlText w:val="§"/>
      <w:lvlJc w:val="left"/>
      <w:pPr>
        <w:ind w:left="2857" w:hanging="360"/>
      </w:pPr>
      <w:rPr>
        <w:rFonts w:ascii="Wingdings" w:eastAsia="Wingdings" w:hAnsi="Wingdings" w:cs="Wingdings" w:hint="default"/>
      </w:rPr>
    </w:lvl>
    <w:lvl w:ilvl="3" w:tplc="5C9AD73E">
      <w:start w:val="1"/>
      <w:numFmt w:val="bullet"/>
      <w:lvlText w:val="·"/>
      <w:lvlJc w:val="left"/>
      <w:pPr>
        <w:ind w:left="3577" w:hanging="360"/>
      </w:pPr>
      <w:rPr>
        <w:rFonts w:ascii="Symbol" w:eastAsia="Symbol" w:hAnsi="Symbol" w:cs="Symbol" w:hint="default"/>
      </w:rPr>
    </w:lvl>
    <w:lvl w:ilvl="4" w:tplc="22C2F492">
      <w:start w:val="1"/>
      <w:numFmt w:val="bullet"/>
      <w:lvlText w:val="o"/>
      <w:lvlJc w:val="left"/>
      <w:pPr>
        <w:ind w:left="4297" w:hanging="360"/>
      </w:pPr>
      <w:rPr>
        <w:rFonts w:ascii="Courier New" w:eastAsia="Courier New" w:hAnsi="Courier New" w:cs="Courier New" w:hint="default"/>
      </w:rPr>
    </w:lvl>
    <w:lvl w:ilvl="5" w:tplc="0FB60D1A">
      <w:start w:val="1"/>
      <w:numFmt w:val="bullet"/>
      <w:lvlText w:val="§"/>
      <w:lvlJc w:val="left"/>
      <w:pPr>
        <w:ind w:left="5017" w:hanging="360"/>
      </w:pPr>
      <w:rPr>
        <w:rFonts w:ascii="Wingdings" w:eastAsia="Wingdings" w:hAnsi="Wingdings" w:cs="Wingdings" w:hint="default"/>
      </w:rPr>
    </w:lvl>
    <w:lvl w:ilvl="6" w:tplc="07B40982">
      <w:start w:val="1"/>
      <w:numFmt w:val="bullet"/>
      <w:lvlText w:val="·"/>
      <w:lvlJc w:val="left"/>
      <w:pPr>
        <w:ind w:left="5737" w:hanging="360"/>
      </w:pPr>
      <w:rPr>
        <w:rFonts w:ascii="Symbol" w:eastAsia="Symbol" w:hAnsi="Symbol" w:cs="Symbol" w:hint="default"/>
      </w:rPr>
    </w:lvl>
    <w:lvl w:ilvl="7" w:tplc="014C3BB6">
      <w:start w:val="1"/>
      <w:numFmt w:val="bullet"/>
      <w:lvlText w:val="o"/>
      <w:lvlJc w:val="left"/>
      <w:pPr>
        <w:ind w:left="6457" w:hanging="360"/>
      </w:pPr>
      <w:rPr>
        <w:rFonts w:ascii="Courier New" w:eastAsia="Courier New" w:hAnsi="Courier New" w:cs="Courier New" w:hint="default"/>
      </w:rPr>
    </w:lvl>
    <w:lvl w:ilvl="8" w:tplc="1C2E6EC4">
      <w:start w:val="1"/>
      <w:numFmt w:val="bullet"/>
      <w:lvlText w:val="§"/>
      <w:lvlJc w:val="left"/>
      <w:pPr>
        <w:ind w:left="7177" w:hanging="360"/>
      </w:pPr>
      <w:rPr>
        <w:rFonts w:ascii="Wingdings" w:eastAsia="Wingdings" w:hAnsi="Wingdings" w:cs="Wingdings" w:hint="default"/>
      </w:rPr>
    </w:lvl>
  </w:abstractNum>
  <w:abstractNum w:abstractNumId="36" w15:restartNumberingAfterBreak="0">
    <w:nsid w:val="674333BD"/>
    <w:multiLevelType w:val="hybridMultilevel"/>
    <w:tmpl w:val="4C469150"/>
    <w:lvl w:ilvl="0" w:tplc="18E2DC0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A7E3E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FDB4AE0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A91875C8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059A6618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119CCE7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EDBE2C8C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655C08CA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A9D4DBA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37" w15:restartNumberingAfterBreak="0">
    <w:nsid w:val="68997D5E"/>
    <w:multiLevelType w:val="hybridMultilevel"/>
    <w:tmpl w:val="A9A6D1D8"/>
    <w:lvl w:ilvl="0" w:tplc="0C18314E">
      <w:start w:val="1"/>
      <w:numFmt w:val="bullet"/>
      <w:lvlText w:val="•"/>
      <w:lvlJc w:val="left"/>
    </w:lvl>
    <w:lvl w:ilvl="1" w:tplc="D76A7E96">
      <w:start w:val="1"/>
      <w:numFmt w:val="decimal"/>
      <w:lvlText w:val=""/>
      <w:lvlJc w:val="left"/>
    </w:lvl>
    <w:lvl w:ilvl="2" w:tplc="CA6C0892">
      <w:start w:val="1"/>
      <w:numFmt w:val="decimal"/>
      <w:lvlText w:val=""/>
      <w:lvlJc w:val="left"/>
    </w:lvl>
    <w:lvl w:ilvl="3" w:tplc="0FAEFA0E">
      <w:start w:val="1"/>
      <w:numFmt w:val="decimal"/>
      <w:lvlText w:val=""/>
      <w:lvlJc w:val="left"/>
    </w:lvl>
    <w:lvl w:ilvl="4" w:tplc="711CA70E">
      <w:start w:val="1"/>
      <w:numFmt w:val="decimal"/>
      <w:lvlText w:val=""/>
      <w:lvlJc w:val="left"/>
    </w:lvl>
    <w:lvl w:ilvl="5" w:tplc="4B98750A">
      <w:start w:val="1"/>
      <w:numFmt w:val="decimal"/>
      <w:lvlText w:val=""/>
      <w:lvlJc w:val="left"/>
    </w:lvl>
    <w:lvl w:ilvl="6" w:tplc="8A6827C6">
      <w:start w:val="1"/>
      <w:numFmt w:val="decimal"/>
      <w:lvlText w:val=""/>
      <w:lvlJc w:val="left"/>
    </w:lvl>
    <w:lvl w:ilvl="7" w:tplc="222EC26C">
      <w:start w:val="1"/>
      <w:numFmt w:val="decimal"/>
      <w:lvlText w:val=""/>
      <w:lvlJc w:val="left"/>
    </w:lvl>
    <w:lvl w:ilvl="8" w:tplc="637C038E">
      <w:start w:val="1"/>
      <w:numFmt w:val="decimal"/>
      <w:lvlText w:val=""/>
      <w:lvlJc w:val="left"/>
    </w:lvl>
  </w:abstractNum>
  <w:abstractNum w:abstractNumId="38" w15:restartNumberingAfterBreak="0">
    <w:nsid w:val="693F5E92"/>
    <w:multiLevelType w:val="hybridMultilevel"/>
    <w:tmpl w:val="844CD548"/>
    <w:lvl w:ilvl="0" w:tplc="E836FDF6">
      <w:start w:val="1"/>
      <w:numFmt w:val="decimal"/>
      <w:lvlText w:val="%1."/>
      <w:lvlJc w:val="left"/>
      <w:pPr>
        <w:ind w:left="720" w:hanging="360"/>
      </w:pPr>
    </w:lvl>
    <w:lvl w:ilvl="1" w:tplc="56963BB2">
      <w:start w:val="1"/>
      <w:numFmt w:val="lowerLetter"/>
      <w:lvlText w:val="%2."/>
      <w:lvlJc w:val="left"/>
      <w:pPr>
        <w:ind w:left="1440" w:hanging="360"/>
      </w:pPr>
    </w:lvl>
    <w:lvl w:ilvl="2" w:tplc="A038072E">
      <w:start w:val="1"/>
      <w:numFmt w:val="lowerRoman"/>
      <w:lvlText w:val="%3."/>
      <w:lvlJc w:val="right"/>
      <w:pPr>
        <w:ind w:left="2160" w:hanging="180"/>
      </w:pPr>
    </w:lvl>
    <w:lvl w:ilvl="3" w:tplc="AAECCA94">
      <w:start w:val="1"/>
      <w:numFmt w:val="decimal"/>
      <w:lvlText w:val="%4."/>
      <w:lvlJc w:val="left"/>
      <w:pPr>
        <w:ind w:left="2880" w:hanging="360"/>
      </w:pPr>
    </w:lvl>
    <w:lvl w:ilvl="4" w:tplc="3D98692C">
      <w:start w:val="1"/>
      <w:numFmt w:val="lowerLetter"/>
      <w:lvlText w:val="%5."/>
      <w:lvlJc w:val="left"/>
      <w:pPr>
        <w:ind w:left="3600" w:hanging="360"/>
      </w:pPr>
    </w:lvl>
    <w:lvl w:ilvl="5" w:tplc="5B16EBB8">
      <w:start w:val="1"/>
      <w:numFmt w:val="lowerRoman"/>
      <w:lvlText w:val="%6."/>
      <w:lvlJc w:val="right"/>
      <w:pPr>
        <w:ind w:left="4320" w:hanging="180"/>
      </w:pPr>
    </w:lvl>
    <w:lvl w:ilvl="6" w:tplc="749E6E7A">
      <w:start w:val="1"/>
      <w:numFmt w:val="decimal"/>
      <w:lvlText w:val="%7."/>
      <w:lvlJc w:val="left"/>
      <w:pPr>
        <w:ind w:left="5040" w:hanging="360"/>
      </w:pPr>
    </w:lvl>
    <w:lvl w:ilvl="7" w:tplc="C16E1E8E">
      <w:start w:val="1"/>
      <w:numFmt w:val="lowerLetter"/>
      <w:lvlText w:val="%8."/>
      <w:lvlJc w:val="left"/>
      <w:pPr>
        <w:ind w:left="5760" w:hanging="360"/>
      </w:pPr>
    </w:lvl>
    <w:lvl w:ilvl="8" w:tplc="A21CB1FC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038669C"/>
    <w:multiLevelType w:val="hybridMultilevel"/>
    <w:tmpl w:val="526C8F6E"/>
    <w:lvl w:ilvl="0" w:tplc="DAFA67AC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9CBC7F2E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9478349C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AB0134C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90A0CF20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938040E8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154E8B0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389AEE0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C5641C50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0" w15:restartNumberingAfterBreak="0">
    <w:nsid w:val="74826E19"/>
    <w:multiLevelType w:val="hybridMultilevel"/>
    <w:tmpl w:val="E5E2A492"/>
    <w:lvl w:ilvl="0" w:tplc="EE26B4A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3E00FE36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EFE89D0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8F10BEE6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2196D9D4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30FA713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AA6A192A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B2808FE2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57549108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1" w15:restartNumberingAfterBreak="0">
    <w:nsid w:val="77FD6B02"/>
    <w:multiLevelType w:val="hybridMultilevel"/>
    <w:tmpl w:val="17BA86A6"/>
    <w:lvl w:ilvl="0" w:tplc="0AA6BCD8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A88064A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8CD89B36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086097E0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D2FA43FC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6F5C9220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8234ADA8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A0F6A954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F8EE35E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abstractNum w:abstractNumId="42" w15:restartNumberingAfterBreak="0">
    <w:nsid w:val="7D0458BB"/>
    <w:multiLevelType w:val="hybridMultilevel"/>
    <w:tmpl w:val="9E0223AC"/>
    <w:lvl w:ilvl="0" w:tplc="D9EE0FFA">
      <w:start w:val="1"/>
      <w:numFmt w:val="bullet"/>
      <w:lvlText w:val="–"/>
      <w:lvlJc w:val="left"/>
      <w:pPr>
        <w:ind w:left="709" w:hanging="360"/>
      </w:pPr>
      <w:rPr>
        <w:rFonts w:ascii="Arial" w:eastAsia="Arial" w:hAnsi="Arial" w:cs="Arial" w:hint="default"/>
      </w:rPr>
    </w:lvl>
    <w:lvl w:ilvl="1" w:tplc="2AF69282">
      <w:start w:val="1"/>
      <w:numFmt w:val="bullet"/>
      <w:lvlText w:val="o"/>
      <w:lvlJc w:val="left"/>
      <w:pPr>
        <w:ind w:left="1429" w:hanging="360"/>
      </w:pPr>
      <w:rPr>
        <w:rFonts w:ascii="Courier New" w:eastAsia="Courier New" w:hAnsi="Courier New" w:cs="Courier New" w:hint="default"/>
      </w:rPr>
    </w:lvl>
    <w:lvl w:ilvl="2" w:tplc="01022A28">
      <w:start w:val="1"/>
      <w:numFmt w:val="bullet"/>
      <w:lvlText w:val="§"/>
      <w:lvlJc w:val="left"/>
      <w:pPr>
        <w:ind w:left="2149" w:hanging="360"/>
      </w:pPr>
      <w:rPr>
        <w:rFonts w:ascii="Wingdings" w:eastAsia="Wingdings" w:hAnsi="Wingdings" w:cs="Wingdings" w:hint="default"/>
      </w:rPr>
    </w:lvl>
    <w:lvl w:ilvl="3" w:tplc="C64C00A2">
      <w:start w:val="1"/>
      <w:numFmt w:val="bullet"/>
      <w:lvlText w:val="·"/>
      <w:lvlJc w:val="left"/>
      <w:pPr>
        <w:ind w:left="2869" w:hanging="360"/>
      </w:pPr>
      <w:rPr>
        <w:rFonts w:ascii="Symbol" w:eastAsia="Symbol" w:hAnsi="Symbol" w:cs="Symbol" w:hint="default"/>
      </w:rPr>
    </w:lvl>
    <w:lvl w:ilvl="4" w:tplc="C6DA16D2">
      <w:start w:val="1"/>
      <w:numFmt w:val="bullet"/>
      <w:lvlText w:val="o"/>
      <w:lvlJc w:val="left"/>
      <w:pPr>
        <w:ind w:left="3589" w:hanging="360"/>
      </w:pPr>
      <w:rPr>
        <w:rFonts w:ascii="Courier New" w:eastAsia="Courier New" w:hAnsi="Courier New" w:cs="Courier New" w:hint="default"/>
      </w:rPr>
    </w:lvl>
    <w:lvl w:ilvl="5" w:tplc="BAE6A7A4">
      <w:start w:val="1"/>
      <w:numFmt w:val="bullet"/>
      <w:lvlText w:val="§"/>
      <w:lvlJc w:val="left"/>
      <w:pPr>
        <w:ind w:left="4309" w:hanging="360"/>
      </w:pPr>
      <w:rPr>
        <w:rFonts w:ascii="Wingdings" w:eastAsia="Wingdings" w:hAnsi="Wingdings" w:cs="Wingdings" w:hint="default"/>
      </w:rPr>
    </w:lvl>
    <w:lvl w:ilvl="6" w:tplc="D2ACCCE4">
      <w:start w:val="1"/>
      <w:numFmt w:val="bullet"/>
      <w:lvlText w:val="·"/>
      <w:lvlJc w:val="left"/>
      <w:pPr>
        <w:ind w:left="5029" w:hanging="360"/>
      </w:pPr>
      <w:rPr>
        <w:rFonts w:ascii="Symbol" w:eastAsia="Symbol" w:hAnsi="Symbol" w:cs="Symbol" w:hint="default"/>
      </w:rPr>
    </w:lvl>
    <w:lvl w:ilvl="7" w:tplc="CAF0F0E8">
      <w:start w:val="1"/>
      <w:numFmt w:val="bullet"/>
      <w:lvlText w:val="o"/>
      <w:lvlJc w:val="left"/>
      <w:pPr>
        <w:ind w:left="5749" w:hanging="360"/>
      </w:pPr>
      <w:rPr>
        <w:rFonts w:ascii="Courier New" w:eastAsia="Courier New" w:hAnsi="Courier New" w:cs="Courier New" w:hint="default"/>
      </w:rPr>
    </w:lvl>
    <w:lvl w:ilvl="8" w:tplc="757481C6">
      <w:start w:val="1"/>
      <w:numFmt w:val="bullet"/>
      <w:lvlText w:val="§"/>
      <w:lvlJc w:val="left"/>
      <w:pPr>
        <w:ind w:left="6469" w:hanging="360"/>
      </w:pPr>
      <w:rPr>
        <w:rFonts w:ascii="Wingdings" w:eastAsia="Wingdings" w:hAnsi="Wingdings" w:cs="Wingdings" w:hint="default"/>
      </w:rPr>
    </w:lvl>
  </w:abstractNum>
  <w:num w:numId="1">
    <w:abstractNumId w:val="19"/>
  </w:num>
  <w:num w:numId="2">
    <w:abstractNumId w:val="21"/>
  </w:num>
  <w:num w:numId="3">
    <w:abstractNumId w:val="37"/>
  </w:num>
  <w:num w:numId="4">
    <w:abstractNumId w:val="30"/>
  </w:num>
  <w:num w:numId="5">
    <w:abstractNumId w:val="31"/>
  </w:num>
  <w:num w:numId="6">
    <w:abstractNumId w:val="27"/>
  </w:num>
  <w:num w:numId="7">
    <w:abstractNumId w:val="32"/>
  </w:num>
  <w:num w:numId="8">
    <w:abstractNumId w:val="25"/>
  </w:num>
  <w:num w:numId="9">
    <w:abstractNumId w:val="23"/>
  </w:num>
  <w:num w:numId="10">
    <w:abstractNumId w:val="17"/>
  </w:num>
  <w:num w:numId="11">
    <w:abstractNumId w:val="12"/>
  </w:num>
  <w:num w:numId="12">
    <w:abstractNumId w:val="38"/>
  </w:num>
  <w:num w:numId="13">
    <w:abstractNumId w:val="0"/>
  </w:num>
  <w:num w:numId="14">
    <w:abstractNumId w:val="9"/>
  </w:num>
  <w:num w:numId="15">
    <w:abstractNumId w:val="11"/>
  </w:num>
  <w:num w:numId="16">
    <w:abstractNumId w:val="8"/>
  </w:num>
  <w:num w:numId="17">
    <w:abstractNumId w:val="42"/>
  </w:num>
  <w:num w:numId="18">
    <w:abstractNumId w:val="40"/>
  </w:num>
  <w:num w:numId="19">
    <w:abstractNumId w:val="16"/>
  </w:num>
  <w:num w:numId="20">
    <w:abstractNumId w:val="20"/>
  </w:num>
  <w:num w:numId="21">
    <w:abstractNumId w:val="6"/>
  </w:num>
  <w:num w:numId="22">
    <w:abstractNumId w:val="7"/>
  </w:num>
  <w:num w:numId="23">
    <w:abstractNumId w:val="14"/>
  </w:num>
  <w:num w:numId="24">
    <w:abstractNumId w:val="2"/>
  </w:num>
  <w:num w:numId="25">
    <w:abstractNumId w:val="24"/>
  </w:num>
  <w:num w:numId="26">
    <w:abstractNumId w:val="39"/>
  </w:num>
  <w:num w:numId="27">
    <w:abstractNumId w:val="26"/>
  </w:num>
  <w:num w:numId="28">
    <w:abstractNumId w:val="13"/>
  </w:num>
  <w:num w:numId="29">
    <w:abstractNumId w:val="10"/>
  </w:num>
  <w:num w:numId="30">
    <w:abstractNumId w:val="15"/>
  </w:num>
  <w:num w:numId="31">
    <w:abstractNumId w:val="36"/>
  </w:num>
  <w:num w:numId="32">
    <w:abstractNumId w:val="41"/>
  </w:num>
  <w:num w:numId="33">
    <w:abstractNumId w:val="3"/>
  </w:num>
  <w:num w:numId="34">
    <w:abstractNumId w:val="4"/>
  </w:num>
  <w:num w:numId="35">
    <w:abstractNumId w:val="5"/>
  </w:num>
  <w:num w:numId="36">
    <w:abstractNumId w:val="18"/>
  </w:num>
  <w:num w:numId="37">
    <w:abstractNumId w:val="29"/>
  </w:num>
  <w:num w:numId="38">
    <w:abstractNumId w:val="22"/>
  </w:num>
  <w:num w:numId="39">
    <w:abstractNumId w:val="35"/>
  </w:num>
  <w:num w:numId="40">
    <w:abstractNumId w:val="33"/>
  </w:num>
  <w:num w:numId="41">
    <w:abstractNumId w:val="28"/>
  </w:num>
  <w:num w:numId="42">
    <w:abstractNumId w:val="34"/>
  </w:num>
  <w:num w:numId="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373"/>
    <w:rsid w:val="005E3373"/>
    <w:rsid w:val="00F80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CA9588"/>
  <w15:docId w15:val="{20BF968F-1E0A-4818-B63A-C90E189DC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character" w:customStyle="1" w:styleId="TitleChar">
    <w:name w:val="Title Char"/>
    <w:basedOn w:val="a0"/>
    <w:uiPriority w:val="10"/>
    <w:rPr>
      <w:sz w:val="48"/>
      <w:szCs w:val="48"/>
    </w:rPr>
  </w:style>
  <w:style w:type="paragraph" w:styleId="a3">
    <w:name w:val="Subtitle"/>
    <w:basedOn w:val="a"/>
    <w:next w:val="a"/>
    <w:link w:val="a4"/>
    <w:uiPriority w:val="11"/>
    <w:qFormat/>
    <w:pPr>
      <w:spacing w:before="200" w:after="200"/>
    </w:pPr>
    <w:rPr>
      <w:sz w:val="24"/>
      <w:szCs w:val="24"/>
    </w:rPr>
  </w:style>
  <w:style w:type="character" w:customStyle="1" w:styleId="a4">
    <w:name w:val="Подзаголовок Знак"/>
    <w:basedOn w:val="a0"/>
    <w:link w:val="a3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5">
    <w:name w:val="Intense Quote"/>
    <w:basedOn w:val="a"/>
    <w:next w:val="a"/>
    <w:link w:val="a6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6">
    <w:name w:val="Выделенная цитата Знак"/>
    <w:link w:val="a5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7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pPr>
      <w:spacing w:after="0" w:line="240" w:lineRule="auto"/>
    </w:p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pPr>
      <w:spacing w:after="0" w:line="240" w:lineRule="auto"/>
    </w:p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CCCEA" w:themeColor="accen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4" w:space="0" w:color="000000"/>
          <w:left w:val="single" w:sz="4" w:space="0" w:color="ACCCEA" w:themeColor="accen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 w:themeTint="FE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4" w:space="0" w:color="000000"/>
          <w:left w:val="single" w:sz="4" w:space="0" w:color="A5A5A5" w:themeColor="accent3" w:themeTint="FE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4" w:space="0" w:color="000000"/>
          <w:left w:val="single" w:sz="4" w:space="0" w:color="95AFDD" w:themeColor="accent5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4" w:space="0" w:color="000000"/>
          <w:left w:val="single" w:sz="4" w:space="0" w:color="ADD394" w:themeColor="accent6" w:themeTint="9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F7F7F" w:themeColor="text1" w:themeTint="80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4" w:space="0" w:color="000000"/>
          <w:left w:val="single" w:sz="4" w:space="0" w:color="7F7F7F" w:themeColor="text1" w:themeTint="8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4" w:space="0" w:color="000000"/>
          <w:left w:val="single" w:sz="4" w:space="0" w:color="5B9BD5" w:themeColor="accent1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4B184" w:themeColor="accent2" w:themeTint="97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4" w:space="0" w:color="000000"/>
          <w:left w:val="single" w:sz="4" w:space="0" w:color="F4B184" w:themeColor="accent2" w:themeTint="97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9C9C9" w:themeColor="accent3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4" w:space="0" w:color="000000"/>
          <w:left w:val="single" w:sz="4" w:space="0" w:color="C9C9C9" w:themeColor="accent3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D865" w:themeColor="accent4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4" w:space="0" w:color="000000"/>
          <w:left w:val="single" w:sz="4" w:space="0" w:color="FFD865" w:themeColor="accent4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DA9DB" w:themeColor="accent5" w:themeTint="9A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4" w:space="0" w:color="000000"/>
          <w:left w:val="single" w:sz="4" w:space="0" w:color="8DA9DB" w:themeColor="accent5" w:themeTint="9A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9D08E" w:themeColor="accent6" w:themeTint="98"/>
          <w:right w:val="none" w:sz="4" w:space="0" w:color="000000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4" w:space="0" w:color="000000"/>
          <w:left w:val="single" w:sz="4" w:space="0" w:color="A9D08E" w:themeColor="accent6" w:themeTint="98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8">
    <w:name w:val="footnote text"/>
    <w:basedOn w:val="a"/>
    <w:link w:val="a9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9">
    <w:name w:val="Текст сноски Знак"/>
    <w:link w:val="a8"/>
    <w:uiPriority w:val="99"/>
    <w:rPr>
      <w:sz w:val="18"/>
    </w:rPr>
  </w:style>
  <w:style w:type="character" w:styleId="aa">
    <w:name w:val="footnote reference"/>
    <w:basedOn w:val="a0"/>
    <w:uiPriority w:val="99"/>
    <w:unhideWhenUsed/>
    <w:rPr>
      <w:vertAlign w:val="superscript"/>
    </w:rPr>
  </w:style>
  <w:style w:type="paragraph" w:styleId="ab">
    <w:name w:val="endnote text"/>
    <w:basedOn w:val="a"/>
    <w:link w:val="ac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c">
    <w:name w:val="Текст концевой сноски Знак"/>
    <w:link w:val="ab"/>
    <w:uiPriority w:val="99"/>
    <w:rPr>
      <w:sz w:val="20"/>
    </w:rPr>
  </w:style>
  <w:style w:type="character" w:styleId="ad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e">
    <w:name w:val="TOC Heading"/>
    <w:uiPriority w:val="39"/>
    <w:unhideWhenUsed/>
  </w:style>
  <w:style w:type="paragraph" w:styleId="af">
    <w:name w:val="table of figures"/>
    <w:basedOn w:val="a"/>
    <w:next w:val="a"/>
    <w:uiPriority w:val="99"/>
    <w:unhideWhenUsed/>
    <w:pPr>
      <w:spacing w:after="0"/>
    </w:p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styleId="af1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2">
    <w:name w:val="header"/>
    <w:basedOn w:val="a"/>
    <w:link w:val="af3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Верхний колонтитул Знак"/>
    <w:basedOn w:val="a0"/>
    <w:link w:val="af2"/>
    <w:uiPriority w:val="99"/>
  </w:style>
  <w:style w:type="paragraph" w:styleId="af4">
    <w:name w:val="footer"/>
    <w:basedOn w:val="a"/>
    <w:link w:val="af5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5">
    <w:name w:val="Нижний колонтитул Знак"/>
    <w:basedOn w:val="a0"/>
    <w:link w:val="af4"/>
    <w:uiPriority w:val="99"/>
  </w:style>
  <w:style w:type="paragraph" w:styleId="af6">
    <w:name w:val="Balloon Text"/>
    <w:basedOn w:val="a"/>
    <w:link w:val="af7"/>
    <w:uiPriority w:val="99"/>
    <w:semiHidden/>
    <w:unhideWhenUsed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7">
    <w:name w:val="Текст выноски Знак"/>
    <w:basedOn w:val="a0"/>
    <w:link w:val="af6"/>
    <w:uiPriority w:val="99"/>
    <w:semiHidden/>
    <w:rPr>
      <w:rFonts w:ascii="Segoe UI" w:hAnsi="Segoe UI" w:cs="Segoe UI"/>
      <w:sz w:val="18"/>
      <w:szCs w:val="18"/>
    </w:rPr>
  </w:style>
  <w:style w:type="paragraph" w:customStyle="1" w:styleId="ConsPlusNormal">
    <w:name w:val="ConsPlusNormal"/>
    <w:link w:val="ConsPlusNormal0"/>
    <w:qFormat/>
    <w:pPr>
      <w:widowControl w:val="0"/>
      <w:spacing w:after="0" w:line="240" w:lineRule="auto"/>
    </w:pPr>
    <w:rPr>
      <w:rFonts w:ascii="Calibri" w:eastAsia="Times New Roman" w:hAnsi="Calibri" w:cs="Calibri"/>
      <w:szCs w:val="20"/>
    </w:rPr>
  </w:style>
  <w:style w:type="character" w:customStyle="1" w:styleId="af8">
    <w:name w:val="Основной текст_"/>
    <w:basedOn w:val="a0"/>
    <w:link w:val="33"/>
    <w:rPr>
      <w:rFonts w:ascii="Times New Roman" w:eastAsia="Times New Roman" w:hAnsi="Times New Roman" w:cs="Times New Roman"/>
      <w:spacing w:val="14"/>
      <w:sz w:val="23"/>
      <w:szCs w:val="23"/>
      <w:shd w:val="clear" w:color="auto" w:fill="FFFFFF"/>
    </w:rPr>
  </w:style>
  <w:style w:type="character" w:customStyle="1" w:styleId="8pt0pt">
    <w:name w:val="Основной текст + 8 pt;Интервал 0 pt"/>
    <w:basedOn w:val="af8"/>
    <w:rPr>
      <w:rFonts w:ascii="Times New Roman" w:eastAsia="Times New Roman" w:hAnsi="Times New Roman" w:cs="Times New Roman"/>
      <w:color w:val="000000"/>
      <w:spacing w:val="8"/>
      <w:position w:val="0"/>
      <w:sz w:val="16"/>
      <w:szCs w:val="16"/>
      <w:shd w:val="clear" w:color="auto" w:fill="FFFFFF"/>
      <w:lang w:val="ru-RU" w:eastAsia="ru-RU" w:bidi="ru-RU"/>
    </w:rPr>
  </w:style>
  <w:style w:type="paragraph" w:customStyle="1" w:styleId="33">
    <w:name w:val="Основной текст3"/>
    <w:basedOn w:val="a"/>
    <w:link w:val="af8"/>
    <w:pPr>
      <w:widowControl w:val="0"/>
      <w:shd w:val="clear" w:color="auto" w:fill="FFFFFF"/>
      <w:spacing w:after="2820" w:line="346" w:lineRule="exact"/>
    </w:pPr>
    <w:rPr>
      <w:rFonts w:ascii="Times New Roman" w:eastAsia="Times New Roman" w:hAnsi="Times New Roman" w:cs="Times New Roman"/>
      <w:spacing w:val="14"/>
      <w:sz w:val="23"/>
      <w:szCs w:val="23"/>
    </w:rPr>
  </w:style>
  <w:style w:type="character" w:customStyle="1" w:styleId="65pt0pt">
    <w:name w:val="Основной текст + 6;5 pt;Полужирный;Интервал 0 pt"/>
    <w:basedOn w:val="af8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8"/>
      <w:position w:val="0"/>
      <w:sz w:val="13"/>
      <w:szCs w:val="13"/>
      <w:u w:val="none"/>
      <w:shd w:val="clear" w:color="auto" w:fill="FFFFFF"/>
      <w:lang w:val="ru-RU" w:eastAsia="ru-RU" w:bidi="ru-RU"/>
    </w:rPr>
  </w:style>
  <w:style w:type="paragraph" w:customStyle="1" w:styleId="Default">
    <w:name w:val="Default"/>
    <w:pPr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Report">
    <w:name w:val="Report"/>
    <w:basedOn w:val="a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character" w:styleId="af9">
    <w:name w:val="Strong"/>
    <w:basedOn w:val="a0"/>
    <w:uiPriority w:val="22"/>
    <w:qFormat/>
    <w:rPr>
      <w:b/>
      <w:bCs/>
    </w:rPr>
  </w:style>
  <w:style w:type="character" w:customStyle="1" w:styleId="ConsPlusNormal0">
    <w:name w:val="ConsPlusNormal Знак"/>
    <w:link w:val="ConsPlusNormal"/>
    <w:rPr>
      <w:rFonts w:ascii="Calibri" w:eastAsia="Times New Roman" w:hAnsi="Calibri" w:cs="Calibri"/>
      <w:szCs w:val="20"/>
    </w:rPr>
  </w:style>
  <w:style w:type="character" w:styleId="afa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b">
    <w:name w:val="annotation text"/>
    <w:basedOn w:val="a"/>
    <w:link w:val="afc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afc">
    <w:name w:val="Текст примечания Знак"/>
    <w:basedOn w:val="a0"/>
    <w:link w:val="afb"/>
    <w:uiPriority w:val="99"/>
    <w:semiHidden/>
    <w:rPr>
      <w:sz w:val="20"/>
      <w:szCs w:val="20"/>
    </w:rPr>
  </w:style>
  <w:style w:type="paragraph" w:styleId="afd">
    <w:name w:val="annotation subject"/>
    <w:basedOn w:val="afb"/>
    <w:next w:val="afb"/>
    <w:link w:val="afe"/>
    <w:uiPriority w:val="99"/>
    <w:semiHidden/>
    <w:unhideWhenUsed/>
    <w:rPr>
      <w:b/>
      <w:bCs/>
    </w:rPr>
  </w:style>
  <w:style w:type="character" w:customStyle="1" w:styleId="afe">
    <w:name w:val="Тема примечания Знак"/>
    <w:basedOn w:val="afc"/>
    <w:link w:val="afd"/>
    <w:uiPriority w:val="99"/>
    <w:semiHidden/>
    <w:rPr>
      <w:b/>
      <w:bCs/>
      <w:sz w:val="20"/>
      <w:szCs w:val="20"/>
    </w:rPr>
  </w:style>
  <w:style w:type="table" w:styleId="aff">
    <w:name w:val="Table Grid"/>
    <w:basedOn w:val="a1"/>
    <w:uiPriority w:val="39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f0">
    <w:name w:val="Normal (Web)"/>
    <w:basedOn w:val="a"/>
    <w:uiPriority w:val="99"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aff1">
    <w:name w:val="Знак Знак Знак Знак Знак"/>
    <w:basedOn w:val="a"/>
    <w:uiPriority w:val="99"/>
    <w:pPr>
      <w:spacing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paragraph" w:styleId="aff2">
    <w:name w:val="Title"/>
    <w:basedOn w:val="a"/>
    <w:link w:val="aff3"/>
    <w:uiPriority w:val="99"/>
    <w:qFormat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ff3">
    <w:name w:val="Заголовок Знак"/>
    <w:basedOn w:val="a0"/>
    <w:link w:val="aff2"/>
    <w:uiPriority w:val="99"/>
    <w:rPr>
      <w:rFonts w:ascii="Times New Roman" w:eastAsia="Times New Roman" w:hAnsi="Times New Roman" w:cs="Times New Roman"/>
      <w:sz w:val="28"/>
      <w:szCs w:val="24"/>
    </w:rPr>
  </w:style>
  <w:style w:type="paragraph" w:styleId="aff4">
    <w:name w:val="No Spacing"/>
    <w:link w:val="aff5"/>
    <w:uiPriority w:val="1"/>
    <w:qFormat/>
    <w:pPr>
      <w:spacing w:after="0" w:line="240" w:lineRule="auto"/>
    </w:pPr>
  </w:style>
  <w:style w:type="character" w:customStyle="1" w:styleId="aff5">
    <w:name w:val="Без интервала Знак"/>
    <w:link w:val="aff4"/>
    <w:uiPriority w:val="1"/>
  </w:style>
  <w:style w:type="character" w:customStyle="1" w:styleId="210pt">
    <w:name w:val="Основной текст (2) + 10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0"/>
      <w:szCs w:val="20"/>
      <w:u w:val="none"/>
      <w:lang w:val="ru-RU" w:eastAsia="ru-RU" w:bidi="ru-RU"/>
    </w:rPr>
  </w:style>
  <w:style w:type="character" w:customStyle="1" w:styleId="212pt">
    <w:name w:val="Основной текст (2) + 12 pt"/>
    <w:basedOn w:val="a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4"/>
      <w:szCs w:val="24"/>
      <w:u w:val="none"/>
      <w:lang w:val="ru-RU" w:eastAsia="ru-RU" w:bidi="ru-RU"/>
    </w:rPr>
  </w:style>
  <w:style w:type="character" w:customStyle="1" w:styleId="25">
    <w:name w:val="Основной текст (2)_"/>
    <w:basedOn w:val="a0"/>
    <w:link w:val="26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6">
    <w:name w:val="Основной текст (2)"/>
    <w:basedOn w:val="a"/>
    <w:link w:val="25"/>
    <w:pPr>
      <w:widowControl w:val="0"/>
      <w:shd w:val="clear" w:color="auto" w:fill="FFFFFF"/>
      <w:spacing w:after="300" w:line="328" w:lineRule="exact"/>
      <w:ind w:hanging="500"/>
      <w:jc w:val="center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233pt">
    <w:name w:val="Основной текст (2) + 33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66"/>
      <w:szCs w:val="66"/>
      <w:u w:val="none"/>
      <w:shd w:val="clear" w:color="auto" w:fill="FFFFFF"/>
      <w:lang w:val="ru-RU" w:eastAsia="ru-RU" w:bidi="ru-RU"/>
    </w:rPr>
  </w:style>
  <w:style w:type="character" w:customStyle="1" w:styleId="211pt">
    <w:name w:val="Основной текст (2) + 11 pt"/>
    <w:basedOn w:val="2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xa0">
    <w:name w:val="x_a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Theme="minorHAnsi" w:hAnsi="Times New Roman" w:cs="Times New Roman"/>
      <w:sz w:val="24"/>
      <w:szCs w:val="24"/>
    </w:rPr>
  </w:style>
  <w:style w:type="paragraph" w:customStyle="1" w:styleId="13">
    <w:name w:val="Основной текст с отступом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Standard">
    <w:name w:val="Standard"/>
    <w:qFormat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Liberation Serif" w:eastAsia="Liberation Serif" w:hAnsi="Liberation Serif" w:cs="Liberation Serif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://nsr.nso.ru/sites/nsr.nso.ru/wodby_files/files/page_487/obespechenie_bezopasnosti_zhiznedeyatelnosti.pdf" TargetMode="External"/><Relationship Id="rId18" Type="http://schemas.openxmlformats.org/officeDocument/2006/relationships/hyperlink" Target="http://nsr.nso.ru/sites/nsr.nso.ru/wodby_files/files/page_487/postanovleni_razvitie_i_podderzhka_sm_i_s_pr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86DBA0775CFB195ABC5AA86753775241B0F015F0CE0988D031559C19443BAD0FFDFF6DB5F4C2A5BC02B251DDFCAE1C97DFE678296DD928772FA0AB69S4T7E" TargetMode="External"/><Relationship Id="rId17" Type="http://schemas.openxmlformats.org/officeDocument/2006/relationships/hyperlink" Target="consultantplus://offline/ref=864BE2AB25630F14FD35D239E20C17FEE5BC6D13709303ECF0A0C62ABE6634E16C286FD0DA220FFD4D32EA9C300541C7A3D56F051FC533D191675601QBCFG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864BE2AB25630F14FD35D239E20C17FEE5BC6D13709306EDFCABC62ABE6634E16C286FD0DA220FFD4D36EB9E310541C7A3D56F051FC533D191675601QBCFG" TargetMode="Externa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86DBA0775CFB195ABC5AA86753775241B0F015F0CE0988D031559C19443BAD0FFDFF6DB5F4C2A5BC02B251DDFCAE1C97DFE678296DD928772FA0AB69S4T7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3E0AD721885B62BAEA098225BE30280D7463C0292786C3D327DB074A3E3EB5C63C97E95C5829E0D520E90F812111F03260A3DCCD43E9820D35AD334CL4tAD" TargetMode="External"/><Relationship Id="rId10" Type="http://schemas.openxmlformats.org/officeDocument/2006/relationships/hyperlink" Target="http://nsr.nso.ru/sites/nsr.nso.ru/wodby_files/files/page_487/razvitie_kultury_i_iskusstva.pdf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nsr.nso.ru/sites/nsr.nso.ru/wodby_files/files/page_487/razvitie_kultury_i_iskusstva.pdf" TargetMode="External"/><Relationship Id="rId14" Type="http://schemas.openxmlformats.org/officeDocument/2006/relationships/hyperlink" Target="consultantplus://offline/ref=3E0AD721885B62BAEA099C28A85C76047E6D992D2482C98C7C89011D616EB3936ED7B705196DF3D427F2098426L1tBD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EB555CF-1950-45CC-A246-D72E7E3DB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50</Pages>
  <Words>17795</Words>
  <Characters>101438</Characters>
  <Application>Microsoft Office Word</Application>
  <DocSecurity>0</DocSecurity>
  <Lines>845</Lines>
  <Paragraphs>237</Paragraphs>
  <ScaleCrop>false</ScaleCrop>
  <Company/>
  <LinksUpToDate>false</LinksUpToDate>
  <CharactersWithSpaces>118996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Д. Марусина</dc:creator>
  <cp:keywords/>
  <dc:description/>
  <cp:lastModifiedBy>Agapeyev</cp:lastModifiedBy>
  <cp:revision>210</cp:revision>
  <dcterms:created xsi:type="dcterms:W3CDTF">2022-10-05T06:52:00Z</dcterms:created>
  <dcterms:modified xsi:type="dcterms:W3CDTF">2023-11-24T03:20:00Z</dcterms:modified>
</cp:coreProperties>
</file>