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A6D" w:rsidRDefault="00146A6D" w:rsidP="00AC1A2C">
      <w:pPr>
        <w:tabs>
          <w:tab w:val="left" w:pos="2880"/>
        </w:tabs>
        <w:spacing w:after="0" w:line="240" w:lineRule="auto"/>
        <w:jc w:val="right"/>
        <w:rPr>
          <w:rFonts w:ascii="Times New Roman" w:hAnsi="Times New Roman"/>
          <w:b/>
          <w:color w:val="FF0000"/>
          <w:sz w:val="28"/>
          <w:szCs w:val="28"/>
          <w:highlight w:val="yellow"/>
        </w:rPr>
      </w:pPr>
      <w:bookmarkStart w:id="0" w:name="_GoBack"/>
      <w:bookmarkEnd w:id="0"/>
    </w:p>
    <w:p w:rsidR="00C827A7" w:rsidRPr="00C827A7" w:rsidRDefault="00AC1A2C" w:rsidP="00C827A7">
      <w:pPr>
        <w:tabs>
          <w:tab w:val="left" w:pos="2880"/>
        </w:tabs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  <w:highlight w:val="yellow"/>
        </w:rPr>
      </w:pPr>
      <w:r w:rsidRPr="00C827A7">
        <w:rPr>
          <w:rFonts w:ascii="Times New Roman" w:hAnsi="Times New Roman"/>
          <w:b/>
          <w:sz w:val="28"/>
          <w:szCs w:val="28"/>
        </w:rPr>
        <w:t>Проект №:</w:t>
      </w:r>
      <w:r w:rsidR="00C827A7" w:rsidRPr="00C827A7">
        <w:rPr>
          <w:rFonts w:ascii="Times New Roman" w:hAnsi="Times New Roman"/>
          <w:b/>
          <w:bCs/>
          <w:sz w:val="28"/>
          <w:szCs w:val="28"/>
        </w:rPr>
        <w:t>СВ/СК-46/2013-1321-2013</w:t>
      </w:r>
    </w:p>
    <w:p w:rsidR="00AC1A2C" w:rsidRPr="00271F03" w:rsidRDefault="00AC1A2C" w:rsidP="00AC1A2C">
      <w:pPr>
        <w:tabs>
          <w:tab w:val="left" w:pos="2880"/>
        </w:tabs>
        <w:spacing w:after="0" w:line="240" w:lineRule="auto"/>
        <w:jc w:val="right"/>
        <w:rPr>
          <w:rFonts w:ascii="Times New Roman" w:hAnsi="Times New Roman"/>
          <w:b/>
          <w:color w:val="FF0000"/>
          <w:sz w:val="28"/>
          <w:szCs w:val="28"/>
        </w:rPr>
      </w:pPr>
      <w:r w:rsidRPr="00271F03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</w:p>
    <w:p w:rsidR="00AC1A2C" w:rsidRPr="00271F03" w:rsidRDefault="00AC1A2C" w:rsidP="00AC1A2C">
      <w:pPr>
        <w:tabs>
          <w:tab w:val="left" w:pos="2880"/>
        </w:tabs>
        <w:spacing w:after="0" w:line="240" w:lineRule="auto"/>
        <w:jc w:val="right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noProof/>
          <w:color w:val="FF0000"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-433070</wp:posOffset>
            </wp:positionH>
            <wp:positionV relativeFrom="paragraph">
              <wp:posOffset>64770</wp:posOffset>
            </wp:positionV>
            <wp:extent cx="6739255" cy="1464310"/>
            <wp:effectExtent l="19050" t="0" r="4445" b="0"/>
            <wp:wrapNone/>
            <wp:docPr id="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9255" cy="1464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1A2C" w:rsidRPr="00271F03" w:rsidRDefault="00AC1A2C" w:rsidP="00AC1A2C">
      <w:pPr>
        <w:tabs>
          <w:tab w:val="left" w:pos="2880"/>
        </w:tabs>
        <w:spacing w:after="0" w:line="240" w:lineRule="auto"/>
        <w:jc w:val="right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tabs>
          <w:tab w:val="left" w:pos="2880"/>
        </w:tabs>
        <w:spacing w:after="0" w:line="240" w:lineRule="auto"/>
        <w:jc w:val="right"/>
        <w:rPr>
          <w:rFonts w:ascii="Times New Roman" w:hAnsi="Times New Roman"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:rsidR="00AC1A2C" w:rsidRPr="00271F03" w:rsidRDefault="00AC1A2C" w:rsidP="00AC1A2C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6B080F" w:rsidRDefault="00AC1A2C" w:rsidP="006B080F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440D4">
        <w:rPr>
          <w:rFonts w:ascii="Times New Roman" w:hAnsi="Times New Roman"/>
          <w:b/>
          <w:sz w:val="28"/>
          <w:szCs w:val="28"/>
        </w:rPr>
        <w:t xml:space="preserve">Заказчик: </w:t>
      </w:r>
      <w:r w:rsidR="006B080F" w:rsidRPr="002440D4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6B080F">
        <w:rPr>
          <w:rFonts w:ascii="Times New Roman" w:hAnsi="Times New Roman"/>
          <w:b/>
          <w:sz w:val="28"/>
          <w:szCs w:val="28"/>
        </w:rPr>
        <w:t>Верх-Тулинского сельсовета</w:t>
      </w:r>
    </w:p>
    <w:p w:rsidR="006B080F" w:rsidRDefault="006B080F" w:rsidP="006B080F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Новосибирского района </w:t>
      </w:r>
    </w:p>
    <w:p w:rsidR="00AC1A2C" w:rsidRPr="002440D4" w:rsidRDefault="00AC1A2C" w:rsidP="006B080F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highlight w:val="lightGray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highlight w:val="lightGray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highlight w:val="lightGray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highlight w:val="lightGray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highlight w:val="lightGray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highlight w:val="lightGray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</w:rPr>
      </w:pPr>
    </w:p>
    <w:p w:rsidR="0029184D" w:rsidRDefault="00AC1A2C" w:rsidP="006B080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СХЕМА ВОДОСНАБЖЕНИЯ</w:t>
      </w:r>
      <w:r w:rsidR="0029184D"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П</w:t>
      </w:r>
      <w:r w:rsidR="0029184D">
        <w:rPr>
          <w:rFonts w:ascii="Times New Roman" w:hAnsi="Times New Roman"/>
          <w:b/>
          <w:sz w:val="32"/>
          <w:szCs w:val="32"/>
        </w:rPr>
        <w:t>.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 w:rsidR="00CA1C74">
        <w:rPr>
          <w:rFonts w:ascii="Times New Roman" w:hAnsi="Times New Roman"/>
          <w:b/>
          <w:sz w:val="32"/>
          <w:szCs w:val="32"/>
        </w:rPr>
        <w:t>КРАСНЫЙ ВОСТОК</w:t>
      </w:r>
      <w:r w:rsidR="0029184D">
        <w:rPr>
          <w:rFonts w:ascii="Times New Roman" w:hAnsi="Times New Roman"/>
          <w:b/>
          <w:sz w:val="32"/>
          <w:szCs w:val="32"/>
        </w:rPr>
        <w:t xml:space="preserve"> </w:t>
      </w:r>
    </w:p>
    <w:p w:rsidR="006B080F" w:rsidRDefault="006B080F" w:rsidP="006B080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ВЕРХ-ТУЛИНСКОГО СЕЛЬСОВЕТА</w:t>
      </w:r>
    </w:p>
    <w:p w:rsidR="006B080F" w:rsidRDefault="006B080F" w:rsidP="006B080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НОВОСИБИРСКОГО </w:t>
      </w:r>
      <w:r w:rsidRPr="002440D4">
        <w:rPr>
          <w:rFonts w:ascii="Times New Roman" w:hAnsi="Times New Roman"/>
          <w:b/>
          <w:sz w:val="32"/>
          <w:szCs w:val="32"/>
        </w:rPr>
        <w:t xml:space="preserve">РАЙОНА </w:t>
      </w:r>
      <w:r>
        <w:rPr>
          <w:rFonts w:ascii="Times New Roman" w:hAnsi="Times New Roman"/>
          <w:b/>
          <w:sz w:val="32"/>
          <w:szCs w:val="32"/>
        </w:rPr>
        <w:t xml:space="preserve"> </w:t>
      </w:r>
    </w:p>
    <w:p w:rsidR="006B080F" w:rsidRPr="002440D4" w:rsidRDefault="006B080F" w:rsidP="006B080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НА 2013-2017 Г.Г. И НА ПЕРИОД 2023 Г.</w:t>
      </w: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6"/>
          <w:szCs w:val="36"/>
        </w:rPr>
      </w:pPr>
    </w:p>
    <w:p w:rsidR="00AC1A2C" w:rsidRPr="00271F03" w:rsidRDefault="00AC1A2C" w:rsidP="00AC1A2C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p w:rsidR="00AC1A2C" w:rsidRPr="00271F03" w:rsidRDefault="00AC1A2C" w:rsidP="00AC1A2C">
      <w:pPr>
        <w:spacing w:after="0" w:line="240" w:lineRule="auto"/>
        <w:rPr>
          <w:rFonts w:ascii="Times New Roman" w:hAnsi="Times New Roman"/>
          <w:noProof/>
          <w:color w:val="FF0000"/>
          <w:sz w:val="28"/>
          <w:szCs w:val="28"/>
          <w:highlight w:val="lightGray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noProof/>
          <w:color w:val="FF0000"/>
          <w:sz w:val="28"/>
          <w:szCs w:val="28"/>
          <w:highlight w:val="lightGray"/>
        </w:rPr>
      </w:pPr>
    </w:p>
    <w:p w:rsidR="00AC1A2C" w:rsidRPr="00271F03" w:rsidRDefault="00AC1A2C" w:rsidP="00AC1A2C">
      <w:pPr>
        <w:spacing w:after="0" w:line="240" w:lineRule="auto"/>
        <w:rPr>
          <w:rFonts w:ascii="Times New Roman" w:hAnsi="Times New Roman"/>
          <w:noProof/>
          <w:color w:val="FF0000"/>
          <w:sz w:val="28"/>
          <w:szCs w:val="28"/>
          <w:highlight w:val="lightGray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noProof/>
          <w:color w:val="FF0000"/>
          <w:sz w:val="28"/>
          <w:szCs w:val="28"/>
          <w:highlight w:val="lightGray"/>
        </w:rPr>
      </w:pPr>
    </w:p>
    <w:p w:rsidR="00AC1A2C" w:rsidRPr="00271F03" w:rsidRDefault="00AC1A2C" w:rsidP="00AC1A2C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highlight w:val="lightGray"/>
        </w:rPr>
      </w:pPr>
    </w:p>
    <w:p w:rsidR="00AC1A2C" w:rsidRPr="00271F03" w:rsidRDefault="00AC1A2C" w:rsidP="00AC1A2C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highlight w:val="lightGray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5352"/>
      </w:tblGrid>
      <w:tr w:rsidR="00AC1A2C" w:rsidRPr="00EA1186" w:rsidTr="006A3190">
        <w:tc>
          <w:tcPr>
            <w:tcW w:w="4786" w:type="dxa"/>
          </w:tcPr>
          <w:p w:rsidR="00AC1A2C" w:rsidRPr="00EA1186" w:rsidRDefault="00AC1A2C" w:rsidP="006A3190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EA1186">
              <w:rPr>
                <w:rFonts w:ascii="Times New Roman" w:eastAsia="Times New Roman" w:hAnsi="Times New Roman"/>
                <w:b/>
                <w:sz w:val="28"/>
                <w:szCs w:val="28"/>
              </w:rPr>
              <w:t>Директор</w:t>
            </w:r>
          </w:p>
          <w:p w:rsidR="00AC1A2C" w:rsidRPr="00EA1186" w:rsidRDefault="00AC1A2C" w:rsidP="006A3190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  <w:tc>
          <w:tcPr>
            <w:tcW w:w="5352" w:type="dxa"/>
          </w:tcPr>
          <w:p w:rsidR="00AC1A2C" w:rsidRPr="00EA1186" w:rsidRDefault="00AC1A2C" w:rsidP="006A319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EA1186">
              <w:rPr>
                <w:rFonts w:ascii="Times New Roman" w:eastAsia="Times New Roman" w:hAnsi="Times New Roman"/>
                <w:b/>
                <w:sz w:val="28"/>
                <w:szCs w:val="28"/>
              </w:rPr>
              <w:t>С. А. Заусаев</w:t>
            </w:r>
          </w:p>
        </w:tc>
      </w:tr>
      <w:tr w:rsidR="00AC1A2C" w:rsidRPr="00EA1186" w:rsidTr="006A3190">
        <w:tc>
          <w:tcPr>
            <w:tcW w:w="4786" w:type="dxa"/>
          </w:tcPr>
          <w:p w:rsidR="00AC1A2C" w:rsidRPr="00EA1186" w:rsidRDefault="00AC1A2C" w:rsidP="006A3190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EA1186">
              <w:rPr>
                <w:rFonts w:ascii="Times New Roman" w:eastAsia="Times New Roman" w:hAnsi="Times New Roman"/>
                <w:b/>
                <w:sz w:val="28"/>
                <w:szCs w:val="28"/>
              </w:rPr>
              <w:t>Начальник отдела инженерных коммуникаций</w:t>
            </w:r>
          </w:p>
        </w:tc>
        <w:tc>
          <w:tcPr>
            <w:tcW w:w="5352" w:type="dxa"/>
          </w:tcPr>
          <w:p w:rsidR="00AC1A2C" w:rsidRPr="00EA1186" w:rsidRDefault="00AC1A2C" w:rsidP="006A319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EA1186">
              <w:rPr>
                <w:rFonts w:ascii="Times New Roman" w:eastAsia="Times New Roman" w:hAnsi="Times New Roman"/>
                <w:b/>
                <w:sz w:val="28"/>
                <w:szCs w:val="28"/>
              </w:rPr>
              <w:t>Н. А. Трофимова</w:t>
            </w:r>
          </w:p>
        </w:tc>
      </w:tr>
    </w:tbl>
    <w:p w:rsidR="00AC1A2C" w:rsidRPr="00271F03" w:rsidRDefault="00AC1A2C" w:rsidP="00AC1A2C">
      <w:pPr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71F03">
        <w:rPr>
          <w:rFonts w:ascii="Times New Roman" w:hAnsi="Times New Roman"/>
          <w:sz w:val="28"/>
          <w:szCs w:val="28"/>
        </w:rPr>
        <w:t xml:space="preserve">Новосибирск </w:t>
      </w: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71F03">
        <w:rPr>
          <w:rFonts w:ascii="Times New Roman" w:hAnsi="Times New Roman"/>
          <w:sz w:val="28"/>
          <w:szCs w:val="28"/>
        </w:rPr>
        <w:t>2013</w:t>
      </w: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  <w:sectPr w:rsidR="00AC1A2C" w:rsidRPr="00271F03" w:rsidSect="006A3190">
          <w:headerReference w:type="default" r:id="rId9"/>
          <w:footerReference w:type="default" r:id="rId10"/>
          <w:pgSz w:w="11906" w:h="16838"/>
          <w:pgMar w:top="709" w:right="566" w:bottom="284" w:left="1418" w:header="708" w:footer="708" w:gutter="0"/>
          <w:pgNumType w:start="1"/>
          <w:cols w:space="708"/>
          <w:titlePg/>
          <w:docGrid w:linePitch="360"/>
        </w:sect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1F03">
        <w:rPr>
          <w:rFonts w:ascii="Times New Roman" w:hAnsi="Times New Roman"/>
          <w:b/>
          <w:sz w:val="28"/>
          <w:szCs w:val="28"/>
        </w:rPr>
        <w:lastRenderedPageBreak/>
        <w:t>Список основных исполнителей</w:t>
      </w:r>
    </w:p>
    <w:p w:rsidR="00AC1A2C" w:rsidRPr="00271F03" w:rsidRDefault="00AC1A2C" w:rsidP="00AC1A2C"/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4076"/>
      </w:tblGrid>
      <w:tr w:rsidR="00AC1A2C" w:rsidRPr="00271F03" w:rsidTr="006A3190">
        <w:trPr>
          <w:trHeight w:val="710"/>
        </w:trPr>
        <w:tc>
          <w:tcPr>
            <w:tcW w:w="6062" w:type="dxa"/>
          </w:tcPr>
          <w:p w:rsidR="00AC1A2C" w:rsidRPr="00271F03" w:rsidRDefault="00AC1A2C" w:rsidP="006A319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>Начальник отдела инженерных коммуникаций</w:t>
            </w:r>
          </w:p>
        </w:tc>
        <w:tc>
          <w:tcPr>
            <w:tcW w:w="4076" w:type="dxa"/>
          </w:tcPr>
          <w:p w:rsidR="00AC1A2C" w:rsidRPr="00271F03" w:rsidRDefault="00AC1A2C" w:rsidP="006A319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>Трофимова Н.А.</w:t>
            </w:r>
          </w:p>
        </w:tc>
      </w:tr>
      <w:tr w:rsidR="00AC1A2C" w:rsidRPr="00271F03" w:rsidTr="006A3190">
        <w:trPr>
          <w:trHeight w:val="575"/>
        </w:trPr>
        <w:tc>
          <w:tcPr>
            <w:tcW w:w="6062" w:type="dxa"/>
          </w:tcPr>
          <w:p w:rsidR="00AC1A2C" w:rsidRPr="00271F03" w:rsidRDefault="00AC1A2C" w:rsidP="006A319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>Инженер</w:t>
            </w:r>
          </w:p>
        </w:tc>
        <w:tc>
          <w:tcPr>
            <w:tcW w:w="4076" w:type="dxa"/>
          </w:tcPr>
          <w:p w:rsidR="00AC1A2C" w:rsidRPr="00271F03" w:rsidRDefault="00AC1A2C" w:rsidP="006A319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>Хабарова Ю.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В.</w:t>
            </w:r>
          </w:p>
        </w:tc>
      </w:tr>
      <w:tr w:rsidR="00AC1A2C" w:rsidRPr="00271F03" w:rsidTr="006A3190">
        <w:trPr>
          <w:trHeight w:val="543"/>
        </w:trPr>
        <w:tc>
          <w:tcPr>
            <w:tcW w:w="6062" w:type="dxa"/>
          </w:tcPr>
          <w:p w:rsidR="00AC1A2C" w:rsidRPr="00271F03" w:rsidRDefault="00AC1A2C" w:rsidP="006A319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>Экономист</w:t>
            </w:r>
          </w:p>
        </w:tc>
        <w:tc>
          <w:tcPr>
            <w:tcW w:w="4076" w:type="dxa"/>
          </w:tcPr>
          <w:p w:rsidR="00AC1A2C" w:rsidRPr="00271F03" w:rsidRDefault="00C827A7" w:rsidP="006A319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Некипелова Е.А.</w:t>
            </w:r>
          </w:p>
        </w:tc>
      </w:tr>
      <w:tr w:rsidR="00AC1A2C" w:rsidRPr="00271F03" w:rsidTr="006A3190">
        <w:trPr>
          <w:trHeight w:val="565"/>
        </w:trPr>
        <w:tc>
          <w:tcPr>
            <w:tcW w:w="6062" w:type="dxa"/>
          </w:tcPr>
          <w:p w:rsidR="00AC1A2C" w:rsidRPr="00271F03" w:rsidRDefault="00AC1A2C" w:rsidP="006A319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 xml:space="preserve">Специалист-градостроитель </w:t>
            </w:r>
            <w:r w:rsidRPr="00271F03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III</w:t>
            </w: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 xml:space="preserve"> категории</w:t>
            </w:r>
          </w:p>
        </w:tc>
        <w:tc>
          <w:tcPr>
            <w:tcW w:w="4076" w:type="dxa"/>
          </w:tcPr>
          <w:p w:rsidR="00AC1A2C" w:rsidRPr="00271F03" w:rsidRDefault="00AC1A2C" w:rsidP="006A319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>Оськина Е.В.</w:t>
            </w:r>
          </w:p>
        </w:tc>
      </w:tr>
      <w:tr w:rsidR="00AC1A2C" w:rsidRPr="00271F03" w:rsidTr="006A3190">
        <w:trPr>
          <w:trHeight w:val="545"/>
        </w:trPr>
        <w:tc>
          <w:tcPr>
            <w:tcW w:w="6062" w:type="dxa"/>
          </w:tcPr>
          <w:p w:rsidR="00AC1A2C" w:rsidRPr="00271F03" w:rsidRDefault="00AC1A2C" w:rsidP="006A319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 xml:space="preserve">Специалист-градостроитель </w:t>
            </w:r>
            <w:r w:rsidRPr="00271F03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III</w:t>
            </w: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 xml:space="preserve"> категории</w:t>
            </w:r>
          </w:p>
        </w:tc>
        <w:tc>
          <w:tcPr>
            <w:tcW w:w="4076" w:type="dxa"/>
          </w:tcPr>
          <w:p w:rsidR="00AC1A2C" w:rsidRPr="00271F03" w:rsidRDefault="00AC1A2C" w:rsidP="006A319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Рыжова</w:t>
            </w:r>
            <w:r w:rsidRPr="00271F03">
              <w:rPr>
                <w:rFonts w:ascii="Times New Roman" w:eastAsia="Times New Roman" w:hAnsi="Times New Roman"/>
                <w:sz w:val="28"/>
                <w:szCs w:val="28"/>
              </w:rPr>
              <w:t xml:space="preserve"> Е.В.</w:t>
            </w:r>
          </w:p>
        </w:tc>
      </w:tr>
    </w:tbl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  <w:sectPr w:rsidR="00AC1A2C" w:rsidRPr="00271F03" w:rsidSect="006A3190">
          <w:pgSz w:w="11906" w:h="16838"/>
          <w:pgMar w:top="1134" w:right="566" w:bottom="1134" w:left="1418" w:header="708" w:footer="708" w:gutter="0"/>
          <w:cols w:space="708"/>
          <w:titlePg/>
          <w:docGrid w:linePitch="360"/>
        </w:sect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tabs>
          <w:tab w:val="left" w:pos="2932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  <w:r w:rsidRPr="00271F03">
        <w:rPr>
          <w:rFonts w:ascii="Times New Roman" w:hAnsi="Times New Roman"/>
          <w:b/>
          <w:color w:val="FF0000"/>
          <w:sz w:val="28"/>
          <w:szCs w:val="28"/>
        </w:rPr>
        <w:tab/>
      </w: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271F03" w:rsidRDefault="00AC1A2C" w:rsidP="00AC1A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AC1A2C" w:rsidRPr="00CB34EA" w:rsidRDefault="00AC1A2C" w:rsidP="00AC1A2C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  <w:sectPr w:rsidR="00AC1A2C" w:rsidRPr="00CB34EA" w:rsidSect="006A3190">
          <w:pgSz w:w="11906" w:h="16838"/>
          <w:pgMar w:top="1134" w:right="566" w:bottom="1276" w:left="1418" w:header="425" w:footer="425" w:gutter="0"/>
          <w:pgNumType w:start="1"/>
          <w:cols w:space="708"/>
          <w:titlePg/>
          <w:docGrid w:linePitch="360"/>
        </w:sectPr>
      </w:pPr>
      <w:r w:rsidRPr="00CB34EA">
        <w:rPr>
          <w:rFonts w:ascii="Times New Roman" w:hAnsi="Times New Roman"/>
          <w:b/>
          <w:sz w:val="40"/>
          <w:szCs w:val="40"/>
        </w:rPr>
        <w:t>ПОЯСНИТЕЛЬНАЯ ЗАПИСКА</w:t>
      </w:r>
    </w:p>
    <w:p w:rsidR="00AC1A2C" w:rsidRPr="00ED1F1A" w:rsidRDefault="00AC1A2C" w:rsidP="00AC1A2C">
      <w:pPr>
        <w:pStyle w:val="S"/>
        <w:jc w:val="center"/>
        <w:rPr>
          <w:rFonts w:eastAsia="Calibri"/>
          <w:b/>
          <w:szCs w:val="28"/>
          <w:lang w:eastAsia="en-US"/>
        </w:rPr>
      </w:pPr>
      <w:r w:rsidRPr="00ED1F1A">
        <w:rPr>
          <w:rFonts w:eastAsia="Calibri"/>
          <w:b/>
          <w:szCs w:val="28"/>
          <w:lang w:eastAsia="en-US"/>
        </w:rPr>
        <w:lastRenderedPageBreak/>
        <w:t>СОДЕРЖАНИЕ</w:t>
      </w:r>
    </w:p>
    <w:p w:rsidR="00AC1A2C" w:rsidRPr="00452177" w:rsidRDefault="00AC1A2C" w:rsidP="00AC1A2C">
      <w:pPr>
        <w:pStyle w:val="S"/>
        <w:jc w:val="center"/>
        <w:rPr>
          <w:caps/>
          <w:color w:val="FF0000"/>
          <w:szCs w:val="28"/>
          <w:shd w:val="clear" w:color="auto" w:fill="FFFF00"/>
        </w:rPr>
      </w:pPr>
    </w:p>
    <w:p w:rsidR="00933B7B" w:rsidRDefault="005A5F33">
      <w:pPr>
        <w:pStyle w:val="1"/>
        <w:tabs>
          <w:tab w:val="left" w:pos="110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452177">
        <w:rPr>
          <w:b w:val="0"/>
          <w:szCs w:val="28"/>
        </w:rPr>
        <w:fldChar w:fldCharType="begin"/>
      </w:r>
      <w:r w:rsidR="00AC1A2C" w:rsidRPr="00452177">
        <w:rPr>
          <w:b w:val="0"/>
          <w:szCs w:val="28"/>
        </w:rPr>
        <w:instrText xml:space="preserve"> TOC \o "1-3" \u </w:instrText>
      </w:r>
      <w:r w:rsidRPr="00452177">
        <w:rPr>
          <w:b w:val="0"/>
          <w:szCs w:val="28"/>
        </w:rPr>
        <w:fldChar w:fldCharType="separate"/>
      </w:r>
      <w:r w:rsidR="00933B7B" w:rsidRPr="00D50F15">
        <w:rPr>
          <w:noProof/>
        </w:rPr>
        <w:t>1.</w:t>
      </w:r>
      <w:r w:rsidR="00933B7B"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  <w:tab/>
      </w:r>
      <w:r w:rsidR="00933B7B" w:rsidRPr="00D50F15">
        <w:rPr>
          <w:noProof/>
        </w:rPr>
        <w:t>Существующее положение в сфере водоснабжения</w:t>
      </w:r>
      <w:r w:rsidR="00933B7B">
        <w:rPr>
          <w:noProof/>
        </w:rPr>
        <w:tab/>
      </w:r>
      <w:r>
        <w:rPr>
          <w:noProof/>
        </w:rPr>
        <w:fldChar w:fldCharType="begin"/>
      </w:r>
      <w:r w:rsidR="00933B7B">
        <w:rPr>
          <w:noProof/>
        </w:rPr>
        <w:instrText xml:space="preserve"> PAGEREF _Toc386025826 \h </w:instrText>
      </w:r>
      <w:r>
        <w:rPr>
          <w:noProof/>
        </w:rPr>
      </w:r>
      <w:r>
        <w:rPr>
          <w:noProof/>
        </w:rPr>
        <w:fldChar w:fldCharType="separate"/>
      </w:r>
      <w:r w:rsidR="000B2471">
        <w:rPr>
          <w:noProof/>
        </w:rPr>
        <w:t>3</w:t>
      </w:r>
      <w:r>
        <w:rPr>
          <w:noProof/>
        </w:rPr>
        <w:fldChar w:fldCharType="end"/>
      </w:r>
    </w:p>
    <w:p w:rsidR="00933B7B" w:rsidRDefault="00933B7B">
      <w:pPr>
        <w:pStyle w:val="1"/>
        <w:tabs>
          <w:tab w:val="left" w:pos="110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2.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  <w:tab/>
      </w:r>
      <w:r w:rsidRPr="00D50F15">
        <w:rPr>
          <w:noProof/>
        </w:rPr>
        <w:t>Существующие балансы производительности сооружений системы водоснабжения и потребление воды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_Toc386025827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4</w:t>
      </w:r>
      <w:r w:rsidR="005A5F33">
        <w:rPr>
          <w:noProof/>
        </w:rPr>
        <w:fldChar w:fldCharType="end"/>
      </w:r>
    </w:p>
    <w:p w:rsidR="00933B7B" w:rsidRDefault="00933B7B">
      <w:pPr>
        <w:pStyle w:val="1"/>
        <w:tabs>
          <w:tab w:val="left" w:pos="110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3.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  <w:tab/>
      </w:r>
      <w:r w:rsidRPr="00D50F15">
        <w:rPr>
          <w:noProof/>
        </w:rPr>
        <w:t>Перспективное потребление коммунальных ресурсов в сфере водоснабжения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_Toc386025828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6</w:t>
      </w:r>
      <w:r w:rsidR="005A5F33">
        <w:rPr>
          <w:noProof/>
        </w:rPr>
        <w:fldChar w:fldCharType="end"/>
      </w:r>
    </w:p>
    <w:p w:rsidR="00933B7B" w:rsidRDefault="00933B7B">
      <w:pPr>
        <w:pStyle w:val="1"/>
        <w:tabs>
          <w:tab w:val="left" w:pos="110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4.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  <w:tab/>
      </w:r>
      <w:r w:rsidRPr="00D50F15">
        <w:rPr>
          <w:noProof/>
        </w:rPr>
        <w:t>Предложения по строительству, реконструкции и модернизации объектов централизованной системы водоснабжения.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_Toc386025829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13</w:t>
      </w:r>
      <w:r w:rsidR="005A5F33">
        <w:rPr>
          <w:noProof/>
        </w:rPr>
        <w:fldChar w:fldCharType="end"/>
      </w:r>
    </w:p>
    <w:p w:rsidR="00933B7B" w:rsidRDefault="00933B7B">
      <w:pPr>
        <w:pStyle w:val="1"/>
        <w:tabs>
          <w:tab w:val="left" w:pos="110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5.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  <w:tab/>
      </w:r>
      <w:r w:rsidRPr="00D50F15">
        <w:rPr>
          <w:noProof/>
        </w:rPr>
        <w:t>Предложения по строительству, реконструкции и модернизации линейных объектов централизованной системы водоснабжения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_Toc386025830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15</w:t>
      </w:r>
      <w:r w:rsidR="005A5F33">
        <w:rPr>
          <w:noProof/>
        </w:rPr>
        <w:fldChar w:fldCharType="end"/>
      </w:r>
    </w:p>
    <w:p w:rsidR="00933B7B" w:rsidRDefault="00933B7B">
      <w:pPr>
        <w:pStyle w:val="1"/>
        <w:tabs>
          <w:tab w:val="left" w:pos="110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6.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  <w:tab/>
      </w:r>
      <w:r w:rsidRPr="00D50F15">
        <w:rPr>
          <w:noProof/>
        </w:rPr>
        <w:t>Экологические аспекты мероприятий по строительству, реконструкции объектов централизованной системы водоснабжения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_Toc386025831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15</w:t>
      </w:r>
      <w:r w:rsidR="005A5F33">
        <w:rPr>
          <w:noProof/>
        </w:rPr>
        <w:fldChar w:fldCharType="end"/>
      </w:r>
    </w:p>
    <w:p w:rsidR="00933B7B" w:rsidRDefault="00933B7B">
      <w:pPr>
        <w:pStyle w:val="1"/>
        <w:tabs>
          <w:tab w:val="left" w:pos="110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7.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  <w:tab/>
      </w:r>
      <w:r w:rsidRPr="00D50F15">
        <w:rPr>
          <w:noProof/>
        </w:rPr>
        <w:t>Оценка капитальных вложений в новое строительство, реконструкцию и модернизацию объектов централизованных систем водоснабжения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_Toc386025832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15</w:t>
      </w:r>
      <w:r w:rsidR="005A5F33">
        <w:rPr>
          <w:noProof/>
        </w:rPr>
        <w:fldChar w:fldCharType="end"/>
      </w:r>
    </w:p>
    <w:p w:rsidR="00933B7B" w:rsidRDefault="00933B7B">
      <w:pPr>
        <w:pStyle w:val="1"/>
        <w:tabs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Список используемой литературы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_Toc386025833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19</w:t>
      </w:r>
      <w:r w:rsidR="005A5F33">
        <w:rPr>
          <w:noProof/>
        </w:rPr>
        <w:fldChar w:fldCharType="end"/>
      </w:r>
    </w:p>
    <w:p w:rsidR="00933B7B" w:rsidRDefault="00933B7B">
      <w:pPr>
        <w:pStyle w:val="1"/>
        <w:tabs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ПРИЛОЖЕНИЕ А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_Toc386025834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21</w:t>
      </w:r>
      <w:r w:rsidR="005A5F33">
        <w:rPr>
          <w:noProof/>
        </w:rPr>
        <w:fldChar w:fldCharType="end"/>
      </w:r>
    </w:p>
    <w:p w:rsidR="00933B7B" w:rsidRDefault="00933B7B">
      <w:pPr>
        <w:pStyle w:val="1"/>
        <w:tabs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ПРИЛОЖЕНИЕ Б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_Toc386025835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22</w:t>
      </w:r>
      <w:r w:rsidR="005A5F33">
        <w:rPr>
          <w:noProof/>
        </w:rPr>
        <w:fldChar w:fldCharType="end"/>
      </w:r>
    </w:p>
    <w:p w:rsidR="00933B7B" w:rsidRDefault="00933B7B">
      <w:pPr>
        <w:pStyle w:val="1"/>
        <w:tabs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D50F15">
        <w:rPr>
          <w:noProof/>
        </w:rPr>
        <w:t>ПРИЛОЖЕНИЕ В</w:t>
      </w:r>
      <w:r>
        <w:rPr>
          <w:noProof/>
        </w:rPr>
        <w:tab/>
      </w:r>
      <w:r w:rsidR="005A5F33">
        <w:rPr>
          <w:noProof/>
        </w:rPr>
        <w:fldChar w:fldCharType="begin"/>
      </w:r>
      <w:r>
        <w:rPr>
          <w:noProof/>
        </w:rPr>
        <w:instrText xml:space="preserve"> PAGEREF _Toc386025836 \h </w:instrText>
      </w:r>
      <w:r w:rsidR="005A5F33">
        <w:rPr>
          <w:noProof/>
        </w:rPr>
      </w:r>
      <w:r w:rsidR="005A5F33">
        <w:rPr>
          <w:noProof/>
        </w:rPr>
        <w:fldChar w:fldCharType="separate"/>
      </w:r>
      <w:r w:rsidR="000B2471">
        <w:rPr>
          <w:noProof/>
        </w:rPr>
        <w:t>23</w:t>
      </w:r>
      <w:r w:rsidR="005A5F33">
        <w:rPr>
          <w:noProof/>
        </w:rPr>
        <w:fldChar w:fldCharType="end"/>
      </w:r>
    </w:p>
    <w:p w:rsidR="00DB78E5" w:rsidRDefault="005A5F33" w:rsidP="00AC1A2C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2177">
        <w:rPr>
          <w:b/>
          <w:szCs w:val="28"/>
        </w:rPr>
        <w:fldChar w:fldCharType="end"/>
      </w: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3B7B" w:rsidRDefault="00933B7B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3B7B" w:rsidRDefault="00933B7B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080F" w:rsidRDefault="006B080F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1A2C" w:rsidRPr="0094618F" w:rsidRDefault="00AC1A2C" w:rsidP="0094618F">
      <w:pPr>
        <w:shd w:val="clear" w:color="auto" w:fill="FFFEFD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080F" w:rsidRDefault="006B080F" w:rsidP="00933B7B">
      <w:pPr>
        <w:pStyle w:val="2"/>
        <w:numPr>
          <w:ilvl w:val="0"/>
          <w:numId w:val="14"/>
        </w:numPr>
        <w:jc w:val="both"/>
        <w:rPr>
          <w:color w:val="auto"/>
        </w:rPr>
      </w:pPr>
      <w:bookmarkStart w:id="1" w:name="_Toc386025826"/>
      <w:r w:rsidRPr="00933B7B">
        <w:rPr>
          <w:color w:val="auto"/>
        </w:rPr>
        <w:lastRenderedPageBreak/>
        <w:t>Существующее положение в сфере водоснабжения</w:t>
      </w:r>
      <w:bookmarkEnd w:id="1"/>
    </w:p>
    <w:p w:rsidR="00CE441D" w:rsidRPr="00CE441D" w:rsidRDefault="00CE441D" w:rsidP="00CE441D">
      <w:pPr>
        <w:pStyle w:val="ad"/>
      </w:pPr>
    </w:p>
    <w:p w:rsidR="005A6097" w:rsidRDefault="005A6097" w:rsidP="005A6097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Система водоснабжения поселка </w:t>
      </w:r>
      <w:r w:rsidR="00EE05AB">
        <w:rPr>
          <w:sz w:val="28"/>
          <w:szCs w:val="24"/>
        </w:rPr>
        <w:t>8-е марта</w:t>
      </w:r>
      <w:r>
        <w:rPr>
          <w:sz w:val="28"/>
          <w:szCs w:val="24"/>
        </w:rPr>
        <w:t xml:space="preserve"> является общей с поселком Красный Восток, поэтому рассматривается как единая. Указываются общие нагрузки от потребителей, протяженность и остальные параметры системы.  </w:t>
      </w:r>
    </w:p>
    <w:p w:rsidR="006B080F" w:rsidRDefault="006B080F" w:rsidP="006B080F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4"/>
        </w:rPr>
      </w:pPr>
      <w:r w:rsidRPr="000F0734">
        <w:rPr>
          <w:sz w:val="28"/>
          <w:szCs w:val="24"/>
        </w:rPr>
        <w:t>Система водоснабже</w:t>
      </w:r>
      <w:r>
        <w:rPr>
          <w:sz w:val="28"/>
          <w:szCs w:val="24"/>
        </w:rPr>
        <w:t>ния обеспечивается услугами  ОАО</w:t>
      </w:r>
      <w:r w:rsidRPr="000F0734">
        <w:rPr>
          <w:sz w:val="28"/>
          <w:szCs w:val="24"/>
        </w:rPr>
        <w:t xml:space="preserve"> «</w:t>
      </w:r>
      <w:r>
        <w:rPr>
          <w:sz w:val="28"/>
          <w:szCs w:val="24"/>
        </w:rPr>
        <w:t>Тулинское</w:t>
      </w:r>
      <w:r w:rsidRPr="000F0734">
        <w:rPr>
          <w:sz w:val="28"/>
          <w:szCs w:val="24"/>
        </w:rPr>
        <w:t>». Водоснабжение в населенном пункте осуществляется путем отбора воды из подземных источников – скважин</w:t>
      </w:r>
      <w:r>
        <w:rPr>
          <w:sz w:val="28"/>
          <w:szCs w:val="24"/>
        </w:rPr>
        <w:t>ы</w:t>
      </w:r>
      <w:r w:rsidRPr="000F0734">
        <w:rPr>
          <w:sz w:val="28"/>
          <w:szCs w:val="24"/>
        </w:rPr>
        <w:t xml:space="preserve"> с дебетом воды </w:t>
      </w:r>
      <w:r>
        <w:rPr>
          <w:sz w:val="28"/>
          <w:szCs w:val="24"/>
        </w:rPr>
        <w:t>18 и 36 куб.</w:t>
      </w:r>
      <w:r w:rsidRPr="000F0734">
        <w:rPr>
          <w:sz w:val="28"/>
          <w:szCs w:val="24"/>
        </w:rPr>
        <w:t>м/час.,  с  погружными  насосами типа ЭЦВ-</w:t>
      </w:r>
      <w:r>
        <w:rPr>
          <w:sz w:val="28"/>
          <w:szCs w:val="24"/>
        </w:rPr>
        <w:t>6-10</w:t>
      </w:r>
      <w:r w:rsidRPr="000F0734">
        <w:rPr>
          <w:sz w:val="28"/>
          <w:szCs w:val="24"/>
        </w:rPr>
        <w:t>.</w:t>
      </w:r>
      <w:r>
        <w:rPr>
          <w:sz w:val="28"/>
          <w:szCs w:val="24"/>
        </w:rPr>
        <w:t xml:space="preserve"> </w:t>
      </w:r>
      <w:r w:rsidRPr="000F0734">
        <w:rPr>
          <w:sz w:val="28"/>
          <w:szCs w:val="24"/>
        </w:rPr>
        <w:t xml:space="preserve">Работы по очистке воды не ведутся. </w:t>
      </w:r>
    </w:p>
    <w:p w:rsidR="006B080F" w:rsidRPr="000F0734" w:rsidRDefault="006B080F" w:rsidP="006B080F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4"/>
        </w:rPr>
      </w:pPr>
      <w:r w:rsidRPr="000F0734">
        <w:rPr>
          <w:sz w:val="28"/>
          <w:szCs w:val="24"/>
        </w:rPr>
        <w:t xml:space="preserve">Острой проблемой действующего комплекса системы водоснабжения поселка </w:t>
      </w:r>
      <w:r w:rsidR="00C827A7">
        <w:rPr>
          <w:sz w:val="28"/>
          <w:szCs w:val="24"/>
        </w:rPr>
        <w:t xml:space="preserve">Красный Восток </w:t>
      </w:r>
      <w:r w:rsidRPr="000F0734">
        <w:rPr>
          <w:sz w:val="28"/>
          <w:szCs w:val="24"/>
        </w:rPr>
        <w:t>является изношенность практически всех её сооружений и оборудования.</w:t>
      </w:r>
    </w:p>
    <w:p w:rsidR="006B080F" w:rsidRPr="00D95444" w:rsidRDefault="006B080F" w:rsidP="006B080F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4"/>
        </w:rPr>
      </w:pPr>
      <w:r w:rsidRPr="00D95444">
        <w:rPr>
          <w:sz w:val="28"/>
          <w:szCs w:val="24"/>
        </w:rPr>
        <w:t xml:space="preserve">В связи с высокой изношенностью сетей в </w:t>
      </w:r>
      <w:r>
        <w:rPr>
          <w:sz w:val="28"/>
          <w:szCs w:val="24"/>
        </w:rPr>
        <w:t>поселке</w:t>
      </w:r>
      <w:r w:rsidRPr="00D95444">
        <w:rPr>
          <w:sz w:val="28"/>
          <w:szCs w:val="24"/>
        </w:rPr>
        <w:t xml:space="preserve"> периодически происходят порывы на трассе. Количество аварий составляет в среднем по 1-й аварии на км сетей в год. Трубопроводы заросли отложениями, проржавели и существенно уменьшили свою пропускную способность. Износ водопровода составляет </w:t>
      </w:r>
      <w:r>
        <w:rPr>
          <w:sz w:val="28"/>
          <w:szCs w:val="24"/>
        </w:rPr>
        <w:t>–</w:t>
      </w:r>
      <w:r w:rsidRPr="00D95444">
        <w:rPr>
          <w:sz w:val="28"/>
          <w:szCs w:val="24"/>
        </w:rPr>
        <w:t xml:space="preserve"> </w:t>
      </w:r>
      <w:r w:rsidR="00EE05AB">
        <w:rPr>
          <w:sz w:val="28"/>
          <w:szCs w:val="24"/>
        </w:rPr>
        <w:t>10</w:t>
      </w:r>
      <w:r w:rsidRPr="00D95444">
        <w:rPr>
          <w:sz w:val="28"/>
          <w:szCs w:val="24"/>
        </w:rPr>
        <w:t>0%.</w:t>
      </w:r>
    </w:p>
    <w:p w:rsidR="006B080F" w:rsidRPr="00D95444" w:rsidRDefault="006B080F" w:rsidP="006B080F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4"/>
        </w:rPr>
      </w:pPr>
      <w:r w:rsidRPr="00D95444">
        <w:rPr>
          <w:sz w:val="28"/>
          <w:szCs w:val="24"/>
        </w:rPr>
        <w:t>Водоразборные колонки и колодцы вокруг них  пришли в полную негодность и требуют капитального ремонта</w:t>
      </w:r>
    </w:p>
    <w:p w:rsidR="006B080F" w:rsidRDefault="006B080F" w:rsidP="006B080F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4"/>
        </w:rPr>
      </w:pPr>
      <w:r w:rsidRPr="00D95444">
        <w:rPr>
          <w:sz w:val="28"/>
          <w:szCs w:val="24"/>
        </w:rPr>
        <w:t>Пожарные гидранты водопроводных колонок требуют замены.</w:t>
      </w:r>
    </w:p>
    <w:p w:rsidR="006B080F" w:rsidRPr="007647BC" w:rsidRDefault="006B080F" w:rsidP="006B080F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4"/>
        </w:rPr>
      </w:pPr>
      <w:r w:rsidRPr="007647BC">
        <w:rPr>
          <w:sz w:val="28"/>
          <w:szCs w:val="24"/>
        </w:rPr>
        <w:t xml:space="preserve">Второй существенной проблемой системы водоснабжения является состояние </w:t>
      </w:r>
      <w:r w:rsidRPr="007647BC">
        <w:rPr>
          <w:iCs/>
          <w:sz w:val="28"/>
          <w:szCs w:val="24"/>
        </w:rPr>
        <w:t xml:space="preserve">насосной скважины (павильона) и </w:t>
      </w:r>
      <w:r w:rsidRPr="007647BC">
        <w:rPr>
          <w:sz w:val="28"/>
          <w:szCs w:val="24"/>
        </w:rPr>
        <w:t xml:space="preserve">водонапорной башни. В помещениях скважин отсутствуют приборы учета воды. Датчики уровня воды и запорная арматура требуют капитального ремонта. </w:t>
      </w:r>
    </w:p>
    <w:p w:rsidR="006B080F" w:rsidRPr="00CA498B" w:rsidRDefault="006B080F" w:rsidP="006B080F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8"/>
        </w:rPr>
      </w:pPr>
      <w:r w:rsidRPr="00CA498B">
        <w:rPr>
          <w:sz w:val="28"/>
          <w:szCs w:val="28"/>
        </w:rPr>
        <w:t>Химический анализ воды из скважин</w:t>
      </w:r>
      <w:r>
        <w:rPr>
          <w:sz w:val="28"/>
          <w:szCs w:val="28"/>
        </w:rPr>
        <w:t>ы</w:t>
      </w:r>
      <w:r w:rsidRPr="00CA498B">
        <w:rPr>
          <w:sz w:val="28"/>
          <w:szCs w:val="28"/>
        </w:rPr>
        <w:t xml:space="preserve"> указывает на несоответствие качества воды </w:t>
      </w:r>
      <w:r w:rsidRPr="00CA498B">
        <w:rPr>
          <w:color w:val="000000"/>
          <w:sz w:val="28"/>
          <w:szCs w:val="28"/>
        </w:rPr>
        <w:t>СанПиН 2.1.4.1074-01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6B080F" w:rsidRDefault="006B080F" w:rsidP="006B080F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4"/>
        </w:rPr>
      </w:pPr>
      <w:r w:rsidRPr="00CA498B">
        <w:rPr>
          <w:sz w:val="28"/>
          <w:szCs w:val="28"/>
        </w:rPr>
        <w:t xml:space="preserve"> Концентрация химических веществ, встречающихся в природных водах или </w:t>
      </w:r>
      <w:r w:rsidRPr="00EA1B9C">
        <w:rPr>
          <w:sz w:val="28"/>
          <w:szCs w:val="28"/>
        </w:rPr>
        <w:t>добавляемых к воде в процессе ее обработки не должны превышать</w:t>
      </w:r>
      <w:r w:rsidRPr="00EA1B9C">
        <w:rPr>
          <w:sz w:val="28"/>
          <w:szCs w:val="24"/>
        </w:rPr>
        <w:t xml:space="preserve"> нормативов. </w:t>
      </w:r>
      <w:r>
        <w:rPr>
          <w:sz w:val="28"/>
          <w:szCs w:val="24"/>
        </w:rPr>
        <w:t xml:space="preserve">Сведения о существующих скважинах занесены в </w:t>
      </w:r>
      <w:r w:rsidRPr="00DD2589">
        <w:rPr>
          <w:i/>
          <w:sz w:val="28"/>
          <w:szCs w:val="24"/>
        </w:rPr>
        <w:t>таблицу 1-</w:t>
      </w:r>
      <w:r w:rsidR="0029184D" w:rsidRPr="00DD2589">
        <w:rPr>
          <w:i/>
          <w:sz w:val="28"/>
          <w:szCs w:val="24"/>
        </w:rPr>
        <w:t>1</w:t>
      </w:r>
      <w:r>
        <w:rPr>
          <w:sz w:val="28"/>
          <w:szCs w:val="24"/>
        </w:rPr>
        <w:t>.</w:t>
      </w:r>
    </w:p>
    <w:p w:rsidR="00DD2589" w:rsidRDefault="00DD2589" w:rsidP="006B080F">
      <w:pPr>
        <w:pStyle w:val="HTML"/>
        <w:numPr>
          <w:ilvl w:val="0"/>
          <w:numId w:val="2"/>
        </w:numPr>
        <w:tabs>
          <w:tab w:val="clear" w:pos="432"/>
          <w:tab w:val="num" w:pos="0"/>
        </w:tabs>
        <w:ind w:left="0" w:firstLine="709"/>
        <w:jc w:val="both"/>
        <w:rPr>
          <w:sz w:val="28"/>
          <w:szCs w:val="24"/>
        </w:rPr>
      </w:pPr>
    </w:p>
    <w:p w:rsidR="006B080F" w:rsidRPr="00513F2C" w:rsidRDefault="006B080F" w:rsidP="0029184D">
      <w:pPr>
        <w:pStyle w:val="HTML"/>
        <w:jc w:val="right"/>
        <w:rPr>
          <w:i/>
          <w:sz w:val="28"/>
          <w:szCs w:val="24"/>
        </w:rPr>
      </w:pPr>
      <w:r w:rsidRPr="00513F2C">
        <w:rPr>
          <w:i/>
          <w:sz w:val="28"/>
          <w:szCs w:val="24"/>
        </w:rPr>
        <w:t>Таблица</w:t>
      </w:r>
      <w:r>
        <w:rPr>
          <w:i/>
          <w:sz w:val="28"/>
          <w:szCs w:val="24"/>
        </w:rPr>
        <w:t xml:space="preserve"> </w:t>
      </w:r>
      <w:r w:rsidRPr="00513F2C">
        <w:rPr>
          <w:i/>
          <w:sz w:val="28"/>
          <w:szCs w:val="24"/>
        </w:rPr>
        <w:t>1- 1.</w:t>
      </w:r>
    </w:p>
    <w:p w:rsidR="006B080F" w:rsidRDefault="006B080F" w:rsidP="0029184D">
      <w:pPr>
        <w:pStyle w:val="HTML"/>
        <w:jc w:val="center"/>
        <w:rPr>
          <w:i/>
          <w:sz w:val="28"/>
          <w:szCs w:val="24"/>
        </w:rPr>
      </w:pPr>
      <w:r w:rsidRPr="00513F2C">
        <w:rPr>
          <w:i/>
          <w:sz w:val="28"/>
          <w:szCs w:val="24"/>
        </w:rPr>
        <w:t>Характеристика существующей скважины</w:t>
      </w:r>
    </w:p>
    <w:p w:rsidR="0029184D" w:rsidRDefault="0029184D" w:rsidP="0029184D">
      <w:pPr>
        <w:pStyle w:val="HTML"/>
        <w:jc w:val="center"/>
        <w:rPr>
          <w:i/>
          <w:sz w:val="28"/>
          <w:szCs w:val="24"/>
        </w:rPr>
      </w:pPr>
    </w:p>
    <w:tbl>
      <w:tblPr>
        <w:tblW w:w="8953" w:type="dxa"/>
        <w:tblInd w:w="936" w:type="dxa"/>
        <w:tblLook w:val="04A0" w:firstRow="1" w:lastRow="0" w:firstColumn="1" w:lastColumn="0" w:noHBand="0" w:noVBand="1"/>
      </w:tblPr>
      <w:tblGrid>
        <w:gridCol w:w="2716"/>
        <w:gridCol w:w="1559"/>
        <w:gridCol w:w="2694"/>
        <w:gridCol w:w="1984"/>
      </w:tblGrid>
      <w:tr w:rsidR="006B080F" w:rsidRPr="00513F2C" w:rsidTr="00C827A7">
        <w:trPr>
          <w:trHeight w:val="457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Номер с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кв</w:t>
            </w:r>
            <w:r w:rsidRPr="00513F2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ажины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Глубина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Дебит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куб.м</w:t>
            </w:r>
            <w:r w:rsidRPr="00513F2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/час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DD2589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Оборудование</w:t>
            </w:r>
          </w:p>
        </w:tc>
      </w:tr>
      <w:tr w:rsidR="0029184D" w:rsidRPr="00513F2C" w:rsidTr="0029184D">
        <w:trPr>
          <w:trHeight w:val="302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513F2C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513F2C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513F2C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513F2C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</w:tr>
      <w:tr w:rsidR="006B080F" w:rsidRPr="00513F2C" w:rsidTr="0029184D">
        <w:trPr>
          <w:trHeight w:val="266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К-1970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2" w:name="OLE_LINK1"/>
            <w:bookmarkStart w:id="3" w:name="OLE_LINK2"/>
            <w:r w:rsidRPr="00513F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ЭЦВ 6 – 10</w:t>
            </w:r>
            <w:bookmarkEnd w:id="2"/>
            <w:bookmarkEnd w:id="3"/>
          </w:p>
        </w:tc>
      </w:tr>
      <w:tr w:rsidR="006B080F" w:rsidRPr="00513F2C" w:rsidTr="0029184D">
        <w:trPr>
          <w:trHeight w:val="73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16648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513F2C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3F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ЭЦВ 6 – 10</w:t>
            </w:r>
          </w:p>
        </w:tc>
      </w:tr>
    </w:tbl>
    <w:p w:rsidR="006B080F" w:rsidRPr="00961F42" w:rsidRDefault="006B080F" w:rsidP="006B080F">
      <w:pPr>
        <w:pStyle w:val="HTML"/>
        <w:spacing w:line="276" w:lineRule="auto"/>
        <w:jc w:val="right"/>
        <w:rPr>
          <w:sz w:val="28"/>
          <w:szCs w:val="24"/>
        </w:rPr>
      </w:pPr>
    </w:p>
    <w:p w:rsidR="006B080F" w:rsidRPr="00EA1B9C" w:rsidRDefault="006B080F" w:rsidP="006B080F">
      <w:pPr>
        <w:pStyle w:val="HTML"/>
        <w:spacing w:line="276" w:lineRule="auto"/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Вода источников поселка </w:t>
      </w:r>
      <w:r w:rsidR="00C827A7">
        <w:rPr>
          <w:sz w:val="28"/>
          <w:szCs w:val="24"/>
        </w:rPr>
        <w:t xml:space="preserve">Красный Восток </w:t>
      </w:r>
      <w:r>
        <w:rPr>
          <w:sz w:val="28"/>
          <w:szCs w:val="24"/>
        </w:rPr>
        <w:t xml:space="preserve">насыщены железом, поскольку очистка воды не производится, то он поступает непосредственно к потребителю. </w:t>
      </w:r>
    </w:p>
    <w:p w:rsidR="006B080F" w:rsidRDefault="006B080F" w:rsidP="006B080F">
      <w:pPr>
        <w:pStyle w:val="HTML"/>
        <w:spacing w:line="276" w:lineRule="auto"/>
        <w:jc w:val="both"/>
        <w:rPr>
          <w:sz w:val="28"/>
          <w:szCs w:val="24"/>
        </w:rPr>
      </w:pPr>
    </w:p>
    <w:p w:rsidR="00EE05AB" w:rsidRDefault="00EE05AB" w:rsidP="006B080F">
      <w:pPr>
        <w:pStyle w:val="HTML"/>
        <w:spacing w:line="276" w:lineRule="auto"/>
        <w:jc w:val="both"/>
        <w:rPr>
          <w:sz w:val="28"/>
          <w:szCs w:val="24"/>
        </w:rPr>
      </w:pPr>
    </w:p>
    <w:p w:rsidR="006B080F" w:rsidRDefault="006B080F" w:rsidP="00933B7B">
      <w:pPr>
        <w:pStyle w:val="2"/>
        <w:numPr>
          <w:ilvl w:val="0"/>
          <w:numId w:val="14"/>
        </w:numPr>
        <w:jc w:val="both"/>
        <w:rPr>
          <w:color w:val="auto"/>
        </w:rPr>
      </w:pPr>
      <w:bookmarkStart w:id="4" w:name="_Toc386025827"/>
      <w:r w:rsidRPr="00933B7B">
        <w:rPr>
          <w:color w:val="auto"/>
        </w:rPr>
        <w:t>Существующие балансы производительности сооружений системы водоснабжения и потребление воды</w:t>
      </w:r>
      <w:bookmarkEnd w:id="4"/>
    </w:p>
    <w:p w:rsidR="00DD2589" w:rsidRPr="00DD2589" w:rsidRDefault="00DD2589" w:rsidP="00DD2589">
      <w:pPr>
        <w:pStyle w:val="ad"/>
      </w:pPr>
    </w:p>
    <w:p w:rsidR="006B080F" w:rsidRDefault="006B080F" w:rsidP="006B08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484C">
        <w:rPr>
          <w:rFonts w:ascii="Times New Roman" w:hAnsi="Times New Roman" w:cs="Times New Roman"/>
          <w:sz w:val="28"/>
          <w:szCs w:val="28"/>
        </w:rPr>
        <w:t>В настоящее время централизованная система водоснабжения охватывает  около 80%  потребителей</w:t>
      </w:r>
      <w:r>
        <w:rPr>
          <w:rFonts w:ascii="Times New Roman" w:hAnsi="Times New Roman" w:cs="Times New Roman"/>
          <w:sz w:val="28"/>
          <w:szCs w:val="28"/>
        </w:rPr>
        <w:t xml:space="preserve"> населенного пункта Красный Восток и 8</w:t>
      </w:r>
      <w:r w:rsidRPr="00C827A7">
        <w:rPr>
          <w:rFonts w:ascii="Times New Roman" w:hAnsi="Times New Roman" w:cs="Times New Roman"/>
          <w:sz w:val="28"/>
          <w:szCs w:val="28"/>
        </w:rPr>
        <w:t>-е Марта. Численность поселка Красный Восток  и поселка 8-е марта состав</w:t>
      </w:r>
      <w:r w:rsidRPr="006D484C">
        <w:rPr>
          <w:rFonts w:ascii="Times New Roman" w:hAnsi="Times New Roman" w:cs="Times New Roman"/>
          <w:sz w:val="28"/>
          <w:szCs w:val="28"/>
        </w:rPr>
        <w:t xml:space="preserve">ляет </w:t>
      </w:r>
      <w:r>
        <w:rPr>
          <w:rFonts w:ascii="Times New Roman" w:hAnsi="Times New Roman" w:cs="Times New Roman"/>
          <w:sz w:val="28"/>
          <w:szCs w:val="28"/>
        </w:rPr>
        <w:t xml:space="preserve">527 </w:t>
      </w:r>
      <w:r w:rsidRPr="006D484C">
        <w:rPr>
          <w:rFonts w:ascii="Times New Roman" w:hAnsi="Times New Roman" w:cs="Times New Roman"/>
          <w:sz w:val="28"/>
          <w:szCs w:val="28"/>
        </w:rPr>
        <w:t xml:space="preserve"> человек, существующий расход воды по населенному пункту </w:t>
      </w:r>
      <w:r>
        <w:rPr>
          <w:rFonts w:ascii="Times New Roman" w:hAnsi="Times New Roman" w:cs="Times New Roman"/>
          <w:sz w:val="28"/>
          <w:szCs w:val="28"/>
        </w:rPr>
        <w:t>235,38</w:t>
      </w:r>
      <w:r w:rsidRPr="006D484C">
        <w:rPr>
          <w:rFonts w:ascii="Times New Roman" w:hAnsi="Times New Roman" w:cs="Times New Roman"/>
          <w:sz w:val="28"/>
          <w:szCs w:val="28"/>
        </w:rPr>
        <w:t xml:space="preserve"> куб.м</w:t>
      </w:r>
      <w:r>
        <w:rPr>
          <w:rFonts w:ascii="Times New Roman" w:hAnsi="Times New Roman" w:cs="Times New Roman"/>
          <w:sz w:val="28"/>
          <w:szCs w:val="28"/>
        </w:rPr>
        <w:t>/сут.</w:t>
      </w:r>
    </w:p>
    <w:p w:rsidR="0029184D" w:rsidRDefault="0029184D" w:rsidP="0029184D">
      <w:pPr>
        <w:spacing w:after="0" w:line="240" w:lineRule="auto"/>
        <w:ind w:left="360" w:firstLine="348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6B080F" w:rsidRPr="000B4E4F" w:rsidRDefault="006B080F" w:rsidP="0029184D">
      <w:pPr>
        <w:spacing w:after="0" w:line="240" w:lineRule="auto"/>
        <w:ind w:left="360" w:firstLine="348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4E4F">
        <w:rPr>
          <w:rFonts w:ascii="Times New Roman" w:hAnsi="Times New Roman" w:cs="Times New Roman"/>
          <w:i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i/>
          <w:sz w:val="28"/>
          <w:szCs w:val="28"/>
        </w:rPr>
        <w:t>№</w:t>
      </w:r>
      <w:r w:rsidRPr="000B4E4F">
        <w:rPr>
          <w:rFonts w:ascii="Times New Roman" w:hAnsi="Times New Roman" w:cs="Times New Roman"/>
          <w:i/>
          <w:sz w:val="28"/>
          <w:szCs w:val="28"/>
        </w:rPr>
        <w:t>2-1</w:t>
      </w:r>
    </w:p>
    <w:p w:rsidR="006B080F" w:rsidRDefault="006B080F" w:rsidP="0029184D">
      <w:pPr>
        <w:spacing w:after="0" w:line="240" w:lineRule="auto"/>
        <w:ind w:firstLine="34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0B4E4F">
        <w:rPr>
          <w:rFonts w:ascii="Times New Roman" w:hAnsi="Times New Roman" w:cs="Times New Roman"/>
          <w:i/>
          <w:sz w:val="28"/>
          <w:szCs w:val="28"/>
        </w:rPr>
        <w:t>Существующий баланс воды</w:t>
      </w:r>
    </w:p>
    <w:p w:rsidR="0029184D" w:rsidRPr="000B4E4F" w:rsidRDefault="0029184D" w:rsidP="0029184D">
      <w:pPr>
        <w:spacing w:after="0" w:line="240" w:lineRule="auto"/>
        <w:ind w:firstLine="348"/>
        <w:jc w:val="center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10140" w:type="dxa"/>
        <w:tblInd w:w="91" w:type="dxa"/>
        <w:tblLook w:val="04A0" w:firstRow="1" w:lastRow="0" w:firstColumn="1" w:lastColumn="0" w:noHBand="0" w:noVBand="1"/>
      </w:tblPr>
      <w:tblGrid>
        <w:gridCol w:w="2191"/>
        <w:gridCol w:w="815"/>
        <w:gridCol w:w="1200"/>
        <w:gridCol w:w="1499"/>
        <w:gridCol w:w="1499"/>
        <w:gridCol w:w="1229"/>
        <w:gridCol w:w="1707"/>
      </w:tblGrid>
      <w:tr w:rsidR="006B080F" w:rsidRPr="003A62F0" w:rsidTr="00C827A7">
        <w:trPr>
          <w:trHeight w:val="315"/>
        </w:trPr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Потребители воды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Ед. изм.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Норма расхода, л/сут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Количество единиц</w:t>
            </w: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Количество рабочих дней</w:t>
            </w:r>
          </w:p>
        </w:tc>
        <w:tc>
          <w:tcPr>
            <w:tcW w:w="2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Максимальный</w:t>
            </w:r>
          </w:p>
        </w:tc>
      </w:tr>
      <w:tr w:rsidR="006B080F" w:rsidRPr="003A62F0" w:rsidTr="00C827A7">
        <w:trPr>
          <w:trHeight w:val="630"/>
        </w:trPr>
        <w:tc>
          <w:tcPr>
            <w:tcW w:w="2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куб.м/сут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тыс.куб.м/год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Население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80F" w:rsidRPr="003A62F0" w:rsidTr="00C827A7">
        <w:trPr>
          <w:trHeight w:val="63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благоустроенные дома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69,86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25,5</w:t>
            </w:r>
          </w:p>
        </w:tc>
      </w:tr>
      <w:tr w:rsidR="006B080F" w:rsidRPr="003A62F0" w:rsidTr="00C827A7">
        <w:trPr>
          <w:trHeight w:val="94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дома с холодной водой без канализации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14,55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5,31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вода из колонок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1,47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0,54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Личный скот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голов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0,33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Свиньи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голов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0,38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0,14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Птицы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голов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</w:tr>
      <w:tr w:rsidR="006B080F" w:rsidRPr="003A62F0" w:rsidTr="00C827A7">
        <w:trPr>
          <w:trHeight w:val="63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Производственный сектор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Багира-М, ООО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0,37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Водолей-Н, ООО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1,49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Игл, ООО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2,48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Милк-Торг, ООО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1,74</w:t>
            </w:r>
          </w:p>
        </w:tc>
      </w:tr>
      <w:tr w:rsidR="006B080F" w:rsidRPr="003A62F0" w:rsidTr="00C827A7">
        <w:trPr>
          <w:trHeight w:val="63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Неучтенные расходы 10%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11,18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3A62F0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</w:tr>
      <w:tr w:rsidR="006B080F" w:rsidRPr="003A62F0" w:rsidTr="00C827A7">
        <w:trPr>
          <w:trHeight w:val="3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122,98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41,75</w:t>
            </w:r>
          </w:p>
        </w:tc>
      </w:tr>
    </w:tbl>
    <w:p w:rsidR="006B080F" w:rsidRDefault="006B080F" w:rsidP="006B080F">
      <w:pPr>
        <w:ind w:left="360" w:firstLine="348"/>
        <w:jc w:val="right"/>
        <w:rPr>
          <w:rFonts w:ascii="Times New Roman" w:hAnsi="Times New Roman" w:cs="Times New Roman"/>
          <w:sz w:val="28"/>
          <w:szCs w:val="28"/>
        </w:rPr>
      </w:pPr>
    </w:p>
    <w:p w:rsidR="006B080F" w:rsidRDefault="006B080F" w:rsidP="006B080F">
      <w:pPr>
        <w:ind w:left="360" w:firstLine="34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3A62F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317037" cy="7172696"/>
            <wp:effectExtent l="19050" t="0" r="16963" b="9154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6B080F" w:rsidRDefault="006B080F" w:rsidP="0029184D">
      <w:pPr>
        <w:ind w:left="360" w:firstLine="34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0B4E4F">
        <w:rPr>
          <w:rFonts w:ascii="Times New Roman" w:hAnsi="Times New Roman" w:cs="Times New Roman"/>
          <w:i/>
          <w:sz w:val="28"/>
          <w:szCs w:val="28"/>
        </w:rPr>
        <w:t>Рисунок 2-1. Баланс воды по группам потребителей</w:t>
      </w:r>
    </w:p>
    <w:p w:rsidR="0029184D" w:rsidRDefault="0029184D" w:rsidP="0029184D">
      <w:pPr>
        <w:ind w:left="360" w:firstLine="348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9184D" w:rsidRDefault="0029184D" w:rsidP="0029184D">
      <w:pPr>
        <w:ind w:left="360" w:firstLine="348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9184D" w:rsidRPr="000B4E4F" w:rsidRDefault="0029184D" w:rsidP="0029184D">
      <w:pPr>
        <w:ind w:left="360" w:firstLine="348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B080F" w:rsidRDefault="006B080F" w:rsidP="00933B7B">
      <w:pPr>
        <w:pStyle w:val="2"/>
        <w:numPr>
          <w:ilvl w:val="0"/>
          <w:numId w:val="14"/>
        </w:numPr>
        <w:jc w:val="both"/>
        <w:rPr>
          <w:color w:val="auto"/>
        </w:rPr>
      </w:pPr>
      <w:bookmarkStart w:id="5" w:name="_Toc386025828"/>
      <w:r w:rsidRPr="00933B7B">
        <w:rPr>
          <w:color w:val="auto"/>
        </w:rPr>
        <w:lastRenderedPageBreak/>
        <w:t>Перспективное потребление коммунальных ресурсов в сфере водоснабжения</w:t>
      </w:r>
      <w:bookmarkEnd w:id="5"/>
    </w:p>
    <w:p w:rsidR="00DD2589" w:rsidRPr="00DD2589" w:rsidRDefault="00DD2589" w:rsidP="00DD2589">
      <w:pPr>
        <w:pStyle w:val="ad"/>
      </w:pPr>
    </w:p>
    <w:p w:rsidR="00EE05AB" w:rsidRDefault="00EE05AB" w:rsidP="00EE05A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перспективу предлагается разъединить систему водоснабжения по границе населенных пунктов. Таким образом рекомендуется строительство резервной скважины, установка очистных сооружений, демонтаж водонапорной башни, строительство  резервуара чистой воды с насосной станцией второго подъема и частотным преобразователем.</w:t>
      </w:r>
      <w:r w:rsidR="00C827A7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6B080F" w:rsidRDefault="00C827A7" w:rsidP="00EE05A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827A7">
        <w:rPr>
          <w:rFonts w:ascii="Times New Roman" w:hAnsi="Times New Roman" w:cs="Times New Roman"/>
          <w:sz w:val="28"/>
          <w:szCs w:val="28"/>
        </w:rPr>
        <w:t>П. Красный Восток</w:t>
      </w:r>
      <w:r w:rsidRPr="00537C73">
        <w:rPr>
          <w:rFonts w:ascii="Times New Roman" w:hAnsi="Times New Roman" w:cs="Times New Roman"/>
          <w:sz w:val="28"/>
          <w:szCs w:val="28"/>
        </w:rPr>
        <w:t xml:space="preserve"> </w:t>
      </w:r>
      <w:r w:rsidR="006B080F" w:rsidRPr="00537C73">
        <w:rPr>
          <w:rFonts w:ascii="Times New Roman" w:hAnsi="Times New Roman" w:cs="Times New Roman"/>
          <w:sz w:val="28"/>
          <w:szCs w:val="28"/>
        </w:rPr>
        <w:t>расположен</w:t>
      </w:r>
      <w:r w:rsidR="006B080F">
        <w:rPr>
          <w:rFonts w:ascii="Times New Roman" w:hAnsi="Times New Roman" w:cs="Times New Roman"/>
          <w:sz w:val="28"/>
          <w:szCs w:val="28"/>
        </w:rPr>
        <w:t xml:space="preserve"> вдоль Ордынского шоссе</w:t>
      </w:r>
      <w:r w:rsidR="006B080F" w:rsidRPr="00537C7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B080F" w:rsidRPr="00537C73" w:rsidRDefault="006B080F" w:rsidP="006B08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поселке идет перспективное развитие территории под промышленные предприятия, что дает значительный прирост населения, развитие социально-культурной отрасли, увеличение трудовых ресурсов в поселке. </w:t>
      </w:r>
    </w:p>
    <w:p w:rsidR="006B080F" w:rsidRDefault="006B080F" w:rsidP="006B080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7C73">
        <w:rPr>
          <w:rFonts w:ascii="Times New Roman" w:hAnsi="Times New Roman" w:cs="Times New Roman"/>
          <w:sz w:val="28"/>
          <w:szCs w:val="28"/>
        </w:rPr>
        <w:t>Сведения о</w:t>
      </w:r>
      <w:r>
        <w:rPr>
          <w:rFonts w:ascii="Times New Roman" w:hAnsi="Times New Roman" w:cs="Times New Roman"/>
          <w:sz w:val="28"/>
          <w:szCs w:val="28"/>
        </w:rPr>
        <w:t xml:space="preserve"> численности и расходах</w:t>
      </w:r>
      <w:r w:rsidRPr="00537C73">
        <w:rPr>
          <w:rFonts w:ascii="Times New Roman" w:hAnsi="Times New Roman" w:cs="Times New Roman"/>
          <w:sz w:val="28"/>
          <w:szCs w:val="28"/>
        </w:rPr>
        <w:t xml:space="preserve"> воды представлены в таблице </w:t>
      </w:r>
      <w:r>
        <w:rPr>
          <w:rFonts w:ascii="Times New Roman" w:hAnsi="Times New Roman" w:cs="Times New Roman"/>
          <w:sz w:val="28"/>
          <w:szCs w:val="28"/>
        </w:rPr>
        <w:t>3-1</w:t>
      </w:r>
      <w:r w:rsidRPr="00537C73">
        <w:rPr>
          <w:rFonts w:ascii="Times New Roman" w:hAnsi="Times New Roman" w:cs="Times New Roman"/>
          <w:sz w:val="28"/>
          <w:szCs w:val="28"/>
        </w:rPr>
        <w:t>.</w:t>
      </w:r>
    </w:p>
    <w:p w:rsidR="006B080F" w:rsidRPr="00537C73" w:rsidRDefault="006B080F" w:rsidP="006B080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080F" w:rsidRPr="000B4E4F" w:rsidRDefault="006B080F" w:rsidP="006B080F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4E4F">
        <w:rPr>
          <w:rFonts w:ascii="Times New Roman" w:hAnsi="Times New Roman" w:cs="Times New Roman"/>
          <w:i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i/>
          <w:sz w:val="28"/>
          <w:szCs w:val="28"/>
        </w:rPr>
        <w:t>№</w:t>
      </w:r>
      <w:r w:rsidRPr="000B4E4F">
        <w:rPr>
          <w:rFonts w:ascii="Times New Roman" w:hAnsi="Times New Roman" w:cs="Times New Roman"/>
          <w:i/>
          <w:sz w:val="28"/>
          <w:szCs w:val="28"/>
        </w:rPr>
        <w:t>3-1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tbl>
      <w:tblPr>
        <w:tblW w:w="9839" w:type="dxa"/>
        <w:jc w:val="center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9"/>
        <w:gridCol w:w="1843"/>
        <w:gridCol w:w="1984"/>
        <w:gridCol w:w="2008"/>
        <w:gridCol w:w="1635"/>
      </w:tblGrid>
      <w:tr w:rsidR="006B080F" w:rsidRPr="00CB7918" w:rsidTr="00DD2589">
        <w:trPr>
          <w:trHeight w:val="1185"/>
          <w:jc w:val="center"/>
        </w:trPr>
        <w:tc>
          <w:tcPr>
            <w:tcW w:w="2369" w:type="dxa"/>
            <w:shd w:val="clear" w:color="auto" w:fill="auto"/>
            <w:vAlign w:val="center"/>
            <w:hideMark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Населенный пункт</w:t>
            </w:r>
          </w:p>
        </w:tc>
        <w:tc>
          <w:tcPr>
            <w:tcW w:w="1843" w:type="dxa"/>
            <w:vAlign w:val="center"/>
          </w:tcPr>
          <w:p w:rsidR="006B080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Численность населения, </w:t>
            </w:r>
          </w:p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чел</w:t>
            </w:r>
          </w:p>
        </w:tc>
        <w:tc>
          <w:tcPr>
            <w:tcW w:w="1984" w:type="dxa"/>
            <w:vAlign w:val="center"/>
          </w:tcPr>
          <w:p w:rsidR="006B080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Норма водопотребле-ния, </w:t>
            </w:r>
          </w:p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л/сут</w:t>
            </w:r>
          </w:p>
        </w:tc>
        <w:tc>
          <w:tcPr>
            <w:tcW w:w="2008" w:type="dxa"/>
            <w:shd w:val="clear" w:color="auto" w:fill="auto"/>
            <w:vAlign w:val="center"/>
            <w:hideMark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Среднесуточ-ное потребление воды, куб.м/сут</w:t>
            </w:r>
          </w:p>
        </w:tc>
        <w:tc>
          <w:tcPr>
            <w:tcW w:w="1635" w:type="dxa"/>
            <w:vAlign w:val="center"/>
          </w:tcPr>
          <w:p w:rsidR="006B080F" w:rsidRPr="000B4E4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4E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Часовое потребление воды, куб.м/ч</w:t>
            </w:r>
          </w:p>
        </w:tc>
      </w:tr>
      <w:tr w:rsidR="006B080F" w:rsidRPr="00CB7918" w:rsidTr="00DD2589">
        <w:trPr>
          <w:trHeight w:val="795"/>
          <w:jc w:val="center"/>
        </w:trPr>
        <w:tc>
          <w:tcPr>
            <w:tcW w:w="2369" w:type="dxa"/>
            <w:shd w:val="clear" w:color="auto" w:fill="auto"/>
            <w:vAlign w:val="center"/>
            <w:hideMark/>
          </w:tcPr>
          <w:p w:rsidR="006B080F" w:rsidRPr="00CB7918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79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Поселок </w:t>
            </w:r>
            <w:r w:rsidR="00C827A7" w:rsidRPr="00C827A7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Красный Восток</w:t>
            </w:r>
          </w:p>
        </w:tc>
        <w:tc>
          <w:tcPr>
            <w:tcW w:w="1843" w:type="dxa"/>
            <w:vAlign w:val="center"/>
          </w:tcPr>
          <w:p w:rsidR="006B080F" w:rsidRPr="00CB7918" w:rsidRDefault="00EE05AB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984" w:type="dxa"/>
            <w:vAlign w:val="center"/>
          </w:tcPr>
          <w:p w:rsidR="006B080F" w:rsidRPr="00CB7918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7918">
              <w:rPr>
                <w:rFonts w:ascii="Times New Roman" w:eastAsia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2008" w:type="dxa"/>
            <w:shd w:val="clear" w:color="auto" w:fill="auto"/>
            <w:vAlign w:val="center"/>
            <w:hideMark/>
          </w:tcPr>
          <w:p w:rsidR="006B080F" w:rsidRPr="00CB7918" w:rsidRDefault="00EE05AB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46,00</w:t>
            </w:r>
          </w:p>
        </w:tc>
        <w:tc>
          <w:tcPr>
            <w:tcW w:w="1635" w:type="dxa"/>
            <w:vAlign w:val="center"/>
          </w:tcPr>
          <w:p w:rsidR="006B080F" w:rsidRPr="00CB7918" w:rsidRDefault="00EE05AB" w:rsidP="00F455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1,92</w:t>
            </w:r>
          </w:p>
        </w:tc>
      </w:tr>
    </w:tbl>
    <w:p w:rsidR="006B080F" w:rsidRPr="00603B41" w:rsidRDefault="006B080F" w:rsidP="006B080F">
      <w:pPr>
        <w:pStyle w:val="HTML"/>
        <w:spacing w:line="276" w:lineRule="auto"/>
        <w:jc w:val="both"/>
        <w:rPr>
          <w:sz w:val="28"/>
          <w:szCs w:val="24"/>
        </w:rPr>
      </w:pPr>
    </w:p>
    <w:p w:rsidR="006B080F" w:rsidRPr="00391AED" w:rsidRDefault="006B080F" w:rsidP="006B080F">
      <w:pPr>
        <w:pStyle w:val="HTML"/>
        <w:ind w:firstLine="709"/>
        <w:jc w:val="both"/>
        <w:rPr>
          <w:color w:val="FF0000"/>
          <w:sz w:val="28"/>
          <w:szCs w:val="28"/>
        </w:rPr>
      </w:pPr>
      <w:r w:rsidRPr="00603B41">
        <w:rPr>
          <w:sz w:val="28"/>
          <w:szCs w:val="24"/>
        </w:rPr>
        <w:tab/>
      </w:r>
      <w:r w:rsidRPr="00736505">
        <w:rPr>
          <w:sz w:val="28"/>
          <w:szCs w:val="28"/>
        </w:rPr>
        <w:t>Острой проблемой инженерной инфраструктуры является недофинансированность, результатом чего стала изношенность инженерных коммуникаций и потеря информации о существующих сетях</w:t>
      </w:r>
      <w:r w:rsidRPr="00391AED">
        <w:rPr>
          <w:color w:val="FF0000"/>
          <w:sz w:val="28"/>
          <w:szCs w:val="28"/>
        </w:rPr>
        <w:t xml:space="preserve">. На перспективу предлагается проектирование сети водоснабжения кольцевого типа, с подводкой к домам. </w:t>
      </w:r>
      <w:r w:rsidR="00C5247C">
        <w:rPr>
          <w:color w:val="FF0000"/>
          <w:sz w:val="28"/>
          <w:szCs w:val="28"/>
        </w:rPr>
        <w:t xml:space="preserve">Сеть кольцевого типа обеспечивает бесперебойную подачу воды всем потребителям, также парализует действие гидравлических ударов. </w:t>
      </w:r>
    </w:p>
    <w:p w:rsidR="006B080F" w:rsidRPr="00736505" w:rsidRDefault="006B080F" w:rsidP="006B080F">
      <w:pPr>
        <w:pStyle w:val="a3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365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Сведения о численности и расходах, нормы водопотребления представлены в </w:t>
      </w:r>
      <w:r w:rsidRPr="00DD258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таблице 2</w:t>
      </w:r>
      <w:r w:rsidRPr="007365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.</w:t>
      </w:r>
    </w:p>
    <w:p w:rsidR="006B080F" w:rsidRDefault="006B080F" w:rsidP="0029184D">
      <w:pPr>
        <w:pStyle w:val="a3"/>
        <w:spacing w:after="0" w:line="240" w:lineRule="auto"/>
        <w:ind w:left="0" w:firstLine="709"/>
        <w:contextualSpacing w:val="0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D3458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Таблица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№3-2</w:t>
      </w:r>
      <w:r w:rsidRPr="00D3458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.</w:t>
      </w:r>
    </w:p>
    <w:p w:rsidR="00DD2589" w:rsidRDefault="00DD2589" w:rsidP="0029184D">
      <w:pPr>
        <w:pStyle w:val="a3"/>
        <w:spacing w:after="0" w:line="240" w:lineRule="auto"/>
        <w:ind w:left="0" w:firstLine="709"/>
        <w:contextualSpacing w:val="0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6B080F" w:rsidRDefault="006B080F" w:rsidP="0029184D">
      <w:pPr>
        <w:pStyle w:val="a3"/>
        <w:spacing w:after="0" w:line="240" w:lineRule="auto"/>
        <w:ind w:left="0" w:firstLine="709"/>
        <w:contextualSpacing w:val="0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Расчет водопотребления на перспективу на 1 потребителя</w:t>
      </w:r>
    </w:p>
    <w:p w:rsidR="00DD2589" w:rsidRPr="00D3458A" w:rsidRDefault="00DD2589" w:rsidP="0029184D">
      <w:pPr>
        <w:pStyle w:val="a3"/>
        <w:spacing w:after="0" w:line="240" w:lineRule="auto"/>
        <w:ind w:left="0" w:firstLine="709"/>
        <w:contextualSpacing w:val="0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tbl>
      <w:tblPr>
        <w:tblW w:w="10273" w:type="dxa"/>
        <w:jc w:val="center"/>
        <w:tblLayout w:type="fixed"/>
        <w:tblLook w:val="04A0" w:firstRow="1" w:lastRow="0" w:firstColumn="1" w:lastColumn="0" w:noHBand="0" w:noVBand="1"/>
      </w:tblPr>
      <w:tblGrid>
        <w:gridCol w:w="534"/>
        <w:gridCol w:w="4211"/>
        <w:gridCol w:w="1843"/>
        <w:gridCol w:w="1701"/>
        <w:gridCol w:w="1984"/>
      </w:tblGrid>
      <w:tr w:rsidR="006B080F" w:rsidRPr="00736505" w:rsidTr="00391AED">
        <w:trPr>
          <w:trHeight w:val="1185"/>
          <w:tblHeader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B080F" w:rsidRPr="00C67C2D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6B080F" w:rsidRPr="00C67C2D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Норма водопотребле-ния, </w:t>
            </w:r>
          </w:p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л/сут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Годовое потребление, куб. м/год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Среднесуточное потребление воды, </w:t>
            </w:r>
          </w:p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куб.м/сут</w:t>
            </w:r>
          </w:p>
        </w:tc>
      </w:tr>
      <w:tr w:rsidR="006B080F" w:rsidRPr="00736505" w:rsidTr="00391AED">
        <w:trPr>
          <w:trHeight w:val="795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80F" w:rsidRPr="00C67C2D" w:rsidRDefault="006B080F" w:rsidP="00C827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7C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Жилые дома, оборудованные внутренним водопроводом и канализацией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83,95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0,23</w:t>
            </w:r>
          </w:p>
        </w:tc>
      </w:tr>
      <w:tr w:rsidR="006B080F" w:rsidRPr="00736505" w:rsidTr="00391AED">
        <w:trPr>
          <w:trHeight w:val="543"/>
          <w:jc w:val="center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80F" w:rsidRPr="00C67C2D" w:rsidRDefault="006B080F" w:rsidP="00C827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7C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Расход воды на полив приусадебных участков на 1 сотку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D3458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</w:tr>
      <w:tr w:rsidR="006B080F" w:rsidRPr="00736505" w:rsidTr="00391AED">
        <w:trPr>
          <w:trHeight w:val="555"/>
          <w:jc w:val="center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80F" w:rsidRPr="00C67C2D" w:rsidRDefault="006B080F" w:rsidP="00C827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7C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</w:t>
            </w:r>
          </w:p>
        </w:tc>
        <w:tc>
          <w:tcPr>
            <w:tcW w:w="4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поение скота в период стойлового содержания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B080F" w:rsidRPr="00736505" w:rsidTr="00391AED">
        <w:trPr>
          <w:trHeight w:val="226"/>
          <w:jc w:val="center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80F" w:rsidRPr="00C67C2D" w:rsidRDefault="006B080F" w:rsidP="00C827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7C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Pr="00D3458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36,50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3458A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3458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</w:tr>
    </w:tbl>
    <w:p w:rsidR="006B080F" w:rsidRPr="00736505" w:rsidRDefault="006B080F" w:rsidP="006B080F">
      <w:pPr>
        <w:pStyle w:val="a3"/>
        <w:spacing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080F" w:rsidRDefault="006B080F" w:rsidP="006B080F">
      <w:pPr>
        <w:pStyle w:val="a3"/>
        <w:spacing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Оценка расходов воды на водоснабжение по типам абонентов сведены в таблицу.</w:t>
      </w:r>
    </w:p>
    <w:p w:rsidR="006B080F" w:rsidRDefault="006B080F" w:rsidP="006B080F">
      <w:pPr>
        <w:pStyle w:val="a3"/>
        <w:spacing w:line="240" w:lineRule="auto"/>
        <w:ind w:left="0" w:firstLine="709"/>
        <w:contextualSpacing w:val="0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Таблица  №3-3 </w:t>
      </w:r>
    </w:p>
    <w:p w:rsidR="006B080F" w:rsidRPr="000A796C" w:rsidRDefault="006B080F" w:rsidP="006B080F">
      <w:pPr>
        <w:pStyle w:val="a3"/>
        <w:spacing w:line="240" w:lineRule="auto"/>
        <w:ind w:left="0" w:firstLine="709"/>
        <w:contextualSpacing w:val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Потребление воды по типам абонентов</w:t>
      </w:r>
    </w:p>
    <w:tbl>
      <w:tblPr>
        <w:tblW w:w="9480" w:type="dxa"/>
        <w:jc w:val="center"/>
        <w:tblInd w:w="91" w:type="dxa"/>
        <w:tblLook w:val="04A0" w:firstRow="1" w:lastRow="0" w:firstColumn="1" w:lastColumn="0" w:noHBand="0" w:noVBand="1"/>
      </w:tblPr>
      <w:tblGrid>
        <w:gridCol w:w="584"/>
        <w:gridCol w:w="3969"/>
        <w:gridCol w:w="1276"/>
        <w:gridCol w:w="3651"/>
      </w:tblGrid>
      <w:tr w:rsidR="006B080F" w:rsidRPr="00736505" w:rsidTr="00DD2589">
        <w:trPr>
          <w:trHeight w:val="529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Ед. изм.</w:t>
            </w:r>
          </w:p>
        </w:tc>
        <w:tc>
          <w:tcPr>
            <w:tcW w:w="3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Перспективный расчет расхода воды в сутки</w:t>
            </w:r>
          </w:p>
        </w:tc>
      </w:tr>
      <w:tr w:rsidR="006B080F" w:rsidRPr="00736505" w:rsidTr="00DD2589">
        <w:trPr>
          <w:trHeight w:val="28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Водоснабжение жилых зданий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Куб.м</w:t>
            </w:r>
          </w:p>
        </w:tc>
        <w:tc>
          <w:tcPr>
            <w:tcW w:w="3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066C71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46,0</w:t>
            </w:r>
          </w:p>
        </w:tc>
      </w:tr>
      <w:tr w:rsidR="006B080F" w:rsidRPr="00736505" w:rsidTr="00066C71">
        <w:trPr>
          <w:trHeight w:val="271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Полив территории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Куб.м</w:t>
            </w:r>
          </w:p>
        </w:tc>
        <w:tc>
          <w:tcPr>
            <w:tcW w:w="3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066C71" w:rsidP="00066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6B080F" w:rsidRPr="00736505" w:rsidTr="00DD2589">
        <w:trPr>
          <w:trHeight w:val="132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Поение скота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C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Куб.м</w:t>
            </w:r>
          </w:p>
        </w:tc>
        <w:tc>
          <w:tcPr>
            <w:tcW w:w="3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C67C2D" w:rsidRDefault="006B080F" w:rsidP="00DD2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1,42</w:t>
            </w:r>
          </w:p>
        </w:tc>
      </w:tr>
    </w:tbl>
    <w:p w:rsidR="006B080F" w:rsidRPr="00736505" w:rsidRDefault="006B080F" w:rsidP="006B080F">
      <w:pPr>
        <w:pStyle w:val="a3"/>
        <w:spacing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6B080F" w:rsidRPr="00736505" w:rsidRDefault="006B080F" w:rsidP="006B080F">
      <w:pPr>
        <w:pStyle w:val="HTML"/>
        <w:ind w:firstLine="709"/>
        <w:jc w:val="both"/>
        <w:rPr>
          <w:sz w:val="28"/>
          <w:szCs w:val="28"/>
        </w:rPr>
      </w:pPr>
      <w:r w:rsidRPr="00736505">
        <w:rPr>
          <w:sz w:val="28"/>
          <w:szCs w:val="28"/>
        </w:rPr>
        <w:t xml:space="preserve">Потери воды при транспортировке принимаем </w:t>
      </w:r>
      <w:r w:rsidR="00066C71">
        <w:rPr>
          <w:sz w:val="28"/>
          <w:szCs w:val="28"/>
        </w:rPr>
        <w:t>5</w:t>
      </w:r>
      <w:r w:rsidRPr="00736505">
        <w:rPr>
          <w:sz w:val="28"/>
          <w:szCs w:val="28"/>
        </w:rPr>
        <w:t>% от общего вод</w:t>
      </w:r>
      <w:r>
        <w:rPr>
          <w:sz w:val="28"/>
          <w:szCs w:val="28"/>
        </w:rPr>
        <w:t xml:space="preserve">опотребления, что составляет – </w:t>
      </w:r>
      <w:r w:rsidR="00066C71">
        <w:rPr>
          <w:sz w:val="28"/>
          <w:szCs w:val="28"/>
        </w:rPr>
        <w:t>2,87</w:t>
      </w:r>
      <w:r>
        <w:rPr>
          <w:sz w:val="28"/>
          <w:szCs w:val="28"/>
        </w:rPr>
        <w:t xml:space="preserve"> </w:t>
      </w:r>
      <w:r w:rsidRPr="00736505">
        <w:rPr>
          <w:sz w:val="28"/>
          <w:szCs w:val="28"/>
        </w:rPr>
        <w:t>куб.м/сут.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Централизованная система водоснабжения населенных пунктов должна обеспечивать хозяйственно-питьевое водопотребление в жилых и общественных зданиях, нужды коммунально-бытовых предприятий, хозяйственно-питьевое водопотребление на предприятиях, производственные нужды промышленных и сельскохозяйственных предприятий, где требуется вода питьевого качества, тушение пожаров, собственные нужды станций водоподготовки и канализационных сетей.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 xml:space="preserve">Противопожарный водопровод принимается низкого давления. Расход воды на наружное пожаротушение  в населенном пункте на один пожар, при застройке зданиями высотой </w:t>
      </w:r>
      <w:r w:rsidR="00066C71">
        <w:rPr>
          <w:rFonts w:ascii="Times New Roman" w:hAnsi="Times New Roman" w:cs="Times New Roman"/>
          <w:sz w:val="28"/>
          <w:szCs w:val="28"/>
        </w:rPr>
        <w:t xml:space="preserve">до 2 </w:t>
      </w:r>
      <w:r w:rsidRPr="00736505">
        <w:rPr>
          <w:rFonts w:ascii="Times New Roman" w:hAnsi="Times New Roman" w:cs="Times New Roman"/>
          <w:sz w:val="28"/>
          <w:szCs w:val="28"/>
        </w:rPr>
        <w:t>этаж</w:t>
      </w:r>
      <w:r w:rsidR="00F4552B">
        <w:rPr>
          <w:rFonts w:ascii="Times New Roman" w:hAnsi="Times New Roman" w:cs="Times New Roman"/>
          <w:sz w:val="28"/>
          <w:szCs w:val="28"/>
        </w:rPr>
        <w:t>е</w:t>
      </w:r>
      <w:r w:rsidR="00066C71">
        <w:rPr>
          <w:rFonts w:ascii="Times New Roman" w:hAnsi="Times New Roman" w:cs="Times New Roman"/>
          <w:sz w:val="28"/>
          <w:szCs w:val="28"/>
        </w:rPr>
        <w:t>й</w:t>
      </w:r>
      <w:r w:rsidRPr="00736505">
        <w:rPr>
          <w:rFonts w:ascii="Times New Roman" w:hAnsi="Times New Roman" w:cs="Times New Roman"/>
          <w:sz w:val="28"/>
          <w:szCs w:val="28"/>
        </w:rPr>
        <w:t xml:space="preserve"> </w:t>
      </w:r>
      <w:r w:rsidR="00066C71">
        <w:rPr>
          <w:rFonts w:ascii="Times New Roman" w:hAnsi="Times New Roman" w:cs="Times New Roman"/>
          <w:sz w:val="28"/>
          <w:szCs w:val="28"/>
        </w:rPr>
        <w:t>5</w:t>
      </w:r>
      <w:r w:rsidRPr="00736505">
        <w:rPr>
          <w:rFonts w:ascii="Times New Roman" w:hAnsi="Times New Roman" w:cs="Times New Roman"/>
          <w:sz w:val="28"/>
          <w:szCs w:val="28"/>
        </w:rPr>
        <w:t xml:space="preserve"> л/с. Расчетное количество одновременных пожаров 1. 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Общий расход воды, подаваемой дополнительно в водопроводную сеть для тушения пожаров, определяется по формуле: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position w:val="-12"/>
          <w:sz w:val="28"/>
          <w:szCs w:val="28"/>
        </w:rPr>
        <w:object w:dxaOrig="2079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5pt;height:16.5pt" o:ole="">
            <v:imagedata r:id="rId12" o:title=""/>
          </v:shape>
          <o:OLEObject Type="Embed" ProgID="Equation.3" ShapeID="_x0000_i1025" DrawAspect="Content" ObjectID="_1621753311" r:id="rId13"/>
        </w:object>
      </w:r>
      <w:r w:rsidRPr="00736505">
        <w:rPr>
          <w:rFonts w:ascii="Times New Roman" w:hAnsi="Times New Roman" w:cs="Times New Roman"/>
          <w:sz w:val="28"/>
          <w:szCs w:val="28"/>
        </w:rPr>
        <w:t xml:space="preserve">,                                                      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 xml:space="preserve">где </w:t>
      </w:r>
      <w:r w:rsidRPr="00736505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736505">
        <w:rPr>
          <w:rFonts w:ascii="Times New Roman" w:hAnsi="Times New Roman" w:cs="Times New Roman"/>
          <w:sz w:val="28"/>
          <w:szCs w:val="28"/>
          <w:vertAlign w:val="subscript"/>
        </w:rPr>
        <w:t>НП</w:t>
      </w:r>
      <w:r w:rsidRPr="00736505">
        <w:rPr>
          <w:rFonts w:ascii="Times New Roman" w:hAnsi="Times New Roman" w:cs="Times New Roman"/>
          <w:sz w:val="28"/>
          <w:szCs w:val="28"/>
        </w:rPr>
        <w:t xml:space="preserve"> – расчетное число одновременных пожаров в городе и на предприятии;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 xml:space="preserve"> </w:t>
      </w:r>
      <w:r w:rsidRPr="00736505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736505">
        <w:rPr>
          <w:rFonts w:ascii="Times New Roman" w:hAnsi="Times New Roman" w:cs="Times New Roman"/>
          <w:sz w:val="28"/>
          <w:szCs w:val="28"/>
          <w:vertAlign w:val="subscript"/>
        </w:rPr>
        <w:t>НП</w:t>
      </w:r>
      <w:r w:rsidRPr="00736505">
        <w:rPr>
          <w:rFonts w:ascii="Times New Roman" w:hAnsi="Times New Roman" w:cs="Times New Roman"/>
          <w:sz w:val="28"/>
          <w:szCs w:val="28"/>
        </w:rPr>
        <w:t xml:space="preserve"> – расчетный расход воды для тушения одного наружного пожара, л/с;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736505">
        <w:rPr>
          <w:rFonts w:ascii="Times New Roman" w:hAnsi="Times New Roman" w:cs="Times New Roman"/>
          <w:sz w:val="28"/>
          <w:szCs w:val="28"/>
          <w:vertAlign w:val="subscript"/>
        </w:rPr>
        <w:t xml:space="preserve">вн </w:t>
      </w:r>
      <w:r w:rsidRPr="00736505">
        <w:rPr>
          <w:rFonts w:ascii="Times New Roman" w:hAnsi="Times New Roman" w:cs="Times New Roman"/>
          <w:sz w:val="28"/>
          <w:szCs w:val="28"/>
        </w:rPr>
        <w:t>- расчетный расход воды для тушения внутреннего пожара, л/с,принимается равным 2,5л/с.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736505">
        <w:rPr>
          <w:rFonts w:ascii="Times New Roman" w:hAnsi="Times New Roman" w:cs="Times New Roman"/>
          <w:sz w:val="28"/>
          <w:szCs w:val="28"/>
          <w:vertAlign w:val="subscript"/>
        </w:rPr>
        <w:t xml:space="preserve">пож </w:t>
      </w:r>
      <w:r w:rsidRPr="00736505">
        <w:rPr>
          <w:rFonts w:ascii="Times New Roman" w:hAnsi="Times New Roman" w:cs="Times New Roman"/>
          <w:sz w:val="28"/>
          <w:szCs w:val="28"/>
        </w:rPr>
        <w:t xml:space="preserve">= 1 </w:t>
      </w:r>
      <w:r w:rsidRPr="00736505">
        <w:rPr>
          <w:rFonts w:ascii="Times New Roman" w:hAnsi="Times New Roman" w:cs="Times New Roman"/>
          <w:position w:val="-4"/>
          <w:sz w:val="28"/>
          <w:szCs w:val="28"/>
        </w:rPr>
        <w:object w:dxaOrig="200" w:dyaOrig="200">
          <v:shape id="_x0000_i1026" type="#_x0000_t75" style="width:9pt;height:9pt" o:ole="">
            <v:imagedata r:id="rId14" o:title=""/>
          </v:shape>
          <o:OLEObject Type="Embed" ProgID="Equation.3" ShapeID="_x0000_i1026" DrawAspect="Content" ObjectID="_1621753312" r:id="rId15"/>
        </w:object>
      </w:r>
      <w:r w:rsidR="00C33002">
        <w:rPr>
          <w:rFonts w:ascii="Times New Roman" w:hAnsi="Times New Roman" w:cs="Times New Roman"/>
          <w:sz w:val="28"/>
          <w:szCs w:val="28"/>
        </w:rPr>
        <w:t xml:space="preserve"> 5</w:t>
      </w:r>
      <w:r w:rsidRPr="00736505">
        <w:rPr>
          <w:rFonts w:ascii="Times New Roman" w:hAnsi="Times New Roman" w:cs="Times New Roman"/>
          <w:sz w:val="28"/>
          <w:szCs w:val="28"/>
        </w:rPr>
        <w:t xml:space="preserve"> +2,5 = </w:t>
      </w:r>
      <w:r w:rsidR="00C33002">
        <w:rPr>
          <w:rFonts w:ascii="Times New Roman" w:hAnsi="Times New Roman" w:cs="Times New Roman"/>
          <w:sz w:val="28"/>
          <w:szCs w:val="28"/>
        </w:rPr>
        <w:t>7</w:t>
      </w:r>
      <w:r w:rsidRPr="00736505">
        <w:rPr>
          <w:rFonts w:ascii="Times New Roman" w:hAnsi="Times New Roman" w:cs="Times New Roman"/>
          <w:sz w:val="28"/>
          <w:szCs w:val="28"/>
        </w:rPr>
        <w:t>,5 л/с.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Суточный расход воды на тушения пожара рассчитывается из условия, что продолжительность пожара составит 3 часа: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  <w:lang w:val="en-US"/>
        </w:rPr>
        <w:lastRenderedPageBreak/>
        <w:t>q</w:t>
      </w:r>
      <w:r w:rsidRPr="00736505">
        <w:rPr>
          <w:rFonts w:ascii="Times New Roman" w:hAnsi="Times New Roman" w:cs="Times New Roman"/>
          <w:sz w:val="28"/>
          <w:szCs w:val="28"/>
          <w:vertAlign w:val="subscript"/>
        </w:rPr>
        <w:t xml:space="preserve">пож </w:t>
      </w:r>
      <w:r w:rsidRPr="00736505">
        <w:rPr>
          <w:rFonts w:ascii="Times New Roman" w:hAnsi="Times New Roman" w:cs="Times New Roman"/>
          <w:sz w:val="28"/>
          <w:szCs w:val="28"/>
        </w:rPr>
        <w:t xml:space="preserve"> </w:t>
      </w:r>
      <w:r w:rsidRPr="00736505">
        <w:rPr>
          <w:rFonts w:ascii="Times New Roman" w:hAnsi="Times New Roman" w:cs="Times New Roman"/>
          <w:position w:val="-4"/>
          <w:sz w:val="28"/>
          <w:szCs w:val="28"/>
        </w:rPr>
        <w:object w:dxaOrig="200" w:dyaOrig="200">
          <v:shape id="_x0000_i1027" type="#_x0000_t75" style="width:9pt;height:9pt" o:ole="">
            <v:imagedata r:id="rId14" o:title=""/>
          </v:shape>
          <o:OLEObject Type="Embed" ProgID="Equation.3" ShapeID="_x0000_i1027" DrawAspect="Content" ObjectID="_1621753313" r:id="rId16"/>
        </w:object>
      </w:r>
      <w:r w:rsidRPr="00736505">
        <w:rPr>
          <w:rFonts w:ascii="Times New Roman" w:hAnsi="Times New Roman" w:cs="Times New Roman"/>
          <w:sz w:val="28"/>
          <w:szCs w:val="28"/>
        </w:rPr>
        <w:t xml:space="preserve"> 3= </w:t>
      </w:r>
      <w:r w:rsidR="00C33002">
        <w:rPr>
          <w:rFonts w:ascii="Times New Roman" w:hAnsi="Times New Roman" w:cs="Times New Roman"/>
          <w:sz w:val="28"/>
          <w:szCs w:val="28"/>
        </w:rPr>
        <w:t>81</w:t>
      </w:r>
      <w:r w:rsidRPr="00736505">
        <w:rPr>
          <w:rFonts w:ascii="Times New Roman" w:hAnsi="Times New Roman" w:cs="Times New Roman"/>
          <w:sz w:val="28"/>
          <w:szCs w:val="28"/>
        </w:rPr>
        <w:t>куб.м/сут.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Хозяйственно-питьевой расход в населенном пункте по часам суток принимается по графикам распределения расходов в зависимости от расчетных К</w:t>
      </w:r>
      <w:r w:rsidRPr="00736505">
        <w:rPr>
          <w:rFonts w:ascii="Times New Roman" w:hAnsi="Times New Roman" w:cs="Times New Roman"/>
          <w:sz w:val="28"/>
          <w:szCs w:val="28"/>
          <w:vertAlign w:val="subscript"/>
        </w:rPr>
        <w:t>ч.макс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position w:val="-12"/>
          <w:sz w:val="28"/>
          <w:szCs w:val="28"/>
        </w:rPr>
        <w:object w:dxaOrig="2060" w:dyaOrig="360">
          <v:shape id="_x0000_i1028" type="#_x0000_t75" style="width:103.5pt;height:16.5pt" o:ole="">
            <v:imagedata r:id="rId17" o:title=""/>
          </v:shape>
          <o:OLEObject Type="Embed" ProgID="Equation.3" ShapeID="_x0000_i1028" DrawAspect="Content" ObjectID="_1621753314" r:id="rId18"/>
        </w:object>
      </w:r>
      <w:r w:rsidRPr="00736505">
        <w:rPr>
          <w:rFonts w:ascii="Times New Roman" w:hAnsi="Times New Roman" w:cs="Times New Roman"/>
          <w:sz w:val="28"/>
          <w:szCs w:val="28"/>
        </w:rPr>
        <w:t>,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где α</w:t>
      </w:r>
      <w:r w:rsidRPr="00736505">
        <w:rPr>
          <w:rFonts w:ascii="Times New Roman" w:hAnsi="Times New Roman" w:cs="Times New Roman"/>
          <w:sz w:val="28"/>
          <w:szCs w:val="28"/>
          <w:vertAlign w:val="subscript"/>
        </w:rPr>
        <w:t>макс</w:t>
      </w:r>
      <w:r w:rsidRPr="00736505">
        <w:rPr>
          <w:rFonts w:ascii="Times New Roman" w:hAnsi="Times New Roman" w:cs="Times New Roman"/>
          <w:sz w:val="28"/>
          <w:szCs w:val="28"/>
        </w:rPr>
        <w:t xml:space="preserve"> – коэффициент, принимаемый по СП31.13330.2012, п.5.2  , зависящий от степени благоустройства застройки в каждом районе;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β</w:t>
      </w:r>
      <w:r w:rsidRPr="00736505">
        <w:rPr>
          <w:rFonts w:ascii="Times New Roman" w:hAnsi="Times New Roman" w:cs="Times New Roman"/>
          <w:sz w:val="28"/>
          <w:szCs w:val="28"/>
          <w:vertAlign w:val="subscript"/>
        </w:rPr>
        <w:t>макс</w:t>
      </w:r>
      <w:r w:rsidRPr="00736505">
        <w:rPr>
          <w:rFonts w:ascii="Times New Roman" w:hAnsi="Times New Roman" w:cs="Times New Roman"/>
          <w:sz w:val="28"/>
          <w:szCs w:val="28"/>
        </w:rPr>
        <w:t xml:space="preserve"> – коэффициент, учитывающий общее количество жителей в населенном пункте, принимается по СП31.13330.2012, табл.2.</w:t>
      </w:r>
      <w:r w:rsidRPr="00736505">
        <w:rPr>
          <w:rFonts w:ascii="Times New Roman" w:hAnsi="Times New Roman" w:cs="Times New Roman"/>
          <w:sz w:val="28"/>
          <w:szCs w:val="28"/>
        </w:rPr>
        <w:tab/>
      </w:r>
      <w:r w:rsidRPr="00736505">
        <w:rPr>
          <w:rFonts w:ascii="Times New Roman" w:hAnsi="Times New Roman" w:cs="Times New Roman"/>
          <w:sz w:val="28"/>
          <w:szCs w:val="28"/>
        </w:rPr>
        <w:tab/>
      </w:r>
      <w:r w:rsidRPr="00736505">
        <w:rPr>
          <w:rFonts w:ascii="Times New Roman" w:hAnsi="Times New Roman" w:cs="Times New Roman"/>
          <w:sz w:val="28"/>
          <w:szCs w:val="28"/>
        </w:rPr>
        <w:tab/>
      </w:r>
      <w:r w:rsidRPr="00736505">
        <w:rPr>
          <w:rFonts w:ascii="Times New Roman" w:hAnsi="Times New Roman" w:cs="Times New Roman"/>
          <w:position w:val="-14"/>
          <w:sz w:val="28"/>
          <w:szCs w:val="28"/>
        </w:rPr>
        <w:object w:dxaOrig="2000" w:dyaOrig="460">
          <v:shape id="_x0000_i1029" type="#_x0000_t75" style="width:99.75pt;height:24pt" o:ole="">
            <v:imagedata r:id="rId19" o:title=""/>
          </v:shape>
          <o:OLEObject Type="Embed" ProgID="Equation.3" ShapeID="_x0000_i1029" DrawAspect="Content" ObjectID="_1621753315" r:id="rId20"/>
        </w:objec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 xml:space="preserve">     </w:t>
      </w:r>
      <w:r w:rsidRPr="00736505">
        <w:rPr>
          <w:rFonts w:ascii="Times New Roman" w:hAnsi="Times New Roman" w:cs="Times New Roman"/>
          <w:position w:val="-12"/>
          <w:sz w:val="28"/>
          <w:szCs w:val="28"/>
        </w:rPr>
        <w:object w:dxaOrig="740" w:dyaOrig="380">
          <v:shape id="_x0000_i1030" type="#_x0000_t75" style="width:36.75pt;height:16.5pt" o:ole="">
            <v:imagedata r:id="rId21" o:title=""/>
          </v:shape>
          <o:OLEObject Type="Embed" ProgID="Equation.3" ShapeID="_x0000_i1030" DrawAspect="Content" ObjectID="_1621753316" r:id="rId22"/>
        </w:object>
      </w:r>
      <w:r w:rsidRPr="00736505">
        <w:rPr>
          <w:rFonts w:ascii="Times New Roman" w:hAnsi="Times New Roman" w:cs="Times New Roman"/>
          <w:sz w:val="28"/>
          <w:szCs w:val="28"/>
        </w:rPr>
        <w:t>общее число жителей в населенном пункте, в тыс.чел.</w:t>
      </w:r>
    </w:p>
    <w:p w:rsidR="006B080F" w:rsidRPr="00736505" w:rsidRDefault="00FD51DD" w:rsidP="006B080F">
      <w:pPr>
        <w:tabs>
          <w:tab w:val="left" w:pos="97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position w:val="-12"/>
          <w:sz w:val="28"/>
          <w:szCs w:val="28"/>
        </w:rPr>
        <w:object w:dxaOrig="2480" w:dyaOrig="400">
          <v:shape id="_x0000_i1031" type="#_x0000_t75" style="width:125.25pt;height:20.25pt" o:ole="">
            <v:imagedata r:id="rId23" o:title=""/>
          </v:shape>
          <o:OLEObject Type="Embed" ProgID="Equation.3" ShapeID="_x0000_i1031" DrawAspect="Content" ObjectID="_1621753317" r:id="rId24"/>
        </w:object>
      </w:r>
    </w:p>
    <w:p w:rsidR="006B080F" w:rsidRPr="00736505" w:rsidRDefault="006B080F" w:rsidP="006B080F">
      <w:pPr>
        <w:tabs>
          <w:tab w:val="left" w:pos="59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К</w:t>
      </w:r>
      <w:r w:rsidRPr="00736505">
        <w:rPr>
          <w:rFonts w:ascii="Times New Roman" w:hAnsi="Times New Roman" w:cs="Times New Roman"/>
          <w:sz w:val="28"/>
          <w:szCs w:val="28"/>
          <w:vertAlign w:val="subscript"/>
        </w:rPr>
        <w:t xml:space="preserve">ч.макс </w:t>
      </w:r>
      <w:r w:rsidRPr="00736505">
        <w:rPr>
          <w:rFonts w:ascii="Times New Roman" w:hAnsi="Times New Roman" w:cs="Times New Roman"/>
          <w:sz w:val="28"/>
          <w:szCs w:val="28"/>
        </w:rPr>
        <w:t xml:space="preserve">= 1,2 </w:t>
      </w:r>
      <w:r w:rsidRPr="00736505">
        <w:rPr>
          <w:rFonts w:ascii="Times New Roman" w:hAnsi="Times New Roman" w:cs="Times New Roman"/>
          <w:position w:val="-4"/>
          <w:sz w:val="28"/>
          <w:szCs w:val="28"/>
        </w:rPr>
        <w:object w:dxaOrig="200" w:dyaOrig="200">
          <v:shape id="_x0000_i1032" type="#_x0000_t75" style="width:9pt;height:9pt" o:ole="">
            <v:imagedata r:id="rId14" o:title=""/>
          </v:shape>
          <o:OLEObject Type="Embed" ProgID="Equation.3" ShapeID="_x0000_i1032" DrawAspect="Content" ObjectID="_1621753318" r:id="rId25"/>
        </w:objec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3002">
        <w:rPr>
          <w:rFonts w:ascii="Times New Roman" w:hAnsi="Times New Roman" w:cs="Times New Roman"/>
          <w:sz w:val="28"/>
          <w:szCs w:val="28"/>
        </w:rPr>
        <w:t>3,24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="00C33002">
        <w:rPr>
          <w:rFonts w:ascii="Times New Roman" w:hAnsi="Times New Roman" w:cs="Times New Roman"/>
          <w:sz w:val="28"/>
          <w:szCs w:val="28"/>
        </w:rPr>
        <w:t>3,89</w:t>
      </w:r>
      <w:r w:rsidRPr="00736505">
        <w:rPr>
          <w:rFonts w:ascii="Times New Roman" w:hAnsi="Times New Roman" w:cs="Times New Roman"/>
          <w:sz w:val="28"/>
          <w:szCs w:val="28"/>
        </w:rPr>
        <w:tab/>
      </w:r>
    </w:p>
    <w:p w:rsidR="006B080F" w:rsidRDefault="006B080F" w:rsidP="0029184D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Режим расходования воды на поливку в НП исключает поливку в часы максимального водопотребления в населенном пункте.</w:t>
      </w:r>
    </w:p>
    <w:p w:rsidR="006B080F" w:rsidRDefault="006B080F" w:rsidP="0029184D">
      <w:pPr>
        <w:tabs>
          <w:tab w:val="left" w:pos="9720"/>
        </w:tabs>
        <w:spacing w:after="0" w:line="240" w:lineRule="auto"/>
        <w:ind w:right="79"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22927">
        <w:rPr>
          <w:rFonts w:ascii="Times New Roman" w:hAnsi="Times New Roman" w:cs="Times New Roman"/>
          <w:i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i/>
          <w:sz w:val="28"/>
          <w:szCs w:val="28"/>
        </w:rPr>
        <w:t>№3-4</w:t>
      </w:r>
    </w:p>
    <w:p w:rsidR="00DD2589" w:rsidRPr="00522927" w:rsidRDefault="00DD2589" w:rsidP="0029184D">
      <w:pPr>
        <w:tabs>
          <w:tab w:val="left" w:pos="9720"/>
        </w:tabs>
        <w:spacing w:after="0" w:line="240" w:lineRule="auto"/>
        <w:ind w:right="79" w:firstLine="709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6B080F" w:rsidRDefault="006B080F" w:rsidP="0029184D">
      <w:pPr>
        <w:tabs>
          <w:tab w:val="left" w:pos="9720"/>
        </w:tabs>
        <w:spacing w:after="0" w:line="240" w:lineRule="auto"/>
        <w:ind w:right="79"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22927">
        <w:rPr>
          <w:rFonts w:ascii="Times New Roman" w:hAnsi="Times New Roman" w:cs="Times New Roman"/>
          <w:i/>
          <w:sz w:val="28"/>
          <w:szCs w:val="28"/>
        </w:rPr>
        <w:t>Режим расходования воды в населенном пункте.</w:t>
      </w:r>
    </w:p>
    <w:p w:rsidR="0029184D" w:rsidRDefault="0029184D" w:rsidP="0029184D">
      <w:pPr>
        <w:tabs>
          <w:tab w:val="left" w:pos="9720"/>
        </w:tabs>
        <w:spacing w:after="0" w:line="240" w:lineRule="auto"/>
        <w:ind w:right="79"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8251" w:type="dxa"/>
        <w:jc w:val="center"/>
        <w:tblLook w:val="04A0" w:firstRow="1" w:lastRow="0" w:firstColumn="1" w:lastColumn="0" w:noHBand="0" w:noVBand="1"/>
      </w:tblPr>
      <w:tblGrid>
        <w:gridCol w:w="1497"/>
        <w:gridCol w:w="929"/>
        <w:gridCol w:w="1275"/>
        <w:gridCol w:w="1305"/>
        <w:gridCol w:w="1389"/>
        <w:gridCol w:w="1856"/>
      </w:tblGrid>
      <w:tr w:rsidR="006B080F" w:rsidRPr="00DC61F7" w:rsidTr="00391AED">
        <w:trPr>
          <w:trHeight w:val="315"/>
          <w:tblHeader/>
          <w:jc w:val="center"/>
        </w:trPr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Часы</w:t>
            </w:r>
          </w:p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суток</w:t>
            </w:r>
          </w:p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 час max=</w:t>
            </w:r>
            <w:r w:rsidR="00C330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3,89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по району</w:t>
            </w:r>
          </w:p>
        </w:tc>
      </w:tr>
      <w:tr w:rsidR="006B080F" w:rsidRPr="00DC61F7" w:rsidTr="00391AED">
        <w:trPr>
          <w:trHeight w:val="315"/>
          <w:tblHeader/>
          <w:jc w:val="center"/>
        </w:trPr>
        <w:tc>
          <w:tcPr>
            <w:tcW w:w="14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Хоз-пит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Полив,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куб.м</w:t>
            </w:r>
          </w:p>
        </w:tc>
        <w:tc>
          <w:tcPr>
            <w:tcW w:w="18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B080F" w:rsidRPr="00DC61F7" w:rsidTr="00391AED">
        <w:trPr>
          <w:trHeight w:val="315"/>
          <w:tblHeader/>
          <w:jc w:val="center"/>
        </w:trPr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куб.м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ручн.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маш.</w:t>
            </w:r>
          </w:p>
        </w:tc>
        <w:tc>
          <w:tcPr>
            <w:tcW w:w="18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B080F" w:rsidRPr="00DC61F7" w:rsidTr="00391AED">
        <w:trPr>
          <w:trHeight w:val="315"/>
          <w:tblHeader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B080F" w:rsidRPr="00DC61F7" w:rsidRDefault="006B080F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0-1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0,36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0,76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1,12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1-2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0,36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0,76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1,12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2-3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0,47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0,76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1,23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0,47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0,76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1,23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4-5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1,42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0,23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0,38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2,03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5,50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2,61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0,23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0,38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3,22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5,50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2,61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0,23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0,38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3,22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7-8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5,50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2,61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2,61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1,66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1,66</w:t>
            </w:r>
          </w:p>
        </w:tc>
      </w:tr>
      <w:tr w:rsidR="00FD51DD" w:rsidRPr="00DC61F7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DC61F7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1F7">
              <w:rPr>
                <w:rFonts w:ascii="Times New Roman" w:eastAsia="Times New Roman" w:hAnsi="Times New Roman" w:cs="Times New Roman"/>
                <w:sz w:val="24"/>
                <w:szCs w:val="24"/>
              </w:rPr>
              <w:t>9-10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1,66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1,66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2,85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2,85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11-12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8,50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4,03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4,03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12-13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8,50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4,03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0,23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4,26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13-14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2,85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0,22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3,07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14-15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2,37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0,22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2,59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15-16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2,37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2,37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16-17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1,66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1,66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17-18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1,66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0,38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2,04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18-19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2,85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0,38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3,23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19-20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2,85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0,38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3,23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20-21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2,85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0,22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0,38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3,45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21-22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1,42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0,22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0,76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2,40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22-23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0,95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0,22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0,76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1,93</w:t>
            </w:r>
          </w:p>
        </w:tc>
      </w:tr>
      <w:tr w:rsidR="00FD51DD" w:rsidRPr="00C80419" w:rsidTr="00391AED">
        <w:trPr>
          <w:trHeight w:val="315"/>
          <w:jc w:val="center"/>
        </w:trPr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C80419" w:rsidRDefault="00FD51DD" w:rsidP="00FD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0419">
              <w:rPr>
                <w:rFonts w:ascii="Times New Roman" w:eastAsia="Times New Roman" w:hAnsi="Times New Roman" w:cs="Times New Roman"/>
                <w:sz w:val="24"/>
                <w:szCs w:val="24"/>
              </w:rPr>
              <w:t>23-24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0,47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0,76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51DD" w:rsidRPr="00FD51DD" w:rsidRDefault="00FD51DD" w:rsidP="00FD51D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D51DD">
              <w:rPr>
                <w:rFonts w:ascii="Times New Roman" w:hAnsi="Times New Roman" w:cs="Times New Roman"/>
                <w:iCs/>
                <w:sz w:val="24"/>
                <w:szCs w:val="24"/>
              </w:rPr>
              <w:t>1,23</w:t>
            </w:r>
          </w:p>
        </w:tc>
      </w:tr>
    </w:tbl>
    <w:p w:rsidR="006B080F" w:rsidRDefault="006B080F" w:rsidP="006B080F">
      <w:pPr>
        <w:tabs>
          <w:tab w:val="left" w:pos="9720"/>
        </w:tabs>
        <w:spacing w:after="120" w:line="240" w:lineRule="auto"/>
        <w:ind w:right="112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080F" w:rsidRPr="00C80419" w:rsidRDefault="006B080F" w:rsidP="006B080F">
      <w:pPr>
        <w:tabs>
          <w:tab w:val="left" w:pos="9720"/>
        </w:tabs>
        <w:spacing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80419">
        <w:rPr>
          <w:rFonts w:ascii="Times New Roman" w:hAnsi="Times New Roman" w:cs="Times New Roman"/>
          <w:i/>
          <w:sz w:val="28"/>
          <w:szCs w:val="28"/>
        </w:rPr>
        <w:t>Узловые расходы</w:t>
      </w:r>
    </w:p>
    <w:p w:rsidR="006B080F" w:rsidRPr="00C80419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0419">
        <w:rPr>
          <w:rFonts w:ascii="Times New Roman" w:hAnsi="Times New Roman" w:cs="Times New Roman"/>
          <w:sz w:val="28"/>
          <w:szCs w:val="28"/>
        </w:rPr>
        <w:t>Для расчета сетей равномерно распределенные расходы для каждого расчетного случая заменяются узловыми.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0419">
        <w:rPr>
          <w:rFonts w:ascii="Times New Roman" w:hAnsi="Times New Roman" w:cs="Times New Roman"/>
          <w:sz w:val="28"/>
          <w:szCs w:val="28"/>
        </w:rPr>
        <w:t>В час максимального водопотребления определяются</w:t>
      </w:r>
      <w:r w:rsidRPr="00736505">
        <w:rPr>
          <w:rFonts w:ascii="Times New Roman" w:hAnsi="Times New Roman" w:cs="Times New Roman"/>
          <w:sz w:val="28"/>
          <w:szCs w:val="28"/>
        </w:rPr>
        <w:t xml:space="preserve"> удельные путевые расходы        на 1 п.м.:</w:t>
      </w:r>
    </w:p>
    <w:p w:rsidR="006B080F" w:rsidRPr="00736505" w:rsidRDefault="006B080F" w:rsidP="006B080F">
      <w:pPr>
        <w:tabs>
          <w:tab w:val="left" w:pos="9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736505">
        <w:rPr>
          <w:rFonts w:ascii="Times New Roman" w:hAnsi="Times New Roman" w:cs="Times New Roman"/>
          <w:position w:val="-32"/>
          <w:sz w:val="28"/>
          <w:szCs w:val="28"/>
        </w:rPr>
        <w:object w:dxaOrig="1240" w:dyaOrig="740">
          <v:shape id="_x0000_i1033" type="#_x0000_t75" style="width:62.25pt;height:36.75pt" o:ole="">
            <v:imagedata r:id="rId26" o:title=""/>
          </v:shape>
          <o:OLEObject Type="Embed" ProgID="Equation.3" ShapeID="_x0000_i1033" DrawAspect="Content" ObjectID="_1621753319" r:id="rId27"/>
        </w:object>
      </w:r>
      <w:r w:rsidRPr="00736505">
        <w:rPr>
          <w:rFonts w:ascii="Times New Roman" w:hAnsi="Times New Roman" w:cs="Times New Roman"/>
          <w:sz w:val="28"/>
          <w:szCs w:val="28"/>
        </w:rPr>
        <w:t xml:space="preserve">,                                                              </w:t>
      </w:r>
    </w:p>
    <w:p w:rsidR="006B080F" w:rsidRPr="00736505" w:rsidRDefault="006B080F" w:rsidP="006B08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05">
        <w:rPr>
          <w:rFonts w:ascii="Times New Roman" w:hAnsi="Times New Roman" w:cs="Times New Roman"/>
          <w:sz w:val="28"/>
          <w:szCs w:val="28"/>
        </w:rPr>
        <w:t>где   ∑</w:t>
      </w:r>
      <w:r w:rsidRPr="00736505"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736505">
        <w:rPr>
          <w:rFonts w:ascii="Times New Roman" w:hAnsi="Times New Roman" w:cs="Times New Roman"/>
          <w:sz w:val="28"/>
          <w:szCs w:val="28"/>
        </w:rPr>
        <w:t xml:space="preserve"> – общая длина участков магистральной сети.</w:t>
      </w:r>
    </w:p>
    <w:p w:rsidR="006B080F" w:rsidRPr="00522927" w:rsidRDefault="006B080F" w:rsidP="006B080F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22927">
        <w:rPr>
          <w:rFonts w:ascii="Times New Roman" w:hAnsi="Times New Roman" w:cs="Times New Roman"/>
          <w:i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i/>
          <w:sz w:val="28"/>
          <w:szCs w:val="28"/>
        </w:rPr>
        <w:t>№</w:t>
      </w:r>
      <w:r w:rsidRPr="00522927">
        <w:rPr>
          <w:rFonts w:ascii="Times New Roman" w:hAnsi="Times New Roman" w:cs="Times New Roman"/>
          <w:i/>
          <w:sz w:val="28"/>
          <w:szCs w:val="28"/>
        </w:rPr>
        <w:t>3-</w:t>
      </w:r>
      <w:r>
        <w:rPr>
          <w:rFonts w:ascii="Times New Roman" w:hAnsi="Times New Roman" w:cs="Times New Roman"/>
          <w:i/>
          <w:sz w:val="28"/>
          <w:szCs w:val="28"/>
        </w:rPr>
        <w:t>5</w:t>
      </w:r>
    </w:p>
    <w:p w:rsidR="006B080F" w:rsidRDefault="006B080F" w:rsidP="006B080F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Узловые расходы</w:t>
      </w:r>
    </w:p>
    <w:p w:rsidR="00DD2589" w:rsidRDefault="00DD2589" w:rsidP="006B080F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8294" w:type="dxa"/>
        <w:jc w:val="center"/>
        <w:tblLook w:val="04A0" w:firstRow="1" w:lastRow="0" w:firstColumn="1" w:lastColumn="0" w:noHBand="0" w:noVBand="1"/>
      </w:tblPr>
      <w:tblGrid>
        <w:gridCol w:w="1666"/>
        <w:gridCol w:w="1915"/>
        <w:gridCol w:w="2551"/>
        <w:gridCol w:w="2162"/>
      </w:tblGrid>
      <w:tr w:rsidR="006B080F" w:rsidRPr="002E7152" w:rsidTr="002E7152">
        <w:trPr>
          <w:trHeight w:val="300"/>
          <w:tblHeader/>
          <w:jc w:val="center"/>
        </w:trPr>
        <w:tc>
          <w:tcPr>
            <w:tcW w:w="1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2E7152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номер узл. точек</w:t>
            </w:r>
          </w:p>
        </w:tc>
        <w:tc>
          <w:tcPr>
            <w:tcW w:w="1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2E7152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удельный расход на 1 п.м.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2E7152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Узловые расходы в час максимального водопотребления</w:t>
            </w:r>
          </w:p>
        </w:tc>
        <w:tc>
          <w:tcPr>
            <w:tcW w:w="2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2E7152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Длины трубопроводов, прилегающих к точке</w:t>
            </w:r>
          </w:p>
        </w:tc>
      </w:tr>
      <w:tr w:rsidR="006B080F" w:rsidRPr="002E7152" w:rsidTr="002E7152">
        <w:trPr>
          <w:trHeight w:val="810"/>
          <w:tblHeader/>
          <w:jc w:val="center"/>
        </w:trPr>
        <w:tc>
          <w:tcPr>
            <w:tcW w:w="16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1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2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</w:tr>
      <w:tr w:rsidR="006B080F" w:rsidRPr="002E7152" w:rsidTr="002E7152">
        <w:trPr>
          <w:trHeight w:val="276"/>
          <w:tblHeader/>
          <w:jc w:val="center"/>
        </w:trPr>
        <w:tc>
          <w:tcPr>
            <w:tcW w:w="16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1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2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</w:tr>
      <w:tr w:rsidR="006B080F" w:rsidRPr="002E7152" w:rsidTr="002E7152">
        <w:trPr>
          <w:trHeight w:val="315"/>
          <w:tblHeader/>
          <w:jc w:val="center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2E7152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1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2E7152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2E7152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3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80F" w:rsidRPr="002E7152" w:rsidRDefault="006B080F" w:rsidP="002E7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2E7152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4</w:t>
            </w:r>
          </w:p>
        </w:tc>
      </w:tr>
      <w:tr w:rsidR="002E7152" w:rsidRPr="002E7152" w:rsidTr="002E7152">
        <w:trPr>
          <w:trHeight w:val="315"/>
          <w:jc w:val="center"/>
        </w:trPr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0,0006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0,19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310,00</w:t>
            </w:r>
          </w:p>
        </w:tc>
      </w:tr>
      <w:tr w:rsidR="002E7152" w:rsidRPr="002E7152" w:rsidTr="002E7152">
        <w:trPr>
          <w:trHeight w:val="315"/>
          <w:jc w:val="center"/>
        </w:trPr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2</w:t>
            </w: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0,26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430,00</w:t>
            </w:r>
          </w:p>
        </w:tc>
      </w:tr>
      <w:tr w:rsidR="002E7152" w:rsidRPr="002E7152" w:rsidTr="002E7152">
        <w:trPr>
          <w:trHeight w:val="315"/>
          <w:jc w:val="center"/>
        </w:trPr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0,10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160,00</w:t>
            </w:r>
          </w:p>
        </w:tc>
      </w:tr>
      <w:tr w:rsidR="002E7152" w:rsidRPr="002E7152" w:rsidTr="002E7152">
        <w:trPr>
          <w:trHeight w:val="315"/>
          <w:jc w:val="center"/>
        </w:trPr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0,14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234,00</w:t>
            </w:r>
          </w:p>
        </w:tc>
      </w:tr>
      <w:tr w:rsidR="002E7152" w:rsidRPr="002E7152" w:rsidTr="002E7152">
        <w:trPr>
          <w:trHeight w:val="315"/>
          <w:jc w:val="center"/>
        </w:trPr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0,14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232,00</w:t>
            </w:r>
          </w:p>
        </w:tc>
      </w:tr>
      <w:tr w:rsidR="002E7152" w:rsidRPr="002E7152" w:rsidTr="002E7152">
        <w:trPr>
          <w:trHeight w:val="315"/>
          <w:jc w:val="center"/>
        </w:trPr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0,08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134,00</w:t>
            </w:r>
          </w:p>
        </w:tc>
      </w:tr>
      <w:tr w:rsidR="002E7152" w:rsidRPr="002E7152" w:rsidTr="002E7152">
        <w:trPr>
          <w:trHeight w:val="315"/>
          <w:jc w:val="center"/>
        </w:trPr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7</w:t>
            </w: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0,08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135,00</w:t>
            </w:r>
          </w:p>
        </w:tc>
      </w:tr>
      <w:tr w:rsidR="002E7152" w:rsidRPr="002E7152" w:rsidTr="002E7152">
        <w:trPr>
          <w:trHeight w:val="315"/>
          <w:jc w:val="center"/>
        </w:trPr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0,21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152" w:rsidRPr="002E7152" w:rsidRDefault="002E7152" w:rsidP="002E7152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7152">
              <w:rPr>
                <w:rFonts w:ascii="Times New Roman" w:hAnsi="Times New Roman" w:cs="Times New Roman"/>
                <w:iCs/>
                <w:sz w:val="24"/>
                <w:szCs w:val="24"/>
              </w:rPr>
              <w:t>343,00</w:t>
            </w:r>
          </w:p>
        </w:tc>
      </w:tr>
    </w:tbl>
    <w:p w:rsidR="006B080F" w:rsidRPr="009B6F80" w:rsidRDefault="006B080F" w:rsidP="006B080F">
      <w:pPr>
        <w:tabs>
          <w:tab w:val="left" w:pos="9720"/>
        </w:tabs>
        <w:spacing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B080F" w:rsidRPr="009B6F80" w:rsidRDefault="006B080F" w:rsidP="006B080F">
      <w:pPr>
        <w:tabs>
          <w:tab w:val="left" w:pos="9720"/>
        </w:tabs>
        <w:spacing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B6F80">
        <w:rPr>
          <w:rFonts w:ascii="Times New Roman" w:hAnsi="Times New Roman" w:cs="Times New Roman"/>
          <w:i/>
          <w:sz w:val="28"/>
          <w:szCs w:val="28"/>
        </w:rPr>
        <w:t>Гидравлический расчет сети</w:t>
      </w:r>
    </w:p>
    <w:p w:rsidR="006B080F" w:rsidRDefault="006B080F" w:rsidP="006B08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F80">
        <w:rPr>
          <w:rFonts w:ascii="Times New Roman" w:hAnsi="Times New Roman" w:cs="Times New Roman"/>
          <w:sz w:val="28"/>
          <w:szCs w:val="28"/>
        </w:rPr>
        <w:t>Гидравлический расчет кольцевой водопроводной сети состоит в определении фактических расходов на участках и соответствующих им величин, потерь напора при принятых диаметрах и рассчитывается на ЭВМ («</w:t>
      </w:r>
      <w:r w:rsidRPr="009B6F80">
        <w:rPr>
          <w:rFonts w:ascii="Times New Roman" w:hAnsi="Times New Roman" w:cs="Times New Roman"/>
          <w:sz w:val="28"/>
          <w:szCs w:val="28"/>
          <w:lang w:val="en-US"/>
        </w:rPr>
        <w:t>Kolca</w:t>
      </w:r>
      <w:r w:rsidRPr="009B6F80">
        <w:rPr>
          <w:rFonts w:ascii="Times New Roman" w:hAnsi="Times New Roman" w:cs="Times New Roman"/>
          <w:sz w:val="28"/>
          <w:szCs w:val="28"/>
        </w:rPr>
        <w:t xml:space="preserve">» </w:t>
      </w:r>
      <w:r w:rsidRPr="009B6F80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9B6F80">
        <w:rPr>
          <w:rFonts w:ascii="Times New Roman" w:hAnsi="Times New Roman" w:cs="Times New Roman"/>
          <w:sz w:val="28"/>
          <w:szCs w:val="28"/>
        </w:rPr>
        <w:t xml:space="preserve">6) на полиэтиленовые трубы </w:t>
      </w:r>
      <w:r w:rsidRPr="009B6F80">
        <w:rPr>
          <w:rFonts w:ascii="Times New Roman" w:hAnsi="Times New Roman" w:cs="Times New Roman"/>
          <w:sz w:val="28"/>
          <w:szCs w:val="28"/>
          <w:lang w:val="en-US"/>
        </w:rPr>
        <w:t>MRS</w:t>
      </w:r>
      <w:r w:rsidRPr="009B6F80">
        <w:rPr>
          <w:rFonts w:ascii="Times New Roman" w:hAnsi="Times New Roman" w:cs="Times New Roman"/>
          <w:sz w:val="28"/>
          <w:szCs w:val="28"/>
        </w:rPr>
        <w:t xml:space="preserve">3,2. Результаты гидравлического расчета приведены в таблицах. </w:t>
      </w:r>
    </w:p>
    <w:p w:rsidR="0029184D" w:rsidRPr="009B6F80" w:rsidRDefault="0029184D" w:rsidP="006B08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080F" w:rsidRPr="009B6F80" w:rsidRDefault="006B080F" w:rsidP="006B080F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B6F80">
        <w:rPr>
          <w:rFonts w:ascii="Times New Roman" w:hAnsi="Times New Roman" w:cs="Times New Roman"/>
          <w:i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i/>
          <w:sz w:val="28"/>
          <w:szCs w:val="28"/>
        </w:rPr>
        <w:t>№</w:t>
      </w:r>
      <w:r w:rsidRPr="009B6F80">
        <w:rPr>
          <w:rFonts w:ascii="Times New Roman" w:hAnsi="Times New Roman" w:cs="Times New Roman"/>
          <w:i/>
          <w:sz w:val="28"/>
          <w:szCs w:val="28"/>
        </w:rPr>
        <w:t>3-6</w:t>
      </w:r>
    </w:p>
    <w:p w:rsidR="006B080F" w:rsidRPr="009B6F80" w:rsidRDefault="006B080F" w:rsidP="006B080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Гидравлический расчет сети</w:t>
      </w:r>
    </w:p>
    <w:p w:rsidR="006B080F" w:rsidRPr="009B6F80" w:rsidRDefault="006B080F" w:rsidP="006B080F">
      <w:pPr>
        <w:pStyle w:val="HTML"/>
        <w:spacing w:line="276" w:lineRule="auto"/>
        <w:jc w:val="both"/>
        <w:rPr>
          <w:sz w:val="24"/>
          <w:szCs w:val="24"/>
        </w:rPr>
      </w:pPr>
    </w:p>
    <w:tbl>
      <w:tblPr>
        <w:tblW w:w="10500" w:type="dxa"/>
        <w:jc w:val="center"/>
        <w:tblLook w:val="04A0" w:firstRow="1" w:lastRow="0" w:firstColumn="1" w:lastColumn="0" w:noHBand="0" w:noVBand="1"/>
      </w:tblPr>
      <w:tblGrid>
        <w:gridCol w:w="986"/>
        <w:gridCol w:w="952"/>
        <w:gridCol w:w="1173"/>
        <w:gridCol w:w="1287"/>
        <w:gridCol w:w="985"/>
        <w:gridCol w:w="952"/>
        <w:gridCol w:w="1793"/>
        <w:gridCol w:w="1318"/>
        <w:gridCol w:w="1054"/>
      </w:tblGrid>
      <w:tr w:rsidR="006B080F" w:rsidRPr="001A69B4" w:rsidTr="003D1950">
        <w:trPr>
          <w:trHeight w:val="315"/>
          <w:tblHeader/>
          <w:jc w:val="center"/>
        </w:trPr>
        <w:tc>
          <w:tcPr>
            <w:tcW w:w="1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номера участков</w:t>
            </w:r>
          </w:p>
        </w:tc>
        <w:tc>
          <w:tcPr>
            <w:tcW w:w="1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путевой расход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длина участка, м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отметка</w:t>
            </w:r>
          </w:p>
        </w:tc>
        <w:tc>
          <w:tcPr>
            <w:tcW w:w="1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Диаметр</w:t>
            </w:r>
          </w:p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трубопровода</w:t>
            </w:r>
          </w:p>
        </w:tc>
        <w:tc>
          <w:tcPr>
            <w:tcW w:w="13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скорость движения воды</w:t>
            </w:r>
          </w:p>
        </w:tc>
        <w:tc>
          <w:tcPr>
            <w:tcW w:w="10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потери напора</w:t>
            </w:r>
          </w:p>
        </w:tc>
      </w:tr>
      <w:tr w:rsidR="006B080F" w:rsidRPr="001A69B4" w:rsidTr="003D1950">
        <w:trPr>
          <w:trHeight w:val="315"/>
          <w:tblHeader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начало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конец</w:t>
            </w:r>
          </w:p>
        </w:tc>
        <w:tc>
          <w:tcPr>
            <w:tcW w:w="1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12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начало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конец</w:t>
            </w:r>
          </w:p>
        </w:tc>
        <w:tc>
          <w:tcPr>
            <w:tcW w:w="1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10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</w:tc>
      </w:tr>
      <w:tr w:rsidR="006B080F" w:rsidRPr="001A69B4" w:rsidTr="003D1950">
        <w:trPr>
          <w:trHeight w:val="315"/>
          <w:tblHeader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2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3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5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6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1A69B4" w:rsidRDefault="006B080F" w:rsidP="001A6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9</w:t>
            </w:r>
          </w:p>
        </w:tc>
      </w:tr>
      <w:tr w:rsidR="001A69B4" w:rsidRPr="001A69B4" w:rsidTr="003D1950">
        <w:trPr>
          <w:trHeight w:val="315"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0,82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110,00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141,20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140,80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0,11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0,02</w:t>
            </w:r>
          </w:p>
        </w:tc>
      </w:tr>
      <w:tr w:rsidR="001A69B4" w:rsidRPr="001A69B4" w:rsidTr="003D1950">
        <w:trPr>
          <w:trHeight w:val="315"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0,20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372,00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141,20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145,30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0,01</w:t>
            </w:r>
          </w:p>
        </w:tc>
      </w:tr>
      <w:tr w:rsidR="001A69B4" w:rsidRPr="001A69B4" w:rsidTr="003D1950">
        <w:trPr>
          <w:trHeight w:val="315"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0,10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530,00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140,80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150,30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0,00</w:t>
            </w:r>
          </w:p>
        </w:tc>
      </w:tr>
      <w:tr w:rsidR="001A69B4" w:rsidRPr="001A69B4" w:rsidTr="003D1950">
        <w:trPr>
          <w:trHeight w:val="315"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0,46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235,00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140,80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143,10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0,06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0,02</w:t>
            </w:r>
          </w:p>
        </w:tc>
      </w:tr>
      <w:tr w:rsidR="001A69B4" w:rsidRPr="001A69B4" w:rsidTr="003D1950">
        <w:trPr>
          <w:trHeight w:val="315"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0,12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56,00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143,10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145,30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0,00</w:t>
            </w:r>
          </w:p>
        </w:tc>
      </w:tr>
      <w:tr w:rsidR="001A69B4" w:rsidRPr="001A69B4" w:rsidTr="003D1950">
        <w:trPr>
          <w:trHeight w:val="315"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0,20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160,00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143,10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145,30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0,00</w:t>
            </w:r>
          </w:p>
        </w:tc>
      </w:tr>
      <w:tr w:rsidR="001A69B4" w:rsidRPr="001A69B4" w:rsidTr="003D1950">
        <w:trPr>
          <w:trHeight w:val="315"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0,25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515,00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145,30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152,80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0,01</w:t>
            </w:r>
          </w:p>
        </w:tc>
      </w:tr>
      <w:tr w:rsidR="001A69B4" w:rsidRPr="001A69B4" w:rsidTr="003D1950">
        <w:trPr>
          <w:trHeight w:val="315"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6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7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0,04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698,00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145,30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153,20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0,00</w:t>
            </w:r>
          </w:p>
        </w:tc>
      </w:tr>
      <w:tr w:rsidR="001A69B4" w:rsidRPr="001A69B4" w:rsidTr="003D1950">
        <w:trPr>
          <w:trHeight w:val="315"/>
          <w:jc w:val="center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7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0,04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171,00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152,80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sz w:val="24"/>
                <w:szCs w:val="24"/>
              </w:rPr>
              <w:t>153,20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9B4" w:rsidRPr="001A69B4" w:rsidRDefault="001A69B4" w:rsidP="001A69B4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A69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0,00</w:t>
            </w:r>
          </w:p>
        </w:tc>
      </w:tr>
    </w:tbl>
    <w:p w:rsidR="006B080F" w:rsidRPr="001D2E2B" w:rsidRDefault="006B080F" w:rsidP="006B080F">
      <w:pPr>
        <w:pStyle w:val="HTML"/>
        <w:spacing w:line="276" w:lineRule="auto"/>
        <w:jc w:val="both"/>
        <w:rPr>
          <w:sz w:val="24"/>
          <w:szCs w:val="24"/>
          <w:highlight w:val="red"/>
        </w:rPr>
      </w:pPr>
    </w:p>
    <w:p w:rsidR="006B080F" w:rsidRPr="00F16612" w:rsidRDefault="006B080F" w:rsidP="006B080F">
      <w:pPr>
        <w:pStyle w:val="HTML"/>
        <w:ind w:firstLine="709"/>
        <w:jc w:val="both"/>
        <w:rPr>
          <w:sz w:val="28"/>
          <w:szCs w:val="28"/>
        </w:rPr>
      </w:pPr>
      <w:r w:rsidRPr="00F16612">
        <w:rPr>
          <w:sz w:val="28"/>
          <w:szCs w:val="28"/>
        </w:rPr>
        <w:t>Гидравлический расчет сети проводится для часа максимального водопотребления, подбор диаметров осуществлялся для случая пожара.</w:t>
      </w:r>
    </w:p>
    <w:p w:rsidR="006B080F" w:rsidRDefault="006B080F" w:rsidP="006B080F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Таблица №3-7</w:t>
      </w:r>
    </w:p>
    <w:p w:rsidR="00F4552B" w:rsidRPr="00F16612" w:rsidRDefault="00F4552B" w:rsidP="006B080F">
      <w:pPr>
        <w:spacing w:after="0" w:line="240" w:lineRule="auto"/>
        <w:ind w:firstLine="709"/>
        <w:jc w:val="right"/>
        <w:rPr>
          <w:rFonts w:ascii="Times New Roman" w:hAnsi="Times New Roman" w:cs="Times New Roman"/>
          <w:bCs/>
          <w:i/>
          <w:sz w:val="28"/>
          <w:szCs w:val="28"/>
        </w:rPr>
      </w:pPr>
    </w:p>
    <w:p w:rsidR="006B080F" w:rsidRPr="00F16612" w:rsidRDefault="006B080F" w:rsidP="006B080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F16612">
        <w:rPr>
          <w:rFonts w:ascii="Times New Roman" w:hAnsi="Times New Roman" w:cs="Times New Roman"/>
          <w:bCs/>
          <w:i/>
          <w:sz w:val="28"/>
          <w:szCs w:val="28"/>
        </w:rPr>
        <w:t>Таблица свободных и пьезометрических напоров</w:t>
      </w:r>
    </w:p>
    <w:p w:rsidR="006B080F" w:rsidRPr="00F16612" w:rsidRDefault="006B080F" w:rsidP="006B080F">
      <w:pPr>
        <w:pStyle w:val="HTML"/>
        <w:spacing w:line="276" w:lineRule="auto"/>
        <w:jc w:val="both"/>
        <w:rPr>
          <w:sz w:val="24"/>
          <w:szCs w:val="24"/>
        </w:rPr>
      </w:pPr>
    </w:p>
    <w:tbl>
      <w:tblPr>
        <w:tblW w:w="9043" w:type="dxa"/>
        <w:jc w:val="center"/>
        <w:tblLook w:val="04A0" w:firstRow="1" w:lastRow="0" w:firstColumn="1" w:lastColumn="0" w:noHBand="0" w:noVBand="1"/>
      </w:tblPr>
      <w:tblGrid>
        <w:gridCol w:w="2113"/>
        <w:gridCol w:w="2268"/>
        <w:gridCol w:w="2410"/>
        <w:gridCol w:w="2252"/>
      </w:tblGrid>
      <w:tr w:rsidR="006B080F" w:rsidRPr="00411649" w:rsidTr="00411649">
        <w:trPr>
          <w:trHeight w:val="315"/>
          <w:tblHeader/>
          <w:jc w:val="center"/>
        </w:trPr>
        <w:tc>
          <w:tcPr>
            <w:tcW w:w="2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Номера узловых точек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Отметка поверхности земли</w:t>
            </w:r>
          </w:p>
        </w:tc>
        <w:tc>
          <w:tcPr>
            <w:tcW w:w="46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Водопотребление</w:t>
            </w:r>
          </w:p>
        </w:tc>
      </w:tr>
      <w:tr w:rsidR="006B080F" w:rsidRPr="00411649" w:rsidTr="00411649">
        <w:trPr>
          <w:trHeight w:val="630"/>
          <w:tblHeader/>
          <w:jc w:val="center"/>
        </w:trPr>
        <w:tc>
          <w:tcPr>
            <w:tcW w:w="2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Пьезометрический</w:t>
            </w:r>
          </w:p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напор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Свободный</w:t>
            </w:r>
          </w:p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напор</w:t>
            </w:r>
          </w:p>
        </w:tc>
      </w:tr>
      <w:tr w:rsidR="006B080F" w:rsidRPr="00411649" w:rsidTr="00411649">
        <w:trPr>
          <w:trHeight w:val="315"/>
          <w:tblHeader/>
          <w:jc w:val="center"/>
        </w:trPr>
        <w:tc>
          <w:tcPr>
            <w:tcW w:w="2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411649" w:rsidRDefault="006B080F" w:rsidP="00411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4</w:t>
            </w:r>
          </w:p>
        </w:tc>
      </w:tr>
      <w:tr w:rsidR="00411649" w:rsidRPr="00411649" w:rsidTr="00411649">
        <w:trPr>
          <w:trHeight w:val="315"/>
          <w:jc w:val="center"/>
        </w:trPr>
        <w:tc>
          <w:tcPr>
            <w:tcW w:w="2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141,2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18,04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159,24</w:t>
            </w:r>
          </w:p>
        </w:tc>
      </w:tr>
      <w:tr w:rsidR="00411649" w:rsidRPr="00411649" w:rsidTr="00411649">
        <w:trPr>
          <w:trHeight w:val="315"/>
          <w:jc w:val="center"/>
        </w:trPr>
        <w:tc>
          <w:tcPr>
            <w:tcW w:w="2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140,8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18,01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158,81</w:t>
            </w:r>
          </w:p>
        </w:tc>
      </w:tr>
      <w:tr w:rsidR="00411649" w:rsidRPr="00411649" w:rsidTr="00411649">
        <w:trPr>
          <w:trHeight w:val="315"/>
          <w:jc w:val="center"/>
        </w:trPr>
        <w:tc>
          <w:tcPr>
            <w:tcW w:w="2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140,4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18,01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158,41</w:t>
            </w:r>
          </w:p>
        </w:tc>
      </w:tr>
      <w:tr w:rsidR="00411649" w:rsidRPr="00411649" w:rsidTr="00411649">
        <w:trPr>
          <w:trHeight w:val="315"/>
          <w:jc w:val="center"/>
        </w:trPr>
        <w:tc>
          <w:tcPr>
            <w:tcW w:w="2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150,3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18,00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168,30</w:t>
            </w:r>
          </w:p>
        </w:tc>
      </w:tr>
      <w:tr w:rsidR="00411649" w:rsidRPr="00411649" w:rsidTr="00411649">
        <w:trPr>
          <w:trHeight w:val="315"/>
          <w:jc w:val="center"/>
        </w:trPr>
        <w:tc>
          <w:tcPr>
            <w:tcW w:w="2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145,3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18,00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163,30</w:t>
            </w:r>
          </w:p>
        </w:tc>
      </w:tr>
      <w:tr w:rsidR="00411649" w:rsidRPr="00411649" w:rsidTr="00411649">
        <w:trPr>
          <w:trHeight w:val="315"/>
          <w:jc w:val="center"/>
        </w:trPr>
        <w:tc>
          <w:tcPr>
            <w:tcW w:w="2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</w:rPr>
              <w:t>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143,1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18,00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161,10</w:t>
            </w:r>
          </w:p>
        </w:tc>
      </w:tr>
      <w:tr w:rsidR="00411649" w:rsidRPr="00411649" w:rsidTr="00411649">
        <w:trPr>
          <w:trHeight w:val="315"/>
          <w:jc w:val="center"/>
        </w:trPr>
        <w:tc>
          <w:tcPr>
            <w:tcW w:w="2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</w:rPr>
              <w:t>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153,2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18,00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171,20</w:t>
            </w:r>
          </w:p>
        </w:tc>
      </w:tr>
      <w:tr w:rsidR="00411649" w:rsidRPr="00411649" w:rsidTr="00411649">
        <w:trPr>
          <w:trHeight w:val="315"/>
          <w:jc w:val="center"/>
        </w:trPr>
        <w:tc>
          <w:tcPr>
            <w:tcW w:w="2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</w:rPr>
              <w:t>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152,8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18,00</w:t>
            </w:r>
          </w:p>
        </w:tc>
        <w:tc>
          <w:tcPr>
            <w:tcW w:w="2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iCs/>
                <w:color w:val="000000"/>
              </w:rPr>
              <w:t>170,80</w:t>
            </w:r>
          </w:p>
        </w:tc>
      </w:tr>
    </w:tbl>
    <w:p w:rsidR="006B080F" w:rsidRPr="00F16612" w:rsidRDefault="006B080F" w:rsidP="006B080F">
      <w:pPr>
        <w:pStyle w:val="HTML"/>
        <w:spacing w:line="276" w:lineRule="auto"/>
        <w:jc w:val="both"/>
        <w:rPr>
          <w:sz w:val="24"/>
          <w:szCs w:val="24"/>
        </w:rPr>
      </w:pPr>
    </w:p>
    <w:p w:rsidR="006B080F" w:rsidRPr="00F16612" w:rsidRDefault="00411649" w:rsidP="0029184D">
      <w:pPr>
        <w:pStyle w:val="HTML"/>
        <w:spacing w:line="276" w:lineRule="auto"/>
        <w:jc w:val="center"/>
        <w:rPr>
          <w:sz w:val="24"/>
          <w:szCs w:val="24"/>
        </w:rPr>
      </w:pPr>
      <w:r w:rsidRPr="00411649">
        <w:rPr>
          <w:noProof/>
          <w:sz w:val="24"/>
          <w:szCs w:val="24"/>
        </w:rPr>
        <w:lastRenderedPageBreak/>
        <w:drawing>
          <wp:inline distT="0" distB="0" distL="0" distR="0">
            <wp:extent cx="6173074" cy="3301340"/>
            <wp:effectExtent l="19050" t="0" r="18176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6B080F" w:rsidRPr="00F16612" w:rsidRDefault="006B080F" w:rsidP="006B080F">
      <w:pPr>
        <w:pStyle w:val="HTML"/>
        <w:spacing w:line="276" w:lineRule="auto"/>
        <w:jc w:val="both"/>
        <w:rPr>
          <w:sz w:val="24"/>
          <w:szCs w:val="24"/>
        </w:rPr>
      </w:pPr>
    </w:p>
    <w:p w:rsidR="006B080F" w:rsidRPr="001A3A00" w:rsidRDefault="006B080F" w:rsidP="0029184D">
      <w:pPr>
        <w:pStyle w:val="HTML"/>
        <w:ind w:firstLine="709"/>
        <w:jc w:val="center"/>
        <w:rPr>
          <w:i/>
          <w:sz w:val="28"/>
          <w:szCs w:val="28"/>
        </w:rPr>
      </w:pPr>
      <w:r w:rsidRPr="00871E43">
        <w:rPr>
          <w:i/>
          <w:sz w:val="28"/>
          <w:szCs w:val="28"/>
        </w:rPr>
        <w:t>Рисунок 3 – 1 График пьезометрических и свободных напоров</w:t>
      </w:r>
    </w:p>
    <w:p w:rsidR="006B080F" w:rsidRPr="007F26A4" w:rsidRDefault="006B080F" w:rsidP="006B080F">
      <w:pPr>
        <w:pStyle w:val="HTML"/>
        <w:ind w:firstLine="709"/>
        <w:jc w:val="both"/>
        <w:rPr>
          <w:sz w:val="28"/>
          <w:szCs w:val="28"/>
        </w:rPr>
      </w:pPr>
      <w:r w:rsidRPr="007F26A4">
        <w:rPr>
          <w:sz w:val="28"/>
          <w:szCs w:val="28"/>
        </w:rPr>
        <w:t xml:space="preserve">Для </w:t>
      </w:r>
      <w:r w:rsidRPr="007F26A4">
        <w:rPr>
          <w:color w:val="000000"/>
          <w:sz w:val="28"/>
          <w:szCs w:val="28"/>
          <w:shd w:val="clear" w:color="auto" w:fill="FFFFFF"/>
        </w:rPr>
        <w:t xml:space="preserve"> компенсации неравномерности потребления воды в течение суток необходимо устройство резервуара чистой воды. Так же он необходим в случае аварии, на случай отказа насосного оборудования водозаборного узла.</w:t>
      </w:r>
    </w:p>
    <w:p w:rsidR="006B080F" w:rsidRDefault="006B080F" w:rsidP="006B080F">
      <w:pPr>
        <w:pStyle w:val="HTML"/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tab/>
        <w:t>Для определения регулирующей емкости резервуара, необходимо составить таблицу поступления воды в резервуар и расхода из него.</w:t>
      </w:r>
    </w:p>
    <w:p w:rsidR="006B080F" w:rsidRDefault="006B080F" w:rsidP="006B080F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Таблица №3-</w:t>
      </w:r>
      <w:r w:rsidR="00DD2589">
        <w:rPr>
          <w:rFonts w:ascii="Times New Roman" w:hAnsi="Times New Roman" w:cs="Times New Roman"/>
          <w:i/>
          <w:sz w:val="28"/>
          <w:szCs w:val="28"/>
        </w:rPr>
        <w:t>8</w:t>
      </w:r>
    </w:p>
    <w:p w:rsidR="00DD2589" w:rsidRDefault="00DD2589" w:rsidP="006B080F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6B080F" w:rsidRDefault="006B080F" w:rsidP="006B080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Расчет регулирующего объема резервуара чистой воды</w:t>
      </w:r>
    </w:p>
    <w:p w:rsidR="006B080F" w:rsidRDefault="006B080F" w:rsidP="006B080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</w:p>
    <w:tbl>
      <w:tblPr>
        <w:tblW w:w="9515" w:type="dxa"/>
        <w:tblInd w:w="91" w:type="dxa"/>
        <w:tblLook w:val="04A0" w:firstRow="1" w:lastRow="0" w:firstColumn="1" w:lastColumn="0" w:noHBand="0" w:noVBand="1"/>
      </w:tblPr>
      <w:tblGrid>
        <w:gridCol w:w="820"/>
        <w:gridCol w:w="1404"/>
        <w:gridCol w:w="1337"/>
        <w:gridCol w:w="1134"/>
        <w:gridCol w:w="1418"/>
        <w:gridCol w:w="1559"/>
        <w:gridCol w:w="1843"/>
      </w:tblGrid>
      <w:tr w:rsidR="006B080F" w:rsidRPr="00F20772" w:rsidTr="0029184D">
        <w:trPr>
          <w:trHeight w:val="1096"/>
          <w:tblHeader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F20772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часы суток</w:t>
            </w:r>
          </w:p>
        </w:tc>
        <w:tc>
          <w:tcPr>
            <w:tcW w:w="1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F20772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вдопотреб-ление города, куб.м</w:t>
            </w:r>
          </w:p>
        </w:tc>
        <w:tc>
          <w:tcPr>
            <w:tcW w:w="1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F20772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подача насосов,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F20772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подача насосов, куб.м/ч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F20772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 из башни, куб.м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F20772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приток в башню, куб.м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080F" w:rsidRPr="00F20772" w:rsidRDefault="006B080F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наличие воды в башне к концу часа, куб.м</w:t>
            </w:r>
          </w:p>
        </w:tc>
      </w:tr>
      <w:tr w:rsidR="0029184D" w:rsidRPr="00F20772" w:rsidTr="0029184D">
        <w:trPr>
          <w:trHeight w:val="315"/>
          <w:tblHeader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29184D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9184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29184D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9184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29184D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9184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29184D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9184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29184D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9184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29184D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9184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84D" w:rsidRPr="0029184D" w:rsidRDefault="0029184D" w:rsidP="00C82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9184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0-1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1-2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3,94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2-3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3-4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1,51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4-5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0,36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0,36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5-6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3,22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6-7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3,22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7-8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2,61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lastRenderedPageBreak/>
              <w:t>8-9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1,88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9-10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10-11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2,85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0,41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11-12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4,03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0,86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12-13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4,26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2,50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13-14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3,07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14-15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2,59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5,03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15-16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2,37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-0,02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5,23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16-17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17-18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0,35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4,47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18-19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3,23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4,12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19-20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3,23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4,95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20-21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3,45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5,78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21-22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-0,01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6,83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22-23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1,93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0,47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6,84</w:t>
            </w:r>
          </w:p>
        </w:tc>
      </w:tr>
      <w:tr w:rsidR="00411649" w:rsidRPr="00F20772" w:rsidTr="00411649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23-24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649" w:rsidRPr="00411649" w:rsidRDefault="00411649" w:rsidP="004116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1649">
              <w:rPr>
                <w:rFonts w:ascii="Times New Roman" w:hAnsi="Times New Roman" w:cs="Times New Roman"/>
                <w:color w:val="000000"/>
              </w:rPr>
              <w:t>6,37</w:t>
            </w:r>
          </w:p>
        </w:tc>
      </w:tr>
    </w:tbl>
    <w:p w:rsidR="006B080F" w:rsidRDefault="006B080F" w:rsidP="006B080F">
      <w:pPr>
        <w:tabs>
          <w:tab w:val="left" w:pos="9720"/>
        </w:tabs>
        <w:spacing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B080F" w:rsidRPr="004E159A" w:rsidRDefault="006B080F" w:rsidP="006B080F">
      <w:pPr>
        <w:pStyle w:val="HTML"/>
        <w:ind w:firstLine="919"/>
        <w:jc w:val="both"/>
        <w:rPr>
          <w:sz w:val="28"/>
          <w:szCs w:val="24"/>
        </w:rPr>
      </w:pPr>
      <w:r w:rsidRPr="004E159A">
        <w:rPr>
          <w:sz w:val="28"/>
          <w:szCs w:val="24"/>
        </w:rPr>
        <w:t xml:space="preserve">Полный объем резервуара чистой воды – </w:t>
      </w:r>
      <w:r w:rsidR="001767F7">
        <w:rPr>
          <w:sz w:val="28"/>
          <w:szCs w:val="24"/>
        </w:rPr>
        <w:t>99,2</w:t>
      </w:r>
      <w:r w:rsidRPr="004E159A">
        <w:rPr>
          <w:sz w:val="28"/>
          <w:szCs w:val="24"/>
        </w:rPr>
        <w:t xml:space="preserve"> куб.м</w:t>
      </w:r>
    </w:p>
    <w:p w:rsidR="006B080F" w:rsidRPr="00C55C4E" w:rsidRDefault="006B080F" w:rsidP="006B080F">
      <w:pPr>
        <w:pStyle w:val="HTML"/>
        <w:ind w:firstLine="919"/>
        <w:jc w:val="both"/>
        <w:rPr>
          <w:sz w:val="28"/>
          <w:szCs w:val="24"/>
        </w:rPr>
      </w:pPr>
      <w:r w:rsidRPr="00C55C4E">
        <w:rPr>
          <w:sz w:val="28"/>
          <w:szCs w:val="24"/>
        </w:rPr>
        <w:t xml:space="preserve">Проектируется строительство двух резервуаров  по </w:t>
      </w:r>
      <w:r w:rsidR="001767F7">
        <w:rPr>
          <w:sz w:val="28"/>
          <w:szCs w:val="24"/>
        </w:rPr>
        <w:t>50</w:t>
      </w:r>
      <w:r w:rsidRPr="00C55C4E">
        <w:rPr>
          <w:sz w:val="28"/>
          <w:szCs w:val="24"/>
        </w:rPr>
        <w:t xml:space="preserve"> куб.м. </w:t>
      </w:r>
    </w:p>
    <w:p w:rsidR="006B080F" w:rsidRDefault="006B080F" w:rsidP="006B080F">
      <w:pPr>
        <w:pStyle w:val="HTML"/>
        <w:spacing w:line="276" w:lineRule="auto"/>
        <w:jc w:val="center"/>
        <w:rPr>
          <w:sz w:val="24"/>
          <w:szCs w:val="24"/>
        </w:rPr>
      </w:pPr>
    </w:p>
    <w:p w:rsidR="006B080F" w:rsidRPr="00933B7B" w:rsidRDefault="006B080F" w:rsidP="00933B7B">
      <w:pPr>
        <w:pStyle w:val="2"/>
        <w:numPr>
          <w:ilvl w:val="0"/>
          <w:numId w:val="14"/>
        </w:numPr>
        <w:jc w:val="both"/>
        <w:rPr>
          <w:color w:val="auto"/>
        </w:rPr>
      </w:pPr>
      <w:bookmarkStart w:id="6" w:name="_Toc386025829"/>
      <w:r w:rsidRPr="00933B7B">
        <w:rPr>
          <w:color w:val="auto"/>
        </w:rPr>
        <w:t>Предложения по строительству, реконструкции и модернизации объектов централизованной системы водоснабжения.</w:t>
      </w:r>
      <w:bookmarkEnd w:id="6"/>
    </w:p>
    <w:p w:rsidR="006B080F" w:rsidRPr="00C55C4E" w:rsidRDefault="006B080F" w:rsidP="006B080F">
      <w:pPr>
        <w:pStyle w:val="HTML"/>
        <w:ind w:firstLine="709"/>
        <w:jc w:val="both"/>
        <w:rPr>
          <w:b/>
          <w:sz w:val="28"/>
          <w:szCs w:val="28"/>
        </w:rPr>
      </w:pPr>
    </w:p>
    <w:p w:rsidR="006B080F" w:rsidRPr="00C55C4E" w:rsidRDefault="006B080F" w:rsidP="006B08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27A7">
        <w:rPr>
          <w:rFonts w:ascii="Times New Roman" w:hAnsi="Times New Roman" w:cs="Times New Roman"/>
          <w:sz w:val="28"/>
          <w:szCs w:val="28"/>
        </w:rPr>
        <w:t xml:space="preserve">В поселке </w:t>
      </w:r>
      <w:r w:rsidR="00C827A7" w:rsidRPr="00C827A7">
        <w:rPr>
          <w:rFonts w:ascii="Times New Roman" w:hAnsi="Times New Roman" w:cs="Times New Roman"/>
          <w:sz w:val="28"/>
          <w:szCs w:val="28"/>
        </w:rPr>
        <w:t xml:space="preserve">Красный Восток </w:t>
      </w:r>
      <w:r w:rsidRPr="00C827A7">
        <w:rPr>
          <w:rFonts w:ascii="Times New Roman" w:hAnsi="Times New Roman" w:cs="Times New Roman"/>
          <w:sz w:val="28"/>
          <w:szCs w:val="28"/>
        </w:rPr>
        <w:t>рекомендуется</w:t>
      </w:r>
      <w:r w:rsidRPr="00C55C4E">
        <w:rPr>
          <w:rFonts w:ascii="Times New Roman" w:hAnsi="Times New Roman" w:cs="Times New Roman"/>
          <w:sz w:val="28"/>
          <w:szCs w:val="28"/>
        </w:rPr>
        <w:t xml:space="preserve"> устройство </w:t>
      </w:r>
      <w:r>
        <w:rPr>
          <w:rFonts w:ascii="Times New Roman" w:hAnsi="Times New Roman" w:cs="Times New Roman"/>
          <w:sz w:val="28"/>
          <w:szCs w:val="28"/>
        </w:rPr>
        <w:t xml:space="preserve">очистных сооружений, </w:t>
      </w:r>
      <w:r w:rsidR="00510F7F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>куда вода будет поступать в РЧВ по 2-ум ниткам. Также необходимо устройство резервной скважины</w:t>
      </w:r>
      <w:r w:rsidRPr="00C55C4E">
        <w:rPr>
          <w:rFonts w:ascii="Times New Roman" w:hAnsi="Times New Roman" w:cs="Times New Roman"/>
          <w:sz w:val="28"/>
          <w:szCs w:val="28"/>
        </w:rPr>
        <w:t xml:space="preserve">. Для этого необходимо провести инженерно-геологические изыскания, определить мощность водоносного горизонта, анализ химического состава воды, подобрать необходимое оборудование (насосы). </w:t>
      </w:r>
    </w:p>
    <w:p w:rsidR="006B080F" w:rsidRDefault="006B080F" w:rsidP="006B08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55C4E">
        <w:rPr>
          <w:rFonts w:ascii="Times New Roman" w:hAnsi="Times New Roman" w:cs="Times New Roman"/>
          <w:sz w:val="28"/>
          <w:szCs w:val="28"/>
        </w:rPr>
        <w:lastRenderedPageBreak/>
        <w:t xml:space="preserve">Поскольку вода из источника не соответствует качеству </w:t>
      </w:r>
      <w:r w:rsidRPr="00C55C4E">
        <w:rPr>
          <w:rFonts w:ascii="Times New Roman" w:hAnsi="Times New Roman" w:cs="Times New Roman"/>
          <w:color w:val="000000"/>
          <w:sz w:val="28"/>
          <w:szCs w:val="28"/>
        </w:rPr>
        <w:t xml:space="preserve">СанПиН 2.1.4.1074-01 «Питьевая вода. Гигиенические требования к качеству воды централизованных систем питьевого водоснабжения. Контроль качества» необходимо предусмотреть очистные сооружения. В водах данной территории значительно превышает допустимую концентрацию </w:t>
      </w:r>
      <w:r>
        <w:rPr>
          <w:rFonts w:ascii="Times New Roman" w:hAnsi="Times New Roman" w:cs="Times New Roman"/>
          <w:color w:val="000000"/>
          <w:sz w:val="28"/>
          <w:szCs w:val="28"/>
        </w:rPr>
        <w:t>железо</w:t>
      </w:r>
      <w:r w:rsidRPr="00C55C4E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Поэтому рекомендуется устройство очистных сооружений типа – безнапорная аэрация. Вода переливом поступает непосредственно на фильтрующую загрузку, в качестве которой может применятся щебень, сланцы, гравий (размер фракции зависит от степени загрязнения воды в источнике).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После очистных сооружений вода поступает в резервуар чистой воды, объемом </w:t>
      </w:r>
      <w:r w:rsidR="00510F7F">
        <w:rPr>
          <w:rFonts w:ascii="Times New Roman" w:hAnsi="Times New Roman" w:cs="Times New Roman"/>
          <w:sz w:val="28"/>
          <w:szCs w:val="28"/>
          <w:shd w:val="clear" w:color="auto" w:fill="FFFFFF"/>
        </w:rPr>
        <w:t>100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куб.м (2 шт по </w:t>
      </w:r>
      <w:r w:rsidR="00510F7F">
        <w:rPr>
          <w:rFonts w:ascii="Times New Roman" w:hAnsi="Times New Roman" w:cs="Times New Roman"/>
          <w:sz w:val="28"/>
          <w:szCs w:val="28"/>
          <w:shd w:val="clear" w:color="auto" w:fill="FFFFFF"/>
        </w:rPr>
        <w:t>50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куб.м) в которых установлены насосы второго подъема  и частотный преобразователь. </w:t>
      </w:r>
    </w:p>
    <w:p w:rsidR="006B080F" w:rsidRPr="0067087A" w:rsidRDefault="006B080F" w:rsidP="006B080F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7087A">
        <w:rPr>
          <w:sz w:val="28"/>
          <w:szCs w:val="28"/>
          <w:shd w:val="clear" w:color="auto" w:fill="FFFFFF"/>
        </w:rPr>
        <w:t xml:space="preserve">Вокруг сооружений водозабора и водоподготовки необходимо обустройство зон санитарной охраны. </w:t>
      </w:r>
      <w:r w:rsidRPr="0067087A">
        <w:rPr>
          <w:color w:val="000000"/>
          <w:sz w:val="28"/>
          <w:szCs w:val="28"/>
        </w:rPr>
        <w:t>Основной целью создания и обеспечения режима в ЗСО является санитарная охрана от загрязнения источников водоснабжения и водопроводных сооружений, а также территорий, на которых они расположены.</w:t>
      </w:r>
    </w:p>
    <w:p w:rsidR="006B080F" w:rsidRPr="006F354B" w:rsidRDefault="006B080F" w:rsidP="006B080F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67087A">
        <w:rPr>
          <w:color w:val="000000"/>
          <w:sz w:val="28"/>
          <w:szCs w:val="28"/>
        </w:rPr>
        <w:t xml:space="preserve">В каждом из трех поясов, а также в пределах санитарно-защитной полосы (СЗП), </w:t>
      </w:r>
      <w:r w:rsidRPr="0067087A">
        <w:rPr>
          <w:sz w:val="28"/>
          <w:szCs w:val="28"/>
        </w:rPr>
        <w:t xml:space="preserve">соответственно их назначению, устанавливается специальный режим и определяется комплекс мероприятий, направленных на предупреждение </w:t>
      </w:r>
      <w:r w:rsidRPr="00FB05FE">
        <w:rPr>
          <w:sz w:val="28"/>
          <w:szCs w:val="28"/>
        </w:rPr>
        <w:t xml:space="preserve">ухудшения </w:t>
      </w:r>
      <w:r w:rsidRPr="006F354B">
        <w:rPr>
          <w:sz w:val="28"/>
          <w:szCs w:val="28"/>
        </w:rPr>
        <w:t xml:space="preserve">качества воды. </w:t>
      </w:r>
      <w:r w:rsidRPr="006F354B">
        <w:rPr>
          <w:sz w:val="28"/>
          <w:szCs w:val="28"/>
          <w:shd w:val="clear" w:color="auto" w:fill="FFFFFF"/>
        </w:rPr>
        <w:t>Расчёт поясов зависит от конкретного источника водоснабжения, гидрогеологических условий площадки, на которой расположено</w:t>
      </w:r>
      <w:r w:rsidRPr="006F354B">
        <w:rPr>
          <w:rStyle w:val="apple-converted-space"/>
          <w:sz w:val="28"/>
          <w:szCs w:val="28"/>
          <w:shd w:val="clear" w:color="auto" w:fill="FFFFFF"/>
        </w:rPr>
        <w:t> </w:t>
      </w:r>
      <w:hyperlink r:id="rId29" w:tooltip="Водозаборные сооружения" w:history="1">
        <w:r w:rsidRPr="006F354B">
          <w:rPr>
            <w:rStyle w:val="a5"/>
            <w:color w:val="auto"/>
            <w:sz w:val="28"/>
            <w:szCs w:val="28"/>
            <w:u w:val="none"/>
            <w:shd w:val="clear" w:color="auto" w:fill="FFFFFF"/>
          </w:rPr>
          <w:t>водозаборное сооружение</w:t>
        </w:r>
      </w:hyperlink>
      <w:r w:rsidRPr="006F354B">
        <w:rPr>
          <w:sz w:val="28"/>
          <w:szCs w:val="28"/>
          <w:shd w:val="clear" w:color="auto" w:fill="FFFFFF"/>
        </w:rPr>
        <w:t>. Расчёты зон ЗСО выполняют специализированные организации на основании  ФЗ №52 «О санитарно-эпидемиологическом благополучии населения», СанПин 2.2.½.1.1.1200-03 «Санитарно-защитные зоны (СЗЗ) и санитарная классификация предприятий, сооружений и иных объектов» , направлены на уменьшение негативного воздействия путем разработки проекта санитарно-защитной зоны (СЗЗ).</w:t>
      </w:r>
    </w:p>
    <w:p w:rsidR="006B080F" w:rsidRDefault="006B080F" w:rsidP="006B080F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354B">
        <w:rPr>
          <w:sz w:val="28"/>
          <w:szCs w:val="28"/>
        </w:rPr>
        <w:t>Содержание проекта СЗЗ</w:t>
      </w:r>
    </w:p>
    <w:p w:rsidR="006B080F" w:rsidRPr="006F354B" w:rsidRDefault="006B080F" w:rsidP="006B080F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354B">
        <w:rPr>
          <w:sz w:val="28"/>
          <w:szCs w:val="28"/>
        </w:rPr>
        <w:t>Проект обоснования СЗЗ включает следующие разделы:</w:t>
      </w:r>
    </w:p>
    <w:p w:rsidR="006B080F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6F354B">
        <w:rPr>
          <w:sz w:val="28"/>
          <w:szCs w:val="28"/>
        </w:rPr>
        <w:t>краткая физико-географическая</w:t>
      </w:r>
      <w:r>
        <w:rPr>
          <w:sz w:val="28"/>
          <w:szCs w:val="28"/>
        </w:rPr>
        <w:t xml:space="preserve"> характеристика территории</w:t>
      </w:r>
    </w:p>
    <w:p w:rsidR="006B080F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B05FE">
        <w:rPr>
          <w:sz w:val="28"/>
          <w:szCs w:val="28"/>
        </w:rPr>
        <w:t>функциональная характеристика территории, в том числе: характеристика промзоны, описание прилегающей застройки, харак</w:t>
      </w:r>
      <w:r>
        <w:rPr>
          <w:sz w:val="28"/>
          <w:szCs w:val="28"/>
        </w:rPr>
        <w:t xml:space="preserve">теристика селитебной территории3. </w:t>
      </w:r>
      <w:r w:rsidRPr="00FB05FE">
        <w:rPr>
          <w:sz w:val="28"/>
          <w:szCs w:val="28"/>
        </w:rPr>
        <w:t>расчет по фактору загрязнения атмосферного воздуха</w:t>
      </w:r>
    </w:p>
    <w:p w:rsidR="006B080F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B05FE">
        <w:rPr>
          <w:sz w:val="28"/>
          <w:szCs w:val="28"/>
        </w:rPr>
        <w:t>расчет по фактору шумового воздействия</w:t>
      </w:r>
    </w:p>
    <w:p w:rsidR="006B080F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B05FE">
        <w:rPr>
          <w:sz w:val="28"/>
          <w:szCs w:val="28"/>
        </w:rPr>
        <w:t>расчет по прочим ф</w:t>
      </w:r>
      <w:r>
        <w:rPr>
          <w:sz w:val="28"/>
          <w:szCs w:val="28"/>
        </w:rPr>
        <w:t>акторам негативного воздействия</w:t>
      </w:r>
    </w:p>
    <w:p w:rsidR="006B080F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B05FE">
        <w:rPr>
          <w:sz w:val="28"/>
          <w:szCs w:val="28"/>
        </w:rPr>
        <w:t>анализ водопотребления и водоотведения</w:t>
      </w:r>
    </w:p>
    <w:p w:rsidR="006B080F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B05FE">
        <w:rPr>
          <w:sz w:val="28"/>
          <w:szCs w:val="28"/>
        </w:rPr>
        <w:t>образование производственных отходов</w:t>
      </w:r>
    </w:p>
    <w:p w:rsidR="006B080F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B05FE">
        <w:rPr>
          <w:sz w:val="28"/>
          <w:szCs w:val="28"/>
        </w:rPr>
        <w:t>мероприятия по снижению негативного воздействия на среду обитания</w:t>
      </w:r>
    </w:p>
    <w:p w:rsidR="006B080F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B05FE">
        <w:rPr>
          <w:sz w:val="28"/>
          <w:szCs w:val="28"/>
        </w:rPr>
        <w:t>обоснование границ санитарно-защитной зоны по совокупности показателей</w:t>
      </w:r>
    </w:p>
    <w:p w:rsidR="006B080F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B05FE">
        <w:rPr>
          <w:sz w:val="28"/>
          <w:szCs w:val="28"/>
        </w:rPr>
        <w:t>мероприятия по планировочной организации и благоустройству СЗЗ</w:t>
      </w:r>
    </w:p>
    <w:p w:rsidR="006B080F" w:rsidRPr="00C55C4E" w:rsidRDefault="006B080F" w:rsidP="006B080F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55C4E">
        <w:rPr>
          <w:sz w:val="28"/>
          <w:szCs w:val="28"/>
        </w:rPr>
        <w:t>организацию санитарно-гигиенического контроля на границе СЗЗ и на территории жилой застройки, прилегающей к СЗЗ.</w:t>
      </w:r>
    </w:p>
    <w:p w:rsidR="006B080F" w:rsidRDefault="006B080F" w:rsidP="006B080F">
      <w:pPr>
        <w:pStyle w:val="a4"/>
        <w:shd w:val="clear" w:color="auto" w:fill="FFFFFF"/>
        <w:spacing w:before="0" w:beforeAutospacing="0" w:after="0" w:afterAutospacing="0" w:line="272" w:lineRule="atLeast"/>
        <w:ind w:left="720"/>
        <w:rPr>
          <w:sz w:val="28"/>
          <w:szCs w:val="28"/>
        </w:rPr>
      </w:pPr>
    </w:p>
    <w:p w:rsidR="006B080F" w:rsidRPr="00933B7B" w:rsidRDefault="006B080F" w:rsidP="00933B7B">
      <w:pPr>
        <w:pStyle w:val="2"/>
        <w:numPr>
          <w:ilvl w:val="0"/>
          <w:numId w:val="14"/>
        </w:numPr>
        <w:jc w:val="both"/>
        <w:rPr>
          <w:color w:val="auto"/>
        </w:rPr>
      </w:pPr>
      <w:bookmarkStart w:id="7" w:name="_Toc386025830"/>
      <w:r w:rsidRPr="00933B7B">
        <w:rPr>
          <w:color w:val="auto"/>
        </w:rPr>
        <w:lastRenderedPageBreak/>
        <w:t>Предложения по строительству, реконструкции и модернизации линейных объектов централизованной системы водоснабжения</w:t>
      </w:r>
      <w:bookmarkEnd w:id="7"/>
    </w:p>
    <w:p w:rsidR="006B080F" w:rsidRPr="00C55C4E" w:rsidRDefault="006B080F" w:rsidP="006B080F">
      <w:pPr>
        <w:pStyle w:val="HTML"/>
        <w:ind w:left="720"/>
        <w:jc w:val="both"/>
        <w:rPr>
          <w:b/>
          <w:sz w:val="28"/>
          <w:szCs w:val="28"/>
        </w:rPr>
      </w:pPr>
    </w:p>
    <w:p w:rsidR="006B080F" w:rsidRPr="00C55C4E" w:rsidRDefault="006B080F" w:rsidP="006B08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C4E">
        <w:rPr>
          <w:rFonts w:ascii="Times New Roman" w:hAnsi="Times New Roman" w:cs="Times New Roman"/>
          <w:sz w:val="28"/>
          <w:szCs w:val="28"/>
        </w:rPr>
        <w:t>Водопроводные сети составляют основную стоимость систем водоснабжения, поэтому их проектирование  должно проводиться с исчерпывающим технико – экономическим обоснованием принимаемых решений и базироваться на соблюдении рекомендованных  нормативных документов и новых методов расчета и проектирования этих систем.</w:t>
      </w:r>
    </w:p>
    <w:p w:rsidR="006B080F" w:rsidRPr="00C55C4E" w:rsidRDefault="006B080F" w:rsidP="006B08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поселке </w:t>
      </w:r>
      <w:r w:rsidR="00C827A7" w:rsidRPr="00C827A7">
        <w:rPr>
          <w:rFonts w:ascii="Times New Roman" w:hAnsi="Times New Roman" w:cs="Times New Roman"/>
          <w:sz w:val="28"/>
          <w:szCs w:val="28"/>
        </w:rPr>
        <w:t>Красный Восток</w:t>
      </w:r>
      <w:r w:rsidRPr="00C55C4E">
        <w:rPr>
          <w:rFonts w:ascii="Times New Roman" w:hAnsi="Times New Roman" w:cs="Times New Roman"/>
          <w:sz w:val="28"/>
          <w:szCs w:val="28"/>
        </w:rPr>
        <w:t xml:space="preserve"> рекомендуется прокладка новых сетей водоснабжения, которая обеспечит водой питьевого качества каждого потребителя.  В высших точках сети предлагается оборудовать устройствами для выпуска воздуха (вантуз), а в низших точках рекомендуется устроить выпуски( для опорожнения сети). Также на сети рекомендуется установка пожарных гидрантов в количестве </w:t>
      </w:r>
      <w:r w:rsidR="00510F7F">
        <w:rPr>
          <w:rFonts w:ascii="Times New Roman" w:hAnsi="Times New Roman" w:cs="Times New Roman"/>
          <w:sz w:val="28"/>
          <w:szCs w:val="28"/>
        </w:rPr>
        <w:t>17</w:t>
      </w:r>
      <w:r w:rsidRPr="00C55C4E">
        <w:rPr>
          <w:rFonts w:ascii="Times New Roman" w:hAnsi="Times New Roman" w:cs="Times New Roman"/>
          <w:sz w:val="28"/>
          <w:szCs w:val="28"/>
        </w:rPr>
        <w:t xml:space="preserve"> единиц. Общая протяженность с</w:t>
      </w:r>
      <w:r>
        <w:rPr>
          <w:rFonts w:ascii="Times New Roman" w:hAnsi="Times New Roman" w:cs="Times New Roman"/>
          <w:sz w:val="28"/>
          <w:szCs w:val="28"/>
        </w:rPr>
        <w:t xml:space="preserve">ети водопровода составляет </w:t>
      </w:r>
      <w:r w:rsidR="00510F7F">
        <w:rPr>
          <w:rFonts w:ascii="Times New Roman" w:hAnsi="Times New Roman" w:cs="Times New Roman"/>
          <w:sz w:val="28"/>
          <w:szCs w:val="28"/>
        </w:rPr>
        <w:t>2508</w:t>
      </w:r>
      <w:r w:rsidRPr="00C55C4E">
        <w:rPr>
          <w:rFonts w:ascii="Times New Roman" w:hAnsi="Times New Roman" w:cs="Times New Roman"/>
          <w:sz w:val="28"/>
          <w:szCs w:val="28"/>
        </w:rPr>
        <w:t xml:space="preserve"> м из них</w:t>
      </w:r>
      <w:r w:rsidRPr="00D119C3">
        <w:rPr>
          <w:rFonts w:ascii="Times New Roman" w:hAnsi="Times New Roman" w:cs="Times New Roman"/>
          <w:sz w:val="28"/>
          <w:szCs w:val="28"/>
        </w:rPr>
        <w:t>:</w:t>
      </w:r>
    </w:p>
    <w:p w:rsidR="006B080F" w:rsidRPr="00391AED" w:rsidRDefault="00DD2589" w:rsidP="006B080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91AED">
        <w:rPr>
          <w:rFonts w:ascii="Times New Roman" w:hAnsi="Times New Roman" w:cs="Times New Roman"/>
          <w:color w:val="FF0000"/>
          <w:sz w:val="28"/>
          <w:szCs w:val="28"/>
        </w:rPr>
        <w:t>Ø</w:t>
      </w:r>
      <w:r w:rsidR="006B080F" w:rsidRPr="00391AED">
        <w:rPr>
          <w:rFonts w:ascii="Times New Roman" w:hAnsi="Times New Roman" w:cs="Times New Roman"/>
          <w:color w:val="FF0000"/>
          <w:sz w:val="28"/>
          <w:szCs w:val="28"/>
        </w:rPr>
        <w:t>=1</w:t>
      </w:r>
      <w:r w:rsidR="00510F7F" w:rsidRPr="00391AED">
        <w:rPr>
          <w:rFonts w:ascii="Times New Roman" w:hAnsi="Times New Roman" w:cs="Times New Roman"/>
          <w:color w:val="FF0000"/>
          <w:sz w:val="28"/>
          <w:szCs w:val="28"/>
        </w:rPr>
        <w:t>1</w:t>
      </w:r>
      <w:r w:rsidR="006B080F" w:rsidRPr="00391AED">
        <w:rPr>
          <w:rFonts w:ascii="Times New Roman" w:hAnsi="Times New Roman" w:cs="Times New Roman"/>
          <w:color w:val="FF0000"/>
          <w:sz w:val="28"/>
          <w:szCs w:val="28"/>
        </w:rPr>
        <w:t xml:space="preserve">0 мм  - </w:t>
      </w:r>
      <w:r w:rsidR="00510F7F" w:rsidRPr="00391AED">
        <w:rPr>
          <w:rFonts w:ascii="Times New Roman" w:hAnsi="Times New Roman" w:cs="Times New Roman"/>
          <w:color w:val="FF0000"/>
          <w:sz w:val="28"/>
          <w:szCs w:val="28"/>
        </w:rPr>
        <w:t>688,0</w:t>
      </w:r>
      <w:r w:rsidR="006B080F" w:rsidRPr="00391AED">
        <w:rPr>
          <w:rFonts w:ascii="Times New Roman" w:hAnsi="Times New Roman" w:cs="Times New Roman"/>
          <w:color w:val="FF0000"/>
          <w:sz w:val="28"/>
          <w:szCs w:val="28"/>
        </w:rPr>
        <w:t xml:space="preserve"> м</w:t>
      </w:r>
      <w:r w:rsidR="00510F7F" w:rsidRPr="00391AED">
        <w:rPr>
          <w:rFonts w:ascii="Times New Roman" w:hAnsi="Times New Roman" w:cs="Times New Roman"/>
          <w:color w:val="FF0000"/>
          <w:sz w:val="28"/>
          <w:szCs w:val="28"/>
        </w:rPr>
        <w:t xml:space="preserve"> – новое строительство, включая двутрубную прокладку на участке 2-3.</w:t>
      </w:r>
    </w:p>
    <w:p w:rsidR="006B080F" w:rsidRPr="00391AED" w:rsidRDefault="00DD2589" w:rsidP="00510F7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91AED">
        <w:rPr>
          <w:rFonts w:ascii="Times New Roman" w:hAnsi="Times New Roman" w:cs="Times New Roman"/>
          <w:color w:val="FF0000"/>
          <w:sz w:val="28"/>
          <w:szCs w:val="28"/>
        </w:rPr>
        <w:t>Ø</w:t>
      </w:r>
      <w:r w:rsidR="006B080F" w:rsidRPr="00391AED">
        <w:rPr>
          <w:rFonts w:ascii="Times New Roman" w:hAnsi="Times New Roman" w:cs="Times New Roman"/>
          <w:color w:val="FF0000"/>
          <w:sz w:val="28"/>
          <w:szCs w:val="28"/>
        </w:rPr>
        <w:t>=1</w:t>
      </w:r>
      <w:r w:rsidR="00510F7F" w:rsidRPr="00391AED">
        <w:rPr>
          <w:rFonts w:ascii="Times New Roman" w:hAnsi="Times New Roman" w:cs="Times New Roman"/>
          <w:color w:val="FF0000"/>
          <w:sz w:val="28"/>
          <w:szCs w:val="28"/>
        </w:rPr>
        <w:t>10</w:t>
      </w:r>
      <w:r w:rsidR="006B080F" w:rsidRPr="00391AED">
        <w:rPr>
          <w:rFonts w:ascii="Times New Roman" w:hAnsi="Times New Roman" w:cs="Times New Roman"/>
          <w:color w:val="FF0000"/>
          <w:sz w:val="28"/>
          <w:szCs w:val="28"/>
        </w:rPr>
        <w:t xml:space="preserve"> мм -  </w:t>
      </w:r>
      <w:r w:rsidR="00510F7F" w:rsidRPr="00391AED">
        <w:rPr>
          <w:rFonts w:ascii="Times New Roman" w:hAnsi="Times New Roman" w:cs="Times New Roman"/>
          <w:color w:val="FF0000"/>
          <w:sz w:val="28"/>
          <w:szCs w:val="28"/>
        </w:rPr>
        <w:t>1820</w:t>
      </w:r>
      <w:r w:rsidR="006B080F" w:rsidRPr="00391AED">
        <w:rPr>
          <w:rFonts w:ascii="Times New Roman" w:hAnsi="Times New Roman" w:cs="Times New Roman"/>
          <w:color w:val="FF0000"/>
          <w:sz w:val="28"/>
          <w:szCs w:val="28"/>
        </w:rPr>
        <w:t xml:space="preserve"> м</w:t>
      </w:r>
      <w:r w:rsidR="00510F7F" w:rsidRPr="00391AED">
        <w:rPr>
          <w:rFonts w:ascii="Times New Roman" w:hAnsi="Times New Roman" w:cs="Times New Roman"/>
          <w:color w:val="FF0000"/>
          <w:sz w:val="28"/>
          <w:szCs w:val="28"/>
        </w:rPr>
        <w:t xml:space="preserve"> – реконструкция существующей сети.</w:t>
      </w:r>
    </w:p>
    <w:p w:rsidR="006B080F" w:rsidRDefault="006B080F" w:rsidP="006B08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080F" w:rsidRPr="00933B7B" w:rsidRDefault="006B080F" w:rsidP="00933B7B">
      <w:pPr>
        <w:pStyle w:val="2"/>
        <w:numPr>
          <w:ilvl w:val="0"/>
          <w:numId w:val="14"/>
        </w:numPr>
        <w:jc w:val="both"/>
        <w:rPr>
          <w:color w:val="auto"/>
        </w:rPr>
      </w:pPr>
      <w:bookmarkStart w:id="8" w:name="_Toc386025831"/>
      <w:r w:rsidRPr="00933B7B">
        <w:rPr>
          <w:color w:val="auto"/>
        </w:rPr>
        <w:t>Экологические аспекты мероприятий по строительству, реконструкции объектов централизованной системы водоснабжения</w:t>
      </w:r>
      <w:bookmarkEnd w:id="8"/>
    </w:p>
    <w:p w:rsidR="006B080F" w:rsidRPr="00521E74" w:rsidRDefault="006B080F" w:rsidP="006B080F">
      <w:pPr>
        <w:pStyle w:val="a3"/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080F" w:rsidRPr="00C827A7" w:rsidRDefault="006B080F" w:rsidP="006B080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1E74">
        <w:rPr>
          <w:rFonts w:ascii="Times New Roman" w:hAnsi="Times New Roman"/>
          <w:sz w:val="28"/>
          <w:szCs w:val="28"/>
        </w:rPr>
        <w:t xml:space="preserve">Все мероприятия, направленные на улучшение качества питьевой воды, могут быть отнесены к мероприятиям по охране окружающей среды и здоровья населения </w:t>
      </w:r>
      <w:r w:rsidRPr="00C827A7">
        <w:rPr>
          <w:rFonts w:ascii="Times New Roman" w:hAnsi="Times New Roman"/>
          <w:sz w:val="28"/>
          <w:szCs w:val="28"/>
        </w:rPr>
        <w:t xml:space="preserve">поселка  </w:t>
      </w:r>
      <w:r w:rsidR="00C827A7" w:rsidRPr="00C827A7">
        <w:rPr>
          <w:rFonts w:ascii="Times New Roman" w:hAnsi="Times New Roman"/>
          <w:sz w:val="28"/>
          <w:szCs w:val="28"/>
        </w:rPr>
        <w:t>Красный Восток</w:t>
      </w:r>
      <w:r w:rsidRPr="00C827A7">
        <w:rPr>
          <w:rFonts w:ascii="Times New Roman" w:hAnsi="Times New Roman"/>
          <w:sz w:val="28"/>
          <w:szCs w:val="28"/>
        </w:rPr>
        <w:t xml:space="preserve">. </w:t>
      </w:r>
    </w:p>
    <w:p w:rsidR="006B080F" w:rsidRPr="00521E74" w:rsidRDefault="006B080F" w:rsidP="006B080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827A7">
        <w:rPr>
          <w:rFonts w:ascii="Times New Roman" w:hAnsi="Times New Roman"/>
          <w:sz w:val="28"/>
          <w:szCs w:val="28"/>
        </w:rPr>
        <w:t>Местоположений полезных ископаемых на территории объекта нет. В результате реализации</w:t>
      </w:r>
      <w:r w:rsidRPr="00521E74">
        <w:rPr>
          <w:rFonts w:ascii="Times New Roman" w:hAnsi="Times New Roman"/>
          <w:sz w:val="28"/>
          <w:szCs w:val="28"/>
        </w:rPr>
        <w:t xml:space="preserve"> проекта не произойдет образования затопленных и подтопленных земель, повышения уровня грунтовых вод. При производстве работ воздействие на окружающую среду относится к категории кратковременных.</w:t>
      </w:r>
    </w:p>
    <w:p w:rsidR="006B080F" w:rsidRPr="00521E74" w:rsidRDefault="006B080F" w:rsidP="006B080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1E74">
        <w:rPr>
          <w:rFonts w:ascii="Times New Roman" w:hAnsi="Times New Roman"/>
          <w:sz w:val="28"/>
          <w:szCs w:val="28"/>
        </w:rPr>
        <w:t>Основные мероприятия по охране окружающей среды при производстве работ заключаются в утилизации отходов.</w:t>
      </w:r>
    </w:p>
    <w:p w:rsidR="006B080F" w:rsidRDefault="006B080F" w:rsidP="006B080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1E74">
        <w:rPr>
          <w:rFonts w:ascii="Times New Roman" w:hAnsi="Times New Roman"/>
          <w:sz w:val="28"/>
          <w:szCs w:val="28"/>
        </w:rPr>
        <w:t>После проведения работ оборудование, подсобные объекты должны быть вывезены.</w:t>
      </w:r>
    </w:p>
    <w:p w:rsidR="00DD0223" w:rsidRDefault="00DD0223" w:rsidP="006B080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D0223" w:rsidRPr="00933B7B" w:rsidRDefault="00DD0223" w:rsidP="00933B7B">
      <w:pPr>
        <w:pStyle w:val="2"/>
        <w:numPr>
          <w:ilvl w:val="0"/>
          <w:numId w:val="14"/>
        </w:numPr>
        <w:jc w:val="both"/>
        <w:rPr>
          <w:color w:val="auto"/>
        </w:rPr>
      </w:pPr>
      <w:bookmarkStart w:id="9" w:name="_Toc386025832"/>
      <w:r w:rsidRPr="00933B7B">
        <w:rPr>
          <w:color w:val="auto"/>
        </w:rPr>
        <w:t>Оценка капитальных вложений в новое строительство, реконструкцию и модернизацию объектов централизованных систем водоснабжения</w:t>
      </w:r>
      <w:bookmarkEnd w:id="9"/>
    </w:p>
    <w:p w:rsidR="00DD0223" w:rsidRDefault="00DD0223" w:rsidP="00DD0223">
      <w:pPr>
        <w:rPr>
          <w:rFonts w:ascii="Times New Roman" w:hAnsi="Times New Roman" w:cs="Times New Roman"/>
          <w:sz w:val="28"/>
          <w:szCs w:val="28"/>
        </w:rPr>
      </w:pPr>
    </w:p>
    <w:p w:rsidR="003B5C7E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6AB9">
        <w:rPr>
          <w:sz w:val="28"/>
          <w:szCs w:val="28"/>
        </w:rPr>
        <w:t xml:space="preserve">Для приведения системы водоснабжения </w:t>
      </w:r>
      <w:r w:rsidRPr="004F48EE">
        <w:rPr>
          <w:sz w:val="28"/>
          <w:szCs w:val="28"/>
        </w:rPr>
        <w:t xml:space="preserve">в </w:t>
      </w:r>
      <w:r w:rsidRPr="002361A1">
        <w:rPr>
          <w:sz w:val="28"/>
          <w:szCs w:val="28"/>
        </w:rPr>
        <w:t xml:space="preserve">п. </w:t>
      </w:r>
      <w:r>
        <w:rPr>
          <w:sz w:val="28"/>
          <w:szCs w:val="28"/>
        </w:rPr>
        <w:t>Красный Восток</w:t>
      </w:r>
      <w:r w:rsidRPr="00185DEC">
        <w:rPr>
          <w:sz w:val="28"/>
          <w:szCs w:val="28"/>
        </w:rPr>
        <w:t xml:space="preserve"> </w:t>
      </w:r>
      <w:r w:rsidRPr="004F48EE">
        <w:rPr>
          <w:sz w:val="28"/>
          <w:szCs w:val="28"/>
        </w:rPr>
        <w:t xml:space="preserve">в соответствие с требованиями нормативных документов предусмотрен следующий перечень </w:t>
      </w:r>
      <w:r>
        <w:rPr>
          <w:sz w:val="28"/>
          <w:szCs w:val="28"/>
        </w:rPr>
        <w:t>мероприятий:</w:t>
      </w:r>
    </w:p>
    <w:p w:rsidR="003B5C7E" w:rsidRPr="006A549E" w:rsidRDefault="003B5C7E" w:rsidP="003B5C7E">
      <w:pPr>
        <w:pStyle w:val="a3"/>
        <w:numPr>
          <w:ilvl w:val="0"/>
          <w:numId w:val="21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549E">
        <w:rPr>
          <w:rFonts w:ascii="Times New Roman" w:hAnsi="Times New Roman"/>
          <w:sz w:val="28"/>
          <w:szCs w:val="28"/>
        </w:rPr>
        <w:t>Строительство очистных сооружений водопровода;</w:t>
      </w:r>
    </w:p>
    <w:p w:rsidR="003B5C7E" w:rsidRPr="006A549E" w:rsidRDefault="003B5C7E" w:rsidP="003B5C7E">
      <w:pPr>
        <w:pStyle w:val="a3"/>
        <w:numPr>
          <w:ilvl w:val="0"/>
          <w:numId w:val="21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549E">
        <w:rPr>
          <w:rFonts w:ascii="Times New Roman" w:hAnsi="Times New Roman"/>
          <w:sz w:val="28"/>
          <w:szCs w:val="28"/>
        </w:rPr>
        <w:t>Строительство резервуара чистой воды с погружными насосами и частотным преобразователем;</w:t>
      </w:r>
    </w:p>
    <w:p w:rsidR="003B5C7E" w:rsidRDefault="003B5C7E" w:rsidP="003B5C7E">
      <w:pPr>
        <w:pStyle w:val="a3"/>
        <w:numPr>
          <w:ilvl w:val="0"/>
          <w:numId w:val="21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549E">
        <w:rPr>
          <w:rFonts w:ascii="Times New Roman" w:hAnsi="Times New Roman"/>
          <w:sz w:val="28"/>
          <w:szCs w:val="28"/>
        </w:rPr>
        <w:lastRenderedPageBreak/>
        <w:t>Установка счётчиков водопотребления на линию подачи воды в населенный пункт (2 шт.)</w:t>
      </w:r>
      <w:r>
        <w:rPr>
          <w:rFonts w:ascii="Times New Roman" w:hAnsi="Times New Roman"/>
          <w:sz w:val="28"/>
          <w:szCs w:val="28"/>
        </w:rPr>
        <w:t>;</w:t>
      </w:r>
    </w:p>
    <w:p w:rsidR="003B5C7E" w:rsidRDefault="003B5C7E" w:rsidP="003B5C7E">
      <w:pPr>
        <w:pStyle w:val="a3"/>
        <w:numPr>
          <w:ilvl w:val="0"/>
          <w:numId w:val="21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549E">
        <w:rPr>
          <w:rFonts w:ascii="Times New Roman" w:hAnsi="Times New Roman"/>
          <w:sz w:val="28"/>
          <w:szCs w:val="28"/>
        </w:rPr>
        <w:t>Устройство резервной скважины.  Реконструкция павильонов – демонтаж башен</w:t>
      </w:r>
      <w:r>
        <w:rPr>
          <w:rFonts w:ascii="Times New Roman" w:hAnsi="Times New Roman"/>
          <w:sz w:val="28"/>
          <w:szCs w:val="28"/>
        </w:rPr>
        <w:t>;</w:t>
      </w:r>
    </w:p>
    <w:p w:rsidR="003B5C7E" w:rsidRPr="006A549E" w:rsidRDefault="00B66377" w:rsidP="003B5C7E">
      <w:pPr>
        <w:pStyle w:val="a3"/>
        <w:numPr>
          <w:ilvl w:val="0"/>
          <w:numId w:val="21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Установка пожарных гидрантов (17</w:t>
      </w:r>
      <w:r w:rsidR="003B5C7E" w:rsidRPr="006A549E">
        <w:rPr>
          <w:rFonts w:ascii="Times New Roman" w:hAnsi="Times New Roman"/>
          <w:sz w:val="28"/>
          <w:szCs w:val="28"/>
        </w:rPr>
        <w:t xml:space="preserve"> шт.);</w:t>
      </w:r>
    </w:p>
    <w:p w:rsidR="003B5C7E" w:rsidRDefault="003B5C7E" w:rsidP="003B5C7E">
      <w:pPr>
        <w:pStyle w:val="a3"/>
        <w:numPr>
          <w:ilvl w:val="0"/>
          <w:numId w:val="21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549E">
        <w:rPr>
          <w:rFonts w:ascii="Times New Roman" w:hAnsi="Times New Roman"/>
          <w:sz w:val="28"/>
          <w:szCs w:val="28"/>
        </w:rPr>
        <w:t xml:space="preserve">Реконструкция водопроводных сетей  – протяженность </w:t>
      </w:r>
      <w:r w:rsidR="00B66377">
        <w:rPr>
          <w:rFonts w:ascii="Times New Roman" w:hAnsi="Times New Roman"/>
          <w:sz w:val="28"/>
          <w:szCs w:val="28"/>
        </w:rPr>
        <w:t>1,820</w:t>
      </w:r>
      <w:r w:rsidRPr="006A549E">
        <w:rPr>
          <w:rFonts w:ascii="Times New Roman" w:hAnsi="Times New Roman"/>
          <w:sz w:val="28"/>
          <w:szCs w:val="28"/>
        </w:rPr>
        <w:t xml:space="preserve"> км</w:t>
      </w:r>
    </w:p>
    <w:p w:rsidR="00B66377" w:rsidRDefault="00B66377" w:rsidP="003B5C7E">
      <w:pPr>
        <w:pStyle w:val="a3"/>
        <w:numPr>
          <w:ilvl w:val="0"/>
          <w:numId w:val="21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Строительство новой водопроводной сети – 0,688км.</w:t>
      </w:r>
    </w:p>
    <w:p w:rsidR="003B5C7E" w:rsidRPr="006A549E" w:rsidRDefault="003B5C7E" w:rsidP="003B5C7E">
      <w:pPr>
        <w:tabs>
          <w:tab w:val="left" w:pos="709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A549E">
        <w:rPr>
          <w:rFonts w:ascii="Times New Roman" w:hAnsi="Times New Roman"/>
          <w:sz w:val="28"/>
          <w:szCs w:val="28"/>
        </w:rPr>
        <w:tab/>
        <w:t>Исходя из необходимых мероприятий по системе водоснабжения, в таблице № 4-1 приведена стоимость строительства и реконструкции.</w:t>
      </w:r>
    </w:p>
    <w:p w:rsidR="003B5C7E" w:rsidRPr="007F7FBF" w:rsidRDefault="003B5C7E" w:rsidP="003B5C7E">
      <w:pPr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3B5C7E" w:rsidRPr="007F7FBF" w:rsidRDefault="003B5C7E" w:rsidP="003B5C7E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7F7FBF">
        <w:rPr>
          <w:rFonts w:ascii="Times New Roman" w:hAnsi="Times New Roman"/>
          <w:i/>
          <w:sz w:val="28"/>
          <w:szCs w:val="28"/>
        </w:rPr>
        <w:t xml:space="preserve">Перечень мероприятий по модернизации системы водоснабжения </w:t>
      </w:r>
    </w:p>
    <w:p w:rsidR="003B5C7E" w:rsidRPr="007F7FBF" w:rsidRDefault="003B5C7E" w:rsidP="003B5C7E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7F7FBF">
        <w:rPr>
          <w:rFonts w:ascii="Times New Roman" w:hAnsi="Times New Roman"/>
          <w:i/>
          <w:sz w:val="28"/>
          <w:szCs w:val="28"/>
        </w:rPr>
        <w:t xml:space="preserve">в п. </w:t>
      </w:r>
      <w:r>
        <w:rPr>
          <w:rFonts w:ascii="Times New Roman" w:hAnsi="Times New Roman"/>
          <w:i/>
          <w:sz w:val="28"/>
          <w:szCs w:val="28"/>
        </w:rPr>
        <w:t>Красный Восток</w:t>
      </w:r>
    </w:p>
    <w:p w:rsidR="003B5C7E" w:rsidRPr="007F7FBF" w:rsidRDefault="003B5C7E" w:rsidP="003B5C7E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tbl>
      <w:tblPr>
        <w:tblW w:w="94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0"/>
        <w:gridCol w:w="3397"/>
        <w:gridCol w:w="2268"/>
        <w:gridCol w:w="3065"/>
      </w:tblGrid>
      <w:tr w:rsidR="003B5C7E" w:rsidRPr="007F7FBF" w:rsidTr="00DD2589">
        <w:trPr>
          <w:tblHeader/>
        </w:trPr>
        <w:tc>
          <w:tcPr>
            <w:tcW w:w="680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F7FBF">
              <w:rPr>
                <w:rFonts w:ascii="Times New Roman" w:hAnsi="Times New Roman"/>
                <w:b/>
                <w:sz w:val="24"/>
                <w:szCs w:val="24"/>
              </w:rPr>
              <w:t>№ п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7F7FBF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3397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F7FBF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268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A549E">
              <w:rPr>
                <w:rFonts w:ascii="Times New Roman" w:hAnsi="Times New Roman"/>
                <w:b/>
                <w:sz w:val="24"/>
                <w:szCs w:val="24"/>
              </w:rPr>
              <w:t>Стоимость работ на 1 июля 2013 года (сборник «Индексы цен в строительстве» выпуск №4 июнь 2013 г.)</w:t>
            </w:r>
          </w:p>
        </w:tc>
        <w:tc>
          <w:tcPr>
            <w:tcW w:w="3065" w:type="dxa"/>
            <w:vAlign w:val="center"/>
          </w:tcPr>
          <w:p w:rsidR="00DD2589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F7FBF">
              <w:rPr>
                <w:rFonts w:ascii="Times New Roman" w:hAnsi="Times New Roman"/>
                <w:b/>
                <w:sz w:val="24"/>
                <w:szCs w:val="24"/>
              </w:rPr>
              <w:t>Ожидаемый</w:t>
            </w:r>
          </w:p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F7FBF">
              <w:rPr>
                <w:rFonts w:ascii="Times New Roman" w:hAnsi="Times New Roman"/>
                <w:b/>
                <w:sz w:val="24"/>
                <w:szCs w:val="24"/>
              </w:rPr>
              <w:t>результат</w:t>
            </w:r>
          </w:p>
        </w:tc>
      </w:tr>
      <w:tr w:rsidR="003B5C7E" w:rsidRPr="007F7FBF" w:rsidTr="00DD2589">
        <w:trPr>
          <w:tblHeader/>
        </w:trPr>
        <w:tc>
          <w:tcPr>
            <w:tcW w:w="680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3397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065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3B5C7E" w:rsidRPr="007F7FBF" w:rsidTr="00DD2589">
        <w:tc>
          <w:tcPr>
            <w:tcW w:w="680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397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Строительство очистных сооружений водопровода</w:t>
            </w:r>
          </w:p>
        </w:tc>
        <w:tc>
          <w:tcPr>
            <w:tcW w:w="2268" w:type="dxa"/>
            <w:vAlign w:val="center"/>
          </w:tcPr>
          <w:p w:rsidR="003B5C7E" w:rsidRPr="00185DEC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3065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Приведение качества воды к требованиям нормативных документов</w:t>
            </w:r>
          </w:p>
        </w:tc>
      </w:tr>
      <w:tr w:rsidR="003B5C7E" w:rsidRPr="007F7FBF" w:rsidTr="00DD2589">
        <w:tc>
          <w:tcPr>
            <w:tcW w:w="680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397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Строительство резервуара чистой воды с погружными насосами и частотным преобразователем</w:t>
            </w:r>
          </w:p>
        </w:tc>
        <w:tc>
          <w:tcPr>
            <w:tcW w:w="2268" w:type="dxa"/>
            <w:vAlign w:val="center"/>
          </w:tcPr>
          <w:p w:rsidR="003B5C7E" w:rsidRPr="00185DEC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750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3065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Обеспечение бесперебойного водоснабжения</w:t>
            </w:r>
          </w:p>
        </w:tc>
      </w:tr>
      <w:tr w:rsidR="003B5C7E" w:rsidRPr="007F7FBF" w:rsidTr="00DD2589">
        <w:tc>
          <w:tcPr>
            <w:tcW w:w="680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397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Установка счётчиков  (2 шт.)</w:t>
            </w:r>
          </w:p>
        </w:tc>
        <w:tc>
          <w:tcPr>
            <w:tcW w:w="2268" w:type="dxa"/>
            <w:vAlign w:val="center"/>
          </w:tcPr>
          <w:p w:rsidR="003B5C7E" w:rsidRPr="00185DEC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130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3065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Точное распределение расхода воды между потребителями</w:t>
            </w:r>
          </w:p>
        </w:tc>
      </w:tr>
      <w:tr w:rsidR="003B5C7E" w:rsidRPr="007F7FBF" w:rsidTr="00DD2589">
        <w:tc>
          <w:tcPr>
            <w:tcW w:w="680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397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Устройство резервной скважины.  Реконструкция павильонов – демонтаж башен.</w:t>
            </w:r>
          </w:p>
        </w:tc>
        <w:tc>
          <w:tcPr>
            <w:tcW w:w="2268" w:type="dxa"/>
            <w:vAlign w:val="center"/>
          </w:tcPr>
          <w:p w:rsidR="003B5C7E" w:rsidRPr="00185DEC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432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279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3065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Приведение качества воды к требованиям нормативных документов</w:t>
            </w:r>
          </w:p>
        </w:tc>
      </w:tr>
      <w:tr w:rsidR="003B5C7E" w:rsidRPr="007F7FBF" w:rsidTr="00DD2589">
        <w:tc>
          <w:tcPr>
            <w:tcW w:w="680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397" w:type="dxa"/>
            <w:vAlign w:val="center"/>
          </w:tcPr>
          <w:p w:rsidR="003B5C7E" w:rsidRPr="007F7FBF" w:rsidRDefault="003B5C7E" w:rsidP="00B663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Установка пожарных гидрантов (</w:t>
            </w:r>
            <w:r w:rsidR="00B66377">
              <w:rPr>
                <w:rFonts w:ascii="Times New Roman" w:hAnsi="Times New Roman"/>
                <w:sz w:val="24"/>
                <w:szCs w:val="24"/>
              </w:rPr>
              <w:t>17</w:t>
            </w:r>
            <w:r w:rsidRPr="007F7FBF">
              <w:rPr>
                <w:rFonts w:ascii="Times New Roman" w:hAnsi="Times New Roman"/>
                <w:sz w:val="24"/>
                <w:szCs w:val="24"/>
              </w:rPr>
              <w:t xml:space="preserve"> шт.)</w:t>
            </w:r>
          </w:p>
        </w:tc>
        <w:tc>
          <w:tcPr>
            <w:tcW w:w="2268" w:type="dxa"/>
            <w:vAlign w:val="center"/>
          </w:tcPr>
          <w:p w:rsidR="003B5C7E" w:rsidRPr="00185DEC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165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185DEC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  <w:r w:rsidR="00F4552B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3065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Обеспечение бесперебойного пожаротушения</w:t>
            </w:r>
          </w:p>
        </w:tc>
      </w:tr>
      <w:tr w:rsidR="003B5C7E" w:rsidRPr="007F7FBF" w:rsidTr="00DD2589">
        <w:tc>
          <w:tcPr>
            <w:tcW w:w="680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397" w:type="dxa"/>
            <w:vAlign w:val="center"/>
          </w:tcPr>
          <w:p w:rsidR="003B5C7E" w:rsidRPr="007F7FBF" w:rsidRDefault="003B5C7E" w:rsidP="00B663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 xml:space="preserve">Реконструкция водопроводных сетей  – протяженность </w:t>
            </w:r>
            <w:r w:rsidR="00B66377">
              <w:rPr>
                <w:rFonts w:ascii="Times New Roman" w:hAnsi="Times New Roman"/>
                <w:sz w:val="24"/>
                <w:szCs w:val="24"/>
              </w:rPr>
              <w:t>1,820</w:t>
            </w:r>
            <w:r w:rsidRPr="007F7FBF">
              <w:rPr>
                <w:rFonts w:ascii="Times New Roman" w:hAnsi="Times New Roman"/>
                <w:sz w:val="24"/>
                <w:szCs w:val="24"/>
              </w:rPr>
              <w:t xml:space="preserve"> км.</w:t>
            </w:r>
          </w:p>
        </w:tc>
        <w:tc>
          <w:tcPr>
            <w:tcW w:w="2268" w:type="dxa"/>
            <w:vAlign w:val="center"/>
          </w:tcPr>
          <w:p w:rsidR="003B5C7E" w:rsidRPr="00185DEC" w:rsidRDefault="00F4552B" w:rsidP="00DD25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4 169 814,00</w:t>
            </w:r>
          </w:p>
        </w:tc>
        <w:tc>
          <w:tcPr>
            <w:tcW w:w="3065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Обеспечение  водоснабжения</w:t>
            </w:r>
          </w:p>
        </w:tc>
      </w:tr>
      <w:tr w:rsidR="00B66377" w:rsidRPr="007F7FBF" w:rsidTr="00F4552B">
        <w:trPr>
          <w:trHeight w:val="659"/>
        </w:trPr>
        <w:tc>
          <w:tcPr>
            <w:tcW w:w="680" w:type="dxa"/>
            <w:vAlign w:val="center"/>
          </w:tcPr>
          <w:p w:rsidR="00B66377" w:rsidRPr="007F7FBF" w:rsidRDefault="00B66377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397" w:type="dxa"/>
            <w:vAlign w:val="center"/>
          </w:tcPr>
          <w:p w:rsidR="00B66377" w:rsidRPr="00B66377" w:rsidRDefault="00B66377" w:rsidP="00B663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377">
              <w:rPr>
                <w:rFonts w:ascii="Times New Roman" w:hAnsi="Times New Roman"/>
                <w:sz w:val="24"/>
                <w:szCs w:val="24"/>
              </w:rPr>
              <w:t>Строительство новой водопроводной сети</w:t>
            </w:r>
            <w:r w:rsidR="00F4552B">
              <w:rPr>
                <w:rFonts w:ascii="Times New Roman" w:hAnsi="Times New Roman"/>
                <w:sz w:val="24"/>
                <w:szCs w:val="24"/>
              </w:rPr>
              <w:t xml:space="preserve"> 0,688 км.</w:t>
            </w:r>
          </w:p>
        </w:tc>
        <w:tc>
          <w:tcPr>
            <w:tcW w:w="2268" w:type="dxa"/>
            <w:vAlign w:val="center"/>
          </w:tcPr>
          <w:p w:rsidR="00B66377" w:rsidRPr="00185DEC" w:rsidRDefault="00F4552B" w:rsidP="00DD25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1 212 520,00</w:t>
            </w:r>
          </w:p>
        </w:tc>
        <w:tc>
          <w:tcPr>
            <w:tcW w:w="3065" w:type="dxa"/>
            <w:vAlign w:val="center"/>
          </w:tcPr>
          <w:p w:rsidR="00B66377" w:rsidRPr="007F7FBF" w:rsidRDefault="00B66377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7FBF">
              <w:rPr>
                <w:rFonts w:ascii="Times New Roman" w:hAnsi="Times New Roman"/>
                <w:sz w:val="24"/>
                <w:szCs w:val="24"/>
              </w:rPr>
              <w:t>Обеспечение  водоснабжения</w:t>
            </w:r>
          </w:p>
        </w:tc>
      </w:tr>
      <w:tr w:rsidR="003B5C7E" w:rsidRPr="007F7FBF" w:rsidTr="00DD2589">
        <w:tc>
          <w:tcPr>
            <w:tcW w:w="4077" w:type="dxa"/>
            <w:gridSpan w:val="2"/>
            <w:vAlign w:val="center"/>
          </w:tcPr>
          <w:p w:rsidR="003B5C7E" w:rsidRPr="0055434C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434C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268" w:type="dxa"/>
            <w:vAlign w:val="center"/>
          </w:tcPr>
          <w:p w:rsidR="003B5C7E" w:rsidRPr="0055434C" w:rsidRDefault="00F4552B" w:rsidP="00DD25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14 859 613,00</w:t>
            </w:r>
          </w:p>
        </w:tc>
        <w:tc>
          <w:tcPr>
            <w:tcW w:w="3065" w:type="dxa"/>
            <w:vAlign w:val="center"/>
          </w:tcPr>
          <w:p w:rsidR="003B5C7E" w:rsidRPr="007F7FBF" w:rsidRDefault="003B5C7E" w:rsidP="00DD2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5C7E" w:rsidRPr="007F7FBF" w:rsidRDefault="003B5C7E" w:rsidP="003B5C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B5C7E" w:rsidRPr="007F7FBF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F7FBF">
        <w:rPr>
          <w:sz w:val="28"/>
          <w:szCs w:val="28"/>
        </w:rPr>
        <w:t xml:space="preserve">Ориентировочная стоимость реализации мероприятий в рассматриваемом периоде составит  </w:t>
      </w:r>
      <w:r w:rsidR="00F4552B">
        <w:rPr>
          <w:sz w:val="28"/>
          <w:szCs w:val="28"/>
        </w:rPr>
        <w:t>14 859</w:t>
      </w:r>
      <w:r w:rsidRPr="007F7FBF">
        <w:rPr>
          <w:sz w:val="28"/>
          <w:szCs w:val="28"/>
        </w:rPr>
        <w:t>,</w:t>
      </w:r>
      <w:r w:rsidR="00F4552B">
        <w:rPr>
          <w:sz w:val="28"/>
          <w:szCs w:val="28"/>
        </w:rPr>
        <w:t>613</w:t>
      </w:r>
      <w:r w:rsidRPr="007F7FBF">
        <w:rPr>
          <w:sz w:val="28"/>
          <w:szCs w:val="28"/>
        </w:rPr>
        <w:t> тыс.руб.</w:t>
      </w:r>
    </w:p>
    <w:p w:rsidR="003B5C7E" w:rsidRPr="007F7FBF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B5C7E" w:rsidRPr="007F7FBF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F7FBF">
        <w:rPr>
          <w:sz w:val="28"/>
          <w:szCs w:val="28"/>
        </w:rPr>
        <w:lastRenderedPageBreak/>
        <w:t>Учитывая общую стоимость необходимых капиталовложений,  рассчитаем эффективность вложений средств всех уровней бюджетов, по следующей формуле:</w:t>
      </w:r>
    </w:p>
    <w:p w:rsidR="003B5C7E" w:rsidRPr="007F7FBF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F7FBF">
        <w:rPr>
          <w:sz w:val="28"/>
          <w:szCs w:val="28"/>
        </w:rPr>
        <w:t>Эв = Ав/К,</w:t>
      </w:r>
    </w:p>
    <w:p w:rsidR="003B5C7E" w:rsidRPr="007F7FBF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F7FBF">
        <w:rPr>
          <w:sz w:val="28"/>
          <w:szCs w:val="28"/>
        </w:rPr>
        <w:t>где:</w:t>
      </w:r>
    </w:p>
    <w:p w:rsidR="003B5C7E" w:rsidRPr="007F7FBF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F7FBF">
        <w:rPr>
          <w:sz w:val="28"/>
          <w:szCs w:val="28"/>
        </w:rPr>
        <w:t>Ав – запрашиваемый размер ассигнований областного бюджета Новосибирской области, необходимый для строительства и (или) реконструкции систем водоснабжения, рублей;</w:t>
      </w:r>
    </w:p>
    <w:p w:rsidR="003B5C7E" w:rsidRPr="007F7FBF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F7FBF">
        <w:rPr>
          <w:sz w:val="28"/>
          <w:szCs w:val="28"/>
        </w:rPr>
        <w:t>К – количество жителей, в отношении которых будет улучшено качество предоставляемых услуг по водоснабжению в результате выполнения планируемых мероприятий, человек;</w:t>
      </w:r>
    </w:p>
    <w:p w:rsidR="003B5C7E" w:rsidRPr="007F7FBF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F7FBF">
        <w:rPr>
          <w:sz w:val="28"/>
          <w:szCs w:val="28"/>
        </w:rPr>
        <w:t xml:space="preserve">Эв= </w:t>
      </w:r>
      <w:r w:rsidR="00F4552B">
        <w:rPr>
          <w:sz w:val="28"/>
          <w:szCs w:val="28"/>
        </w:rPr>
        <w:t>14 859,613</w:t>
      </w:r>
      <w:r w:rsidRPr="007F7FBF">
        <w:rPr>
          <w:sz w:val="28"/>
          <w:szCs w:val="28"/>
        </w:rPr>
        <w:t xml:space="preserve"> тыс. руб./</w:t>
      </w:r>
      <w:r w:rsidR="00F4552B">
        <w:rPr>
          <w:sz w:val="28"/>
          <w:szCs w:val="28"/>
        </w:rPr>
        <w:t>200</w:t>
      </w:r>
      <w:r w:rsidRPr="007F7FBF">
        <w:rPr>
          <w:sz w:val="28"/>
          <w:szCs w:val="28"/>
        </w:rPr>
        <w:t xml:space="preserve"> чел.=</w:t>
      </w:r>
      <w:r w:rsidR="00F4552B">
        <w:rPr>
          <w:sz w:val="28"/>
          <w:szCs w:val="28"/>
        </w:rPr>
        <w:t>74,30</w:t>
      </w:r>
      <w:r w:rsidRPr="007F7FBF">
        <w:rPr>
          <w:sz w:val="28"/>
          <w:szCs w:val="28"/>
        </w:rPr>
        <w:t xml:space="preserve">  тыс. руб. чел.</w:t>
      </w:r>
    </w:p>
    <w:p w:rsidR="00DD2589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85DEC">
        <w:rPr>
          <w:sz w:val="28"/>
          <w:szCs w:val="28"/>
        </w:rPr>
        <w:t xml:space="preserve">Эффективность вложений находится на высоком уровне, большинство мероприятий в данном населенном пункте, ориентировочно рекомендуется планировать с 2014 года. </w:t>
      </w:r>
    </w:p>
    <w:p w:rsidR="00DD2589" w:rsidRPr="00185DEC" w:rsidRDefault="00DD2589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B5C7E" w:rsidRDefault="003B5C7E" w:rsidP="003B5C7E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55434C">
        <w:rPr>
          <w:rFonts w:ascii="Times New Roman" w:hAnsi="Times New Roman"/>
          <w:i/>
          <w:sz w:val="28"/>
          <w:szCs w:val="28"/>
        </w:rPr>
        <w:t>Календарный план мероприятий</w:t>
      </w:r>
    </w:p>
    <w:p w:rsidR="003B5C7E" w:rsidRPr="0055434C" w:rsidRDefault="003B5C7E" w:rsidP="003B5C7E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tbl>
      <w:tblPr>
        <w:tblW w:w="8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60"/>
        <w:gridCol w:w="5251"/>
        <w:gridCol w:w="2257"/>
      </w:tblGrid>
      <w:tr w:rsidR="003B5C7E" w:rsidRPr="00185DEC" w:rsidTr="00DD2589">
        <w:trPr>
          <w:tblHeader/>
          <w:jc w:val="center"/>
        </w:trPr>
        <w:tc>
          <w:tcPr>
            <w:tcW w:w="1260" w:type="dxa"/>
            <w:vAlign w:val="center"/>
          </w:tcPr>
          <w:p w:rsidR="003B5C7E" w:rsidRPr="0055434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434C">
              <w:rPr>
                <w:rFonts w:ascii="Times New Roman" w:hAnsi="Times New Roman"/>
                <w:b/>
                <w:sz w:val="24"/>
                <w:szCs w:val="24"/>
              </w:rPr>
              <w:t>№ п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55434C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5251" w:type="dxa"/>
            <w:vAlign w:val="center"/>
          </w:tcPr>
          <w:p w:rsidR="003B5C7E" w:rsidRPr="0055434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434C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257" w:type="dxa"/>
            <w:vAlign w:val="center"/>
          </w:tcPr>
          <w:p w:rsidR="003B5C7E" w:rsidRPr="0055434C" w:rsidRDefault="003B5C7E" w:rsidP="003B5C7E">
            <w:pPr>
              <w:spacing w:after="0" w:line="240" w:lineRule="auto"/>
              <w:ind w:hanging="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434C">
              <w:rPr>
                <w:rFonts w:ascii="Times New Roman" w:hAnsi="Times New Roman"/>
                <w:b/>
                <w:sz w:val="24"/>
                <w:szCs w:val="24"/>
              </w:rPr>
              <w:t>Годы</w:t>
            </w:r>
          </w:p>
        </w:tc>
      </w:tr>
      <w:tr w:rsidR="003B5C7E" w:rsidRPr="00185DEC" w:rsidTr="00DD2589">
        <w:trPr>
          <w:jc w:val="center"/>
        </w:trPr>
        <w:tc>
          <w:tcPr>
            <w:tcW w:w="1260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51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Строительство очистных сооружений водопровода</w:t>
            </w:r>
          </w:p>
        </w:tc>
        <w:tc>
          <w:tcPr>
            <w:tcW w:w="2257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ind w:hanging="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2014 гг.</w:t>
            </w:r>
          </w:p>
        </w:tc>
      </w:tr>
      <w:tr w:rsidR="003B5C7E" w:rsidRPr="00185DEC" w:rsidTr="00DD2589">
        <w:trPr>
          <w:jc w:val="center"/>
        </w:trPr>
        <w:tc>
          <w:tcPr>
            <w:tcW w:w="1260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251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Строительство резервуара чистой воды с погружными насосами и частотным преобразователем</w:t>
            </w:r>
          </w:p>
        </w:tc>
        <w:tc>
          <w:tcPr>
            <w:tcW w:w="2257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ind w:hanging="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2014 гг.</w:t>
            </w:r>
          </w:p>
        </w:tc>
      </w:tr>
      <w:tr w:rsidR="003B5C7E" w:rsidRPr="00185DEC" w:rsidTr="00DD2589">
        <w:trPr>
          <w:jc w:val="center"/>
        </w:trPr>
        <w:tc>
          <w:tcPr>
            <w:tcW w:w="1260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251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Установка счётчиков  (2 шт.)</w:t>
            </w:r>
          </w:p>
        </w:tc>
        <w:tc>
          <w:tcPr>
            <w:tcW w:w="2257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ind w:hanging="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2014 гг.</w:t>
            </w:r>
          </w:p>
        </w:tc>
      </w:tr>
      <w:tr w:rsidR="003B5C7E" w:rsidRPr="00185DEC" w:rsidTr="00DD2589">
        <w:trPr>
          <w:jc w:val="center"/>
        </w:trPr>
        <w:tc>
          <w:tcPr>
            <w:tcW w:w="1260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251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Устройство резервной скважины.  Реконструкция павильонов – демонтаж башен.</w:t>
            </w:r>
          </w:p>
        </w:tc>
        <w:tc>
          <w:tcPr>
            <w:tcW w:w="2257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ind w:hanging="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2014-2018 гг.</w:t>
            </w:r>
          </w:p>
        </w:tc>
      </w:tr>
      <w:tr w:rsidR="003B5C7E" w:rsidRPr="00185DEC" w:rsidTr="00DD2589">
        <w:trPr>
          <w:jc w:val="center"/>
        </w:trPr>
        <w:tc>
          <w:tcPr>
            <w:tcW w:w="1260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251" w:type="dxa"/>
            <w:vAlign w:val="center"/>
          </w:tcPr>
          <w:p w:rsidR="003B5C7E" w:rsidRPr="00185DEC" w:rsidRDefault="003B5C7E" w:rsidP="00F774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Установка пожарных гидрантов (</w:t>
            </w:r>
            <w:r w:rsidR="00F77486">
              <w:rPr>
                <w:rFonts w:ascii="Times New Roman" w:hAnsi="Times New Roman"/>
                <w:sz w:val="24"/>
                <w:szCs w:val="24"/>
              </w:rPr>
              <w:t>17</w:t>
            </w:r>
            <w:r w:rsidRPr="00185DEC">
              <w:rPr>
                <w:rFonts w:ascii="Times New Roman" w:hAnsi="Times New Roman"/>
                <w:sz w:val="24"/>
                <w:szCs w:val="24"/>
              </w:rPr>
              <w:t xml:space="preserve"> шт.)</w:t>
            </w:r>
          </w:p>
        </w:tc>
        <w:tc>
          <w:tcPr>
            <w:tcW w:w="2257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ind w:hanging="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2014-2018 гг.</w:t>
            </w:r>
          </w:p>
        </w:tc>
      </w:tr>
      <w:tr w:rsidR="003B5C7E" w:rsidRPr="00185DEC" w:rsidTr="00DD2589">
        <w:trPr>
          <w:jc w:val="center"/>
        </w:trPr>
        <w:tc>
          <w:tcPr>
            <w:tcW w:w="1260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51" w:type="dxa"/>
            <w:vAlign w:val="center"/>
          </w:tcPr>
          <w:p w:rsidR="003B5C7E" w:rsidRPr="00185DEC" w:rsidRDefault="003B5C7E" w:rsidP="00F774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 xml:space="preserve">Реконструкция водопроводных сетей  – протяженность </w:t>
            </w:r>
            <w:r w:rsidR="00F77486">
              <w:rPr>
                <w:rFonts w:ascii="Times New Roman" w:hAnsi="Times New Roman"/>
                <w:sz w:val="24"/>
                <w:szCs w:val="24"/>
              </w:rPr>
              <w:t>1,820</w:t>
            </w:r>
            <w:r w:rsidRPr="00185DEC">
              <w:rPr>
                <w:rFonts w:ascii="Times New Roman" w:hAnsi="Times New Roman"/>
                <w:sz w:val="24"/>
                <w:szCs w:val="24"/>
              </w:rPr>
              <w:t xml:space="preserve"> км.</w:t>
            </w:r>
          </w:p>
        </w:tc>
        <w:tc>
          <w:tcPr>
            <w:tcW w:w="2257" w:type="dxa"/>
            <w:vAlign w:val="center"/>
          </w:tcPr>
          <w:p w:rsidR="003B5C7E" w:rsidRPr="00185DEC" w:rsidRDefault="003B5C7E" w:rsidP="003B5C7E">
            <w:pPr>
              <w:spacing w:after="0" w:line="240" w:lineRule="auto"/>
              <w:ind w:hanging="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2014-2020 гг.</w:t>
            </w:r>
          </w:p>
        </w:tc>
      </w:tr>
      <w:tr w:rsidR="00F77486" w:rsidRPr="00185DEC" w:rsidTr="00DD2589">
        <w:trPr>
          <w:jc w:val="center"/>
        </w:trPr>
        <w:tc>
          <w:tcPr>
            <w:tcW w:w="1260" w:type="dxa"/>
            <w:vAlign w:val="center"/>
          </w:tcPr>
          <w:p w:rsidR="00F77486" w:rsidRPr="00185DEC" w:rsidRDefault="00F77486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51" w:type="dxa"/>
            <w:vAlign w:val="center"/>
          </w:tcPr>
          <w:p w:rsidR="00F77486" w:rsidRPr="00185DEC" w:rsidRDefault="00F77486" w:rsidP="003B5C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новой водопроводной сети</w:t>
            </w:r>
          </w:p>
        </w:tc>
        <w:tc>
          <w:tcPr>
            <w:tcW w:w="2257" w:type="dxa"/>
            <w:vAlign w:val="center"/>
          </w:tcPr>
          <w:p w:rsidR="00F77486" w:rsidRPr="00185DEC" w:rsidRDefault="00F77486" w:rsidP="003B5C7E">
            <w:pPr>
              <w:spacing w:after="0" w:line="240" w:lineRule="auto"/>
              <w:ind w:hanging="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DEC">
              <w:rPr>
                <w:rFonts w:ascii="Times New Roman" w:hAnsi="Times New Roman"/>
                <w:sz w:val="24"/>
                <w:szCs w:val="24"/>
              </w:rPr>
              <w:t>2014-2020 гг.</w:t>
            </w:r>
          </w:p>
        </w:tc>
      </w:tr>
    </w:tbl>
    <w:p w:rsidR="003B5C7E" w:rsidRPr="007F7FBF" w:rsidRDefault="003B5C7E" w:rsidP="003B5C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B5C7E" w:rsidRPr="00D67BA1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F7FBF">
        <w:rPr>
          <w:sz w:val="28"/>
          <w:szCs w:val="28"/>
        </w:rPr>
        <w:t xml:space="preserve">Источниками финансирования мероприятий в системе водоснабжения п. </w:t>
      </w:r>
      <w:r>
        <w:rPr>
          <w:sz w:val="28"/>
          <w:szCs w:val="28"/>
        </w:rPr>
        <w:t>Красный Восток</w:t>
      </w:r>
      <w:r w:rsidRPr="007F7FBF">
        <w:rPr>
          <w:sz w:val="28"/>
          <w:szCs w:val="28"/>
        </w:rPr>
        <w:t xml:space="preserve"> будут выступать бюджеты всех уровней. Бюджетное финансирование предусмотрено через участие в программах финансирования осуществляемых «Фондом модернизации и развития</w:t>
      </w:r>
      <w:r w:rsidRPr="00D67BA1">
        <w:rPr>
          <w:sz w:val="28"/>
          <w:szCs w:val="28"/>
        </w:rPr>
        <w:t xml:space="preserve"> ЖКХ муниципальных образований Новосибирской области», а также долгосрочной целевой программой «Чистая вода» в Новосибирской области на 2012-2017 годы» (с последующими её вариантами, учитывая более продолжительный период разработки схем водоснабжения).</w:t>
      </w:r>
    </w:p>
    <w:p w:rsidR="003B5C7E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67BA1">
        <w:rPr>
          <w:sz w:val="28"/>
          <w:szCs w:val="28"/>
        </w:rPr>
        <w:t>Структура инвестиций по источникам финансирования разделена следующим образом. Не менее 5% софинансирование местного бюджета, так как сельская местность (</w:t>
      </w:r>
      <w:r w:rsidR="00191B07">
        <w:rPr>
          <w:sz w:val="28"/>
          <w:szCs w:val="28"/>
        </w:rPr>
        <w:t>742,98</w:t>
      </w:r>
      <w:r w:rsidRPr="00D67BA1">
        <w:rPr>
          <w:sz w:val="28"/>
          <w:szCs w:val="28"/>
        </w:rPr>
        <w:t xml:space="preserve"> тыс. руб.). Внебюдж</w:t>
      </w:r>
      <w:r w:rsidR="000B2471">
        <w:rPr>
          <w:sz w:val="28"/>
          <w:szCs w:val="28"/>
        </w:rPr>
        <w:t xml:space="preserve">етные источники финансирования </w:t>
      </w:r>
      <w:r w:rsidRPr="00D67BA1">
        <w:rPr>
          <w:sz w:val="28"/>
          <w:szCs w:val="28"/>
        </w:rPr>
        <w:t xml:space="preserve"> должны быть не менее 15 % -прибыль организации, амортизационные отчисления, заемные средства, инвестиционная составляющая в тарифе (</w:t>
      </w:r>
      <w:r w:rsidRPr="008C1BC4">
        <w:rPr>
          <w:sz w:val="28"/>
          <w:szCs w:val="28"/>
        </w:rPr>
        <w:t>3354</w:t>
      </w:r>
      <w:r w:rsidRPr="00D67BA1">
        <w:rPr>
          <w:sz w:val="28"/>
          <w:szCs w:val="28"/>
        </w:rPr>
        <w:t xml:space="preserve"> тыс. руб.). </w:t>
      </w:r>
    </w:p>
    <w:p w:rsidR="003B5C7E" w:rsidRPr="007F7FBF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67BA1">
        <w:rPr>
          <w:sz w:val="28"/>
          <w:szCs w:val="28"/>
        </w:rPr>
        <w:lastRenderedPageBreak/>
        <w:t xml:space="preserve">Остальное финансирование </w:t>
      </w:r>
      <w:r>
        <w:rPr>
          <w:sz w:val="28"/>
          <w:szCs w:val="28"/>
        </w:rPr>
        <w:t xml:space="preserve">возможно </w:t>
      </w:r>
      <w:r w:rsidRPr="00D67BA1">
        <w:rPr>
          <w:sz w:val="28"/>
          <w:szCs w:val="28"/>
        </w:rPr>
        <w:t>за счёт средств регионального и федерального бюджета</w:t>
      </w:r>
      <w:r>
        <w:rPr>
          <w:sz w:val="28"/>
          <w:szCs w:val="28"/>
        </w:rPr>
        <w:t xml:space="preserve">, в том числе </w:t>
      </w:r>
      <w:r w:rsidRPr="0048639F">
        <w:rPr>
          <w:sz w:val="28"/>
          <w:szCs w:val="28"/>
        </w:rPr>
        <w:t xml:space="preserve">через участие в программах финансирования осуществляемых «Фондом модернизации и развития ЖКХ муниципальных образований Новосибирской области», а также </w:t>
      </w:r>
      <w:r>
        <w:rPr>
          <w:sz w:val="28"/>
          <w:szCs w:val="28"/>
        </w:rPr>
        <w:t xml:space="preserve">в </w:t>
      </w:r>
      <w:r w:rsidRPr="0048639F">
        <w:rPr>
          <w:sz w:val="28"/>
          <w:szCs w:val="28"/>
        </w:rPr>
        <w:t>долгосрочной целевой программ</w:t>
      </w:r>
      <w:r>
        <w:rPr>
          <w:sz w:val="28"/>
          <w:szCs w:val="28"/>
        </w:rPr>
        <w:t>е</w:t>
      </w:r>
      <w:r w:rsidRPr="0048639F">
        <w:rPr>
          <w:sz w:val="28"/>
          <w:szCs w:val="28"/>
        </w:rPr>
        <w:t xml:space="preserve"> «Чистая вода» в Новосибирской области на 2012-2017 годы» (с последующими её вариантами, учитывая более продолжительный период </w:t>
      </w:r>
      <w:r w:rsidRPr="007F7FBF">
        <w:rPr>
          <w:sz w:val="28"/>
          <w:szCs w:val="28"/>
        </w:rPr>
        <w:t xml:space="preserve">разработки схем водоснабжения). </w:t>
      </w:r>
    </w:p>
    <w:p w:rsidR="003B5C7E" w:rsidRDefault="003B5C7E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B5C7E">
        <w:rPr>
          <w:sz w:val="28"/>
          <w:szCs w:val="28"/>
        </w:rPr>
        <w:t xml:space="preserve">Тариф на холодную воду в п. Красный Восток увеличился с 18,5 руб. за куб.м в 2012 г. до 25,6 руб. за куб. м в 2013 г. Таким образом, в рассматриваемом периоде тариф вырос на 7,1 руб. за куб. м или на 38,4%. </w:t>
      </w:r>
    </w:p>
    <w:p w:rsidR="00D95183" w:rsidRDefault="00D95183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D95183" w:rsidRDefault="00D95183" w:rsidP="00D95183">
      <w:pPr>
        <w:jc w:val="center"/>
        <w:rPr>
          <w:rFonts w:ascii="Times New Roman" w:hAnsi="Times New Roman"/>
          <w:b/>
          <w:i/>
          <w:sz w:val="24"/>
          <w:szCs w:val="24"/>
        </w:rPr>
      </w:pPr>
      <w:r w:rsidRPr="00E4280F">
        <w:rPr>
          <w:rFonts w:ascii="Times New Roman" w:hAnsi="Times New Roman"/>
          <w:b/>
          <w:i/>
          <w:sz w:val="28"/>
          <w:szCs w:val="28"/>
        </w:rPr>
        <w:t>Показатели эффективности  мероприятий по модернизации и реконструкции схемы водоснабжения</w:t>
      </w:r>
      <w:r>
        <w:rPr>
          <w:rFonts w:ascii="Times New Roman" w:hAnsi="Times New Roman"/>
          <w:b/>
          <w:i/>
          <w:sz w:val="24"/>
          <w:szCs w:val="24"/>
        </w:rPr>
        <w:t>.</w:t>
      </w:r>
    </w:p>
    <w:p w:rsidR="00D95183" w:rsidRPr="003B5C7E" w:rsidRDefault="00D95183" w:rsidP="003B5C7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696294" w:rsidRPr="00E4280F" w:rsidTr="00C07212">
        <w:trPr>
          <w:tblHeader/>
        </w:trPr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0" w:name="_Toc372709686"/>
            <w:bookmarkStart w:id="11" w:name="_Toc386025833"/>
            <w:r w:rsidRPr="00E4280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b/>
                <w:sz w:val="24"/>
                <w:szCs w:val="24"/>
              </w:rPr>
              <w:t>Ед.изм.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Значение </w:t>
            </w:r>
          </w:p>
        </w:tc>
      </w:tr>
      <w:tr w:rsidR="00696294" w:rsidRPr="00E4280F" w:rsidTr="00C07212">
        <w:trPr>
          <w:tblHeader/>
        </w:trPr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280F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280F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280F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696294" w:rsidRPr="00E4280F" w:rsidTr="00C07212">
        <w:tc>
          <w:tcPr>
            <w:tcW w:w="9570" w:type="dxa"/>
            <w:gridSpan w:val="3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надежность (бесперебойность) снабжения потребителей товарами (услугами)</w:t>
            </w:r>
          </w:p>
        </w:tc>
      </w:tr>
      <w:tr w:rsidR="00696294" w:rsidRPr="00E4280F" w:rsidTr="00C07212"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- снижение аварийности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ед./км</w:t>
            </w:r>
          </w:p>
        </w:tc>
        <w:tc>
          <w:tcPr>
            <w:tcW w:w="3190" w:type="dxa"/>
          </w:tcPr>
          <w:p w:rsidR="00696294" w:rsidRPr="00E4280F" w:rsidRDefault="00696294" w:rsidP="006962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не более 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96294" w:rsidRPr="00E4280F" w:rsidTr="00C07212"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- уровень потерь воды на модернизированных (построенных) сетях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не более 5,0</w:t>
            </w:r>
          </w:p>
        </w:tc>
      </w:tr>
      <w:tr w:rsidR="00696294" w:rsidRPr="00E4280F" w:rsidTr="00C07212"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- удельный вес сетей, нуждающихся в замене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96294" w:rsidRPr="00E4280F" w:rsidTr="00C07212">
        <w:tc>
          <w:tcPr>
            <w:tcW w:w="9570" w:type="dxa"/>
            <w:gridSpan w:val="3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Доступность товаров и услуг для потребителей</w:t>
            </w:r>
          </w:p>
        </w:tc>
      </w:tr>
      <w:tr w:rsidR="00696294" w:rsidRPr="00E4280F" w:rsidTr="00C07212"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- доля потребителей в жилых домах, обеспеченных доступом к коммунальной инфраструктуре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96294" w:rsidRPr="00E4280F" w:rsidTr="00C07212">
        <w:tc>
          <w:tcPr>
            <w:tcW w:w="9570" w:type="dxa"/>
            <w:gridSpan w:val="3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Эффективность проекта, ресурсо- и энергосбережение</w:t>
            </w:r>
          </w:p>
        </w:tc>
      </w:tr>
      <w:tr w:rsidR="00696294" w:rsidRPr="00E4280F" w:rsidTr="00C07212"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- энергоемкость (расход электроэнергии на технологические нужды)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кВтч/куб.м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3,96</w:t>
            </w:r>
          </w:p>
        </w:tc>
      </w:tr>
      <w:tr w:rsidR="00696294" w:rsidRPr="00E4280F" w:rsidTr="00C07212"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- оснащение приборами учета потребляемых и произведенных энергоресурсов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96294" w:rsidRPr="00E4280F" w:rsidTr="00C07212"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- финансовые средства организаций, полученные от применения установленных тарифов, надбавок к тарифам и тарифов на подключение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Не менее 5,0</w:t>
            </w:r>
          </w:p>
        </w:tc>
      </w:tr>
      <w:tr w:rsidR="00696294" w:rsidRPr="00E4280F" w:rsidTr="00C07212"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Целесообразность использования при реализации инвестиционного проекта дорогостоящих материалов, машин и оборудования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90" w:type="dxa"/>
          </w:tcPr>
          <w:p w:rsidR="00696294" w:rsidRPr="00E4280F" w:rsidRDefault="00696294" w:rsidP="00C07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0F">
              <w:rPr>
                <w:rFonts w:ascii="Times New Roman" w:hAnsi="Times New Roman" w:cs="Times New Roman"/>
                <w:sz w:val="24"/>
                <w:szCs w:val="24"/>
              </w:rPr>
              <w:t xml:space="preserve">Наличие  в проекте обоснования невозможности достижения цели и результатов реализации проекта без использования дорогостоящих материалов, </w:t>
            </w:r>
            <w:r w:rsidRPr="00E428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машин, оборудования</w:t>
            </w:r>
          </w:p>
        </w:tc>
      </w:tr>
    </w:tbl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D95183" w:rsidRDefault="00D95183" w:rsidP="00D95183">
      <w:pPr>
        <w:pStyle w:val="ad"/>
      </w:pPr>
    </w:p>
    <w:p w:rsidR="00D95183" w:rsidRDefault="00D95183" w:rsidP="00D95183">
      <w:pPr>
        <w:pStyle w:val="ad"/>
      </w:pPr>
    </w:p>
    <w:p w:rsidR="00D95183" w:rsidRDefault="00D95183" w:rsidP="00D95183">
      <w:pPr>
        <w:pStyle w:val="ad"/>
      </w:pPr>
    </w:p>
    <w:p w:rsidR="00D95183" w:rsidRDefault="00D95183" w:rsidP="00D95183">
      <w:pPr>
        <w:pStyle w:val="ad"/>
      </w:pPr>
    </w:p>
    <w:p w:rsidR="00D95183" w:rsidRDefault="00D95183" w:rsidP="00D95183">
      <w:pPr>
        <w:pStyle w:val="ad"/>
      </w:pPr>
    </w:p>
    <w:p w:rsidR="00D95183" w:rsidRDefault="00D95183" w:rsidP="00D95183">
      <w:pPr>
        <w:pStyle w:val="ad"/>
      </w:pPr>
    </w:p>
    <w:p w:rsidR="00D95183" w:rsidRDefault="00D95183" w:rsidP="00D95183">
      <w:pPr>
        <w:pStyle w:val="ad"/>
      </w:pPr>
    </w:p>
    <w:p w:rsidR="00D95183" w:rsidRDefault="00D95183" w:rsidP="00D95183">
      <w:pPr>
        <w:pStyle w:val="ad"/>
      </w:pPr>
    </w:p>
    <w:p w:rsidR="00D95183" w:rsidRDefault="00D95183" w:rsidP="00D95183">
      <w:pPr>
        <w:pStyle w:val="ad"/>
      </w:pPr>
    </w:p>
    <w:p w:rsidR="00D95183" w:rsidRPr="00D95183" w:rsidRDefault="00D95183" w:rsidP="00D95183">
      <w:pPr>
        <w:pStyle w:val="ad"/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EC0EDF" w:rsidRDefault="00EC0ED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29184D" w:rsidRPr="003017AF" w:rsidRDefault="0029184D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  <w:r>
        <w:rPr>
          <w:color w:val="auto"/>
        </w:rPr>
        <w:lastRenderedPageBreak/>
        <w:t>Список используемой литературы</w:t>
      </w:r>
      <w:bookmarkEnd w:id="10"/>
      <w:bookmarkEnd w:id="11"/>
    </w:p>
    <w:p w:rsidR="0029184D" w:rsidRPr="002C028A" w:rsidRDefault="0029184D" w:rsidP="0029184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Calibri" w:eastAsia="Calibri" w:hAnsi="Calibri" w:cs="Times New Roman"/>
        </w:rPr>
      </w:pP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C028A">
        <w:rPr>
          <w:rFonts w:ascii="Times New Roman" w:eastAsia="Times New Roman" w:hAnsi="Times New Roman" w:cs="Times New Roman"/>
          <w:sz w:val="28"/>
          <w:szCs w:val="28"/>
        </w:rPr>
        <w:t>СНиП 2.04.02-84*: Водоснабжение. Наружные сети и сооружения / Госстрой России. – М.: ФГУП ЦПП</w:t>
      </w: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, 2004. – 128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СНиП 2.04.01-85: Внутренний водопровод и канализация зданий / Госстрой СССР. – М.: Стройиздат, 1986. – 55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Абрамов Н. Н. Водоснабжение / Н. Н. Абрамов. – М.: Стройиздат, 1982. – 440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СанПиН 2.1.4.1074-01: Питьевая вода. Гигиенические требования к качеству воды централизованных систем питьевого водоснабжения. Контроль качества – М.: Федеральный центр Госсанэпиднадзора Минздрава России, 2002. – 149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Насосы: Каталог-справочник / В. В. Балыгин, А. Н. Крыжановский. – Новосибирск: НГАСУ, 1999. – 97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Оборудование водопроводно-канализационных сооружений: Справочник монтажника / под редакцией инженера А. С. Москвитина. – Подольск: Технология, 2008. – 430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Таблицы для гидравлического расчета водопроводных труб: Справочное пособие / Ф. А. Шевелев, А. Ф. Шевелев. – 6-е издание, дополненное и переработанное. – Липецк: Интеграл, 2005. – 117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Пособие по проектированию сооружений для очистки и подготовки воды (к СНиП 2.04.02-84) / НИИ КВОВ АКХ им. К. Д. Памфилова. – Москва: 1989.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Очистка питьевой и технической воды:  Примеры и расчеты  / В. Ф. Кожинов. – 3-е издание, дополненное и переработанное. – Минск.: Высшая школа А, 2007. – 299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Монтаж систем внешнего водоснабжения и водоотведения: Справочник строителя / А. К. Перешивкин, С. А. Никитин, В. П. Алимов, и др. – 5-е издание, дополненное и переработанное. – М.: ГУП ЦПП, 2001. – 828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Насосная станция ІІ подъема: методические указания к курсовому проекту для студ. специальности 290800 “Водоснабжение и водоотведение” всех форм обучения /В. В. Балыгин, А. В. Балыгин. – Новосибирск: НГАСУ, 1995. – 44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Водозаборные сооружения из поверхностных источников: методические указания по выполнению курсового проекта для студентов специальности 290800 “Водоснабжение и водоотведение” всех форм обучения / А. Н. Крыжановский, М. П. Тимофеева. – Новосибирск: НГАСУ, 2005. – 52 с. 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Экономическое обоснование решений по водоснабжению и водоотведению: Методические указания по выполнению экономического раздела в дипломном проекте для студентов специальности 270112 «Водоснабжение и водоотведение» всех форм обучения / Е. В. Григорьева, Т. А. Ивашенцева. – Новосибирск: НГАСУ, 2006. – 32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Автоматизация систем водоснабжения и водоотведения / Г. С. Попкович, М. А. Гордеев. – М: Высшая школа, 1986. – 392 с.: ил.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Справочник проектировщика. Водоснабжение населенных мест и промышленных предприятий / под. ред. В. Н. Самохина. –  М: Стройиздат, 1981. – 480 с.: ил.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СНиП 2.01.01-82: Строительная климатология и геофизика / Госстрой СССР. – М.: ЦИТП Госстроя СССР, 1984. – 104 с.</w:t>
      </w:r>
    </w:p>
    <w:p w:rsidR="0029184D" w:rsidRPr="005E3071" w:rsidRDefault="0029184D" w:rsidP="0029184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3071">
        <w:rPr>
          <w:rFonts w:ascii="Times New Roman" w:eastAsia="Times New Roman" w:hAnsi="Times New Roman" w:cs="Times New Roman"/>
          <w:color w:val="000000"/>
          <w:sz w:val="28"/>
          <w:szCs w:val="28"/>
        </w:rPr>
        <w:t>СНиП IV-5-82: Приложение. Указания по применению единых районных единичных расценок на строительство конструкции и работы / Госстрой СССР. – М.: Стройиздат, 1983. – 64 с.</w:t>
      </w:r>
    </w:p>
    <w:p w:rsidR="0029184D" w:rsidRPr="00F03EB8" w:rsidRDefault="0029184D" w:rsidP="0029184D">
      <w:pPr>
        <w:pStyle w:val="ad"/>
        <w:ind w:firstLine="709"/>
        <w:rPr>
          <w:color w:val="FF0000"/>
        </w:rPr>
      </w:pPr>
      <w:r>
        <w:rPr>
          <w:color w:val="000000"/>
          <w:sz w:val="28"/>
          <w:szCs w:val="28"/>
        </w:rPr>
        <w:t xml:space="preserve">18. </w:t>
      </w:r>
      <w:r w:rsidRPr="00610613">
        <w:rPr>
          <w:color w:val="000000"/>
          <w:sz w:val="28"/>
          <w:szCs w:val="28"/>
        </w:rPr>
        <w:t>СП 8.13130.2009 «Системы противопожарной защиты. Источники наружного противопожарного водоснабжения. Требования пожарной безопасности»</w:t>
      </w:r>
      <w:r>
        <w:rPr>
          <w:color w:val="000000"/>
          <w:sz w:val="28"/>
          <w:szCs w:val="28"/>
        </w:rPr>
        <w:t>.</w:t>
      </w:r>
    </w:p>
    <w:p w:rsidR="0029184D" w:rsidRDefault="0029184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94876" w:rsidRDefault="00094876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  <w:sectPr w:rsidR="00094876" w:rsidSect="006B080F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094876" w:rsidRDefault="0029184D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  <w:bookmarkStart w:id="12" w:name="_Toc386025834"/>
      <w:r w:rsidRPr="0029184D">
        <w:rPr>
          <w:color w:val="auto"/>
        </w:rPr>
        <w:lastRenderedPageBreak/>
        <w:t>ПРИЛОЖЕНИЕ А</w:t>
      </w:r>
      <w:bookmarkEnd w:id="12"/>
    </w:p>
    <w:p w:rsidR="00094876" w:rsidRDefault="00D25A9C" w:rsidP="00094876">
      <w:pPr>
        <w:pStyle w:val="a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41910</wp:posOffset>
                </wp:positionH>
                <wp:positionV relativeFrom="paragraph">
                  <wp:posOffset>256540</wp:posOffset>
                </wp:positionV>
                <wp:extent cx="9296400" cy="12668250"/>
                <wp:effectExtent l="9525" t="9525" r="9525" b="9525"/>
                <wp:wrapNone/>
                <wp:docPr id="6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96400" cy="1266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52B" w:rsidRDefault="00F4552B" w:rsidP="00094876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715885" cy="12567285"/>
                                  <wp:effectExtent l="19050" t="0" r="0" b="0"/>
                                  <wp:docPr id="4" name="Рисунок 3" descr="8-е марта_Кр_Вост_водоснабж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8-е марта_Кр_Вост_водоснабж.JPG"/>
                                          <pic:cNvPicPr/>
                                        </pic:nvPicPr>
                                        <pic:blipFill>
                                          <a:blip r:embed="rId3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715885" cy="1256728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margin-left:3.3pt;margin-top:20.2pt;width:732pt;height:997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">
                <v:textbox>
                  <w:txbxContent>
                    <w:p w:rsidR="00F4552B" w:rsidRDefault="00F4552B" w:rsidP="00094876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7715885" cy="12567285"/>
                            <wp:effectExtent l="19050" t="0" r="0" b="0"/>
                            <wp:docPr id="4" name="Рисунок 3" descr="8-е марта_Кр_Вост_водоснабж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8-е марта_Кр_Вост_водоснабж.JPG"/>
                                    <pic:cNvPicPr/>
                                  </pic:nvPicPr>
                                  <pic:blipFill>
                                    <a:blip r:embed="rId3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715885" cy="1256728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094876" w:rsidRPr="00094876" w:rsidRDefault="00094876" w:rsidP="00094876">
      <w:pPr>
        <w:pStyle w:val="ad"/>
        <w:sectPr w:rsidR="00094876" w:rsidRPr="00094876" w:rsidSect="00094876">
          <w:pgSz w:w="16840" w:h="23814" w:code="8"/>
          <w:pgMar w:top="1134" w:right="851" w:bottom="1134" w:left="1134" w:header="709" w:footer="709" w:gutter="0"/>
          <w:cols w:space="708"/>
          <w:docGrid w:linePitch="360"/>
        </w:sectPr>
      </w:pPr>
    </w:p>
    <w:p w:rsidR="006B080F" w:rsidRDefault="006B080F" w:rsidP="0029184D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29184D" w:rsidRDefault="0029184D" w:rsidP="00094876">
      <w:pPr>
        <w:pStyle w:val="2"/>
        <w:numPr>
          <w:ilvl w:val="0"/>
          <w:numId w:val="0"/>
        </w:numPr>
        <w:ind w:firstLine="709"/>
        <w:jc w:val="both"/>
        <w:rPr>
          <w:color w:val="auto"/>
        </w:rPr>
      </w:pPr>
    </w:p>
    <w:p w:rsidR="0029184D" w:rsidRDefault="00D25A9C" w:rsidP="0029184D">
      <w:pPr>
        <w:pStyle w:val="ad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-273685</wp:posOffset>
                </wp:positionH>
                <wp:positionV relativeFrom="paragraph">
                  <wp:posOffset>65405</wp:posOffset>
                </wp:positionV>
                <wp:extent cx="6709410" cy="8431530"/>
                <wp:effectExtent l="8255" t="13335" r="6985" b="13335"/>
                <wp:wrapNone/>
                <wp:docPr id="5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9410" cy="8431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52B" w:rsidRPr="004A3F2C" w:rsidRDefault="00F4552B" w:rsidP="004A3F2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548004" cy="8361918"/>
                                  <wp:effectExtent l="19050" t="0" r="5196" b="0"/>
                                  <wp:docPr id="16" name="Рисунок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1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54816" cy="837061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27" type="#_x0000_t202" style="position:absolute;margin-left:-21.55pt;margin-top:5.15pt;width:528.3pt;height:663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">
                <v:textbox>
                  <w:txbxContent>
                    <w:p w:rsidR="00F4552B" w:rsidRPr="004A3F2C" w:rsidRDefault="00F4552B" w:rsidP="004A3F2C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548004" cy="8361918"/>
                            <wp:effectExtent l="19050" t="0" r="5196" b="0"/>
                            <wp:docPr id="16" name="Рисунок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54816" cy="837061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9184D">
        <w:br w:type="page"/>
      </w:r>
    </w:p>
    <w:p w:rsidR="00603304" w:rsidRDefault="00D25A9C" w:rsidP="006B080F">
      <w:pPr>
        <w:pStyle w:val="a3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-146685</wp:posOffset>
                </wp:positionH>
                <wp:positionV relativeFrom="paragraph">
                  <wp:posOffset>126365</wp:posOffset>
                </wp:positionV>
                <wp:extent cx="6496050" cy="8789035"/>
                <wp:effectExtent l="11430" t="8255" r="7620" b="13335"/>
                <wp:wrapNone/>
                <wp:docPr id="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6050" cy="8789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52B" w:rsidRDefault="00F4552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5628640" cy="7552690"/>
                                  <wp:effectExtent l="19050" t="0" r="0" b="0"/>
                                  <wp:docPr id="17" name="Рисунок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2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28640" cy="75526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8" type="#_x0000_t202" style="position:absolute;left:0;text-align:left;margin-left:-11.55pt;margin-top:9.95pt;width:511.5pt;height:692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">
                <v:textbox>
                  <w:txbxContent>
                    <w:p w:rsidR="00F4552B" w:rsidRDefault="00F4552B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5628640" cy="7552690"/>
                            <wp:effectExtent l="19050" t="0" r="0" b="0"/>
                            <wp:docPr id="17" name="Рисунок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2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628640" cy="75526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29184D" w:rsidRPr="00603304" w:rsidRDefault="0029184D" w:rsidP="006B080F">
      <w:pPr>
        <w:pStyle w:val="a3"/>
      </w:pPr>
    </w:p>
    <w:sectPr w:rsidR="0029184D" w:rsidRPr="00603304" w:rsidSect="006B080F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1F6" w:rsidRDefault="006D01F6" w:rsidP="00D51D89">
      <w:pPr>
        <w:spacing w:after="0" w:line="240" w:lineRule="auto"/>
      </w:pPr>
      <w:r>
        <w:separator/>
      </w:r>
    </w:p>
  </w:endnote>
  <w:endnote w:type="continuationSeparator" w:id="0">
    <w:p w:rsidR="006D01F6" w:rsidRDefault="006D01F6" w:rsidP="00D5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52B" w:rsidRDefault="006D01F6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25A9C">
      <w:rPr>
        <w:noProof/>
      </w:rPr>
      <w:t>24</w:t>
    </w:r>
    <w:r>
      <w:rPr>
        <w:noProof/>
      </w:rPr>
      <w:fldChar w:fldCharType="end"/>
    </w:r>
  </w:p>
  <w:p w:rsidR="00F4552B" w:rsidRDefault="00F4552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1F6" w:rsidRDefault="006D01F6" w:rsidP="00D51D89">
      <w:pPr>
        <w:spacing w:after="0" w:line="240" w:lineRule="auto"/>
      </w:pPr>
      <w:r>
        <w:separator/>
      </w:r>
    </w:p>
  </w:footnote>
  <w:footnote w:type="continuationSeparator" w:id="0">
    <w:p w:rsidR="006D01F6" w:rsidRDefault="006D01F6" w:rsidP="00D5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52B" w:rsidRDefault="00F4552B" w:rsidP="006A3190">
    <w:pPr>
      <w:pStyle w:val="a7"/>
      <w:pBdr>
        <w:between w:val="single" w:sz="4" w:space="1" w:color="4F81BD"/>
      </w:pBdr>
      <w:spacing w:line="276" w:lineRule="aut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2F272D"/>
    <w:multiLevelType w:val="hybridMultilevel"/>
    <w:tmpl w:val="501235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D1E752D"/>
    <w:multiLevelType w:val="hybridMultilevel"/>
    <w:tmpl w:val="B5089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FD10C2"/>
    <w:multiLevelType w:val="hybridMultilevel"/>
    <w:tmpl w:val="A4FC02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2F5754"/>
    <w:multiLevelType w:val="hybridMultilevel"/>
    <w:tmpl w:val="917E2A5E"/>
    <w:lvl w:ilvl="0" w:tplc="C67AAA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77026AA"/>
    <w:multiLevelType w:val="hybridMultilevel"/>
    <w:tmpl w:val="B5089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B6333D"/>
    <w:multiLevelType w:val="multilevel"/>
    <w:tmpl w:val="9D22A88C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pStyle w:val="2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333F331C"/>
    <w:multiLevelType w:val="hybridMultilevel"/>
    <w:tmpl w:val="662C3C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F31033"/>
    <w:multiLevelType w:val="hybridMultilevel"/>
    <w:tmpl w:val="B5089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DB35E5"/>
    <w:multiLevelType w:val="hybridMultilevel"/>
    <w:tmpl w:val="B3BEF1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89D73E5"/>
    <w:multiLevelType w:val="multilevel"/>
    <w:tmpl w:val="F6166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8"/>
  </w:num>
  <w:num w:numId="2">
    <w:abstractNumId w:val="0"/>
  </w:num>
  <w:num w:numId="3">
    <w:abstractNumId w:val="10"/>
  </w:num>
  <w:num w:numId="4">
    <w:abstractNumId w:val="5"/>
  </w:num>
  <w:num w:numId="5">
    <w:abstractNumId w:val="3"/>
  </w:num>
  <w:num w:numId="6">
    <w:abstractNumId w:val="2"/>
  </w:num>
  <w:num w:numId="7">
    <w:abstractNumId w:val="7"/>
  </w:num>
  <w:num w:numId="8">
    <w:abstractNumId w:val="6"/>
  </w:num>
  <w:num w:numId="9">
    <w:abstractNumId w:val="9"/>
  </w:num>
  <w:num w:numId="10">
    <w:abstractNumId w:val="6"/>
  </w:num>
  <w:num w:numId="11">
    <w:abstractNumId w:val="6"/>
  </w:num>
  <w:num w:numId="12">
    <w:abstractNumId w:val="6"/>
  </w:num>
  <w:num w:numId="13">
    <w:abstractNumId w:val="6"/>
  </w:num>
  <w:num w:numId="14">
    <w:abstractNumId w:val="4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  <w:num w:numId="19">
    <w:abstractNumId w:val="6"/>
  </w:num>
  <w:num w:numId="20">
    <w:abstractNumId w:val="6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18F"/>
    <w:rsid w:val="00036F08"/>
    <w:rsid w:val="00066C71"/>
    <w:rsid w:val="000732B8"/>
    <w:rsid w:val="00083411"/>
    <w:rsid w:val="0008377E"/>
    <w:rsid w:val="00084FBC"/>
    <w:rsid w:val="000913C3"/>
    <w:rsid w:val="00094876"/>
    <w:rsid w:val="000A259A"/>
    <w:rsid w:val="000A5A80"/>
    <w:rsid w:val="000B2471"/>
    <w:rsid w:val="000E7A97"/>
    <w:rsid w:val="000F0734"/>
    <w:rsid w:val="0010508D"/>
    <w:rsid w:val="00113D7F"/>
    <w:rsid w:val="001147A1"/>
    <w:rsid w:val="00146A6D"/>
    <w:rsid w:val="001767F7"/>
    <w:rsid w:val="00190DE2"/>
    <w:rsid w:val="00191B07"/>
    <w:rsid w:val="00197072"/>
    <w:rsid w:val="001A69B4"/>
    <w:rsid w:val="001D1990"/>
    <w:rsid w:val="001D2E2B"/>
    <w:rsid w:val="002047E2"/>
    <w:rsid w:val="00204AC7"/>
    <w:rsid w:val="00221E8E"/>
    <w:rsid w:val="00225612"/>
    <w:rsid w:val="002500FC"/>
    <w:rsid w:val="00282675"/>
    <w:rsid w:val="002827CD"/>
    <w:rsid w:val="00284F22"/>
    <w:rsid w:val="002907BC"/>
    <w:rsid w:val="0029184D"/>
    <w:rsid w:val="00297432"/>
    <w:rsid w:val="002C3102"/>
    <w:rsid w:val="002E7152"/>
    <w:rsid w:val="002F2638"/>
    <w:rsid w:val="00302448"/>
    <w:rsid w:val="00315D5D"/>
    <w:rsid w:val="00325DD6"/>
    <w:rsid w:val="0033761D"/>
    <w:rsid w:val="003479CA"/>
    <w:rsid w:val="00355721"/>
    <w:rsid w:val="00355B5A"/>
    <w:rsid w:val="00366561"/>
    <w:rsid w:val="0038165F"/>
    <w:rsid w:val="00383F34"/>
    <w:rsid w:val="00386022"/>
    <w:rsid w:val="00391AED"/>
    <w:rsid w:val="003A5A3B"/>
    <w:rsid w:val="003A62F0"/>
    <w:rsid w:val="003B49DF"/>
    <w:rsid w:val="003B5B9E"/>
    <w:rsid w:val="003B5C7E"/>
    <w:rsid w:val="003D0A14"/>
    <w:rsid w:val="003D1950"/>
    <w:rsid w:val="00411649"/>
    <w:rsid w:val="00411D00"/>
    <w:rsid w:val="00416D75"/>
    <w:rsid w:val="0041715D"/>
    <w:rsid w:val="0044403A"/>
    <w:rsid w:val="0044762F"/>
    <w:rsid w:val="004514A5"/>
    <w:rsid w:val="0048220C"/>
    <w:rsid w:val="004979A8"/>
    <w:rsid w:val="004A0613"/>
    <w:rsid w:val="004A3F2C"/>
    <w:rsid w:val="004A57FA"/>
    <w:rsid w:val="004B3DEE"/>
    <w:rsid w:val="004B5C1F"/>
    <w:rsid w:val="004D4B58"/>
    <w:rsid w:val="004E159A"/>
    <w:rsid w:val="004F26D7"/>
    <w:rsid w:val="004F28F5"/>
    <w:rsid w:val="00510F7F"/>
    <w:rsid w:val="00521E74"/>
    <w:rsid w:val="00535764"/>
    <w:rsid w:val="00537C73"/>
    <w:rsid w:val="005418EC"/>
    <w:rsid w:val="00547A4F"/>
    <w:rsid w:val="0055159B"/>
    <w:rsid w:val="005611F1"/>
    <w:rsid w:val="00573723"/>
    <w:rsid w:val="0058266E"/>
    <w:rsid w:val="005876A7"/>
    <w:rsid w:val="005A5F33"/>
    <w:rsid w:val="005A6097"/>
    <w:rsid w:val="005B01D0"/>
    <w:rsid w:val="005D7A75"/>
    <w:rsid w:val="005F6D43"/>
    <w:rsid w:val="00603304"/>
    <w:rsid w:val="00603B41"/>
    <w:rsid w:val="006051DF"/>
    <w:rsid w:val="00614CC5"/>
    <w:rsid w:val="00622ED0"/>
    <w:rsid w:val="0062650D"/>
    <w:rsid w:val="00630C1E"/>
    <w:rsid w:val="00646591"/>
    <w:rsid w:val="0065318D"/>
    <w:rsid w:val="006578FE"/>
    <w:rsid w:val="0067087A"/>
    <w:rsid w:val="00673ECE"/>
    <w:rsid w:val="0068133B"/>
    <w:rsid w:val="00696294"/>
    <w:rsid w:val="006A3190"/>
    <w:rsid w:val="006B080F"/>
    <w:rsid w:val="006B50FB"/>
    <w:rsid w:val="006C5613"/>
    <w:rsid w:val="006D01F6"/>
    <w:rsid w:val="006D484C"/>
    <w:rsid w:val="006F3399"/>
    <w:rsid w:val="006F354B"/>
    <w:rsid w:val="006F45B1"/>
    <w:rsid w:val="00702127"/>
    <w:rsid w:val="007075A4"/>
    <w:rsid w:val="0071694B"/>
    <w:rsid w:val="0074507F"/>
    <w:rsid w:val="00747AD9"/>
    <w:rsid w:val="0075639B"/>
    <w:rsid w:val="007647BC"/>
    <w:rsid w:val="00771804"/>
    <w:rsid w:val="00781A33"/>
    <w:rsid w:val="0078523A"/>
    <w:rsid w:val="00795736"/>
    <w:rsid w:val="007A24A7"/>
    <w:rsid w:val="007B36EA"/>
    <w:rsid w:val="007B7228"/>
    <w:rsid w:val="007D6DF6"/>
    <w:rsid w:val="007E1D6F"/>
    <w:rsid w:val="007E684B"/>
    <w:rsid w:val="00816D87"/>
    <w:rsid w:val="00817319"/>
    <w:rsid w:val="00825C4C"/>
    <w:rsid w:val="00832695"/>
    <w:rsid w:val="008378D2"/>
    <w:rsid w:val="00841172"/>
    <w:rsid w:val="00865971"/>
    <w:rsid w:val="00871E43"/>
    <w:rsid w:val="00874DE8"/>
    <w:rsid w:val="00896B35"/>
    <w:rsid w:val="008A06E2"/>
    <w:rsid w:val="008A0A5F"/>
    <w:rsid w:val="008C68DB"/>
    <w:rsid w:val="008E7CED"/>
    <w:rsid w:val="008F2473"/>
    <w:rsid w:val="008F6EE6"/>
    <w:rsid w:val="009016A6"/>
    <w:rsid w:val="00902710"/>
    <w:rsid w:val="00902836"/>
    <w:rsid w:val="00915B3C"/>
    <w:rsid w:val="00933B7B"/>
    <w:rsid w:val="00944547"/>
    <w:rsid w:val="0094618F"/>
    <w:rsid w:val="00954170"/>
    <w:rsid w:val="00955B05"/>
    <w:rsid w:val="009562F5"/>
    <w:rsid w:val="00961F42"/>
    <w:rsid w:val="00967633"/>
    <w:rsid w:val="0097785C"/>
    <w:rsid w:val="00981745"/>
    <w:rsid w:val="00983F62"/>
    <w:rsid w:val="00993E57"/>
    <w:rsid w:val="009A5446"/>
    <w:rsid w:val="009B6F80"/>
    <w:rsid w:val="009C48BB"/>
    <w:rsid w:val="009D3018"/>
    <w:rsid w:val="00A021C5"/>
    <w:rsid w:val="00A03FB2"/>
    <w:rsid w:val="00A062F9"/>
    <w:rsid w:val="00A11CD9"/>
    <w:rsid w:val="00A2028F"/>
    <w:rsid w:val="00A3169B"/>
    <w:rsid w:val="00A52511"/>
    <w:rsid w:val="00A834B6"/>
    <w:rsid w:val="00A91AA3"/>
    <w:rsid w:val="00AC002A"/>
    <w:rsid w:val="00AC0D25"/>
    <w:rsid w:val="00AC1A2C"/>
    <w:rsid w:val="00AC22E6"/>
    <w:rsid w:val="00AE7D33"/>
    <w:rsid w:val="00B17D6E"/>
    <w:rsid w:val="00B25944"/>
    <w:rsid w:val="00B40244"/>
    <w:rsid w:val="00B564C5"/>
    <w:rsid w:val="00B6361B"/>
    <w:rsid w:val="00B65AB0"/>
    <w:rsid w:val="00B66377"/>
    <w:rsid w:val="00B75687"/>
    <w:rsid w:val="00B772AE"/>
    <w:rsid w:val="00B7788C"/>
    <w:rsid w:val="00BB4FD8"/>
    <w:rsid w:val="00BC5E6E"/>
    <w:rsid w:val="00BD63B1"/>
    <w:rsid w:val="00BF10A0"/>
    <w:rsid w:val="00C273BA"/>
    <w:rsid w:val="00C33002"/>
    <w:rsid w:val="00C502F4"/>
    <w:rsid w:val="00C5247C"/>
    <w:rsid w:val="00C55C4E"/>
    <w:rsid w:val="00C61C6D"/>
    <w:rsid w:val="00C67106"/>
    <w:rsid w:val="00C80419"/>
    <w:rsid w:val="00C827A7"/>
    <w:rsid w:val="00C96A4E"/>
    <w:rsid w:val="00CA1C74"/>
    <w:rsid w:val="00CA498B"/>
    <w:rsid w:val="00CA4EC1"/>
    <w:rsid w:val="00CA6F4E"/>
    <w:rsid w:val="00CB006E"/>
    <w:rsid w:val="00CB63D5"/>
    <w:rsid w:val="00CB7918"/>
    <w:rsid w:val="00CC1EBA"/>
    <w:rsid w:val="00CE441D"/>
    <w:rsid w:val="00CE4C67"/>
    <w:rsid w:val="00CF3CC0"/>
    <w:rsid w:val="00D119C3"/>
    <w:rsid w:val="00D169D7"/>
    <w:rsid w:val="00D16CC8"/>
    <w:rsid w:val="00D22B32"/>
    <w:rsid w:val="00D25A9C"/>
    <w:rsid w:val="00D51D89"/>
    <w:rsid w:val="00D650F2"/>
    <w:rsid w:val="00D74249"/>
    <w:rsid w:val="00D95183"/>
    <w:rsid w:val="00D958E4"/>
    <w:rsid w:val="00DA15F5"/>
    <w:rsid w:val="00DA17D0"/>
    <w:rsid w:val="00DA7246"/>
    <w:rsid w:val="00DB78E5"/>
    <w:rsid w:val="00DC1008"/>
    <w:rsid w:val="00DC61F7"/>
    <w:rsid w:val="00DD0223"/>
    <w:rsid w:val="00DD2589"/>
    <w:rsid w:val="00DD4DAB"/>
    <w:rsid w:val="00E0479A"/>
    <w:rsid w:val="00E12ACF"/>
    <w:rsid w:val="00E43EE3"/>
    <w:rsid w:val="00E6449B"/>
    <w:rsid w:val="00E822E1"/>
    <w:rsid w:val="00E84114"/>
    <w:rsid w:val="00E854FE"/>
    <w:rsid w:val="00EA066C"/>
    <w:rsid w:val="00EA1B9C"/>
    <w:rsid w:val="00EC0EDF"/>
    <w:rsid w:val="00ED0435"/>
    <w:rsid w:val="00EE05AB"/>
    <w:rsid w:val="00EE5A52"/>
    <w:rsid w:val="00EF6C50"/>
    <w:rsid w:val="00F16612"/>
    <w:rsid w:val="00F23C9B"/>
    <w:rsid w:val="00F34B69"/>
    <w:rsid w:val="00F4552B"/>
    <w:rsid w:val="00F45B22"/>
    <w:rsid w:val="00F51AEB"/>
    <w:rsid w:val="00F724C9"/>
    <w:rsid w:val="00F77486"/>
    <w:rsid w:val="00F81BB5"/>
    <w:rsid w:val="00F860C4"/>
    <w:rsid w:val="00FB05FE"/>
    <w:rsid w:val="00FC01F4"/>
    <w:rsid w:val="00FD51DD"/>
    <w:rsid w:val="00FF7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618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841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E841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841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983F62"/>
    <w:rPr>
      <w:color w:val="0000FF"/>
      <w:u w:val="single"/>
    </w:rPr>
  </w:style>
  <w:style w:type="table" w:styleId="a6">
    <w:name w:val="Table Grid"/>
    <w:basedOn w:val="a1"/>
    <w:uiPriority w:val="59"/>
    <w:rsid w:val="00CA49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aliases w:val=" Знак,ВерхКолонтитул"/>
    <w:basedOn w:val="a"/>
    <w:link w:val="a8"/>
    <w:unhideWhenUsed/>
    <w:rsid w:val="00AC1A2C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aliases w:val=" Знак Знак,ВерхКолонтитул Знак"/>
    <w:basedOn w:val="a0"/>
    <w:link w:val="a7"/>
    <w:rsid w:val="00AC1A2C"/>
    <w:rPr>
      <w:rFonts w:ascii="Calibri" w:eastAsia="Calibri" w:hAnsi="Calibri" w:cs="Times New Roman"/>
    </w:rPr>
  </w:style>
  <w:style w:type="paragraph" w:styleId="a9">
    <w:name w:val="footer"/>
    <w:basedOn w:val="a"/>
    <w:link w:val="aa"/>
    <w:unhideWhenUsed/>
    <w:rsid w:val="00AC1A2C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rsid w:val="00AC1A2C"/>
    <w:rPr>
      <w:rFonts w:ascii="Calibri" w:eastAsia="Calibri" w:hAnsi="Calibri" w:cs="Times New Roman"/>
    </w:rPr>
  </w:style>
  <w:style w:type="paragraph" w:customStyle="1" w:styleId="S">
    <w:name w:val="S_Обычный жирный"/>
    <w:basedOn w:val="a"/>
    <w:qFormat/>
    <w:rsid w:val="00AC1A2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1">
    <w:name w:val="toc 1"/>
    <w:aliases w:val="заголовок"/>
    <w:basedOn w:val="a"/>
    <w:autoRedefine/>
    <w:uiPriority w:val="39"/>
    <w:unhideWhenUsed/>
    <w:qFormat/>
    <w:rsid w:val="00AC1A2C"/>
    <w:pPr>
      <w:spacing w:after="0" w:line="288" w:lineRule="auto"/>
      <w:ind w:firstLine="567"/>
    </w:pPr>
    <w:rPr>
      <w:rFonts w:ascii="Times New Roman" w:eastAsia="Calibri" w:hAnsi="Times New Roman" w:cs="Times New Roman"/>
      <w:b/>
      <w:bCs/>
      <w:sz w:val="28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603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0330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DD4DAB"/>
  </w:style>
  <w:style w:type="paragraph" w:styleId="ad">
    <w:name w:val="Body Text"/>
    <w:aliases w:val=" Знак1 Знак,Основной текст11,bt,Знак1 Знак"/>
    <w:basedOn w:val="a"/>
    <w:link w:val="ae"/>
    <w:rsid w:val="0029184D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Основной текст Знак"/>
    <w:aliases w:val=" Знак1 Знак Знак,Основной текст11 Знак,bt Знак,Знак1 Знак Знак"/>
    <w:basedOn w:val="a0"/>
    <w:link w:val="ad"/>
    <w:rsid w:val="002918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Заголовок (Уровень 2)"/>
    <w:basedOn w:val="a"/>
    <w:next w:val="ad"/>
    <w:link w:val="20"/>
    <w:autoRedefine/>
    <w:qFormat/>
    <w:rsid w:val="0029184D"/>
    <w:pPr>
      <w:numPr>
        <w:ilvl w:val="2"/>
        <w:numId w:val="8"/>
      </w:numPr>
      <w:autoSpaceDE w:val="0"/>
      <w:autoSpaceDN w:val="0"/>
      <w:adjustRightInd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color w:val="FF0000"/>
      <w:sz w:val="28"/>
      <w:szCs w:val="28"/>
    </w:rPr>
  </w:style>
  <w:style w:type="character" w:customStyle="1" w:styleId="20">
    <w:name w:val="Заголовок (Уровень 2) Знак"/>
    <w:basedOn w:val="a0"/>
    <w:link w:val="2"/>
    <w:rsid w:val="0029184D"/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618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841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E841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841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983F62"/>
    <w:rPr>
      <w:color w:val="0000FF"/>
      <w:u w:val="single"/>
    </w:rPr>
  </w:style>
  <w:style w:type="table" w:styleId="a6">
    <w:name w:val="Table Grid"/>
    <w:basedOn w:val="a1"/>
    <w:uiPriority w:val="59"/>
    <w:rsid w:val="00CA49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aliases w:val=" Знак,ВерхКолонтитул"/>
    <w:basedOn w:val="a"/>
    <w:link w:val="a8"/>
    <w:unhideWhenUsed/>
    <w:rsid w:val="00AC1A2C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aliases w:val=" Знак Знак,ВерхКолонтитул Знак"/>
    <w:basedOn w:val="a0"/>
    <w:link w:val="a7"/>
    <w:rsid w:val="00AC1A2C"/>
    <w:rPr>
      <w:rFonts w:ascii="Calibri" w:eastAsia="Calibri" w:hAnsi="Calibri" w:cs="Times New Roman"/>
    </w:rPr>
  </w:style>
  <w:style w:type="paragraph" w:styleId="a9">
    <w:name w:val="footer"/>
    <w:basedOn w:val="a"/>
    <w:link w:val="aa"/>
    <w:unhideWhenUsed/>
    <w:rsid w:val="00AC1A2C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rsid w:val="00AC1A2C"/>
    <w:rPr>
      <w:rFonts w:ascii="Calibri" w:eastAsia="Calibri" w:hAnsi="Calibri" w:cs="Times New Roman"/>
    </w:rPr>
  </w:style>
  <w:style w:type="paragraph" w:customStyle="1" w:styleId="S">
    <w:name w:val="S_Обычный жирный"/>
    <w:basedOn w:val="a"/>
    <w:qFormat/>
    <w:rsid w:val="00AC1A2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1">
    <w:name w:val="toc 1"/>
    <w:aliases w:val="заголовок"/>
    <w:basedOn w:val="a"/>
    <w:autoRedefine/>
    <w:uiPriority w:val="39"/>
    <w:unhideWhenUsed/>
    <w:qFormat/>
    <w:rsid w:val="00AC1A2C"/>
    <w:pPr>
      <w:spacing w:after="0" w:line="288" w:lineRule="auto"/>
      <w:ind w:firstLine="567"/>
    </w:pPr>
    <w:rPr>
      <w:rFonts w:ascii="Times New Roman" w:eastAsia="Calibri" w:hAnsi="Times New Roman" w:cs="Times New Roman"/>
      <w:b/>
      <w:bCs/>
      <w:sz w:val="28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603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0330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DD4DAB"/>
  </w:style>
  <w:style w:type="paragraph" w:styleId="ad">
    <w:name w:val="Body Text"/>
    <w:aliases w:val=" Знак1 Знак,Основной текст11,bt,Знак1 Знак"/>
    <w:basedOn w:val="a"/>
    <w:link w:val="ae"/>
    <w:rsid w:val="0029184D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Основной текст Знак"/>
    <w:aliases w:val=" Знак1 Знак Знак,Основной текст11 Знак,bt Знак,Знак1 Знак Знак"/>
    <w:basedOn w:val="a0"/>
    <w:link w:val="ad"/>
    <w:rsid w:val="002918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Заголовок (Уровень 2)"/>
    <w:basedOn w:val="a"/>
    <w:next w:val="ad"/>
    <w:link w:val="20"/>
    <w:autoRedefine/>
    <w:qFormat/>
    <w:rsid w:val="0029184D"/>
    <w:pPr>
      <w:numPr>
        <w:ilvl w:val="2"/>
        <w:numId w:val="8"/>
      </w:numPr>
      <w:autoSpaceDE w:val="0"/>
      <w:autoSpaceDN w:val="0"/>
      <w:adjustRightInd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color w:val="FF0000"/>
      <w:sz w:val="28"/>
      <w:szCs w:val="28"/>
    </w:rPr>
  </w:style>
  <w:style w:type="character" w:customStyle="1" w:styleId="20">
    <w:name w:val="Заголовок (Уровень 2) Знак"/>
    <w:basedOn w:val="a0"/>
    <w:link w:val="2"/>
    <w:rsid w:val="0029184D"/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6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1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oleObject" Target="embeddings/oleObject1.bin"/><Relationship Id="rId18" Type="http://schemas.openxmlformats.org/officeDocument/2006/relationships/oleObject" Target="embeddings/oleObject4.bin"/><Relationship Id="rId26" Type="http://schemas.openxmlformats.org/officeDocument/2006/relationships/image" Target="media/image8.wmf"/><Relationship Id="rId3" Type="http://schemas.microsoft.com/office/2007/relationships/stylesWithEffects" Target="stylesWithEffects.xml"/><Relationship Id="rId21" Type="http://schemas.openxmlformats.org/officeDocument/2006/relationships/image" Target="media/image6.wmf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image" Target="media/image4.wmf"/><Relationship Id="rId25" Type="http://schemas.openxmlformats.org/officeDocument/2006/relationships/oleObject" Target="embeddings/oleObject8.bin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3.bin"/><Relationship Id="rId20" Type="http://schemas.openxmlformats.org/officeDocument/2006/relationships/oleObject" Target="embeddings/oleObject5.bin"/><Relationship Id="rId29" Type="http://schemas.openxmlformats.org/officeDocument/2006/relationships/hyperlink" Target="http://ru.wikipedia.org/wiki/%D0%92%D0%BE%D0%B4%D0%BE%D0%B7%D0%B0%D0%B1%D0%BE%D1%80%D0%BD%D1%8B%D0%B5_%D1%81%D0%BE%D0%BE%D1%80%D1%83%D0%B6%D0%B5%D0%BD%D0%B8%D1%8F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24" Type="http://schemas.openxmlformats.org/officeDocument/2006/relationships/oleObject" Target="embeddings/oleObject7.bin"/><Relationship Id="rId32" Type="http://schemas.openxmlformats.org/officeDocument/2006/relationships/image" Target="media/image11.e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2.bin"/><Relationship Id="rId23" Type="http://schemas.openxmlformats.org/officeDocument/2006/relationships/image" Target="media/image7.wmf"/><Relationship Id="rId28" Type="http://schemas.openxmlformats.org/officeDocument/2006/relationships/chart" Target="charts/chart2.xml"/><Relationship Id="rId10" Type="http://schemas.openxmlformats.org/officeDocument/2006/relationships/footer" Target="footer1.xml"/><Relationship Id="rId19" Type="http://schemas.openxmlformats.org/officeDocument/2006/relationships/image" Target="media/image5.wmf"/><Relationship Id="rId31" Type="http://schemas.openxmlformats.org/officeDocument/2006/relationships/image" Target="media/image10.emf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wmf"/><Relationship Id="rId22" Type="http://schemas.openxmlformats.org/officeDocument/2006/relationships/oleObject" Target="embeddings/oleObject6.bin"/><Relationship Id="rId27" Type="http://schemas.openxmlformats.org/officeDocument/2006/relationships/oleObject" Target="embeddings/oleObject9.bin"/><Relationship Id="rId30" Type="http://schemas.openxmlformats.org/officeDocument/2006/relationships/image" Target="media/image9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khabarova\&#1056;&#1072;&#1073;&#1086;&#1095;&#1080;&#1081;%20&#1089;&#1090;&#1086;&#1083;\&#1042;&#1077;&#1088;&#1093;-&#1058;&#1091;&#1083;&#1080;&#1085;&#1089;&#1082;&#1080;&#1081;%20&#1057;&#1057;\&#1087;.%208-&#1077;%20&#1084;&#1072;&#1088;&#1090;&#1072;,%20&#1087;.&#1050;&#1088;&#1072;&#1089;&#1085;&#1099;&#1081;%20&#1042;&#1086;&#1089;&#1090;&#1086;&#1082;\&#1073;&#1072;&#1083;&#1072;&#1085;&#1089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6;&#1072;&#1073;&#1086;&#1090;&#1072;%20&#1061;&#1072;&#1073;&#1072;&#1088;&#1086;&#1074;&#1072;\&#1042;&#1077;&#1088;&#1093;-&#1058;&#1091;&#1083;&#1080;&#1085;&#1089;&#1082;&#1080;&#1081;%20&#1057;&#1057;\&#1087;&#1086;&#1089;&#1077;&#1083;&#1086;&#1082;%20&#1058;&#1091;&#1083;&#1080;&#1085;&#1089;&#1082;&#1080;&#1081;\&#1058;&#1091;&#1083;&#1080;&#1085;&#1089;&#1082;&#1080;&#1081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Лист1!$F$1:$F$2</c:f>
              <c:strCache>
                <c:ptCount val="1"/>
                <c:pt idx="0">
                  <c:v>Максимальный годовой расход куб.м/сут</c:v>
                </c:pt>
              </c:strCache>
            </c:strRef>
          </c:tx>
          <c:cat>
            <c:strRef>
              <c:f>Лист1!$A$3:$A$13</c:f>
              <c:strCache>
                <c:ptCount val="11"/>
                <c:pt idx="0">
                  <c:v>благоустроенные дома, 69,86 куб.м/сут</c:v>
                </c:pt>
                <c:pt idx="1">
                  <c:v>дома с холодной водой без канализации, 14,55 куб.м/сут</c:v>
                </c:pt>
                <c:pt idx="2">
                  <c:v>вода из колонок, 1,47 куб.м/сут</c:v>
                </c:pt>
                <c:pt idx="3">
                  <c:v>Коров, 0,9 куб.м/сут</c:v>
                </c:pt>
                <c:pt idx="4">
                  <c:v>Свиньи, куб.м/сут</c:v>
                </c:pt>
                <c:pt idx="5">
                  <c:v>Птицы, куб.м/сут</c:v>
                </c:pt>
                <c:pt idx="6">
                  <c:v>Багира-М, ООО, 1,5 куб.м/сут</c:v>
                </c:pt>
                <c:pt idx="7">
                  <c:v>Водолей-Н, ООО, 6 куб.м/сут</c:v>
                </c:pt>
                <c:pt idx="8">
                  <c:v>Игл, ООО, 10 куб.м/сут</c:v>
                </c:pt>
                <c:pt idx="9">
                  <c:v>Милк-Торг, ООО, 7 куб.м/сут</c:v>
                </c:pt>
                <c:pt idx="10">
                  <c:v>Неучтенные расходы 10%, 11,18 куб.м/сут</c:v>
                </c:pt>
              </c:strCache>
            </c:strRef>
          </c:cat>
          <c:val>
            <c:numRef>
              <c:f>Лист1!$F$3:$F$13</c:f>
              <c:numCache>
                <c:formatCode>General</c:formatCode>
                <c:ptCount val="11"/>
                <c:pt idx="0">
                  <c:v>69.86</c:v>
                </c:pt>
                <c:pt idx="1">
                  <c:v>14.55</c:v>
                </c:pt>
                <c:pt idx="2">
                  <c:v>1.47</c:v>
                </c:pt>
                <c:pt idx="3">
                  <c:v>0.9</c:v>
                </c:pt>
                <c:pt idx="4">
                  <c:v>0.380000000000003</c:v>
                </c:pt>
                <c:pt idx="5">
                  <c:v>0.14000000000000001</c:v>
                </c:pt>
                <c:pt idx="6">
                  <c:v>1.5</c:v>
                </c:pt>
                <c:pt idx="7">
                  <c:v>6</c:v>
                </c:pt>
                <c:pt idx="8">
                  <c:v>10</c:v>
                </c:pt>
                <c:pt idx="9">
                  <c:v>7</c:v>
                </c:pt>
                <c:pt idx="10">
                  <c:v>11.18</c:v>
                </c:pt>
              </c:numCache>
            </c:numRef>
          </c:val>
        </c:ser>
        <c:ser>
          <c:idx val="1"/>
          <c:order val="1"/>
          <c:tx>
            <c:strRef>
              <c:f>Лист1!#REF!</c:f>
              <c:strCache>
                <c:ptCount val="1"/>
                <c:pt idx="0">
                  <c:v>#REF!</c:v>
                </c:pt>
              </c:strCache>
            </c:strRef>
          </c:tx>
          <c:cat>
            <c:strRef>
              <c:f>Лист1!$A$3:$A$13</c:f>
              <c:strCache>
                <c:ptCount val="11"/>
                <c:pt idx="0">
                  <c:v>благоустроенные дома, 69,86 куб.м/сут</c:v>
                </c:pt>
                <c:pt idx="1">
                  <c:v>дома с холодной водой без канализации, 14,55 куб.м/сут</c:v>
                </c:pt>
                <c:pt idx="2">
                  <c:v>вода из колонок, 1,47 куб.м/сут</c:v>
                </c:pt>
                <c:pt idx="3">
                  <c:v>Коров, 0,9 куб.м/сут</c:v>
                </c:pt>
                <c:pt idx="4">
                  <c:v>Свиньи, куб.м/сут</c:v>
                </c:pt>
                <c:pt idx="5">
                  <c:v>Птицы, куб.м/сут</c:v>
                </c:pt>
                <c:pt idx="6">
                  <c:v>Багира-М, ООО, 1,5 куб.м/сут</c:v>
                </c:pt>
                <c:pt idx="7">
                  <c:v>Водолей-Н, ООО, 6 куб.м/сут</c:v>
                </c:pt>
                <c:pt idx="8">
                  <c:v>Игл, ООО, 10 куб.м/сут</c:v>
                </c:pt>
                <c:pt idx="9">
                  <c:v>Милк-Торг, ООО, 7 куб.м/сут</c:v>
                </c:pt>
                <c:pt idx="10">
                  <c:v>Неучтенные расходы 10%, 11,18 куб.м/сут</c:v>
                </c:pt>
              </c:strCache>
            </c:strRef>
          </c:cat>
          <c:val>
            <c:numRef>
              <c:f>Лист1!#REF!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b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'свободные напоры'!$B$1:$B$2</c:f>
              <c:strCache>
                <c:ptCount val="1"/>
                <c:pt idx="0">
                  <c:v>Отметка поверхности земли</c:v>
                </c:pt>
              </c:strCache>
            </c:strRef>
          </c:tx>
          <c:invertIfNegative val="0"/>
          <c:val>
            <c:numRef>
              <c:f>'свободные напоры'!$B$3:$B$10</c:f>
              <c:numCache>
                <c:formatCode>General</c:formatCode>
                <c:ptCount val="8"/>
                <c:pt idx="0">
                  <c:v>141.19999999999999</c:v>
                </c:pt>
                <c:pt idx="1">
                  <c:v>140.80000000000001</c:v>
                </c:pt>
                <c:pt idx="2">
                  <c:v>140.4</c:v>
                </c:pt>
                <c:pt idx="3">
                  <c:v>150.30000000000001</c:v>
                </c:pt>
                <c:pt idx="4">
                  <c:v>145.30000000000001</c:v>
                </c:pt>
                <c:pt idx="5">
                  <c:v>143.1</c:v>
                </c:pt>
                <c:pt idx="6">
                  <c:v>153.19999999999999</c:v>
                </c:pt>
                <c:pt idx="7">
                  <c:v>152.80000000000001</c:v>
                </c:pt>
              </c:numCache>
            </c:numRef>
          </c:val>
        </c:ser>
        <c:ser>
          <c:idx val="1"/>
          <c:order val="1"/>
          <c:tx>
            <c:strRef>
              <c:f>'свободные напоры'!$C$1:$C$2</c:f>
              <c:strCache>
                <c:ptCount val="1"/>
                <c:pt idx="0">
                  <c:v>Водопотребление Пьезометри-ческий напор</c:v>
                </c:pt>
              </c:strCache>
            </c:strRef>
          </c:tx>
          <c:invertIfNegative val="0"/>
          <c:val>
            <c:numRef>
              <c:f>'свободные напоры'!$C$3:$C$10</c:f>
              <c:numCache>
                <c:formatCode>0.00</c:formatCode>
                <c:ptCount val="8"/>
                <c:pt idx="0">
                  <c:v>18.038000000000004</c:v>
                </c:pt>
                <c:pt idx="1">
                  <c:v>18.014000000000031</c:v>
                </c:pt>
                <c:pt idx="2">
                  <c:v>18.007000000000001</c:v>
                </c:pt>
                <c:pt idx="3">
                  <c:v>18.004000000000001</c:v>
                </c:pt>
                <c:pt idx="4">
                  <c:v>18.004000000000001</c:v>
                </c:pt>
                <c:pt idx="5">
                  <c:v>18.001000000000001</c:v>
                </c:pt>
                <c:pt idx="6">
                  <c:v>18</c:v>
                </c:pt>
                <c:pt idx="7">
                  <c:v>18</c:v>
                </c:pt>
              </c:numCache>
            </c:numRef>
          </c:val>
        </c:ser>
        <c:ser>
          <c:idx val="2"/>
          <c:order val="2"/>
          <c:tx>
            <c:strRef>
              <c:f>'свободные напоры'!$D$1:$D$2</c:f>
              <c:strCache>
                <c:ptCount val="1"/>
                <c:pt idx="0">
                  <c:v>Водопотребление Свободный напор</c:v>
                </c:pt>
              </c:strCache>
            </c:strRef>
          </c:tx>
          <c:invertIfNegative val="0"/>
          <c:val>
            <c:numRef>
              <c:f>'свободные напоры'!$D$3:$D$10</c:f>
              <c:numCache>
                <c:formatCode>0.00</c:formatCode>
                <c:ptCount val="8"/>
                <c:pt idx="0">
                  <c:v>159.238</c:v>
                </c:pt>
                <c:pt idx="1">
                  <c:v>158.81400000000002</c:v>
                </c:pt>
                <c:pt idx="2">
                  <c:v>158.40700000000001</c:v>
                </c:pt>
                <c:pt idx="3">
                  <c:v>168.304</c:v>
                </c:pt>
                <c:pt idx="4">
                  <c:v>163.304</c:v>
                </c:pt>
                <c:pt idx="5">
                  <c:v>161.101</c:v>
                </c:pt>
                <c:pt idx="6">
                  <c:v>171.2</c:v>
                </c:pt>
                <c:pt idx="7">
                  <c:v>170.8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7179904"/>
        <c:axId val="157181440"/>
      </c:barChart>
      <c:catAx>
        <c:axId val="157179904"/>
        <c:scaling>
          <c:orientation val="minMax"/>
        </c:scaling>
        <c:delete val="0"/>
        <c:axPos val="b"/>
        <c:majorTickMark val="out"/>
        <c:minorTickMark val="none"/>
        <c:tickLblPos val="nextTo"/>
        <c:crossAx val="157181440"/>
        <c:crosses val="autoZero"/>
        <c:auto val="1"/>
        <c:lblAlgn val="ctr"/>
        <c:lblOffset val="100"/>
        <c:noMultiLvlLbl val="0"/>
      </c:catAx>
      <c:valAx>
        <c:axId val="1571814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717990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6462585034013606"/>
          <c:y val="0.3351594165483413"/>
          <c:w val="0.3401360544217672"/>
          <c:h val="0.43897078438966036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4165</Words>
  <Characters>23746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Habarova</dc:creator>
  <cp:lastModifiedBy>Admin</cp:lastModifiedBy>
  <cp:revision>2</cp:revision>
  <cp:lastPrinted>2014-05-07T02:56:00Z</cp:lastPrinted>
  <dcterms:created xsi:type="dcterms:W3CDTF">2019-06-11T03:15:00Z</dcterms:created>
  <dcterms:modified xsi:type="dcterms:W3CDTF">2019-06-11T03:15:00Z</dcterms:modified>
</cp:coreProperties>
</file>