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ED" w:rsidRPr="0031689B" w:rsidRDefault="00A83CED" w:rsidP="00A83CED">
      <w:pPr>
        <w:pStyle w:val="2"/>
        <w:numPr>
          <w:ilvl w:val="0"/>
          <w:numId w:val="0"/>
        </w:numPr>
        <w:spacing w:before="0" w:after="0"/>
        <w:rPr>
          <w:sz w:val="28"/>
          <w:szCs w:val="28"/>
        </w:rPr>
      </w:pPr>
      <w:bookmarkStart w:id="0" w:name="_GoBack"/>
      <w:bookmarkEnd w:id="0"/>
    </w:p>
    <w:p w:rsid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создать ТОС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8"/>
          <w:szCs w:val="28"/>
        </w:rPr>
      </w:pPr>
      <w:r w:rsidRPr="00A83CED">
        <w:rPr>
          <w:b/>
          <w:bCs/>
          <w:sz w:val="28"/>
          <w:szCs w:val="28"/>
        </w:rPr>
        <w:t>Пошаговая инструкция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1135" w:hanging="709"/>
        <w:rPr>
          <w:sz w:val="24"/>
          <w:szCs w:val="24"/>
        </w:rPr>
      </w:pPr>
      <w:r w:rsidRPr="00A83CED">
        <w:rPr>
          <w:sz w:val="24"/>
          <w:szCs w:val="24"/>
        </w:rPr>
        <w:t xml:space="preserve">ТОС может быть создано и зарегистрировано в двух вариантах:   </w:t>
      </w:r>
    </w:p>
    <w:p w:rsidR="00A44392" w:rsidRPr="00A83CED" w:rsidRDefault="00C8659E" w:rsidP="00A83CED">
      <w:pPr>
        <w:pStyle w:val="2"/>
        <w:numPr>
          <w:ilvl w:val="0"/>
          <w:numId w:val="10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Без образования юридического лица.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rPr>
          <w:sz w:val="24"/>
          <w:szCs w:val="24"/>
        </w:rPr>
      </w:pPr>
      <w:r w:rsidRPr="00A83CED">
        <w:rPr>
          <w:sz w:val="24"/>
          <w:szCs w:val="24"/>
        </w:rPr>
        <w:t xml:space="preserve">   В этом случае ТОС считается учрежденным с момента регистрации его устава в уполномоченном органе местного самоуправления.  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образования. </w:t>
      </w:r>
    </w:p>
    <w:p w:rsidR="00A44392" w:rsidRPr="00A83CED" w:rsidRDefault="00C8659E" w:rsidP="00A83CED">
      <w:pPr>
        <w:pStyle w:val="2"/>
        <w:numPr>
          <w:ilvl w:val="0"/>
          <w:numId w:val="11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С образованием юридического лица.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rPr>
          <w:sz w:val="24"/>
          <w:szCs w:val="24"/>
        </w:rPr>
      </w:pPr>
      <w:r w:rsidRPr="00A83CED">
        <w:rPr>
          <w:sz w:val="24"/>
          <w:szCs w:val="24"/>
        </w:rPr>
        <w:t xml:space="preserve">Если Вы решили идти дальше и регистрировать ТОС как юридическое лицо в форме НКО (некоммерческая организация), то ТОС - юридические лица, могут предлагать свои проекты и получать ресурсы для их реализации через участие в </w:t>
      </w:r>
      <w:proofErr w:type="spellStart"/>
      <w:r w:rsidRPr="00A83CED">
        <w:rPr>
          <w:sz w:val="24"/>
          <w:szCs w:val="24"/>
        </w:rPr>
        <w:t>грантовых</w:t>
      </w:r>
      <w:proofErr w:type="spellEnd"/>
      <w:r w:rsidRPr="00A83CED">
        <w:rPr>
          <w:sz w:val="24"/>
          <w:szCs w:val="24"/>
        </w:rPr>
        <w:t xml:space="preserve"> конкурсах различных организаций. 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</w:t>
      </w:r>
      <w:r w:rsidRPr="00A83CED">
        <w:rPr>
          <w:sz w:val="24"/>
          <w:szCs w:val="24"/>
        </w:rPr>
        <w:br/>
        <w:t>Наличие статуса юридического лица и счета в банке позволяет ТОС активнее</w:t>
      </w:r>
      <w:r w:rsidRPr="00A83CED">
        <w:rPr>
          <w:sz w:val="24"/>
          <w:szCs w:val="24"/>
        </w:rPr>
        <w:br/>
        <w:t>привлекать финансирование для реализации своих проектов.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ШАГ  1</w:t>
      </w:r>
      <w:proofErr w:type="gramEnd"/>
      <w:r>
        <w:rPr>
          <w:b/>
          <w:bCs/>
          <w:sz w:val="24"/>
          <w:szCs w:val="24"/>
        </w:rPr>
        <w:t>.</w:t>
      </w:r>
      <w:r w:rsidRPr="00A83CED">
        <w:rPr>
          <w:b/>
          <w:bCs/>
          <w:sz w:val="24"/>
          <w:szCs w:val="24"/>
        </w:rPr>
        <w:br/>
        <w:t xml:space="preserve"> ОБРАЗОВАНИЕ ИНИЦИАТИВНОЙ ГРУППЫ</w:t>
      </w:r>
    </w:p>
    <w:p w:rsidR="00A44392" w:rsidRPr="00A83CED" w:rsidRDefault="00C8659E" w:rsidP="00A83CED">
      <w:pPr>
        <w:pStyle w:val="2"/>
        <w:numPr>
          <w:ilvl w:val="0"/>
          <w:numId w:val="12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sz w:val="24"/>
          <w:szCs w:val="24"/>
        </w:rPr>
        <w:t xml:space="preserve">Создание ТОС начинается с создания и официального признания инициативной группы. Количество членов инициативной группы может быть любым, но не менее 3 человек, проживающих на территории создаваемого ТОС и достигших 16-летнего возраста. </w:t>
      </w:r>
    </w:p>
    <w:p w:rsidR="00A44392" w:rsidRPr="00A83CED" w:rsidRDefault="00C8659E" w:rsidP="00A83CED">
      <w:pPr>
        <w:pStyle w:val="2"/>
        <w:numPr>
          <w:ilvl w:val="0"/>
          <w:numId w:val="12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sz w:val="24"/>
          <w:szCs w:val="24"/>
        </w:rPr>
        <w:t xml:space="preserve">Образование инициативной группы оформляется </w:t>
      </w:r>
      <w:r w:rsidRPr="00A83CED">
        <w:rPr>
          <w:b/>
          <w:bCs/>
          <w:sz w:val="24"/>
          <w:szCs w:val="24"/>
        </w:rPr>
        <w:t>Протоколом</w:t>
      </w:r>
      <w:r w:rsidRPr="00A83CED">
        <w:rPr>
          <w:sz w:val="24"/>
          <w:szCs w:val="24"/>
        </w:rPr>
        <w:t xml:space="preserve"> собрания инициативной группы по созданию ТОС.  В протоколе обозначена повестка собрания.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sz w:val="24"/>
          <w:szCs w:val="24"/>
        </w:rPr>
        <w:t xml:space="preserve">   </w:t>
      </w:r>
      <w:r w:rsidRPr="00A83CED">
        <w:rPr>
          <w:b/>
          <w:bCs/>
          <w:sz w:val="24"/>
          <w:szCs w:val="24"/>
        </w:rPr>
        <w:t xml:space="preserve">Как правило, на этом собрании обсуждаются следующие вопросы: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rPr>
          <w:sz w:val="24"/>
          <w:szCs w:val="24"/>
        </w:rPr>
      </w:pPr>
      <w:r w:rsidRPr="00A83CED">
        <w:rPr>
          <w:sz w:val="24"/>
          <w:szCs w:val="24"/>
        </w:rPr>
        <w:t xml:space="preserve"> 1. Избрание председателя и секретаря собрания (необходимы для оформления протокола и его представления в органы местного самоуправления).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1135" w:hanging="709"/>
        <w:rPr>
          <w:sz w:val="24"/>
          <w:szCs w:val="24"/>
        </w:rPr>
      </w:pPr>
      <w:r w:rsidRPr="00A83CED">
        <w:rPr>
          <w:sz w:val="24"/>
          <w:szCs w:val="24"/>
        </w:rPr>
        <w:t xml:space="preserve"> 2. Формирование инициативной группы для проведения мероприятий по созданию ТОС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rPr>
          <w:sz w:val="24"/>
          <w:szCs w:val="24"/>
        </w:rPr>
      </w:pPr>
      <w:r w:rsidRPr="00A83CED">
        <w:rPr>
          <w:sz w:val="24"/>
          <w:szCs w:val="24"/>
        </w:rPr>
        <w:t xml:space="preserve"> 3. Подготовка предложений по наименованию ТОС, по границам ТОС, по проекту Устава ТОС, по структуре и составу совета ТОС, по кандидатуре председателя совета ТОС. Проведите собрание, обсудите последовательно все вопросы, из которых содержательно важными (то есть требующими вдумчивого обсуждения) являются третий и четвертый. Заполните протокол в соответствии с повесткой. Этот документ является самым первым, который необходим для образования ТОС.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lastRenderedPageBreak/>
        <w:t>ШАГ 2.</w:t>
      </w:r>
      <w:r w:rsidRPr="00A83CED">
        <w:rPr>
          <w:b/>
          <w:bCs/>
          <w:sz w:val="24"/>
          <w:szCs w:val="24"/>
        </w:rPr>
        <w:br/>
        <w:t xml:space="preserve"> УСТАНОВЛЕНИЕ ГРАНИЦ ТОС И НАЗНАЧЕНИЕ ДАТЫ ПРОВЕДЕНИЯ УЧРЕДИТЕЛЬНОГО СОБРАНИЯ, КОНФЕРЕНЦИИ</w:t>
      </w:r>
    </w:p>
    <w:p w:rsidR="00A44392" w:rsidRPr="00A83CED" w:rsidRDefault="00C8659E" w:rsidP="00A83CED">
      <w:pPr>
        <w:pStyle w:val="2"/>
        <w:numPr>
          <w:ilvl w:val="0"/>
          <w:numId w:val="13"/>
        </w:numPr>
        <w:tabs>
          <w:tab w:val="left" w:pos="0"/>
        </w:tabs>
        <w:rPr>
          <w:sz w:val="24"/>
          <w:szCs w:val="24"/>
        </w:rPr>
      </w:pPr>
      <w:r w:rsidRPr="00A83CED">
        <w:rPr>
          <w:sz w:val="24"/>
          <w:szCs w:val="24"/>
        </w:rPr>
        <w:t xml:space="preserve">Вы провели собрание инициативной группы, на котором обсудили свои предложения границах будущего ТОС. У вас имеется соответствующий протокол. </w:t>
      </w:r>
    </w:p>
    <w:p w:rsidR="00A44392" w:rsidRPr="00A83CED" w:rsidRDefault="00C8659E" w:rsidP="00A83CED">
      <w:pPr>
        <w:pStyle w:val="2"/>
        <w:numPr>
          <w:ilvl w:val="0"/>
          <w:numId w:val="13"/>
        </w:numPr>
        <w:tabs>
          <w:tab w:val="left" w:pos="0"/>
        </w:tabs>
        <w:rPr>
          <w:sz w:val="24"/>
          <w:szCs w:val="24"/>
        </w:rPr>
      </w:pPr>
      <w:r w:rsidRPr="00A83CED">
        <w:rPr>
          <w:sz w:val="24"/>
          <w:szCs w:val="24"/>
        </w:rPr>
        <w:t xml:space="preserve">Теперь, чтобы утвердить границы ТОС, необходимо подать </w:t>
      </w:r>
      <w:r w:rsidRPr="00A83CED">
        <w:rPr>
          <w:b/>
          <w:bCs/>
          <w:sz w:val="24"/>
          <w:szCs w:val="24"/>
        </w:rPr>
        <w:t>заявление в Собрание</w:t>
      </w:r>
      <w:r w:rsidRPr="00A83CED">
        <w:rPr>
          <w:sz w:val="24"/>
          <w:szCs w:val="24"/>
        </w:rPr>
        <w:t xml:space="preserve"> </w:t>
      </w:r>
      <w:proofErr w:type="gramStart"/>
      <w:r w:rsidRPr="00A83CED">
        <w:rPr>
          <w:b/>
          <w:bCs/>
          <w:sz w:val="24"/>
          <w:szCs w:val="24"/>
        </w:rPr>
        <w:t>депутатов  поселения</w:t>
      </w:r>
      <w:proofErr w:type="gramEnd"/>
      <w:r w:rsidRPr="00A83CED">
        <w:rPr>
          <w:b/>
          <w:bCs/>
          <w:sz w:val="24"/>
          <w:szCs w:val="24"/>
        </w:rPr>
        <w:t xml:space="preserve">. </w:t>
      </w:r>
    </w:p>
    <w:p w:rsidR="00A44392" w:rsidRPr="00A83CED" w:rsidRDefault="00C8659E" w:rsidP="00A83CED">
      <w:pPr>
        <w:pStyle w:val="2"/>
        <w:numPr>
          <w:ilvl w:val="0"/>
          <w:numId w:val="13"/>
        </w:numPr>
        <w:tabs>
          <w:tab w:val="left" w:pos="0"/>
        </w:tabs>
        <w:rPr>
          <w:sz w:val="24"/>
          <w:szCs w:val="24"/>
        </w:rPr>
      </w:pPr>
      <w:r w:rsidRPr="00A83CED">
        <w:rPr>
          <w:sz w:val="24"/>
          <w:szCs w:val="24"/>
        </w:rPr>
        <w:t xml:space="preserve">Собрание депутатов поселения на основании заявления инициативной группы в месячный срок принимает решение об установлении границ, которое позволит </w:t>
      </w:r>
      <w:proofErr w:type="gramStart"/>
      <w:r w:rsidRPr="00A83CED">
        <w:rPr>
          <w:sz w:val="24"/>
          <w:szCs w:val="24"/>
        </w:rPr>
        <w:t>начать  практическую</w:t>
      </w:r>
      <w:proofErr w:type="gramEnd"/>
      <w:r w:rsidRPr="00A83CED">
        <w:rPr>
          <w:sz w:val="24"/>
          <w:szCs w:val="24"/>
        </w:rPr>
        <w:t xml:space="preserve"> работу по организации учредительного собрания или конференции.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720"/>
        <w:jc w:val="center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ШАГ 3. </w:t>
      </w:r>
      <w:r w:rsidRPr="00A83CED">
        <w:rPr>
          <w:b/>
          <w:bCs/>
          <w:sz w:val="24"/>
          <w:szCs w:val="24"/>
        </w:rPr>
        <w:br/>
        <w:t>ИЗВЕЩЕНИЕ ЖИТЕЛЕЙ ТЕРРИТОРИИ И ОРГАНОВ МЕСТНОГО</w:t>
      </w:r>
      <w:r w:rsidRPr="00A83CED">
        <w:rPr>
          <w:sz w:val="24"/>
          <w:szCs w:val="24"/>
        </w:rPr>
        <w:br/>
      </w:r>
      <w:r w:rsidRPr="00A83CED">
        <w:rPr>
          <w:b/>
          <w:bCs/>
          <w:sz w:val="24"/>
          <w:szCs w:val="24"/>
        </w:rPr>
        <w:t>САМОУПРАВЛЕНИЯ О ПРОВЕДЕНИИ УЧРЕДИТЕЛЬНОГО СОБРАНИЯ ИЛИ</w:t>
      </w:r>
      <w:r w:rsidRPr="00A83CED">
        <w:rPr>
          <w:sz w:val="24"/>
          <w:szCs w:val="24"/>
        </w:rPr>
        <w:br/>
      </w:r>
      <w:r w:rsidRPr="00A83CED">
        <w:rPr>
          <w:b/>
          <w:bCs/>
          <w:sz w:val="24"/>
          <w:szCs w:val="24"/>
        </w:rPr>
        <w:t>КОНФЕРЕНЦИИ ГРАЖДАН</w:t>
      </w:r>
    </w:p>
    <w:p w:rsidR="00A44392" w:rsidRPr="00A83CED" w:rsidRDefault="00C8659E" w:rsidP="00A83CED">
      <w:pPr>
        <w:pStyle w:val="2"/>
        <w:numPr>
          <w:ilvl w:val="0"/>
          <w:numId w:val="14"/>
        </w:numPr>
        <w:tabs>
          <w:tab w:val="left" w:pos="0"/>
        </w:tabs>
        <w:rPr>
          <w:sz w:val="24"/>
          <w:szCs w:val="24"/>
        </w:rPr>
      </w:pPr>
      <w:r w:rsidRPr="00A83CED">
        <w:rPr>
          <w:sz w:val="24"/>
          <w:szCs w:val="24"/>
        </w:rPr>
        <w:t xml:space="preserve">Необходимо проинформировать 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конференции граждан осуществляется через опубликование объявления в местных печатных средствах, обнародования в общедоступных местах, информационных стендах. Также допускаются иные методы оповещения граждан об учредительном собрании или конференции граждан —подомовой/поквартирный обход. </w:t>
      </w:r>
    </w:p>
    <w:p w:rsidR="00A83CED" w:rsidRDefault="00C8659E" w:rsidP="00A83CED">
      <w:pPr>
        <w:pStyle w:val="2"/>
        <w:numPr>
          <w:ilvl w:val="0"/>
          <w:numId w:val="14"/>
        </w:numPr>
        <w:tabs>
          <w:tab w:val="left" w:pos="0"/>
        </w:tabs>
        <w:jc w:val="left"/>
        <w:rPr>
          <w:sz w:val="24"/>
          <w:szCs w:val="24"/>
        </w:rPr>
      </w:pPr>
      <w:r w:rsidRPr="00A83CED">
        <w:rPr>
          <w:sz w:val="24"/>
          <w:szCs w:val="24"/>
        </w:rPr>
        <w:t>Желательно проинформировать администрацию поселения о проведении учред</w:t>
      </w:r>
      <w:r w:rsidR="00A83CED">
        <w:rPr>
          <w:sz w:val="24"/>
          <w:szCs w:val="24"/>
        </w:rPr>
        <w:t>ительного собрания/конференции.</w:t>
      </w:r>
    </w:p>
    <w:p w:rsidR="00A44392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адрес органов </w:t>
      </w:r>
      <w:r w:rsidR="00C8659E" w:rsidRPr="00A83CED">
        <w:rPr>
          <w:sz w:val="24"/>
          <w:szCs w:val="24"/>
        </w:rPr>
        <w:t xml:space="preserve">местного самоуправления направляется письменное извещение, в котором </w:t>
      </w:r>
      <w:proofErr w:type="gramStart"/>
      <w:r w:rsidR="00C8659E" w:rsidRPr="00A83CED">
        <w:rPr>
          <w:sz w:val="24"/>
          <w:szCs w:val="24"/>
        </w:rPr>
        <w:t>указывается  место</w:t>
      </w:r>
      <w:proofErr w:type="gramEnd"/>
      <w:r w:rsidR="00C8659E" w:rsidRPr="00A83CED">
        <w:rPr>
          <w:sz w:val="24"/>
          <w:szCs w:val="24"/>
        </w:rPr>
        <w:t>, дата и время проведения собрания/конференции, а так же вопросы повестки дня. Это подготовит их к регистрации устава ТОС и дальнейшему сотрудничеству с органами ТОС.</w:t>
      </w:r>
    </w:p>
    <w:p w:rsid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b/>
          <w:bCs/>
          <w:sz w:val="24"/>
          <w:szCs w:val="24"/>
        </w:rPr>
      </w:pPr>
      <w:r w:rsidRPr="00A83CED">
        <w:rPr>
          <w:b/>
          <w:bCs/>
          <w:sz w:val="24"/>
          <w:szCs w:val="24"/>
        </w:rPr>
        <w:t>ШАГ 4.</w:t>
      </w:r>
      <w:r w:rsidRPr="00A83CED">
        <w:rPr>
          <w:b/>
          <w:bCs/>
          <w:sz w:val="24"/>
          <w:szCs w:val="24"/>
        </w:rPr>
        <w:br/>
        <w:t xml:space="preserve"> ПРОВЕДЕНИЕ УЧРЕДИТЕЛЬНОГО СОБРАНИЯ ИЛИ КОНФЕРЕНЦИИ</w:t>
      </w:r>
      <w:r w:rsidRPr="00A83CED">
        <w:rPr>
          <w:sz w:val="24"/>
          <w:szCs w:val="24"/>
        </w:rPr>
        <w:br/>
      </w:r>
      <w:r w:rsidRPr="00A83CED">
        <w:rPr>
          <w:b/>
          <w:bCs/>
          <w:sz w:val="24"/>
          <w:szCs w:val="24"/>
        </w:rPr>
        <w:t>ГРАЖДАН</w:t>
      </w:r>
    </w:p>
    <w:p w:rsidR="00A44392" w:rsidRPr="00A83CED" w:rsidRDefault="00C8659E" w:rsidP="00A83CED">
      <w:pPr>
        <w:pStyle w:val="2"/>
        <w:numPr>
          <w:ilvl w:val="0"/>
          <w:numId w:val="15"/>
        </w:numPr>
        <w:tabs>
          <w:tab w:val="left" w:pos="0"/>
        </w:tabs>
        <w:jc w:val="center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>Учредительное собрание или конференцию граждан проводит инициативная группа.</w:t>
      </w:r>
      <w:r w:rsidRPr="00A83CED">
        <w:rPr>
          <w:b/>
          <w:bCs/>
          <w:sz w:val="24"/>
          <w:szCs w:val="24"/>
        </w:rPr>
        <w:br/>
      </w:r>
      <w:r w:rsidRPr="00A83CED">
        <w:rPr>
          <w:sz w:val="24"/>
          <w:szCs w:val="24"/>
        </w:rPr>
        <w:t>Как собрание, так и конференция проводятся открыто и на них могут</w:t>
      </w:r>
      <w:r w:rsidRPr="00A83CED">
        <w:rPr>
          <w:sz w:val="24"/>
          <w:szCs w:val="24"/>
        </w:rPr>
        <w:br/>
        <w:t>присутствовать (не мешая работе) представители органов местного самоуправления, государственных органов, СМИ и другие заинтересованные лица. Участвовать в принятии решения (голосовать) могут только жители территории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</w:t>
      </w:r>
      <w:r w:rsidRPr="00A83CED">
        <w:rPr>
          <w:b/>
          <w:bCs/>
          <w:sz w:val="24"/>
          <w:szCs w:val="24"/>
        </w:rPr>
        <w:t xml:space="preserve"> </w:t>
      </w:r>
    </w:p>
    <w:p w:rsidR="00A44392" w:rsidRPr="00A83CED" w:rsidRDefault="00C8659E" w:rsidP="00A83CED">
      <w:pPr>
        <w:pStyle w:val="2"/>
        <w:numPr>
          <w:ilvl w:val="0"/>
          <w:numId w:val="15"/>
        </w:numPr>
        <w:tabs>
          <w:tab w:val="left" w:pos="0"/>
        </w:tabs>
        <w:jc w:val="left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 Учредительное собрание граждан считается правомочным при участии в нем не менее одной трети жителей соответствующей территории, достигших 16- летнего возраста.</w:t>
      </w:r>
      <w:r w:rsidRPr="00A83CED">
        <w:rPr>
          <w:b/>
          <w:bCs/>
          <w:sz w:val="24"/>
          <w:szCs w:val="24"/>
        </w:rPr>
        <w:br/>
        <w:t xml:space="preserve">Ход и решения учредительного собрания/конференции граждан оформляются </w:t>
      </w:r>
      <w:r w:rsidRPr="00A83CED">
        <w:rPr>
          <w:b/>
          <w:bCs/>
          <w:sz w:val="24"/>
          <w:szCs w:val="24"/>
        </w:rPr>
        <w:lastRenderedPageBreak/>
        <w:t xml:space="preserve">ПРОТОКОЛОМ </w:t>
      </w:r>
      <w:proofErr w:type="gramStart"/>
      <w:r w:rsidRPr="00A83CED">
        <w:rPr>
          <w:b/>
          <w:bCs/>
          <w:sz w:val="24"/>
          <w:szCs w:val="24"/>
        </w:rPr>
        <w:t>( протокол</w:t>
      </w:r>
      <w:proofErr w:type="gramEnd"/>
      <w:r w:rsidRPr="00A83CED">
        <w:rPr>
          <w:b/>
          <w:bCs/>
          <w:sz w:val="24"/>
          <w:szCs w:val="24"/>
        </w:rPr>
        <w:t xml:space="preserve"> учредительного собрания;  протокол конференции граждан).</w:t>
      </w:r>
    </w:p>
    <w:p w:rsidR="00A83CED" w:rsidRPr="00A83CED" w:rsidRDefault="00C8659E" w:rsidP="00A83CED">
      <w:pPr>
        <w:pStyle w:val="2"/>
        <w:numPr>
          <w:ilvl w:val="0"/>
          <w:numId w:val="15"/>
        </w:numPr>
        <w:tabs>
          <w:tab w:val="left" w:pos="0"/>
        </w:tabs>
        <w:jc w:val="left"/>
        <w:rPr>
          <w:sz w:val="24"/>
          <w:szCs w:val="24"/>
        </w:rPr>
      </w:pPr>
      <w:r w:rsidRPr="00A83CED">
        <w:rPr>
          <w:sz w:val="24"/>
          <w:szCs w:val="24"/>
        </w:rPr>
        <w:t>Как правило, на учредительном собрании/конференции</w:t>
      </w:r>
      <w:r w:rsidRPr="00A83CED">
        <w:rPr>
          <w:sz w:val="24"/>
          <w:szCs w:val="24"/>
        </w:rPr>
        <w:br/>
        <w:t xml:space="preserve">граждан рассматриваются следующие вопросы (повестка </w:t>
      </w:r>
      <w:proofErr w:type="gramStart"/>
      <w:r w:rsidRPr="00A83CED">
        <w:rPr>
          <w:sz w:val="24"/>
          <w:szCs w:val="24"/>
        </w:rPr>
        <w:t>дня)</w:t>
      </w:r>
      <w:r w:rsidRPr="00A83CED">
        <w:rPr>
          <w:sz w:val="24"/>
          <w:szCs w:val="24"/>
        </w:rPr>
        <w:br/>
        <w:t>собрания</w:t>
      </w:r>
      <w:proofErr w:type="gramEnd"/>
      <w:r w:rsidRPr="00A83CED">
        <w:rPr>
          <w:sz w:val="24"/>
          <w:szCs w:val="24"/>
        </w:rPr>
        <w:t>:</w:t>
      </w:r>
      <w:r w:rsidRPr="00A83CED">
        <w:rPr>
          <w:sz w:val="24"/>
          <w:szCs w:val="24"/>
        </w:rPr>
        <w:br/>
        <w:t>1. Об избрании Председателя и секретаря Собрания/конференции граждан.</w:t>
      </w:r>
      <w:r w:rsidRPr="00A83CED">
        <w:rPr>
          <w:sz w:val="24"/>
          <w:szCs w:val="24"/>
        </w:rPr>
        <w:br/>
        <w:t>2. О создании территориального общественного самоуправления __________________</w:t>
      </w:r>
      <w:proofErr w:type="gramStart"/>
      <w:r w:rsidRPr="00A83CED">
        <w:rPr>
          <w:sz w:val="24"/>
          <w:szCs w:val="24"/>
        </w:rPr>
        <w:t>_( дописать</w:t>
      </w:r>
      <w:proofErr w:type="gramEnd"/>
      <w:r w:rsidRPr="00A83CED">
        <w:rPr>
          <w:sz w:val="24"/>
          <w:szCs w:val="24"/>
        </w:rPr>
        <w:t xml:space="preserve"> название ТОС).</w:t>
      </w:r>
      <w:r w:rsidRPr="00A83CED">
        <w:rPr>
          <w:sz w:val="24"/>
          <w:szCs w:val="24"/>
        </w:rPr>
        <w:br/>
        <w:t>3. О принятии Устава ТОС.</w:t>
      </w:r>
      <w:r w:rsidRPr="00A83CED">
        <w:rPr>
          <w:sz w:val="24"/>
          <w:szCs w:val="24"/>
        </w:rPr>
        <w:br/>
        <w:t>4. Об основных направлениях деятельности ТОС на предстоящий период.</w:t>
      </w:r>
      <w:r w:rsidRPr="00A83CED">
        <w:rPr>
          <w:sz w:val="24"/>
          <w:szCs w:val="24"/>
        </w:rPr>
        <w:br/>
        <w:t>5. Об избрании Совета ТОС.</w:t>
      </w:r>
      <w:r w:rsidRPr="00A83CED">
        <w:rPr>
          <w:sz w:val="24"/>
          <w:szCs w:val="24"/>
        </w:rPr>
        <w:br/>
        <w:t>6. Об избрании Председателя ТОС (дописать название ТОС).</w:t>
      </w:r>
      <w:r w:rsidRPr="00A83CED">
        <w:rPr>
          <w:sz w:val="24"/>
          <w:szCs w:val="24"/>
        </w:rPr>
        <w:br/>
        <w:t>7. Об избрании Ревизионной комиссии ТОС _______________ (дописать название</w:t>
      </w:r>
      <w:proofErr w:type="gramStart"/>
      <w:r w:rsidRPr="00A83CED">
        <w:rPr>
          <w:sz w:val="24"/>
          <w:szCs w:val="24"/>
        </w:rPr>
        <w:t>).</w:t>
      </w:r>
      <w:r w:rsidRPr="00A83CED">
        <w:rPr>
          <w:sz w:val="24"/>
          <w:szCs w:val="24"/>
        </w:rPr>
        <w:br/>
        <w:t>После</w:t>
      </w:r>
      <w:proofErr w:type="gramEnd"/>
      <w:r w:rsidRPr="00A83CED">
        <w:rPr>
          <w:sz w:val="24"/>
          <w:szCs w:val="24"/>
        </w:rPr>
        <w:t xml:space="preserve"> проведения учредительного собрания или конференции необходимо заполнить протокол.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>ШАГ 5.</w:t>
      </w:r>
      <w:r w:rsidRPr="00A83CED">
        <w:rPr>
          <w:b/>
          <w:bCs/>
          <w:sz w:val="24"/>
          <w:szCs w:val="24"/>
        </w:rPr>
        <w:br/>
        <w:t xml:space="preserve"> РЕГИСТРАЦИЯ УСТАВА ТОС В</w:t>
      </w:r>
      <w:r>
        <w:rPr>
          <w:sz w:val="24"/>
          <w:szCs w:val="24"/>
        </w:rPr>
        <w:t xml:space="preserve"> </w:t>
      </w:r>
      <w:r w:rsidRPr="00A83CED">
        <w:rPr>
          <w:b/>
          <w:bCs/>
          <w:sz w:val="24"/>
          <w:szCs w:val="24"/>
        </w:rPr>
        <w:t>АДМИНИСТРАЦИИ ПОСЕЛЕНИЯ</w:t>
      </w:r>
    </w:p>
    <w:p w:rsidR="00A44392" w:rsidRPr="00A83CED" w:rsidRDefault="00C8659E" w:rsidP="00A83CED">
      <w:pPr>
        <w:pStyle w:val="2"/>
        <w:numPr>
          <w:ilvl w:val="0"/>
          <w:numId w:val="17"/>
        </w:numPr>
        <w:tabs>
          <w:tab w:val="left" w:pos="0"/>
        </w:tabs>
        <w:jc w:val="left"/>
        <w:rPr>
          <w:sz w:val="24"/>
          <w:szCs w:val="24"/>
        </w:rPr>
      </w:pPr>
      <w:r w:rsidRPr="00A83CED">
        <w:rPr>
          <w:sz w:val="24"/>
          <w:szCs w:val="24"/>
        </w:rPr>
        <w:t>После проведения учредительного собрания или конференции граждан уполномоченное лицо (председатель ТОС) в месячный срок подает документы   для регистрации Устава ТОС:</w:t>
      </w:r>
      <w:r w:rsidRPr="00A83CED">
        <w:rPr>
          <w:sz w:val="24"/>
          <w:szCs w:val="24"/>
        </w:rPr>
        <w:br/>
        <w:t>1. Заявление о регистрации устава ТОС.</w:t>
      </w:r>
      <w:r w:rsidRPr="00A83CED">
        <w:rPr>
          <w:sz w:val="24"/>
          <w:szCs w:val="24"/>
        </w:rPr>
        <w:br/>
        <w:t>Заявление подается на имя главы администрации городского поселения, подписанное председателем ТОС, с указанием Ф.И.О., адреса места жительства, и контактных телефонов.</w:t>
      </w:r>
      <w:r w:rsidRPr="00A83CED">
        <w:rPr>
          <w:sz w:val="24"/>
          <w:szCs w:val="24"/>
        </w:rPr>
        <w:br/>
        <w:t>2. Копия решения Собрания депутатов об установлении границ территории, на которой образовывается ТОС (см. шаг №2). 3. Протокол учредительного собрания или конференции граждан (см. шаг №4).</w:t>
      </w:r>
      <w:r w:rsidRPr="00A83CED">
        <w:rPr>
          <w:sz w:val="24"/>
          <w:szCs w:val="24"/>
        </w:rPr>
        <w:br/>
        <w:t>4. Два экземпляра Устава ТОС. Экземпляры должны быть прошиты, страницы пронумерованы, подписаны заявителем на последнем листе каждого экземпляра.</w:t>
      </w:r>
      <w:r w:rsidRPr="00A83CED">
        <w:rPr>
          <w:sz w:val="24"/>
          <w:szCs w:val="24"/>
        </w:rPr>
        <w:br/>
        <w:t>5. Лист регистрации участников собрания или конференции граждан с указанием их адресов и даты рождения (см. шаг №4).</w:t>
      </w:r>
      <w:r w:rsidRPr="00A83CED">
        <w:rPr>
          <w:sz w:val="24"/>
          <w:szCs w:val="24"/>
        </w:rPr>
        <w:br/>
        <w:t xml:space="preserve">6. Список избранных членов инициативной группы с указанием адресов и телефонов (см. шаг №1). 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spacing w:after="0"/>
        <w:ind w:left="1135" w:hanging="709"/>
        <w:jc w:val="left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>Сроки регистрации Устава устанавливается</w:t>
      </w:r>
      <w:r>
        <w:rPr>
          <w:b/>
          <w:bCs/>
          <w:sz w:val="24"/>
          <w:szCs w:val="24"/>
        </w:rPr>
        <w:t xml:space="preserve"> Администрацией, но он не может </w:t>
      </w:r>
      <w:r w:rsidRPr="00A83CED">
        <w:rPr>
          <w:b/>
          <w:bCs/>
          <w:sz w:val="24"/>
          <w:szCs w:val="24"/>
        </w:rPr>
        <w:t>превышать 30 дней.</w:t>
      </w:r>
    </w:p>
    <w:p w:rsidR="00A83CED" w:rsidRPr="00A83CED" w:rsidRDefault="00A83CED" w:rsidP="00A83CED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ШАГ 6. </w:t>
      </w:r>
      <w:r w:rsidRPr="00A83CED">
        <w:rPr>
          <w:b/>
          <w:bCs/>
          <w:sz w:val="24"/>
          <w:szCs w:val="24"/>
        </w:rPr>
        <w:br/>
        <w:t>РЕГИСТРАЦИЯ ТОС В УПРАВЛЕНИИ МИНЮСТА РОССИИ В</w:t>
      </w:r>
      <w:r w:rsidRPr="00A83CED">
        <w:rPr>
          <w:sz w:val="24"/>
          <w:szCs w:val="24"/>
        </w:rPr>
        <w:t xml:space="preserve"> </w:t>
      </w:r>
      <w:r w:rsidRPr="00A83CED">
        <w:rPr>
          <w:b/>
          <w:bCs/>
          <w:sz w:val="24"/>
          <w:szCs w:val="24"/>
        </w:rPr>
        <w:t>КАЧЕСТВЕ ЮРИДИЧЕСКОГО ЛИЦА</w:t>
      </w:r>
    </w:p>
    <w:p w:rsidR="00A44392" w:rsidRPr="00A83CED" w:rsidRDefault="00C8659E" w:rsidP="00E56703">
      <w:pPr>
        <w:pStyle w:val="2"/>
        <w:numPr>
          <w:ilvl w:val="0"/>
          <w:numId w:val="18"/>
        </w:numPr>
        <w:tabs>
          <w:tab w:val="left" w:pos="0"/>
        </w:tabs>
        <w:spacing w:after="0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t xml:space="preserve">Для регистрации ТОС в Управлении Минюста России необходимо представить следующие документы: </w:t>
      </w:r>
    </w:p>
    <w:p w:rsidR="00A83CED" w:rsidRPr="00A83CED" w:rsidRDefault="00A83CED" w:rsidP="00E56703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jc w:val="left"/>
        <w:rPr>
          <w:sz w:val="24"/>
          <w:szCs w:val="24"/>
        </w:rPr>
      </w:pPr>
      <w:r w:rsidRPr="00A83CED">
        <w:rPr>
          <w:sz w:val="24"/>
          <w:szCs w:val="24"/>
        </w:rPr>
        <w:t xml:space="preserve"> </w:t>
      </w:r>
      <w:r w:rsidRPr="00A83CED">
        <w:rPr>
          <w:b/>
          <w:bCs/>
          <w:sz w:val="24"/>
          <w:szCs w:val="24"/>
        </w:rPr>
        <w:t>1. Заявление о государственной регистрации юридического лица по форме №P11001 (форма заявления и пояснения по его заполнению размещены на сайте управления юстиции по Хабаровскому краю и ЕАО:</w:t>
      </w:r>
      <w:r w:rsidRPr="00A83CED">
        <w:rPr>
          <w:sz w:val="24"/>
          <w:szCs w:val="24"/>
        </w:rPr>
        <w:t xml:space="preserve"> </w:t>
      </w:r>
      <w:r w:rsidRPr="00A83CED">
        <w:rPr>
          <w:b/>
          <w:bCs/>
          <w:sz w:val="24"/>
          <w:szCs w:val="24"/>
        </w:rPr>
        <w:t>http://to27.minjust.ru)</w:t>
      </w:r>
      <w:r w:rsidRPr="00A83CED">
        <w:rPr>
          <w:b/>
          <w:bCs/>
          <w:sz w:val="24"/>
          <w:szCs w:val="24"/>
        </w:rPr>
        <w:br/>
        <w:t xml:space="preserve">2. Учредительные документы, заверенные подписью председателя </w:t>
      </w:r>
      <w:proofErr w:type="gramStart"/>
      <w:r w:rsidRPr="00A83CED">
        <w:rPr>
          <w:b/>
          <w:bCs/>
          <w:sz w:val="24"/>
          <w:szCs w:val="24"/>
        </w:rPr>
        <w:t>ТОС:</w:t>
      </w:r>
      <w:r w:rsidRPr="00A83CED">
        <w:rPr>
          <w:b/>
          <w:bCs/>
          <w:sz w:val="24"/>
          <w:szCs w:val="24"/>
        </w:rPr>
        <w:br/>
        <w:t>▪</w:t>
      </w:r>
      <w:proofErr w:type="gramEnd"/>
      <w:r w:rsidRPr="00A83CED">
        <w:rPr>
          <w:b/>
          <w:bCs/>
          <w:sz w:val="24"/>
          <w:szCs w:val="24"/>
        </w:rPr>
        <w:t>Устав ТОС (в 3 экземплярах).</w:t>
      </w:r>
      <w:r w:rsidRPr="00A83CED">
        <w:rPr>
          <w:b/>
          <w:bCs/>
          <w:sz w:val="24"/>
          <w:szCs w:val="24"/>
        </w:rPr>
        <w:br/>
        <w:t xml:space="preserve">▪Протокол учредительного собрания или конференции граждан (в 2 экземплярах). 3. Квитанция об оплате государственной пошлины. </w:t>
      </w:r>
    </w:p>
    <w:p w:rsidR="00A83CED" w:rsidRPr="00A83CED" w:rsidRDefault="00A83CED" w:rsidP="00E56703">
      <w:pPr>
        <w:pStyle w:val="2"/>
        <w:numPr>
          <w:ilvl w:val="0"/>
          <w:numId w:val="0"/>
        </w:numPr>
        <w:tabs>
          <w:tab w:val="left" w:pos="0"/>
        </w:tabs>
        <w:spacing w:after="0"/>
        <w:ind w:left="426"/>
        <w:jc w:val="left"/>
        <w:rPr>
          <w:sz w:val="24"/>
          <w:szCs w:val="24"/>
        </w:rPr>
      </w:pPr>
      <w:r w:rsidRPr="00A83CED">
        <w:rPr>
          <w:b/>
          <w:bCs/>
          <w:sz w:val="24"/>
          <w:szCs w:val="24"/>
        </w:rPr>
        <w:br/>
        <w:t>Устав и протокол учредительного собрания или конференции граждан должны быть подготовлены в результате прохождения предыдущих шагов.</w:t>
      </w:r>
      <w:r w:rsidRPr="00A83CED">
        <w:rPr>
          <w:b/>
          <w:bCs/>
          <w:sz w:val="24"/>
          <w:szCs w:val="24"/>
        </w:rPr>
        <w:br/>
      </w:r>
      <w:r w:rsidRPr="00A83CED">
        <w:rPr>
          <w:b/>
          <w:bCs/>
          <w:i/>
          <w:iCs/>
          <w:sz w:val="24"/>
          <w:szCs w:val="24"/>
        </w:rPr>
        <w:t>Обратите внимание на некоторые нюансы при заполнении формы заявления:</w:t>
      </w:r>
      <w:r w:rsidRPr="00A83CED">
        <w:rPr>
          <w:b/>
          <w:bCs/>
          <w:sz w:val="24"/>
          <w:szCs w:val="24"/>
        </w:rPr>
        <w:br/>
        <w:t>1. В заявлении необходимо указать трех учредителей ТОС.</w:t>
      </w:r>
      <w:r w:rsidRPr="00A83CED">
        <w:rPr>
          <w:b/>
          <w:bCs/>
          <w:sz w:val="24"/>
          <w:szCs w:val="24"/>
        </w:rPr>
        <w:br/>
        <w:t>2. Подпись заявителя (председателя ТОС) должна быть нотариально заверена.</w:t>
      </w:r>
    </w:p>
    <w:p w:rsidR="00E56703" w:rsidRPr="00E56703" w:rsidRDefault="00E56703" w:rsidP="00E56703">
      <w:pPr>
        <w:pStyle w:val="2"/>
        <w:numPr>
          <w:ilvl w:val="0"/>
          <w:numId w:val="0"/>
        </w:numPr>
        <w:tabs>
          <w:tab w:val="left" w:pos="0"/>
        </w:tabs>
        <w:ind w:left="1135" w:hanging="709"/>
        <w:jc w:val="center"/>
        <w:rPr>
          <w:sz w:val="24"/>
          <w:szCs w:val="24"/>
        </w:rPr>
      </w:pPr>
      <w:r w:rsidRPr="00E56703">
        <w:rPr>
          <w:b/>
          <w:bCs/>
          <w:sz w:val="24"/>
          <w:szCs w:val="24"/>
        </w:rPr>
        <w:t>ШАГ 7.</w:t>
      </w:r>
      <w:r w:rsidRPr="00E56703">
        <w:rPr>
          <w:b/>
          <w:bCs/>
          <w:sz w:val="24"/>
          <w:szCs w:val="24"/>
        </w:rPr>
        <w:br/>
        <w:t xml:space="preserve"> ЗАКЛЮЧИТЕЛЬНЫЙ ЭТАП</w:t>
      </w:r>
    </w:p>
    <w:p w:rsidR="00E56703" w:rsidRPr="00E56703" w:rsidRDefault="00E56703" w:rsidP="00E56703">
      <w:pPr>
        <w:pStyle w:val="2"/>
        <w:numPr>
          <w:ilvl w:val="0"/>
          <w:numId w:val="0"/>
        </w:numPr>
        <w:tabs>
          <w:tab w:val="left" w:pos="0"/>
        </w:tabs>
        <w:ind w:left="426"/>
        <w:jc w:val="left"/>
        <w:rPr>
          <w:sz w:val="24"/>
          <w:szCs w:val="24"/>
        </w:rPr>
      </w:pPr>
      <w:r w:rsidRPr="00E56703">
        <w:rPr>
          <w:sz w:val="24"/>
          <w:szCs w:val="24"/>
        </w:rPr>
        <w:t>Как только вы получили все регистрационные документы необходимо:</w:t>
      </w:r>
      <w:r w:rsidRPr="00E56703">
        <w:rPr>
          <w:sz w:val="24"/>
          <w:szCs w:val="24"/>
        </w:rPr>
        <w:br/>
        <w:t>1. Сделать печать ТОС.</w:t>
      </w:r>
      <w:r w:rsidRPr="00E56703">
        <w:rPr>
          <w:sz w:val="24"/>
          <w:szCs w:val="24"/>
        </w:rPr>
        <w:br/>
        <w:t>2. В течение 30 календарных дней с момента регистрации подать заявление в налоговую на упрощенную систему налогообложения (УСН). Мы рекомендуем в заявлении выбрать объект налогообложения «доходы-расходы (15%)».</w:t>
      </w:r>
      <w:r w:rsidRPr="00E56703">
        <w:rPr>
          <w:sz w:val="24"/>
          <w:szCs w:val="24"/>
        </w:rPr>
        <w:br/>
        <w:t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Сведения необходимо сдать до 20–</w:t>
      </w:r>
      <w:proofErr w:type="spellStart"/>
      <w:r w:rsidRPr="00E56703">
        <w:rPr>
          <w:sz w:val="24"/>
          <w:szCs w:val="24"/>
        </w:rPr>
        <w:t>го</w:t>
      </w:r>
      <w:proofErr w:type="spellEnd"/>
      <w:r w:rsidRPr="00E56703">
        <w:rPr>
          <w:sz w:val="24"/>
          <w:szCs w:val="24"/>
        </w:rPr>
        <w:t xml:space="preserve"> числа месяца, следующего за месяцем регистрации. Так как работников нет, то численность ставите ноль.</w:t>
      </w:r>
      <w:r w:rsidRPr="00E56703">
        <w:rPr>
          <w:sz w:val="24"/>
          <w:szCs w:val="24"/>
        </w:rPr>
        <w:br/>
        <w:t>4. Открыть расчетный счет в банке.</w:t>
      </w:r>
    </w:p>
    <w:p w:rsidR="00F2121E" w:rsidRPr="00A83CED" w:rsidRDefault="00F2121E" w:rsidP="00E56703">
      <w:pPr>
        <w:pStyle w:val="2"/>
        <w:numPr>
          <w:ilvl w:val="0"/>
          <w:numId w:val="0"/>
        </w:numPr>
        <w:tabs>
          <w:tab w:val="left" w:pos="0"/>
        </w:tabs>
        <w:spacing w:before="0" w:after="0"/>
        <w:jc w:val="left"/>
        <w:rPr>
          <w:sz w:val="24"/>
          <w:szCs w:val="24"/>
        </w:rPr>
      </w:pPr>
    </w:p>
    <w:sectPr w:rsidR="00F2121E" w:rsidRPr="00A83CED" w:rsidSect="00E165BF">
      <w:headerReference w:type="default" r:id="rId8"/>
      <w:footerReference w:type="default" r:id="rId9"/>
      <w:pgSz w:w="11906" w:h="16838"/>
      <w:pgMar w:top="1276" w:right="850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9E" w:rsidRDefault="00C8659E" w:rsidP="00A62A9A">
      <w:pPr>
        <w:spacing w:after="0" w:line="240" w:lineRule="auto"/>
      </w:pPr>
      <w:r>
        <w:separator/>
      </w:r>
    </w:p>
  </w:endnote>
  <w:endnote w:type="continuationSeparator" w:id="0">
    <w:p w:rsidR="00C8659E" w:rsidRDefault="00C8659E" w:rsidP="00A6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C3" w:rsidRDefault="00965304">
    <w:pPr>
      <w:pStyle w:val="a6"/>
    </w:pPr>
    <w:r>
      <w:ptab w:relativeTo="margin" w:alignment="center" w:leader="none"/>
    </w:r>
    <w:r w:rsidRPr="00965304">
      <w:rPr>
        <w:rFonts w:ascii="Times New Roman" w:eastAsia="Times New Roman" w:hAnsi="Times New Roman"/>
        <w:bCs/>
        <w:sz w:val="20"/>
        <w:szCs w:val="20"/>
      </w:rPr>
      <w:t>«При реализации проекта используются средства государственной поддержки, выделенные в качестве гранта в соответствии c распоряжением Президента Российской Федерации №68-рп от 05.04.2016 и на основании конкурса, проведенного Фондом поддержки гражданской активности в малых городах и сельских территориях «Перспектива».</w:t>
    </w:r>
    <w:r w:rsidRPr="00C91BF2">
      <w:rPr>
        <w:rFonts w:ascii="Times New Roman" w:eastAsia="Times New Roman" w:hAnsi="Times New Roman"/>
        <w:bCs/>
        <w:sz w:val="24"/>
        <w:szCs w:val="24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9E" w:rsidRDefault="00C8659E" w:rsidP="00A62A9A">
      <w:pPr>
        <w:spacing w:after="0" w:line="240" w:lineRule="auto"/>
      </w:pPr>
      <w:r>
        <w:separator/>
      </w:r>
    </w:p>
  </w:footnote>
  <w:footnote w:type="continuationSeparator" w:id="0">
    <w:p w:rsidR="00C8659E" w:rsidRDefault="00C8659E" w:rsidP="00A6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9A" w:rsidRPr="00965304" w:rsidRDefault="00A4683D" w:rsidP="00A4683D">
    <w:pPr>
      <w:pStyle w:val="a4"/>
      <w:rPr>
        <w:b/>
        <w:color w:val="000000" w:themeColor="text1"/>
        <w:sz w:val="28"/>
        <w:szCs w:val="28"/>
      </w:rPr>
    </w:pPr>
    <w:r w:rsidRPr="00A4683D">
      <w:rPr>
        <w:b/>
        <w:noProof/>
        <w:color w:val="000000" w:themeColor="text1"/>
        <w:sz w:val="28"/>
        <w:szCs w:val="28"/>
        <w:lang w:eastAsia="ru-RU"/>
      </w:rPr>
      <w:drawing>
        <wp:inline distT="0" distB="0" distL="0" distR="0">
          <wp:extent cx="742950" cy="743788"/>
          <wp:effectExtent l="19050" t="0" r="0" b="0"/>
          <wp:docPr id="6" name="Picture 4" descr="https://grants.oprf.ru/files/operatory/perspektiva/files/fond-perspektiva-logo-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rants.oprf.ru/files/operatory/perspektiva/files/fond-perspektiva-logo-3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9" cy="7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4683D">
      <w:rPr>
        <w:b/>
        <w:color w:val="000000" w:themeColor="text1"/>
        <w:sz w:val="28"/>
        <w:szCs w:val="28"/>
      </w:rPr>
      <w:ptab w:relativeTo="margin" w:alignment="center" w:leader="none"/>
    </w:r>
    <w:r w:rsidRPr="00A4683D">
      <w:rPr>
        <w:b/>
        <w:color w:val="000000" w:themeColor="text1"/>
        <w:sz w:val="28"/>
        <w:szCs w:val="28"/>
      </w:rPr>
      <w:t>Проект «Школа Актива»</w:t>
    </w:r>
    <w:r w:rsidRPr="00A4683D">
      <w:rPr>
        <w:b/>
        <w:sz w:val="28"/>
        <w:szCs w:val="28"/>
      </w:rPr>
      <w:ptab w:relativeTo="margin" w:alignment="right" w:leader="none"/>
    </w:r>
    <w:r w:rsidRPr="00501C02">
      <w:rPr>
        <w:b/>
        <w:noProof/>
        <w:color w:val="000000" w:themeColor="text1"/>
        <w:sz w:val="28"/>
        <w:szCs w:val="28"/>
        <w:lang w:eastAsia="ru-RU"/>
      </w:rPr>
      <w:drawing>
        <wp:inline distT="0" distB="0" distL="0" distR="0">
          <wp:extent cx="1140083" cy="664814"/>
          <wp:effectExtent l="19050" t="0" r="2917" b="0"/>
          <wp:docPr id="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701" cy="666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B535D"/>
    <w:multiLevelType w:val="hybridMultilevel"/>
    <w:tmpl w:val="BD482CC2"/>
    <w:lvl w:ilvl="0" w:tplc="542C86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ECE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4C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092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F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09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CCC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EFF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D4275"/>
    <w:multiLevelType w:val="hybridMultilevel"/>
    <w:tmpl w:val="A97211D6"/>
    <w:lvl w:ilvl="0" w:tplc="BD145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AB2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E29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0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42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0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63C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2E4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CD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D5E83"/>
    <w:multiLevelType w:val="hybridMultilevel"/>
    <w:tmpl w:val="1574602C"/>
    <w:lvl w:ilvl="0" w:tplc="006A2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E5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4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02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A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560C7E"/>
    <w:multiLevelType w:val="hybridMultilevel"/>
    <w:tmpl w:val="E01C4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B48CF"/>
    <w:multiLevelType w:val="hybridMultilevel"/>
    <w:tmpl w:val="E72E8738"/>
    <w:lvl w:ilvl="0" w:tplc="FE549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00D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C1B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8D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E43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82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27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6E8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A7B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60B34"/>
    <w:multiLevelType w:val="multilevel"/>
    <w:tmpl w:val="0428F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806296"/>
    <w:multiLevelType w:val="hybridMultilevel"/>
    <w:tmpl w:val="A06CECB8"/>
    <w:lvl w:ilvl="0" w:tplc="D4987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C82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02E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2E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815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2A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46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A3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F1070"/>
    <w:multiLevelType w:val="hybridMultilevel"/>
    <w:tmpl w:val="AA6429D2"/>
    <w:lvl w:ilvl="0" w:tplc="71B6E654">
      <w:start w:val="1"/>
      <w:numFmt w:val="decimal"/>
      <w:lvlText w:val="%1"/>
      <w:lvlJc w:val="left"/>
      <w:pPr>
        <w:tabs>
          <w:tab w:val="num" w:pos="964"/>
        </w:tabs>
        <w:ind w:left="964" w:hanging="851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E3008"/>
    <w:multiLevelType w:val="hybridMultilevel"/>
    <w:tmpl w:val="DCD0BB9E"/>
    <w:lvl w:ilvl="0" w:tplc="28607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40A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C5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ED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A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609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6F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0C0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4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55F62"/>
    <w:multiLevelType w:val="hybridMultilevel"/>
    <w:tmpl w:val="0B30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831ED"/>
    <w:multiLevelType w:val="multilevel"/>
    <w:tmpl w:val="5172125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8D4681B"/>
    <w:multiLevelType w:val="hybridMultilevel"/>
    <w:tmpl w:val="33441B8A"/>
    <w:lvl w:ilvl="0" w:tplc="FAFAF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A5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273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0F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E9F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2EB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E2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A35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1F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C7F42"/>
    <w:multiLevelType w:val="hybridMultilevel"/>
    <w:tmpl w:val="D372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62C38"/>
    <w:multiLevelType w:val="hybridMultilevel"/>
    <w:tmpl w:val="5C3A9D72"/>
    <w:lvl w:ilvl="0" w:tplc="AA586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22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28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66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636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092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853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EC2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955AC"/>
    <w:multiLevelType w:val="hybridMultilevel"/>
    <w:tmpl w:val="F080F358"/>
    <w:lvl w:ilvl="0" w:tplc="125495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4D5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AF7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6D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43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E8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42C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2D3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6E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756E9"/>
    <w:multiLevelType w:val="hybridMultilevel"/>
    <w:tmpl w:val="FE4A1C3C"/>
    <w:lvl w:ilvl="0" w:tplc="A14E9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000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6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E86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0AE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820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1A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AF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23F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12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B8"/>
    <w:rsid w:val="00010319"/>
    <w:rsid w:val="000125D8"/>
    <w:rsid w:val="0003116F"/>
    <w:rsid w:val="0003395B"/>
    <w:rsid w:val="00033AC8"/>
    <w:rsid w:val="00034250"/>
    <w:rsid w:val="00037D33"/>
    <w:rsid w:val="00037DE4"/>
    <w:rsid w:val="00040E91"/>
    <w:rsid w:val="000428FE"/>
    <w:rsid w:val="00052C9B"/>
    <w:rsid w:val="000560D5"/>
    <w:rsid w:val="00062552"/>
    <w:rsid w:val="00065A65"/>
    <w:rsid w:val="000661EF"/>
    <w:rsid w:val="00066460"/>
    <w:rsid w:val="0006775D"/>
    <w:rsid w:val="00077044"/>
    <w:rsid w:val="000812AF"/>
    <w:rsid w:val="00086CBE"/>
    <w:rsid w:val="00094A24"/>
    <w:rsid w:val="00094B38"/>
    <w:rsid w:val="000B0B9C"/>
    <w:rsid w:val="000B77F9"/>
    <w:rsid w:val="000C0E41"/>
    <w:rsid w:val="000C7D70"/>
    <w:rsid w:val="000D11E0"/>
    <w:rsid w:val="000D333F"/>
    <w:rsid w:val="000D4DF1"/>
    <w:rsid w:val="000D541B"/>
    <w:rsid w:val="000E442A"/>
    <w:rsid w:val="000E65EB"/>
    <w:rsid w:val="000F37BB"/>
    <w:rsid w:val="000F3A30"/>
    <w:rsid w:val="00107854"/>
    <w:rsid w:val="001132A5"/>
    <w:rsid w:val="00123137"/>
    <w:rsid w:val="00127A16"/>
    <w:rsid w:val="00127BB1"/>
    <w:rsid w:val="00133F63"/>
    <w:rsid w:val="00135DFC"/>
    <w:rsid w:val="0014073D"/>
    <w:rsid w:val="0014080F"/>
    <w:rsid w:val="00147E40"/>
    <w:rsid w:val="00154639"/>
    <w:rsid w:val="00155A94"/>
    <w:rsid w:val="0016274F"/>
    <w:rsid w:val="00163993"/>
    <w:rsid w:val="001649F2"/>
    <w:rsid w:val="00172600"/>
    <w:rsid w:val="0017488D"/>
    <w:rsid w:val="00174C59"/>
    <w:rsid w:val="00174E97"/>
    <w:rsid w:val="00175B99"/>
    <w:rsid w:val="001841F9"/>
    <w:rsid w:val="001976C9"/>
    <w:rsid w:val="001A0B62"/>
    <w:rsid w:val="001A4DA3"/>
    <w:rsid w:val="001A64B0"/>
    <w:rsid w:val="001B242F"/>
    <w:rsid w:val="001B25D9"/>
    <w:rsid w:val="001B28DC"/>
    <w:rsid w:val="001B7A17"/>
    <w:rsid w:val="001C2152"/>
    <w:rsid w:val="001C2CCD"/>
    <w:rsid w:val="001C688C"/>
    <w:rsid w:val="001D57A0"/>
    <w:rsid w:val="001E1C6E"/>
    <w:rsid w:val="001E21C6"/>
    <w:rsid w:val="001E3A3B"/>
    <w:rsid w:val="001E707A"/>
    <w:rsid w:val="001E7F7C"/>
    <w:rsid w:val="001F3732"/>
    <w:rsid w:val="001F4E63"/>
    <w:rsid w:val="001F735D"/>
    <w:rsid w:val="0020395E"/>
    <w:rsid w:val="0020518A"/>
    <w:rsid w:val="00205290"/>
    <w:rsid w:val="00210767"/>
    <w:rsid w:val="00210E9B"/>
    <w:rsid w:val="0023444D"/>
    <w:rsid w:val="002447D1"/>
    <w:rsid w:val="00245385"/>
    <w:rsid w:val="00245F06"/>
    <w:rsid w:val="002471CD"/>
    <w:rsid w:val="00257825"/>
    <w:rsid w:val="00257FCA"/>
    <w:rsid w:val="00262CD3"/>
    <w:rsid w:val="002725F8"/>
    <w:rsid w:val="0027459A"/>
    <w:rsid w:val="00274DEE"/>
    <w:rsid w:val="002766EA"/>
    <w:rsid w:val="00280117"/>
    <w:rsid w:val="002803DB"/>
    <w:rsid w:val="002834F0"/>
    <w:rsid w:val="002914B3"/>
    <w:rsid w:val="002B06C4"/>
    <w:rsid w:val="002B22DF"/>
    <w:rsid w:val="002B48E1"/>
    <w:rsid w:val="002B677C"/>
    <w:rsid w:val="002C06EA"/>
    <w:rsid w:val="002C112B"/>
    <w:rsid w:val="002C1D0A"/>
    <w:rsid w:val="002C2F2E"/>
    <w:rsid w:val="002C4B2B"/>
    <w:rsid w:val="002D36AA"/>
    <w:rsid w:val="002E31B8"/>
    <w:rsid w:val="002E7A7E"/>
    <w:rsid w:val="0031689B"/>
    <w:rsid w:val="00327D0B"/>
    <w:rsid w:val="003307AB"/>
    <w:rsid w:val="00331E41"/>
    <w:rsid w:val="00337815"/>
    <w:rsid w:val="003452AD"/>
    <w:rsid w:val="003502A7"/>
    <w:rsid w:val="003535BA"/>
    <w:rsid w:val="00362042"/>
    <w:rsid w:val="0036616B"/>
    <w:rsid w:val="00367C54"/>
    <w:rsid w:val="003750F5"/>
    <w:rsid w:val="00380A14"/>
    <w:rsid w:val="00382B77"/>
    <w:rsid w:val="0038366B"/>
    <w:rsid w:val="00383DF5"/>
    <w:rsid w:val="00385A2A"/>
    <w:rsid w:val="00390996"/>
    <w:rsid w:val="003922E2"/>
    <w:rsid w:val="00393920"/>
    <w:rsid w:val="003A44C9"/>
    <w:rsid w:val="003A638C"/>
    <w:rsid w:val="003A74B5"/>
    <w:rsid w:val="003B04AB"/>
    <w:rsid w:val="003B2119"/>
    <w:rsid w:val="003B480D"/>
    <w:rsid w:val="003B4A2F"/>
    <w:rsid w:val="003C22A4"/>
    <w:rsid w:val="003C3092"/>
    <w:rsid w:val="003D23FB"/>
    <w:rsid w:val="003D74A6"/>
    <w:rsid w:val="003D7BBC"/>
    <w:rsid w:val="003E0626"/>
    <w:rsid w:val="003E140B"/>
    <w:rsid w:val="003E7F8D"/>
    <w:rsid w:val="00400C7A"/>
    <w:rsid w:val="00401B64"/>
    <w:rsid w:val="00403579"/>
    <w:rsid w:val="00403BDA"/>
    <w:rsid w:val="00410434"/>
    <w:rsid w:val="0041085B"/>
    <w:rsid w:val="00411202"/>
    <w:rsid w:val="00411294"/>
    <w:rsid w:val="004124C1"/>
    <w:rsid w:val="00412706"/>
    <w:rsid w:val="004133EE"/>
    <w:rsid w:val="00413A85"/>
    <w:rsid w:val="00415266"/>
    <w:rsid w:val="004171AC"/>
    <w:rsid w:val="0041774E"/>
    <w:rsid w:val="00425238"/>
    <w:rsid w:val="00425BFB"/>
    <w:rsid w:val="00431A1E"/>
    <w:rsid w:val="00432CB8"/>
    <w:rsid w:val="00433BC5"/>
    <w:rsid w:val="00437128"/>
    <w:rsid w:val="00443F5C"/>
    <w:rsid w:val="00447CC5"/>
    <w:rsid w:val="004510A6"/>
    <w:rsid w:val="004539C4"/>
    <w:rsid w:val="00454BF7"/>
    <w:rsid w:val="0045538D"/>
    <w:rsid w:val="004602E3"/>
    <w:rsid w:val="00465611"/>
    <w:rsid w:val="0046713A"/>
    <w:rsid w:val="0047012F"/>
    <w:rsid w:val="00473C4A"/>
    <w:rsid w:val="00475A2D"/>
    <w:rsid w:val="00475C26"/>
    <w:rsid w:val="00480511"/>
    <w:rsid w:val="00483D80"/>
    <w:rsid w:val="0048406E"/>
    <w:rsid w:val="004905AF"/>
    <w:rsid w:val="004924F1"/>
    <w:rsid w:val="00493DBE"/>
    <w:rsid w:val="0049406F"/>
    <w:rsid w:val="004945C1"/>
    <w:rsid w:val="004B5AA6"/>
    <w:rsid w:val="004C16CD"/>
    <w:rsid w:val="004C5EDF"/>
    <w:rsid w:val="004C69CE"/>
    <w:rsid w:val="004D1B6B"/>
    <w:rsid w:val="004E0B63"/>
    <w:rsid w:val="004E4639"/>
    <w:rsid w:val="004F05A4"/>
    <w:rsid w:val="004F3A1C"/>
    <w:rsid w:val="004F3AAA"/>
    <w:rsid w:val="004F4439"/>
    <w:rsid w:val="004F7A3B"/>
    <w:rsid w:val="004F7F82"/>
    <w:rsid w:val="005019E0"/>
    <w:rsid w:val="00501C02"/>
    <w:rsid w:val="00503253"/>
    <w:rsid w:val="00511298"/>
    <w:rsid w:val="00512B4D"/>
    <w:rsid w:val="0052161E"/>
    <w:rsid w:val="00527112"/>
    <w:rsid w:val="00530BCB"/>
    <w:rsid w:val="005312F7"/>
    <w:rsid w:val="00533889"/>
    <w:rsid w:val="00533986"/>
    <w:rsid w:val="005358A3"/>
    <w:rsid w:val="0054394A"/>
    <w:rsid w:val="00545B2B"/>
    <w:rsid w:val="005473DE"/>
    <w:rsid w:val="005477E1"/>
    <w:rsid w:val="00577FD5"/>
    <w:rsid w:val="00580A1A"/>
    <w:rsid w:val="005960D1"/>
    <w:rsid w:val="00597180"/>
    <w:rsid w:val="005A10A4"/>
    <w:rsid w:val="005A1247"/>
    <w:rsid w:val="005A5728"/>
    <w:rsid w:val="005C0D69"/>
    <w:rsid w:val="005D08AD"/>
    <w:rsid w:val="005D1458"/>
    <w:rsid w:val="005D60C9"/>
    <w:rsid w:val="005F7E22"/>
    <w:rsid w:val="0061359E"/>
    <w:rsid w:val="006237B5"/>
    <w:rsid w:val="0062518A"/>
    <w:rsid w:val="00632B39"/>
    <w:rsid w:val="0063526C"/>
    <w:rsid w:val="00641E4E"/>
    <w:rsid w:val="00651749"/>
    <w:rsid w:val="0066788E"/>
    <w:rsid w:val="00673DDF"/>
    <w:rsid w:val="00682542"/>
    <w:rsid w:val="006839F8"/>
    <w:rsid w:val="00683D37"/>
    <w:rsid w:val="006A7075"/>
    <w:rsid w:val="006B14EB"/>
    <w:rsid w:val="006B58C6"/>
    <w:rsid w:val="006C4483"/>
    <w:rsid w:val="006C4B14"/>
    <w:rsid w:val="006C6739"/>
    <w:rsid w:val="006D0ABC"/>
    <w:rsid w:val="006D13CE"/>
    <w:rsid w:val="006E1867"/>
    <w:rsid w:val="006E5445"/>
    <w:rsid w:val="006F50FD"/>
    <w:rsid w:val="006F7F53"/>
    <w:rsid w:val="00703A6D"/>
    <w:rsid w:val="00703D17"/>
    <w:rsid w:val="00705BAF"/>
    <w:rsid w:val="0070604A"/>
    <w:rsid w:val="007061C7"/>
    <w:rsid w:val="0070621A"/>
    <w:rsid w:val="007102F9"/>
    <w:rsid w:val="007116DE"/>
    <w:rsid w:val="007168EF"/>
    <w:rsid w:val="007173DD"/>
    <w:rsid w:val="00720315"/>
    <w:rsid w:val="007261C2"/>
    <w:rsid w:val="00731E97"/>
    <w:rsid w:val="00732262"/>
    <w:rsid w:val="00732C9E"/>
    <w:rsid w:val="00733607"/>
    <w:rsid w:val="0074145E"/>
    <w:rsid w:val="00742FD8"/>
    <w:rsid w:val="00745140"/>
    <w:rsid w:val="007466CB"/>
    <w:rsid w:val="00753FEC"/>
    <w:rsid w:val="007543C7"/>
    <w:rsid w:val="00761961"/>
    <w:rsid w:val="007644B9"/>
    <w:rsid w:val="00771620"/>
    <w:rsid w:val="0077332E"/>
    <w:rsid w:val="007767D5"/>
    <w:rsid w:val="00783CE7"/>
    <w:rsid w:val="007866F6"/>
    <w:rsid w:val="007920DC"/>
    <w:rsid w:val="007954B9"/>
    <w:rsid w:val="0079721D"/>
    <w:rsid w:val="007A19C1"/>
    <w:rsid w:val="007A2221"/>
    <w:rsid w:val="007B5748"/>
    <w:rsid w:val="007C0ABE"/>
    <w:rsid w:val="007D70E3"/>
    <w:rsid w:val="007E4105"/>
    <w:rsid w:val="007E4F28"/>
    <w:rsid w:val="007F2083"/>
    <w:rsid w:val="007F2E71"/>
    <w:rsid w:val="007F75BD"/>
    <w:rsid w:val="00806896"/>
    <w:rsid w:val="008122E2"/>
    <w:rsid w:val="00824205"/>
    <w:rsid w:val="008269FA"/>
    <w:rsid w:val="008327FE"/>
    <w:rsid w:val="008419A9"/>
    <w:rsid w:val="00842FBA"/>
    <w:rsid w:val="00844751"/>
    <w:rsid w:val="00855591"/>
    <w:rsid w:val="00856302"/>
    <w:rsid w:val="008616C0"/>
    <w:rsid w:val="00863A90"/>
    <w:rsid w:val="008679C8"/>
    <w:rsid w:val="00875BCF"/>
    <w:rsid w:val="00875C8B"/>
    <w:rsid w:val="00880F1E"/>
    <w:rsid w:val="00884F36"/>
    <w:rsid w:val="00885641"/>
    <w:rsid w:val="008866FF"/>
    <w:rsid w:val="00886F3E"/>
    <w:rsid w:val="00890CFA"/>
    <w:rsid w:val="00897518"/>
    <w:rsid w:val="008A13B9"/>
    <w:rsid w:val="008B23E2"/>
    <w:rsid w:val="008B68F4"/>
    <w:rsid w:val="008C01DF"/>
    <w:rsid w:val="008C344B"/>
    <w:rsid w:val="008C4077"/>
    <w:rsid w:val="008C6395"/>
    <w:rsid w:val="008D1122"/>
    <w:rsid w:val="008D4B98"/>
    <w:rsid w:val="008E2D65"/>
    <w:rsid w:val="008F088B"/>
    <w:rsid w:val="0091005D"/>
    <w:rsid w:val="009110C7"/>
    <w:rsid w:val="00913F41"/>
    <w:rsid w:val="00923112"/>
    <w:rsid w:val="009272CA"/>
    <w:rsid w:val="009318D5"/>
    <w:rsid w:val="00935EFC"/>
    <w:rsid w:val="00940BBA"/>
    <w:rsid w:val="009468A8"/>
    <w:rsid w:val="00954EA5"/>
    <w:rsid w:val="00957CBB"/>
    <w:rsid w:val="00957F30"/>
    <w:rsid w:val="0096138B"/>
    <w:rsid w:val="009628EF"/>
    <w:rsid w:val="009634B0"/>
    <w:rsid w:val="00965304"/>
    <w:rsid w:val="00970F1E"/>
    <w:rsid w:val="00973CC1"/>
    <w:rsid w:val="009A029E"/>
    <w:rsid w:val="009A4548"/>
    <w:rsid w:val="009A472A"/>
    <w:rsid w:val="009B0C31"/>
    <w:rsid w:val="009B220E"/>
    <w:rsid w:val="009C3783"/>
    <w:rsid w:val="009D40A7"/>
    <w:rsid w:val="009E630B"/>
    <w:rsid w:val="009F0394"/>
    <w:rsid w:val="009F1FE9"/>
    <w:rsid w:val="009F7D7F"/>
    <w:rsid w:val="00A000FE"/>
    <w:rsid w:val="00A017AD"/>
    <w:rsid w:val="00A0754B"/>
    <w:rsid w:val="00A14E82"/>
    <w:rsid w:val="00A16126"/>
    <w:rsid w:val="00A16E34"/>
    <w:rsid w:val="00A17004"/>
    <w:rsid w:val="00A175B8"/>
    <w:rsid w:val="00A17950"/>
    <w:rsid w:val="00A20023"/>
    <w:rsid w:val="00A216ED"/>
    <w:rsid w:val="00A2492A"/>
    <w:rsid w:val="00A2493D"/>
    <w:rsid w:val="00A258DB"/>
    <w:rsid w:val="00A27183"/>
    <w:rsid w:val="00A313C3"/>
    <w:rsid w:val="00A425B6"/>
    <w:rsid w:val="00A42D42"/>
    <w:rsid w:val="00A43940"/>
    <w:rsid w:val="00A44392"/>
    <w:rsid w:val="00A4683D"/>
    <w:rsid w:val="00A47021"/>
    <w:rsid w:val="00A546B8"/>
    <w:rsid w:val="00A554EE"/>
    <w:rsid w:val="00A55E32"/>
    <w:rsid w:val="00A62A9A"/>
    <w:rsid w:val="00A70FAE"/>
    <w:rsid w:val="00A767C9"/>
    <w:rsid w:val="00A7692A"/>
    <w:rsid w:val="00A813FF"/>
    <w:rsid w:val="00A83CED"/>
    <w:rsid w:val="00A90444"/>
    <w:rsid w:val="00A95D10"/>
    <w:rsid w:val="00A96E29"/>
    <w:rsid w:val="00AA2F57"/>
    <w:rsid w:val="00AA313B"/>
    <w:rsid w:val="00AD088A"/>
    <w:rsid w:val="00AD0B34"/>
    <w:rsid w:val="00AD16B8"/>
    <w:rsid w:val="00AE53B8"/>
    <w:rsid w:val="00AE7A0F"/>
    <w:rsid w:val="00AF63BE"/>
    <w:rsid w:val="00AF6CC4"/>
    <w:rsid w:val="00B0293E"/>
    <w:rsid w:val="00B14355"/>
    <w:rsid w:val="00B20EC4"/>
    <w:rsid w:val="00B247C7"/>
    <w:rsid w:val="00B330B6"/>
    <w:rsid w:val="00B337C8"/>
    <w:rsid w:val="00B359BE"/>
    <w:rsid w:val="00B43A5D"/>
    <w:rsid w:val="00B43F98"/>
    <w:rsid w:val="00B50E77"/>
    <w:rsid w:val="00B63A21"/>
    <w:rsid w:val="00B71E3E"/>
    <w:rsid w:val="00B72572"/>
    <w:rsid w:val="00B743DF"/>
    <w:rsid w:val="00B83D9D"/>
    <w:rsid w:val="00B857A8"/>
    <w:rsid w:val="00B85885"/>
    <w:rsid w:val="00B92A2C"/>
    <w:rsid w:val="00B93409"/>
    <w:rsid w:val="00B949C3"/>
    <w:rsid w:val="00B957D8"/>
    <w:rsid w:val="00B96CDF"/>
    <w:rsid w:val="00BA0F7E"/>
    <w:rsid w:val="00BA3FC9"/>
    <w:rsid w:val="00BA519A"/>
    <w:rsid w:val="00BC1EB7"/>
    <w:rsid w:val="00BC679C"/>
    <w:rsid w:val="00BC7FED"/>
    <w:rsid w:val="00BD1526"/>
    <w:rsid w:val="00BD26E1"/>
    <w:rsid w:val="00BD273A"/>
    <w:rsid w:val="00BD5C08"/>
    <w:rsid w:val="00BE2D24"/>
    <w:rsid w:val="00BE6B77"/>
    <w:rsid w:val="00BF09D9"/>
    <w:rsid w:val="00BF1744"/>
    <w:rsid w:val="00BF1ECA"/>
    <w:rsid w:val="00BF770D"/>
    <w:rsid w:val="00C0150A"/>
    <w:rsid w:val="00C0706A"/>
    <w:rsid w:val="00C07FBE"/>
    <w:rsid w:val="00C16E50"/>
    <w:rsid w:val="00C2095B"/>
    <w:rsid w:val="00C22841"/>
    <w:rsid w:val="00C25ACA"/>
    <w:rsid w:val="00C309D8"/>
    <w:rsid w:val="00C32FB7"/>
    <w:rsid w:val="00C343F3"/>
    <w:rsid w:val="00C351FE"/>
    <w:rsid w:val="00C47CA6"/>
    <w:rsid w:val="00C542EC"/>
    <w:rsid w:val="00C6161D"/>
    <w:rsid w:val="00C6555F"/>
    <w:rsid w:val="00C713CE"/>
    <w:rsid w:val="00C729A7"/>
    <w:rsid w:val="00C72FC7"/>
    <w:rsid w:val="00C76E1A"/>
    <w:rsid w:val="00C77BC1"/>
    <w:rsid w:val="00C80543"/>
    <w:rsid w:val="00C805E2"/>
    <w:rsid w:val="00C81B9F"/>
    <w:rsid w:val="00C8659E"/>
    <w:rsid w:val="00C925AB"/>
    <w:rsid w:val="00C970C5"/>
    <w:rsid w:val="00CA07CF"/>
    <w:rsid w:val="00CA6F46"/>
    <w:rsid w:val="00CB0544"/>
    <w:rsid w:val="00CB142C"/>
    <w:rsid w:val="00CB438D"/>
    <w:rsid w:val="00CB4B6C"/>
    <w:rsid w:val="00CC040B"/>
    <w:rsid w:val="00CD2FB1"/>
    <w:rsid w:val="00CD43A4"/>
    <w:rsid w:val="00CD7247"/>
    <w:rsid w:val="00CE2238"/>
    <w:rsid w:val="00CE54E2"/>
    <w:rsid w:val="00CF07F5"/>
    <w:rsid w:val="00CF4553"/>
    <w:rsid w:val="00CF6D52"/>
    <w:rsid w:val="00CF79BD"/>
    <w:rsid w:val="00D002EA"/>
    <w:rsid w:val="00D0484E"/>
    <w:rsid w:val="00D11EF6"/>
    <w:rsid w:val="00D21E61"/>
    <w:rsid w:val="00D23189"/>
    <w:rsid w:val="00D260F0"/>
    <w:rsid w:val="00D32DCF"/>
    <w:rsid w:val="00D42735"/>
    <w:rsid w:val="00D571A7"/>
    <w:rsid w:val="00D577E7"/>
    <w:rsid w:val="00D6466F"/>
    <w:rsid w:val="00D64A31"/>
    <w:rsid w:val="00D659F1"/>
    <w:rsid w:val="00D939F4"/>
    <w:rsid w:val="00DA60C2"/>
    <w:rsid w:val="00DB04D2"/>
    <w:rsid w:val="00DB5AD4"/>
    <w:rsid w:val="00DC13EA"/>
    <w:rsid w:val="00DC1C21"/>
    <w:rsid w:val="00DD08A1"/>
    <w:rsid w:val="00DD1607"/>
    <w:rsid w:val="00DD1762"/>
    <w:rsid w:val="00DD1778"/>
    <w:rsid w:val="00DD1C47"/>
    <w:rsid w:val="00DD3DDD"/>
    <w:rsid w:val="00DD4ADD"/>
    <w:rsid w:val="00DD6747"/>
    <w:rsid w:val="00E00D36"/>
    <w:rsid w:val="00E02897"/>
    <w:rsid w:val="00E119C6"/>
    <w:rsid w:val="00E165BF"/>
    <w:rsid w:val="00E17A5B"/>
    <w:rsid w:val="00E260FB"/>
    <w:rsid w:val="00E30725"/>
    <w:rsid w:val="00E30F16"/>
    <w:rsid w:val="00E329B3"/>
    <w:rsid w:val="00E35F3A"/>
    <w:rsid w:val="00E51829"/>
    <w:rsid w:val="00E52EBF"/>
    <w:rsid w:val="00E52F8E"/>
    <w:rsid w:val="00E56703"/>
    <w:rsid w:val="00E610AB"/>
    <w:rsid w:val="00E64392"/>
    <w:rsid w:val="00E70854"/>
    <w:rsid w:val="00E83BE7"/>
    <w:rsid w:val="00E85059"/>
    <w:rsid w:val="00E879A8"/>
    <w:rsid w:val="00EA3E03"/>
    <w:rsid w:val="00EA40AD"/>
    <w:rsid w:val="00EB1840"/>
    <w:rsid w:val="00EB39A8"/>
    <w:rsid w:val="00EB4E5A"/>
    <w:rsid w:val="00EC122B"/>
    <w:rsid w:val="00EC1513"/>
    <w:rsid w:val="00EC4151"/>
    <w:rsid w:val="00ED3A85"/>
    <w:rsid w:val="00EE06FE"/>
    <w:rsid w:val="00EE1722"/>
    <w:rsid w:val="00EF6FAD"/>
    <w:rsid w:val="00F017C1"/>
    <w:rsid w:val="00F02C77"/>
    <w:rsid w:val="00F02EFD"/>
    <w:rsid w:val="00F04223"/>
    <w:rsid w:val="00F06370"/>
    <w:rsid w:val="00F067B2"/>
    <w:rsid w:val="00F07745"/>
    <w:rsid w:val="00F1377E"/>
    <w:rsid w:val="00F16E16"/>
    <w:rsid w:val="00F2121E"/>
    <w:rsid w:val="00F217D2"/>
    <w:rsid w:val="00F23EC2"/>
    <w:rsid w:val="00F30C61"/>
    <w:rsid w:val="00F35546"/>
    <w:rsid w:val="00F376B2"/>
    <w:rsid w:val="00F40896"/>
    <w:rsid w:val="00F44D43"/>
    <w:rsid w:val="00F45461"/>
    <w:rsid w:val="00F46723"/>
    <w:rsid w:val="00F46791"/>
    <w:rsid w:val="00F478DC"/>
    <w:rsid w:val="00F50C26"/>
    <w:rsid w:val="00F50E57"/>
    <w:rsid w:val="00F767F0"/>
    <w:rsid w:val="00F774FE"/>
    <w:rsid w:val="00F91DDF"/>
    <w:rsid w:val="00F95CC7"/>
    <w:rsid w:val="00FA7712"/>
    <w:rsid w:val="00FB118A"/>
    <w:rsid w:val="00FB5806"/>
    <w:rsid w:val="00FC0EDE"/>
    <w:rsid w:val="00FC215A"/>
    <w:rsid w:val="00FC2B82"/>
    <w:rsid w:val="00FC42F7"/>
    <w:rsid w:val="00FC78C3"/>
    <w:rsid w:val="00FD3328"/>
    <w:rsid w:val="00FD3CFB"/>
    <w:rsid w:val="00FD454E"/>
    <w:rsid w:val="00FE228E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379537F7-D3AE-4264-B23D-9AEDAF89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A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qFormat/>
    <w:rsid w:val="00A62A9A"/>
    <w:pPr>
      <w:numPr>
        <w:numId w:val="1"/>
      </w:numPr>
      <w:tabs>
        <w:tab w:val="left" w:pos="567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Cs w:val="20"/>
      <w:lang w:eastAsia="ru-RU"/>
    </w:rPr>
  </w:style>
  <w:style w:type="paragraph" w:styleId="2">
    <w:name w:val="heading 2"/>
    <w:aliases w:val="H2"/>
    <w:link w:val="20"/>
    <w:unhideWhenUsed/>
    <w:qFormat/>
    <w:rsid w:val="00A62A9A"/>
    <w:pPr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2A9A"/>
    <w:pPr>
      <w:numPr>
        <w:ilvl w:val="2"/>
        <w:numId w:val="1"/>
      </w:numPr>
      <w:snapToGrid w:val="0"/>
      <w:spacing w:after="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62A9A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2A9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62A9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62A9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62A9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62A9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2A9A"/>
    <w:rPr>
      <w:rFonts w:ascii="Times New Roman" w:eastAsia="Times New Roman" w:hAnsi="Times New Roman" w:cs="Times New Roman"/>
      <w:b/>
      <w:kern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62A9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62A9A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40">
    <w:name w:val="Заголовок 4 Знак"/>
    <w:basedOn w:val="a0"/>
    <w:link w:val="4"/>
    <w:semiHidden/>
    <w:rsid w:val="00A62A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62A9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62A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62A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62A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62A9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A9A"/>
  </w:style>
  <w:style w:type="paragraph" w:styleId="a6">
    <w:name w:val="footer"/>
    <w:basedOn w:val="a"/>
    <w:link w:val="a7"/>
    <w:uiPriority w:val="99"/>
    <w:unhideWhenUsed/>
    <w:rsid w:val="00A6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A9A"/>
  </w:style>
  <w:style w:type="paragraph" w:styleId="a8">
    <w:name w:val="List Paragraph"/>
    <w:basedOn w:val="a"/>
    <w:uiPriority w:val="34"/>
    <w:qFormat/>
    <w:rsid w:val="00BD26E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C8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66CB"/>
  </w:style>
  <w:style w:type="character" w:customStyle="1" w:styleId="js-phone-number">
    <w:name w:val="js-phone-number"/>
    <w:basedOn w:val="a0"/>
    <w:rsid w:val="007466CB"/>
  </w:style>
  <w:style w:type="character" w:styleId="a9">
    <w:name w:val="annotation reference"/>
    <w:basedOn w:val="a0"/>
    <w:uiPriority w:val="99"/>
    <w:semiHidden/>
    <w:unhideWhenUsed/>
    <w:rsid w:val="00BA51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51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519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51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519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A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19A"/>
    <w:rPr>
      <w:rFonts w:ascii="Segoe UI" w:eastAsia="Calibri" w:hAnsi="Segoe UI" w:cs="Segoe UI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B04D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B04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No Spacing"/>
    <w:uiPriority w:val="1"/>
    <w:qFormat/>
    <w:rsid w:val="00DB04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2C7B-65AB-4005-85FB-BEEBB4CE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Маргарита А. Пучкова</cp:lastModifiedBy>
  <cp:revision>2</cp:revision>
  <cp:lastPrinted>2016-10-22T03:48:00Z</cp:lastPrinted>
  <dcterms:created xsi:type="dcterms:W3CDTF">2018-08-08T01:51:00Z</dcterms:created>
  <dcterms:modified xsi:type="dcterms:W3CDTF">2018-08-08T01:51:00Z</dcterms:modified>
</cp:coreProperties>
</file>