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B6" w:rsidRDefault="001138B6">
      <w:pPr>
        <w:pStyle w:val="ConsPlusTitlePage"/>
      </w:pPr>
      <w:r>
        <w:t xml:space="preserve">Документ предоставлен </w:t>
      </w:r>
      <w:hyperlink r:id="rId4" w:history="1">
        <w:r>
          <w:rPr>
            <w:color w:val="0000FF"/>
          </w:rPr>
          <w:t>КонсультантПлюс</w:t>
        </w:r>
      </w:hyperlink>
      <w:r>
        <w:br/>
      </w:r>
    </w:p>
    <w:p w:rsidR="001138B6" w:rsidRDefault="001138B6">
      <w:pPr>
        <w:pStyle w:val="ConsPlusNormal"/>
        <w:jc w:val="both"/>
        <w:outlineLvl w:val="0"/>
      </w:pPr>
    </w:p>
    <w:p w:rsidR="001138B6" w:rsidRDefault="001138B6">
      <w:pPr>
        <w:pStyle w:val="ConsPlusNormal"/>
        <w:outlineLvl w:val="0"/>
      </w:pPr>
      <w:r>
        <w:t>Зарегистрировано в Минюсте России 6 мая 2010 г. N 17126</w:t>
      </w:r>
    </w:p>
    <w:p w:rsidR="001138B6" w:rsidRDefault="001138B6">
      <w:pPr>
        <w:pStyle w:val="ConsPlusNormal"/>
        <w:pBdr>
          <w:top w:val="single" w:sz="6" w:space="0" w:color="auto"/>
        </w:pBdr>
        <w:spacing w:before="100" w:after="100"/>
        <w:jc w:val="both"/>
        <w:rPr>
          <w:sz w:val="2"/>
          <w:szCs w:val="2"/>
        </w:rPr>
      </w:pPr>
    </w:p>
    <w:p w:rsidR="001138B6" w:rsidRDefault="001138B6">
      <w:pPr>
        <w:pStyle w:val="ConsPlusNormal"/>
        <w:jc w:val="center"/>
      </w:pPr>
    </w:p>
    <w:p w:rsidR="001138B6" w:rsidRDefault="001138B6">
      <w:pPr>
        <w:pStyle w:val="ConsPlusTitle"/>
        <w:jc w:val="center"/>
      </w:pPr>
      <w:r>
        <w:t>ФЕДЕРАЛЬНАЯ СЛУЖБА ПО НАДЗОРУ В СФЕРЕ ЗАЩИТЫ</w:t>
      </w:r>
    </w:p>
    <w:p w:rsidR="001138B6" w:rsidRDefault="001138B6">
      <w:pPr>
        <w:pStyle w:val="ConsPlusTitle"/>
        <w:jc w:val="center"/>
      </w:pPr>
      <w:r>
        <w:t>ПРАВ ПОТРЕБИТЕЛЕЙ И БЛАГОПОЛУЧИЯ ЧЕЛОВЕКА</w:t>
      </w:r>
    </w:p>
    <w:p w:rsidR="001138B6" w:rsidRDefault="001138B6">
      <w:pPr>
        <w:pStyle w:val="ConsPlusTitle"/>
        <w:jc w:val="center"/>
      </w:pPr>
    </w:p>
    <w:p w:rsidR="001138B6" w:rsidRDefault="001138B6">
      <w:pPr>
        <w:pStyle w:val="ConsPlusTitle"/>
        <w:jc w:val="center"/>
      </w:pPr>
      <w:r>
        <w:t>ГЛАВНЫЙ ГОСУДАРСТВЕННЫЙ САНИТАРНЫЙ ВРАЧ</w:t>
      </w:r>
    </w:p>
    <w:p w:rsidR="001138B6" w:rsidRDefault="001138B6">
      <w:pPr>
        <w:pStyle w:val="ConsPlusTitle"/>
        <w:jc w:val="center"/>
      </w:pPr>
      <w:r>
        <w:t>РОССИЙСКОЙ ФЕДЕРАЦИИ</w:t>
      </w:r>
    </w:p>
    <w:p w:rsidR="001138B6" w:rsidRDefault="001138B6">
      <w:pPr>
        <w:pStyle w:val="ConsPlusTitle"/>
        <w:jc w:val="center"/>
      </w:pPr>
    </w:p>
    <w:p w:rsidR="001138B6" w:rsidRDefault="001138B6">
      <w:pPr>
        <w:pStyle w:val="ConsPlusTitle"/>
        <w:jc w:val="center"/>
      </w:pPr>
      <w:r>
        <w:t>ПОСТАНОВЛЕНИЕ</w:t>
      </w:r>
    </w:p>
    <w:p w:rsidR="001138B6" w:rsidRDefault="001138B6">
      <w:pPr>
        <w:pStyle w:val="ConsPlusTitle"/>
        <w:jc w:val="center"/>
      </w:pPr>
      <w:r>
        <w:t>от 2 марта 2010 г. N 17</w:t>
      </w:r>
    </w:p>
    <w:p w:rsidR="001138B6" w:rsidRDefault="001138B6">
      <w:pPr>
        <w:pStyle w:val="ConsPlusTitle"/>
        <w:jc w:val="center"/>
      </w:pPr>
    </w:p>
    <w:p w:rsidR="001138B6" w:rsidRDefault="001138B6">
      <w:pPr>
        <w:pStyle w:val="ConsPlusTitle"/>
        <w:jc w:val="center"/>
      </w:pPr>
      <w:r>
        <w:t>ОБ УТВЕРЖДЕНИИ САНПИН 1.2.2584-10</w:t>
      </w:r>
    </w:p>
    <w:p w:rsidR="001138B6" w:rsidRDefault="001138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38B6">
        <w:trPr>
          <w:jc w:val="center"/>
        </w:trPr>
        <w:tc>
          <w:tcPr>
            <w:tcW w:w="9294" w:type="dxa"/>
            <w:tcBorders>
              <w:top w:val="nil"/>
              <w:left w:val="single" w:sz="24" w:space="0" w:color="CED3F1"/>
              <w:bottom w:val="nil"/>
              <w:right w:val="single" w:sz="24" w:space="0" w:color="F4F3F8"/>
            </w:tcBorders>
            <w:shd w:val="clear" w:color="auto" w:fill="F4F3F8"/>
          </w:tcPr>
          <w:p w:rsidR="001138B6" w:rsidRDefault="001138B6">
            <w:pPr>
              <w:pStyle w:val="ConsPlusNormal"/>
              <w:jc w:val="center"/>
            </w:pPr>
            <w:r>
              <w:rPr>
                <w:color w:val="392C69"/>
              </w:rPr>
              <w:t>Список изменяющих документов</w:t>
            </w:r>
          </w:p>
          <w:p w:rsidR="001138B6" w:rsidRDefault="001138B6">
            <w:pPr>
              <w:pStyle w:val="ConsPlusNormal"/>
              <w:jc w:val="center"/>
            </w:pPr>
            <w:r>
              <w:rPr>
                <w:color w:val="392C69"/>
              </w:rPr>
              <w:t>(в ред. Постановлений Главного государственного санитарного врача РФ</w:t>
            </w:r>
          </w:p>
          <w:p w:rsidR="001138B6" w:rsidRDefault="001138B6">
            <w:pPr>
              <w:pStyle w:val="ConsPlusNormal"/>
              <w:jc w:val="center"/>
            </w:pPr>
            <w:r>
              <w:rPr>
                <w:color w:val="392C69"/>
              </w:rPr>
              <w:t xml:space="preserve">от 28.03.2016 </w:t>
            </w:r>
            <w:hyperlink r:id="rId5" w:history="1">
              <w:r>
                <w:rPr>
                  <w:color w:val="0000FF"/>
                </w:rPr>
                <w:t>N 35</w:t>
              </w:r>
            </w:hyperlink>
            <w:r>
              <w:rPr>
                <w:color w:val="392C69"/>
              </w:rPr>
              <w:t xml:space="preserve">, от 10.06.2016 </w:t>
            </w:r>
            <w:hyperlink r:id="rId6" w:history="1">
              <w:r>
                <w:rPr>
                  <w:color w:val="0000FF"/>
                </w:rPr>
                <w:t>N 76</w:t>
              </w:r>
            </w:hyperlink>
            <w:r>
              <w:rPr>
                <w:color w:val="392C69"/>
              </w:rPr>
              <w:t>)</w:t>
            </w:r>
          </w:p>
        </w:tc>
      </w:tr>
    </w:tbl>
    <w:p w:rsidR="001138B6" w:rsidRDefault="001138B6">
      <w:pPr>
        <w:pStyle w:val="ConsPlusNormal"/>
        <w:jc w:val="center"/>
      </w:pPr>
    </w:p>
    <w:p w:rsidR="001138B6" w:rsidRDefault="001138B6">
      <w:pPr>
        <w:pStyle w:val="ConsPlusNormal"/>
        <w:ind w:firstLine="540"/>
        <w:jc w:val="both"/>
      </w:pPr>
      <w:r>
        <w:t xml:space="preserve">В соответствии с Федеральным </w:t>
      </w:r>
      <w:hyperlink r:id="rId7"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N 52 (ч. I), ст. 5498; 2007, N 1 (ч. I), ст. 21; N 1 (ч. I), ст. 29; N 27, ст. 3213; N 46, ст. 5554; N 49, ст. 6070; 2008, N 24, ст. 2801; N 29 (ч. I), ст. 3418; N 30 (ч. II), ст. 3616; N 44, ст. 4984; N 52 (ч. I), ст. 6223; 2009, N 1, ст. 17) и </w:t>
      </w:r>
      <w:hyperlink r:id="rId8"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1138B6" w:rsidRDefault="001138B6">
      <w:pPr>
        <w:pStyle w:val="ConsPlusNormal"/>
        <w:spacing w:before="220"/>
        <w:ind w:firstLine="540"/>
        <w:jc w:val="both"/>
      </w:pPr>
      <w:r>
        <w:t xml:space="preserve">1. Утвердить санитарные </w:t>
      </w:r>
      <w:hyperlink w:anchor="P42" w:history="1">
        <w:r>
          <w:rPr>
            <w:color w:val="0000FF"/>
          </w:rPr>
          <w:t>правила</w:t>
        </w:r>
      </w:hyperlink>
      <w:r>
        <w:t xml:space="preserve"> и нормативы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 (приложение).</w:t>
      </w:r>
    </w:p>
    <w:p w:rsidR="001138B6" w:rsidRDefault="001138B6">
      <w:pPr>
        <w:pStyle w:val="ConsPlusNormal"/>
        <w:spacing w:before="220"/>
        <w:ind w:firstLine="540"/>
        <w:jc w:val="both"/>
      </w:pPr>
      <w:r>
        <w:t xml:space="preserve">2. Ввести в действие </w:t>
      </w:r>
      <w:hyperlink w:anchor="P42" w:history="1">
        <w:r>
          <w:rPr>
            <w:color w:val="0000FF"/>
          </w:rPr>
          <w:t>СанПиН 1.2.2584-10</w:t>
        </w:r>
      </w:hyperlink>
      <w:r>
        <w:t xml:space="preserve"> с 25 мая 2010 г.</w:t>
      </w:r>
    </w:p>
    <w:p w:rsidR="001138B6" w:rsidRDefault="001138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38B6">
        <w:trPr>
          <w:jc w:val="center"/>
        </w:trPr>
        <w:tc>
          <w:tcPr>
            <w:tcW w:w="9294" w:type="dxa"/>
            <w:tcBorders>
              <w:top w:val="nil"/>
              <w:left w:val="single" w:sz="24" w:space="0" w:color="CED3F1"/>
              <w:bottom w:val="nil"/>
              <w:right w:val="single" w:sz="24" w:space="0" w:color="F4F3F8"/>
            </w:tcBorders>
            <w:shd w:val="clear" w:color="auto" w:fill="F4F3F8"/>
          </w:tcPr>
          <w:p w:rsidR="001138B6" w:rsidRDefault="001138B6">
            <w:pPr>
              <w:pStyle w:val="ConsPlusNormal"/>
              <w:jc w:val="both"/>
            </w:pPr>
            <w:r>
              <w:rPr>
                <w:color w:val="392C69"/>
              </w:rPr>
              <w:t>КонсультантПлюс: примечание.</w:t>
            </w:r>
          </w:p>
          <w:p w:rsidR="001138B6" w:rsidRDefault="001138B6">
            <w:pPr>
              <w:pStyle w:val="ConsPlusNormal"/>
              <w:jc w:val="both"/>
            </w:pPr>
            <w:r>
              <w:rPr>
                <w:color w:val="392C69"/>
              </w:rPr>
              <w:t>В официальном тексте документа допущена опечатка Санитарные нормы и правила "Гигиенические требования к хранению, применению и транспортировке пестицидов и агрохимикатов" имеют номер СанПиН 1.2.1077-01, а не СанПиН 1.2.1170-01, как указано в нижеследующем абзаце.</w:t>
            </w:r>
          </w:p>
        </w:tc>
      </w:tr>
    </w:tbl>
    <w:p w:rsidR="001138B6" w:rsidRDefault="001138B6">
      <w:pPr>
        <w:pStyle w:val="ConsPlusNormal"/>
        <w:spacing w:before="280"/>
        <w:ind w:firstLine="540"/>
        <w:jc w:val="both"/>
      </w:pPr>
      <w:r>
        <w:t xml:space="preserve">3. С момента введения </w:t>
      </w:r>
      <w:hyperlink w:anchor="P42" w:history="1">
        <w:r>
          <w:rPr>
            <w:color w:val="0000FF"/>
          </w:rPr>
          <w:t>СанПиН 1.2.2584-10</w:t>
        </w:r>
      </w:hyperlink>
      <w:r>
        <w:t xml:space="preserve">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 считать утратившим силу </w:t>
      </w:r>
      <w:hyperlink r:id="rId9" w:history="1">
        <w:r>
          <w:rPr>
            <w:color w:val="0000FF"/>
          </w:rPr>
          <w:t>СанПиН 1.2.1170-01</w:t>
        </w:r>
      </w:hyperlink>
      <w:r>
        <w:t xml:space="preserve"> "Гигиенические требования к хранению, применению и транспортировке пестицидов и агрохимикатов", утвержденные Главным государственным врачом Российской Федерации 31 октября 2001 г., введенных в действие Постановлением Главного государственного санитарного врача Российской Федерации от 8 ноября 2001 г. N 34 &lt;*&gt;.</w:t>
      </w:r>
    </w:p>
    <w:p w:rsidR="001138B6" w:rsidRDefault="001138B6">
      <w:pPr>
        <w:pStyle w:val="ConsPlusNormal"/>
        <w:spacing w:before="220"/>
        <w:ind w:firstLine="540"/>
        <w:jc w:val="both"/>
      </w:pPr>
      <w:r>
        <w:t>--------------------------------</w:t>
      </w:r>
    </w:p>
    <w:p w:rsidR="001138B6" w:rsidRDefault="001138B6">
      <w:pPr>
        <w:pStyle w:val="ConsPlusNormal"/>
        <w:spacing w:before="220"/>
        <w:ind w:firstLine="540"/>
        <w:jc w:val="both"/>
      </w:pPr>
      <w:r>
        <w:lastRenderedPageBreak/>
        <w:t>&lt;*&gt; Зарегистрировано Министерством юстиции Российской Федерации 10 января 2002 г., регистрационный N 3150.</w:t>
      </w:r>
    </w:p>
    <w:p w:rsidR="001138B6" w:rsidRDefault="001138B6">
      <w:pPr>
        <w:pStyle w:val="ConsPlusNormal"/>
        <w:ind w:firstLine="540"/>
        <w:jc w:val="both"/>
      </w:pPr>
    </w:p>
    <w:p w:rsidR="001138B6" w:rsidRDefault="001138B6">
      <w:pPr>
        <w:pStyle w:val="ConsPlusNormal"/>
        <w:jc w:val="right"/>
      </w:pPr>
      <w:r>
        <w:t>Г.Г.ОНИЩЕНКО</w:t>
      </w:r>
    </w:p>
    <w:p w:rsidR="001138B6" w:rsidRDefault="001138B6">
      <w:pPr>
        <w:pStyle w:val="ConsPlusNormal"/>
        <w:ind w:firstLine="540"/>
        <w:jc w:val="both"/>
      </w:pPr>
    </w:p>
    <w:p w:rsidR="001138B6" w:rsidRDefault="001138B6">
      <w:pPr>
        <w:pStyle w:val="ConsPlusNormal"/>
        <w:ind w:firstLine="540"/>
        <w:jc w:val="both"/>
      </w:pPr>
    </w:p>
    <w:p w:rsidR="001138B6" w:rsidRDefault="001138B6">
      <w:pPr>
        <w:pStyle w:val="ConsPlusNormal"/>
        <w:ind w:firstLine="540"/>
        <w:jc w:val="both"/>
      </w:pPr>
    </w:p>
    <w:p w:rsidR="001138B6" w:rsidRDefault="001138B6">
      <w:pPr>
        <w:pStyle w:val="ConsPlusNormal"/>
        <w:ind w:firstLine="540"/>
        <w:jc w:val="both"/>
      </w:pPr>
    </w:p>
    <w:p w:rsidR="001138B6" w:rsidRDefault="001138B6">
      <w:pPr>
        <w:pStyle w:val="ConsPlusNormal"/>
        <w:ind w:firstLine="540"/>
        <w:jc w:val="both"/>
      </w:pPr>
    </w:p>
    <w:p w:rsidR="001138B6" w:rsidRDefault="001138B6">
      <w:pPr>
        <w:pStyle w:val="ConsPlusNormal"/>
        <w:jc w:val="right"/>
        <w:outlineLvl w:val="0"/>
      </w:pPr>
      <w:r>
        <w:t>Приложение</w:t>
      </w:r>
    </w:p>
    <w:p w:rsidR="001138B6" w:rsidRDefault="001138B6">
      <w:pPr>
        <w:pStyle w:val="ConsPlusNormal"/>
        <w:jc w:val="right"/>
      </w:pPr>
    </w:p>
    <w:p w:rsidR="001138B6" w:rsidRDefault="001138B6">
      <w:pPr>
        <w:pStyle w:val="ConsPlusNormal"/>
        <w:jc w:val="right"/>
      </w:pPr>
      <w:r>
        <w:t>Утверждены</w:t>
      </w:r>
    </w:p>
    <w:p w:rsidR="001138B6" w:rsidRDefault="001138B6">
      <w:pPr>
        <w:pStyle w:val="ConsPlusNormal"/>
        <w:jc w:val="right"/>
      </w:pPr>
      <w:r>
        <w:t>Постановлением</w:t>
      </w:r>
    </w:p>
    <w:p w:rsidR="001138B6" w:rsidRDefault="001138B6">
      <w:pPr>
        <w:pStyle w:val="ConsPlusNormal"/>
        <w:jc w:val="right"/>
      </w:pPr>
      <w:r>
        <w:t>Главного государственного</w:t>
      </w:r>
    </w:p>
    <w:p w:rsidR="001138B6" w:rsidRDefault="001138B6">
      <w:pPr>
        <w:pStyle w:val="ConsPlusNormal"/>
        <w:jc w:val="right"/>
      </w:pPr>
      <w:r>
        <w:t>санитарного врача</w:t>
      </w:r>
    </w:p>
    <w:p w:rsidR="001138B6" w:rsidRDefault="001138B6">
      <w:pPr>
        <w:pStyle w:val="ConsPlusNormal"/>
        <w:jc w:val="right"/>
      </w:pPr>
      <w:r>
        <w:t>Российской Федерации</w:t>
      </w:r>
    </w:p>
    <w:p w:rsidR="001138B6" w:rsidRDefault="001138B6">
      <w:pPr>
        <w:pStyle w:val="ConsPlusNormal"/>
        <w:jc w:val="right"/>
      </w:pPr>
      <w:r>
        <w:t>от 02.03.2010 N 17</w:t>
      </w:r>
    </w:p>
    <w:p w:rsidR="001138B6" w:rsidRDefault="001138B6">
      <w:pPr>
        <w:pStyle w:val="ConsPlusNormal"/>
        <w:ind w:firstLine="540"/>
        <w:jc w:val="both"/>
      </w:pPr>
    </w:p>
    <w:p w:rsidR="001138B6" w:rsidRDefault="001138B6">
      <w:pPr>
        <w:pStyle w:val="ConsPlusTitle"/>
        <w:jc w:val="center"/>
      </w:pPr>
      <w:bookmarkStart w:id="0" w:name="P42"/>
      <w:bookmarkEnd w:id="0"/>
      <w:r>
        <w:t>ГИГИЕНИЧЕСКИЕ ТРЕБОВАНИЯ</w:t>
      </w:r>
    </w:p>
    <w:p w:rsidR="001138B6" w:rsidRDefault="001138B6">
      <w:pPr>
        <w:pStyle w:val="ConsPlusTitle"/>
        <w:jc w:val="center"/>
      </w:pPr>
      <w:r>
        <w:t>К БЕЗОПАСНОСТИ ПРОЦЕССОВ ИСПЫТАНИЙ, ХРАНЕНИЯ, ПЕРЕВОЗКИ,</w:t>
      </w:r>
    </w:p>
    <w:p w:rsidR="001138B6" w:rsidRDefault="001138B6">
      <w:pPr>
        <w:pStyle w:val="ConsPlusTitle"/>
        <w:jc w:val="center"/>
      </w:pPr>
      <w:r>
        <w:t>РЕАЛИЗАЦИИ, ПРИМЕНЕНИЯ, ОБЕЗВРЕЖИВАНИЯ И УТИЛИЗАЦИИ</w:t>
      </w:r>
    </w:p>
    <w:p w:rsidR="001138B6" w:rsidRDefault="001138B6">
      <w:pPr>
        <w:pStyle w:val="ConsPlusTitle"/>
        <w:jc w:val="center"/>
      </w:pPr>
      <w:r>
        <w:t>ПЕСТИЦИДОВ И АГРОХИМИКАТОВ</w:t>
      </w:r>
    </w:p>
    <w:p w:rsidR="001138B6" w:rsidRDefault="001138B6">
      <w:pPr>
        <w:pStyle w:val="ConsPlusTitle"/>
        <w:jc w:val="center"/>
      </w:pPr>
    </w:p>
    <w:p w:rsidR="001138B6" w:rsidRDefault="001138B6">
      <w:pPr>
        <w:pStyle w:val="ConsPlusTitle"/>
        <w:jc w:val="center"/>
      </w:pPr>
      <w:r>
        <w:t>Санитарные правила и нормативы</w:t>
      </w:r>
    </w:p>
    <w:p w:rsidR="001138B6" w:rsidRDefault="001138B6">
      <w:pPr>
        <w:pStyle w:val="ConsPlusTitle"/>
        <w:jc w:val="center"/>
      </w:pPr>
      <w:r>
        <w:t>СанПиН 1.2.2584-10</w:t>
      </w:r>
    </w:p>
    <w:p w:rsidR="001138B6" w:rsidRDefault="001138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38B6">
        <w:trPr>
          <w:jc w:val="center"/>
        </w:trPr>
        <w:tc>
          <w:tcPr>
            <w:tcW w:w="9294" w:type="dxa"/>
            <w:tcBorders>
              <w:top w:val="nil"/>
              <w:left w:val="single" w:sz="24" w:space="0" w:color="CED3F1"/>
              <w:bottom w:val="nil"/>
              <w:right w:val="single" w:sz="24" w:space="0" w:color="F4F3F8"/>
            </w:tcBorders>
            <w:shd w:val="clear" w:color="auto" w:fill="F4F3F8"/>
          </w:tcPr>
          <w:p w:rsidR="001138B6" w:rsidRDefault="001138B6">
            <w:pPr>
              <w:pStyle w:val="ConsPlusNormal"/>
              <w:jc w:val="center"/>
            </w:pPr>
            <w:r>
              <w:rPr>
                <w:color w:val="392C69"/>
              </w:rPr>
              <w:t>Список изменяющих документов</w:t>
            </w:r>
          </w:p>
          <w:p w:rsidR="001138B6" w:rsidRDefault="001138B6">
            <w:pPr>
              <w:pStyle w:val="ConsPlusNormal"/>
              <w:jc w:val="center"/>
            </w:pPr>
            <w:r>
              <w:rPr>
                <w:color w:val="392C69"/>
              </w:rPr>
              <w:t>(в ред. Постановлений Главного государственного санитарного врача РФ</w:t>
            </w:r>
          </w:p>
          <w:p w:rsidR="001138B6" w:rsidRDefault="001138B6">
            <w:pPr>
              <w:pStyle w:val="ConsPlusNormal"/>
              <w:jc w:val="center"/>
            </w:pPr>
            <w:r>
              <w:rPr>
                <w:color w:val="392C69"/>
              </w:rPr>
              <w:t xml:space="preserve">от 28.03.2016 </w:t>
            </w:r>
            <w:hyperlink r:id="rId10" w:history="1">
              <w:r>
                <w:rPr>
                  <w:color w:val="0000FF"/>
                </w:rPr>
                <w:t>N 35</w:t>
              </w:r>
            </w:hyperlink>
            <w:r>
              <w:rPr>
                <w:color w:val="392C69"/>
              </w:rPr>
              <w:t xml:space="preserve">, от 10.06.2016 </w:t>
            </w:r>
            <w:hyperlink r:id="rId11" w:history="1">
              <w:r>
                <w:rPr>
                  <w:color w:val="0000FF"/>
                </w:rPr>
                <w:t>N 76</w:t>
              </w:r>
            </w:hyperlink>
            <w:r>
              <w:rPr>
                <w:color w:val="392C69"/>
              </w:rPr>
              <w:t>)</w:t>
            </w:r>
          </w:p>
        </w:tc>
      </w:tr>
    </w:tbl>
    <w:p w:rsidR="001138B6" w:rsidRDefault="001138B6">
      <w:pPr>
        <w:pStyle w:val="ConsPlusNormal"/>
        <w:jc w:val="center"/>
      </w:pPr>
    </w:p>
    <w:p w:rsidR="001138B6" w:rsidRDefault="001138B6">
      <w:pPr>
        <w:pStyle w:val="ConsPlusNormal"/>
        <w:jc w:val="center"/>
        <w:outlineLvl w:val="1"/>
      </w:pPr>
      <w:r>
        <w:t>I. Общие положения и область применения</w:t>
      </w:r>
    </w:p>
    <w:p w:rsidR="001138B6" w:rsidRDefault="001138B6">
      <w:pPr>
        <w:pStyle w:val="ConsPlusNormal"/>
        <w:jc w:val="center"/>
      </w:pPr>
    </w:p>
    <w:p w:rsidR="001138B6" w:rsidRDefault="001138B6">
      <w:pPr>
        <w:pStyle w:val="ConsPlusNormal"/>
        <w:ind w:firstLine="540"/>
        <w:jc w:val="both"/>
      </w:pPr>
      <w:r>
        <w:t>1.1. Настоящие Санитарные правила устанавливают гигиенические требования, направленные на обеспечение максимальной безопасности пестицидов и агрохимикатов для человека и среды его обитания на всех этапах обращения с указанными средствами.</w:t>
      </w:r>
    </w:p>
    <w:p w:rsidR="001138B6" w:rsidRDefault="001138B6">
      <w:pPr>
        <w:pStyle w:val="ConsPlusNormal"/>
        <w:spacing w:before="220"/>
        <w:ind w:firstLine="540"/>
        <w:jc w:val="both"/>
      </w:pPr>
      <w:r>
        <w:t>1.2. Санитарные правила устанавливают санитарно-эпидемиологические требования, связанные с испытаниями, хранением, перевозкой, реализацией, применением, обезвреживанием и утилизацией пестицидов и агрохимикатов, являются обязательными для исполнения всеми гражданами и юридическими лицами, применяющими пестициды и агрохимикаты, а также проектирующими, строящими и эксплуатирующими производственные здания, средства транспортировки и технологическое оборудование, предназначенные для работы с пестицидами и агрохимикатами, направленные на предупреждение неблагоприятного воздействия факторов производственной среды на здоровье работников, а также неблагоприятного влияния на среду обитания и здоровье проживающего населения.</w:t>
      </w:r>
    </w:p>
    <w:p w:rsidR="001138B6" w:rsidRDefault="001138B6">
      <w:pPr>
        <w:pStyle w:val="ConsPlusNormal"/>
        <w:spacing w:before="220"/>
        <w:ind w:firstLine="540"/>
        <w:jc w:val="both"/>
      </w:pPr>
      <w:r>
        <w:t xml:space="preserve">1.3. На территории Российской Федерации возможны ввоз, хранение, транспортировка, реализация и применение пестицидов и агрохимикатов, прошедших в установленном порядке санитарно-эпидемиологическую экспертизу и включенных в Государственный </w:t>
      </w:r>
      <w:hyperlink r:id="rId12" w:history="1">
        <w:r>
          <w:rPr>
            <w:color w:val="0000FF"/>
          </w:rPr>
          <w:t>Каталог</w:t>
        </w:r>
      </w:hyperlink>
      <w:r>
        <w:t xml:space="preserve"> пестицидов и агрохимикатов, разрешенных к применению на территории Российской Федерации (далее - Каталог), а также использование технологий, техники и оборудования, прошедших гигиеническую оценку в установленном порядке.</w:t>
      </w:r>
    </w:p>
    <w:p w:rsidR="001138B6" w:rsidRDefault="001138B6">
      <w:pPr>
        <w:pStyle w:val="ConsPlusNormal"/>
        <w:spacing w:before="220"/>
        <w:ind w:firstLine="540"/>
        <w:jc w:val="both"/>
      </w:pPr>
      <w:r>
        <w:lastRenderedPageBreak/>
        <w:t>1.4. Требования Санитарных правил не распространяются на производство пестицидов и агрохимикатов.</w:t>
      </w:r>
    </w:p>
    <w:p w:rsidR="001138B6" w:rsidRDefault="001138B6">
      <w:pPr>
        <w:pStyle w:val="ConsPlusNormal"/>
        <w:ind w:firstLine="540"/>
        <w:jc w:val="both"/>
      </w:pPr>
    </w:p>
    <w:p w:rsidR="001138B6" w:rsidRDefault="001138B6">
      <w:pPr>
        <w:pStyle w:val="ConsPlusNormal"/>
        <w:jc w:val="center"/>
        <w:outlineLvl w:val="1"/>
      </w:pPr>
      <w:r>
        <w:t>II. Общие требования безопасности</w:t>
      </w:r>
    </w:p>
    <w:p w:rsidR="001138B6" w:rsidRDefault="001138B6">
      <w:pPr>
        <w:pStyle w:val="ConsPlusNormal"/>
        <w:jc w:val="center"/>
      </w:pPr>
    </w:p>
    <w:p w:rsidR="001138B6" w:rsidRDefault="001138B6">
      <w:pPr>
        <w:pStyle w:val="ConsPlusNormal"/>
        <w:ind w:firstLine="540"/>
        <w:jc w:val="both"/>
      </w:pPr>
      <w:r>
        <w:t>2.1. Обращение с пестицидами и агрохимикатами на территории Российской Федерации должно соответствовать требованиям настоящих Санитарных правил, а также нормативных и/или технических документов на конкретные препараты.</w:t>
      </w:r>
    </w:p>
    <w:p w:rsidR="001138B6" w:rsidRDefault="001138B6">
      <w:pPr>
        <w:pStyle w:val="ConsPlusNormal"/>
        <w:spacing w:before="220"/>
        <w:ind w:firstLine="540"/>
        <w:jc w:val="both"/>
      </w:pPr>
      <w:r>
        <w:t>Обращение с пестицидами и агрохимикатами должно отвечать требованиям, установленным при государственной регистрации указанных средств.</w:t>
      </w:r>
    </w:p>
    <w:p w:rsidR="001138B6" w:rsidRDefault="001138B6">
      <w:pPr>
        <w:pStyle w:val="ConsPlusNormal"/>
        <w:spacing w:before="220"/>
        <w:ind w:firstLine="540"/>
        <w:jc w:val="both"/>
      </w:pPr>
      <w:r>
        <w:t>2.2. Использование пестицидов и агрохимикатов не должно приводить к:</w:t>
      </w:r>
    </w:p>
    <w:p w:rsidR="001138B6" w:rsidRDefault="001138B6">
      <w:pPr>
        <w:pStyle w:val="ConsPlusNormal"/>
        <w:spacing w:before="220"/>
        <w:ind w:firstLine="540"/>
        <w:jc w:val="both"/>
      </w:pPr>
      <w:r>
        <w:t>- превышению гигиенических нормативов содержания в сельскохозяйственной продукции остаточных количеств пестицидов, токсичных и опасных метаболитов и соединений, радионуклидов, стойких органических загрязнителей, установленных в соответствии с законодательством Российской Федерации в области санитарно-эпидемиологического благополучия населения;</w:t>
      </w:r>
    </w:p>
    <w:p w:rsidR="001138B6" w:rsidRDefault="001138B6">
      <w:pPr>
        <w:pStyle w:val="ConsPlusNormal"/>
        <w:spacing w:before="220"/>
        <w:ind w:firstLine="540"/>
        <w:jc w:val="both"/>
      </w:pPr>
      <w:r>
        <w:t>- появлению в объектах окружающей среды в результате применения органических удобрений патогенной микрофлоры, жизнеспособных яиц гельминтов, опасных для человека, цист патогенных кишечных простейших, энтерококков и других опасных биологических агентов;</w:t>
      </w:r>
    </w:p>
    <w:p w:rsidR="001138B6" w:rsidRDefault="001138B6">
      <w:pPr>
        <w:pStyle w:val="ConsPlusNormal"/>
        <w:spacing w:before="220"/>
        <w:ind w:firstLine="540"/>
        <w:jc w:val="both"/>
      </w:pPr>
      <w:r>
        <w:t>- нарушению естественного микробиоценоза почв.</w:t>
      </w:r>
    </w:p>
    <w:p w:rsidR="001138B6" w:rsidRDefault="001138B6">
      <w:pPr>
        <w:pStyle w:val="ConsPlusNormal"/>
        <w:spacing w:before="220"/>
        <w:ind w:firstLine="540"/>
        <w:jc w:val="both"/>
      </w:pPr>
      <w:r>
        <w:t>Комплексное поступление остаточных количеств пестицидов в организм человека с водой, пищевыми продуктами и атмосферным воздухом не должно превышать допустимых суточных доз (далее - ДСД), утвержденных в установленном порядке.</w:t>
      </w:r>
    </w:p>
    <w:p w:rsidR="001138B6" w:rsidRDefault="001138B6">
      <w:pPr>
        <w:pStyle w:val="ConsPlusNormal"/>
        <w:spacing w:before="220"/>
        <w:ind w:firstLine="540"/>
        <w:jc w:val="both"/>
      </w:pPr>
      <w:r>
        <w:t>Уровни опасных и вредных факторов на рабочих местах при обращении с пестицидами и агрохимикатами не должны превышать установленные гигиенические нормативы.</w:t>
      </w:r>
    </w:p>
    <w:p w:rsidR="001138B6" w:rsidRDefault="001138B6">
      <w:pPr>
        <w:pStyle w:val="ConsPlusNormal"/>
        <w:spacing w:before="220"/>
        <w:ind w:firstLine="540"/>
        <w:jc w:val="both"/>
      </w:pPr>
      <w:r>
        <w:t>2.3. Пестициды и агрохимикаты, поступающие в обращение на территорию страны, в соответствии с законодательством Российской Федерации должны пройти процедуру обязательного подтверждения изготовителем (поставщиком) их соответствия установленным требованиям, а также классифицированы по степени опасности, исходя из гигиенических характеристик токсичности и опасности препаратов для жизни и здоровья людей и среды их обитания.</w:t>
      </w:r>
    </w:p>
    <w:p w:rsidR="001138B6" w:rsidRDefault="001138B6">
      <w:pPr>
        <w:pStyle w:val="ConsPlusNormal"/>
        <w:spacing w:before="220"/>
        <w:ind w:firstLine="540"/>
        <w:jc w:val="both"/>
      </w:pPr>
      <w:r>
        <w:t>2.4. Упаковка пестицидов и агрохимикатов должна быть герметичной и изготавливаться из материалов, обеспечивающих сохранность продукции и предотвращение возможности загрязнения окружающей среды на всех этапах обращения указанных средств.</w:t>
      </w:r>
    </w:p>
    <w:p w:rsidR="001138B6" w:rsidRDefault="001138B6">
      <w:pPr>
        <w:pStyle w:val="ConsPlusNormal"/>
        <w:spacing w:before="220"/>
        <w:ind w:firstLine="540"/>
        <w:jc w:val="both"/>
      </w:pPr>
      <w:r>
        <w:t>2.5. Хранение пестицидов и агрохимикатов должно осуществляться в помещениях, специально предназначенных для этих целей.</w:t>
      </w:r>
    </w:p>
    <w:p w:rsidR="001138B6" w:rsidRDefault="001138B6">
      <w:pPr>
        <w:pStyle w:val="ConsPlusNormal"/>
        <w:spacing w:before="220"/>
        <w:ind w:firstLine="540"/>
        <w:jc w:val="both"/>
      </w:pPr>
      <w:r>
        <w:t>2.6. Хозяйствующие субъекты, занятые в сфере обращения с пестицидами и агрохимикатами, обязаны обеспечить:</w:t>
      </w:r>
    </w:p>
    <w:p w:rsidR="001138B6" w:rsidRDefault="001138B6">
      <w:pPr>
        <w:pStyle w:val="ConsPlusNormal"/>
        <w:spacing w:before="220"/>
        <w:ind w:firstLine="540"/>
        <w:jc w:val="both"/>
      </w:pPr>
      <w:r>
        <w:t>- соблюдение действующего законодательства Российской Федерации в области охраны труда, включая запрещение применения труда женщин на работах с опасными и вредными условиями труда, а также законодательства в части напряженности труда и норм подъема тяжестей работающими;</w:t>
      </w:r>
    </w:p>
    <w:p w:rsidR="001138B6" w:rsidRDefault="001138B6">
      <w:pPr>
        <w:pStyle w:val="ConsPlusNormal"/>
        <w:spacing w:before="220"/>
        <w:ind w:firstLine="540"/>
        <w:jc w:val="both"/>
      </w:pPr>
      <w:r>
        <w:t xml:space="preserve">- соблюдение установленных регламентов и условий хранения, транспортировки, реализации </w:t>
      </w:r>
      <w:r>
        <w:lastRenderedPageBreak/>
        <w:t>и применения указанных средств;</w:t>
      </w:r>
    </w:p>
    <w:p w:rsidR="001138B6" w:rsidRDefault="001138B6">
      <w:pPr>
        <w:pStyle w:val="ConsPlusNormal"/>
        <w:spacing w:before="220"/>
        <w:ind w:firstLine="540"/>
        <w:jc w:val="both"/>
      </w:pPr>
      <w:r>
        <w:t>- обучение лиц, имеющих контакт с пестицидами и агрохимикатами, по вопросам безопасного обращения с ними, включая меры оказания первой доврачебной помощи в случаях отравлений пестицидами или агрохимикатами;</w:t>
      </w:r>
    </w:p>
    <w:p w:rsidR="001138B6" w:rsidRDefault="001138B6">
      <w:pPr>
        <w:pStyle w:val="ConsPlusNormal"/>
        <w:spacing w:before="220"/>
        <w:ind w:firstLine="540"/>
        <w:jc w:val="both"/>
      </w:pPr>
      <w:r>
        <w:t>- своевременное прохождение предварительных (при поступлении на работу) и периодических медицинских осмотров работающих с препаратами;</w:t>
      </w:r>
    </w:p>
    <w:p w:rsidR="001138B6" w:rsidRDefault="001138B6">
      <w:pPr>
        <w:pStyle w:val="ConsPlusNormal"/>
        <w:spacing w:before="220"/>
        <w:ind w:firstLine="540"/>
        <w:jc w:val="both"/>
      </w:pPr>
      <w:r>
        <w:t>- выдачу работникам соответствующих средств индивидуальной защиты (далее - СИЗ) органов дыхания, слуха, глаз, кожи, контроль за правильностью их использования и своевременностью обезвреживания;</w:t>
      </w:r>
    </w:p>
    <w:p w:rsidR="001138B6" w:rsidRDefault="001138B6">
      <w:pPr>
        <w:pStyle w:val="ConsPlusNormal"/>
        <w:spacing w:before="220"/>
        <w:ind w:firstLine="540"/>
        <w:jc w:val="both"/>
      </w:pPr>
      <w:r>
        <w:t>- наличие в местах работы с пестицидами и агрохимикатами аптечек для оказания первой доврачебной помощи в случаях отравлений, укомплектованных техническими средствами и препаратами, указанными в рекомендациях по применению используемых пестицидов и агрохимикатов;</w:t>
      </w:r>
    </w:p>
    <w:p w:rsidR="001138B6" w:rsidRDefault="001138B6">
      <w:pPr>
        <w:pStyle w:val="ConsPlusNormal"/>
        <w:spacing w:before="220"/>
        <w:ind w:firstLine="540"/>
        <w:jc w:val="both"/>
      </w:pPr>
      <w:r>
        <w:t>- соответствующую организацию медико-профилактического и санитарно-бытового обслуживания работающих с препаратами.</w:t>
      </w:r>
    </w:p>
    <w:p w:rsidR="001138B6" w:rsidRDefault="001138B6">
      <w:pPr>
        <w:pStyle w:val="ConsPlusNormal"/>
        <w:spacing w:before="220"/>
        <w:ind w:firstLine="540"/>
        <w:jc w:val="both"/>
      </w:pPr>
      <w:r>
        <w:t>2.7. Все работающие с пестицидами и агрохимикатами обязаны проходить ежегодную гигиеническую подготовку по мерам безопасности при осуществлении работ и правилам оказания доврачебной помощи в случаях отравлений указанными средствами. Гигиеническое обучение осуществляется организациями федерального органа исполнительной власти, уполномоченного осуществлять государственный санитарно-эпидемиологический надзор.</w:t>
      </w:r>
    </w:p>
    <w:p w:rsidR="001138B6" w:rsidRDefault="001138B6">
      <w:pPr>
        <w:pStyle w:val="ConsPlusNormal"/>
        <w:spacing w:before="220"/>
        <w:ind w:firstLine="540"/>
        <w:jc w:val="both"/>
      </w:pPr>
      <w:r>
        <w:t>2.8. Все работы с пестицидами 1 и 2 класса опасности, а также применение пестицидов ограниченного использования осуществляются только лицами, имеющими специальную профессиональную подготовку.</w:t>
      </w:r>
    </w:p>
    <w:p w:rsidR="001138B6" w:rsidRDefault="001138B6">
      <w:pPr>
        <w:pStyle w:val="ConsPlusNormal"/>
        <w:spacing w:before="220"/>
        <w:ind w:firstLine="540"/>
        <w:jc w:val="both"/>
      </w:pPr>
      <w:r>
        <w:t>Привлечение к проведению работ с использованием пестицидов лиц, не прошедших обучения по вопросам безопасного обращения с указанными средствами, подростков моложе 18 лет, а также лиц, не прошедших необходимых медицинских осмотров или имеющих медицинские противопоказания к работе, не допускается.</w:t>
      </w:r>
    </w:p>
    <w:p w:rsidR="001138B6" w:rsidRDefault="001138B6">
      <w:pPr>
        <w:pStyle w:val="ConsPlusNormal"/>
        <w:spacing w:before="220"/>
        <w:ind w:firstLine="540"/>
        <w:jc w:val="both"/>
      </w:pPr>
      <w:r>
        <w:t>Не допускается использование труда женщин на любых работах в контакте с пестицидами и агрохимикатами в период беременности и грудного вскармливания ребенка.</w:t>
      </w:r>
    </w:p>
    <w:p w:rsidR="001138B6" w:rsidRDefault="001138B6">
      <w:pPr>
        <w:pStyle w:val="ConsPlusNormal"/>
        <w:spacing w:before="220"/>
        <w:ind w:firstLine="540"/>
        <w:jc w:val="both"/>
      </w:pPr>
      <w:r>
        <w:t>Запрещается применение труда женщин при транспортировке, погрузке и разгрузке пестицидов, а также выполнение женщинами в возрасте до тридцати пяти лет операций, связанных с применением пестицидов.</w:t>
      </w:r>
    </w:p>
    <w:p w:rsidR="001138B6" w:rsidRDefault="001138B6">
      <w:pPr>
        <w:pStyle w:val="ConsPlusNormal"/>
        <w:spacing w:before="220"/>
        <w:ind w:firstLine="540"/>
        <w:jc w:val="both"/>
      </w:pPr>
      <w:r>
        <w:t>2.9. Санитарно-бытовое обслуживание лиц, имеющих производственный контакт с пестицидами и агрохимикатами, регламентируется требованиями настоящих Санитарных правил.</w:t>
      </w:r>
    </w:p>
    <w:p w:rsidR="001138B6" w:rsidRDefault="001138B6">
      <w:pPr>
        <w:pStyle w:val="ConsPlusNormal"/>
        <w:spacing w:before="220"/>
        <w:ind w:firstLine="540"/>
        <w:jc w:val="both"/>
      </w:pPr>
      <w:r>
        <w:t>2.10. На производственных объектах с числом работающих (контактирующих с пестицидами и/или агрохимикатами) менее 30 человек предусматриваются комнаты для приема пищи, оборудованные умывальниками и необходимой мебелью; на объектах с числом работающих более 30 человек - оборудуются буфеты или столовые.</w:t>
      </w:r>
    </w:p>
    <w:p w:rsidR="001138B6" w:rsidRDefault="001138B6">
      <w:pPr>
        <w:pStyle w:val="ConsPlusNormal"/>
        <w:spacing w:before="220"/>
        <w:ind w:firstLine="540"/>
        <w:jc w:val="both"/>
      </w:pPr>
      <w:r>
        <w:t>2.11. Работающие в контакте с пестицидами и агрохимикатами обеспечиваются спецпитанием в соответствии с действующими требованиями и нормами.</w:t>
      </w:r>
    </w:p>
    <w:p w:rsidR="001138B6" w:rsidRDefault="001138B6">
      <w:pPr>
        <w:pStyle w:val="ConsPlusNormal"/>
        <w:spacing w:before="220"/>
        <w:ind w:firstLine="540"/>
        <w:jc w:val="both"/>
      </w:pPr>
      <w:r>
        <w:t>2.12. Все работающие должны быть обучены правилам оказания первой само- и взаимопомощи при аварийных ситуациях.</w:t>
      </w:r>
    </w:p>
    <w:p w:rsidR="001138B6" w:rsidRDefault="001138B6">
      <w:pPr>
        <w:pStyle w:val="ConsPlusNormal"/>
        <w:spacing w:before="220"/>
        <w:ind w:firstLine="540"/>
        <w:jc w:val="both"/>
      </w:pPr>
      <w:r>
        <w:lastRenderedPageBreak/>
        <w:t>2.13. При обращении с пестицидами и агрохимикатами на рабочих местах запрещается курить, пользоваться открытым огнем, принимать пищу. Это допускается во время отдыха на специально установленных местах после тщательного мытья рук, полоскания полости рта и носа.</w:t>
      </w:r>
    </w:p>
    <w:p w:rsidR="001138B6" w:rsidRDefault="001138B6">
      <w:pPr>
        <w:pStyle w:val="ConsPlusNormal"/>
        <w:spacing w:before="220"/>
        <w:ind w:firstLine="540"/>
        <w:jc w:val="both"/>
      </w:pPr>
      <w:r>
        <w:t>2.14. Гигиена и безопасность труда, охрана окружающей среды при работе с пестицидами и агрохимикатами обеспечиваются максимальной механизацией и автоматизацией трудоемких и опасных работ, способов внесения препаратов, строгим соблюдением правил техники безопасности, государственных санитарно-эпидемиологических правил и нормативов.</w:t>
      </w:r>
    </w:p>
    <w:p w:rsidR="001138B6" w:rsidRDefault="001138B6">
      <w:pPr>
        <w:pStyle w:val="ConsPlusNormal"/>
        <w:spacing w:before="220"/>
        <w:ind w:firstLine="540"/>
        <w:jc w:val="both"/>
      </w:pPr>
      <w:r>
        <w:t>2.15. Не ближе 300 м от места работы (с наветренной стороны) организуется площадка для отдыха и приема пищи персонала, оборудованная бачком с питьевой водой, умывальником с мылом, аптечкой первой доврачебной помощи и индивидуальными полотенцами.</w:t>
      </w:r>
    </w:p>
    <w:p w:rsidR="001138B6" w:rsidRDefault="001138B6">
      <w:pPr>
        <w:pStyle w:val="ConsPlusNormal"/>
        <w:spacing w:before="220"/>
        <w:ind w:firstLine="540"/>
        <w:jc w:val="both"/>
      </w:pPr>
      <w:r>
        <w:t>2.16. До проведения обработок пестицидами, не позднее чем за 3 дня, ответственные за проведение работ должны обеспечить оповещение о запланированных работах населения близлежащих населенных пунктов, на границе с которыми размещаются подлежащие обработкам площади, через средства массовой информации (радио, печатные органы, электронные средства и другие способы доведения информации до населения) о запланированных работах.</w:t>
      </w:r>
    </w:p>
    <w:p w:rsidR="001138B6" w:rsidRDefault="001138B6">
      <w:pPr>
        <w:pStyle w:val="ConsPlusNormal"/>
        <w:spacing w:before="220"/>
        <w:ind w:firstLine="540"/>
        <w:jc w:val="both"/>
      </w:pPr>
      <w:r>
        <w:t>На границах обрабатываемых пестицидами площадей (участков) выставляются щиты (единые знаки безопасности) с указанием "Обработано пестицидами", содержащие информацию о мерах предосторожности и возможных сроках выхода на указанные территории. Знаки безопасности должны устанавливаться в пределах видимости от одного знака до другого, контрастно выделяться на окружающем фоне и находиться в поле зрения людей, для которых они предназначены. Убирают их только после окончания установленных сроков выхода людей для проведения полевых работ, уборки урожая и других.</w:t>
      </w:r>
    </w:p>
    <w:p w:rsidR="001138B6" w:rsidRDefault="001138B6">
      <w:pPr>
        <w:pStyle w:val="ConsPlusNormal"/>
        <w:spacing w:before="220"/>
        <w:ind w:firstLine="540"/>
        <w:jc w:val="both"/>
      </w:pPr>
      <w:r>
        <w:t>2.17. При обращении с пестицидами должны соблюдаться санитарно-защитные зоны и минимальные разрывы от населенных мест, водных объектов, оздоровительных и санаторно-курортных учреждений. При этом должна учитываться "роза ветров" и возможность изменения направления воздушных потоков в период проведения "защитных" работ, с целью исключения загрязнения пестицидами атмосферного воздуха и водоемов в местах пребывания людей на прилегающих территориях.</w:t>
      </w:r>
    </w:p>
    <w:p w:rsidR="001138B6" w:rsidRDefault="001138B6">
      <w:pPr>
        <w:pStyle w:val="ConsPlusNormal"/>
        <w:spacing w:before="220"/>
        <w:ind w:firstLine="540"/>
        <w:jc w:val="both"/>
      </w:pPr>
      <w:r>
        <w:t>2.18. При всех видах работ с пестицидами и агрохимикатами руководитель работ следит за соблюдением установленных регламентов применения, гигиенических требований и мер безопасности. При появлении жалоб со стороны сотрудника на ухудшение состояния здоровья он отстраняется от дальнейшей работы и принимаются меры по оказанию первой доврачебной помощи (при необходимости - с последующим вызовом медицинского работника), выявлению и устранению возможных причин заболевания (отравления).</w:t>
      </w:r>
    </w:p>
    <w:p w:rsidR="001138B6" w:rsidRDefault="001138B6">
      <w:pPr>
        <w:pStyle w:val="ConsPlusNormal"/>
        <w:spacing w:before="220"/>
        <w:ind w:firstLine="540"/>
        <w:jc w:val="both"/>
      </w:pPr>
      <w:r>
        <w:t>2.19. 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(посевов, производственных помещений).</w:t>
      </w:r>
    </w:p>
    <w:p w:rsidR="001138B6" w:rsidRDefault="001138B6">
      <w:pPr>
        <w:pStyle w:val="ConsPlusNormal"/>
        <w:spacing w:before="220"/>
        <w:ind w:firstLine="540"/>
        <w:jc w:val="both"/>
      </w:pPr>
      <w:r>
        <w:t>2.20. В случаях сомнений в качестве препаратов специалистами, проводящими обследования, отбираются образцы и направляются на анализ в лаборатории, аккредитованные в установленном порядке.</w:t>
      </w:r>
    </w:p>
    <w:p w:rsidR="001138B6" w:rsidRDefault="001138B6">
      <w:pPr>
        <w:pStyle w:val="ConsPlusNormal"/>
        <w:spacing w:before="220"/>
        <w:ind w:firstLine="540"/>
        <w:jc w:val="both"/>
      </w:pPr>
      <w:r>
        <w:t xml:space="preserve">2.21. Применение пестицидов и агрохимикатов в каждом конкретном случае проводится на основании утвержденных в установленном порядке рекомендаций (наставлений) по применению, а также в соответствии с </w:t>
      </w:r>
      <w:hyperlink r:id="rId13" w:history="1">
        <w:r>
          <w:rPr>
            <w:color w:val="0000FF"/>
          </w:rPr>
          <w:t>Каталогом</w:t>
        </w:r>
      </w:hyperlink>
      <w:r>
        <w:t xml:space="preserve"> разрешенных средств и настоящими Санитарными правилами. Особое внимание при этом обращается на нормы расхода препаратов и их рабочих растворов, кратность обработок. Не допускается превышение норм расхода и увеличение кратности обработок, указанных в </w:t>
      </w:r>
      <w:hyperlink r:id="rId14" w:history="1">
        <w:r>
          <w:rPr>
            <w:color w:val="0000FF"/>
          </w:rPr>
          <w:t>Каталоге</w:t>
        </w:r>
      </w:hyperlink>
      <w:r>
        <w:t xml:space="preserve">, применение пестицидов в период установленного срока </w:t>
      </w:r>
      <w:r>
        <w:lastRenderedPageBreak/>
        <w:t>ожидания (периода после последней обработки препаратами - до сбора урожая).</w:t>
      </w:r>
    </w:p>
    <w:p w:rsidR="001138B6" w:rsidRDefault="001138B6">
      <w:pPr>
        <w:pStyle w:val="ConsPlusNormal"/>
        <w:spacing w:before="220"/>
        <w:ind w:firstLine="540"/>
        <w:jc w:val="both"/>
      </w:pPr>
      <w:r>
        <w:t xml:space="preserve">2.22. Осуществление работ на участках и в помещениях, где проводились обработки, допускается только в сроки, установленные в </w:t>
      </w:r>
      <w:hyperlink r:id="rId15" w:history="1">
        <w:r>
          <w:rPr>
            <w:color w:val="0000FF"/>
          </w:rPr>
          <w:t>Каталоге</w:t>
        </w:r>
      </w:hyperlink>
      <w:r>
        <w:t>.</w:t>
      </w:r>
    </w:p>
    <w:p w:rsidR="001138B6" w:rsidRDefault="001138B6">
      <w:pPr>
        <w:pStyle w:val="ConsPlusNormal"/>
        <w:spacing w:before="220"/>
        <w:ind w:firstLine="540"/>
        <w:jc w:val="both"/>
      </w:pPr>
      <w:r>
        <w:t>Также должны соблюдаться установленные сроки прекращения и возобновления выпаса скота на обработанных пестицидами участках.</w:t>
      </w:r>
    </w:p>
    <w:p w:rsidR="001138B6" w:rsidRDefault="001138B6">
      <w:pPr>
        <w:pStyle w:val="ConsPlusNormal"/>
        <w:spacing w:before="220"/>
        <w:ind w:firstLine="540"/>
        <w:jc w:val="both"/>
      </w:pPr>
      <w:r>
        <w:t>2.23. Все работы по применению пестицидов регистрируются в специальном журнале за подписью руководителя работ и должностных лиц организаций, где проводились указанные работы. Эти записи являются основанием при проверке качества работ, анализе динамики остаточных количеств пестицидов (далее - ОКП) в сельскохозяйственной продукции и объектах окружающей среды, заполнении изготовителем (поставщиком) продукции документа о ее качестве при отгрузке продовольственного сырья и пищевой продукции на реализацию.</w:t>
      </w:r>
    </w:p>
    <w:p w:rsidR="001138B6" w:rsidRDefault="001138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38B6">
        <w:trPr>
          <w:jc w:val="center"/>
        </w:trPr>
        <w:tc>
          <w:tcPr>
            <w:tcW w:w="9294" w:type="dxa"/>
            <w:tcBorders>
              <w:top w:val="nil"/>
              <w:left w:val="single" w:sz="24" w:space="0" w:color="CED3F1"/>
              <w:bottom w:val="nil"/>
              <w:right w:val="single" w:sz="24" w:space="0" w:color="F4F3F8"/>
            </w:tcBorders>
            <w:shd w:val="clear" w:color="auto" w:fill="F4F3F8"/>
          </w:tcPr>
          <w:p w:rsidR="001138B6" w:rsidRDefault="001138B6">
            <w:pPr>
              <w:pStyle w:val="ConsPlusNormal"/>
              <w:jc w:val="both"/>
            </w:pPr>
            <w:r>
              <w:rPr>
                <w:color w:val="392C69"/>
              </w:rPr>
              <w:t>КонсультантПлюс: примечание.</w:t>
            </w:r>
          </w:p>
          <w:p w:rsidR="001138B6" w:rsidRDefault="001138B6">
            <w:pPr>
              <w:pStyle w:val="ConsPlusNormal"/>
              <w:jc w:val="both"/>
            </w:pPr>
            <w:r>
              <w:rPr>
                <w:color w:val="392C69"/>
              </w:rPr>
              <w:t>Нумерация пунктов дана в соответствии с официальным текстом документа.</w:t>
            </w:r>
          </w:p>
        </w:tc>
      </w:tr>
    </w:tbl>
    <w:p w:rsidR="001138B6" w:rsidRDefault="001138B6">
      <w:pPr>
        <w:pStyle w:val="ConsPlusNormal"/>
        <w:spacing w:before="280"/>
        <w:ind w:firstLine="540"/>
        <w:jc w:val="both"/>
      </w:pPr>
      <w:r>
        <w:t>2.25. Лица, проверяющие эффективность применения пестицидов (непосредственно после обработок), должны использовать СИЗ.</w:t>
      </w:r>
    </w:p>
    <w:p w:rsidR="001138B6" w:rsidRDefault="001138B6">
      <w:pPr>
        <w:pStyle w:val="ConsPlusNormal"/>
        <w:spacing w:before="220"/>
        <w:ind w:firstLine="540"/>
        <w:jc w:val="both"/>
      </w:pPr>
      <w:r>
        <w:t xml:space="preserve">2.26. Обработки на землях садоводческих товариществ и приусадебных участков возможны только пестицидами, разрешенными для применения в ЛПХ (указаны в </w:t>
      </w:r>
      <w:hyperlink r:id="rId16" w:history="1">
        <w:r>
          <w:rPr>
            <w:color w:val="0000FF"/>
          </w:rPr>
          <w:t>Каталоге</w:t>
        </w:r>
      </w:hyperlink>
      <w:r>
        <w:t xml:space="preserve"> под литерой "Л"). При проведении работ необходимо соблюдать меры безопасности, включая использование СИЗ.</w:t>
      </w:r>
    </w:p>
    <w:p w:rsidR="001138B6" w:rsidRDefault="001138B6">
      <w:pPr>
        <w:pStyle w:val="ConsPlusNormal"/>
        <w:spacing w:before="220"/>
        <w:ind w:firstLine="540"/>
        <w:jc w:val="both"/>
      </w:pPr>
      <w:r>
        <w:t xml:space="preserve">2.27. В целях обеспечения безопасности продукции пчеловодства и охраны пчел от воздействия пестицидов обработку участков следует проводить в поздние часы путем опрыскивания наземной аппаратурой с обязательным оповещением владельцев пасек о необходимости исключения вылета пчел ранее срока, указанного в </w:t>
      </w:r>
      <w:hyperlink r:id="rId17" w:history="1">
        <w:r>
          <w:rPr>
            <w:color w:val="0000FF"/>
          </w:rPr>
          <w:t>Каталоге</w:t>
        </w:r>
      </w:hyperlink>
      <w:r>
        <w:t xml:space="preserve"> и рекомендациях по применению конкретных препаратов.</w:t>
      </w:r>
    </w:p>
    <w:p w:rsidR="001138B6" w:rsidRDefault="001138B6">
      <w:pPr>
        <w:pStyle w:val="ConsPlusNormal"/>
        <w:spacing w:before="220"/>
        <w:ind w:firstLine="540"/>
        <w:jc w:val="both"/>
      </w:pPr>
      <w:r>
        <w:t>2.28. При применении пестицидов, в том числе в йодэндемичных регионах, а также на территориях с повышенным техногенным радиационным фоном преимущественно должны использоваться препараты нового поколения с малыми нормами расхода, позволяющими снизить химическую нагрузку на 1 гектар.</w:t>
      </w:r>
    </w:p>
    <w:p w:rsidR="001138B6" w:rsidRDefault="001138B6">
      <w:pPr>
        <w:pStyle w:val="ConsPlusNormal"/>
        <w:ind w:firstLine="540"/>
        <w:jc w:val="both"/>
      </w:pPr>
    </w:p>
    <w:p w:rsidR="001138B6" w:rsidRDefault="001138B6">
      <w:pPr>
        <w:pStyle w:val="ConsPlusNormal"/>
        <w:jc w:val="center"/>
        <w:outlineLvl w:val="1"/>
      </w:pPr>
      <w:r>
        <w:t>III. Требования безопасности при регистрационных испытаниях</w:t>
      </w:r>
    </w:p>
    <w:p w:rsidR="001138B6" w:rsidRDefault="001138B6">
      <w:pPr>
        <w:pStyle w:val="ConsPlusNormal"/>
        <w:jc w:val="center"/>
      </w:pPr>
      <w:r>
        <w:t>пестицидов и агрохимикатов</w:t>
      </w:r>
    </w:p>
    <w:p w:rsidR="001138B6" w:rsidRDefault="001138B6">
      <w:pPr>
        <w:pStyle w:val="ConsPlusNormal"/>
        <w:ind w:firstLine="540"/>
        <w:jc w:val="both"/>
      </w:pPr>
    </w:p>
    <w:p w:rsidR="001138B6" w:rsidRDefault="001138B6">
      <w:pPr>
        <w:pStyle w:val="ConsPlusNormal"/>
        <w:ind w:firstLine="540"/>
        <w:jc w:val="both"/>
      </w:pPr>
      <w:r>
        <w:t>3.1 Регистрационные испытания и государственная регистрация пестицидов и агрохимикатов осуществляются в соответствии с положением, установленным Правительством Российской Федерации.</w:t>
      </w:r>
    </w:p>
    <w:p w:rsidR="001138B6" w:rsidRDefault="001138B6">
      <w:pPr>
        <w:pStyle w:val="ConsPlusNormal"/>
        <w:spacing w:before="220"/>
        <w:ind w:firstLine="540"/>
        <w:jc w:val="both"/>
      </w:pPr>
      <w:r>
        <w:t>3.2. Регистрационные испытания пестицидов и агрохимикатов осуществляют учреждения и организации, аккредитованные на право проведения работ в данной области.</w:t>
      </w:r>
    </w:p>
    <w:p w:rsidR="001138B6" w:rsidRDefault="001138B6">
      <w:pPr>
        <w:pStyle w:val="ConsPlusNormal"/>
        <w:spacing w:before="220"/>
        <w:ind w:firstLine="540"/>
        <w:jc w:val="both"/>
      </w:pPr>
      <w:r>
        <w:t>3.3. При проведении регистрационных испытаний оцениваются:</w:t>
      </w:r>
    </w:p>
    <w:p w:rsidR="001138B6" w:rsidRDefault="001138B6">
      <w:pPr>
        <w:pStyle w:val="ConsPlusNormal"/>
        <w:spacing w:before="220"/>
        <w:ind w:firstLine="540"/>
        <w:jc w:val="both"/>
      </w:pPr>
      <w:r>
        <w:t>- реальная опасность пестицида и агрохимиката (препаративных форм в целом, возможных опасных примесей и метаболитов) и технологии их применения, обезвреживания и утилизации для здоровья людей, в том числе работающих в контакте с пестицидами, и окружающей среды;</w:t>
      </w:r>
    </w:p>
    <w:p w:rsidR="001138B6" w:rsidRDefault="001138B6">
      <w:pPr>
        <w:pStyle w:val="ConsPlusNormal"/>
        <w:spacing w:before="220"/>
        <w:ind w:firstLine="540"/>
        <w:jc w:val="both"/>
      </w:pPr>
      <w:r>
        <w:t>- правильность выбора средств индивидуальной защиты работников при применении конкретных пестицидов и агрохимикатов;</w:t>
      </w:r>
    </w:p>
    <w:p w:rsidR="001138B6" w:rsidRDefault="001138B6">
      <w:pPr>
        <w:pStyle w:val="ConsPlusNormal"/>
        <w:spacing w:before="220"/>
        <w:ind w:firstLine="540"/>
        <w:jc w:val="both"/>
      </w:pPr>
      <w:r>
        <w:lastRenderedPageBreak/>
        <w:t>- правильность и безопасность предлагаемых заявителем регламентов применения пестицидов и агрохимикатов (норм расхода, кратности применения, сроков ожидания до сбора урожая);</w:t>
      </w:r>
    </w:p>
    <w:p w:rsidR="001138B6" w:rsidRDefault="001138B6">
      <w:pPr>
        <w:pStyle w:val="ConsPlusNormal"/>
        <w:spacing w:before="220"/>
        <w:ind w:firstLine="540"/>
        <w:jc w:val="both"/>
      </w:pPr>
      <w:r>
        <w:t>- динамика остаточных количеств пестицидов, а также токсичных и опасных соединений в производимой сельскохозяйственной продукции и, при необходимости, в объектах окружающей среды.</w:t>
      </w:r>
    </w:p>
    <w:p w:rsidR="001138B6" w:rsidRDefault="001138B6">
      <w:pPr>
        <w:pStyle w:val="ConsPlusNormal"/>
        <w:spacing w:before="220"/>
        <w:ind w:firstLine="540"/>
        <w:jc w:val="both"/>
      </w:pPr>
      <w:r>
        <w:t>3.4. При проведении регистрационных испытаний пестицидов и агрохимикатов ответственные за проведение работ должны обеспечить соблюдение требований безопасности, установленные настоящими Санитарными правилами и рекомендациями по применению конкретных препаратов, используемых при испытаниях.</w:t>
      </w:r>
    </w:p>
    <w:p w:rsidR="001138B6" w:rsidRDefault="001138B6">
      <w:pPr>
        <w:pStyle w:val="ConsPlusNormal"/>
        <w:spacing w:before="220"/>
        <w:ind w:firstLine="540"/>
        <w:jc w:val="both"/>
      </w:pPr>
      <w:r>
        <w:t>По итогам регистрационных испытаний оформляются заключения учреждений и организаций, осуществляющих регистрационные испытания, по оценке опасности пестицида и агрохимиката, в которых даются рекомендации о возможности и условиях государственной регистрации указанных средств и регламентах их применения.</w:t>
      </w:r>
    </w:p>
    <w:p w:rsidR="001138B6" w:rsidRDefault="001138B6">
      <w:pPr>
        <w:pStyle w:val="ConsPlusNormal"/>
        <w:ind w:firstLine="540"/>
        <w:jc w:val="both"/>
      </w:pPr>
    </w:p>
    <w:p w:rsidR="001138B6" w:rsidRDefault="001138B6">
      <w:pPr>
        <w:pStyle w:val="ConsPlusNormal"/>
        <w:jc w:val="center"/>
        <w:outlineLvl w:val="1"/>
      </w:pPr>
      <w:r>
        <w:t>IV. Требования безопасности при реализации пестицидов</w:t>
      </w:r>
    </w:p>
    <w:p w:rsidR="001138B6" w:rsidRDefault="001138B6">
      <w:pPr>
        <w:pStyle w:val="ConsPlusNormal"/>
        <w:jc w:val="center"/>
      </w:pPr>
      <w:r>
        <w:t>и агрохимикатов</w:t>
      </w:r>
    </w:p>
    <w:p w:rsidR="001138B6" w:rsidRDefault="001138B6">
      <w:pPr>
        <w:pStyle w:val="ConsPlusNormal"/>
        <w:ind w:firstLine="540"/>
        <w:jc w:val="both"/>
      </w:pPr>
    </w:p>
    <w:p w:rsidR="001138B6" w:rsidRDefault="001138B6">
      <w:pPr>
        <w:pStyle w:val="ConsPlusNormal"/>
        <w:ind w:firstLine="540"/>
        <w:jc w:val="both"/>
      </w:pPr>
      <w:r>
        <w:t>4.1. Реализация пестицидов и агрохимикатов, предназначенных для применения в сельском, лесном и коммунальном хозяйстве, должна осуществляться со складов, специально оборудованных для этих целей и отвечающих требованиям, установленным в соответствии с законодательством Российской Федерации.</w:t>
      </w:r>
    </w:p>
    <w:p w:rsidR="001138B6" w:rsidRDefault="001138B6">
      <w:pPr>
        <w:pStyle w:val="ConsPlusNormal"/>
        <w:spacing w:before="220"/>
        <w:ind w:firstLine="540"/>
        <w:jc w:val="both"/>
      </w:pPr>
      <w:r>
        <w:t>4.2. Реализация пестицидов и агрохимикатов, предназначенных для применения в быту и в условиях личных подсобных хозяйств, должна осуществляться в специализированных отделах или специализированных торговых организациях.</w:t>
      </w:r>
    </w:p>
    <w:p w:rsidR="001138B6" w:rsidRDefault="001138B6">
      <w:pPr>
        <w:pStyle w:val="ConsPlusNormal"/>
        <w:spacing w:before="220"/>
        <w:ind w:firstLine="540"/>
        <w:jc w:val="both"/>
      </w:pPr>
      <w:r>
        <w:t>4.3. Не допускается реализация пестицидов и агрохимикатов, не имеющих свидетельства об их государственной регистрации.</w:t>
      </w:r>
    </w:p>
    <w:p w:rsidR="001138B6" w:rsidRDefault="001138B6">
      <w:pPr>
        <w:pStyle w:val="ConsPlusNormal"/>
        <w:spacing w:before="220"/>
        <w:ind w:firstLine="540"/>
        <w:jc w:val="both"/>
      </w:pPr>
      <w:r>
        <w:t>4.4. Юридические лица и индивидуальные предприниматели, осуществляющие оптовую и розничную торговлю пестицидами и агрохимикатами, обязаны:</w:t>
      </w:r>
    </w:p>
    <w:p w:rsidR="001138B6" w:rsidRDefault="001138B6">
      <w:pPr>
        <w:pStyle w:val="ConsPlusNormal"/>
        <w:spacing w:before="220"/>
        <w:ind w:firstLine="540"/>
        <w:jc w:val="both"/>
      </w:pPr>
      <w:r>
        <w:t>- приобретать и реализовывать пестициды и агрохимикаты, прошедшие государственную регистрацию;</w:t>
      </w:r>
    </w:p>
    <w:p w:rsidR="001138B6" w:rsidRDefault="001138B6">
      <w:pPr>
        <w:pStyle w:val="ConsPlusNormal"/>
        <w:spacing w:before="220"/>
        <w:ind w:firstLine="540"/>
        <w:jc w:val="both"/>
      </w:pPr>
      <w:r>
        <w:t>- обеспечить отпуск потребителям препаратов только в таре изготовителя, при наличии соответствующей информации о мерах безопасного обращения, включая сведения об обращении с остатками непригодных к дальнейшему использованию пестицидов, агрохимикатов и тары из-под них;</w:t>
      </w:r>
    </w:p>
    <w:p w:rsidR="001138B6" w:rsidRDefault="001138B6">
      <w:pPr>
        <w:pStyle w:val="ConsPlusNormal"/>
        <w:spacing w:before="220"/>
        <w:ind w:firstLine="540"/>
        <w:jc w:val="both"/>
      </w:pPr>
      <w:r>
        <w:t>- соблюдать требования безопасности при перевозке и хранении пестицидов и агрохимикатов.</w:t>
      </w:r>
    </w:p>
    <w:p w:rsidR="001138B6" w:rsidRDefault="001138B6">
      <w:pPr>
        <w:pStyle w:val="ConsPlusNormal"/>
        <w:spacing w:before="220"/>
        <w:ind w:firstLine="540"/>
        <w:jc w:val="both"/>
      </w:pPr>
      <w:r>
        <w:t>В случаях нарушения целостности тары препараты должны быть немедленно переупакованы и возвращены поставщику. Категорически запрещается оставлять пестициды и агрохимикаты рассыпанными или пролитыми. Уборка в загрязненных помещениях осуществляется в соответствии с требованиями по обеззараживанию, указанными на тарной этикетке (рекомендациях по применению) препаратов.</w:t>
      </w:r>
    </w:p>
    <w:p w:rsidR="001138B6" w:rsidRDefault="001138B6">
      <w:pPr>
        <w:pStyle w:val="ConsPlusNormal"/>
        <w:ind w:firstLine="540"/>
        <w:jc w:val="both"/>
      </w:pPr>
    </w:p>
    <w:p w:rsidR="001138B6" w:rsidRDefault="001138B6">
      <w:pPr>
        <w:pStyle w:val="ConsPlusNormal"/>
        <w:jc w:val="center"/>
        <w:outlineLvl w:val="1"/>
      </w:pPr>
      <w:r>
        <w:t>V. Требования безопасности при хранении и отпуске</w:t>
      </w:r>
    </w:p>
    <w:p w:rsidR="001138B6" w:rsidRDefault="001138B6">
      <w:pPr>
        <w:pStyle w:val="ConsPlusNormal"/>
        <w:jc w:val="center"/>
      </w:pPr>
      <w:r>
        <w:t>пестицидов и агрохимикатов</w:t>
      </w:r>
    </w:p>
    <w:p w:rsidR="001138B6" w:rsidRDefault="001138B6">
      <w:pPr>
        <w:pStyle w:val="ConsPlusNormal"/>
        <w:jc w:val="center"/>
      </w:pPr>
    </w:p>
    <w:p w:rsidR="001138B6" w:rsidRDefault="001138B6">
      <w:pPr>
        <w:pStyle w:val="ConsPlusNormal"/>
        <w:ind w:firstLine="540"/>
        <w:jc w:val="both"/>
      </w:pPr>
      <w:r>
        <w:lastRenderedPageBreak/>
        <w:t>5.1. Хранение пестицидов и агрохимикатов допускается только в специально предназначенных для этого помещениях, отвечающих требованиям строительных норм и правил.</w:t>
      </w:r>
    </w:p>
    <w:p w:rsidR="001138B6" w:rsidRDefault="001138B6">
      <w:pPr>
        <w:pStyle w:val="ConsPlusNormal"/>
        <w:spacing w:before="220"/>
        <w:ind w:firstLine="540"/>
        <w:jc w:val="both"/>
      </w:pPr>
      <w:r>
        <w:t>Не допускается хранение пестицидов и агрохимикатов под открытым небом.</w:t>
      </w:r>
    </w:p>
    <w:p w:rsidR="001138B6" w:rsidRDefault="001138B6">
      <w:pPr>
        <w:pStyle w:val="ConsPlusNormal"/>
        <w:spacing w:before="220"/>
        <w:ind w:firstLine="540"/>
        <w:jc w:val="both"/>
      </w:pPr>
      <w:r>
        <w:t>5.2. Не допускается завоз пестицидов и/или агрохимикатов в организации, имеющие склады, не соответствующие требованиям настоящих санитарных правил, за исключением случая, когда завоз пестицидов и/или агрохимикатов будет осуществляться непосредственно в день обработок и весь завозимый объем данных препаратов будет использован в этот же день.</w:t>
      </w:r>
    </w:p>
    <w:p w:rsidR="001138B6" w:rsidRDefault="001138B6">
      <w:pPr>
        <w:pStyle w:val="ConsPlusNormal"/>
        <w:jc w:val="both"/>
      </w:pPr>
      <w:r>
        <w:t xml:space="preserve">(п. 5.2 в ред. </w:t>
      </w:r>
      <w:hyperlink r:id="rId18" w:history="1">
        <w:r>
          <w:rPr>
            <w:color w:val="0000FF"/>
          </w:rPr>
          <w:t>Постановления</w:t>
        </w:r>
      </w:hyperlink>
      <w:r>
        <w:t xml:space="preserve"> Главного государственного санитарного врача РФ от 28.03.2016 N 35)</w:t>
      </w:r>
    </w:p>
    <w:p w:rsidR="001138B6" w:rsidRDefault="001138B6">
      <w:pPr>
        <w:pStyle w:val="ConsPlusNormal"/>
        <w:spacing w:before="220"/>
        <w:ind w:firstLine="540"/>
        <w:jc w:val="both"/>
      </w:pPr>
      <w:r>
        <w:t>5.3. Размер санитарно-защитных зон для складских помещений, предназначенных для хранения пестицидов и агрохимикатов, должен соответствовать действующим санитарным правилам и нормам.</w:t>
      </w:r>
    </w:p>
    <w:p w:rsidR="001138B6" w:rsidRDefault="001138B6">
      <w:pPr>
        <w:pStyle w:val="ConsPlusNormal"/>
        <w:spacing w:before="220"/>
        <w:ind w:firstLine="540"/>
        <w:jc w:val="both"/>
      </w:pPr>
      <w:r>
        <w:t>5.4. Складские территории, предназначенные для хранения свыше 50 тонн пестицидов, должны быть обеспечены водопроводом и системой очистки сточных вод от пестицидов.</w:t>
      </w:r>
    </w:p>
    <w:p w:rsidR="001138B6" w:rsidRDefault="001138B6">
      <w:pPr>
        <w:pStyle w:val="ConsPlusNormal"/>
        <w:spacing w:before="220"/>
        <w:ind w:firstLine="540"/>
        <w:jc w:val="both"/>
      </w:pPr>
      <w:r>
        <w:t>На территории складов пестицидов вместимостью менее 50 тонн, а также складов для хранения агрохимикатов выделяется площадка с водонепроницаемыми колодцами - нейтрализаторами или другими емкостями для сбора и обезвреживания сточных и промывных вод, загрязненных пестицидами и агрохимикатами.</w:t>
      </w:r>
    </w:p>
    <w:p w:rsidR="001138B6" w:rsidRDefault="001138B6">
      <w:pPr>
        <w:pStyle w:val="ConsPlusNormal"/>
        <w:spacing w:before="220"/>
        <w:ind w:firstLine="540"/>
        <w:jc w:val="both"/>
      </w:pPr>
      <w:r>
        <w:t>5.5. Запрещается использовать помещения складов для хранения продуктов питания, фуража, различных предметов хозяйственного и бытового назначения.</w:t>
      </w:r>
    </w:p>
    <w:p w:rsidR="001138B6" w:rsidRDefault="001138B6">
      <w:pPr>
        <w:pStyle w:val="ConsPlusNormal"/>
        <w:spacing w:before="220"/>
        <w:ind w:firstLine="540"/>
        <w:jc w:val="both"/>
      </w:pPr>
      <w:r>
        <w:t>5.6. Перед началом работ на складах, оборудованных приточно-вытяжной вентиляцией, должно быть осуществлено 30-минутное вентилирование помещений, а при отсутствии принудительной вентиляции - их сквозное проветривание.</w:t>
      </w:r>
    </w:p>
    <w:p w:rsidR="001138B6" w:rsidRDefault="001138B6">
      <w:pPr>
        <w:pStyle w:val="ConsPlusNormal"/>
        <w:spacing w:before="220"/>
        <w:ind w:firstLine="540"/>
        <w:jc w:val="both"/>
      </w:pPr>
      <w:r>
        <w:t>5.7. Планировка складов предусматривает наличие помещений:</w:t>
      </w:r>
    </w:p>
    <w:p w:rsidR="001138B6" w:rsidRDefault="001138B6">
      <w:pPr>
        <w:pStyle w:val="ConsPlusNormal"/>
        <w:spacing w:before="220"/>
        <w:ind w:firstLine="540"/>
        <w:jc w:val="both"/>
      </w:pPr>
      <w:r>
        <w:t>- для хранения и отпуска пестицидов или агрохимикатов; в случае наличия веществ первого класса опасности для их хранения и отпуска предусматривается отдельное изолированное помещение или выделенный отсек помещения под замком, которое после окончания работы должно быть опечатано; такое же помещение должно быть выделено для хранения и отпуска пожаро- и взрывоопасных веществ;</w:t>
      </w:r>
    </w:p>
    <w:p w:rsidR="001138B6" w:rsidRDefault="001138B6">
      <w:pPr>
        <w:pStyle w:val="ConsPlusNormal"/>
        <w:spacing w:before="220"/>
        <w:ind w:firstLine="540"/>
        <w:jc w:val="both"/>
      </w:pPr>
      <w:r>
        <w:t>- для очистки и обеззараживания спецодежды, спецобуви, средств индивидуальной защиты работающих.</w:t>
      </w:r>
    </w:p>
    <w:p w:rsidR="001138B6" w:rsidRDefault="001138B6">
      <w:pPr>
        <w:pStyle w:val="ConsPlusNormal"/>
        <w:spacing w:before="220"/>
        <w:ind w:firstLine="540"/>
        <w:jc w:val="both"/>
      </w:pPr>
      <w:r>
        <w:t>5.8. В складах для хранения пестицидов и агрохимикатов с постоянным пребыванием персонала оборудуется специальное помещение для работников вне зоны складирования препаратов - для приема пищи и отдыха, хранения питьевой воды и продуктов питания, домашней одежды (раздельно от рабочей одежды и других СИЗ).</w:t>
      </w:r>
    </w:p>
    <w:p w:rsidR="001138B6" w:rsidRDefault="001138B6">
      <w:pPr>
        <w:pStyle w:val="ConsPlusNormal"/>
        <w:spacing w:before="220"/>
        <w:ind w:firstLine="540"/>
        <w:jc w:val="both"/>
      </w:pPr>
      <w:r>
        <w:t>Пребывание кладовщика и других лиц на складе допускается только на время приема и выдачи препаратов и иной кратковременной работы. Присутствие посторонних лиц, не занятых непосредственно работой на складе, не допускается.</w:t>
      </w:r>
    </w:p>
    <w:p w:rsidR="001138B6" w:rsidRDefault="001138B6">
      <w:pPr>
        <w:pStyle w:val="ConsPlusNormal"/>
        <w:spacing w:before="220"/>
        <w:ind w:firstLine="540"/>
        <w:jc w:val="both"/>
      </w:pPr>
      <w:r>
        <w:t>5.9. Погрузочно-разгрузочные работы, очистка, мойка и обезвреживание тары должны быть механизированы. Выбор средств механизации (штабелеры, монорельсы, кран-балки, электрокары, автопогрузчики и другие) проводят с учетом мощности склада.</w:t>
      </w:r>
    </w:p>
    <w:p w:rsidR="001138B6" w:rsidRDefault="001138B6">
      <w:pPr>
        <w:pStyle w:val="ConsPlusNormal"/>
        <w:spacing w:before="220"/>
        <w:ind w:firstLine="540"/>
        <w:jc w:val="both"/>
      </w:pPr>
      <w:r>
        <w:t xml:space="preserve">5.10. Складирование пестицидов следует проводить в штабелях, на поддонах и стеллажах. Высота штабеля при хранении препаратов в мешках, металлических барабанах, бочках </w:t>
      </w:r>
      <w:r>
        <w:lastRenderedPageBreak/>
        <w:t>вместимостью не менее 5 л, картонных и полимерных коробках, ящиках, флягах допускается в три яруса. При использовании стеллажей высота складирования может быть увеличена. Минимальное расстояние между стеной и грузом должно быть не менее 0,8 м, между перекрытием и грузом - 1 м, между светильником и грузом - 0,5 м. Запрещается хранение пестицидов навалом.</w:t>
      </w:r>
    </w:p>
    <w:p w:rsidR="001138B6" w:rsidRDefault="001138B6">
      <w:pPr>
        <w:pStyle w:val="ConsPlusNormal"/>
        <w:spacing w:before="220"/>
        <w:ind w:firstLine="540"/>
        <w:jc w:val="both"/>
      </w:pPr>
      <w:r>
        <w:t>Жидкие и порошкообразные (гранулированные, сыпучие) препараты хранятся раздельно (в различных секциях).</w:t>
      </w:r>
    </w:p>
    <w:p w:rsidR="001138B6" w:rsidRDefault="001138B6">
      <w:pPr>
        <w:pStyle w:val="ConsPlusNormal"/>
        <w:spacing w:before="220"/>
        <w:ind w:firstLine="540"/>
        <w:jc w:val="both"/>
      </w:pPr>
      <w:r>
        <w:t>Складирование бочек, бидонов с горючими жидкими пестицидами и агрохимикатами производится обязательно пробками вверх.</w:t>
      </w:r>
    </w:p>
    <w:p w:rsidR="001138B6" w:rsidRDefault="001138B6">
      <w:pPr>
        <w:pStyle w:val="ConsPlusNormal"/>
        <w:spacing w:before="220"/>
        <w:ind w:firstLine="540"/>
        <w:jc w:val="both"/>
      </w:pPr>
      <w:r>
        <w:t>Запрещается применять для вскрытия тары инструменты и приспособления, которые могут вызвать искру.</w:t>
      </w:r>
    </w:p>
    <w:p w:rsidR="001138B6" w:rsidRDefault="001138B6">
      <w:pPr>
        <w:pStyle w:val="ConsPlusNormal"/>
        <w:spacing w:before="220"/>
        <w:ind w:firstLine="540"/>
        <w:jc w:val="both"/>
      </w:pPr>
      <w:r>
        <w:t>5.11. Пестициды и агрохимикаты на склады должны поступать в таре, отвечающей требованиям соответствующей нормативной и технической документации на конкретный препарат.</w:t>
      </w:r>
    </w:p>
    <w:p w:rsidR="001138B6" w:rsidRDefault="001138B6">
      <w:pPr>
        <w:pStyle w:val="ConsPlusNormal"/>
        <w:spacing w:before="220"/>
        <w:ind w:firstLine="540"/>
        <w:jc w:val="both"/>
      </w:pPr>
      <w:r>
        <w:t>На каждой упаковочной единице должна быть оформленная в установленном порядке тарная этикетка. К каждой упаковочной единице должны прилагаться (приклеиваться или наноситься непосредственно на тару) рекомендации по применению, утвержденные в установленном порядке.</w:t>
      </w:r>
    </w:p>
    <w:p w:rsidR="001138B6" w:rsidRDefault="001138B6">
      <w:pPr>
        <w:pStyle w:val="ConsPlusNormal"/>
        <w:spacing w:before="220"/>
        <w:ind w:firstLine="540"/>
        <w:jc w:val="both"/>
      </w:pPr>
      <w:r>
        <w:t>5.12. Прием, хранение, учет и выдачу пестицидов и агрохимикатов осуществляет заведующий складом, который должен знать их класс опасности, пожароопасные и взрывоопасные свойства, назначение, правила обращения, включая правила обезвреживания в случаях пролива или просыпей препаратов, и меры первой помощи работающим в случаях отравлений.</w:t>
      </w:r>
    </w:p>
    <w:p w:rsidR="001138B6" w:rsidRDefault="001138B6">
      <w:pPr>
        <w:pStyle w:val="ConsPlusNormal"/>
        <w:spacing w:before="220"/>
        <w:ind w:firstLine="540"/>
        <w:jc w:val="both"/>
      </w:pPr>
      <w:r>
        <w:t>5.13. Пестициды должны отпускаться со склада в заводской упаковке.</w:t>
      </w:r>
    </w:p>
    <w:p w:rsidR="001138B6" w:rsidRDefault="001138B6">
      <w:pPr>
        <w:pStyle w:val="ConsPlusNormal"/>
        <w:spacing w:before="220"/>
        <w:ind w:firstLine="540"/>
        <w:jc w:val="both"/>
      </w:pPr>
      <w:r>
        <w:t>При необходимости отпуска меньших количеств того или иного препарата он может быть отпущен в таре, освободившейся от хранения данного пестицида, при соблюдении условий безопасности при перезатаривании препарата: перефасовка в изолированном помещении, при наличии местной вытяжной вентиляции и обязательном использовании работающими СИЗ.</w:t>
      </w:r>
    </w:p>
    <w:p w:rsidR="001138B6" w:rsidRDefault="001138B6">
      <w:pPr>
        <w:pStyle w:val="ConsPlusNormal"/>
        <w:spacing w:before="220"/>
        <w:ind w:firstLine="540"/>
        <w:jc w:val="both"/>
      </w:pPr>
      <w:r>
        <w:t>Запрещается отпускать пестициды в бумагу, мешки из ткани и посуду, предназначенную для хранения, транспортировки пищевых продуктов.</w:t>
      </w:r>
    </w:p>
    <w:p w:rsidR="001138B6" w:rsidRDefault="001138B6">
      <w:pPr>
        <w:pStyle w:val="ConsPlusNormal"/>
        <w:spacing w:before="220"/>
        <w:ind w:firstLine="540"/>
        <w:jc w:val="both"/>
      </w:pPr>
      <w:r>
        <w:t>Прием, хранение и выдача агрохимикатов осуществляется в соответствии с действующей нормативной и/или технической документацией на конкретный препарат.</w:t>
      </w:r>
    </w:p>
    <w:p w:rsidR="001138B6" w:rsidRDefault="001138B6">
      <w:pPr>
        <w:pStyle w:val="ConsPlusNormal"/>
        <w:spacing w:before="220"/>
        <w:ind w:firstLine="540"/>
        <w:jc w:val="both"/>
      </w:pPr>
      <w:r>
        <w:t>5.14. Пестициды отпускаются потребителям в количествах, соответствующих планам работ на один день. По окончании работы неиспользованные остатки вместе с тарой возвращаются на склад с составлением акта или записи в книге учета (прихода-расхода) пестицидов.</w:t>
      </w:r>
    </w:p>
    <w:p w:rsidR="001138B6" w:rsidRDefault="001138B6">
      <w:pPr>
        <w:pStyle w:val="ConsPlusNormal"/>
        <w:spacing w:before="220"/>
        <w:ind w:firstLine="540"/>
        <w:jc w:val="both"/>
      </w:pPr>
      <w:r>
        <w:t>5.15. При хранении пестицидов и агрохимикатов необходимо следить за целостностью тары; в случае ее нарушения препараты немедленно перезатариваются в специальную тару.</w:t>
      </w:r>
    </w:p>
    <w:p w:rsidR="001138B6" w:rsidRDefault="001138B6">
      <w:pPr>
        <w:pStyle w:val="ConsPlusNormal"/>
        <w:spacing w:before="220"/>
        <w:ind w:firstLine="540"/>
        <w:jc w:val="both"/>
      </w:pPr>
      <w:r>
        <w:t>Категорически запрещается оставлять пестициды рассыпанными или пролитыми. После их сбора для последующего обезвреживания загрязненную площадку обрабатывают соответствующими средствами. Указанные меры безопасности должны быть изложены в рекомендациях по применению конкретных препаратов.</w:t>
      </w:r>
    </w:p>
    <w:p w:rsidR="001138B6" w:rsidRDefault="001138B6">
      <w:pPr>
        <w:pStyle w:val="ConsPlusNormal"/>
        <w:spacing w:before="220"/>
        <w:ind w:firstLine="540"/>
        <w:jc w:val="both"/>
      </w:pPr>
      <w:r>
        <w:t xml:space="preserve">5.16. Уборку помещения склада производят по мере необходимости, но не реже одного раза в две недели. Склады вместимостью свыше 50 тонн обеспечиваются необходимой пылеотсасывающей и моечной аппаратурой с последующей очисткой воздуха и сточных вод от </w:t>
      </w:r>
      <w:r>
        <w:lastRenderedPageBreak/>
        <w:t>пестицидов и агрохимикатов.</w:t>
      </w:r>
    </w:p>
    <w:p w:rsidR="001138B6" w:rsidRDefault="001138B6">
      <w:pPr>
        <w:pStyle w:val="ConsPlusNormal"/>
        <w:spacing w:before="220"/>
        <w:ind w:firstLine="540"/>
        <w:jc w:val="both"/>
      </w:pPr>
      <w:r>
        <w:t>5.17. Для нейтрализации рассыпанных (разлитых) пестицидов и агрохимикатов склады обеспечиваются достаточным количеством дезактивирующих средств, указанных в сопроводительной документации на хранящиеся препараты.</w:t>
      </w:r>
    </w:p>
    <w:p w:rsidR="001138B6" w:rsidRDefault="001138B6">
      <w:pPr>
        <w:pStyle w:val="ConsPlusNormal"/>
        <w:spacing w:before="220"/>
        <w:ind w:firstLine="540"/>
        <w:jc w:val="both"/>
      </w:pPr>
      <w:r>
        <w:t>5.18. Способы (методы) нейтрализации и обезвреживания сточных вод и остатков непригодных к дальнейшему использованию пестицидов и агрохимикатов должны быть рассмотрены в установленном порядке в процессе регистрационных испытаний и государственной регистрации препаратов.</w:t>
      </w:r>
    </w:p>
    <w:p w:rsidR="001138B6" w:rsidRDefault="001138B6">
      <w:pPr>
        <w:pStyle w:val="ConsPlusNormal"/>
        <w:spacing w:before="220"/>
        <w:ind w:firstLine="540"/>
        <w:jc w:val="both"/>
      </w:pPr>
      <w:r>
        <w:t>Места сброса обезвреженных сточных вод согласовываются с федеральным органом исполнительной власти, уполномоченным осуществлять государственный санитарно-эпидемиологический надзор.</w:t>
      </w:r>
    </w:p>
    <w:p w:rsidR="001138B6" w:rsidRDefault="001138B6">
      <w:pPr>
        <w:pStyle w:val="ConsPlusNormal"/>
        <w:spacing w:before="220"/>
        <w:ind w:firstLine="540"/>
        <w:jc w:val="both"/>
      </w:pPr>
      <w:r>
        <w:t>5.19. Запрещается сброс неочищенных или недостаточно очищенных сточных вод, образующихся на складах хранения, в действующие системы канализации и поверхностные водоемы. Условия сброса очищенных сточных вод данной категории определяются гигиеническими требованиями.</w:t>
      </w:r>
    </w:p>
    <w:p w:rsidR="001138B6" w:rsidRDefault="001138B6">
      <w:pPr>
        <w:pStyle w:val="ConsPlusNormal"/>
        <w:spacing w:before="220"/>
        <w:ind w:firstLine="540"/>
        <w:jc w:val="both"/>
      </w:pPr>
      <w:r>
        <w:t>5.20. Ежегодно, по окончании сезона обработок, проводят инвентаризацию оставшихся пестицидов и агрохимикатов с составлением акта.</w:t>
      </w:r>
    </w:p>
    <w:p w:rsidR="001138B6" w:rsidRDefault="001138B6">
      <w:pPr>
        <w:pStyle w:val="ConsPlusNormal"/>
        <w:spacing w:before="220"/>
        <w:ind w:firstLine="540"/>
        <w:jc w:val="both"/>
      </w:pPr>
      <w:r>
        <w:t>5.21. При наличии на складе пестицидов и агрохимикатов с превышенным гарантийным сроком хранения, в таре с нарушенной целостностью или препаратов с видимыми признаками изменения внешнего вида отпуск последних осуществляется только после анализа их качества и подготовки соответствующего заключения специалистов по защите растений или агрохимслужбы.</w:t>
      </w:r>
    </w:p>
    <w:p w:rsidR="001138B6" w:rsidRDefault="001138B6">
      <w:pPr>
        <w:pStyle w:val="ConsPlusNormal"/>
        <w:spacing w:before="220"/>
        <w:ind w:firstLine="540"/>
        <w:jc w:val="both"/>
      </w:pPr>
      <w:r>
        <w:t>5.22. Действие настоящего раздела не распространяется на хранение пестицидов и агрохимикатов, приобретенных для применения в условиях личных подсобных хозяйств и в быту. В этих условиях пестициды и агрохимикаты должны храниться в таре (упаковке) изготовителя, в местах, недоступных детям и животным, расположенных в хозяйственных постройках (подсобных помещениях), изолированных от мест хранения пищевой продукции, питьевой воды и других товаров народного потребления.</w:t>
      </w:r>
    </w:p>
    <w:p w:rsidR="001138B6" w:rsidRDefault="001138B6">
      <w:pPr>
        <w:pStyle w:val="ConsPlusNormal"/>
        <w:ind w:firstLine="540"/>
        <w:jc w:val="both"/>
      </w:pPr>
    </w:p>
    <w:p w:rsidR="001138B6" w:rsidRDefault="001138B6">
      <w:pPr>
        <w:pStyle w:val="ConsPlusNormal"/>
        <w:jc w:val="center"/>
        <w:outlineLvl w:val="1"/>
      </w:pPr>
      <w:bookmarkStart w:id="1" w:name="P176"/>
      <w:bookmarkEnd w:id="1"/>
      <w:r>
        <w:t>VI. Требования безопасности при транспортировке пестицидов</w:t>
      </w:r>
    </w:p>
    <w:p w:rsidR="001138B6" w:rsidRDefault="001138B6">
      <w:pPr>
        <w:pStyle w:val="ConsPlusNormal"/>
        <w:jc w:val="center"/>
      </w:pPr>
      <w:r>
        <w:t>и агрохимикатов</w:t>
      </w:r>
    </w:p>
    <w:p w:rsidR="001138B6" w:rsidRDefault="001138B6">
      <w:pPr>
        <w:pStyle w:val="ConsPlusNormal"/>
        <w:jc w:val="center"/>
      </w:pPr>
    </w:p>
    <w:p w:rsidR="001138B6" w:rsidRDefault="001138B6">
      <w:pPr>
        <w:pStyle w:val="ConsPlusNormal"/>
        <w:ind w:firstLine="540"/>
        <w:jc w:val="both"/>
      </w:pPr>
      <w:r>
        <w:t>6.1. Транспортировка пестицидов и агрохимикатов осуществляется в специально оборудованных транспортных средствах и в соответствии с требованиями правил перевозки опасных грузов, действующих на различных видах транспорта.</w:t>
      </w:r>
    </w:p>
    <w:p w:rsidR="001138B6" w:rsidRDefault="001138B6">
      <w:pPr>
        <w:pStyle w:val="ConsPlusNormal"/>
        <w:spacing w:before="220"/>
        <w:ind w:firstLine="540"/>
        <w:jc w:val="both"/>
      </w:pPr>
      <w:r>
        <w:t>Транспортировка упакованных пестицидов и агрохимикатов осуществляется в таре изготовителей.</w:t>
      </w:r>
    </w:p>
    <w:p w:rsidR="001138B6" w:rsidRDefault="001138B6">
      <w:pPr>
        <w:pStyle w:val="ConsPlusNormal"/>
        <w:spacing w:before="220"/>
        <w:ind w:firstLine="540"/>
        <w:jc w:val="both"/>
      </w:pPr>
      <w:r>
        <w:t>6.2. Использование специализированного транспорта не по назначению не допускается.</w:t>
      </w:r>
    </w:p>
    <w:p w:rsidR="001138B6" w:rsidRDefault="001138B6">
      <w:pPr>
        <w:pStyle w:val="ConsPlusNormal"/>
        <w:spacing w:before="220"/>
        <w:ind w:firstLine="540"/>
        <w:jc w:val="both"/>
      </w:pPr>
      <w:r>
        <w:t>Не допускается также совместная перевозка с пестицидами и агрохимикатами других грузов и совместная перевозка пестицидов и агрохимикатов, несовместимых по своим физико-химическим свойствам (летучести, окисляемости и пр.), пожаро- и взрывоопасности.</w:t>
      </w:r>
    </w:p>
    <w:p w:rsidR="001138B6" w:rsidRDefault="001138B6">
      <w:pPr>
        <w:pStyle w:val="ConsPlusNormal"/>
        <w:spacing w:before="220"/>
        <w:ind w:firstLine="540"/>
        <w:jc w:val="both"/>
      </w:pPr>
      <w:r>
        <w:t>6.3. Во время транспортировки запрещается пребывание на транспортных средствах посторонних лиц.</w:t>
      </w:r>
    </w:p>
    <w:p w:rsidR="001138B6" w:rsidRDefault="001138B6">
      <w:pPr>
        <w:pStyle w:val="ConsPlusNormal"/>
        <w:spacing w:before="220"/>
        <w:ind w:firstLine="540"/>
        <w:jc w:val="both"/>
      </w:pPr>
      <w:r>
        <w:t xml:space="preserve">6.4. Водитель должен иметь комплект СИЗ, а также должен быть проинструктирован по мерам безопасности при обращении с перевозимыми препаратами, включая меры первой (доврачебной) </w:t>
      </w:r>
      <w:r>
        <w:lastRenderedPageBreak/>
        <w:t>помощи и способы обезвреживания пестицидов и агрохимикатов в случае тех или иных аварийных ситуаций.</w:t>
      </w:r>
    </w:p>
    <w:p w:rsidR="001138B6" w:rsidRDefault="001138B6">
      <w:pPr>
        <w:pStyle w:val="ConsPlusNormal"/>
        <w:spacing w:before="220"/>
        <w:ind w:firstLine="540"/>
        <w:jc w:val="both"/>
      </w:pPr>
      <w:r>
        <w:t>6.5. Погрузочно-разгрузочные работы должны быть механизированы.</w:t>
      </w:r>
    </w:p>
    <w:p w:rsidR="001138B6" w:rsidRDefault="001138B6">
      <w:pPr>
        <w:pStyle w:val="ConsPlusNormal"/>
        <w:spacing w:before="220"/>
        <w:ind w:firstLine="540"/>
        <w:jc w:val="both"/>
      </w:pPr>
      <w:r>
        <w:t>6.6. Транспортные средства после завершения работ подвергаются влажной уборке и обезвреживанию в соответствии с требованиями, изложенными в рекомендациях по применению перевозимых препаратов.</w:t>
      </w:r>
    </w:p>
    <w:p w:rsidR="001138B6" w:rsidRDefault="001138B6">
      <w:pPr>
        <w:pStyle w:val="ConsPlusNormal"/>
        <w:spacing w:before="220"/>
        <w:ind w:firstLine="540"/>
        <w:jc w:val="both"/>
      </w:pPr>
      <w:r>
        <w:t>6.7. Требования данной статьи не распространяются на перевозку пестицидов и агрохимикатов, приобретаемых гражданами для использования в условиях личных подсобных хозяйств и в быту.</w:t>
      </w:r>
    </w:p>
    <w:p w:rsidR="001138B6" w:rsidRDefault="001138B6">
      <w:pPr>
        <w:pStyle w:val="ConsPlusNormal"/>
        <w:ind w:firstLine="540"/>
        <w:jc w:val="both"/>
      </w:pPr>
    </w:p>
    <w:p w:rsidR="001138B6" w:rsidRDefault="001138B6">
      <w:pPr>
        <w:pStyle w:val="ConsPlusNormal"/>
        <w:jc w:val="center"/>
        <w:outlineLvl w:val="1"/>
      </w:pPr>
      <w:r>
        <w:t>VII. Требования безопасности при работе с машинами,</w:t>
      </w:r>
    </w:p>
    <w:p w:rsidR="001138B6" w:rsidRDefault="001138B6">
      <w:pPr>
        <w:pStyle w:val="ConsPlusNormal"/>
        <w:jc w:val="center"/>
      </w:pPr>
      <w:r>
        <w:t>аппаратурой и оборудованием</w:t>
      </w:r>
    </w:p>
    <w:p w:rsidR="001138B6" w:rsidRDefault="001138B6">
      <w:pPr>
        <w:pStyle w:val="ConsPlusNormal"/>
        <w:jc w:val="center"/>
      </w:pPr>
    </w:p>
    <w:p w:rsidR="001138B6" w:rsidRDefault="001138B6">
      <w:pPr>
        <w:pStyle w:val="ConsPlusNormal"/>
        <w:ind w:firstLine="540"/>
        <w:jc w:val="both"/>
      </w:pPr>
      <w:r>
        <w:t>7.1. Для проведения работ с пестицидами и агрохимикатами используются только техника и оборудование, соответствующие установленным санитарно-эпидемиологическим требованиям.</w:t>
      </w:r>
    </w:p>
    <w:p w:rsidR="001138B6" w:rsidRDefault="001138B6">
      <w:pPr>
        <w:pStyle w:val="ConsPlusNormal"/>
        <w:jc w:val="both"/>
      </w:pPr>
      <w:r>
        <w:t xml:space="preserve">(п. 7.1 в ред. </w:t>
      </w:r>
      <w:hyperlink r:id="rId19" w:history="1">
        <w:r>
          <w:rPr>
            <w:color w:val="0000FF"/>
          </w:rPr>
          <w:t>Постановления</w:t>
        </w:r>
      </w:hyperlink>
      <w:r>
        <w:t xml:space="preserve"> Главного государственного санитарного врача РФ от 28.03.2016 N 35)</w:t>
      </w:r>
    </w:p>
    <w:p w:rsidR="001138B6" w:rsidRDefault="001138B6">
      <w:pPr>
        <w:pStyle w:val="ConsPlusNormal"/>
        <w:spacing w:before="220"/>
        <w:ind w:firstLine="540"/>
        <w:jc w:val="both"/>
      </w:pPr>
      <w:r>
        <w:t>7.2. Перед началом сезона работ все машины, аппаратура и оборудование (далее - оборудование) должны быть отремонтированы и проверены на их готовность к работе.</w:t>
      </w:r>
    </w:p>
    <w:p w:rsidR="001138B6" w:rsidRDefault="001138B6">
      <w:pPr>
        <w:pStyle w:val="ConsPlusNormal"/>
        <w:spacing w:before="220"/>
        <w:ind w:firstLine="540"/>
        <w:jc w:val="both"/>
      </w:pPr>
      <w:r>
        <w:t>Перед использованием оборудования следует:</w:t>
      </w:r>
    </w:p>
    <w:p w:rsidR="001138B6" w:rsidRDefault="001138B6">
      <w:pPr>
        <w:pStyle w:val="ConsPlusNormal"/>
        <w:spacing w:before="220"/>
        <w:ind w:firstLine="540"/>
        <w:jc w:val="both"/>
      </w:pPr>
      <w:r>
        <w:t>- проверить правильность сборки узлов машины;</w:t>
      </w:r>
    </w:p>
    <w:p w:rsidR="001138B6" w:rsidRDefault="001138B6">
      <w:pPr>
        <w:pStyle w:val="ConsPlusNormal"/>
        <w:spacing w:before="220"/>
        <w:ind w:firstLine="540"/>
        <w:jc w:val="both"/>
      </w:pPr>
      <w:r>
        <w:t>- отрегулировать расположение рабочих органов для получения необходимого направления внесения препаратов;</w:t>
      </w:r>
    </w:p>
    <w:p w:rsidR="001138B6" w:rsidRDefault="001138B6">
      <w:pPr>
        <w:pStyle w:val="ConsPlusNormal"/>
        <w:spacing w:before="220"/>
        <w:ind w:firstLine="540"/>
        <w:jc w:val="both"/>
      </w:pPr>
      <w:r>
        <w:t>- опробовать оборудование в рабочем состоянии, используя в качестве рабочего раствора чистую воду;</w:t>
      </w:r>
    </w:p>
    <w:p w:rsidR="001138B6" w:rsidRDefault="001138B6">
      <w:pPr>
        <w:pStyle w:val="ConsPlusNormal"/>
        <w:spacing w:before="220"/>
        <w:ind w:firstLine="540"/>
        <w:jc w:val="both"/>
      </w:pPr>
      <w:r>
        <w:t>- привести в соответствие с требованиями технологии расход рабочей жидкости, ширину захвата агрегата.</w:t>
      </w:r>
    </w:p>
    <w:p w:rsidR="001138B6" w:rsidRDefault="001138B6">
      <w:pPr>
        <w:pStyle w:val="ConsPlusNormal"/>
        <w:spacing w:before="220"/>
        <w:ind w:firstLine="540"/>
        <w:jc w:val="both"/>
      </w:pPr>
      <w:r>
        <w:t>7.3. На оборудовании должны быть краткие надписи, предупреждающие об опасности работы без средств индивидуальной защиты.</w:t>
      </w:r>
    </w:p>
    <w:p w:rsidR="001138B6" w:rsidRDefault="001138B6">
      <w:pPr>
        <w:pStyle w:val="ConsPlusNormal"/>
        <w:spacing w:before="220"/>
        <w:ind w:firstLine="540"/>
        <w:jc w:val="both"/>
      </w:pPr>
      <w:r>
        <w:t>Машины должны быть оборудованы бачком вместимостью не менее 5 л для мытья рук обслуживающего персонала.</w:t>
      </w:r>
    </w:p>
    <w:p w:rsidR="001138B6" w:rsidRDefault="001138B6">
      <w:pPr>
        <w:pStyle w:val="ConsPlusNormal"/>
        <w:spacing w:before="220"/>
        <w:ind w:firstLine="540"/>
        <w:jc w:val="both"/>
      </w:pPr>
      <w:r>
        <w:t>7.4. При незначительных поломках оборудования во время работы его необходимо остановить и провести ремонтные работы с использованием средств индивидуальной защиты.</w:t>
      </w:r>
    </w:p>
    <w:p w:rsidR="001138B6" w:rsidRDefault="001138B6">
      <w:pPr>
        <w:pStyle w:val="ConsPlusNormal"/>
        <w:spacing w:before="220"/>
        <w:ind w:firstLine="540"/>
        <w:jc w:val="both"/>
      </w:pPr>
      <w:r>
        <w:t>При серьезных поломках оборудование освобождают от препаратов, обезвреживают и доставляют на пункт ремонта. После ремонта проверка проводится на рабочих режимах.</w:t>
      </w:r>
    </w:p>
    <w:p w:rsidR="001138B6" w:rsidRDefault="001138B6">
      <w:pPr>
        <w:pStyle w:val="ConsPlusNormal"/>
        <w:spacing w:before="220"/>
        <w:ind w:firstLine="540"/>
        <w:jc w:val="both"/>
      </w:pPr>
      <w:r>
        <w:t>7.5. При использовании оборудования не допускается:</w:t>
      </w:r>
    </w:p>
    <w:p w:rsidR="001138B6" w:rsidRDefault="001138B6">
      <w:pPr>
        <w:pStyle w:val="ConsPlusNormal"/>
        <w:spacing w:before="220"/>
        <w:ind w:firstLine="540"/>
        <w:jc w:val="both"/>
      </w:pPr>
      <w:r>
        <w:t>- во время работы механизмов проводить подтяжку болтов, сальников, уплотнителей, хомутов, магистралей, цепей;</w:t>
      </w:r>
    </w:p>
    <w:p w:rsidR="001138B6" w:rsidRDefault="001138B6">
      <w:pPr>
        <w:pStyle w:val="ConsPlusNormal"/>
        <w:spacing w:before="220"/>
        <w:ind w:firstLine="540"/>
        <w:jc w:val="both"/>
      </w:pPr>
      <w:r>
        <w:t>- открывать крышки и люки бункеров и резервуаров, находящихся под давлением, вскрывать нагнетательные клапаны насосов, предохранительные и редукционные клапаны, прочищать наконечники и брандспойты, вывинчивать манометры;</w:t>
      </w:r>
    </w:p>
    <w:p w:rsidR="001138B6" w:rsidRDefault="001138B6">
      <w:pPr>
        <w:pStyle w:val="ConsPlusNormal"/>
        <w:spacing w:before="220"/>
        <w:ind w:firstLine="540"/>
        <w:jc w:val="both"/>
      </w:pPr>
      <w:r>
        <w:lastRenderedPageBreak/>
        <w:t>- работать на опрыскивателях, не имеющих манометров.</w:t>
      </w:r>
    </w:p>
    <w:p w:rsidR="001138B6" w:rsidRDefault="001138B6">
      <w:pPr>
        <w:pStyle w:val="ConsPlusNormal"/>
        <w:spacing w:before="220"/>
        <w:ind w:firstLine="540"/>
        <w:jc w:val="both"/>
      </w:pPr>
      <w:r>
        <w:t>7.6. Запрещается использовать оборудование не по назначению или в неисправном состоянии.</w:t>
      </w:r>
    </w:p>
    <w:p w:rsidR="001138B6" w:rsidRDefault="001138B6">
      <w:pPr>
        <w:pStyle w:val="ConsPlusNormal"/>
        <w:ind w:firstLine="540"/>
        <w:jc w:val="both"/>
      </w:pPr>
    </w:p>
    <w:p w:rsidR="001138B6" w:rsidRDefault="001138B6">
      <w:pPr>
        <w:pStyle w:val="ConsPlusNormal"/>
        <w:jc w:val="center"/>
        <w:outlineLvl w:val="1"/>
      </w:pPr>
      <w:r>
        <w:t>VIII. Требования безопасности при применении наземной</w:t>
      </w:r>
    </w:p>
    <w:p w:rsidR="001138B6" w:rsidRDefault="001138B6">
      <w:pPr>
        <w:pStyle w:val="ConsPlusNormal"/>
        <w:jc w:val="center"/>
      </w:pPr>
      <w:r>
        <w:t>аппаратуры для внесения пестицидов и агрохимикатов</w:t>
      </w:r>
    </w:p>
    <w:p w:rsidR="001138B6" w:rsidRDefault="001138B6">
      <w:pPr>
        <w:pStyle w:val="ConsPlusNormal"/>
        <w:ind w:firstLine="540"/>
        <w:jc w:val="both"/>
      </w:pPr>
    </w:p>
    <w:p w:rsidR="001138B6" w:rsidRDefault="001138B6">
      <w:pPr>
        <w:pStyle w:val="ConsPlusNormal"/>
        <w:ind w:firstLine="540"/>
        <w:jc w:val="both"/>
      </w:pPr>
      <w:r>
        <w:t>8.1. Обработки с использованием вентиляторных и штанговых тракторных опрыскивателей должны проводиться в ранние утренние или вечерние часы при скорости ветра не более 4 м/с, относительной влажности воздуха не менее 40 и не более 80% и при температуре воздуха, указанной в рекомендациях по применению конкретных препаратов.</w:t>
      </w:r>
    </w:p>
    <w:p w:rsidR="001138B6" w:rsidRDefault="001138B6">
      <w:pPr>
        <w:pStyle w:val="ConsPlusNormal"/>
        <w:spacing w:before="220"/>
        <w:ind w:firstLine="540"/>
        <w:jc w:val="both"/>
      </w:pPr>
      <w:r>
        <w:t>Инструментальный контроль метеорологических условий (измерение температуры, влажности воздуха и скорости движения ветра) производится исполнителями перед началом работ.</w:t>
      </w:r>
    </w:p>
    <w:p w:rsidR="001138B6" w:rsidRDefault="001138B6">
      <w:pPr>
        <w:pStyle w:val="ConsPlusNormal"/>
        <w:spacing w:before="220"/>
        <w:ind w:firstLine="540"/>
        <w:jc w:val="both"/>
      </w:pPr>
      <w:r>
        <w:t>8.2. При внесении пестицидов и агрохимикатов лица, работающие с ранцевой аппаратурой, не должны находиться относительно друг друга с подветренной стороны, с целью исключения попадания их в зону опрыскивания.</w:t>
      </w:r>
    </w:p>
    <w:p w:rsidR="001138B6" w:rsidRDefault="001138B6">
      <w:pPr>
        <w:pStyle w:val="ConsPlusNormal"/>
        <w:spacing w:before="220"/>
        <w:ind w:firstLine="540"/>
        <w:jc w:val="both"/>
      </w:pPr>
      <w:r>
        <w:t>8.3. При наземном опрыскивании пестицидами санитарные разрывы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должны составлять не менее 300 м. При неблагоприятной "розе ветров" эти разрывы могут быть увеличены с учетом конкретной обстановки.</w:t>
      </w:r>
    </w:p>
    <w:p w:rsidR="001138B6" w:rsidRDefault="001138B6">
      <w:pPr>
        <w:pStyle w:val="ConsPlusNormal"/>
        <w:spacing w:before="220"/>
        <w:ind w:firstLine="540"/>
        <w:jc w:val="both"/>
      </w:pPr>
      <w:r>
        <w:t>Сокращение указанных санитарных разрывов до 50 метров допускается в горных и предгорных зонах при обработках многолетних плодовых культур (сады, виноградники) при условии использования в непосредственной близости от жилых домов и мест отдыха населения (в пределах прилегающей к ним 300-метровой зоны) только ранцевых опрыскивателей и препаратов, зарегистрированных в установленном порядке &lt;*&gt; и указанных в Государственном каталоге пестицидов и агрохимикатов, разрешенных к применению на территории Российской Федерации, под литерой "Л" (для применения в условиях личных подсобных хозяйств). Остальная территория садов и виноградников может обрабатываться в соответствии с утвержденными регламентами.</w:t>
      </w:r>
    </w:p>
    <w:p w:rsidR="001138B6" w:rsidRDefault="001138B6">
      <w:pPr>
        <w:pStyle w:val="ConsPlusNormal"/>
        <w:jc w:val="both"/>
      </w:pPr>
      <w:r>
        <w:t xml:space="preserve">(абзац введен </w:t>
      </w:r>
      <w:hyperlink r:id="rId20" w:history="1">
        <w:r>
          <w:rPr>
            <w:color w:val="0000FF"/>
          </w:rPr>
          <w:t>Постановлением</w:t>
        </w:r>
      </w:hyperlink>
      <w:r>
        <w:t xml:space="preserve"> Главного государственного санитарного врача РФ от 28.03.2016 N 35)</w:t>
      </w:r>
    </w:p>
    <w:p w:rsidR="001138B6" w:rsidRDefault="001138B6">
      <w:pPr>
        <w:pStyle w:val="ConsPlusNormal"/>
        <w:spacing w:before="220"/>
        <w:ind w:firstLine="540"/>
        <w:jc w:val="both"/>
      </w:pPr>
      <w:r>
        <w:t>--------------------------------</w:t>
      </w:r>
    </w:p>
    <w:p w:rsidR="001138B6" w:rsidRDefault="001138B6">
      <w:pPr>
        <w:pStyle w:val="ConsPlusNormal"/>
        <w:spacing w:before="220"/>
        <w:ind w:firstLine="540"/>
        <w:jc w:val="both"/>
      </w:pPr>
      <w:r>
        <w:t xml:space="preserve">&lt;*&gt; Федеральный </w:t>
      </w:r>
      <w:hyperlink r:id="rId21" w:history="1">
        <w:r>
          <w:rPr>
            <w:color w:val="0000FF"/>
          </w:rPr>
          <w:t>закон</w:t>
        </w:r>
      </w:hyperlink>
      <w:r>
        <w:t xml:space="preserve"> от 19.07.1997 N 109-ФЗ "О безопасном обращении с пестицидами и агрохимикатами" (Собрание законодательства Российской Федерации, 1997, N 29, ст. 3510; 2003, N 2, ст. 153, ст. 167; 2004, N 27, ст. 2711; 2006, N 43, ст. 4412; 2008, N 26, ст. 3022; 2009, N 1, ст. 17, ст. 21; 2010, N 41 (ч. 2), ст. 5189; 2011, N 30 (ч. 1), ст. 4590, ст. 4596; 2015, N 29 (ч. 1), ст. 4359).</w:t>
      </w:r>
    </w:p>
    <w:p w:rsidR="001138B6" w:rsidRDefault="001138B6">
      <w:pPr>
        <w:pStyle w:val="ConsPlusNormal"/>
        <w:jc w:val="both"/>
      </w:pPr>
      <w:r>
        <w:t xml:space="preserve">(сноска введена </w:t>
      </w:r>
      <w:hyperlink r:id="rId22" w:history="1">
        <w:r>
          <w:rPr>
            <w:color w:val="0000FF"/>
          </w:rPr>
          <w:t>Постановлением</w:t>
        </w:r>
      </w:hyperlink>
      <w:r>
        <w:t xml:space="preserve"> Главного государственного санитарного врача РФ от 28.03.2016 N 35)</w:t>
      </w:r>
    </w:p>
    <w:p w:rsidR="001138B6" w:rsidRDefault="001138B6">
      <w:pPr>
        <w:pStyle w:val="ConsPlusNormal"/>
        <w:ind w:firstLine="540"/>
        <w:jc w:val="both"/>
      </w:pPr>
    </w:p>
    <w:p w:rsidR="001138B6" w:rsidRDefault="001138B6">
      <w:pPr>
        <w:pStyle w:val="ConsPlusNormal"/>
        <w:ind w:firstLine="540"/>
        <w:jc w:val="both"/>
      </w:pPr>
      <w:r>
        <w:t>8.4. Внесение пестицидов в почву (гранулы, растворы, порошки, сжиженные газы) разрешается только с помощью специальной аппаратуры (фумигаторы, апликаторы). Не допускается использование для внесения гранулированных пестицидов в почву туковысевающих устройств.</w:t>
      </w:r>
    </w:p>
    <w:p w:rsidR="001138B6" w:rsidRDefault="001138B6">
      <w:pPr>
        <w:pStyle w:val="ConsPlusNormal"/>
        <w:spacing w:before="220"/>
        <w:ind w:firstLine="540"/>
        <w:jc w:val="both"/>
      </w:pPr>
      <w:r>
        <w:t>8.5. Использование для обработок аэрозольных генераторов не допускается без их предварительной гигиенической оценки.</w:t>
      </w:r>
    </w:p>
    <w:p w:rsidR="001138B6" w:rsidRDefault="001138B6">
      <w:pPr>
        <w:pStyle w:val="ConsPlusNormal"/>
        <w:spacing w:before="220"/>
        <w:ind w:firstLine="540"/>
        <w:jc w:val="both"/>
      </w:pPr>
      <w:r>
        <w:lastRenderedPageBreak/>
        <w:t>8.6. Рабочие растворы пестицидов готовятся:</w:t>
      </w:r>
    </w:p>
    <w:p w:rsidR="001138B6" w:rsidRDefault="001138B6">
      <w:pPr>
        <w:pStyle w:val="ConsPlusNormal"/>
        <w:spacing w:before="220"/>
        <w:ind w:firstLine="540"/>
        <w:jc w:val="both"/>
      </w:pPr>
      <w:r>
        <w:t>- на специальных растворных узлах и заправочных площадках (пунктах), имеющих твердое покрытие (бетон, асфальтирование);</w:t>
      </w:r>
    </w:p>
    <w:p w:rsidR="001138B6" w:rsidRDefault="001138B6">
      <w:pPr>
        <w:pStyle w:val="ConsPlusNormal"/>
        <w:spacing w:before="220"/>
        <w:ind w:firstLine="540"/>
        <w:jc w:val="both"/>
      </w:pPr>
      <w:r>
        <w:t>- непосредственно в емкостях (баках) опрыскивателей.</w:t>
      </w:r>
    </w:p>
    <w:p w:rsidR="001138B6" w:rsidRDefault="001138B6">
      <w:pPr>
        <w:pStyle w:val="ConsPlusNormal"/>
        <w:spacing w:before="220"/>
        <w:ind w:firstLine="540"/>
        <w:jc w:val="both"/>
      </w:pPr>
      <w:r>
        <w:t>Заправочные площадки выбирают с учетом расположения полей и культур, подлежащих обработке, при условии соблюдения санитарных разрывов от селитебной зоны и источников питьевого водоснабжения.</w:t>
      </w:r>
    </w:p>
    <w:p w:rsidR="001138B6" w:rsidRDefault="001138B6">
      <w:pPr>
        <w:pStyle w:val="ConsPlusNormal"/>
        <w:spacing w:before="220"/>
        <w:ind w:firstLine="540"/>
        <w:jc w:val="both"/>
      </w:pPr>
      <w:r>
        <w:t>На площадках должны быть:</w:t>
      </w:r>
    </w:p>
    <w:p w:rsidR="001138B6" w:rsidRDefault="001138B6">
      <w:pPr>
        <w:pStyle w:val="ConsPlusNormal"/>
        <w:spacing w:before="220"/>
        <w:ind w:firstLine="540"/>
        <w:jc w:val="both"/>
      </w:pPr>
      <w:r>
        <w:t>- аппаратура для приготовления рабочих растворов;</w:t>
      </w:r>
    </w:p>
    <w:p w:rsidR="001138B6" w:rsidRDefault="001138B6">
      <w:pPr>
        <w:pStyle w:val="ConsPlusNormal"/>
        <w:spacing w:before="220"/>
        <w:ind w:firstLine="540"/>
        <w:jc w:val="both"/>
      </w:pPr>
      <w:r>
        <w:t>- резервуары с водой, баки с герметичными крышками и приспособления для заполнения резервуаров опрыскивателя (насос, шланги);</w:t>
      </w:r>
    </w:p>
    <w:p w:rsidR="001138B6" w:rsidRDefault="001138B6">
      <w:pPr>
        <w:pStyle w:val="ConsPlusNormal"/>
        <w:spacing w:before="220"/>
        <w:ind w:firstLine="540"/>
        <w:jc w:val="both"/>
      </w:pPr>
      <w:r>
        <w:t>весы с разновесами, мелкий вспомогательный инвентарь, метеорологические приборы, а также аптечка, мыло, полотенца, умывальник;</w:t>
      </w:r>
    </w:p>
    <w:p w:rsidR="001138B6" w:rsidRDefault="001138B6">
      <w:pPr>
        <w:pStyle w:val="ConsPlusNormal"/>
        <w:spacing w:before="220"/>
        <w:ind w:firstLine="540"/>
        <w:jc w:val="both"/>
      </w:pPr>
      <w:r>
        <w:t>- средства индивидуальной защиты для работников;</w:t>
      </w:r>
    </w:p>
    <w:p w:rsidR="001138B6" w:rsidRDefault="001138B6">
      <w:pPr>
        <w:pStyle w:val="ConsPlusNormal"/>
        <w:spacing w:before="220"/>
        <w:ind w:firstLine="540"/>
        <w:jc w:val="both"/>
      </w:pPr>
      <w:r>
        <w:t>- препараты для обезвреживания мест случайного пролива рабочих растворов, указанные в рекомендациях по применению конкретных препаратов.</w:t>
      </w:r>
    </w:p>
    <w:p w:rsidR="001138B6" w:rsidRDefault="001138B6">
      <w:pPr>
        <w:pStyle w:val="ConsPlusNormal"/>
        <w:spacing w:before="220"/>
        <w:ind w:firstLine="540"/>
        <w:jc w:val="both"/>
      </w:pPr>
      <w:r>
        <w:t>8.7. Количество препаратов, находящихся на площадке, не должно превышать норму однодневного использования.</w:t>
      </w:r>
    </w:p>
    <w:p w:rsidR="001138B6" w:rsidRDefault="001138B6">
      <w:pPr>
        <w:pStyle w:val="ConsPlusNormal"/>
        <w:spacing w:before="220"/>
        <w:ind w:firstLine="540"/>
        <w:jc w:val="both"/>
      </w:pPr>
      <w:r>
        <w:t>8.8. Доставку пестицидов и агрохимикатов к месту работы и заправку опрыскивателей следует осуществлять при помощи специальных заправщиков.</w:t>
      </w:r>
    </w:p>
    <w:p w:rsidR="001138B6" w:rsidRDefault="001138B6">
      <w:pPr>
        <w:pStyle w:val="ConsPlusNormal"/>
        <w:spacing w:before="220"/>
        <w:ind w:firstLine="540"/>
        <w:jc w:val="both"/>
      </w:pPr>
      <w:r>
        <w:t>8.9. До приготовления рабочего раствора и перед заполнением емкости опрыскивателя руководителем работ проводится визуальная оценка качества препарата, проверка его соответствия установленному гарантийному сроку хранения. Обязательной проверке подлежит также качество приготовленного рабочего раствора (соответствие концентрации рабочего раствора заданной).</w:t>
      </w:r>
    </w:p>
    <w:p w:rsidR="001138B6" w:rsidRDefault="001138B6">
      <w:pPr>
        <w:pStyle w:val="ConsPlusNormal"/>
        <w:spacing w:before="220"/>
        <w:ind w:firstLine="540"/>
        <w:jc w:val="both"/>
      </w:pPr>
      <w:r>
        <w:t>Перед приготовлением рабочих растворов проверяется также исправность смесителей, наличие в баках фильтров и состояние мешалок.</w:t>
      </w:r>
    </w:p>
    <w:p w:rsidR="001138B6" w:rsidRDefault="001138B6">
      <w:pPr>
        <w:pStyle w:val="ConsPlusNormal"/>
        <w:spacing w:before="220"/>
        <w:ind w:firstLine="540"/>
        <w:jc w:val="both"/>
      </w:pPr>
      <w:r>
        <w:t>8.10. При заполнении емкостей персонал должен находиться с наветренной стороны с целью исключения попадания препаратов в зону дыхания и на открытые участки тела работающих.</w:t>
      </w:r>
    </w:p>
    <w:p w:rsidR="001138B6" w:rsidRDefault="001138B6">
      <w:pPr>
        <w:pStyle w:val="ConsPlusNormal"/>
        <w:spacing w:before="220"/>
        <w:ind w:firstLine="540"/>
        <w:jc w:val="both"/>
      </w:pPr>
      <w:r>
        <w:t>8.11. Наполнение емкостей контролируется только по уровнемеру. Не допускается открывать люк и проверять наполнение визуально, а также заправлять опрыскиватели без наличия в них фильтров.</w:t>
      </w:r>
    </w:p>
    <w:p w:rsidR="001138B6" w:rsidRDefault="001138B6">
      <w:pPr>
        <w:pStyle w:val="ConsPlusNormal"/>
        <w:spacing w:before="220"/>
        <w:ind w:firstLine="540"/>
        <w:jc w:val="both"/>
      </w:pPr>
      <w:r>
        <w:t>8.12. При обработке препаратами необходимо внимательно следить за исправностью машин и оборудования, а при опрыскивании - за соответствием давления в напорной магистрали скорости движения агрегата и соблюдением заданной нормы расхода.</w:t>
      </w:r>
    </w:p>
    <w:p w:rsidR="001138B6" w:rsidRDefault="001138B6">
      <w:pPr>
        <w:pStyle w:val="ConsPlusNormal"/>
        <w:spacing w:before="220"/>
        <w:ind w:firstLine="540"/>
        <w:jc w:val="both"/>
      </w:pPr>
      <w:r>
        <w:t>Не допускается передозировка рабочей жидкости пестицида или агрохимиката, а также опрыскивание растений при скорости ветра более 4 м/с.</w:t>
      </w:r>
    </w:p>
    <w:p w:rsidR="001138B6" w:rsidRDefault="001138B6">
      <w:pPr>
        <w:pStyle w:val="ConsPlusNormal"/>
        <w:spacing w:before="220"/>
        <w:ind w:firstLine="540"/>
        <w:jc w:val="both"/>
      </w:pPr>
      <w:r>
        <w:t>8.13. После завершения работ запрещается оставлять без охраны (вне специальных помещений) пестициды и агрохимикаты или приготовленные рабочие растворы.</w:t>
      </w:r>
    </w:p>
    <w:p w:rsidR="001138B6" w:rsidRDefault="001138B6">
      <w:pPr>
        <w:pStyle w:val="ConsPlusNormal"/>
        <w:spacing w:before="220"/>
        <w:ind w:firstLine="540"/>
        <w:jc w:val="both"/>
      </w:pPr>
      <w:r>
        <w:lastRenderedPageBreak/>
        <w:t>8.14. Промывные воды после ополаскивания водой (перед санитарной обработкой) рабочего оборудования используются для приготовления следующих партий рабочих растворов пестицидов и/или агрохимикатов.</w:t>
      </w:r>
    </w:p>
    <w:p w:rsidR="001138B6" w:rsidRDefault="001138B6">
      <w:pPr>
        <w:pStyle w:val="ConsPlusNormal"/>
        <w:ind w:firstLine="540"/>
        <w:jc w:val="both"/>
      </w:pPr>
    </w:p>
    <w:p w:rsidR="001138B6" w:rsidRDefault="001138B6">
      <w:pPr>
        <w:pStyle w:val="ConsPlusNormal"/>
        <w:jc w:val="center"/>
        <w:outlineLvl w:val="1"/>
      </w:pPr>
      <w:bookmarkStart w:id="2" w:name="P246"/>
      <w:bookmarkEnd w:id="2"/>
      <w:r>
        <w:t>IX. Требования безопасности при применении пестицидов</w:t>
      </w:r>
    </w:p>
    <w:p w:rsidR="001138B6" w:rsidRDefault="001138B6">
      <w:pPr>
        <w:pStyle w:val="ConsPlusNormal"/>
        <w:jc w:val="center"/>
      </w:pPr>
      <w:r>
        <w:t>и агрохимикатов авиационным методом</w:t>
      </w:r>
    </w:p>
    <w:p w:rsidR="001138B6" w:rsidRDefault="001138B6">
      <w:pPr>
        <w:pStyle w:val="ConsPlusNormal"/>
        <w:ind w:firstLine="540"/>
        <w:jc w:val="both"/>
      </w:pPr>
    </w:p>
    <w:p w:rsidR="001138B6" w:rsidRDefault="001138B6">
      <w:pPr>
        <w:pStyle w:val="ConsPlusNormal"/>
        <w:ind w:firstLine="540"/>
        <w:jc w:val="both"/>
      </w:pPr>
      <w:r>
        <w:t>9.1. Использование авиации при проведении работ по защите сельскохозяйственных культур допускается в случаях отсутствия возможности применения наземной техники или необходимости проведения обработок в сжатые сроки на больших площадях. При этом возможность, объемы, сроки, условия обработок и картограммы обрабатываемых площадей согласовываются с федеральным органом исполнительной власти, уполномоченным осуществлять государственный санитарно-эпидемиологический надзор.</w:t>
      </w:r>
    </w:p>
    <w:p w:rsidR="001138B6" w:rsidRDefault="001138B6">
      <w:pPr>
        <w:pStyle w:val="ConsPlusNormal"/>
        <w:spacing w:before="220"/>
        <w:ind w:firstLine="540"/>
        <w:jc w:val="both"/>
      </w:pPr>
      <w:r>
        <w:t>При проведении работ преимущественно должны использоваться летательные аппараты с возможно низкой высотой полета, обеспечивающей целенаправленное поступление препаратов на обрабатываемые посевы и исключение загрязнения прилегающей территории.</w:t>
      </w:r>
    </w:p>
    <w:p w:rsidR="001138B6" w:rsidRDefault="001138B6">
      <w:pPr>
        <w:pStyle w:val="ConsPlusNormal"/>
        <w:spacing w:before="220"/>
        <w:ind w:firstLine="540"/>
        <w:jc w:val="both"/>
      </w:pPr>
      <w:r>
        <w:t>9.2. Аэродромы сельскохозяйственной авиации должны располагаться на расстоянии не менее трех километров от населенных пунктов со стороны предполагаемой концевой полосы безопасности и не менее одного километра от населенных пунктов и источников питьевого водоснабжения со стороны боковой полосы безопасности.</w:t>
      </w:r>
    </w:p>
    <w:p w:rsidR="001138B6" w:rsidRDefault="001138B6">
      <w:pPr>
        <w:pStyle w:val="ConsPlusNormal"/>
        <w:spacing w:before="220"/>
        <w:ind w:firstLine="540"/>
        <w:jc w:val="both"/>
      </w:pPr>
      <w:r>
        <w:t>9.3. Аэродромы сельскохозяйственной авиации оборудуются дегазационными площадками для периодической очистки воздушных судов, сельскохозяйственной аппаратуры, тары и защитной одежды от пестицидов и агрохимикатов.</w:t>
      </w:r>
    </w:p>
    <w:p w:rsidR="001138B6" w:rsidRDefault="001138B6">
      <w:pPr>
        <w:pStyle w:val="ConsPlusNormal"/>
        <w:spacing w:before="220"/>
        <w:ind w:firstLine="540"/>
        <w:jc w:val="both"/>
      </w:pPr>
      <w:r>
        <w:t>9.4. Вновь внедряемые технологии обработок допускаются к использованию после их гигиенической оценки в установленном порядке и должны обеспечивать безопасность обращения с пестицидами и агрохимикатами в соответствии с утвержденными рекомендациями по их применению.</w:t>
      </w:r>
    </w:p>
    <w:p w:rsidR="001138B6" w:rsidRDefault="001138B6">
      <w:pPr>
        <w:pStyle w:val="ConsPlusNormal"/>
        <w:spacing w:before="220"/>
        <w:ind w:firstLine="540"/>
        <w:jc w:val="both"/>
      </w:pPr>
      <w:r>
        <w:t xml:space="preserve">9.5. Применение препаратов авиационным методом регламентируется </w:t>
      </w:r>
      <w:hyperlink r:id="rId23" w:history="1">
        <w:r>
          <w:rPr>
            <w:color w:val="0000FF"/>
          </w:rPr>
          <w:t>Каталогом</w:t>
        </w:r>
      </w:hyperlink>
      <w:r>
        <w:t>, настоящими Санитарными правилами, а также рекомендациями по применению конкретных препаратов.</w:t>
      </w:r>
    </w:p>
    <w:p w:rsidR="001138B6" w:rsidRDefault="001138B6">
      <w:pPr>
        <w:pStyle w:val="ConsPlusNormal"/>
        <w:spacing w:before="220"/>
        <w:ind w:firstLine="540"/>
        <w:jc w:val="both"/>
      </w:pPr>
      <w:r>
        <w:t xml:space="preserve">Не допускаются авиаобработки препаратами, для которых в </w:t>
      </w:r>
      <w:hyperlink r:id="rId24" w:history="1">
        <w:r>
          <w:rPr>
            <w:color w:val="0000FF"/>
          </w:rPr>
          <w:t>Каталоге</w:t>
        </w:r>
      </w:hyperlink>
      <w:r>
        <w:t xml:space="preserve"> не указана возможность использования авиации.</w:t>
      </w:r>
    </w:p>
    <w:p w:rsidR="001138B6" w:rsidRDefault="001138B6">
      <w:pPr>
        <w:pStyle w:val="ConsPlusNormal"/>
        <w:spacing w:before="220"/>
        <w:ind w:firstLine="540"/>
        <w:jc w:val="both"/>
      </w:pPr>
      <w:r>
        <w:t>9.6. До начала проведения работ командир воздушного судна обязан ознакомиться с картограммой полей, подлежащих обработке, и определить участки, подлежащие выбраковке, как не обеспечивающие безопасность полетов, проинформировав об этом заказчика работ.</w:t>
      </w:r>
    </w:p>
    <w:p w:rsidR="001138B6" w:rsidRDefault="001138B6">
      <w:pPr>
        <w:pStyle w:val="ConsPlusNormal"/>
        <w:spacing w:before="220"/>
        <w:ind w:firstLine="540"/>
        <w:jc w:val="both"/>
      </w:pPr>
      <w:r>
        <w:t>9.7. При осуществлении авиационных химических работ (далее - АХР) обеспечивается соблюдение требований настоящих санитарных правил.</w:t>
      </w:r>
    </w:p>
    <w:p w:rsidR="001138B6" w:rsidRDefault="001138B6">
      <w:pPr>
        <w:pStyle w:val="ConsPlusNormal"/>
        <w:spacing w:before="220"/>
        <w:ind w:firstLine="540"/>
        <w:jc w:val="both"/>
      </w:pPr>
      <w:r>
        <w:t xml:space="preserve">9.8. Перед проведением обработок лесных массивов население заблаговременно (не менее чем за 10 дней до начала работ) должно быть оповещено о запрете выхода в леса и сбора дикорастущих ягод и грибов в сроки, указанные в </w:t>
      </w:r>
      <w:hyperlink r:id="rId25" w:history="1">
        <w:r>
          <w:rPr>
            <w:color w:val="0000FF"/>
          </w:rPr>
          <w:t>Каталоге</w:t>
        </w:r>
      </w:hyperlink>
      <w:r>
        <w:t xml:space="preserve"> и рекомендациях по применению конкретных препаратов (на период их детоксикации).</w:t>
      </w:r>
    </w:p>
    <w:p w:rsidR="001138B6" w:rsidRDefault="001138B6">
      <w:pPr>
        <w:pStyle w:val="ConsPlusNormal"/>
        <w:spacing w:before="220"/>
        <w:ind w:firstLine="540"/>
        <w:jc w:val="both"/>
      </w:pPr>
      <w:r>
        <w:t>Запрещается проведение авиационно-химических обработок над зонами отдыха населения, районами расположения оздоровительных учреждений и над водоохранными зонами рек, озер и водохранилищ.</w:t>
      </w:r>
    </w:p>
    <w:p w:rsidR="001138B6" w:rsidRDefault="001138B6">
      <w:pPr>
        <w:pStyle w:val="ConsPlusNormal"/>
        <w:spacing w:before="220"/>
        <w:ind w:firstLine="540"/>
        <w:jc w:val="both"/>
      </w:pPr>
      <w:r>
        <w:t xml:space="preserve">9.9. Сельскохозяйственные аэродромы могут эксплуатироваться при наличии заключений </w:t>
      </w:r>
      <w:r>
        <w:lastRenderedPageBreak/>
        <w:t>федерального органа исполнительной власти, уполномоченного осуществлять государственный санитарно-эпидемиологический надзор.</w:t>
      </w:r>
    </w:p>
    <w:p w:rsidR="001138B6" w:rsidRDefault="001138B6">
      <w:pPr>
        <w:pStyle w:val="ConsPlusNormal"/>
        <w:spacing w:before="220"/>
        <w:ind w:firstLine="540"/>
        <w:jc w:val="both"/>
      </w:pPr>
      <w:r>
        <w:t>9.10. Запрещается авиационная обработка пестицидами участков, расположенных ближе 2 км от населенных пунктов.</w:t>
      </w:r>
    </w:p>
    <w:p w:rsidR="001138B6" w:rsidRDefault="001138B6">
      <w:pPr>
        <w:pStyle w:val="ConsPlusNormal"/>
        <w:spacing w:before="220"/>
        <w:ind w:firstLine="540"/>
        <w:jc w:val="both"/>
      </w:pPr>
      <w:r>
        <w:t>При авиаобработке пестицидами должны соблюдаться следующие санитарные разрывы:</w:t>
      </w:r>
    </w:p>
    <w:p w:rsidR="001138B6" w:rsidRDefault="001138B6">
      <w:pPr>
        <w:pStyle w:val="ConsPlusNormal"/>
        <w:spacing w:before="220"/>
        <w:ind w:firstLine="540"/>
        <w:jc w:val="both"/>
      </w:pPr>
      <w:r>
        <w:t>- от рыбохозяйственных водоемов, источников питьевого водоснабжения населения, скотных дворов, птицеферм, территории государственных заповедников, природных (национальных) парков, заказников - не менее 2 км; от мест постоянного размещения медоносных пасек - 5 км;</w:t>
      </w:r>
    </w:p>
    <w:p w:rsidR="001138B6" w:rsidRDefault="001138B6">
      <w:pPr>
        <w:pStyle w:val="ConsPlusNormal"/>
        <w:spacing w:before="220"/>
        <w:ind w:firstLine="540"/>
        <w:jc w:val="both"/>
      </w:pPr>
      <w:r>
        <w:t>- от мест выполнения других сельскохозяйственных работ, а также от участков под посевами сельскохозяйственных культур, идущих в пищу без тепловой обработки (лук на перо, петрушка, сельдерей, щавель, горох, укроп, томаты, огурцы, плодово-ягодные культуры и некоторые другие), - 2 км.</w:t>
      </w:r>
    </w:p>
    <w:p w:rsidR="001138B6" w:rsidRDefault="001138B6">
      <w:pPr>
        <w:pStyle w:val="ConsPlusNormal"/>
        <w:spacing w:before="220"/>
        <w:ind w:firstLine="540"/>
        <w:jc w:val="both"/>
      </w:pPr>
      <w:r>
        <w:t>При невозможности соблюдения этих условий авиационная обработка не допускается.</w:t>
      </w:r>
    </w:p>
    <w:p w:rsidR="001138B6" w:rsidRDefault="001138B6">
      <w:pPr>
        <w:pStyle w:val="ConsPlusNormal"/>
        <w:spacing w:before="220"/>
        <w:ind w:firstLine="540"/>
        <w:jc w:val="both"/>
      </w:pPr>
      <w:r>
        <w:t>9.11. Обработки с использованием авиации проводятся при скорости ветра на рабочей высоте не более 4 м/с.</w:t>
      </w:r>
    </w:p>
    <w:p w:rsidR="001138B6" w:rsidRDefault="001138B6">
      <w:pPr>
        <w:pStyle w:val="ConsPlusNormal"/>
        <w:spacing w:before="220"/>
        <w:ind w:firstLine="540"/>
        <w:jc w:val="both"/>
      </w:pPr>
      <w:r>
        <w:t>9.12. Погрузочно-разгрузочные и транспортные работы с пестицидами, приготовление из них рабочих жидкостей и заправка воздушных судов относятся к категории работ повышенной опасности. С лицами, занятыми на этих работах, руководителями работ также организуется ежегодный инструктаж по мерам безопасности и производственной санитарии в учреждениях, аккредитованных в установленном порядке.</w:t>
      </w:r>
    </w:p>
    <w:p w:rsidR="001138B6" w:rsidRDefault="001138B6">
      <w:pPr>
        <w:pStyle w:val="ConsPlusNormal"/>
        <w:spacing w:before="220"/>
        <w:ind w:firstLine="540"/>
        <w:jc w:val="both"/>
      </w:pPr>
      <w:r>
        <w:t>9.13. Экипажи, вылетающие в район АХР, должны быть снабжены СИЗ, а также аптечкой первой доврачебной помощи в соответствии с действующими нормами обеспечения.</w:t>
      </w:r>
    </w:p>
    <w:p w:rsidR="001138B6" w:rsidRDefault="001138B6">
      <w:pPr>
        <w:pStyle w:val="ConsPlusNormal"/>
        <w:spacing w:before="220"/>
        <w:ind w:firstLine="540"/>
        <w:jc w:val="both"/>
      </w:pPr>
      <w:r>
        <w:t>9.14. Рабочие растворы препаратов готовятся и загружаются в воздушное судно на специально оборудованных загрузочных площадках, расположенных на сельскохозяйственных аэродромах.</w:t>
      </w:r>
    </w:p>
    <w:p w:rsidR="001138B6" w:rsidRDefault="001138B6">
      <w:pPr>
        <w:pStyle w:val="ConsPlusNormal"/>
        <w:spacing w:before="220"/>
        <w:ind w:firstLine="540"/>
        <w:jc w:val="both"/>
      </w:pPr>
      <w:r>
        <w:t>9.15. При авиационном опрыскивании аппаратура должна быть оборудована надежными отсечными устройствами. Запрещается работа с неисправными отсечными устройствами, а также эксплуатация неисправной техники и воздушных судов.</w:t>
      </w:r>
    </w:p>
    <w:p w:rsidR="001138B6" w:rsidRDefault="001138B6">
      <w:pPr>
        <w:pStyle w:val="ConsPlusNormal"/>
        <w:spacing w:before="220"/>
        <w:ind w:firstLine="540"/>
        <w:jc w:val="both"/>
      </w:pPr>
      <w:r>
        <w:t>9.16. Единые предупредительные знаки выставляются не ближе 500 м от границ обрабатываемого участка. Знаки убираются только по истечении установленных сроков ожидания, включая возможные сроки выхода в обработанные лесные массивы, сроки сбора дикорастущих грибов и ягод, сенокошения и выпаса скота.</w:t>
      </w:r>
    </w:p>
    <w:p w:rsidR="001138B6" w:rsidRDefault="001138B6">
      <w:pPr>
        <w:pStyle w:val="ConsPlusNormal"/>
        <w:spacing w:before="220"/>
        <w:ind w:firstLine="540"/>
        <w:jc w:val="both"/>
      </w:pPr>
      <w:r>
        <w:t>9.17. Командир воздушного судна должен возвратиться на аэродром, если при подлете к участку, подлежащему обработке, на нем или в пределах санитарного разрыва (2000 м от границ обрабатываемого участка) обнаружены люди или домашние животные, и известить об этом представителя хозяйства, в котором планировались обработки.</w:t>
      </w:r>
    </w:p>
    <w:p w:rsidR="001138B6" w:rsidRDefault="001138B6">
      <w:pPr>
        <w:pStyle w:val="ConsPlusNormal"/>
        <w:spacing w:before="220"/>
        <w:ind w:firstLine="540"/>
        <w:jc w:val="both"/>
      </w:pPr>
      <w:r>
        <w:t>9.18. Воздушное судно и аппаратуру после окончания авиационных работ необходимо очищать от остатков препаратов в соответствии с действующей инструкцией по очистке, мойке и дегазации воздушных судов и рекомендациями по применению конкретных препаратов.</w:t>
      </w:r>
    </w:p>
    <w:p w:rsidR="001138B6" w:rsidRDefault="001138B6">
      <w:pPr>
        <w:pStyle w:val="ConsPlusNormal"/>
        <w:spacing w:before="220"/>
        <w:ind w:firstLine="540"/>
        <w:jc w:val="both"/>
      </w:pPr>
      <w:r>
        <w:t>9.19. Сточные воды, образующиеся в процессе мойки воздушных судов и оборудования, должны собираться в специально оборудованные приемники (емкости) и подвергаться обезвреживанию.</w:t>
      </w:r>
    </w:p>
    <w:p w:rsidR="001138B6" w:rsidRDefault="001138B6">
      <w:pPr>
        <w:pStyle w:val="ConsPlusNormal"/>
        <w:spacing w:before="220"/>
        <w:ind w:firstLine="540"/>
        <w:jc w:val="both"/>
      </w:pPr>
      <w:r>
        <w:lastRenderedPageBreak/>
        <w:t>В качестве метода обезвреживания может быть применена схема нейтрализации сточных вод при заполнении емкости наполовину (объем вод проверяют по стационарной мерной линейке, установленной в каждом приемнике) с использованием обезвреживающих средств, указанных в рекомендациях по применению конкретных препаратов.</w:t>
      </w:r>
    </w:p>
    <w:p w:rsidR="001138B6" w:rsidRDefault="001138B6">
      <w:pPr>
        <w:pStyle w:val="ConsPlusNormal"/>
        <w:spacing w:before="220"/>
        <w:ind w:firstLine="540"/>
        <w:jc w:val="both"/>
      </w:pPr>
      <w:r>
        <w:t>9.20. При наличии систем канализования сельскохозяйственных аэродромов сброс в них сточных вод, образующихся при мойке воздушных судов и оборудования, загрязненных пестицидами, допускается только после их обезвреживания в соответствии с установленными требованиями.</w:t>
      </w:r>
    </w:p>
    <w:p w:rsidR="001138B6" w:rsidRDefault="001138B6">
      <w:pPr>
        <w:pStyle w:val="ConsPlusNormal"/>
        <w:ind w:firstLine="540"/>
        <w:jc w:val="both"/>
      </w:pPr>
    </w:p>
    <w:p w:rsidR="001138B6" w:rsidRDefault="001138B6">
      <w:pPr>
        <w:pStyle w:val="ConsPlusNormal"/>
        <w:jc w:val="center"/>
        <w:outlineLvl w:val="1"/>
      </w:pPr>
      <w:r>
        <w:t>X. Требования безопасности при применении пестицидов</w:t>
      </w:r>
    </w:p>
    <w:p w:rsidR="001138B6" w:rsidRDefault="001138B6">
      <w:pPr>
        <w:pStyle w:val="ConsPlusNormal"/>
        <w:jc w:val="center"/>
      </w:pPr>
      <w:r>
        <w:t>и агрохимикатов в условиях защищенного грунта</w:t>
      </w:r>
    </w:p>
    <w:p w:rsidR="001138B6" w:rsidRDefault="001138B6">
      <w:pPr>
        <w:pStyle w:val="ConsPlusNormal"/>
        <w:ind w:firstLine="540"/>
        <w:jc w:val="both"/>
      </w:pPr>
    </w:p>
    <w:p w:rsidR="001138B6" w:rsidRDefault="001138B6">
      <w:pPr>
        <w:pStyle w:val="ConsPlusNormal"/>
        <w:ind w:firstLine="540"/>
        <w:jc w:val="both"/>
      </w:pPr>
      <w:r>
        <w:t xml:space="preserve">10.1. Применение пестицидов и агрохимикатов в условиях защищенного грунта регламентируется </w:t>
      </w:r>
      <w:hyperlink r:id="rId26" w:history="1">
        <w:r>
          <w:rPr>
            <w:color w:val="0000FF"/>
          </w:rPr>
          <w:t>Каталогом</w:t>
        </w:r>
      </w:hyperlink>
      <w:r>
        <w:t>, настоящими Санитарными правилами, а также рекомендациями по применению конкретных препаратов, утвержденными в установленном порядке.</w:t>
      </w:r>
    </w:p>
    <w:p w:rsidR="001138B6" w:rsidRDefault="001138B6">
      <w:pPr>
        <w:pStyle w:val="ConsPlusNormal"/>
        <w:spacing w:before="220"/>
        <w:ind w:firstLine="540"/>
        <w:jc w:val="both"/>
      </w:pPr>
      <w:r>
        <w:t>Применение пестицидов допускается только после проведения всех работ по уходу за растениями (полив, рыхление почвы, подвязка растений) и с обязательным применением СИЗ работающих.</w:t>
      </w:r>
    </w:p>
    <w:p w:rsidR="001138B6" w:rsidRDefault="001138B6">
      <w:pPr>
        <w:pStyle w:val="ConsPlusNormal"/>
        <w:spacing w:before="220"/>
        <w:ind w:firstLine="540"/>
        <w:jc w:val="both"/>
      </w:pPr>
      <w:r>
        <w:t>Сразу после применения пестицида теплица должна быть закрыта; у входа устанавливается знак "Осторожно. Обработано пестицидами".</w:t>
      </w:r>
    </w:p>
    <w:p w:rsidR="001138B6" w:rsidRDefault="001138B6">
      <w:pPr>
        <w:pStyle w:val="ConsPlusNormal"/>
        <w:spacing w:before="220"/>
        <w:ind w:firstLine="540"/>
        <w:jc w:val="both"/>
      </w:pPr>
      <w:r>
        <w:t xml:space="preserve">10.2. Возобновление работ по уходу за растениями и сбору урожая осуществляется по истечении установленного времени экспозиции, после тщательного сквозного проветривания, при полностью открытых фрамугах и не ранее регламентированных сроков возможного выхода людей на обработанные пестицидами площади, указанных в </w:t>
      </w:r>
      <w:hyperlink r:id="rId27" w:history="1">
        <w:r>
          <w:rPr>
            <w:color w:val="0000FF"/>
          </w:rPr>
          <w:t>Каталоге</w:t>
        </w:r>
      </w:hyperlink>
      <w:r>
        <w:t>.</w:t>
      </w:r>
    </w:p>
    <w:p w:rsidR="001138B6" w:rsidRDefault="001138B6">
      <w:pPr>
        <w:pStyle w:val="ConsPlusNormal"/>
        <w:spacing w:before="220"/>
        <w:ind w:firstLine="540"/>
        <w:jc w:val="both"/>
      </w:pPr>
      <w:r>
        <w:t>В случае производственной необходимости, а также при возникновении аварийных ситуаций вход в теплицы в более ранние сроки допускается только с использованием специальных СИЗ (спецодежда, средства защиты органов дыхания), указанных в рекомендациях по применению конкретных пестицидов.</w:t>
      </w:r>
    </w:p>
    <w:p w:rsidR="001138B6" w:rsidRDefault="001138B6">
      <w:pPr>
        <w:pStyle w:val="ConsPlusNormal"/>
        <w:spacing w:before="220"/>
        <w:ind w:firstLine="540"/>
        <w:jc w:val="both"/>
      </w:pPr>
      <w:r>
        <w:t>10.3. Применение аэрозолей допускается после дополнительной герметизации теплиц.</w:t>
      </w:r>
    </w:p>
    <w:p w:rsidR="001138B6" w:rsidRDefault="001138B6">
      <w:pPr>
        <w:pStyle w:val="ConsPlusNormal"/>
        <w:spacing w:before="220"/>
        <w:ind w:firstLine="540"/>
        <w:jc w:val="both"/>
      </w:pPr>
      <w:r>
        <w:t xml:space="preserve">10.4. Фумигация теплиц и обработка пестицидами почвы проводятся с соблюдением мер безопасности, изложенных в </w:t>
      </w:r>
      <w:hyperlink w:anchor="P458" w:history="1">
        <w:r>
          <w:rPr>
            <w:color w:val="0000FF"/>
          </w:rPr>
          <w:t>разделе XVIII</w:t>
        </w:r>
      </w:hyperlink>
      <w:r>
        <w:t xml:space="preserve"> настоящих Санитарных правил, при обязательном отсутствии посторонних лиц, не имеющих отношения к обработкам. Фумигации (газации) должен подвергаться весь блок теплиц одновременно. Запрещается фумигация в период сбора урожая.</w:t>
      </w:r>
    </w:p>
    <w:p w:rsidR="001138B6" w:rsidRDefault="001138B6">
      <w:pPr>
        <w:pStyle w:val="ConsPlusNormal"/>
        <w:spacing w:before="220"/>
        <w:ind w:firstLine="540"/>
        <w:jc w:val="both"/>
      </w:pPr>
      <w:r>
        <w:t>10.5. Приготовление рабочих растворов пестицидов должно проводиться на растворном узле, размещенном в специально выделенном помещении, имеющем принудительную вентиляцию, канализацию и изолированный вход (выход).</w:t>
      </w:r>
    </w:p>
    <w:p w:rsidR="001138B6" w:rsidRDefault="001138B6">
      <w:pPr>
        <w:pStyle w:val="ConsPlusNormal"/>
        <w:spacing w:before="220"/>
        <w:ind w:firstLine="540"/>
        <w:jc w:val="both"/>
      </w:pPr>
      <w:r>
        <w:t>10.6. При ранцевой обработке теплиц бригадой из нескольких человек работающие должны располагаться на расстоянии не менее 10 м друг от друга и обрабатывать участок в одном направлении.</w:t>
      </w:r>
    </w:p>
    <w:p w:rsidR="001138B6" w:rsidRDefault="001138B6">
      <w:pPr>
        <w:pStyle w:val="ConsPlusNormal"/>
        <w:spacing w:before="220"/>
        <w:ind w:firstLine="540"/>
        <w:jc w:val="both"/>
      </w:pPr>
      <w:r>
        <w:t>10.7. Пропаривание почвы в теплицах в летнее время должно проводиться при полностью открытых фрамугах, с соблюдением мер безопасности, установленных настоящими Санитарными правилами.</w:t>
      </w:r>
    </w:p>
    <w:p w:rsidR="001138B6" w:rsidRDefault="001138B6">
      <w:pPr>
        <w:pStyle w:val="ConsPlusNormal"/>
        <w:spacing w:before="220"/>
        <w:ind w:firstLine="540"/>
        <w:jc w:val="both"/>
      </w:pPr>
      <w:r>
        <w:t>10.8. Внесение пестицидов в почву без использования соответствующей аппаратуры категорически запрещается.</w:t>
      </w:r>
    </w:p>
    <w:p w:rsidR="001138B6" w:rsidRDefault="001138B6">
      <w:pPr>
        <w:pStyle w:val="ConsPlusNormal"/>
        <w:spacing w:before="220"/>
        <w:ind w:firstLine="540"/>
        <w:jc w:val="both"/>
      </w:pPr>
      <w:r>
        <w:lastRenderedPageBreak/>
        <w:t>10.9. Не допускается сброс сточных и дренажных вод от теплиц в водоемы или канализацию без предварительного обезвреживания.</w:t>
      </w:r>
    </w:p>
    <w:p w:rsidR="001138B6" w:rsidRDefault="001138B6">
      <w:pPr>
        <w:pStyle w:val="ConsPlusNormal"/>
        <w:spacing w:before="220"/>
        <w:ind w:firstLine="540"/>
        <w:jc w:val="both"/>
      </w:pPr>
      <w:r>
        <w:t>Дренажные стоки и промывные воды, образующиеся при уборке и обезвреживании помещений, транспортных средств, тары, аппаратуры и спецодежды, собираются в бетонированный резервуар, обрабатываются кашицей свежегашеной хлорной извести (из расчета 500 г сухой хлорной извести на 10 л стоков).</w:t>
      </w:r>
    </w:p>
    <w:p w:rsidR="001138B6" w:rsidRDefault="001138B6">
      <w:pPr>
        <w:pStyle w:val="ConsPlusNormal"/>
        <w:spacing w:before="220"/>
        <w:ind w:firstLine="540"/>
        <w:jc w:val="both"/>
      </w:pPr>
      <w:r>
        <w:t>10.10. При замене грунта в теплицах почва, загрязненная пестицидами сверх установленных нормативов, вывозится специальным транспортом и подвергается обезвреживанию в соответствии с требованиями, изложенными в рекомендациях по применению конкретных пестицидов.</w:t>
      </w:r>
    </w:p>
    <w:p w:rsidR="001138B6" w:rsidRDefault="001138B6">
      <w:pPr>
        <w:pStyle w:val="ConsPlusNormal"/>
        <w:ind w:firstLine="540"/>
        <w:jc w:val="both"/>
      </w:pPr>
    </w:p>
    <w:p w:rsidR="001138B6" w:rsidRDefault="001138B6">
      <w:pPr>
        <w:pStyle w:val="ConsPlusNormal"/>
        <w:jc w:val="center"/>
        <w:outlineLvl w:val="1"/>
      </w:pPr>
      <w:r>
        <w:t>XI. Требования безопасности при фитосанитарной подготовке</w:t>
      </w:r>
    </w:p>
    <w:p w:rsidR="001138B6" w:rsidRDefault="001138B6">
      <w:pPr>
        <w:pStyle w:val="ConsPlusNormal"/>
        <w:jc w:val="center"/>
      </w:pPr>
      <w:r>
        <w:t>семян, посадочного материала и их обороте</w:t>
      </w:r>
    </w:p>
    <w:p w:rsidR="001138B6" w:rsidRDefault="001138B6">
      <w:pPr>
        <w:pStyle w:val="ConsPlusNormal"/>
        <w:ind w:firstLine="540"/>
        <w:jc w:val="both"/>
      </w:pPr>
    </w:p>
    <w:p w:rsidR="001138B6" w:rsidRDefault="001138B6">
      <w:pPr>
        <w:pStyle w:val="ConsPlusNormal"/>
        <w:ind w:firstLine="540"/>
        <w:jc w:val="both"/>
      </w:pPr>
      <w:r>
        <w:t>11.1. Централизованное протравливание семян и посадочного материала (далее - семян) осуществляется на специально оборудованных отделениях семенных и кукурузокалибровочных заводов или пунктах протравливания, устройство, оснащение и эксплуатация которых должны соответствовать действующим гигиеническим требованиям, а также нормам технологического проектирования, утвержденным в установленном порядке.</w:t>
      </w:r>
    </w:p>
    <w:p w:rsidR="001138B6" w:rsidRDefault="001138B6">
      <w:pPr>
        <w:pStyle w:val="ConsPlusNormal"/>
        <w:spacing w:before="220"/>
        <w:ind w:firstLine="540"/>
        <w:jc w:val="both"/>
      </w:pPr>
      <w:r>
        <w:t>11.2. В соответствии с действующими санитарными правилами производства по обработке и протравливанию семян (кукурузокалибровочные, семенные заводы) должны располагаться на расстоянии не менее 500 м от селитебной зоны и источников питьевого водоснабжения.</w:t>
      </w:r>
    </w:p>
    <w:p w:rsidR="001138B6" w:rsidRDefault="001138B6">
      <w:pPr>
        <w:pStyle w:val="ConsPlusNormal"/>
        <w:spacing w:before="220"/>
        <w:ind w:firstLine="540"/>
        <w:jc w:val="both"/>
      </w:pPr>
      <w:r>
        <w:t>Пункты протравливания семян в хозяйствах, функционирующие ограниченный период времени (до одного месяца), располагаются с учетом розы ветров и перспективного плана застройки населенных пунктов на расстоянии не менее 300 м от жилой зоны, предприятий и помещений для содержания скота и птицы, источников питьевого водоснабжения.</w:t>
      </w:r>
    </w:p>
    <w:p w:rsidR="001138B6" w:rsidRDefault="001138B6">
      <w:pPr>
        <w:pStyle w:val="ConsPlusNormal"/>
        <w:spacing w:before="220"/>
        <w:ind w:firstLine="540"/>
        <w:jc w:val="both"/>
      </w:pPr>
      <w:r>
        <w:t>Не допускается размещение производств (пунктов) по протравливанию семян в 1 и 2 зонах округов санитарной охраны курортов, на территории природоохранных заповедников, заказников, в зонах охраны источников водоснабжения, а также в санитарных зонах рыбохозяйственных водоемов.</w:t>
      </w:r>
    </w:p>
    <w:p w:rsidR="001138B6" w:rsidRDefault="001138B6">
      <w:pPr>
        <w:pStyle w:val="ConsPlusNormal"/>
        <w:spacing w:before="220"/>
        <w:ind w:firstLine="540"/>
        <w:jc w:val="both"/>
      </w:pPr>
      <w:r>
        <w:t>11.3. Площадку для протравливания семян следует располагать на участках с уровнем стояния грунтовых вод не менее 1,5 м. Площадка должна иметь уклон для отвода ливневых вод, навес, твердое покрытие (асфальт, бетон). Не допускается сброс ливневых стоков в водные объекты без предварительного обезвреживания.</w:t>
      </w:r>
    </w:p>
    <w:p w:rsidR="001138B6" w:rsidRDefault="001138B6">
      <w:pPr>
        <w:pStyle w:val="ConsPlusNormal"/>
        <w:spacing w:before="220"/>
        <w:ind w:firstLine="540"/>
        <w:jc w:val="both"/>
      </w:pPr>
      <w:r>
        <w:t>11.4. Территория пунктов протравливания должна быть озеленена по периметру и ограждена.</w:t>
      </w:r>
    </w:p>
    <w:p w:rsidR="001138B6" w:rsidRDefault="001138B6">
      <w:pPr>
        <w:pStyle w:val="ConsPlusNormal"/>
        <w:spacing w:before="220"/>
        <w:ind w:firstLine="540"/>
        <w:jc w:val="both"/>
      </w:pPr>
      <w:r>
        <w:t>11.5. Процесс протравливания семян должен быть полностью механизирован. Протравливание семян путем ручного перелопачивания и перемешивания категорически запрещается.</w:t>
      </w:r>
    </w:p>
    <w:p w:rsidR="001138B6" w:rsidRDefault="001138B6">
      <w:pPr>
        <w:pStyle w:val="ConsPlusNormal"/>
        <w:spacing w:before="220"/>
        <w:ind w:firstLine="540"/>
        <w:jc w:val="both"/>
      </w:pPr>
      <w:r>
        <w:t>11.6. Помещения протравливания, упаковки и хранения протравленных семян оборудуются приточно-вытяжной вентиляцией и/или местными аспирационными устройствами на рабочих местах. Воздух перед выбросом в атмосферу подлежит очистке.</w:t>
      </w:r>
    </w:p>
    <w:p w:rsidR="001138B6" w:rsidRDefault="001138B6">
      <w:pPr>
        <w:pStyle w:val="ConsPlusNormal"/>
        <w:spacing w:before="220"/>
        <w:ind w:firstLine="540"/>
        <w:jc w:val="both"/>
      </w:pPr>
      <w:r>
        <w:t>11.7. Руководитель работ организует производственный контроль за соблюдением условий труда работающих на протравливании семян.</w:t>
      </w:r>
    </w:p>
    <w:p w:rsidR="001138B6" w:rsidRDefault="001138B6">
      <w:pPr>
        <w:pStyle w:val="ConsPlusNormal"/>
        <w:spacing w:before="220"/>
        <w:ind w:firstLine="540"/>
        <w:jc w:val="both"/>
      </w:pPr>
      <w:r>
        <w:t>11.8. Перед протравливанием семян необходимо строго рассчитать их требуемое количество для высева в данном хозяйстве.</w:t>
      </w:r>
    </w:p>
    <w:p w:rsidR="001138B6" w:rsidRDefault="001138B6">
      <w:pPr>
        <w:pStyle w:val="ConsPlusNormal"/>
        <w:spacing w:before="220"/>
        <w:ind w:firstLine="540"/>
        <w:jc w:val="both"/>
      </w:pPr>
      <w:r>
        <w:lastRenderedPageBreak/>
        <w:t>11.9. Выгрузка протравленных семян должна производиться в плотно пригнанную к выгрузным устройствам тару (мешки) из прочных, непроницаемых для пестицидов материалов, плотно закрываемую после упаковки механизированным способом. На таре должна быть четкая информация - "протравлено".</w:t>
      </w:r>
    </w:p>
    <w:p w:rsidR="001138B6" w:rsidRDefault="001138B6">
      <w:pPr>
        <w:pStyle w:val="ConsPlusNormal"/>
        <w:spacing w:before="220"/>
        <w:ind w:firstLine="540"/>
        <w:jc w:val="both"/>
      </w:pPr>
      <w:r>
        <w:t>В случае отсутствия возможности упаковки семян в специальную тару на протравочных пунктах (площадках) хозяйств протравленные семена загружаются непосредственно в загрузчики сеялок.</w:t>
      </w:r>
    </w:p>
    <w:p w:rsidR="001138B6" w:rsidRDefault="001138B6">
      <w:pPr>
        <w:pStyle w:val="ConsPlusNormal"/>
        <w:spacing w:before="220"/>
        <w:ind w:firstLine="540"/>
        <w:jc w:val="both"/>
      </w:pPr>
      <w:r>
        <w:t>11.10. Не допускается:</w:t>
      </w:r>
    </w:p>
    <w:p w:rsidR="001138B6" w:rsidRDefault="001138B6">
      <w:pPr>
        <w:pStyle w:val="ConsPlusNormal"/>
        <w:spacing w:before="220"/>
        <w:ind w:firstLine="540"/>
        <w:jc w:val="both"/>
      </w:pPr>
      <w:r>
        <w:t>- пересыпать расфасованные протравленные семена в другую тару;</w:t>
      </w:r>
    </w:p>
    <w:p w:rsidR="001138B6" w:rsidRDefault="001138B6">
      <w:pPr>
        <w:pStyle w:val="ConsPlusNormal"/>
        <w:spacing w:before="220"/>
        <w:ind w:firstLine="540"/>
        <w:jc w:val="both"/>
      </w:pPr>
      <w:r>
        <w:t>- хранить протравленные семена насыпью на полу, на зернотоках и в складских помещениях, предназначенных для хранения продовольственного и фуражного зерна;</w:t>
      </w:r>
    </w:p>
    <w:p w:rsidR="001138B6" w:rsidRDefault="001138B6">
      <w:pPr>
        <w:pStyle w:val="ConsPlusNormal"/>
        <w:spacing w:before="220"/>
        <w:ind w:firstLine="540"/>
        <w:jc w:val="both"/>
      </w:pPr>
      <w:r>
        <w:t>- подвергать протравленные семена дополнительной обработке (очистка, калибровка, сортировка и другие способы обработки);</w:t>
      </w:r>
    </w:p>
    <w:p w:rsidR="001138B6" w:rsidRDefault="001138B6">
      <w:pPr>
        <w:pStyle w:val="ConsPlusNormal"/>
        <w:spacing w:before="220"/>
        <w:ind w:firstLine="540"/>
        <w:jc w:val="both"/>
      </w:pPr>
      <w:r>
        <w:t>- смешивать протравленные семена с непротравленными, сдавать их на хлебопекарные пункты, использовать для пищевых целей, а также на корм скоту и птице.</w:t>
      </w:r>
    </w:p>
    <w:p w:rsidR="001138B6" w:rsidRDefault="001138B6">
      <w:pPr>
        <w:pStyle w:val="ConsPlusNormal"/>
        <w:spacing w:before="220"/>
        <w:ind w:firstLine="540"/>
        <w:jc w:val="both"/>
      </w:pPr>
      <w:r>
        <w:t>11.11. Отпуск протравленных семян производится по письменному разрешению руководителя хозяйства или организации с точным указанием их веса.</w:t>
      </w:r>
    </w:p>
    <w:p w:rsidR="001138B6" w:rsidRDefault="001138B6">
      <w:pPr>
        <w:pStyle w:val="ConsPlusNormal"/>
        <w:spacing w:before="220"/>
        <w:ind w:firstLine="540"/>
        <w:jc w:val="both"/>
      </w:pPr>
      <w:r>
        <w:t>11.12. Для хранения протравленных семян должны предусматриваться специальные помещения.</w:t>
      </w:r>
    </w:p>
    <w:p w:rsidR="001138B6" w:rsidRDefault="001138B6">
      <w:pPr>
        <w:pStyle w:val="ConsPlusNormal"/>
        <w:spacing w:before="220"/>
        <w:ind w:firstLine="540"/>
        <w:jc w:val="both"/>
      </w:pPr>
      <w:r>
        <w:t>11.13. Перевозить протравленные семена к месту сева разрешается только в таре (мешках) для их упаковки или в автопогрузчиках сеялок.</w:t>
      </w:r>
    </w:p>
    <w:p w:rsidR="001138B6" w:rsidRDefault="001138B6">
      <w:pPr>
        <w:pStyle w:val="ConsPlusNormal"/>
        <w:spacing w:before="220"/>
        <w:ind w:firstLine="540"/>
        <w:jc w:val="both"/>
      </w:pPr>
      <w:r>
        <w:t>11.14. Для сева протравленных семян следует пользоваться только исправными сеялками. Крышка семенного ящика должна быть плотно закрыта.</w:t>
      </w:r>
    </w:p>
    <w:p w:rsidR="001138B6" w:rsidRDefault="001138B6">
      <w:pPr>
        <w:pStyle w:val="ConsPlusNormal"/>
        <w:spacing w:before="220"/>
        <w:ind w:firstLine="540"/>
        <w:jc w:val="both"/>
      </w:pPr>
      <w:r>
        <w:t>11.15. При хранении, погрузке (выгрузке), транспортировке и севе протравленных семян необходимо соблюдать такие же меры предосторожности, как и при работе с пестицидами, которые были использованы при протравливании семян.</w:t>
      </w:r>
    </w:p>
    <w:p w:rsidR="001138B6" w:rsidRDefault="001138B6">
      <w:pPr>
        <w:pStyle w:val="ConsPlusNormal"/>
        <w:ind w:firstLine="540"/>
        <w:jc w:val="both"/>
      </w:pPr>
    </w:p>
    <w:p w:rsidR="001138B6" w:rsidRDefault="001138B6">
      <w:pPr>
        <w:pStyle w:val="ConsPlusNormal"/>
        <w:jc w:val="center"/>
        <w:outlineLvl w:val="1"/>
      </w:pPr>
      <w:r>
        <w:t>XII. Требования безопасности при изготовлении и применении</w:t>
      </w:r>
    </w:p>
    <w:p w:rsidR="001138B6" w:rsidRDefault="001138B6">
      <w:pPr>
        <w:pStyle w:val="ConsPlusNormal"/>
        <w:jc w:val="center"/>
      </w:pPr>
      <w:r>
        <w:t>отравленных приманок</w:t>
      </w:r>
    </w:p>
    <w:p w:rsidR="001138B6" w:rsidRDefault="001138B6">
      <w:pPr>
        <w:pStyle w:val="ConsPlusNormal"/>
        <w:jc w:val="center"/>
      </w:pPr>
    </w:p>
    <w:p w:rsidR="001138B6" w:rsidRDefault="001138B6">
      <w:pPr>
        <w:pStyle w:val="ConsPlusNormal"/>
        <w:ind w:firstLine="540"/>
        <w:jc w:val="both"/>
      </w:pPr>
      <w:r>
        <w:t xml:space="preserve">12.1. Изготовление и применение отравленных приманок регламентируется нормативной и/или технической документацией на их производство, </w:t>
      </w:r>
      <w:hyperlink r:id="rId28" w:history="1">
        <w:r>
          <w:rPr>
            <w:color w:val="0000FF"/>
          </w:rPr>
          <w:t>Каталогом</w:t>
        </w:r>
      </w:hyperlink>
      <w:r>
        <w:t>, настоящими Санитарными правилами, а также рекомендациями по применению конкретных препаратов, утвержденными в установленном порядке.</w:t>
      </w:r>
    </w:p>
    <w:p w:rsidR="001138B6" w:rsidRDefault="001138B6">
      <w:pPr>
        <w:pStyle w:val="ConsPlusNormal"/>
        <w:spacing w:before="220"/>
        <w:ind w:firstLine="540"/>
        <w:jc w:val="both"/>
      </w:pPr>
      <w:r>
        <w:t>Изготовление и применение отравленных приманок осуществляется только специализированными бригадами (отрядами), прошедшими специальную профессиональную подготовку по технологии производства и применения и мерам безопасности.</w:t>
      </w:r>
    </w:p>
    <w:p w:rsidR="001138B6" w:rsidRDefault="001138B6">
      <w:pPr>
        <w:pStyle w:val="ConsPlusNormal"/>
        <w:spacing w:before="220"/>
        <w:ind w:firstLine="540"/>
        <w:jc w:val="both"/>
      </w:pPr>
      <w:r>
        <w:t>12.2. Вокруг животноводческих ферм и комплексов, мест концентрации полезных диких зверей и птиц в радиусе не менее 300 м допускается раскладка приманок только в вертикальные норы или приманочные ящики.</w:t>
      </w:r>
    </w:p>
    <w:p w:rsidR="001138B6" w:rsidRDefault="001138B6">
      <w:pPr>
        <w:pStyle w:val="ConsPlusNormal"/>
        <w:spacing w:before="220"/>
        <w:ind w:firstLine="540"/>
        <w:jc w:val="both"/>
      </w:pPr>
      <w:r>
        <w:t>12.3. Не допускается применение родентицидов в приманках на территории заповедников и вокруг них, в пределах установленных охранных зон, и в период весеннего перелета птиц.</w:t>
      </w:r>
    </w:p>
    <w:p w:rsidR="001138B6" w:rsidRDefault="001138B6">
      <w:pPr>
        <w:pStyle w:val="ConsPlusNormal"/>
        <w:spacing w:before="220"/>
        <w:ind w:firstLine="540"/>
        <w:jc w:val="both"/>
      </w:pPr>
      <w:r>
        <w:lastRenderedPageBreak/>
        <w:t>12.4. Отравленные приманки готовят в специально выделенном помещении (пункте), оборудованном вытяжным шкафом, с цементным или покрытом керамической плиткой полом или на специальных площадках.</w:t>
      </w:r>
    </w:p>
    <w:p w:rsidR="001138B6" w:rsidRDefault="001138B6">
      <w:pPr>
        <w:pStyle w:val="ConsPlusNormal"/>
        <w:spacing w:before="220"/>
        <w:ind w:firstLine="540"/>
        <w:jc w:val="both"/>
      </w:pPr>
      <w:r>
        <w:t>12.5. На пунктах (площадках) приготовления приманок должны быть оборудованы помещение (навес, палатка) для хранения СИЗ работающих, душевая или умывальник, место отдыха и приема пищи, аптечка для оказания первой помощи.</w:t>
      </w:r>
    </w:p>
    <w:p w:rsidR="001138B6" w:rsidRDefault="001138B6">
      <w:pPr>
        <w:pStyle w:val="ConsPlusNormal"/>
        <w:jc w:val="both"/>
      </w:pPr>
      <w:r>
        <w:t xml:space="preserve">(в ред. </w:t>
      </w:r>
      <w:hyperlink r:id="rId29" w:history="1">
        <w:r>
          <w:rPr>
            <w:color w:val="0000FF"/>
          </w:rPr>
          <w:t>Постановления</w:t>
        </w:r>
      </w:hyperlink>
      <w:r>
        <w:t xml:space="preserve"> Главного государственного санитарного врача РФ от 10.06.2016 N 76)</w:t>
      </w:r>
    </w:p>
    <w:p w:rsidR="001138B6" w:rsidRDefault="001138B6">
      <w:pPr>
        <w:pStyle w:val="ConsPlusNormal"/>
        <w:spacing w:before="220"/>
        <w:ind w:firstLine="540"/>
        <w:jc w:val="both"/>
      </w:pPr>
      <w:r>
        <w:t>Место отдыха и приема пищи отводится не ближе 300 м от площадки, с наветренной стороны. Питьевую воду доставляют в бачках с краном и крышкой, закрытой на замок.</w:t>
      </w:r>
    </w:p>
    <w:p w:rsidR="001138B6" w:rsidRDefault="001138B6">
      <w:pPr>
        <w:pStyle w:val="ConsPlusNormal"/>
        <w:spacing w:before="220"/>
        <w:ind w:firstLine="540"/>
        <w:jc w:val="both"/>
      </w:pPr>
      <w:r>
        <w:t>12.6. Работы по приготовлению и применению приманок должны быть максимально механизированы с применением специальных смесителей.</w:t>
      </w:r>
    </w:p>
    <w:p w:rsidR="001138B6" w:rsidRDefault="001138B6">
      <w:pPr>
        <w:pStyle w:val="ConsPlusNormal"/>
        <w:spacing w:before="220"/>
        <w:ind w:firstLine="540"/>
        <w:jc w:val="both"/>
      </w:pPr>
      <w:r>
        <w:t>Ежедневно после работы все рабочие должны принимать душ.</w:t>
      </w:r>
    </w:p>
    <w:p w:rsidR="001138B6" w:rsidRDefault="001138B6">
      <w:pPr>
        <w:pStyle w:val="ConsPlusNormal"/>
        <w:spacing w:before="220"/>
        <w:ind w:firstLine="540"/>
        <w:jc w:val="both"/>
      </w:pPr>
      <w:r>
        <w:t>12.7. После окончания работ площадку для приготовления приманки без твердого покрытия перекапывают с оборотом пласта на глубину штыка лопаты. Вскопанную поверхность засыпают сорбирующим материалом или средствами обезвреживания, указанными в рекомендациях по применению конкретных родентицидов.</w:t>
      </w:r>
    </w:p>
    <w:p w:rsidR="001138B6" w:rsidRDefault="001138B6">
      <w:pPr>
        <w:pStyle w:val="ConsPlusNormal"/>
        <w:spacing w:before="220"/>
        <w:ind w:firstLine="540"/>
        <w:jc w:val="both"/>
      </w:pPr>
      <w:r>
        <w:t>Площадку с твердым покрытием тщательно очищают от просыпавшейся приманки и препарата, моют с использованием соответствующих средств обезвреживания препарата, а затем промывают водой.</w:t>
      </w:r>
    </w:p>
    <w:p w:rsidR="001138B6" w:rsidRDefault="001138B6">
      <w:pPr>
        <w:pStyle w:val="ConsPlusNormal"/>
        <w:spacing w:before="220"/>
        <w:ind w:firstLine="540"/>
        <w:jc w:val="both"/>
      </w:pPr>
      <w:r>
        <w:t>12.8. Отравленные приманки разбрасывают специальными машинами (типа РПС-100). При раскладке приманок вручную используют дозирующие мерки (аппликаторы, ложечки).</w:t>
      </w:r>
    </w:p>
    <w:p w:rsidR="001138B6" w:rsidRDefault="001138B6">
      <w:pPr>
        <w:pStyle w:val="ConsPlusNormal"/>
        <w:spacing w:before="220"/>
        <w:ind w:firstLine="540"/>
        <w:jc w:val="both"/>
      </w:pPr>
      <w:r>
        <w:t>12.9. Неиспользованную приманку сдают под расписку на основной склад пестицидов на хранение - для последующего использования по назначению (при сохранении соответствующего качества приманки).</w:t>
      </w:r>
    </w:p>
    <w:p w:rsidR="001138B6" w:rsidRDefault="001138B6">
      <w:pPr>
        <w:pStyle w:val="ConsPlusNormal"/>
        <w:spacing w:before="220"/>
        <w:ind w:firstLine="540"/>
        <w:jc w:val="both"/>
      </w:pPr>
      <w:r>
        <w:t>Случайно рассыпанную приманку (при изготовлении, транспортировке или применении) или ее остатки, не пригодные к дальнейшему употреблению, обезвреживают в соответствии с требованиями, изложенными в рекомендациях по применению конкретных родентицидов.</w:t>
      </w:r>
    </w:p>
    <w:p w:rsidR="001138B6" w:rsidRDefault="001138B6">
      <w:pPr>
        <w:pStyle w:val="ConsPlusNormal"/>
        <w:ind w:firstLine="540"/>
        <w:jc w:val="both"/>
      </w:pPr>
    </w:p>
    <w:p w:rsidR="001138B6" w:rsidRDefault="001138B6">
      <w:pPr>
        <w:pStyle w:val="ConsPlusNormal"/>
        <w:jc w:val="center"/>
        <w:outlineLvl w:val="1"/>
      </w:pPr>
      <w:r>
        <w:t>XIII. Требования безопасности при применении пестицидов</w:t>
      </w:r>
    </w:p>
    <w:p w:rsidR="001138B6" w:rsidRDefault="001138B6">
      <w:pPr>
        <w:pStyle w:val="ConsPlusNormal"/>
        <w:jc w:val="center"/>
      </w:pPr>
      <w:r>
        <w:t>в животноводстве и при возделывании кормовых культур</w:t>
      </w:r>
    </w:p>
    <w:p w:rsidR="001138B6" w:rsidRDefault="001138B6">
      <w:pPr>
        <w:pStyle w:val="ConsPlusNormal"/>
        <w:ind w:firstLine="540"/>
        <w:jc w:val="both"/>
      </w:pPr>
    </w:p>
    <w:p w:rsidR="001138B6" w:rsidRDefault="001138B6">
      <w:pPr>
        <w:pStyle w:val="ConsPlusNormal"/>
        <w:ind w:firstLine="540"/>
        <w:jc w:val="both"/>
      </w:pPr>
      <w:r>
        <w:t>13.1. Обработка пестицидами сельскохозяйственных животных и птицы осуществляется в специально оборудованных помещениях, на открытых площадках или в местах содержания животных и птицы с соблюдением требований настоящих Санитарных правил и рекомендаций (наставлений) по применению конкретных пестицидов.</w:t>
      </w:r>
    </w:p>
    <w:p w:rsidR="001138B6" w:rsidRDefault="001138B6">
      <w:pPr>
        <w:pStyle w:val="ConsPlusNormal"/>
        <w:spacing w:before="220"/>
        <w:ind w:firstLine="540"/>
        <w:jc w:val="both"/>
      </w:pPr>
      <w:r>
        <w:t xml:space="preserve">13.2. Для обработки сельскохозяйственных животных, птиц и помещений для их содержания не допускается применение пестицидов, не включенных в </w:t>
      </w:r>
      <w:hyperlink r:id="rId30" w:history="1">
        <w:r>
          <w:rPr>
            <w:color w:val="0000FF"/>
          </w:rPr>
          <w:t>Каталог</w:t>
        </w:r>
      </w:hyperlink>
      <w:r>
        <w:t>.</w:t>
      </w:r>
    </w:p>
    <w:p w:rsidR="001138B6" w:rsidRDefault="001138B6">
      <w:pPr>
        <w:pStyle w:val="ConsPlusNormal"/>
        <w:spacing w:before="220"/>
        <w:ind w:firstLine="540"/>
        <w:jc w:val="both"/>
      </w:pPr>
      <w:r>
        <w:t>13.3. Обработка помещений для содержания животных разрешается в отсутствие животных; обработка птичников - после сбора яиц. При клеточном содержании птицы обработку проводят в период санитарных дней. Кормушки и поилки должны быть укрыты, доильный инвентарь и молочная посуда - удалены в специальные чистые помещения.</w:t>
      </w:r>
    </w:p>
    <w:p w:rsidR="001138B6" w:rsidRDefault="001138B6">
      <w:pPr>
        <w:pStyle w:val="ConsPlusNormal"/>
        <w:spacing w:before="220"/>
        <w:ind w:firstLine="540"/>
        <w:jc w:val="both"/>
      </w:pPr>
      <w:r>
        <w:t xml:space="preserve">13.4. Размещать животных и птиц в обработанные помещения необходимо, соблюдая установленные сроки ввода, после тщательного проветривания помещений в течение 2 - 3 часов и мытья полов с применением обезвреживающих средств. Необходимо устанавливать очередность </w:t>
      </w:r>
      <w:r>
        <w:lastRenderedPageBreak/>
        <w:t>в обработке помещений, входящих в состав животноводческих комплексов (ферм) и птицефабрик.</w:t>
      </w:r>
    </w:p>
    <w:p w:rsidR="001138B6" w:rsidRDefault="001138B6">
      <w:pPr>
        <w:pStyle w:val="ConsPlusNormal"/>
        <w:spacing w:before="220"/>
        <w:ind w:firstLine="540"/>
        <w:jc w:val="both"/>
      </w:pPr>
      <w:r>
        <w:t>13.5. Агрегаты (купочные ванны, опрыскивающие устройства), площадки для обработки животных, загоны с расколами и другое оборудование размещаются на равнинных участках с высотой стояния грунтовых вод не выше 1,5 м, расположенных с подветренной стороны на расстоянии не менее 500 м от населенных пунктов и пастбищных угодий, 200 м от мест содержания скота и не менее 2 км - от источников питьевого водоснабжения и рыбохозяйственных водоемов.</w:t>
      </w:r>
    </w:p>
    <w:p w:rsidR="001138B6" w:rsidRDefault="001138B6">
      <w:pPr>
        <w:pStyle w:val="ConsPlusNormal"/>
        <w:spacing w:before="220"/>
        <w:ind w:firstLine="540"/>
        <w:jc w:val="both"/>
      </w:pPr>
      <w:r>
        <w:t>13.6. Помещения для обработки животных оборудуются системой локальной канализации и очистки сточных вод, обеспечивающей возможность сброса сточных вод в инженерные сети канализации или в водоем.</w:t>
      </w:r>
    </w:p>
    <w:p w:rsidR="001138B6" w:rsidRDefault="001138B6">
      <w:pPr>
        <w:pStyle w:val="ConsPlusNormal"/>
        <w:spacing w:before="220"/>
        <w:ind w:firstLine="540"/>
        <w:jc w:val="both"/>
      </w:pPr>
      <w:r>
        <w:t>Полы из водонепроницаемых материалов должны иметь уклон в сторону трапов.</w:t>
      </w:r>
    </w:p>
    <w:p w:rsidR="001138B6" w:rsidRDefault="001138B6">
      <w:pPr>
        <w:pStyle w:val="ConsPlusNormal"/>
        <w:spacing w:before="220"/>
        <w:ind w:firstLine="540"/>
        <w:jc w:val="both"/>
      </w:pPr>
      <w:r>
        <w:t>Помещения оборудуются системой принудительной вентиляции.</w:t>
      </w:r>
    </w:p>
    <w:p w:rsidR="001138B6" w:rsidRDefault="001138B6">
      <w:pPr>
        <w:pStyle w:val="ConsPlusNormal"/>
        <w:spacing w:before="220"/>
        <w:ind w:firstLine="540"/>
        <w:jc w:val="both"/>
      </w:pPr>
      <w:r>
        <w:t>13.7. Площадки для обработки животных и загоны для их последующего отстоя должны иметь твердое покрытие и уклон до 6° в сторону бетонированного резервуара для сбора отработанных жидкостей.</w:t>
      </w:r>
    </w:p>
    <w:p w:rsidR="001138B6" w:rsidRDefault="001138B6">
      <w:pPr>
        <w:pStyle w:val="ConsPlusNormal"/>
        <w:spacing w:before="220"/>
        <w:ind w:firstLine="540"/>
        <w:jc w:val="both"/>
      </w:pPr>
      <w:r>
        <w:t>Обезвреживание и сброс (вывоз) отработанных растворов осуществляется в соответствии с заключениями федерального органа исполнительной власти, уполномоченного осуществлять государственный санитарно-эпидемиологический надзор.</w:t>
      </w:r>
    </w:p>
    <w:p w:rsidR="001138B6" w:rsidRDefault="001138B6">
      <w:pPr>
        <w:pStyle w:val="ConsPlusNormal"/>
        <w:spacing w:before="220"/>
        <w:ind w:firstLine="540"/>
        <w:jc w:val="both"/>
      </w:pPr>
      <w:r>
        <w:t>13.8. Лица, ответственные за проведение работ, обязаны регистрировать каждую обработку животных, птиц или помещений для их содержания в специальных журналах с указанием наименования пестицида, даты проведения обработки и расхода препарата.</w:t>
      </w:r>
    </w:p>
    <w:p w:rsidR="001138B6" w:rsidRDefault="001138B6">
      <w:pPr>
        <w:pStyle w:val="ConsPlusNormal"/>
        <w:spacing w:before="220"/>
        <w:ind w:firstLine="540"/>
        <w:jc w:val="both"/>
      </w:pPr>
      <w:r>
        <w:t>13.9. Руководители животноводческих и птицеводческих предприятий обязаны обеспечить доброкачественность и безопасность для населения продукции, получаемой в хозяйстве, применяющем пестициды.</w:t>
      </w:r>
    </w:p>
    <w:p w:rsidR="001138B6" w:rsidRDefault="001138B6">
      <w:pPr>
        <w:pStyle w:val="ConsPlusNormal"/>
        <w:spacing w:before="220"/>
        <w:ind w:firstLine="540"/>
        <w:jc w:val="both"/>
      </w:pPr>
      <w:r>
        <w:t>13.10. В случае вынужденного убоя обработанных животных и птиц ранее сроков ожидания, указанных в рекомендациях по применению конкретных пестицидов и определяющих безопасность продукции животноводства для потребителей, вопрос об использовании продуктов убоя решается в соответствии с законодательством Российской Федерации.</w:t>
      </w:r>
    </w:p>
    <w:p w:rsidR="001138B6" w:rsidRDefault="001138B6">
      <w:pPr>
        <w:pStyle w:val="ConsPlusNormal"/>
        <w:spacing w:before="220"/>
        <w:ind w:firstLine="540"/>
        <w:jc w:val="both"/>
      </w:pPr>
      <w:r>
        <w:t>13.11. Возобновление работ в помещениях, где проводились обработки пестицидами, возможно только по истечении времени экспозиции и не ранее сроков допуска людей в обработанные помещения, указанных в рекомендациях (наставлениях) по применению конкретных препаратов. При этом предварительно проводится проветривание помещений с применением приточно-вытяжной вентиляции или (при отсутствии механической вентиляции) проветривания через окна и двери не менее 30 минут.</w:t>
      </w:r>
    </w:p>
    <w:p w:rsidR="001138B6" w:rsidRDefault="001138B6">
      <w:pPr>
        <w:pStyle w:val="ConsPlusNormal"/>
        <w:spacing w:before="220"/>
        <w:ind w:firstLine="540"/>
        <w:jc w:val="both"/>
      </w:pPr>
      <w:r>
        <w:t>При наличии признаков возможного нарушения установленных регламентов применения пестицида проводится выборочный лабораторный контроль воздуха помещений на наличие остаточных количеств пестицида; содержание препарата не должно превышать установленные нормативы.</w:t>
      </w:r>
    </w:p>
    <w:p w:rsidR="001138B6" w:rsidRDefault="001138B6">
      <w:pPr>
        <w:pStyle w:val="ConsPlusNormal"/>
        <w:spacing w:before="220"/>
        <w:ind w:firstLine="540"/>
        <w:jc w:val="both"/>
      </w:pPr>
      <w:r>
        <w:t xml:space="preserve">13.12. Обработки пестицидами пастбищ и кормовых культур проводятся с соблюдением требований регламентов, указанных в </w:t>
      </w:r>
      <w:hyperlink r:id="rId31" w:history="1">
        <w:r>
          <w:rPr>
            <w:color w:val="0000FF"/>
          </w:rPr>
          <w:t>Каталоге</w:t>
        </w:r>
      </w:hyperlink>
      <w:r>
        <w:t>, и рекомендациями по применению конкретных пестицидов.</w:t>
      </w:r>
    </w:p>
    <w:p w:rsidR="001138B6" w:rsidRDefault="001138B6">
      <w:pPr>
        <w:pStyle w:val="ConsPlusNormal"/>
        <w:ind w:firstLine="540"/>
        <w:jc w:val="both"/>
      </w:pPr>
    </w:p>
    <w:p w:rsidR="001138B6" w:rsidRDefault="001138B6">
      <w:pPr>
        <w:pStyle w:val="ConsPlusNormal"/>
        <w:jc w:val="center"/>
        <w:outlineLvl w:val="1"/>
      </w:pPr>
      <w:r>
        <w:t>XIV. Требования безопасности при применении пестицидов</w:t>
      </w:r>
    </w:p>
    <w:p w:rsidR="001138B6" w:rsidRDefault="001138B6">
      <w:pPr>
        <w:pStyle w:val="ConsPlusNormal"/>
        <w:jc w:val="center"/>
      </w:pPr>
      <w:r>
        <w:t>и агрохимикатов в лесном хозяйстве</w:t>
      </w:r>
    </w:p>
    <w:p w:rsidR="001138B6" w:rsidRDefault="001138B6">
      <w:pPr>
        <w:pStyle w:val="ConsPlusNormal"/>
        <w:ind w:firstLine="540"/>
        <w:jc w:val="both"/>
      </w:pPr>
    </w:p>
    <w:p w:rsidR="001138B6" w:rsidRDefault="001138B6">
      <w:pPr>
        <w:pStyle w:val="ConsPlusNormal"/>
        <w:ind w:firstLine="540"/>
        <w:jc w:val="both"/>
      </w:pPr>
      <w:r>
        <w:lastRenderedPageBreak/>
        <w:t xml:space="preserve">14.1. Применение пестицидов и агрохимикатов в лесном хозяйстве допускается только в соответствии с регламентами, приведенными в </w:t>
      </w:r>
      <w:hyperlink r:id="rId32" w:history="1">
        <w:r>
          <w:rPr>
            <w:color w:val="0000FF"/>
          </w:rPr>
          <w:t>Каталоге</w:t>
        </w:r>
      </w:hyperlink>
      <w:r>
        <w:t xml:space="preserve"> и рекомендациях по применению конкретных пестицидов.</w:t>
      </w:r>
    </w:p>
    <w:p w:rsidR="001138B6" w:rsidRDefault="001138B6">
      <w:pPr>
        <w:pStyle w:val="ConsPlusNormal"/>
        <w:spacing w:before="220"/>
        <w:ind w:firstLine="540"/>
        <w:jc w:val="both"/>
      </w:pPr>
      <w:r>
        <w:t>Не допускается применение пестицидов в водоохранных зонах, на территории государственных заповедников, природных (национальных) парков, заказников, памятников природы).</w:t>
      </w:r>
    </w:p>
    <w:p w:rsidR="001138B6" w:rsidRDefault="001138B6">
      <w:pPr>
        <w:pStyle w:val="ConsPlusNormal"/>
        <w:spacing w:before="220"/>
        <w:ind w:firstLine="540"/>
        <w:jc w:val="both"/>
      </w:pPr>
      <w:r>
        <w:t>14.2. Ответственные за проведение работ не менее чем за 10 дней до начала применения обязаны широко информировать через средства массовой информации население и организации, в том числе оздоровительные, о предстоящей обработке лесов с указанием сроков проведения работ, конкретных лесничеств и основных профилактических мероприятий.</w:t>
      </w:r>
    </w:p>
    <w:p w:rsidR="001138B6" w:rsidRDefault="001138B6">
      <w:pPr>
        <w:pStyle w:val="ConsPlusNormal"/>
        <w:spacing w:before="220"/>
        <w:ind w:firstLine="540"/>
        <w:jc w:val="both"/>
      </w:pPr>
      <w:r>
        <w:t>На расстоянии не менее чем 300 м от границы участков, подлежащих обработке, на всех дорогах и просеках администрации лесного хозяйства устанавливаются щиты размером 1 x 1,5 м с предупредительными надписями: "Осторожно! Применены пестициды и\или агрохимикаты! Запрещается пребывание людей до ... (дата), сбор грибов и ягод до ... (дата)".</w:t>
      </w:r>
    </w:p>
    <w:p w:rsidR="001138B6" w:rsidRDefault="001138B6">
      <w:pPr>
        <w:pStyle w:val="ConsPlusNormal"/>
        <w:spacing w:before="220"/>
        <w:ind w:firstLine="540"/>
        <w:jc w:val="both"/>
      </w:pPr>
      <w:r>
        <w:t xml:space="preserve">14.3. На площадях, обработанных пестицидами, силами лесной охраны должен быть обеспечен контроль за выполнением сроков безопасного проведения лесохозяйственных работ, отдыха населения, сбора ягод и грибов, выпаса скота, сенокошения в соответствии с регламентами, указанными в </w:t>
      </w:r>
      <w:hyperlink r:id="rId33" w:history="1">
        <w:r>
          <w:rPr>
            <w:color w:val="0000FF"/>
          </w:rPr>
          <w:t>Каталоге</w:t>
        </w:r>
      </w:hyperlink>
      <w:r>
        <w:t>.</w:t>
      </w:r>
    </w:p>
    <w:p w:rsidR="001138B6" w:rsidRDefault="001138B6">
      <w:pPr>
        <w:pStyle w:val="ConsPlusNormal"/>
        <w:spacing w:before="220"/>
        <w:ind w:firstLine="540"/>
        <w:jc w:val="both"/>
      </w:pPr>
      <w:r>
        <w:t>14.4. Организации, ответственные за проведение работ, обеспечивают выборочный контроль за содержанием остаточных количеств пестицидов в дикорастущих грибах, плодах, ягодах на площадях, где применялись пестициды.</w:t>
      </w:r>
    </w:p>
    <w:p w:rsidR="001138B6" w:rsidRDefault="001138B6">
      <w:pPr>
        <w:pStyle w:val="ConsPlusNormal"/>
        <w:ind w:firstLine="540"/>
        <w:jc w:val="both"/>
      </w:pPr>
    </w:p>
    <w:p w:rsidR="001138B6" w:rsidRDefault="001138B6">
      <w:pPr>
        <w:pStyle w:val="ConsPlusNormal"/>
        <w:jc w:val="center"/>
        <w:outlineLvl w:val="1"/>
      </w:pPr>
      <w:r>
        <w:t>XV. Требования безопасности при применении пестицидов</w:t>
      </w:r>
    </w:p>
    <w:p w:rsidR="001138B6" w:rsidRDefault="001138B6">
      <w:pPr>
        <w:pStyle w:val="ConsPlusNormal"/>
        <w:jc w:val="center"/>
      </w:pPr>
      <w:r>
        <w:t>и агрохимикатов в черте населенных пунктов</w:t>
      </w:r>
    </w:p>
    <w:p w:rsidR="001138B6" w:rsidRDefault="001138B6">
      <w:pPr>
        <w:pStyle w:val="ConsPlusNormal"/>
        <w:jc w:val="center"/>
      </w:pPr>
    </w:p>
    <w:p w:rsidR="001138B6" w:rsidRDefault="001138B6">
      <w:pPr>
        <w:pStyle w:val="ConsPlusNormal"/>
        <w:ind w:firstLine="540"/>
        <w:jc w:val="both"/>
      </w:pPr>
      <w:r>
        <w:t xml:space="preserve">15.1. Применение пестицидов и агрохимикатов в черте населенных пунктов допускается в соответствии с </w:t>
      </w:r>
      <w:hyperlink r:id="rId34" w:history="1">
        <w:r>
          <w:rPr>
            <w:color w:val="0000FF"/>
          </w:rPr>
          <w:t>Каталогом</w:t>
        </w:r>
      </w:hyperlink>
      <w:r>
        <w:t>, требованиями настоящих Санитарных правил и рекомендациями по применению конкретных препаратов.</w:t>
      </w:r>
    </w:p>
    <w:p w:rsidR="001138B6" w:rsidRDefault="001138B6">
      <w:pPr>
        <w:pStyle w:val="ConsPlusNormal"/>
        <w:spacing w:before="220"/>
        <w:ind w:firstLine="540"/>
        <w:jc w:val="both"/>
      </w:pPr>
      <w:r>
        <w:t>15.2. В городских парках, скверах, на бульварах, улицах и проспектах, в том числе на трамвайных путях и путепроводах, при необходимости, проводятся очаговые обработки методом наземного опрыскивания с минимальной нормой расхода пестицидов при условии соблюдения санитарных разрывов до жилых домов не менее 50 м.</w:t>
      </w:r>
    </w:p>
    <w:p w:rsidR="001138B6" w:rsidRDefault="001138B6">
      <w:pPr>
        <w:pStyle w:val="ConsPlusNormal"/>
        <w:spacing w:before="220"/>
        <w:ind w:firstLine="540"/>
        <w:jc w:val="both"/>
      </w:pPr>
      <w:r>
        <w:t>15.3. Во дворах и придомовых участках выборочная очаговая обработка допускается только в случае угрозы массового размножения вредителей или болезней зеленых насаждений с минимально эффективной нормой расхода препарата.</w:t>
      </w:r>
    </w:p>
    <w:p w:rsidR="001138B6" w:rsidRDefault="001138B6">
      <w:pPr>
        <w:pStyle w:val="ConsPlusNormal"/>
        <w:spacing w:before="220"/>
        <w:ind w:firstLine="540"/>
        <w:jc w:val="both"/>
      </w:pPr>
      <w:r>
        <w:t>15.4. Не допускается применение любых пестицидов на территории детских, спортивно-оздоровительных, медицинских учреждений, школ, предприятий общественного питания и торговли пищевыми продуктами, в пределах водоохранных зон рек, озер и водохранилищ, в непосредственной близости от воздухозаборных устройств.</w:t>
      </w:r>
    </w:p>
    <w:p w:rsidR="001138B6" w:rsidRDefault="001138B6">
      <w:pPr>
        <w:pStyle w:val="ConsPlusNormal"/>
        <w:spacing w:before="220"/>
        <w:ind w:firstLine="540"/>
        <w:jc w:val="both"/>
      </w:pPr>
      <w:r>
        <w:t>15.5. Зеленые насаждения в городах и других населенных пунктах (далее - городские зеленые насаждения) обрабатываются пестицидами только при помощи наземной штанговой аппаратуры или ранцевых опрыскивателей.</w:t>
      </w:r>
    </w:p>
    <w:p w:rsidR="001138B6" w:rsidRDefault="001138B6">
      <w:pPr>
        <w:pStyle w:val="ConsPlusNormal"/>
        <w:spacing w:before="220"/>
        <w:ind w:firstLine="540"/>
        <w:jc w:val="both"/>
      </w:pPr>
      <w:r>
        <w:t>Очаговую обработку насаждений пестицидами проводят в ранние утренние (до 7 часов) или вечерние (после 22 часов) часы, в безветренную погоду.</w:t>
      </w:r>
    </w:p>
    <w:p w:rsidR="001138B6" w:rsidRDefault="001138B6">
      <w:pPr>
        <w:pStyle w:val="ConsPlusNormal"/>
        <w:spacing w:before="220"/>
        <w:ind w:firstLine="540"/>
        <w:jc w:val="both"/>
      </w:pPr>
      <w:r>
        <w:t>В один прием обрабатываются участки площадью не более 5 га.</w:t>
      </w:r>
    </w:p>
    <w:p w:rsidR="001138B6" w:rsidRDefault="001138B6">
      <w:pPr>
        <w:pStyle w:val="ConsPlusNormal"/>
        <w:spacing w:before="220"/>
        <w:ind w:firstLine="540"/>
        <w:jc w:val="both"/>
      </w:pPr>
      <w:r>
        <w:lastRenderedPageBreak/>
        <w:t>15.6. Обработки лесопарков, садов и парков допускаются только при возможности соблюдения минимальных разрывов не менее 300 м между обрабатываемыми объектами и водными объектами, используемыми населением для купания и рыболовства.</w:t>
      </w:r>
    </w:p>
    <w:p w:rsidR="001138B6" w:rsidRDefault="001138B6">
      <w:pPr>
        <w:pStyle w:val="ConsPlusNormal"/>
        <w:spacing w:before="220"/>
        <w:ind w:firstLine="540"/>
        <w:jc w:val="both"/>
      </w:pPr>
      <w:r>
        <w:t>15.7. Перед проведением обработок городских зеленых насаждений ответственные за проведения работ обязаны не менее чем за 5 дней оповещать жителей о предстоящих обработках. На границах обработанного участка (у входа и выхода) устанавливаются единые предупредительные знаки безопасности, которые убирают только после окончания установленных сроков ожидания (периода, после которого возможно пребывание людей в зоне ранее проведенной обработки). До окончания этих сроков запрещается пребывание людей и домашних животных.</w:t>
      </w:r>
    </w:p>
    <w:p w:rsidR="001138B6" w:rsidRDefault="001138B6">
      <w:pPr>
        <w:pStyle w:val="ConsPlusNormal"/>
        <w:spacing w:before="220"/>
        <w:ind w:firstLine="540"/>
        <w:jc w:val="both"/>
      </w:pPr>
      <w:r>
        <w:t>15.8. При обработке пестицидами скверов и парков должна быть обеспечена защита от загрязнения детских площадок (песочниц) и пищевых продуктов в расположенных на территории скверов и парков торговых точках (киосках, павильонах, ресторанах). Завоз пищевых продуктов и работа торгового объекта могут быть возобновлены после его влажной уборки и по истечении установленных сроков ожидания.</w:t>
      </w:r>
    </w:p>
    <w:p w:rsidR="001138B6" w:rsidRDefault="001138B6">
      <w:pPr>
        <w:pStyle w:val="ConsPlusNormal"/>
        <w:spacing w:before="220"/>
        <w:ind w:firstLine="540"/>
        <w:jc w:val="both"/>
      </w:pPr>
      <w:r>
        <w:t>15.9. До наступления установленных в рекомендациях по применению конкретных пестицидов сроков возможного выхода населения для отдыха в парки и скверы, подвергшиеся обработке, проводится влажная обработка паркового инвентаря и оборудования (скамейки, игровые сооружения, оборудование детских и спортивных площадок, киоски, павильоны), при необходимости - заменяется песок в детских песочницах.</w:t>
      </w:r>
    </w:p>
    <w:p w:rsidR="001138B6" w:rsidRDefault="001138B6">
      <w:pPr>
        <w:pStyle w:val="ConsPlusNormal"/>
        <w:ind w:firstLine="540"/>
        <w:jc w:val="both"/>
      </w:pPr>
    </w:p>
    <w:p w:rsidR="001138B6" w:rsidRDefault="001138B6">
      <w:pPr>
        <w:pStyle w:val="ConsPlusNormal"/>
        <w:jc w:val="center"/>
        <w:outlineLvl w:val="1"/>
      </w:pPr>
      <w:r>
        <w:t>XVI. Требования безопасности</w:t>
      </w:r>
    </w:p>
    <w:p w:rsidR="001138B6" w:rsidRDefault="001138B6">
      <w:pPr>
        <w:pStyle w:val="ConsPlusNormal"/>
        <w:jc w:val="center"/>
      </w:pPr>
      <w:r>
        <w:t>при применении пестицидов и агрохимикатов на землях</w:t>
      </w:r>
    </w:p>
    <w:p w:rsidR="001138B6" w:rsidRDefault="001138B6">
      <w:pPr>
        <w:pStyle w:val="ConsPlusNormal"/>
        <w:jc w:val="center"/>
      </w:pPr>
      <w:r>
        <w:t>несельскохозяйственного назначения</w:t>
      </w:r>
    </w:p>
    <w:p w:rsidR="001138B6" w:rsidRDefault="001138B6">
      <w:pPr>
        <w:pStyle w:val="ConsPlusNormal"/>
        <w:ind w:firstLine="540"/>
        <w:jc w:val="both"/>
      </w:pPr>
    </w:p>
    <w:p w:rsidR="001138B6" w:rsidRDefault="001138B6">
      <w:pPr>
        <w:pStyle w:val="ConsPlusNormal"/>
        <w:ind w:firstLine="540"/>
        <w:jc w:val="both"/>
      </w:pPr>
      <w:r>
        <w:t>16.1. Применение пестицидов и агрохимикатов на участках железнодорожных путей, а также автомобильных дорог в черте населенных пунктов разрешается только наземным способом. При обработке небольших участков (территории подстанций) используются ранцевые опрыскиватели.</w:t>
      </w:r>
    </w:p>
    <w:p w:rsidR="001138B6" w:rsidRDefault="001138B6">
      <w:pPr>
        <w:pStyle w:val="ConsPlusNormal"/>
        <w:spacing w:before="220"/>
        <w:ind w:firstLine="540"/>
        <w:jc w:val="both"/>
      </w:pPr>
      <w:r>
        <w:t xml:space="preserve">На землях несельскохозяйственного назначения (линии электропередач, автодорог, нефте- и газопроводов) допускается проведение авиационно-химических работ с соблюдением требований, изложенных в </w:t>
      </w:r>
      <w:hyperlink w:anchor="P246" w:history="1">
        <w:r>
          <w:rPr>
            <w:color w:val="0000FF"/>
          </w:rPr>
          <w:t>главе IX</w:t>
        </w:r>
      </w:hyperlink>
      <w:r>
        <w:t xml:space="preserve"> настоящих Санитарных правил.</w:t>
      </w:r>
    </w:p>
    <w:p w:rsidR="001138B6" w:rsidRDefault="001138B6">
      <w:pPr>
        <w:pStyle w:val="ConsPlusNormal"/>
        <w:spacing w:before="220"/>
        <w:ind w:firstLine="540"/>
        <w:jc w:val="both"/>
      </w:pPr>
      <w:r>
        <w:t>16.2. Не допускается проведение обработок в случаях невозможности обеспечения установленных санитарно-защитных зон и минимальных разрывов от населенных мест, водных объектов, мест размещения оздоровительных учреждений, дачных поселков.</w:t>
      </w:r>
    </w:p>
    <w:p w:rsidR="001138B6" w:rsidRDefault="001138B6">
      <w:pPr>
        <w:pStyle w:val="ConsPlusNormal"/>
        <w:spacing w:before="220"/>
        <w:ind w:firstLine="540"/>
        <w:jc w:val="both"/>
      </w:pPr>
      <w:r>
        <w:t>Заблаговременно, не менее чем за 10 дней до начала обработок, население через средства массовой информации должно быть оповещено о необходимых мерах предосторожности, о возможных сроках выхода на обработанные участки, в том числе для сбора грибов и ягод, о сроках возможного сенокошения и выпаса животных. На границах подлежащих обработкам площадей устанавливаются щиты с соответствующей информацией.</w:t>
      </w:r>
    </w:p>
    <w:p w:rsidR="001138B6" w:rsidRDefault="001138B6">
      <w:pPr>
        <w:pStyle w:val="ConsPlusNormal"/>
        <w:spacing w:before="220"/>
        <w:ind w:firstLine="540"/>
        <w:jc w:val="both"/>
      </w:pPr>
      <w:r>
        <w:t>16.3. Обработка железнодорожных путей осуществляется с помощью специальных путевых штанговых опрыскивателей, а также навесного опрыскивающего оборудования на дрезинах, тяговых модулях и платформах. Скорость перемещения не должна превышать 40 км/ч. Распыливающие наконечники опрыскивателей всех систем должны обеспечивать направленный поток пестицидов на участки железнодорожного пути, подлежащие обработке, и иметь отсечной клапан.</w:t>
      </w:r>
    </w:p>
    <w:p w:rsidR="001138B6" w:rsidRDefault="001138B6">
      <w:pPr>
        <w:pStyle w:val="ConsPlusNormal"/>
        <w:spacing w:before="220"/>
        <w:ind w:firstLine="540"/>
        <w:jc w:val="both"/>
      </w:pPr>
      <w:r>
        <w:t xml:space="preserve">16.4. Транспортные средства, оборудованные опрыскивателями, обеспечиваются умывальником, аптечкой первой помощи, моющими и обезвреживающими средствами, </w:t>
      </w:r>
      <w:r>
        <w:lastRenderedPageBreak/>
        <w:t>индивидуальными полотенцами для персонала.</w:t>
      </w:r>
    </w:p>
    <w:p w:rsidR="001138B6" w:rsidRDefault="001138B6">
      <w:pPr>
        <w:pStyle w:val="ConsPlusNormal"/>
        <w:spacing w:before="220"/>
        <w:ind w:firstLine="540"/>
        <w:jc w:val="both"/>
      </w:pPr>
      <w:r>
        <w:t>Для лиц, занятых внесением пестицидов и агрохимикатов на железнодорожных путях, должны быть созданы условия для санобработки (душ) в санитарно-бытовых помещениях линейных предприятий путевого хозяйства.</w:t>
      </w:r>
    </w:p>
    <w:p w:rsidR="001138B6" w:rsidRDefault="001138B6">
      <w:pPr>
        <w:pStyle w:val="ConsPlusNormal"/>
        <w:spacing w:before="220"/>
        <w:ind w:firstLine="540"/>
        <w:jc w:val="both"/>
      </w:pPr>
      <w:r>
        <w:t>16.5. Рабочие жидкости пестицидов и агрохимикатов допускается готовить в резервуарах опрыскивателей. Площадки заправочных пунктов линейных предприятий путевого хозяйства удаляются на расстояние не менее 300 метров от жилых домов, источников питьевого водоснабжения и рыбохозяйственных водоемов.</w:t>
      </w:r>
    </w:p>
    <w:p w:rsidR="001138B6" w:rsidRDefault="001138B6">
      <w:pPr>
        <w:pStyle w:val="ConsPlusNormal"/>
        <w:spacing w:before="220"/>
        <w:ind w:firstLine="540"/>
        <w:jc w:val="both"/>
      </w:pPr>
      <w:r>
        <w:t>16.6. Промывка опрыскивателей железнодорожного подвижного состава производится в движении на необработанных участках железнодорожного пути.</w:t>
      </w:r>
    </w:p>
    <w:p w:rsidR="001138B6" w:rsidRDefault="001138B6">
      <w:pPr>
        <w:pStyle w:val="ConsPlusNormal"/>
        <w:spacing w:before="220"/>
        <w:ind w:firstLine="540"/>
        <w:jc w:val="both"/>
      </w:pPr>
      <w:r>
        <w:t>16.7. Опрыскивание железнодорожных путей, технической полосы отвода и лесокультурной площади не допускается при скорости ветра более 4 м/с.</w:t>
      </w:r>
    </w:p>
    <w:p w:rsidR="001138B6" w:rsidRDefault="001138B6">
      <w:pPr>
        <w:pStyle w:val="ConsPlusNormal"/>
        <w:spacing w:before="220"/>
        <w:ind w:firstLine="540"/>
        <w:jc w:val="both"/>
      </w:pPr>
      <w:r>
        <w:t>16.8. Обработка путей прекращается за 300 метров до мостов и санитарных зон границ станций (платформ) и возобновляется через 300 м после проезда водоема или железнодорожной станции.</w:t>
      </w:r>
    </w:p>
    <w:p w:rsidR="001138B6" w:rsidRDefault="001138B6">
      <w:pPr>
        <w:pStyle w:val="ConsPlusNormal"/>
        <w:spacing w:before="220"/>
        <w:ind w:firstLine="540"/>
        <w:jc w:val="both"/>
      </w:pPr>
      <w:r>
        <w:t>16.9. О проводимых работах и мерах предосторожности должна быть дана информация по вокзалу для пассажиров и населения близлежащих домов.</w:t>
      </w:r>
    </w:p>
    <w:p w:rsidR="001138B6" w:rsidRDefault="001138B6">
      <w:pPr>
        <w:pStyle w:val="ConsPlusNormal"/>
        <w:spacing w:before="220"/>
        <w:ind w:firstLine="540"/>
        <w:jc w:val="both"/>
      </w:pPr>
      <w:r>
        <w:t>Местное население в районе планируемых обработок информируется заблаговременно, но не позднее чем за три дня до проведения работ.</w:t>
      </w:r>
    </w:p>
    <w:p w:rsidR="001138B6" w:rsidRDefault="001138B6">
      <w:pPr>
        <w:pStyle w:val="ConsPlusNormal"/>
        <w:spacing w:before="220"/>
        <w:ind w:firstLine="540"/>
        <w:jc w:val="both"/>
      </w:pPr>
      <w:r>
        <w:t>16.10. На период обработки и после ее окончания (на период сроков ожидания, указанных в рекомендациях по применению конкретных пестицидов) в полосе отвода дорог и на обработанных территориях запрещается выпас скота и заготовка сена, а в защитных лесонасаждениях - сбор ягод и грибов.</w:t>
      </w:r>
    </w:p>
    <w:p w:rsidR="001138B6" w:rsidRDefault="001138B6">
      <w:pPr>
        <w:pStyle w:val="ConsPlusNormal"/>
        <w:spacing w:before="220"/>
        <w:ind w:firstLine="540"/>
        <w:jc w:val="both"/>
      </w:pPr>
      <w:r>
        <w:t>16.11. Срок выхода людей для работы на обработанных участках железнодорожных путей определяется рекомендациями по применению конкретных пестицидов.</w:t>
      </w:r>
    </w:p>
    <w:p w:rsidR="001138B6" w:rsidRDefault="001138B6">
      <w:pPr>
        <w:pStyle w:val="ConsPlusNormal"/>
        <w:spacing w:before="220"/>
        <w:ind w:firstLine="540"/>
        <w:jc w:val="both"/>
      </w:pPr>
      <w:r>
        <w:t>16.12. Проведение путевых работ сразу после применения пестицидов и агрохимикатов осуществляется в исключительных случаях, при острой производственной необходимости. При этом обязательно использование работниками СИЗ органов дыхания, глаз и кожных покровов.</w:t>
      </w:r>
    </w:p>
    <w:p w:rsidR="001138B6" w:rsidRDefault="001138B6">
      <w:pPr>
        <w:pStyle w:val="ConsPlusNormal"/>
        <w:spacing w:before="220"/>
        <w:ind w:firstLine="540"/>
        <w:jc w:val="both"/>
      </w:pPr>
      <w:r>
        <w:t>16.13. Контроль за применением пестицидов и агрохимикатов на землях железнодорожного транспорта должны обеспечивать руководители путевого хозяйства.</w:t>
      </w:r>
    </w:p>
    <w:p w:rsidR="001138B6" w:rsidRDefault="001138B6">
      <w:pPr>
        <w:pStyle w:val="ConsPlusNormal"/>
        <w:jc w:val="center"/>
      </w:pPr>
    </w:p>
    <w:p w:rsidR="001138B6" w:rsidRDefault="001138B6">
      <w:pPr>
        <w:pStyle w:val="ConsPlusNormal"/>
        <w:jc w:val="center"/>
        <w:outlineLvl w:val="1"/>
      </w:pPr>
      <w:r>
        <w:t>XVII. Требования безопасности при дезинсекции</w:t>
      </w:r>
    </w:p>
    <w:p w:rsidR="001138B6" w:rsidRDefault="001138B6">
      <w:pPr>
        <w:pStyle w:val="ConsPlusNormal"/>
        <w:jc w:val="center"/>
      </w:pPr>
      <w:r>
        <w:t>и дератизации в жилых, производственных и общественных</w:t>
      </w:r>
    </w:p>
    <w:p w:rsidR="001138B6" w:rsidRDefault="001138B6">
      <w:pPr>
        <w:pStyle w:val="ConsPlusNormal"/>
        <w:jc w:val="center"/>
      </w:pPr>
      <w:r>
        <w:t>помещениях, на транспорте и в очагах инфекционных</w:t>
      </w:r>
    </w:p>
    <w:p w:rsidR="001138B6" w:rsidRDefault="001138B6">
      <w:pPr>
        <w:pStyle w:val="ConsPlusNormal"/>
        <w:jc w:val="center"/>
      </w:pPr>
      <w:r>
        <w:t>зоонозных заболеваний</w:t>
      </w:r>
    </w:p>
    <w:p w:rsidR="001138B6" w:rsidRDefault="001138B6">
      <w:pPr>
        <w:pStyle w:val="ConsPlusNormal"/>
        <w:jc w:val="right"/>
      </w:pPr>
    </w:p>
    <w:p w:rsidR="001138B6" w:rsidRDefault="001138B6">
      <w:pPr>
        <w:pStyle w:val="ConsPlusNormal"/>
        <w:ind w:firstLine="540"/>
        <w:jc w:val="both"/>
      </w:pPr>
      <w:r>
        <w:t>17.1. Дезинсекцию и дератизацию в жилых, производственных и общественных помещениях, в транспортных средствах и в очагах инфекционных зоонозных заболеваний проводят юридические лица и индивидуальные предприниматели, имеющие право заниматься этими видами деятельности, прошедшие специальную профессиональную подготовку.</w:t>
      </w:r>
    </w:p>
    <w:p w:rsidR="001138B6" w:rsidRDefault="001138B6">
      <w:pPr>
        <w:pStyle w:val="ConsPlusNormal"/>
        <w:spacing w:before="220"/>
        <w:ind w:firstLine="540"/>
        <w:jc w:val="both"/>
      </w:pPr>
      <w:r>
        <w:t>Граждане осуществляют дератизацию жилых помещений, построек, садовых участков и других объектов, находящихся в частной собственности, пестицидами, разрешенными для применения населением в быту.</w:t>
      </w:r>
    </w:p>
    <w:p w:rsidR="001138B6" w:rsidRDefault="001138B6">
      <w:pPr>
        <w:pStyle w:val="ConsPlusNormal"/>
        <w:spacing w:before="220"/>
        <w:ind w:firstLine="540"/>
        <w:jc w:val="both"/>
      </w:pPr>
      <w:r>
        <w:lastRenderedPageBreak/>
        <w:t>На объектах повышенного риска (подземные тоннели, каменноугольные шахты) должны работать не менее 3 - 4 человек в сопровождении лиц, хорошо знакомых с данным объектом.</w:t>
      </w:r>
    </w:p>
    <w:p w:rsidR="001138B6" w:rsidRDefault="001138B6">
      <w:pPr>
        <w:pStyle w:val="ConsPlusNormal"/>
        <w:spacing w:before="220"/>
        <w:ind w:firstLine="540"/>
        <w:jc w:val="both"/>
      </w:pPr>
      <w:r>
        <w:t>17.2. Гигиенические требования по хранению, транспортировке, реализации и применению дезинсекционных и дератизационных средств регламентируются действующими санитарными правилами по организации и проведению дезинсекционных и дератизационных мероприятий.</w:t>
      </w:r>
    </w:p>
    <w:p w:rsidR="001138B6" w:rsidRDefault="001138B6">
      <w:pPr>
        <w:pStyle w:val="ConsPlusNormal"/>
        <w:spacing w:before="220"/>
        <w:ind w:firstLine="540"/>
        <w:jc w:val="both"/>
      </w:pPr>
      <w:r>
        <w:t>17.3. Работы, связанные с использованием дезинсекционных и дератизационных средств, их расфасовкой, приготовлением эмульсий, суспензий, растворов, приманок, проводят обязательно в спецодежде с использованием СИЗ.</w:t>
      </w:r>
    </w:p>
    <w:p w:rsidR="001138B6" w:rsidRDefault="001138B6">
      <w:pPr>
        <w:pStyle w:val="ConsPlusNormal"/>
        <w:spacing w:before="220"/>
        <w:ind w:firstLine="540"/>
        <w:jc w:val="both"/>
      </w:pPr>
      <w:r>
        <w:t>17.4. Фасовку, приготовление рабочих растворов, приманок, пропитку белья инсектицидами с последующей сушкой проводят в специальных помещениях, оборудованных приточно-вытяжной вентиляцией. В этих помещениях категорически запрещается хранение личных вещей, пищевых продуктов, присутствие посторонних лиц, прием пищи, курение.</w:t>
      </w:r>
    </w:p>
    <w:p w:rsidR="001138B6" w:rsidRDefault="001138B6">
      <w:pPr>
        <w:pStyle w:val="ConsPlusNormal"/>
        <w:spacing w:before="220"/>
        <w:ind w:firstLine="540"/>
        <w:jc w:val="both"/>
      </w:pPr>
      <w:r>
        <w:t>17.5. Продолжительность работы персонала с дезинсекционными и дератизационными средствами определяется трудовым законодательством. Через каждые 45 - 50 минут работы делаются перерывы на 10 - 15 минут, во время которых сотрудник должен обязательно выйти на свежий воздух, сняв респиратор.</w:t>
      </w:r>
    </w:p>
    <w:p w:rsidR="001138B6" w:rsidRDefault="001138B6">
      <w:pPr>
        <w:pStyle w:val="ConsPlusNormal"/>
        <w:spacing w:before="220"/>
        <w:ind w:firstLine="540"/>
        <w:jc w:val="both"/>
      </w:pPr>
      <w:r>
        <w:t>17.6. При проведении работ не допускается курить, пить и принимать пищу в обрабатываемом помещении.</w:t>
      </w:r>
    </w:p>
    <w:p w:rsidR="001138B6" w:rsidRDefault="001138B6">
      <w:pPr>
        <w:pStyle w:val="ConsPlusNormal"/>
        <w:spacing w:before="220"/>
        <w:ind w:firstLine="540"/>
        <w:jc w:val="both"/>
      </w:pPr>
      <w:r>
        <w:t>Спецодежду и другие СИЗ после работы снимают в определенном порядке: перчатки, не снимая с рук, моют в обезвреживающем 5% растворе кальцинированной соды (500 г соды на 10 литров воды), затем промывают в воде, после этого снимают защитные очки и респиратор, сапоги, халат, косынку. Очки и респираторы многократного использования протирают 5% раствором кальцинированной соды, водой с мылом, только после этого снимают перчатки и моют руки с мылом.</w:t>
      </w:r>
    </w:p>
    <w:p w:rsidR="001138B6" w:rsidRDefault="001138B6">
      <w:pPr>
        <w:pStyle w:val="ConsPlusNormal"/>
        <w:spacing w:before="220"/>
        <w:ind w:firstLine="540"/>
        <w:jc w:val="both"/>
      </w:pPr>
      <w:r>
        <w:t>После работы на объекте необходимо прополоскать рот водой, по окончании смены - принять гигиенический душ.</w:t>
      </w:r>
    </w:p>
    <w:p w:rsidR="001138B6" w:rsidRDefault="001138B6">
      <w:pPr>
        <w:pStyle w:val="ConsPlusNormal"/>
        <w:spacing w:before="220"/>
        <w:ind w:firstLine="540"/>
        <w:jc w:val="both"/>
      </w:pPr>
      <w:r>
        <w:t>17.7. Дезинсекционные и дератизационные средства необходимо хранить в плотно закрытой неповрежденной таре (упаковке) с этикеткой, включающей предупреждающую надпись "ЯД" или "ТОКСИЧНО", при условиях, регламентированных нормативной и/или технической документацией на каждое средство, в специальных помещениях-складах.</w:t>
      </w:r>
    </w:p>
    <w:p w:rsidR="001138B6" w:rsidRDefault="001138B6">
      <w:pPr>
        <w:pStyle w:val="ConsPlusNormal"/>
        <w:spacing w:before="220"/>
        <w:ind w:firstLine="540"/>
        <w:jc w:val="both"/>
      </w:pPr>
      <w:r>
        <w:t>17.8. Склад для хранения дезинсекционных и дератизационных средств должен иметь несколько помещений:</w:t>
      </w:r>
    </w:p>
    <w:p w:rsidR="001138B6" w:rsidRDefault="001138B6">
      <w:pPr>
        <w:pStyle w:val="ConsPlusNormal"/>
        <w:spacing w:before="220"/>
        <w:ind w:firstLine="540"/>
        <w:jc w:val="both"/>
      </w:pPr>
      <w:r>
        <w:t>- отдельно для хранения средств: дезинсекции, дератизации и дератизационных приманок;</w:t>
      </w:r>
    </w:p>
    <w:p w:rsidR="001138B6" w:rsidRDefault="001138B6">
      <w:pPr>
        <w:pStyle w:val="ConsPlusNormal"/>
        <w:spacing w:before="220"/>
        <w:ind w:firstLine="540"/>
        <w:jc w:val="both"/>
      </w:pPr>
      <w:r>
        <w:t>- помещение для выдачи средств;</w:t>
      </w:r>
    </w:p>
    <w:p w:rsidR="001138B6" w:rsidRDefault="001138B6">
      <w:pPr>
        <w:pStyle w:val="ConsPlusNormal"/>
        <w:spacing w:before="220"/>
        <w:ind w:firstLine="540"/>
        <w:jc w:val="both"/>
      </w:pPr>
      <w:r>
        <w:t>- помещение для кладовщика.</w:t>
      </w:r>
    </w:p>
    <w:p w:rsidR="001138B6" w:rsidRDefault="001138B6">
      <w:pPr>
        <w:pStyle w:val="ConsPlusNormal"/>
        <w:spacing w:before="220"/>
        <w:ind w:firstLine="540"/>
        <w:jc w:val="both"/>
      </w:pPr>
      <w:r>
        <w:t>17.9. В помещении, где находится персонал склада, должно быть оборудование для частичной или полной санитарной обработки, отдельные шкафы для хранения домашней и спецодежды, средств индивидуальной защиты, аптечка первой помощи, средства личной гигиены (полотенца, мыло).</w:t>
      </w:r>
    </w:p>
    <w:p w:rsidR="001138B6" w:rsidRDefault="001138B6">
      <w:pPr>
        <w:pStyle w:val="ConsPlusNormal"/>
        <w:spacing w:before="220"/>
        <w:ind w:firstLine="540"/>
        <w:jc w:val="both"/>
      </w:pPr>
      <w:r>
        <w:t>17.10. Дезинсекционные и дератизационные средства, приобретенные населением для использования в быту, должны храниться в местах, недоступных детям и домашним животным, отдельно от пищевых продуктов, лекарственных препаратов, питьевой воды.</w:t>
      </w:r>
    </w:p>
    <w:p w:rsidR="001138B6" w:rsidRDefault="001138B6">
      <w:pPr>
        <w:pStyle w:val="ConsPlusNormal"/>
        <w:spacing w:before="220"/>
        <w:ind w:firstLine="540"/>
        <w:jc w:val="both"/>
      </w:pPr>
      <w:r>
        <w:lastRenderedPageBreak/>
        <w:t>17.11. Транспортировка дезинсекционных и дератизационных средств от изготовителя до посредника или потребителя должна производиться в упаковке. Дезинсекционные и дератизационные средства, расфасованные в мелкую тару, должны транспортироваться в специальной укладке, обеспечивающей сохранность тары со средствами.</w:t>
      </w:r>
    </w:p>
    <w:p w:rsidR="001138B6" w:rsidRDefault="001138B6">
      <w:pPr>
        <w:pStyle w:val="ConsPlusNormal"/>
        <w:spacing w:before="220"/>
        <w:ind w:firstLine="540"/>
        <w:jc w:val="both"/>
      </w:pPr>
      <w:r>
        <w:t>17.12. Дезинсекционные мероприятия проводят при открытых форточках, окнах. После окончания работы помещение тщательно проветривают в течение 2 - 3 часов до исчезновения запаха средства.</w:t>
      </w:r>
    </w:p>
    <w:p w:rsidR="001138B6" w:rsidRDefault="001138B6">
      <w:pPr>
        <w:pStyle w:val="ConsPlusNormal"/>
        <w:spacing w:before="220"/>
        <w:ind w:firstLine="540"/>
        <w:jc w:val="both"/>
      </w:pPr>
      <w:r>
        <w:t>17.13. В обработанных помещениях нельзя находиться до их уборки, которую проводят не ранее чем через 8 - 12 часов после дезинсекции и не позже, чем за 3 часа до использования объекта по назначению. Средства, обладающие летучестью, удаляют с обработанных поверхностей через 3 - 4 часа после их применения.</w:t>
      </w:r>
    </w:p>
    <w:p w:rsidR="001138B6" w:rsidRDefault="001138B6">
      <w:pPr>
        <w:pStyle w:val="ConsPlusNormal"/>
        <w:spacing w:before="220"/>
        <w:ind w:firstLine="540"/>
        <w:jc w:val="both"/>
      </w:pPr>
      <w:r>
        <w:t>17.14. Постельные принадлежности (матрасы, одеяла) и ковры освобождают от дезинсекционных средств через 3 - 4 часа после обработки с последующим проветриванием на воздухе и очисткой пылесосом. Другие предметы домашнего быта следует вымыть мыльно-содовым раствором (с использованием кальцинированной соды). Запрещается заменять мыльно-содовый раствор стиральными порошками.</w:t>
      </w:r>
    </w:p>
    <w:p w:rsidR="001138B6" w:rsidRDefault="001138B6">
      <w:pPr>
        <w:pStyle w:val="ConsPlusNormal"/>
        <w:spacing w:before="220"/>
        <w:ind w:firstLine="540"/>
        <w:jc w:val="both"/>
      </w:pPr>
      <w:r>
        <w:t>17.15. Дератизационные приманки раскладывают в местах, недоступных детям и домашним животным. Для раскладки приманок категорически запрещается использовать пищевую посуду.</w:t>
      </w:r>
    </w:p>
    <w:p w:rsidR="001138B6" w:rsidRDefault="001138B6">
      <w:pPr>
        <w:pStyle w:val="ConsPlusNormal"/>
        <w:spacing w:before="220"/>
        <w:ind w:firstLine="540"/>
        <w:jc w:val="both"/>
      </w:pPr>
      <w:r>
        <w:t>При проведении дератизационных и дезинсекционных мероприятий должна быть полностью исключена возможность попадания пестицидов на пищевую посуду и продукты питания.</w:t>
      </w:r>
    </w:p>
    <w:p w:rsidR="001138B6" w:rsidRDefault="001138B6">
      <w:pPr>
        <w:pStyle w:val="ConsPlusNormal"/>
        <w:spacing w:before="220"/>
        <w:ind w:firstLine="540"/>
        <w:jc w:val="both"/>
      </w:pPr>
      <w:r>
        <w:t>17.16. Из цехов промышленных предприятий на время проведения обработок необходимо вынести продукцию, которая может адсорбировать дезинсекционные и дератизационные средства. При этом в помещениях не должны находиться посторонние лица.</w:t>
      </w:r>
    </w:p>
    <w:p w:rsidR="001138B6" w:rsidRDefault="001138B6">
      <w:pPr>
        <w:pStyle w:val="ConsPlusNormal"/>
        <w:spacing w:before="220"/>
        <w:ind w:firstLine="540"/>
        <w:jc w:val="both"/>
      </w:pPr>
      <w:r>
        <w:t>17.17. Уборка обработанных помещений осуществляется при открытых окнах или форточках или при включенной приточно-вытяжной вентиляции. Проветривание помещений продолжают до возобновления в них работы. При уборке средства удаляют влажным способом ветошью, с помощью пылесоса, в первую очередь с пола и с поверхностей мебели и оборудования, а затем моют эти поверхности водой с добавлением мыльно-содового раствора.</w:t>
      </w:r>
    </w:p>
    <w:p w:rsidR="001138B6" w:rsidRDefault="001138B6">
      <w:pPr>
        <w:pStyle w:val="ConsPlusNormal"/>
        <w:spacing w:before="220"/>
        <w:ind w:firstLine="540"/>
        <w:jc w:val="both"/>
      </w:pPr>
      <w:r>
        <w:t>В местах, где нет опасности попадания использованных средств в пищу (за плинтусами, трубами, за дверными коробками), их убирают только после окончания срока действия препаратов.</w:t>
      </w:r>
    </w:p>
    <w:p w:rsidR="001138B6" w:rsidRDefault="001138B6">
      <w:pPr>
        <w:pStyle w:val="ConsPlusNormal"/>
        <w:spacing w:before="220"/>
        <w:ind w:firstLine="540"/>
        <w:jc w:val="both"/>
      </w:pPr>
      <w:r>
        <w:t>17.18. Дезинсекционные и дератизационные мероприятия в лечебно-профилактических учреждениях (далее - ЛПУ) - поликлиниках, диспансерах проводятся средствами, разрешенными для применения в этих учреждениях.</w:t>
      </w:r>
    </w:p>
    <w:p w:rsidR="001138B6" w:rsidRDefault="001138B6">
      <w:pPr>
        <w:pStyle w:val="ConsPlusNormal"/>
        <w:spacing w:before="220"/>
        <w:ind w:firstLine="540"/>
        <w:jc w:val="both"/>
      </w:pPr>
      <w:r>
        <w:t>Обработки в детских учреждениях проводятся только в отсутствие детей и персонала, после окончания работы учреждения, в санитарные или выходные дни. Из помещений выносят все игрушки. Перед тем как дети и персонал зайдут в обработанные помещения, в них проводят проветривание и влажную уборку, в ходе которой удаляют использованные средства со всех поверхностей.</w:t>
      </w:r>
    </w:p>
    <w:p w:rsidR="001138B6" w:rsidRDefault="001138B6">
      <w:pPr>
        <w:pStyle w:val="ConsPlusNormal"/>
        <w:spacing w:before="220"/>
        <w:ind w:firstLine="540"/>
        <w:jc w:val="both"/>
      </w:pPr>
      <w:r>
        <w:t>17.19. При дератизации в лечебно-профилактических и детских учреждениях запрещается применять яды "острого действия" (фосфид цинка). Дератизационные приманки раскладывают на подложки и в специальные, доступные только для грызунов емкости, исключающие разнос яда грызунами и его попадание на пищевые продукты, медикаменты. Емкости с приманкой должны быть пронумерованы, сданы под расписку администрации ЛПУ или детского учреждения; по окончании дератизационных работ емкости с остатками приманки должны быть собраны в полиэтиленовые пакеты и удалены на места их складирования.</w:t>
      </w:r>
    </w:p>
    <w:p w:rsidR="001138B6" w:rsidRDefault="001138B6">
      <w:pPr>
        <w:pStyle w:val="ConsPlusNormal"/>
        <w:spacing w:before="220"/>
        <w:ind w:firstLine="540"/>
        <w:jc w:val="both"/>
      </w:pPr>
      <w:r>
        <w:lastRenderedPageBreak/>
        <w:t>17.20. В помещениях, где имеются незатаренные пищевые продукты, запрещается применять ядовитые покрытия (липкие и пылящие) для борьбы с насекомыми. Запрещается раскладывать сыпучие (в том числе зерновые) отравленные приманки в непосредственной близости от незатаренных пищевых продуктов.</w:t>
      </w:r>
    </w:p>
    <w:p w:rsidR="001138B6" w:rsidRDefault="001138B6">
      <w:pPr>
        <w:pStyle w:val="ConsPlusNormal"/>
        <w:spacing w:before="220"/>
        <w:ind w:firstLine="540"/>
        <w:jc w:val="both"/>
      </w:pPr>
      <w:r>
        <w:t>17.21. Дератизационные приманки должны внешне резко отличаться от пищевых продуктов, фуража, предметов домашнего обихода, лекарственных препаратов. Это достигается изменением органолептических свойств (добавление горечей), окрашиванием приманок, их специальной упаковкой и маркировкой. Для приготовления отравленных приманок запрещается использовать недробленые семена подсолнуха или иные продукты, имеющие привлекательный для людей вид.</w:t>
      </w:r>
    </w:p>
    <w:p w:rsidR="001138B6" w:rsidRDefault="001138B6">
      <w:pPr>
        <w:pStyle w:val="ConsPlusNormal"/>
        <w:spacing w:before="220"/>
        <w:ind w:firstLine="540"/>
        <w:jc w:val="both"/>
      </w:pPr>
      <w:r>
        <w:t>Запрещается передавать дератизационные средства любому постороннему лицу, а специализированным организациям - без соответствующего учета.</w:t>
      </w:r>
    </w:p>
    <w:p w:rsidR="001138B6" w:rsidRDefault="001138B6">
      <w:pPr>
        <w:pStyle w:val="ConsPlusNormal"/>
        <w:spacing w:before="220"/>
        <w:ind w:firstLine="540"/>
        <w:jc w:val="both"/>
      </w:pPr>
      <w:r>
        <w:t>17.22. Дезинсекция и дератизация на железнодорожном транспорте проводится в соответствии с действующими санитарными правилами по организации пассажирских перевозок на железнодорожном транспорте. Обработки проводятся в пунктах формирования поездов и в пути следования; дезинсекция и дератизация вагонов по эпидпоказаниям - в пунктах оборота.</w:t>
      </w:r>
    </w:p>
    <w:p w:rsidR="001138B6" w:rsidRDefault="001138B6">
      <w:pPr>
        <w:pStyle w:val="ConsPlusNormal"/>
        <w:spacing w:before="220"/>
        <w:ind w:firstLine="540"/>
        <w:jc w:val="both"/>
      </w:pPr>
      <w:r>
        <w:t>Для проведения дезинсекционных мероприятий в пути следования (в случае выявления вшей, клопов) применяются дезинсекционные средства, входящие в состав противоэпидемических укладок, находящихся у начальника поезда. Оснащение поездов противоэпидемическими укладками проводится предприятиями пассажирского хозяйства железных дорог. Хранение и содержание укладки производится в строгом соответствии с правилами хранения пестицидов.</w:t>
      </w:r>
    </w:p>
    <w:p w:rsidR="001138B6" w:rsidRDefault="001138B6">
      <w:pPr>
        <w:pStyle w:val="ConsPlusNormal"/>
        <w:spacing w:before="220"/>
        <w:ind w:firstLine="540"/>
        <w:jc w:val="both"/>
      </w:pPr>
      <w:r>
        <w:t>Дезинсекция проводится в пунктах формирования или оборота в отцепленном от состава вагоне. Вагон по эпидемическим показаниям обрабатывается полностью, чтобы исключить миграцию насекомых из одного купе в другое. Обработке от тараканов в вагоне подлежат прежде всего места отопления, ящики для хранения вещей, мусоросборники, плинтусы и щели.</w:t>
      </w:r>
    </w:p>
    <w:p w:rsidR="001138B6" w:rsidRDefault="001138B6">
      <w:pPr>
        <w:pStyle w:val="ConsPlusNormal"/>
        <w:spacing w:before="220"/>
        <w:ind w:firstLine="540"/>
        <w:jc w:val="both"/>
      </w:pPr>
      <w:r>
        <w:t>17.23. Дератизация на железнодорожном транспорте проводится на железнодорожных объектах, где выявлены факты заселения их грызунами (железнодорожные станции, вокзальные и привокзальные помещения, вагоны).</w:t>
      </w:r>
    </w:p>
    <w:p w:rsidR="001138B6" w:rsidRDefault="001138B6">
      <w:pPr>
        <w:pStyle w:val="ConsPlusNormal"/>
        <w:spacing w:before="220"/>
        <w:ind w:firstLine="540"/>
        <w:jc w:val="both"/>
      </w:pPr>
      <w:r>
        <w:t>Дератизацию проводят при условии возможного отстоя вагона не менее 12 часов в пунктах формирования и оборота поездов.</w:t>
      </w:r>
    </w:p>
    <w:p w:rsidR="001138B6" w:rsidRDefault="001138B6">
      <w:pPr>
        <w:pStyle w:val="ConsPlusNormal"/>
        <w:spacing w:before="220"/>
        <w:ind w:firstLine="540"/>
        <w:jc w:val="both"/>
      </w:pPr>
      <w:r>
        <w:t>Отравленные приманки раскладывают в каждом купе и в вагоне - в соответствии с установленным регламентом (расходом). Затем вагон закрывают и оставляют в отстое на 10 - 12 час. По истечении указанного срока вагон открывают и проверяют приманки. Трупы грызунов и остатки приманок тщательно по счету собирают для уничтожения в соответствии с требованиями, указанными в рекомендациях по применению конкретных пестицидов.</w:t>
      </w:r>
    </w:p>
    <w:p w:rsidR="001138B6" w:rsidRDefault="001138B6">
      <w:pPr>
        <w:pStyle w:val="ConsPlusNormal"/>
        <w:spacing w:before="220"/>
        <w:ind w:firstLine="540"/>
        <w:jc w:val="both"/>
      </w:pPr>
      <w:r>
        <w:t>17.24. Проведение дезинсекции и дератизации на морских судах осуществляется в соответствии с настоящими Санитарными правилами, действующими нормативными документами для морских судов и для судов внутреннего плавания.</w:t>
      </w:r>
    </w:p>
    <w:p w:rsidR="001138B6" w:rsidRDefault="001138B6">
      <w:pPr>
        <w:pStyle w:val="ConsPlusNormal"/>
        <w:spacing w:before="220"/>
        <w:ind w:firstLine="540"/>
        <w:jc w:val="both"/>
      </w:pPr>
      <w:r>
        <w:t>Дезинсекция трюмов проводится химическими и механическими средствами. Для дератизации в трюмной части применяют химические родентициды, клейкие покрытия и средства лова грызунов. При проведении дезинсекции и дератизации в кабинах, кубриках, на пищеблоках, в цехах по переработке пищевых продуктов используют средства, разрешенные для применения в жилых помещениях и на пищевых предприятиях.</w:t>
      </w:r>
    </w:p>
    <w:p w:rsidR="001138B6" w:rsidRDefault="001138B6">
      <w:pPr>
        <w:pStyle w:val="ConsPlusNormal"/>
        <w:spacing w:before="220"/>
        <w:ind w:firstLine="540"/>
        <w:jc w:val="both"/>
      </w:pPr>
      <w:r>
        <w:t>17.25. Дезинсекция и дератизация на воздушных судах проводится при отключенном электропитании и в отсутствие людей.</w:t>
      </w:r>
    </w:p>
    <w:p w:rsidR="001138B6" w:rsidRDefault="001138B6">
      <w:pPr>
        <w:pStyle w:val="ConsPlusNormal"/>
        <w:spacing w:before="220"/>
        <w:ind w:firstLine="540"/>
        <w:jc w:val="both"/>
      </w:pPr>
      <w:r>
        <w:lastRenderedPageBreak/>
        <w:t>При обнаружении на воздушном судне насекомых (мухи, комары, москиты) используют инсектицидные препараты в аэрозольных баллонах, предназначенные для применения в этих условиях.</w:t>
      </w:r>
    </w:p>
    <w:p w:rsidR="001138B6" w:rsidRDefault="001138B6">
      <w:pPr>
        <w:pStyle w:val="ConsPlusNormal"/>
        <w:spacing w:before="220"/>
        <w:ind w:firstLine="540"/>
        <w:jc w:val="both"/>
      </w:pPr>
      <w:r>
        <w:t>По окончании обработки закрывают дверь на 15 минут, после чего проветривают салон до полного исчезновения запаха.</w:t>
      </w:r>
    </w:p>
    <w:p w:rsidR="001138B6" w:rsidRDefault="001138B6">
      <w:pPr>
        <w:pStyle w:val="ConsPlusNormal"/>
        <w:spacing w:before="220"/>
        <w:ind w:firstLine="540"/>
        <w:jc w:val="both"/>
      </w:pPr>
      <w:r>
        <w:t>17.26. Ввод в эксплуатацию подвергнувшегося обработке пассажирского транспорта (вагоны, самолеты, суда, автомашины) осуществляется после влажной уборки помещений с использованием средств, указанных в рекомендациях по применению конкретных препаратов.</w:t>
      </w:r>
    </w:p>
    <w:p w:rsidR="001138B6" w:rsidRDefault="001138B6">
      <w:pPr>
        <w:pStyle w:val="ConsPlusNormal"/>
        <w:ind w:firstLine="540"/>
        <w:jc w:val="both"/>
      </w:pPr>
    </w:p>
    <w:p w:rsidR="001138B6" w:rsidRDefault="001138B6">
      <w:pPr>
        <w:pStyle w:val="ConsPlusNormal"/>
        <w:jc w:val="center"/>
        <w:outlineLvl w:val="1"/>
      </w:pPr>
      <w:bookmarkStart w:id="3" w:name="P458"/>
      <w:bookmarkEnd w:id="3"/>
      <w:r>
        <w:t>XVIII. Требования безопасности при фумигации (газации)</w:t>
      </w:r>
    </w:p>
    <w:p w:rsidR="001138B6" w:rsidRDefault="001138B6">
      <w:pPr>
        <w:pStyle w:val="ConsPlusNormal"/>
        <w:jc w:val="center"/>
      </w:pPr>
      <w:r>
        <w:t>помещений и почвы</w:t>
      </w:r>
    </w:p>
    <w:p w:rsidR="001138B6" w:rsidRDefault="001138B6">
      <w:pPr>
        <w:pStyle w:val="ConsPlusNormal"/>
        <w:jc w:val="center"/>
      </w:pPr>
    </w:p>
    <w:p w:rsidR="001138B6" w:rsidRDefault="001138B6">
      <w:pPr>
        <w:pStyle w:val="ConsPlusNormal"/>
        <w:ind w:firstLine="540"/>
        <w:jc w:val="both"/>
      </w:pPr>
      <w:r>
        <w:t>18.1. Фумигация помещений и почвы проводится специальными отрядами в составе не менее 3-х человек, обеспеченными СИЗ и имеющими допуск (разрешение) в установленном порядке.</w:t>
      </w:r>
    </w:p>
    <w:p w:rsidR="001138B6" w:rsidRDefault="001138B6">
      <w:pPr>
        <w:pStyle w:val="ConsPlusNormal"/>
        <w:spacing w:before="220"/>
        <w:ind w:firstLine="540"/>
        <w:jc w:val="both"/>
      </w:pPr>
      <w:r>
        <w:t xml:space="preserve">При проведении работ должны соблюдаться требования по гигиене труда и технике безопасности, изложенные в </w:t>
      </w:r>
      <w:hyperlink r:id="rId35" w:history="1">
        <w:r>
          <w:rPr>
            <w:color w:val="0000FF"/>
          </w:rPr>
          <w:t>Каталоге</w:t>
        </w:r>
      </w:hyperlink>
      <w:r>
        <w:t xml:space="preserve"> и рекомендациях (инструкциях) по применению конкретных препаратов.</w:t>
      </w:r>
    </w:p>
    <w:p w:rsidR="001138B6" w:rsidRDefault="001138B6">
      <w:pPr>
        <w:pStyle w:val="ConsPlusNormal"/>
        <w:spacing w:before="220"/>
        <w:ind w:firstLine="540"/>
        <w:jc w:val="both"/>
      </w:pPr>
      <w:r>
        <w:t>18.2. При фумигации газобаллонным способом работающие должны строго соблюдать действующие правила безопасной эксплуатации сосудов, работающих под давлением.</w:t>
      </w:r>
    </w:p>
    <w:p w:rsidR="001138B6" w:rsidRDefault="001138B6">
      <w:pPr>
        <w:pStyle w:val="ConsPlusNormal"/>
        <w:spacing w:before="220"/>
        <w:ind w:firstLine="540"/>
        <w:jc w:val="both"/>
      </w:pPr>
      <w:r>
        <w:t>18.3. При перевозке баллоны необходимо укладывать колпаками в одну сторону и надежно укреплять, при погрузке и выгрузке - предохранять от толчков, падения и ударов; запрещается спускать их с транспортных средств колпаками вниз и переносить, держа за вентиль. Хранить баллоны на складах следует в вертикальном положении, пользуясь башмаками-подставками, при температуре, не превышающей 25 °C. Перед газацией у всех баллонов проверяют исправность вентилей. Если колпак не отвинчивается легко рукой, его отвинчивают гаечным ключом. Категорически запрещается ударять по баллону молотком.</w:t>
      </w:r>
    </w:p>
    <w:p w:rsidR="001138B6" w:rsidRDefault="001138B6">
      <w:pPr>
        <w:pStyle w:val="ConsPlusNormal"/>
        <w:spacing w:before="220"/>
        <w:ind w:firstLine="540"/>
        <w:jc w:val="both"/>
      </w:pPr>
      <w:r>
        <w:t>При использовании фумигантов, хранящихся в бочках, последние необходимо открывать специальными ключами. Запрещается подогревать пробки или выбивать их ударами зубила.</w:t>
      </w:r>
    </w:p>
    <w:p w:rsidR="001138B6" w:rsidRDefault="001138B6">
      <w:pPr>
        <w:pStyle w:val="ConsPlusNormal"/>
        <w:spacing w:before="220"/>
        <w:ind w:firstLine="540"/>
        <w:jc w:val="both"/>
      </w:pPr>
      <w:r>
        <w:t>18.4. С момента начала фумигации (газации) до окончания дегазации должна быть обеспечена круглосуточная охрана объекта. Лица, охраняющие объект, должны иметь противогазы и пройти инструктаж по технике безопасности.</w:t>
      </w:r>
    </w:p>
    <w:p w:rsidR="001138B6" w:rsidRDefault="001138B6">
      <w:pPr>
        <w:pStyle w:val="ConsPlusNormal"/>
        <w:spacing w:before="220"/>
        <w:ind w:firstLine="540"/>
        <w:jc w:val="both"/>
      </w:pPr>
      <w:r>
        <w:t>18.5. Запрещается проводить газацию объектов, расположенных на расстоянии менее 200 м от жилых и производственных помещений с постоянным пребыванием людей, и 100 м - от железнодорожных и автомобильных магистралей.</w:t>
      </w:r>
    </w:p>
    <w:p w:rsidR="001138B6" w:rsidRDefault="001138B6">
      <w:pPr>
        <w:pStyle w:val="ConsPlusNormal"/>
        <w:spacing w:before="220"/>
        <w:ind w:firstLine="540"/>
        <w:jc w:val="both"/>
      </w:pPr>
      <w:r>
        <w:t>18.6. Запрещается газация объектов при температуре воздуха (наружного и внутри помещений) соответственно ниже плюс 10 °C и выше 25 °C при скорости движения воздуха более 3 м/с.</w:t>
      </w:r>
    </w:p>
    <w:p w:rsidR="001138B6" w:rsidRDefault="001138B6">
      <w:pPr>
        <w:pStyle w:val="ConsPlusNormal"/>
        <w:spacing w:before="220"/>
        <w:ind w:firstLine="540"/>
        <w:jc w:val="both"/>
      </w:pPr>
      <w:r>
        <w:t>18.7. Использование для фумигации препаратов на основе серы допускается лишь для незагруженных складских помещений. При этом в смежных помещениях не должны находиться люди, животные и пищевая продукция.</w:t>
      </w:r>
    </w:p>
    <w:p w:rsidR="001138B6" w:rsidRDefault="001138B6">
      <w:pPr>
        <w:pStyle w:val="ConsPlusNormal"/>
        <w:spacing w:before="220"/>
        <w:ind w:firstLine="540"/>
        <w:jc w:val="both"/>
      </w:pPr>
      <w:r>
        <w:t>18.8. Перед обработкой аэрозолями помещений (пустые склады, зернохранилища) их необходимо герметизировать и провести уборку.</w:t>
      </w:r>
    </w:p>
    <w:p w:rsidR="001138B6" w:rsidRDefault="001138B6">
      <w:pPr>
        <w:pStyle w:val="ConsPlusNormal"/>
        <w:spacing w:before="220"/>
        <w:ind w:firstLine="540"/>
        <w:jc w:val="both"/>
      </w:pPr>
      <w:r>
        <w:t xml:space="preserve">18.9. На территории, где проводится газация, запрещается пользоваться открытым огнем. При выполнении работ по газации и дегазации запрещается принимать пищу, курить. На границе зоны </w:t>
      </w:r>
      <w:r>
        <w:lastRenderedPageBreak/>
        <w:t>газации вывешиваются предупреждающие знаки с указанием мер безопасности.</w:t>
      </w:r>
    </w:p>
    <w:p w:rsidR="001138B6" w:rsidRDefault="001138B6">
      <w:pPr>
        <w:pStyle w:val="ConsPlusNormal"/>
        <w:spacing w:before="220"/>
        <w:ind w:firstLine="540"/>
        <w:jc w:val="both"/>
      </w:pPr>
      <w:r>
        <w:t xml:space="preserve">18.10. Дегазация помещений, подвергнутых фумигации, проводится в сроки, установленные </w:t>
      </w:r>
      <w:hyperlink r:id="rId36" w:history="1">
        <w:r>
          <w:rPr>
            <w:color w:val="0000FF"/>
          </w:rPr>
          <w:t>Каталогом</w:t>
        </w:r>
      </w:hyperlink>
      <w:r>
        <w:t xml:space="preserve"> и рекомендациями (инструкцией) по применению конкретных препаратов, путем проветривания с применением приточно-вытяжной вентиляции или проветривания через окна и двери.</w:t>
      </w:r>
    </w:p>
    <w:p w:rsidR="001138B6" w:rsidRDefault="001138B6">
      <w:pPr>
        <w:pStyle w:val="ConsPlusNormal"/>
        <w:spacing w:before="220"/>
        <w:ind w:firstLine="540"/>
        <w:jc w:val="both"/>
      </w:pPr>
      <w:r>
        <w:t>При использовании для фумигации пестицидов, пары которых тяжелее воздуха, после завершения работ необходимо обеспечить проветривание подвальных помещений.</w:t>
      </w:r>
    </w:p>
    <w:p w:rsidR="001138B6" w:rsidRDefault="001138B6">
      <w:pPr>
        <w:pStyle w:val="ConsPlusNormal"/>
        <w:spacing w:before="220"/>
        <w:ind w:firstLine="540"/>
        <w:jc w:val="both"/>
      </w:pPr>
      <w:r>
        <w:t>18.11. Мероприятия по дегазации должны включать повышение температуры в помещении на 2 - 3° выше исходной на период фумигации (для чего закрываются окна и двери на 12 - 16 часов) с последующим проветриванием до исчезновения запаха фумиганта.</w:t>
      </w:r>
    </w:p>
    <w:p w:rsidR="001138B6" w:rsidRDefault="001138B6">
      <w:pPr>
        <w:pStyle w:val="ConsPlusNormal"/>
        <w:spacing w:before="220"/>
        <w:ind w:firstLine="540"/>
        <w:jc w:val="both"/>
      </w:pPr>
      <w:r>
        <w:t>18.12. Окончание дегазации устанавливается руководителем работ с оформлением письменного разрешения на право пользования помещением.</w:t>
      </w:r>
    </w:p>
    <w:p w:rsidR="001138B6" w:rsidRDefault="001138B6">
      <w:pPr>
        <w:pStyle w:val="ConsPlusNormal"/>
        <w:spacing w:before="220"/>
        <w:ind w:firstLine="540"/>
        <w:jc w:val="both"/>
      </w:pPr>
      <w:r>
        <w:t>Допуск людей в обработанные помещения возможен после истечения установленных сроков дегазации, сквозного проветривания и содержания фумиганта в воздухе рабочей зоны не выше гигиенических нормативов. Для повышения объективности контроля за 2 часа до проверки на полноту дегазации помещение должно быть закрыто.</w:t>
      </w:r>
    </w:p>
    <w:p w:rsidR="001138B6" w:rsidRDefault="001138B6">
      <w:pPr>
        <w:pStyle w:val="ConsPlusNormal"/>
        <w:spacing w:before="220"/>
        <w:ind w:firstLine="540"/>
        <w:jc w:val="both"/>
      </w:pPr>
      <w:r>
        <w:t>Проверка объекта на полноту дегазации выполняется аккредитованной лабораторией с применением современных методов контроля фумигантов, утвержденных в установленном порядке.</w:t>
      </w:r>
    </w:p>
    <w:p w:rsidR="001138B6" w:rsidRDefault="001138B6">
      <w:pPr>
        <w:pStyle w:val="ConsPlusNormal"/>
        <w:spacing w:before="220"/>
        <w:ind w:firstLine="540"/>
        <w:jc w:val="both"/>
      </w:pPr>
      <w:r>
        <w:t xml:space="preserve">18.13. Если при фумигации объекта одновременно подвергалась обработке какая-либо продукция (находящаяся в трюмах судов, складах, камерах, вагонах-элеваторах), дегазацию необходимо проводить в течение более длительных сроков. Ее окончание устанавливают в зависимости от содержания остаточных количеств фумигантов в продукции. Подвергающуюся фумигации продукцию реализуют по итогам ее экспертизы при условии содержания в ней остаточных количеств пестицидов не выше установленных </w:t>
      </w:r>
      <w:hyperlink r:id="rId37" w:history="1">
        <w:r>
          <w:rPr>
            <w:color w:val="0000FF"/>
          </w:rPr>
          <w:t>гигиенических нормативов</w:t>
        </w:r>
      </w:hyperlink>
      <w:r>
        <w:t>.</w:t>
      </w:r>
    </w:p>
    <w:p w:rsidR="001138B6" w:rsidRDefault="001138B6">
      <w:pPr>
        <w:pStyle w:val="ConsPlusNormal"/>
        <w:ind w:firstLine="540"/>
        <w:jc w:val="both"/>
      </w:pPr>
    </w:p>
    <w:p w:rsidR="001138B6" w:rsidRDefault="001138B6">
      <w:pPr>
        <w:pStyle w:val="ConsPlusNormal"/>
        <w:jc w:val="center"/>
        <w:outlineLvl w:val="1"/>
      </w:pPr>
      <w:r>
        <w:t>XIX. Требования безопасности при применении пестицидов</w:t>
      </w:r>
    </w:p>
    <w:p w:rsidR="001138B6" w:rsidRDefault="001138B6">
      <w:pPr>
        <w:pStyle w:val="ConsPlusNormal"/>
        <w:jc w:val="center"/>
      </w:pPr>
      <w:r>
        <w:t>и агрохимикатов в условиях личных подсобных хозяйств</w:t>
      </w:r>
    </w:p>
    <w:p w:rsidR="001138B6" w:rsidRDefault="001138B6">
      <w:pPr>
        <w:pStyle w:val="ConsPlusNormal"/>
        <w:jc w:val="center"/>
      </w:pPr>
      <w:r>
        <w:t>и в комнатном цветоводстве</w:t>
      </w:r>
    </w:p>
    <w:p w:rsidR="001138B6" w:rsidRDefault="001138B6">
      <w:pPr>
        <w:pStyle w:val="ConsPlusNormal"/>
        <w:jc w:val="center"/>
      </w:pPr>
    </w:p>
    <w:p w:rsidR="001138B6" w:rsidRDefault="001138B6">
      <w:pPr>
        <w:pStyle w:val="ConsPlusNormal"/>
        <w:ind w:firstLine="540"/>
        <w:jc w:val="both"/>
      </w:pPr>
      <w:r>
        <w:t xml:space="preserve">19.1. В личных подсобных хозяйствах могут использоваться пестициды, зарегистрированные в </w:t>
      </w:r>
      <w:hyperlink r:id="rId38" w:history="1">
        <w:r>
          <w:rPr>
            <w:color w:val="0000FF"/>
          </w:rPr>
          <w:t>Каталоге</w:t>
        </w:r>
      </w:hyperlink>
      <w:r>
        <w:t xml:space="preserve"> под литерой "Л".</w:t>
      </w:r>
    </w:p>
    <w:p w:rsidR="001138B6" w:rsidRDefault="001138B6">
      <w:pPr>
        <w:pStyle w:val="ConsPlusNormal"/>
        <w:spacing w:before="220"/>
        <w:ind w:firstLine="540"/>
        <w:jc w:val="both"/>
      </w:pPr>
      <w:r>
        <w:t>19.2. В комнатном цветоводстве используются пестициды и агрохимикаты, прошедшие в установленном порядке токсиколого-гигиеническую оценку и последующую государственную регистрацию в соответствии с законодательством Российской Федерации.</w:t>
      </w:r>
    </w:p>
    <w:p w:rsidR="001138B6" w:rsidRDefault="001138B6">
      <w:pPr>
        <w:pStyle w:val="ConsPlusNormal"/>
        <w:spacing w:before="220"/>
        <w:ind w:firstLine="540"/>
        <w:jc w:val="both"/>
      </w:pPr>
      <w:r>
        <w:t>При токсиколого-гигиенической оценке указанных препаратов (и их компонентов) в обязательном порядке оцениваются их летучесть и возможность загрязнения воздуха жилых и административных помещений с постоянным пребыванием людей.</w:t>
      </w:r>
    </w:p>
    <w:p w:rsidR="001138B6" w:rsidRDefault="001138B6">
      <w:pPr>
        <w:pStyle w:val="ConsPlusNormal"/>
        <w:spacing w:before="220"/>
        <w:ind w:firstLine="540"/>
        <w:jc w:val="both"/>
      </w:pPr>
      <w:r>
        <w:t>При наличии аллергенных свойств препарата его использование в комнатном цветоводстве не допускается.</w:t>
      </w:r>
    </w:p>
    <w:p w:rsidR="001138B6" w:rsidRDefault="001138B6">
      <w:pPr>
        <w:pStyle w:val="ConsPlusNormal"/>
        <w:spacing w:before="220"/>
        <w:ind w:firstLine="540"/>
        <w:jc w:val="both"/>
      </w:pPr>
      <w:r>
        <w:t xml:space="preserve">19.3. Пестициды, предназначенные для применения в комнатном цветоводстве и в условиях личных подсобных хозяйств, в упаковке, не позволяющей производить точное отмеривание количества препарата, должны иметь упаковку, не превышающую норму расхода соответственно на одну обработку или на обработку 0,1 га. Требование по количеству не распространяется на пестициды в упаковке с мерными приспособлениями (мерный стаканчик, расходная шкала) и в </w:t>
      </w:r>
      <w:r>
        <w:lastRenderedPageBreak/>
        <w:t>заводской упаковке, пригодной к многократной герметизации препарата.</w:t>
      </w:r>
    </w:p>
    <w:p w:rsidR="001138B6" w:rsidRDefault="001138B6">
      <w:pPr>
        <w:pStyle w:val="ConsPlusNormal"/>
        <w:spacing w:before="220"/>
        <w:ind w:firstLine="540"/>
        <w:jc w:val="both"/>
      </w:pPr>
      <w:r>
        <w:t>19.4. Продолжительность непрерывных работ с используемым пестицидом не должна превышать 60 минут. Обработки проводятся в ранние утренние часы или поздно вечером с обязательным использованием средств индивидуальной защиты, указанных в рекомендациях по применению конкретного препарата.</w:t>
      </w:r>
    </w:p>
    <w:p w:rsidR="001138B6" w:rsidRDefault="001138B6">
      <w:pPr>
        <w:pStyle w:val="ConsPlusNormal"/>
        <w:spacing w:before="220"/>
        <w:ind w:firstLine="540"/>
        <w:jc w:val="both"/>
      </w:pPr>
      <w:r>
        <w:t>19.5. Не допускается применение для защиты растений и животных пестицидов при отсутствии тарной этикетки и рекомендаций по применению с изложением мер предосторожности и правил пользования препаратом, включая доврачебную помощь в случаях отравлений и способы обезвреживания используемого оборудования и тары.</w:t>
      </w:r>
    </w:p>
    <w:p w:rsidR="001138B6" w:rsidRDefault="001138B6">
      <w:pPr>
        <w:pStyle w:val="ConsPlusNormal"/>
        <w:spacing w:before="220"/>
        <w:ind w:firstLine="540"/>
        <w:jc w:val="both"/>
      </w:pPr>
      <w:r>
        <w:t>19.6. Не допускается использование для приготовления рабочих растворов пестицидов посуды (емкостей) для пищевых продуктов и питьевой воды.</w:t>
      </w:r>
    </w:p>
    <w:p w:rsidR="001138B6" w:rsidRDefault="001138B6">
      <w:pPr>
        <w:pStyle w:val="ConsPlusNormal"/>
        <w:spacing w:before="220"/>
        <w:ind w:firstLine="540"/>
        <w:jc w:val="both"/>
      </w:pPr>
      <w:r>
        <w:t>19.7. Объем приготавливаемых рабочих растворов должен соответствовать предполагаемому объему работ с целью исключения возможных остатков неиспользованных растворов.</w:t>
      </w:r>
    </w:p>
    <w:p w:rsidR="001138B6" w:rsidRDefault="001138B6">
      <w:pPr>
        <w:pStyle w:val="ConsPlusNormal"/>
        <w:spacing w:before="220"/>
        <w:ind w:firstLine="540"/>
        <w:jc w:val="both"/>
      </w:pPr>
      <w:r>
        <w:t>19.8. При хранении пестицидов и их рабочих растворов должна быть исключена возможность загрязнения пищевых продуктов, а также доступ к препаратам детей и домашних животных.</w:t>
      </w:r>
    </w:p>
    <w:p w:rsidR="001138B6" w:rsidRDefault="001138B6">
      <w:pPr>
        <w:pStyle w:val="ConsPlusNormal"/>
        <w:spacing w:before="220"/>
        <w:ind w:firstLine="540"/>
        <w:jc w:val="both"/>
      </w:pPr>
      <w:r>
        <w:t>19.9. Для внесения растворов пестицидов и агрохимикатов должны применяться только опрыскиватели, разрешенные в установленном порядке для этих целей, в том числе опрыскиватели ранцевого типа, имеющие штангу не короче 1,2 м и обеспечивающие оптимальное давление в системе распыления.</w:t>
      </w:r>
    </w:p>
    <w:p w:rsidR="001138B6" w:rsidRDefault="001138B6">
      <w:pPr>
        <w:pStyle w:val="ConsPlusNormal"/>
        <w:spacing w:before="220"/>
        <w:ind w:firstLine="540"/>
        <w:jc w:val="both"/>
      </w:pPr>
      <w:r>
        <w:t>19.10. При приготовлении и применении рабочих растворов должны быть осуществлены меры безопасности, исключающие загрязнение пестицидами водных объектов, соседних участков и сельскохозяйственных культур, расположенных на границе с обрабатываемой площадкой. Для этого рядом возделываемые культуры и водоисточники укрываются защитными материалами (пленкой) на расстояние возможного сноса пестицида.</w:t>
      </w:r>
    </w:p>
    <w:p w:rsidR="001138B6" w:rsidRDefault="001138B6">
      <w:pPr>
        <w:pStyle w:val="ConsPlusNormal"/>
        <w:spacing w:before="220"/>
        <w:ind w:firstLine="540"/>
        <w:jc w:val="both"/>
      </w:pPr>
      <w:r>
        <w:t>Вода из близкорасположенных шахтных колодцев перед использованием подлежит кипячению. Водоразборные краны (колонки) на сетях централизованного водоснабжения, находящиеся в зоне возможного сноса препаратов, подлежат промывке чистой водой.</w:t>
      </w:r>
    </w:p>
    <w:p w:rsidR="001138B6" w:rsidRDefault="001138B6">
      <w:pPr>
        <w:pStyle w:val="ConsPlusNormal"/>
        <w:spacing w:before="220"/>
        <w:ind w:firstLine="540"/>
        <w:jc w:val="both"/>
      </w:pPr>
      <w:r>
        <w:t>19.11. Использованные при проведении обработок оборудование, посуда и инвентарь после завершения работ тщательно промываются мыльно-содовым раствором или другими средствами, указанными в рекомендациях по применению конкретных препаратов, и сливаются в канализацию; при ее отсутствии - в специальную яму, которая должна быть размещена на расстоянии не менее 20 м от колодцев и дренажной мелиоративной сети.</w:t>
      </w:r>
    </w:p>
    <w:p w:rsidR="001138B6" w:rsidRDefault="001138B6">
      <w:pPr>
        <w:pStyle w:val="ConsPlusNormal"/>
        <w:spacing w:before="220"/>
        <w:ind w:firstLine="540"/>
        <w:jc w:val="both"/>
      </w:pPr>
      <w:r>
        <w:t xml:space="preserve">19.12. При проведении фумигации подвалов (погребов) для хранения сельскохозяйственной продукции должны соблюдаться необходимые меры безопасности, установленные для конкретных пестицидов и изложенные в </w:t>
      </w:r>
      <w:hyperlink w:anchor="P458" w:history="1">
        <w:r>
          <w:rPr>
            <w:color w:val="0000FF"/>
          </w:rPr>
          <w:t>главе XVIII</w:t>
        </w:r>
      </w:hyperlink>
      <w:r>
        <w:t xml:space="preserve"> настоящих Санитарных правил.</w:t>
      </w:r>
    </w:p>
    <w:p w:rsidR="001138B6" w:rsidRDefault="001138B6">
      <w:pPr>
        <w:pStyle w:val="ConsPlusNormal"/>
        <w:spacing w:before="220"/>
        <w:ind w:firstLine="540"/>
        <w:jc w:val="both"/>
      </w:pPr>
      <w:r>
        <w:t>Запрещается фумигация подвалов и других вспомогательных помещений (кладовые), расположенных в жилых домах.</w:t>
      </w:r>
    </w:p>
    <w:p w:rsidR="001138B6" w:rsidRDefault="001138B6">
      <w:pPr>
        <w:pStyle w:val="ConsPlusNormal"/>
        <w:spacing w:before="220"/>
        <w:ind w:firstLine="540"/>
        <w:jc w:val="both"/>
      </w:pPr>
      <w:r>
        <w:t>Фумигация изолированных (отдельно стоящих) погребов и подвалов должна исключать возможность негативного влияния пестицидов на условия пребывания и здоровье людей, проживающих в соседних домах, для чего помещения максимально герметизируются на период фумигации, а жители оповещаются о времени обработок.</w:t>
      </w:r>
    </w:p>
    <w:p w:rsidR="001138B6" w:rsidRDefault="001138B6">
      <w:pPr>
        <w:pStyle w:val="ConsPlusNormal"/>
        <w:ind w:firstLine="540"/>
        <w:jc w:val="both"/>
      </w:pPr>
    </w:p>
    <w:p w:rsidR="001138B6" w:rsidRDefault="001138B6">
      <w:pPr>
        <w:pStyle w:val="ConsPlusNormal"/>
        <w:jc w:val="center"/>
        <w:outlineLvl w:val="1"/>
      </w:pPr>
      <w:r>
        <w:t>XX. Требования безопасности при обезвреживании транспортных</w:t>
      </w:r>
    </w:p>
    <w:p w:rsidR="001138B6" w:rsidRDefault="001138B6">
      <w:pPr>
        <w:pStyle w:val="ConsPlusNormal"/>
        <w:jc w:val="center"/>
      </w:pPr>
      <w:r>
        <w:t>средств, аппаратуры, тары, помещений и спецодежды</w:t>
      </w:r>
    </w:p>
    <w:p w:rsidR="001138B6" w:rsidRDefault="001138B6">
      <w:pPr>
        <w:pStyle w:val="ConsPlusNormal"/>
        <w:ind w:firstLine="540"/>
        <w:jc w:val="both"/>
      </w:pPr>
    </w:p>
    <w:p w:rsidR="001138B6" w:rsidRDefault="001138B6">
      <w:pPr>
        <w:pStyle w:val="ConsPlusNormal"/>
        <w:ind w:firstLine="540"/>
        <w:jc w:val="both"/>
      </w:pPr>
      <w:r>
        <w:t>20.1. Машины, оборудование, тара и транспортные средства, загрязненные пестицидами и агрохимикатами, подлежат обезвреживанию в соответствии с требованиями, указанными в рекомендациях по применению конкретных препаратов.</w:t>
      </w:r>
    </w:p>
    <w:p w:rsidR="001138B6" w:rsidRDefault="001138B6">
      <w:pPr>
        <w:pStyle w:val="ConsPlusNormal"/>
        <w:spacing w:before="220"/>
        <w:ind w:firstLine="540"/>
        <w:jc w:val="both"/>
      </w:pPr>
      <w:r>
        <w:t>Все мероприятия по обезвреживанию необходимо проводить с использованием СИЗ на открытом воздухе на специально оборудованных площадках, эстакадах или в специальных хорошо проветриваемых помещениях на территории пункта химизации, склада.</w:t>
      </w:r>
    </w:p>
    <w:p w:rsidR="001138B6" w:rsidRDefault="001138B6">
      <w:pPr>
        <w:pStyle w:val="ConsPlusNormal"/>
        <w:spacing w:before="220"/>
        <w:ind w:firstLine="540"/>
        <w:jc w:val="both"/>
      </w:pPr>
      <w:r>
        <w:t>Запрещается проводить эти работы на берегах прудов, озер, рек, арыков.</w:t>
      </w:r>
    </w:p>
    <w:p w:rsidR="001138B6" w:rsidRDefault="001138B6">
      <w:pPr>
        <w:pStyle w:val="ConsPlusNormal"/>
        <w:spacing w:before="220"/>
        <w:ind w:firstLine="540"/>
        <w:jc w:val="both"/>
      </w:pPr>
      <w:r>
        <w:t>20.2. Машины, оборудование и аппаратуру (опрыскиватели, передвижные и стационарные агрегаты для приготовления и заправки рабочих жидкостей, автотранспорт и контейнеры для перевозки) обезвреживают в следующих случаях:</w:t>
      </w:r>
    </w:p>
    <w:p w:rsidR="001138B6" w:rsidRDefault="001138B6">
      <w:pPr>
        <w:pStyle w:val="ConsPlusNormal"/>
        <w:spacing w:before="220"/>
        <w:ind w:firstLine="540"/>
        <w:jc w:val="both"/>
      </w:pPr>
      <w:r>
        <w:t>- перед началом работы с другими препаратами;</w:t>
      </w:r>
    </w:p>
    <w:p w:rsidR="001138B6" w:rsidRDefault="001138B6">
      <w:pPr>
        <w:pStyle w:val="ConsPlusNormal"/>
        <w:spacing w:before="220"/>
        <w:ind w:firstLine="540"/>
        <w:jc w:val="both"/>
      </w:pPr>
      <w:r>
        <w:t>- перед ремонтом;</w:t>
      </w:r>
    </w:p>
    <w:p w:rsidR="001138B6" w:rsidRDefault="001138B6">
      <w:pPr>
        <w:pStyle w:val="ConsPlusNormal"/>
        <w:spacing w:before="220"/>
        <w:ind w:firstLine="540"/>
        <w:jc w:val="both"/>
      </w:pPr>
      <w:r>
        <w:t>- перед заменой рабочих органов;</w:t>
      </w:r>
    </w:p>
    <w:p w:rsidR="001138B6" w:rsidRDefault="001138B6">
      <w:pPr>
        <w:pStyle w:val="ConsPlusNormal"/>
        <w:spacing w:before="220"/>
        <w:ind w:firstLine="540"/>
        <w:jc w:val="both"/>
      </w:pPr>
      <w:r>
        <w:t>- перед проведением планового технического обслуживания;</w:t>
      </w:r>
    </w:p>
    <w:p w:rsidR="001138B6" w:rsidRDefault="001138B6">
      <w:pPr>
        <w:pStyle w:val="ConsPlusNormal"/>
        <w:spacing w:before="220"/>
        <w:ind w:firstLine="540"/>
        <w:jc w:val="both"/>
      </w:pPr>
      <w:r>
        <w:t>- перед постановкой машин на временное хранение;</w:t>
      </w:r>
    </w:p>
    <w:p w:rsidR="001138B6" w:rsidRDefault="001138B6">
      <w:pPr>
        <w:pStyle w:val="ConsPlusNormal"/>
        <w:spacing w:before="220"/>
        <w:ind w:firstLine="540"/>
        <w:jc w:val="both"/>
      </w:pPr>
      <w:r>
        <w:t>- при аварийном загрязнении;</w:t>
      </w:r>
    </w:p>
    <w:p w:rsidR="001138B6" w:rsidRDefault="001138B6">
      <w:pPr>
        <w:pStyle w:val="ConsPlusNormal"/>
        <w:spacing w:before="220"/>
        <w:ind w:firstLine="540"/>
        <w:jc w:val="both"/>
      </w:pPr>
      <w:r>
        <w:t>- при переоборудовании автомобилей, используемых ранее для перевозки пестицидов, для транспортных и других целей;</w:t>
      </w:r>
    </w:p>
    <w:p w:rsidR="001138B6" w:rsidRDefault="001138B6">
      <w:pPr>
        <w:pStyle w:val="ConsPlusNormal"/>
        <w:spacing w:before="220"/>
        <w:ind w:firstLine="540"/>
        <w:jc w:val="both"/>
      </w:pPr>
      <w:r>
        <w:t>- перед консервацией;</w:t>
      </w:r>
    </w:p>
    <w:p w:rsidR="001138B6" w:rsidRDefault="001138B6">
      <w:pPr>
        <w:pStyle w:val="ConsPlusNormal"/>
        <w:spacing w:before="220"/>
        <w:ind w:firstLine="540"/>
        <w:jc w:val="both"/>
      </w:pPr>
      <w:r>
        <w:t>- после окончания работ.</w:t>
      </w:r>
    </w:p>
    <w:p w:rsidR="001138B6" w:rsidRDefault="001138B6">
      <w:pPr>
        <w:pStyle w:val="ConsPlusNormal"/>
        <w:spacing w:before="220"/>
        <w:ind w:firstLine="540"/>
        <w:jc w:val="both"/>
      </w:pPr>
      <w:r>
        <w:t>20.3. Спецплощадка должна располагаться на пункте химизации или на пункте приготовления рабочих растворов, иметь бетонное покрытие, сток и емкость для накопления смывных вод, емкость для приготовления и насос для подачи моющего раствора, обезвреживающие и моющие средства.</w:t>
      </w:r>
    </w:p>
    <w:p w:rsidR="001138B6" w:rsidRDefault="001138B6">
      <w:pPr>
        <w:pStyle w:val="ConsPlusNormal"/>
        <w:spacing w:before="220"/>
        <w:ind w:firstLine="540"/>
        <w:jc w:val="both"/>
      </w:pPr>
      <w:r>
        <w:t>20.4. Транспорт для перевозки, а также аппаратура для применения пестицидов и агрохимикатов должны обезвреживаться не реже двух раз в месяц путем нанесения обезвреживающих средств, указанных в рекомендациях (инструкциях) по применению конкретных препаратов.</w:t>
      </w:r>
    </w:p>
    <w:p w:rsidR="001138B6" w:rsidRDefault="001138B6">
      <w:pPr>
        <w:pStyle w:val="ConsPlusNormal"/>
        <w:spacing w:before="220"/>
        <w:ind w:firstLine="540"/>
        <w:jc w:val="both"/>
      </w:pPr>
      <w:r>
        <w:t>20.5. Технология обезвреживания должна предусматривать предварительную очистку поверхностей от загрязнения, съем всех шлангов и распылителей, затем орошение поверхностей аппаратуры, машин и емкостей моющим раствором на 40 - 50 минут. Шланги и распылители на 30 минут помещают в емкость с моющим раствором, при этом раствор предварительно перемешивают. По истечении указанного времени обезвреживающее вещество смывают проточной водой.</w:t>
      </w:r>
    </w:p>
    <w:p w:rsidR="001138B6" w:rsidRDefault="001138B6">
      <w:pPr>
        <w:pStyle w:val="ConsPlusNormal"/>
        <w:spacing w:before="220"/>
        <w:ind w:firstLine="540"/>
        <w:jc w:val="both"/>
      </w:pPr>
      <w:r>
        <w:t>20.6. Бумажную или деревянную тару из-под пестицидов и агрохимикатов уничтожают путем сжигания на специальных установках или вывозят на специально отведенные полигоны (участки), согласованные с органами исполнительной власти субъектов Российской Федерации, уполномоченными на проведение государственного контроля (надзора) в сфере обеспечения санитарно-эпидемиологического благополучия населения.</w:t>
      </w:r>
    </w:p>
    <w:p w:rsidR="001138B6" w:rsidRDefault="001138B6">
      <w:pPr>
        <w:pStyle w:val="ConsPlusNormal"/>
        <w:spacing w:before="220"/>
        <w:ind w:firstLine="540"/>
        <w:jc w:val="both"/>
      </w:pPr>
      <w:r>
        <w:lastRenderedPageBreak/>
        <w:t>Полимерные канистры из-под пестицидов должны быть промыты непосредственно в процессе обработки растений, сразу же после того, как пестицид был использован для приготовления рабочего раствора, следующими способами:</w:t>
      </w:r>
    </w:p>
    <w:p w:rsidR="001138B6" w:rsidRDefault="001138B6">
      <w:pPr>
        <w:pStyle w:val="ConsPlusNormal"/>
        <w:jc w:val="both"/>
      </w:pPr>
      <w:r>
        <w:t xml:space="preserve">(в ред. </w:t>
      </w:r>
      <w:hyperlink r:id="rId39" w:history="1">
        <w:r>
          <w:rPr>
            <w:color w:val="0000FF"/>
          </w:rPr>
          <w:t>Постановления</w:t>
        </w:r>
      </w:hyperlink>
      <w:r>
        <w:t xml:space="preserve"> Главного государственного санитарного врача РФ от 28.03.2016 N 35)</w:t>
      </w:r>
    </w:p>
    <w:p w:rsidR="001138B6" w:rsidRDefault="001138B6">
      <w:pPr>
        <w:pStyle w:val="ConsPlusNormal"/>
        <w:spacing w:before="220"/>
        <w:ind w:firstLine="540"/>
        <w:jc w:val="both"/>
      </w:pPr>
      <w:r>
        <w:t>- при использовании штангового опрыскивателя промывка происходит под давлением на специальном приспособлении для пустой канистры, которым оснащен резервуар опрыскивателя для приготовления рабочего раствора;</w:t>
      </w:r>
    </w:p>
    <w:p w:rsidR="001138B6" w:rsidRDefault="001138B6">
      <w:pPr>
        <w:pStyle w:val="ConsPlusNormal"/>
        <w:jc w:val="both"/>
      </w:pPr>
      <w:r>
        <w:t xml:space="preserve">(в ред. </w:t>
      </w:r>
      <w:hyperlink r:id="rId40" w:history="1">
        <w:r>
          <w:rPr>
            <w:color w:val="0000FF"/>
          </w:rPr>
          <w:t>Постановления</w:t>
        </w:r>
      </w:hyperlink>
      <w:r>
        <w:t xml:space="preserve"> Главного государственного санитарного врача РФ от 28.03.2016 N 35)</w:t>
      </w:r>
    </w:p>
    <w:p w:rsidR="001138B6" w:rsidRDefault="001138B6">
      <w:pPr>
        <w:pStyle w:val="ConsPlusNormal"/>
        <w:spacing w:before="220"/>
        <w:ind w:firstLine="540"/>
        <w:jc w:val="both"/>
      </w:pPr>
      <w:r>
        <w:t>- при приготовлении рабочего раствора в баке проводится трехразовая ручная промывка. После каждого наполнения канистры водой ее надо обязательно встряхнуть для максимального соприкосновения воды со стенками и дном канистры и удаления остатков препарата.</w:t>
      </w:r>
    </w:p>
    <w:p w:rsidR="001138B6" w:rsidRDefault="001138B6">
      <w:pPr>
        <w:pStyle w:val="ConsPlusNormal"/>
        <w:jc w:val="both"/>
      </w:pPr>
      <w:r>
        <w:t xml:space="preserve">(в ред. </w:t>
      </w:r>
      <w:hyperlink r:id="rId41" w:history="1">
        <w:r>
          <w:rPr>
            <w:color w:val="0000FF"/>
          </w:rPr>
          <w:t>Постановления</w:t>
        </w:r>
      </w:hyperlink>
      <w:r>
        <w:t xml:space="preserve"> Главного государственного санитарного врача РФ от 28.03.2016 N 35)</w:t>
      </w:r>
    </w:p>
    <w:p w:rsidR="001138B6" w:rsidRDefault="001138B6">
      <w:pPr>
        <w:pStyle w:val="ConsPlusNormal"/>
        <w:spacing w:before="220"/>
        <w:ind w:firstLine="540"/>
        <w:jc w:val="both"/>
      </w:pPr>
      <w:r>
        <w:t>Промытые полимерные канистры подлежат возврату поставщикам пестицидов в открытом виде и с проделанными в них отверстиями (во избежание повторного использования канистр не по назначению) либо направляются на переработку (переплавку) в качестве вторичного сырья.</w:t>
      </w:r>
    </w:p>
    <w:p w:rsidR="001138B6" w:rsidRDefault="001138B6">
      <w:pPr>
        <w:pStyle w:val="ConsPlusNormal"/>
        <w:jc w:val="both"/>
      </w:pPr>
      <w:r>
        <w:t xml:space="preserve">(в ред. </w:t>
      </w:r>
      <w:hyperlink r:id="rId42" w:history="1">
        <w:r>
          <w:rPr>
            <w:color w:val="0000FF"/>
          </w:rPr>
          <w:t>Постановления</w:t>
        </w:r>
      </w:hyperlink>
      <w:r>
        <w:t xml:space="preserve"> Главного государственного санитарного врача РФ от 28.03.2016 N 35)</w:t>
      </w:r>
    </w:p>
    <w:p w:rsidR="001138B6" w:rsidRDefault="001138B6">
      <w:pPr>
        <w:pStyle w:val="ConsPlusNormal"/>
        <w:spacing w:before="220"/>
        <w:ind w:firstLine="540"/>
        <w:jc w:val="both"/>
      </w:pPr>
      <w:r>
        <w:t>Промытая металлическая тара используется на производствах в качестве оборотной тары либо отправляется с проделанными в ней отверстиями на переплавку в качестве вторичного сырья.</w:t>
      </w:r>
    </w:p>
    <w:p w:rsidR="001138B6" w:rsidRDefault="001138B6">
      <w:pPr>
        <w:pStyle w:val="ConsPlusNormal"/>
        <w:jc w:val="both"/>
      </w:pPr>
      <w:r>
        <w:t xml:space="preserve">(в ред. </w:t>
      </w:r>
      <w:hyperlink r:id="rId43" w:history="1">
        <w:r>
          <w:rPr>
            <w:color w:val="0000FF"/>
          </w:rPr>
          <w:t>Постановления</w:t>
        </w:r>
      </w:hyperlink>
      <w:r>
        <w:t xml:space="preserve"> Главного государственного санитарного врача РФ от 28.03.2016 N 35)</w:t>
      </w:r>
    </w:p>
    <w:p w:rsidR="001138B6" w:rsidRDefault="001138B6">
      <w:pPr>
        <w:pStyle w:val="ConsPlusNormal"/>
        <w:spacing w:before="220"/>
        <w:ind w:firstLine="540"/>
        <w:jc w:val="both"/>
      </w:pPr>
      <w:r>
        <w:t>20.7. Использование оборотной тары для хранения воды, пищевых продуктов, фуража и других бытовых нужд категорически запрещается.</w:t>
      </w:r>
    </w:p>
    <w:p w:rsidR="001138B6" w:rsidRDefault="001138B6">
      <w:pPr>
        <w:pStyle w:val="ConsPlusNormal"/>
        <w:spacing w:before="220"/>
        <w:ind w:firstLine="540"/>
        <w:jc w:val="both"/>
      </w:pPr>
      <w:r>
        <w:t>20.8. Мытье загрязненных полов и уборку помещений производят с использованием разрешенных для этих целей моющих и дезинфицирующих средств, включая 0,5% растворы кальцинированной соды и хлорной извести.</w:t>
      </w:r>
    </w:p>
    <w:p w:rsidR="001138B6" w:rsidRDefault="001138B6">
      <w:pPr>
        <w:pStyle w:val="ConsPlusNormal"/>
        <w:spacing w:before="220"/>
        <w:ind w:firstLine="540"/>
        <w:jc w:val="both"/>
      </w:pPr>
      <w:r>
        <w:t>20.9. Стирка спецодежды производится в централизованном порядке в прачечных, имеющих соответствующие условия для стирки и сушки спецодежды и обезвреживания сточных вод.</w:t>
      </w:r>
    </w:p>
    <w:p w:rsidR="001138B6" w:rsidRDefault="001138B6">
      <w:pPr>
        <w:pStyle w:val="ConsPlusNormal"/>
        <w:spacing w:before="220"/>
        <w:ind w:firstLine="540"/>
        <w:jc w:val="both"/>
      </w:pPr>
      <w:r>
        <w:t>В прачечной должны быть водопровод и приточно-вытяжная вентиляция, отдельное помещение для приема и хранения загрязненной спецодежды, необходимое оборудование, включая баки для приготовления моющих и обеззараживающих растворов, стеллажи.</w:t>
      </w:r>
    </w:p>
    <w:p w:rsidR="001138B6" w:rsidRDefault="001138B6">
      <w:pPr>
        <w:pStyle w:val="ConsPlusNormal"/>
        <w:spacing w:before="220"/>
        <w:ind w:firstLine="540"/>
        <w:jc w:val="both"/>
      </w:pPr>
      <w:r>
        <w:t>Режимы обезвреживания и стирки спецодежды и обуви определяются действующей нормативной и технической документацией.</w:t>
      </w:r>
    </w:p>
    <w:p w:rsidR="001138B6" w:rsidRDefault="001138B6">
      <w:pPr>
        <w:pStyle w:val="ConsPlusNormal"/>
        <w:spacing w:before="220"/>
        <w:ind w:firstLine="540"/>
        <w:jc w:val="both"/>
      </w:pPr>
      <w:r>
        <w:t>Загрязненную спецодежду в прачечную необходимо доставлять в закрытых ящиках.</w:t>
      </w:r>
    </w:p>
    <w:p w:rsidR="001138B6" w:rsidRDefault="001138B6">
      <w:pPr>
        <w:pStyle w:val="ConsPlusNormal"/>
        <w:spacing w:before="220"/>
        <w:ind w:firstLine="540"/>
        <w:jc w:val="both"/>
      </w:pPr>
      <w:r>
        <w:t>20.10. Резиновую спецодежду (обувь, рукавицы, фартуки) и одежду с пленочным покрытием обрабатывают 3 - 5%-м раствором кальцинированной соды или кашицей хлорной извести с последующим промыванием проточной водой.</w:t>
      </w:r>
    </w:p>
    <w:p w:rsidR="001138B6" w:rsidRDefault="001138B6">
      <w:pPr>
        <w:pStyle w:val="ConsPlusNormal"/>
        <w:spacing w:before="220"/>
        <w:ind w:firstLine="540"/>
        <w:jc w:val="both"/>
      </w:pPr>
      <w:r>
        <w:t>20.11. Для обезвреживания спецодежды, загрязненной несколькими пестицидами, используют методы, рекомендованные для обезвреживания наиболее токсичных и стойких препаратов.</w:t>
      </w:r>
    </w:p>
    <w:p w:rsidR="001138B6" w:rsidRDefault="001138B6">
      <w:pPr>
        <w:pStyle w:val="ConsPlusNormal"/>
        <w:spacing w:before="220"/>
        <w:ind w:firstLine="540"/>
        <w:jc w:val="both"/>
      </w:pPr>
      <w:r>
        <w:t xml:space="preserve">20.12. Промывные воды после обезвреживания транспорта, сельхозмашин и оборудования, тары и спецодежды дополнительно обрабатывают хлорной известью (из расчета 0,5 кг на 10 л промывных сточных вод при времени контакта в течение суток). При отсутствии канализации места их сброса определяются собственниками в установленном порядке по согласованию с федеральным органом исполнительной власти, уполномоченным осуществлять государственный </w:t>
      </w:r>
      <w:r>
        <w:lastRenderedPageBreak/>
        <w:t>санитарно-эпидемиологический надзор.</w:t>
      </w:r>
    </w:p>
    <w:p w:rsidR="001138B6" w:rsidRDefault="001138B6">
      <w:pPr>
        <w:pStyle w:val="ConsPlusNormal"/>
        <w:ind w:firstLine="540"/>
        <w:jc w:val="both"/>
      </w:pPr>
    </w:p>
    <w:p w:rsidR="001138B6" w:rsidRDefault="001138B6">
      <w:pPr>
        <w:pStyle w:val="ConsPlusNormal"/>
        <w:jc w:val="center"/>
        <w:outlineLvl w:val="1"/>
      </w:pPr>
      <w:r>
        <w:t>XXI. Требования по охране окружающей среды и обеспечению</w:t>
      </w:r>
    </w:p>
    <w:p w:rsidR="001138B6" w:rsidRDefault="001138B6">
      <w:pPr>
        <w:pStyle w:val="ConsPlusNormal"/>
        <w:jc w:val="center"/>
      </w:pPr>
      <w:r>
        <w:t>выпуска безопасной пищевой продукции</w:t>
      </w:r>
    </w:p>
    <w:p w:rsidR="001138B6" w:rsidRDefault="001138B6">
      <w:pPr>
        <w:pStyle w:val="ConsPlusNormal"/>
        <w:ind w:firstLine="540"/>
        <w:jc w:val="both"/>
      </w:pPr>
    </w:p>
    <w:p w:rsidR="001138B6" w:rsidRDefault="001138B6">
      <w:pPr>
        <w:pStyle w:val="ConsPlusNormal"/>
        <w:jc w:val="center"/>
        <w:outlineLvl w:val="2"/>
      </w:pPr>
      <w:r>
        <w:t>Охрана почвы</w:t>
      </w:r>
    </w:p>
    <w:p w:rsidR="001138B6" w:rsidRDefault="001138B6">
      <w:pPr>
        <w:pStyle w:val="ConsPlusNormal"/>
        <w:ind w:firstLine="540"/>
        <w:jc w:val="both"/>
      </w:pPr>
    </w:p>
    <w:p w:rsidR="001138B6" w:rsidRDefault="001138B6">
      <w:pPr>
        <w:pStyle w:val="ConsPlusNormal"/>
        <w:ind w:firstLine="540"/>
        <w:jc w:val="both"/>
      </w:pPr>
      <w:r>
        <w:t>21.1.1. Для предупреждения накопления в почве стойких и активно мигрирующих пестицидов руководителями работ должно быть обеспечено строгое соблюдение установленных регламентов и рекомендаций по применению (нормы расхода препарата, кратность, время, способ обработок) конкретных препаратов, а землепользователями - контроль за содержанием в почвах остаточных количеств пестицидов и возможных опасных метаболитов или компонентов использованных препаратов.</w:t>
      </w:r>
    </w:p>
    <w:p w:rsidR="001138B6" w:rsidRDefault="001138B6">
      <w:pPr>
        <w:pStyle w:val="ConsPlusNormal"/>
        <w:spacing w:before="220"/>
        <w:ind w:firstLine="540"/>
        <w:jc w:val="both"/>
      </w:pPr>
      <w:r>
        <w:t>21.1.2. Объектом контроля должна быть почва сельскохозяйственных угодий, грунты теплиц, а также участков водоохранных и мест массового отдыха населения и соответствующих зон санитарных разрывов.</w:t>
      </w:r>
    </w:p>
    <w:p w:rsidR="001138B6" w:rsidRDefault="001138B6">
      <w:pPr>
        <w:pStyle w:val="ConsPlusNormal"/>
        <w:ind w:firstLine="540"/>
        <w:jc w:val="both"/>
      </w:pPr>
    </w:p>
    <w:p w:rsidR="001138B6" w:rsidRDefault="001138B6">
      <w:pPr>
        <w:pStyle w:val="ConsPlusNormal"/>
        <w:jc w:val="center"/>
        <w:outlineLvl w:val="2"/>
      </w:pPr>
      <w:r>
        <w:t>Охрана атмосферного воздуха</w:t>
      </w:r>
    </w:p>
    <w:p w:rsidR="001138B6" w:rsidRDefault="001138B6">
      <w:pPr>
        <w:pStyle w:val="ConsPlusNormal"/>
        <w:ind w:firstLine="540"/>
        <w:jc w:val="both"/>
      </w:pPr>
    </w:p>
    <w:p w:rsidR="001138B6" w:rsidRDefault="001138B6">
      <w:pPr>
        <w:pStyle w:val="ConsPlusNormal"/>
        <w:ind w:firstLine="540"/>
        <w:jc w:val="both"/>
      </w:pPr>
      <w:r>
        <w:t>21.2.1. Не допускается применение пестицидов и агрохимикатов при ветровом режиме более 4 м/с и с наветренной стороны к селитебной зоне, без соблюдения установленных санитарных разрывов от населенных мест.</w:t>
      </w:r>
    </w:p>
    <w:p w:rsidR="001138B6" w:rsidRDefault="001138B6">
      <w:pPr>
        <w:pStyle w:val="ConsPlusNormal"/>
        <w:spacing w:before="220"/>
        <w:ind w:firstLine="540"/>
        <w:jc w:val="both"/>
      </w:pPr>
      <w:r>
        <w:t>21.2.2. Массивы культур, требующих многократной обработки пестицидами, допускается располагать на расстоянии не менее 1 км от населенных пунктов с учетом гидрогеологической характеристики участков полей и преобладающей розы ветров.</w:t>
      </w:r>
    </w:p>
    <w:p w:rsidR="001138B6" w:rsidRDefault="001138B6">
      <w:pPr>
        <w:pStyle w:val="ConsPlusNormal"/>
        <w:spacing w:before="220"/>
        <w:ind w:firstLine="540"/>
        <w:jc w:val="both"/>
      </w:pPr>
      <w:r>
        <w:t>21.2.3. В период обработок сельскохозяйственных культур и лесных массивов лицами, ответственными за проведение работ, организуется проведение выборочного лабораторного контроля в аккредитованных лабораториях (испытательных центрах) за содержанием остаточных количеств пестицидов в атмосферном воздухе на границе зоны санитарного разрыва (300 м).</w:t>
      </w:r>
    </w:p>
    <w:p w:rsidR="001138B6" w:rsidRDefault="001138B6">
      <w:pPr>
        <w:pStyle w:val="ConsPlusNormal"/>
        <w:ind w:firstLine="540"/>
        <w:jc w:val="both"/>
      </w:pPr>
    </w:p>
    <w:p w:rsidR="001138B6" w:rsidRDefault="001138B6">
      <w:pPr>
        <w:pStyle w:val="ConsPlusNormal"/>
        <w:jc w:val="center"/>
        <w:outlineLvl w:val="2"/>
      </w:pPr>
      <w:r>
        <w:t>Охрана источников водоснабжения</w:t>
      </w:r>
    </w:p>
    <w:p w:rsidR="001138B6" w:rsidRDefault="001138B6">
      <w:pPr>
        <w:pStyle w:val="ConsPlusNormal"/>
        <w:ind w:firstLine="540"/>
        <w:jc w:val="both"/>
      </w:pPr>
    </w:p>
    <w:p w:rsidR="001138B6" w:rsidRDefault="001138B6">
      <w:pPr>
        <w:pStyle w:val="ConsPlusNormal"/>
        <w:ind w:firstLine="540"/>
        <w:jc w:val="both"/>
      </w:pPr>
      <w:r>
        <w:t>21.3.1 Применение пестицидов для любого вида обработок и агрохимикатов допускается при условии выполнения требований к организации и соблюдению соответствующего режима водоохранных зон (полос) для поверхностных водоемов и зон санитарной охраны источников хозяйственно-питьевого и культурно-бытового водопользования, предусмотренных действующими нормативными документами.</w:t>
      </w:r>
    </w:p>
    <w:p w:rsidR="001138B6" w:rsidRDefault="001138B6">
      <w:pPr>
        <w:pStyle w:val="ConsPlusNormal"/>
        <w:spacing w:before="220"/>
        <w:ind w:firstLine="540"/>
        <w:jc w:val="both"/>
      </w:pPr>
      <w:r>
        <w:t>Запрещается применение стойких и активно мигрирующих в почву пестицидов на площадях с недостаточно защищенными (водонепроницаемыми горизонтами) водными объектами.</w:t>
      </w:r>
    </w:p>
    <w:p w:rsidR="001138B6" w:rsidRDefault="001138B6">
      <w:pPr>
        <w:pStyle w:val="ConsPlusNormal"/>
        <w:spacing w:before="220"/>
        <w:ind w:firstLine="540"/>
        <w:jc w:val="both"/>
      </w:pPr>
      <w:r>
        <w:t>21.3.2. Не допускается размещение складов для хранения пестицидов и агрохимикатов, устройство площадок для протравливания семян, приготовления отравленных приманок и рабочих растворов пестицидов и агрохимикатов, размещение дезакаризационных агрегатов, площадок для обработки животных, обезвреживания техники и тары из-под пестицидов и агрохимикатов, взлетно-посадочных площадок, нанесение защитных покрытий, содержащих пестициды, на поступающие в сплав лесоматериалы в санитарной зоне рыбохозяйственных водоемов (не менее 2 км от берегов) и на расстоянии менее 300 м от поверхностных водоемов, не имеющих рыбохозяйственного значения.</w:t>
      </w:r>
    </w:p>
    <w:p w:rsidR="001138B6" w:rsidRDefault="001138B6">
      <w:pPr>
        <w:pStyle w:val="ConsPlusNormal"/>
        <w:spacing w:before="220"/>
        <w:ind w:firstLine="540"/>
        <w:jc w:val="both"/>
      </w:pPr>
      <w:r>
        <w:t xml:space="preserve">21.3.3. Не допускается применение пестицидов и агрохимикатов в первом поясе зоны строгого режима источников централизованного хозяйственно-питьевого и культурно-бытового </w:t>
      </w:r>
      <w:r>
        <w:lastRenderedPageBreak/>
        <w:t>водопользования и в зонах питания 2 пояса зоны санитарной охраны подъемных централизованных водоисточников.</w:t>
      </w:r>
    </w:p>
    <w:p w:rsidR="001138B6" w:rsidRDefault="001138B6">
      <w:pPr>
        <w:pStyle w:val="ConsPlusNormal"/>
        <w:spacing w:before="220"/>
        <w:ind w:firstLine="540"/>
        <w:jc w:val="both"/>
      </w:pPr>
      <w:r>
        <w:t>21.3.4. Применение пестицидов для обработки лесопарков, садов, парков и сельскохозяйственных угодий допускается при соблюдении санитарных разрывов не менее 300 м от населенных мест и от источников нецентрализованного водоснабжения (шахтные и трубчатые колодцы, каптажи родников) общего и индивидуального пользования; при этом источники нецентрализованного водоснабжения должны быть укрыты.</w:t>
      </w:r>
    </w:p>
    <w:p w:rsidR="001138B6" w:rsidRDefault="001138B6">
      <w:pPr>
        <w:pStyle w:val="ConsPlusNormal"/>
        <w:spacing w:before="220"/>
        <w:ind w:firstLine="540"/>
        <w:jc w:val="both"/>
      </w:pPr>
      <w:r>
        <w:t>21.3.5. Не допускается сброс в водоемы не обезвреженных дренажных вод теплиц и сточных вод, образующихся при мытье тары, машин, оборудования, транспортных средств и спецодежды, используемых при работе с пестицидами и агрохимикатами.</w:t>
      </w:r>
    </w:p>
    <w:p w:rsidR="001138B6" w:rsidRDefault="001138B6">
      <w:pPr>
        <w:pStyle w:val="ConsPlusNormal"/>
        <w:spacing w:before="220"/>
        <w:ind w:firstLine="540"/>
        <w:jc w:val="both"/>
      </w:pPr>
      <w:r>
        <w:t>21.3.6. Не допускается загрязнение пестицидами и агрохимикатами водоемов, являющихся приемниками термальных вод.</w:t>
      </w:r>
    </w:p>
    <w:p w:rsidR="001138B6" w:rsidRDefault="001138B6">
      <w:pPr>
        <w:pStyle w:val="ConsPlusNormal"/>
        <w:spacing w:before="220"/>
        <w:ind w:firstLine="540"/>
        <w:jc w:val="both"/>
      </w:pPr>
      <w:r>
        <w:t>21.3.7. В санитарных зонах, где не допускается применение контактных пестицидов, возможно использование щадящих способов и средств дератизации и дезинсекции (в том числе парафинированные приманки, раскладка приманок под естественные или искусственные укрытия, применение препаратов высокоизбирательного действия).</w:t>
      </w:r>
    </w:p>
    <w:p w:rsidR="001138B6" w:rsidRDefault="001138B6">
      <w:pPr>
        <w:pStyle w:val="ConsPlusNormal"/>
        <w:spacing w:before="220"/>
        <w:ind w:firstLine="540"/>
        <w:jc w:val="both"/>
      </w:pPr>
      <w:r>
        <w:t>21.3.8. Содержание остаточных количеств пестицидов и их опасных метаболитов в водных объектах не должно превышать нормативов, установленных в соответствии с законодательством Российской Федерации в области обеспечения санитарно-эпидемиологического благополучия населения.</w:t>
      </w:r>
    </w:p>
    <w:p w:rsidR="001138B6" w:rsidRDefault="001138B6">
      <w:pPr>
        <w:pStyle w:val="ConsPlusNormal"/>
        <w:ind w:firstLine="540"/>
        <w:jc w:val="both"/>
      </w:pPr>
    </w:p>
    <w:p w:rsidR="001138B6" w:rsidRDefault="001138B6">
      <w:pPr>
        <w:pStyle w:val="ConsPlusNormal"/>
        <w:jc w:val="center"/>
        <w:outlineLvl w:val="2"/>
      </w:pPr>
      <w:r>
        <w:t>Требования по обеспечению выпуска безопасной</w:t>
      </w:r>
    </w:p>
    <w:p w:rsidR="001138B6" w:rsidRDefault="001138B6">
      <w:pPr>
        <w:pStyle w:val="ConsPlusNormal"/>
        <w:jc w:val="center"/>
      </w:pPr>
      <w:r>
        <w:t>пищевой продукции</w:t>
      </w:r>
    </w:p>
    <w:p w:rsidR="001138B6" w:rsidRDefault="001138B6">
      <w:pPr>
        <w:pStyle w:val="ConsPlusNormal"/>
        <w:ind w:firstLine="540"/>
        <w:jc w:val="both"/>
      </w:pPr>
    </w:p>
    <w:p w:rsidR="001138B6" w:rsidRDefault="001138B6">
      <w:pPr>
        <w:pStyle w:val="ConsPlusNormal"/>
        <w:ind w:firstLine="540"/>
        <w:jc w:val="both"/>
      </w:pPr>
      <w:r>
        <w:t>21.4.1. Продовольственное сырье и пищевые продукты по содержанию в них остаточных количеств пестицидов, токсичных и опасных веществ и соединений должны соответствовать гигиеническим требованиям, установленным в соответствии с законодательством Российской Федерации.</w:t>
      </w:r>
    </w:p>
    <w:p w:rsidR="001138B6" w:rsidRDefault="001138B6">
      <w:pPr>
        <w:pStyle w:val="ConsPlusNormal"/>
        <w:spacing w:before="220"/>
        <w:ind w:firstLine="540"/>
        <w:jc w:val="both"/>
      </w:pPr>
      <w:r>
        <w:t>21.4.2. Сельскохозяйственная продукция, направляемая для реализации населению, хранения и переработки, должна иметь документ производителя о качестве продукции, оформленный в соответствии с требованиями действующего законодательства Российской Федерации и содержащий информацию о пестицидах, применяемых при производстве данной продукции и дате последней обработки ими.</w:t>
      </w:r>
    </w:p>
    <w:p w:rsidR="001138B6" w:rsidRDefault="001138B6">
      <w:pPr>
        <w:pStyle w:val="ConsPlusNormal"/>
        <w:spacing w:before="220"/>
        <w:ind w:firstLine="540"/>
        <w:jc w:val="both"/>
      </w:pPr>
      <w:r>
        <w:t>21.4.3. В случаях нарушения регламентов применения пестицидов и агрохимикатов реализация сельскохозяйственной продукции приостанавливается до проведения аналитических исследований на наличие остаточных количеств пестицидов и возможных опасных соединений.</w:t>
      </w:r>
    </w:p>
    <w:p w:rsidR="001138B6" w:rsidRDefault="001138B6">
      <w:pPr>
        <w:pStyle w:val="ConsPlusNormal"/>
        <w:spacing w:before="220"/>
        <w:ind w:firstLine="540"/>
        <w:jc w:val="both"/>
      </w:pPr>
      <w:r>
        <w:t>Продукция с превышением установленных максимально допустимых уровней содержания токсичных и опасных веществ не допускается к реализации населению.</w:t>
      </w:r>
    </w:p>
    <w:p w:rsidR="001138B6" w:rsidRDefault="001138B6">
      <w:pPr>
        <w:pStyle w:val="ConsPlusNormal"/>
        <w:spacing w:before="220"/>
        <w:ind w:firstLine="540"/>
        <w:jc w:val="both"/>
      </w:pPr>
      <w:r>
        <w:t>21.4.4. При борьбе с грызунами в хранилищах, загруженных продовольственными запасами или кормами для сельскохозяйственных животных и птиц, должны строго соблюдаться меры предосторожности, предотвращающие их загрязнение пестицидами.</w:t>
      </w:r>
    </w:p>
    <w:p w:rsidR="001138B6" w:rsidRDefault="001138B6">
      <w:pPr>
        <w:pStyle w:val="ConsPlusNormal"/>
        <w:spacing w:before="220"/>
        <w:ind w:firstLine="540"/>
        <w:jc w:val="both"/>
      </w:pPr>
      <w:r>
        <w:t>21.4.5. Не допускается использование посуды и тары из-под пестицидов и агрохимикатов для иных целей, в том числе для хранения воды и фуража, приготовления корма для сельскохозяйственных животных и птицы.</w:t>
      </w:r>
    </w:p>
    <w:p w:rsidR="001138B6" w:rsidRDefault="001138B6">
      <w:pPr>
        <w:pStyle w:val="ConsPlusNormal"/>
        <w:ind w:firstLine="540"/>
        <w:jc w:val="both"/>
      </w:pPr>
    </w:p>
    <w:p w:rsidR="001138B6" w:rsidRDefault="001138B6">
      <w:pPr>
        <w:pStyle w:val="ConsPlusNormal"/>
        <w:jc w:val="center"/>
        <w:outlineLvl w:val="1"/>
      </w:pPr>
      <w:r>
        <w:t>XXII. Требования безопасности при обезвреживании,</w:t>
      </w:r>
    </w:p>
    <w:p w:rsidR="001138B6" w:rsidRDefault="001138B6">
      <w:pPr>
        <w:pStyle w:val="ConsPlusNormal"/>
        <w:jc w:val="center"/>
      </w:pPr>
      <w:r>
        <w:lastRenderedPageBreak/>
        <w:t>утилизации и уничтожении пестицидов и агрохимикатов</w:t>
      </w:r>
    </w:p>
    <w:p w:rsidR="001138B6" w:rsidRDefault="001138B6">
      <w:pPr>
        <w:pStyle w:val="ConsPlusNormal"/>
        <w:ind w:firstLine="540"/>
        <w:jc w:val="both"/>
      </w:pPr>
    </w:p>
    <w:p w:rsidR="001138B6" w:rsidRDefault="001138B6">
      <w:pPr>
        <w:pStyle w:val="ConsPlusNormal"/>
        <w:ind w:firstLine="540"/>
        <w:jc w:val="both"/>
      </w:pPr>
      <w:r>
        <w:t>22.1. Обезвреживанию, утилизации и уничтожению (далее - обезвреживание) подлежат пестициды и агрохимикаты, непригодные к дальнейшему применению по назначению (далее - непригодные). К ним относятся препараты, запрещенные к применению в связи с выявленным негативным воздействием на здоровье людей, животных и/или растений, с измененными физико-химическими и потребительскими свойствами, хранящиеся в смеси с другими материалами и/или веществами.</w:t>
      </w:r>
    </w:p>
    <w:p w:rsidR="001138B6" w:rsidRDefault="001138B6">
      <w:pPr>
        <w:pStyle w:val="ConsPlusNormal"/>
        <w:spacing w:before="220"/>
        <w:ind w:firstLine="540"/>
        <w:jc w:val="both"/>
      </w:pPr>
      <w:r>
        <w:t>22.2. Методы и технологии обезвреживания непригодных пестицидов, агрохимикатов и тары из-под них разрабатываются изготовителями (разработчиками, поставщиками) препаратов, проходят санитарно-эпидемиологическую экспертизу и включаются в нормативную и/или техническую документацию на конкретные препараты, в паспорта безопасности, а также в тарную этикетку и рекомендации по применению (далее - сопроводительная документация), предоставляемые потребителю поставщиками препаратов.</w:t>
      </w:r>
    </w:p>
    <w:p w:rsidR="001138B6" w:rsidRDefault="001138B6">
      <w:pPr>
        <w:pStyle w:val="ConsPlusNormal"/>
        <w:spacing w:before="220"/>
        <w:ind w:firstLine="540"/>
        <w:jc w:val="both"/>
      </w:pPr>
      <w:r>
        <w:t>При разработке и экспертизе методов обезвреживания в обязательном порядке оцениваются токсичность и опасность для окружающей среды и здоровья населения продуктов распада (разложения) препаратов, возможных опасных метаболитов.</w:t>
      </w:r>
    </w:p>
    <w:p w:rsidR="001138B6" w:rsidRDefault="001138B6">
      <w:pPr>
        <w:pStyle w:val="ConsPlusNormal"/>
        <w:spacing w:before="220"/>
        <w:ind w:firstLine="540"/>
        <w:jc w:val="both"/>
      </w:pPr>
      <w:r>
        <w:t>22.3. Не допускается захоронение пестицидов, признанных непригодными к дальнейшему использованию по назначению, и тары из-под них.</w:t>
      </w:r>
    </w:p>
    <w:p w:rsidR="001138B6" w:rsidRDefault="001138B6">
      <w:pPr>
        <w:pStyle w:val="ConsPlusNormal"/>
        <w:spacing w:before="220"/>
        <w:ind w:firstLine="540"/>
        <w:jc w:val="both"/>
      </w:pPr>
      <w:r>
        <w:t>22.4. Процессы обезвреживания пестицидов, агрохимикатов и тары из-под них, продукты деградации препаратов не должны оказывать вредного воздействия на окружающую среду.</w:t>
      </w:r>
    </w:p>
    <w:p w:rsidR="001138B6" w:rsidRDefault="001138B6">
      <w:pPr>
        <w:pStyle w:val="ConsPlusNormal"/>
        <w:spacing w:before="220"/>
        <w:ind w:firstLine="540"/>
        <w:jc w:val="both"/>
      </w:pPr>
      <w:r>
        <w:t>22.5. Пестициды, содержащие ртуть, синильную кислоту, а также мышьяксодержащие пестициды, не подлежат обезвреживанию в местах их хранения и должны быть сданы для их утилизации (переработки) или уничтожения в специализированные организации или изготовителю.</w:t>
      </w:r>
    </w:p>
    <w:p w:rsidR="001138B6" w:rsidRDefault="001138B6">
      <w:pPr>
        <w:pStyle w:val="ConsPlusNormal"/>
        <w:spacing w:before="220"/>
        <w:ind w:firstLine="540"/>
        <w:jc w:val="both"/>
      </w:pPr>
      <w:r>
        <w:t>22.6. Пестициды первого класса опасности, непригодные к дальнейшему использованию по назначению, подлежат хранению в емкостях, обеспечивающих герметичность и исключающих возможность загрязнения пестицидами окружающей среды при их хранении и последующей перевозке к местам обезвреживания или утилизации. Препараты второго класса могут быть упакованы в многослойную тару с вкладышами (в зависимости от специфики пестицида). В тару, предусмотренную действующей нормативной и/или технической документацией на конкретные пестициды, должны быть переупакованы и другие виды непригодных пестицидов.</w:t>
      </w:r>
    </w:p>
    <w:p w:rsidR="001138B6" w:rsidRDefault="001138B6">
      <w:pPr>
        <w:pStyle w:val="ConsPlusNormal"/>
        <w:spacing w:before="220"/>
        <w:ind w:firstLine="540"/>
        <w:jc w:val="both"/>
      </w:pPr>
      <w:r>
        <w:t>22.7. Все работы, связанные с загрузкой, перевозкой и выгрузкой непригодных пестицидов и агрохимикатов, должны быть механизированы. При перевозке препаратов и тары из-под них не допускается присутствия посторонних лиц, кроме водителя и сопровождающего груз персонала.</w:t>
      </w:r>
    </w:p>
    <w:p w:rsidR="001138B6" w:rsidRDefault="001138B6">
      <w:pPr>
        <w:pStyle w:val="ConsPlusNormal"/>
        <w:spacing w:before="220"/>
        <w:ind w:firstLine="540"/>
        <w:jc w:val="both"/>
      </w:pPr>
      <w:r>
        <w:t>22.8. При отсутствии у организаций, имеющих непригодные препараты, надлежащих условий для их хранения, указанные организации обязаны обеспечить их перевозку на склады, имеющие соответствующие условия для хранения. В указанные склады должен быть исключен доступ посторонних лиц.</w:t>
      </w:r>
    </w:p>
    <w:p w:rsidR="001138B6" w:rsidRDefault="001138B6">
      <w:pPr>
        <w:pStyle w:val="ConsPlusNormal"/>
        <w:spacing w:before="220"/>
        <w:ind w:firstLine="540"/>
        <w:jc w:val="both"/>
      </w:pPr>
      <w:r>
        <w:t>22.9. Пестициды и агрохимикаты с нарушенной целостностью упаковки подлежат переупаковке в тару, соответствующую требованиям нормативных и/или технических документов на эти препараты.</w:t>
      </w:r>
    </w:p>
    <w:p w:rsidR="001138B6" w:rsidRDefault="001138B6">
      <w:pPr>
        <w:pStyle w:val="ConsPlusNormal"/>
        <w:spacing w:before="220"/>
        <w:ind w:firstLine="540"/>
        <w:jc w:val="both"/>
      </w:pPr>
      <w:r>
        <w:t xml:space="preserve">22.10. Перевозка пестицидов и агрохимикатов к местам их обезвреживания, утилизации и уничтожения должна проводиться с соблюдением условий и правил перевозки опасных грузов, установленных для конкретных видов транспорта и требований, изложенных в </w:t>
      </w:r>
      <w:hyperlink w:anchor="P176" w:history="1">
        <w:r>
          <w:rPr>
            <w:color w:val="0000FF"/>
          </w:rPr>
          <w:t>главе VI</w:t>
        </w:r>
      </w:hyperlink>
      <w:r>
        <w:t xml:space="preserve"> настоящих санитарных правил.</w:t>
      </w:r>
    </w:p>
    <w:p w:rsidR="001138B6" w:rsidRDefault="001138B6">
      <w:pPr>
        <w:pStyle w:val="ConsPlusNormal"/>
        <w:spacing w:before="220"/>
        <w:ind w:firstLine="540"/>
        <w:jc w:val="both"/>
      </w:pPr>
      <w:r>
        <w:lastRenderedPageBreak/>
        <w:t>22.11. Хранение препаратов, подлежащих обезвреживанию, должно осуществляться с соблюдением правил, изложенных в нормативной и/или технической документации на конкретные пестициды и агрохимикаты, включая раздельное хранение взрывоопасных и легковоспламеняющихся веществ с окислителями, соблюдение температурных режимов хранения.</w:t>
      </w:r>
    </w:p>
    <w:p w:rsidR="001138B6" w:rsidRDefault="001138B6">
      <w:pPr>
        <w:pStyle w:val="ConsPlusNormal"/>
        <w:spacing w:before="220"/>
        <w:ind w:firstLine="540"/>
        <w:jc w:val="both"/>
      </w:pPr>
      <w:r>
        <w:t>22.12. При обезвреживании непригодных пестицидов и агрохимикатов в районе их хранения владельцы препаратов выделяют ответственных работников, в присутствии которых происходит обезвреживание.</w:t>
      </w:r>
    </w:p>
    <w:p w:rsidR="001138B6" w:rsidRDefault="001138B6">
      <w:pPr>
        <w:pStyle w:val="ConsPlusNormal"/>
        <w:spacing w:before="220"/>
        <w:ind w:firstLine="540"/>
        <w:jc w:val="both"/>
      </w:pPr>
      <w:r>
        <w:t>22.13. Утилизация пестицидов и агрохимикатов путем их промышленной переработки осуществляется в соответствии с технологиями, указанными в сопроводительной документации на конкретный препарат.</w:t>
      </w:r>
    </w:p>
    <w:p w:rsidR="001138B6" w:rsidRDefault="001138B6">
      <w:pPr>
        <w:pStyle w:val="ConsPlusNormal"/>
        <w:ind w:firstLine="540"/>
        <w:jc w:val="both"/>
      </w:pPr>
    </w:p>
    <w:p w:rsidR="001138B6" w:rsidRDefault="001138B6">
      <w:pPr>
        <w:pStyle w:val="ConsPlusNormal"/>
        <w:ind w:firstLine="540"/>
        <w:jc w:val="both"/>
      </w:pPr>
    </w:p>
    <w:p w:rsidR="001138B6" w:rsidRDefault="001138B6">
      <w:pPr>
        <w:pStyle w:val="ConsPlusNormal"/>
        <w:ind w:firstLine="540"/>
        <w:jc w:val="both"/>
      </w:pPr>
    </w:p>
    <w:p w:rsidR="001138B6" w:rsidRDefault="001138B6">
      <w:pPr>
        <w:pStyle w:val="ConsPlusNormal"/>
        <w:ind w:firstLine="540"/>
        <w:jc w:val="both"/>
      </w:pPr>
    </w:p>
    <w:p w:rsidR="001138B6" w:rsidRDefault="001138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38B6">
        <w:trPr>
          <w:jc w:val="center"/>
        </w:trPr>
        <w:tc>
          <w:tcPr>
            <w:tcW w:w="9294" w:type="dxa"/>
            <w:tcBorders>
              <w:top w:val="nil"/>
              <w:left w:val="single" w:sz="24" w:space="0" w:color="CED3F1"/>
              <w:bottom w:val="nil"/>
              <w:right w:val="single" w:sz="24" w:space="0" w:color="F4F3F8"/>
            </w:tcBorders>
            <w:shd w:val="clear" w:color="auto" w:fill="F4F3F8"/>
          </w:tcPr>
          <w:p w:rsidR="001138B6" w:rsidRDefault="001138B6">
            <w:pPr>
              <w:pStyle w:val="ConsPlusNormal"/>
              <w:jc w:val="both"/>
            </w:pPr>
            <w:r>
              <w:rPr>
                <w:color w:val="392C69"/>
              </w:rPr>
              <w:t>КонсультантПлюс: примечание.</w:t>
            </w:r>
          </w:p>
          <w:p w:rsidR="001138B6" w:rsidRDefault="001138B6">
            <w:pPr>
              <w:pStyle w:val="ConsPlusNormal"/>
              <w:jc w:val="both"/>
            </w:pPr>
            <w:r>
              <w:rPr>
                <w:color w:val="392C69"/>
              </w:rPr>
              <w:t>Приложение на регистрацию в Минюст России не представлялось.</w:t>
            </w:r>
          </w:p>
        </w:tc>
      </w:tr>
    </w:tbl>
    <w:p w:rsidR="001138B6" w:rsidRDefault="001138B6">
      <w:pPr>
        <w:pStyle w:val="ConsPlusNormal"/>
        <w:spacing w:before="280"/>
        <w:jc w:val="right"/>
        <w:outlineLvl w:val="1"/>
      </w:pPr>
      <w:r>
        <w:t>Приложение 1</w:t>
      </w:r>
    </w:p>
    <w:p w:rsidR="001138B6" w:rsidRDefault="001138B6">
      <w:pPr>
        <w:pStyle w:val="ConsPlusNormal"/>
        <w:jc w:val="right"/>
      </w:pPr>
    </w:p>
    <w:p w:rsidR="001138B6" w:rsidRDefault="001138B6">
      <w:pPr>
        <w:pStyle w:val="ConsPlusNormal"/>
        <w:jc w:val="right"/>
      </w:pPr>
      <w:r>
        <w:t>(справочное)</w:t>
      </w:r>
    </w:p>
    <w:p w:rsidR="001138B6" w:rsidRDefault="001138B6">
      <w:pPr>
        <w:pStyle w:val="ConsPlusNormal"/>
        <w:ind w:firstLine="540"/>
        <w:jc w:val="both"/>
      </w:pPr>
    </w:p>
    <w:p w:rsidR="001138B6" w:rsidRDefault="001138B6">
      <w:pPr>
        <w:pStyle w:val="ConsPlusNormal"/>
        <w:jc w:val="center"/>
      </w:pPr>
      <w:r>
        <w:t>ГИГИЕНИЧЕСКАЯ КЛАССИФИКАЦИЯ ПЕСТИЦИДОВ И АГРОХИМИКАТОВ</w:t>
      </w:r>
    </w:p>
    <w:p w:rsidR="001138B6" w:rsidRDefault="001138B6">
      <w:pPr>
        <w:pStyle w:val="ConsPlusNormal"/>
        <w:ind w:firstLine="540"/>
        <w:jc w:val="both"/>
      </w:pPr>
    </w:p>
    <w:p w:rsidR="001138B6" w:rsidRDefault="001138B6">
      <w:pPr>
        <w:pStyle w:val="ConsPlusNormal"/>
        <w:ind w:firstLine="540"/>
        <w:jc w:val="both"/>
      </w:pPr>
      <w:r>
        <w:t>1. В соответствии с мировой практикой и действующим законодательством Российской Федерации в области защиты прав потребителей, химической безопасности и санитарно-эпидемиологического благополучия населения установление класса опасности пестицидов и агрохимикатов (далее - препаратов) является обязательным условием их поставки на потребительский рынок.</w:t>
      </w:r>
    </w:p>
    <w:p w:rsidR="001138B6" w:rsidRDefault="001138B6">
      <w:pPr>
        <w:pStyle w:val="ConsPlusNormal"/>
        <w:spacing w:before="220"/>
        <w:ind w:firstLine="540"/>
        <w:jc w:val="both"/>
      </w:pPr>
      <w:r>
        <w:t>2. Гигиеническая классификация пестицидов и агрохимикатов не распространяется на условия их производства и транспортирования, но является основой для разработки и осуществления мер безопасности на всех других этапах обращения с препаратами.</w:t>
      </w:r>
    </w:p>
    <w:p w:rsidR="001138B6" w:rsidRDefault="001138B6">
      <w:pPr>
        <w:pStyle w:val="ConsPlusNormal"/>
        <w:spacing w:before="220"/>
        <w:ind w:firstLine="540"/>
        <w:jc w:val="both"/>
      </w:pPr>
      <w:r>
        <w:t xml:space="preserve">При оценке опасности препаратов при их производстве необходимо руководствоваться </w:t>
      </w:r>
      <w:hyperlink r:id="rId44" w:history="1">
        <w:r>
          <w:rPr>
            <w:color w:val="0000FF"/>
          </w:rPr>
          <w:t>ГОСТ 12.1.007</w:t>
        </w:r>
      </w:hyperlink>
      <w:r>
        <w:t xml:space="preserve"> "ССБТ. Вредные вещества. Классификация. Общие требования безопасности"; при транспортировании - </w:t>
      </w:r>
      <w:hyperlink r:id="rId45" w:history="1">
        <w:r>
          <w:rPr>
            <w:color w:val="0000FF"/>
          </w:rPr>
          <w:t>ГОСТ 19433</w:t>
        </w:r>
      </w:hyperlink>
      <w:r>
        <w:t xml:space="preserve"> "Грузы опасные. Классификация. Знаки опасности".</w:t>
      </w:r>
    </w:p>
    <w:p w:rsidR="001138B6" w:rsidRDefault="001138B6">
      <w:pPr>
        <w:pStyle w:val="ConsPlusNormal"/>
        <w:spacing w:before="220"/>
        <w:ind w:firstLine="540"/>
        <w:jc w:val="both"/>
      </w:pPr>
      <w:r>
        <w:t>3. Установление класса опасности препарата определяет возможность внедрения его в практику народного хозяйства, соответствующую область применения (сельское и/или личное подсобное хозяйство, открытый и защищенный грунт, применение с использованием авиаметода и т.п.), а также комплекс мер личной и общественной безопасности и необходимость проведения мониторинговых исследований.</w:t>
      </w:r>
    </w:p>
    <w:p w:rsidR="001138B6" w:rsidRDefault="001138B6">
      <w:pPr>
        <w:pStyle w:val="ConsPlusNormal"/>
        <w:spacing w:before="220"/>
        <w:ind w:firstLine="540"/>
        <w:jc w:val="both"/>
      </w:pPr>
      <w:r>
        <w:t>4. Основными критериями оценки опасности препаратов и их действующих веществ являются:</w:t>
      </w:r>
    </w:p>
    <w:p w:rsidR="001138B6" w:rsidRDefault="001138B6">
      <w:pPr>
        <w:pStyle w:val="ConsPlusNormal"/>
        <w:spacing w:before="220"/>
        <w:ind w:firstLine="540"/>
        <w:jc w:val="both"/>
      </w:pPr>
      <w:r>
        <w:t>- токсикологические характеристики (пероральная, дермальная и ингаляционная токсичность);</w:t>
      </w:r>
    </w:p>
    <w:p w:rsidR="001138B6" w:rsidRDefault="001138B6">
      <w:pPr>
        <w:pStyle w:val="ConsPlusNormal"/>
        <w:spacing w:before="220"/>
        <w:ind w:firstLine="540"/>
        <w:jc w:val="both"/>
      </w:pPr>
      <w:r>
        <w:t>- для препаратов, производящихся на территории Российской Федерации - коэффициент кумуляции);</w:t>
      </w:r>
    </w:p>
    <w:p w:rsidR="001138B6" w:rsidRDefault="001138B6">
      <w:pPr>
        <w:pStyle w:val="ConsPlusNormal"/>
        <w:spacing w:before="220"/>
        <w:ind w:firstLine="540"/>
        <w:jc w:val="both"/>
      </w:pPr>
      <w:r>
        <w:lastRenderedPageBreak/>
        <w:t>- местные и специфические реакции (раздражающее действие на кожу и слизистые оболочки, аллергенные свойства);</w:t>
      </w:r>
    </w:p>
    <w:p w:rsidR="001138B6" w:rsidRDefault="001138B6">
      <w:pPr>
        <w:pStyle w:val="ConsPlusNormal"/>
        <w:spacing w:before="220"/>
        <w:ind w:firstLine="540"/>
        <w:jc w:val="both"/>
      </w:pPr>
      <w:r>
        <w:t>- отдаленные эффекты воздействия на организм человека (тератогенность, эмбриотоксичность, мутагенность, канцерогенность и репродуктивная токсичность);</w:t>
      </w:r>
    </w:p>
    <w:p w:rsidR="001138B6" w:rsidRDefault="001138B6">
      <w:pPr>
        <w:pStyle w:val="ConsPlusNormal"/>
        <w:spacing w:before="220"/>
        <w:ind w:firstLine="540"/>
        <w:jc w:val="both"/>
      </w:pPr>
      <w:r>
        <w:t>- стойкость в почве, в полевых условиях.</w:t>
      </w:r>
    </w:p>
    <w:p w:rsidR="001138B6" w:rsidRDefault="001138B6">
      <w:pPr>
        <w:pStyle w:val="ConsPlusNormal"/>
        <w:spacing w:before="220"/>
        <w:ind w:firstLine="540"/>
        <w:jc w:val="both"/>
      </w:pPr>
      <w:r>
        <w:t>5. Применение гигиенической классификации является обязательным при:</w:t>
      </w:r>
    </w:p>
    <w:p w:rsidR="001138B6" w:rsidRDefault="001138B6">
      <w:pPr>
        <w:pStyle w:val="ConsPlusNormal"/>
        <w:spacing w:before="220"/>
        <w:ind w:firstLine="540"/>
        <w:jc w:val="both"/>
      </w:pPr>
      <w:r>
        <w:t>- регистрационных испытаниях и государственной регистрации препаратов;</w:t>
      </w:r>
    </w:p>
    <w:p w:rsidR="001138B6" w:rsidRDefault="001138B6">
      <w:pPr>
        <w:pStyle w:val="ConsPlusNormal"/>
        <w:spacing w:before="220"/>
        <w:ind w:firstLine="540"/>
        <w:jc w:val="both"/>
      </w:pPr>
      <w:r>
        <w:t>- изменении состава или вида препаративной формы;</w:t>
      </w:r>
    </w:p>
    <w:p w:rsidR="001138B6" w:rsidRDefault="001138B6">
      <w:pPr>
        <w:pStyle w:val="ConsPlusNormal"/>
        <w:spacing w:before="220"/>
        <w:ind w:firstLine="540"/>
        <w:jc w:val="both"/>
      </w:pPr>
      <w:r>
        <w:t>- определении области и объемов применения препаратов;</w:t>
      </w:r>
    </w:p>
    <w:p w:rsidR="001138B6" w:rsidRDefault="001138B6">
      <w:pPr>
        <w:pStyle w:val="ConsPlusNormal"/>
        <w:spacing w:before="220"/>
        <w:ind w:firstLine="540"/>
        <w:jc w:val="both"/>
      </w:pPr>
      <w:r>
        <w:t>- разработке регламентов и условий применения, мер личной и общественной безопасности при обращении с препаратами.</w:t>
      </w:r>
    </w:p>
    <w:p w:rsidR="001138B6" w:rsidRDefault="001138B6">
      <w:pPr>
        <w:pStyle w:val="ConsPlusNormal"/>
        <w:spacing w:before="220"/>
        <w:ind w:firstLine="540"/>
        <w:jc w:val="both"/>
      </w:pPr>
      <w:r>
        <w:t>6. Установление класса опасности препарата производится на основе его полной токсиколого-гигиенической оценки с учетом лимитирующего показателя опасности, т.е. критерия, определяющего наибольшую опасность препарата для здоровья человека.</w:t>
      </w:r>
    </w:p>
    <w:p w:rsidR="001138B6" w:rsidRDefault="001138B6">
      <w:pPr>
        <w:pStyle w:val="ConsPlusNormal"/>
        <w:spacing w:before="220"/>
        <w:ind w:firstLine="540"/>
        <w:jc w:val="both"/>
      </w:pPr>
      <w:r>
        <w:t>В случаях если лимитирующим показателем является опасность (токсичность) метаболита, образующего в процессе обращения с тем или иным препаратом, именно по метаболиту устанавливается класс опасности.</w:t>
      </w:r>
    </w:p>
    <w:p w:rsidR="001138B6" w:rsidRDefault="001138B6">
      <w:pPr>
        <w:pStyle w:val="ConsPlusNormal"/>
        <w:spacing w:before="220"/>
        <w:ind w:firstLine="540"/>
        <w:jc w:val="both"/>
      </w:pPr>
      <w:r>
        <w:t>В случаях если лимитирующим показателем является стойкость препарата в почве, указываются одновременно два класса опасности (по токсикологическим критериям оценки и по стойкости).</w:t>
      </w:r>
    </w:p>
    <w:p w:rsidR="001138B6" w:rsidRDefault="001138B6">
      <w:pPr>
        <w:pStyle w:val="ConsPlusNormal"/>
        <w:spacing w:before="220"/>
        <w:ind w:firstLine="540"/>
        <w:jc w:val="both"/>
      </w:pPr>
      <w:r>
        <w:t xml:space="preserve">7. Если пороговые (Lim) или недействующие уровни (NOEL), установленные при изучении аллергенного, тератогенного, эмбриотоксического, репродуктивного, мутагенного и канцерогенного действия пестицида, ниже соответствующих величин </w:t>
      </w:r>
      <w:r w:rsidRPr="009229DD">
        <w:rPr>
          <w:position w:val="-8"/>
        </w:rPr>
        <w:pict>
          <v:shape id="_x0000_i1025" style="width:33.95pt;height:19.7pt" coordsize="" o:spt="100" adj="0,,0" path="" filled="f" stroked="f">
            <v:stroke joinstyle="miter"/>
            <v:imagedata r:id="rId46" o:title="base_1_200176_32768"/>
            <v:formulas/>
            <v:path o:connecttype="segments"/>
          </v:shape>
        </w:pict>
      </w:r>
      <w:r>
        <w:t xml:space="preserve"> или </w:t>
      </w:r>
      <w:r w:rsidRPr="009229DD">
        <w:rPr>
          <w:position w:val="-8"/>
        </w:rPr>
        <w:pict>
          <v:shape id="_x0000_i1026" style="width:46.85pt;height:19.7pt" coordsize="" o:spt="100" adj="0,,0" path="" filled="f" stroked="f">
            <v:stroke joinstyle="miter"/>
            <v:imagedata r:id="rId47" o:title="base_1_200176_32769"/>
            <v:formulas/>
            <v:path o:connecttype="segments"/>
          </v:shape>
        </w:pict>
      </w:r>
      <w:r>
        <w:t>, установленных при изучении общетоксического действия, пестицид может быть переведен в более высокий класс опасности - в зависимости от степени выраженности конкретного эффекта.</w:t>
      </w:r>
    </w:p>
    <w:p w:rsidR="001138B6" w:rsidRDefault="001138B6">
      <w:pPr>
        <w:pStyle w:val="ConsPlusNormal"/>
        <w:spacing w:before="220"/>
        <w:ind w:firstLine="540"/>
        <w:jc w:val="both"/>
      </w:pPr>
      <w:r>
        <w:t>8. Гигиеническая классификация препаратов включает 4 класса опасности: чрезвычайно опасные, высоко опасные, умеренно опасные и мало опасные.</w:t>
      </w:r>
    </w:p>
    <w:p w:rsidR="001138B6" w:rsidRDefault="001138B6">
      <w:pPr>
        <w:pStyle w:val="ConsPlusNormal"/>
        <w:spacing w:before="220"/>
        <w:ind w:firstLine="540"/>
        <w:jc w:val="both"/>
      </w:pPr>
      <w:r>
        <w:t xml:space="preserve">Критерии оценки препаратов по классам опасности изложены в </w:t>
      </w:r>
      <w:hyperlink w:anchor="P633" w:history="1">
        <w:r>
          <w:rPr>
            <w:color w:val="0000FF"/>
          </w:rPr>
          <w:t>табл. 1</w:t>
        </w:r>
      </w:hyperlink>
      <w:r>
        <w:t xml:space="preserve"> настоящего приложения.</w:t>
      </w:r>
    </w:p>
    <w:p w:rsidR="001138B6" w:rsidRDefault="001138B6">
      <w:pPr>
        <w:pStyle w:val="ConsPlusNormal"/>
        <w:spacing w:before="220"/>
        <w:ind w:firstLine="540"/>
        <w:jc w:val="both"/>
      </w:pPr>
      <w:r>
        <w:t>9. Класс опасности препарата в обязательном порядке вносится в тарную этикетку и рекомендации по применению препарата, а также в паспорт (лист) безопасности на препарат, разрабатываемый его изготовителем (поставщиком).</w:t>
      </w:r>
    </w:p>
    <w:p w:rsidR="001138B6" w:rsidRDefault="001138B6">
      <w:pPr>
        <w:pStyle w:val="ConsPlusNormal"/>
        <w:ind w:firstLine="540"/>
        <w:jc w:val="both"/>
      </w:pPr>
    </w:p>
    <w:p w:rsidR="001138B6" w:rsidRDefault="001138B6">
      <w:pPr>
        <w:pStyle w:val="ConsPlusNormal"/>
        <w:jc w:val="right"/>
        <w:outlineLvl w:val="2"/>
      </w:pPr>
      <w:r>
        <w:t>Таблица 1</w:t>
      </w:r>
    </w:p>
    <w:p w:rsidR="001138B6" w:rsidRDefault="001138B6">
      <w:pPr>
        <w:pStyle w:val="ConsPlusNormal"/>
        <w:jc w:val="center"/>
      </w:pPr>
    </w:p>
    <w:p w:rsidR="001138B6" w:rsidRDefault="001138B6">
      <w:pPr>
        <w:pStyle w:val="ConsPlusNormal"/>
        <w:jc w:val="center"/>
      </w:pPr>
      <w:bookmarkStart w:id="4" w:name="P633"/>
      <w:bookmarkEnd w:id="4"/>
      <w:r>
        <w:t>Классы опасности пестицидов и агрохимикатов</w:t>
      </w:r>
    </w:p>
    <w:p w:rsidR="001138B6" w:rsidRDefault="001138B6">
      <w:pPr>
        <w:pStyle w:val="ConsPlusNormal"/>
        <w:jc w:val="center"/>
      </w:pPr>
    </w:p>
    <w:p w:rsidR="001138B6" w:rsidRDefault="001138B6">
      <w:pPr>
        <w:sectPr w:rsidR="001138B6" w:rsidSect="00C5311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5"/>
        <w:gridCol w:w="2213"/>
        <w:gridCol w:w="5022"/>
        <w:gridCol w:w="2191"/>
        <w:gridCol w:w="2113"/>
        <w:gridCol w:w="2814"/>
      </w:tblGrid>
      <w:tr w:rsidR="001138B6">
        <w:tc>
          <w:tcPr>
            <w:tcW w:w="1805" w:type="dxa"/>
            <w:vMerge w:val="restart"/>
          </w:tcPr>
          <w:p w:rsidR="001138B6" w:rsidRDefault="001138B6">
            <w:pPr>
              <w:pStyle w:val="ConsPlusNormal"/>
              <w:jc w:val="center"/>
            </w:pPr>
            <w:r>
              <w:lastRenderedPageBreak/>
              <w:t>Критерии оценки</w:t>
            </w:r>
          </w:p>
        </w:tc>
        <w:tc>
          <w:tcPr>
            <w:tcW w:w="14353" w:type="dxa"/>
            <w:gridSpan w:val="5"/>
          </w:tcPr>
          <w:p w:rsidR="001138B6" w:rsidRDefault="001138B6">
            <w:pPr>
              <w:pStyle w:val="ConsPlusNormal"/>
              <w:jc w:val="center"/>
            </w:pPr>
            <w:r>
              <w:t>Классы опасности</w:t>
            </w:r>
          </w:p>
        </w:tc>
      </w:tr>
      <w:tr w:rsidR="001138B6">
        <w:tc>
          <w:tcPr>
            <w:tcW w:w="1805" w:type="dxa"/>
            <w:vMerge/>
          </w:tcPr>
          <w:p w:rsidR="001138B6" w:rsidRDefault="001138B6"/>
        </w:tc>
        <w:tc>
          <w:tcPr>
            <w:tcW w:w="2213" w:type="dxa"/>
          </w:tcPr>
          <w:p w:rsidR="001138B6" w:rsidRDefault="001138B6">
            <w:pPr>
              <w:pStyle w:val="ConsPlusNormal"/>
              <w:jc w:val="center"/>
            </w:pPr>
            <w:r>
              <w:t>1</w:t>
            </w:r>
          </w:p>
        </w:tc>
        <w:tc>
          <w:tcPr>
            <w:tcW w:w="5022" w:type="dxa"/>
          </w:tcPr>
          <w:p w:rsidR="001138B6" w:rsidRDefault="001138B6">
            <w:pPr>
              <w:pStyle w:val="ConsPlusNormal"/>
              <w:jc w:val="center"/>
            </w:pPr>
            <w:r>
              <w:t>2</w:t>
            </w:r>
          </w:p>
        </w:tc>
        <w:tc>
          <w:tcPr>
            <w:tcW w:w="4304" w:type="dxa"/>
            <w:gridSpan w:val="2"/>
          </w:tcPr>
          <w:p w:rsidR="001138B6" w:rsidRDefault="001138B6">
            <w:pPr>
              <w:pStyle w:val="ConsPlusNormal"/>
              <w:jc w:val="center"/>
            </w:pPr>
            <w:r>
              <w:t>3</w:t>
            </w:r>
          </w:p>
        </w:tc>
        <w:tc>
          <w:tcPr>
            <w:tcW w:w="2814" w:type="dxa"/>
          </w:tcPr>
          <w:p w:rsidR="001138B6" w:rsidRDefault="001138B6">
            <w:pPr>
              <w:pStyle w:val="ConsPlusNormal"/>
              <w:jc w:val="center"/>
            </w:pPr>
            <w:r>
              <w:t>4</w:t>
            </w:r>
          </w:p>
        </w:tc>
      </w:tr>
      <w:tr w:rsidR="001138B6">
        <w:tc>
          <w:tcPr>
            <w:tcW w:w="1805" w:type="dxa"/>
            <w:vMerge/>
          </w:tcPr>
          <w:p w:rsidR="001138B6" w:rsidRDefault="001138B6"/>
        </w:tc>
        <w:tc>
          <w:tcPr>
            <w:tcW w:w="2213" w:type="dxa"/>
          </w:tcPr>
          <w:p w:rsidR="001138B6" w:rsidRDefault="001138B6">
            <w:pPr>
              <w:pStyle w:val="ConsPlusNormal"/>
              <w:jc w:val="center"/>
            </w:pPr>
            <w:r>
              <w:t>чрезвычайно опасные</w:t>
            </w:r>
          </w:p>
        </w:tc>
        <w:tc>
          <w:tcPr>
            <w:tcW w:w="5022" w:type="dxa"/>
          </w:tcPr>
          <w:p w:rsidR="001138B6" w:rsidRDefault="001138B6">
            <w:pPr>
              <w:pStyle w:val="ConsPlusNormal"/>
              <w:jc w:val="center"/>
            </w:pPr>
            <w:r>
              <w:t>высоко опасные</w:t>
            </w:r>
          </w:p>
        </w:tc>
        <w:tc>
          <w:tcPr>
            <w:tcW w:w="4304" w:type="dxa"/>
            <w:gridSpan w:val="2"/>
          </w:tcPr>
          <w:p w:rsidR="001138B6" w:rsidRDefault="001138B6">
            <w:pPr>
              <w:pStyle w:val="ConsPlusNormal"/>
              <w:jc w:val="center"/>
            </w:pPr>
            <w:r>
              <w:t>умеренно опасные</w:t>
            </w:r>
          </w:p>
        </w:tc>
        <w:tc>
          <w:tcPr>
            <w:tcW w:w="2814" w:type="dxa"/>
          </w:tcPr>
          <w:p w:rsidR="001138B6" w:rsidRDefault="001138B6">
            <w:pPr>
              <w:pStyle w:val="ConsPlusNormal"/>
              <w:jc w:val="center"/>
            </w:pPr>
            <w:r>
              <w:t>мало опасные</w:t>
            </w:r>
          </w:p>
        </w:tc>
      </w:tr>
      <w:tr w:rsidR="001138B6">
        <w:tc>
          <w:tcPr>
            <w:tcW w:w="1805" w:type="dxa"/>
          </w:tcPr>
          <w:p w:rsidR="001138B6" w:rsidRDefault="001138B6">
            <w:pPr>
              <w:pStyle w:val="ConsPlusNormal"/>
            </w:pPr>
            <w:r>
              <w:t>Средняя смертельная доза при введении в желудок, мг/кг</w:t>
            </w:r>
          </w:p>
        </w:tc>
        <w:tc>
          <w:tcPr>
            <w:tcW w:w="2213" w:type="dxa"/>
          </w:tcPr>
          <w:p w:rsidR="001138B6" w:rsidRDefault="001138B6">
            <w:pPr>
              <w:pStyle w:val="ConsPlusNormal"/>
              <w:jc w:val="center"/>
            </w:pPr>
            <w:r>
              <w:t>менее 50</w:t>
            </w:r>
          </w:p>
        </w:tc>
        <w:tc>
          <w:tcPr>
            <w:tcW w:w="5022" w:type="dxa"/>
          </w:tcPr>
          <w:p w:rsidR="001138B6" w:rsidRDefault="001138B6">
            <w:pPr>
              <w:pStyle w:val="ConsPlusNormal"/>
              <w:jc w:val="center"/>
            </w:pPr>
            <w:r>
              <w:t>51 - 200</w:t>
            </w:r>
          </w:p>
        </w:tc>
        <w:tc>
          <w:tcPr>
            <w:tcW w:w="4304" w:type="dxa"/>
            <w:gridSpan w:val="2"/>
          </w:tcPr>
          <w:p w:rsidR="001138B6" w:rsidRDefault="001138B6">
            <w:pPr>
              <w:pStyle w:val="ConsPlusNormal"/>
              <w:jc w:val="center"/>
            </w:pPr>
            <w:r>
              <w:t>201 - 1 000</w:t>
            </w:r>
          </w:p>
        </w:tc>
        <w:tc>
          <w:tcPr>
            <w:tcW w:w="2814" w:type="dxa"/>
          </w:tcPr>
          <w:p w:rsidR="001138B6" w:rsidRDefault="001138B6">
            <w:pPr>
              <w:pStyle w:val="ConsPlusNormal"/>
              <w:jc w:val="center"/>
            </w:pPr>
            <w:r>
              <w:t>более 1 000</w:t>
            </w:r>
          </w:p>
        </w:tc>
      </w:tr>
      <w:tr w:rsidR="001138B6">
        <w:tc>
          <w:tcPr>
            <w:tcW w:w="1805" w:type="dxa"/>
          </w:tcPr>
          <w:p w:rsidR="001138B6" w:rsidRDefault="001138B6">
            <w:pPr>
              <w:pStyle w:val="ConsPlusNormal"/>
            </w:pPr>
            <w:r>
              <w:t>Средняя смертельная доза при нанесении на кожу, мг/кг</w:t>
            </w:r>
          </w:p>
        </w:tc>
        <w:tc>
          <w:tcPr>
            <w:tcW w:w="2213" w:type="dxa"/>
          </w:tcPr>
          <w:p w:rsidR="001138B6" w:rsidRDefault="001138B6">
            <w:pPr>
              <w:pStyle w:val="ConsPlusNormal"/>
              <w:jc w:val="center"/>
            </w:pPr>
            <w:r>
              <w:t>менее 100</w:t>
            </w:r>
          </w:p>
        </w:tc>
        <w:tc>
          <w:tcPr>
            <w:tcW w:w="5022" w:type="dxa"/>
          </w:tcPr>
          <w:p w:rsidR="001138B6" w:rsidRDefault="001138B6">
            <w:pPr>
              <w:pStyle w:val="ConsPlusNormal"/>
              <w:jc w:val="center"/>
            </w:pPr>
            <w:r>
              <w:t>101 - 500</w:t>
            </w:r>
          </w:p>
        </w:tc>
        <w:tc>
          <w:tcPr>
            <w:tcW w:w="4304" w:type="dxa"/>
            <w:gridSpan w:val="2"/>
          </w:tcPr>
          <w:p w:rsidR="001138B6" w:rsidRDefault="001138B6">
            <w:pPr>
              <w:pStyle w:val="ConsPlusNormal"/>
              <w:jc w:val="center"/>
            </w:pPr>
            <w:r>
              <w:t>501 - 2 000</w:t>
            </w:r>
          </w:p>
        </w:tc>
        <w:tc>
          <w:tcPr>
            <w:tcW w:w="2814" w:type="dxa"/>
          </w:tcPr>
          <w:p w:rsidR="001138B6" w:rsidRDefault="001138B6">
            <w:pPr>
              <w:pStyle w:val="ConsPlusNormal"/>
              <w:jc w:val="center"/>
            </w:pPr>
            <w:r>
              <w:t>более 2 000</w:t>
            </w:r>
          </w:p>
        </w:tc>
      </w:tr>
      <w:tr w:rsidR="001138B6">
        <w:tc>
          <w:tcPr>
            <w:tcW w:w="1805" w:type="dxa"/>
          </w:tcPr>
          <w:p w:rsidR="001138B6" w:rsidRDefault="001138B6">
            <w:pPr>
              <w:pStyle w:val="ConsPlusNormal"/>
            </w:pPr>
            <w:r>
              <w:t>Средняя смертельная концентрация в воздухе, мг/м3</w:t>
            </w:r>
          </w:p>
        </w:tc>
        <w:tc>
          <w:tcPr>
            <w:tcW w:w="2213" w:type="dxa"/>
          </w:tcPr>
          <w:p w:rsidR="001138B6" w:rsidRDefault="001138B6">
            <w:pPr>
              <w:pStyle w:val="ConsPlusNormal"/>
              <w:jc w:val="center"/>
            </w:pPr>
            <w:r>
              <w:t>менее 500</w:t>
            </w:r>
          </w:p>
        </w:tc>
        <w:tc>
          <w:tcPr>
            <w:tcW w:w="5022" w:type="dxa"/>
          </w:tcPr>
          <w:p w:rsidR="001138B6" w:rsidRDefault="001138B6">
            <w:pPr>
              <w:pStyle w:val="ConsPlusNormal"/>
              <w:jc w:val="center"/>
            </w:pPr>
            <w:r>
              <w:t>501 - 2 000</w:t>
            </w:r>
          </w:p>
        </w:tc>
        <w:tc>
          <w:tcPr>
            <w:tcW w:w="4304" w:type="dxa"/>
            <w:gridSpan w:val="2"/>
          </w:tcPr>
          <w:p w:rsidR="001138B6" w:rsidRDefault="001138B6">
            <w:pPr>
              <w:pStyle w:val="ConsPlusNormal"/>
              <w:jc w:val="center"/>
            </w:pPr>
            <w:r>
              <w:t>2 001 - 20 000</w:t>
            </w:r>
          </w:p>
        </w:tc>
        <w:tc>
          <w:tcPr>
            <w:tcW w:w="2814" w:type="dxa"/>
          </w:tcPr>
          <w:p w:rsidR="001138B6" w:rsidRDefault="001138B6">
            <w:pPr>
              <w:pStyle w:val="ConsPlusNormal"/>
              <w:jc w:val="center"/>
            </w:pPr>
            <w:r>
              <w:t>более 20 000</w:t>
            </w:r>
          </w:p>
        </w:tc>
      </w:tr>
      <w:tr w:rsidR="001138B6">
        <w:tc>
          <w:tcPr>
            <w:tcW w:w="1805" w:type="dxa"/>
          </w:tcPr>
          <w:p w:rsidR="001138B6" w:rsidRDefault="001138B6">
            <w:pPr>
              <w:pStyle w:val="ConsPlusNormal"/>
            </w:pPr>
            <w:r>
              <w:t xml:space="preserve">Коэффициент кумуляции (1/10 </w:t>
            </w:r>
            <w:r w:rsidRPr="009229DD">
              <w:rPr>
                <w:position w:val="-8"/>
              </w:rPr>
              <w:pict>
                <v:shape id="_x0000_i1027" style="width:30.55pt;height:19.7pt" coordsize="" o:spt="100" adj="0,,0" path="" filled="f" stroked="f">
                  <v:stroke joinstyle="miter"/>
                  <v:imagedata r:id="rId48" o:title="base_1_200176_32770"/>
                  <v:formulas/>
                  <v:path o:connecttype="segments"/>
                </v:shape>
              </w:pict>
            </w:r>
            <w:r>
              <w:t>, 2 месяца)</w:t>
            </w:r>
          </w:p>
        </w:tc>
        <w:tc>
          <w:tcPr>
            <w:tcW w:w="2213" w:type="dxa"/>
          </w:tcPr>
          <w:p w:rsidR="001138B6" w:rsidRDefault="001138B6">
            <w:pPr>
              <w:pStyle w:val="ConsPlusNormal"/>
              <w:jc w:val="center"/>
            </w:pPr>
            <w:r>
              <w:t>менее 1</w:t>
            </w:r>
          </w:p>
        </w:tc>
        <w:tc>
          <w:tcPr>
            <w:tcW w:w="5022" w:type="dxa"/>
          </w:tcPr>
          <w:p w:rsidR="001138B6" w:rsidRDefault="001138B6">
            <w:pPr>
              <w:pStyle w:val="ConsPlusNormal"/>
              <w:jc w:val="center"/>
            </w:pPr>
            <w:r>
              <w:t>1 - 3</w:t>
            </w:r>
          </w:p>
        </w:tc>
        <w:tc>
          <w:tcPr>
            <w:tcW w:w="4304" w:type="dxa"/>
            <w:gridSpan w:val="2"/>
          </w:tcPr>
          <w:p w:rsidR="001138B6" w:rsidRDefault="001138B6">
            <w:pPr>
              <w:pStyle w:val="ConsPlusNormal"/>
              <w:jc w:val="center"/>
            </w:pPr>
            <w:r>
              <w:t>3,1 - 5</w:t>
            </w:r>
          </w:p>
        </w:tc>
        <w:tc>
          <w:tcPr>
            <w:tcW w:w="2814" w:type="dxa"/>
          </w:tcPr>
          <w:p w:rsidR="001138B6" w:rsidRDefault="001138B6">
            <w:pPr>
              <w:pStyle w:val="ConsPlusNormal"/>
              <w:jc w:val="center"/>
            </w:pPr>
            <w:r>
              <w:t>более 5</w:t>
            </w:r>
          </w:p>
        </w:tc>
      </w:tr>
      <w:tr w:rsidR="001138B6">
        <w:tc>
          <w:tcPr>
            <w:tcW w:w="1805" w:type="dxa"/>
          </w:tcPr>
          <w:p w:rsidR="001138B6" w:rsidRDefault="001138B6">
            <w:pPr>
              <w:pStyle w:val="ConsPlusNormal"/>
            </w:pPr>
            <w:r>
              <w:t>Стойкость (почва) </w:t>
            </w:r>
            <w:r w:rsidRPr="009229DD">
              <w:rPr>
                <w:position w:val="-8"/>
              </w:rPr>
              <w:pict>
                <v:shape id="_x0000_i1028" style="width:19pt;height:19.7pt" coordsize="" o:spt="100" adj="0,,0" path="" filled="f" stroked="f">
                  <v:stroke joinstyle="miter"/>
                  <v:imagedata r:id="rId49" o:title="base_1_200176_32771"/>
                  <v:formulas/>
                  <v:path o:connecttype="segments"/>
                </v:shape>
              </w:pict>
            </w:r>
          </w:p>
        </w:tc>
        <w:tc>
          <w:tcPr>
            <w:tcW w:w="2213" w:type="dxa"/>
          </w:tcPr>
          <w:p w:rsidR="001138B6" w:rsidRDefault="001138B6">
            <w:pPr>
              <w:pStyle w:val="ConsPlusNormal"/>
            </w:pPr>
            <w:r>
              <w:t>время разложения на нетоксичные компоненты - более 1 года</w:t>
            </w:r>
          </w:p>
        </w:tc>
        <w:tc>
          <w:tcPr>
            <w:tcW w:w="5022" w:type="dxa"/>
          </w:tcPr>
          <w:p w:rsidR="001138B6" w:rsidRDefault="001138B6">
            <w:pPr>
              <w:pStyle w:val="ConsPlusNormal"/>
            </w:pPr>
            <w:r>
              <w:t>время разложения на нетоксичные компоненты - 6 - 12 месяцев</w:t>
            </w:r>
          </w:p>
        </w:tc>
        <w:tc>
          <w:tcPr>
            <w:tcW w:w="4304" w:type="dxa"/>
            <w:gridSpan w:val="2"/>
          </w:tcPr>
          <w:p w:rsidR="001138B6" w:rsidRDefault="001138B6">
            <w:pPr>
              <w:pStyle w:val="ConsPlusNormal"/>
            </w:pPr>
            <w:r>
              <w:t>время разложения на нетоксичные компоненты - 2 - 6 месяцев</w:t>
            </w:r>
          </w:p>
        </w:tc>
        <w:tc>
          <w:tcPr>
            <w:tcW w:w="2814" w:type="dxa"/>
          </w:tcPr>
          <w:p w:rsidR="001138B6" w:rsidRDefault="001138B6">
            <w:pPr>
              <w:pStyle w:val="ConsPlusNormal"/>
            </w:pPr>
            <w:r>
              <w:t>время разложения на нетоксичные компоненты - в течение 2 месяцев</w:t>
            </w:r>
          </w:p>
        </w:tc>
      </w:tr>
      <w:tr w:rsidR="001138B6">
        <w:tc>
          <w:tcPr>
            <w:tcW w:w="1805" w:type="dxa"/>
            <w:vMerge w:val="restart"/>
          </w:tcPr>
          <w:p w:rsidR="001138B6" w:rsidRDefault="001138B6">
            <w:pPr>
              <w:pStyle w:val="ConsPlusNormal"/>
            </w:pPr>
            <w:r>
              <w:t>Раздражающее действие на кожу</w:t>
            </w:r>
          </w:p>
        </w:tc>
        <w:tc>
          <w:tcPr>
            <w:tcW w:w="2213" w:type="dxa"/>
            <w:vMerge w:val="restart"/>
          </w:tcPr>
          <w:p w:rsidR="001138B6" w:rsidRDefault="001138B6">
            <w:pPr>
              <w:pStyle w:val="ConsPlusNormal"/>
            </w:pPr>
            <w:r>
              <w:t xml:space="preserve">Повреждение кожных покровов с образованием струпа, </w:t>
            </w:r>
            <w:r>
              <w:lastRenderedPageBreak/>
              <w:t>сильный отек, выходящий за пределы участка воздействия более чем на 1 мм, и резкая гиперемия. Указанные явления раздражения сохраняются более 3 суток</w:t>
            </w:r>
          </w:p>
        </w:tc>
        <w:tc>
          <w:tcPr>
            <w:tcW w:w="5022" w:type="dxa"/>
            <w:vMerge w:val="restart"/>
          </w:tcPr>
          <w:p w:rsidR="001138B6" w:rsidRDefault="001138B6">
            <w:pPr>
              <w:pStyle w:val="ConsPlusNormal"/>
            </w:pPr>
            <w:r>
              <w:lastRenderedPageBreak/>
              <w:t>Резко выраженная эритема и отек (возвышается на 1 мм). Указанные явления раздражения сохраняются не менее 3 суток</w:t>
            </w:r>
          </w:p>
        </w:tc>
        <w:tc>
          <w:tcPr>
            <w:tcW w:w="2191" w:type="dxa"/>
          </w:tcPr>
          <w:p w:rsidR="001138B6" w:rsidRDefault="001138B6">
            <w:pPr>
              <w:pStyle w:val="ConsPlusNormal"/>
              <w:jc w:val="center"/>
            </w:pPr>
            <w:r>
              <w:t>подкласс A</w:t>
            </w:r>
          </w:p>
        </w:tc>
        <w:tc>
          <w:tcPr>
            <w:tcW w:w="2113" w:type="dxa"/>
          </w:tcPr>
          <w:p w:rsidR="001138B6" w:rsidRDefault="001138B6">
            <w:pPr>
              <w:pStyle w:val="ConsPlusNormal"/>
              <w:jc w:val="center"/>
            </w:pPr>
            <w:r>
              <w:t>подкласс B</w:t>
            </w:r>
          </w:p>
        </w:tc>
        <w:tc>
          <w:tcPr>
            <w:tcW w:w="2814" w:type="dxa"/>
            <w:vMerge w:val="restart"/>
          </w:tcPr>
          <w:p w:rsidR="001138B6" w:rsidRDefault="001138B6">
            <w:pPr>
              <w:pStyle w:val="ConsPlusNormal"/>
            </w:pPr>
            <w:r>
              <w:t>Отсутствие раздражающего действия</w:t>
            </w:r>
          </w:p>
        </w:tc>
      </w:tr>
      <w:tr w:rsidR="001138B6">
        <w:tc>
          <w:tcPr>
            <w:tcW w:w="1805" w:type="dxa"/>
            <w:vMerge/>
          </w:tcPr>
          <w:p w:rsidR="001138B6" w:rsidRDefault="001138B6"/>
        </w:tc>
        <w:tc>
          <w:tcPr>
            <w:tcW w:w="2213" w:type="dxa"/>
            <w:vMerge/>
          </w:tcPr>
          <w:p w:rsidR="001138B6" w:rsidRDefault="001138B6"/>
        </w:tc>
        <w:tc>
          <w:tcPr>
            <w:tcW w:w="5022" w:type="dxa"/>
            <w:vMerge/>
          </w:tcPr>
          <w:p w:rsidR="001138B6" w:rsidRDefault="001138B6"/>
        </w:tc>
        <w:tc>
          <w:tcPr>
            <w:tcW w:w="2191" w:type="dxa"/>
          </w:tcPr>
          <w:p w:rsidR="001138B6" w:rsidRDefault="001138B6">
            <w:pPr>
              <w:pStyle w:val="ConsPlusNormal"/>
            </w:pPr>
            <w:r>
              <w:t xml:space="preserve">Отчетливая эритема </w:t>
            </w:r>
            <w:r>
              <w:lastRenderedPageBreak/>
              <w:t>и/или отек. Указанные явления раздражения сохраняются не менее 2 суток</w:t>
            </w:r>
          </w:p>
        </w:tc>
        <w:tc>
          <w:tcPr>
            <w:tcW w:w="2113" w:type="dxa"/>
          </w:tcPr>
          <w:p w:rsidR="001138B6" w:rsidRDefault="001138B6">
            <w:pPr>
              <w:pStyle w:val="ConsPlusNormal"/>
            </w:pPr>
            <w:r>
              <w:lastRenderedPageBreak/>
              <w:t xml:space="preserve">Слабые (едва </w:t>
            </w:r>
            <w:r>
              <w:lastRenderedPageBreak/>
              <w:t>различимые) эритема и/или отек. Указанные явления раздражения исчезают в течение 1 суток</w:t>
            </w:r>
          </w:p>
        </w:tc>
        <w:tc>
          <w:tcPr>
            <w:tcW w:w="2814" w:type="dxa"/>
            <w:vMerge/>
          </w:tcPr>
          <w:p w:rsidR="001138B6" w:rsidRDefault="001138B6"/>
        </w:tc>
      </w:tr>
    </w:tbl>
    <w:p w:rsidR="001138B6" w:rsidRDefault="001138B6">
      <w:pPr>
        <w:pStyle w:val="ConsPlusNormal"/>
        <w:ind w:firstLine="540"/>
        <w:jc w:val="both"/>
      </w:pPr>
    </w:p>
    <w:p w:rsidR="001138B6" w:rsidRDefault="001138B6">
      <w:pPr>
        <w:pStyle w:val="ConsPlusNormal"/>
        <w:jc w:val="right"/>
      </w:pPr>
      <w:r>
        <w:t>Продолжение табл. 1</w:t>
      </w:r>
    </w:p>
    <w:p w:rsidR="001138B6" w:rsidRDefault="001138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5"/>
        <w:gridCol w:w="2213"/>
        <w:gridCol w:w="5022"/>
        <w:gridCol w:w="2191"/>
        <w:gridCol w:w="2113"/>
        <w:gridCol w:w="2814"/>
      </w:tblGrid>
      <w:tr w:rsidR="001138B6">
        <w:tc>
          <w:tcPr>
            <w:tcW w:w="1805" w:type="dxa"/>
            <w:vMerge w:val="restart"/>
          </w:tcPr>
          <w:p w:rsidR="001138B6" w:rsidRDefault="001138B6">
            <w:pPr>
              <w:pStyle w:val="ConsPlusNormal"/>
              <w:jc w:val="center"/>
            </w:pPr>
            <w:r>
              <w:t>Критерии оценки</w:t>
            </w:r>
          </w:p>
        </w:tc>
        <w:tc>
          <w:tcPr>
            <w:tcW w:w="14353" w:type="dxa"/>
            <w:gridSpan w:val="5"/>
          </w:tcPr>
          <w:p w:rsidR="001138B6" w:rsidRDefault="001138B6">
            <w:pPr>
              <w:pStyle w:val="ConsPlusNormal"/>
              <w:jc w:val="center"/>
            </w:pPr>
            <w:r>
              <w:t>Классы опасности</w:t>
            </w:r>
          </w:p>
        </w:tc>
      </w:tr>
      <w:tr w:rsidR="001138B6">
        <w:tc>
          <w:tcPr>
            <w:tcW w:w="1805" w:type="dxa"/>
            <w:vMerge/>
          </w:tcPr>
          <w:p w:rsidR="001138B6" w:rsidRDefault="001138B6"/>
        </w:tc>
        <w:tc>
          <w:tcPr>
            <w:tcW w:w="2213" w:type="dxa"/>
          </w:tcPr>
          <w:p w:rsidR="001138B6" w:rsidRDefault="001138B6">
            <w:pPr>
              <w:pStyle w:val="ConsPlusNormal"/>
              <w:jc w:val="center"/>
            </w:pPr>
            <w:r>
              <w:t>1</w:t>
            </w:r>
          </w:p>
        </w:tc>
        <w:tc>
          <w:tcPr>
            <w:tcW w:w="5022" w:type="dxa"/>
          </w:tcPr>
          <w:p w:rsidR="001138B6" w:rsidRDefault="001138B6">
            <w:pPr>
              <w:pStyle w:val="ConsPlusNormal"/>
              <w:jc w:val="center"/>
            </w:pPr>
            <w:r>
              <w:t>2</w:t>
            </w:r>
          </w:p>
        </w:tc>
        <w:tc>
          <w:tcPr>
            <w:tcW w:w="4304" w:type="dxa"/>
            <w:gridSpan w:val="2"/>
          </w:tcPr>
          <w:p w:rsidR="001138B6" w:rsidRDefault="001138B6">
            <w:pPr>
              <w:pStyle w:val="ConsPlusNormal"/>
              <w:jc w:val="center"/>
            </w:pPr>
            <w:r>
              <w:t>3</w:t>
            </w:r>
          </w:p>
        </w:tc>
        <w:tc>
          <w:tcPr>
            <w:tcW w:w="2814" w:type="dxa"/>
          </w:tcPr>
          <w:p w:rsidR="001138B6" w:rsidRDefault="001138B6">
            <w:pPr>
              <w:pStyle w:val="ConsPlusNormal"/>
              <w:jc w:val="center"/>
            </w:pPr>
            <w:r>
              <w:t>4</w:t>
            </w:r>
          </w:p>
        </w:tc>
      </w:tr>
      <w:tr w:rsidR="001138B6">
        <w:tc>
          <w:tcPr>
            <w:tcW w:w="1805" w:type="dxa"/>
            <w:vMerge/>
          </w:tcPr>
          <w:p w:rsidR="001138B6" w:rsidRDefault="001138B6"/>
        </w:tc>
        <w:tc>
          <w:tcPr>
            <w:tcW w:w="2213" w:type="dxa"/>
            <w:vMerge w:val="restart"/>
          </w:tcPr>
          <w:p w:rsidR="001138B6" w:rsidRDefault="001138B6">
            <w:pPr>
              <w:pStyle w:val="ConsPlusNormal"/>
            </w:pPr>
            <w:r>
              <w:t xml:space="preserve">Повреждение (необратимое) тканей глаза или очень резко выраженная гиперемия конъюнктивы, резко выраженный отек - веки почти полностью смыкаются, роговица непрозрачна, радужная оболочка не видна, реакция на свет отсутствует, выделения очень сильные - увлажняют </w:t>
            </w:r>
            <w:r>
              <w:lastRenderedPageBreak/>
              <w:t>веки и кожу вокруг глаз. Указанные явления раздражения сохраняются более 3 суток</w:t>
            </w:r>
          </w:p>
        </w:tc>
        <w:tc>
          <w:tcPr>
            <w:tcW w:w="5022" w:type="dxa"/>
            <w:vMerge w:val="restart"/>
          </w:tcPr>
          <w:p w:rsidR="001138B6" w:rsidRDefault="001138B6">
            <w:pPr>
              <w:pStyle w:val="ConsPlusNormal"/>
            </w:pPr>
            <w:r>
              <w:lastRenderedPageBreak/>
              <w:t>Резкая гиперемия конъюнктивы и роговицы (глубокое диффузное покраснение), выраженный отек - веки закрывают глаз наполовину; помутнение роговицы, радужная оболочка не видна, реакция на свет сохранена; выделения обильные, увлажняют веки и кожу вокруг глаз. Указанные явления раздражения сохраняются не менее 3 суток</w:t>
            </w:r>
          </w:p>
        </w:tc>
        <w:tc>
          <w:tcPr>
            <w:tcW w:w="2191" w:type="dxa"/>
          </w:tcPr>
          <w:p w:rsidR="001138B6" w:rsidRDefault="001138B6">
            <w:pPr>
              <w:pStyle w:val="ConsPlusNormal"/>
              <w:jc w:val="center"/>
            </w:pPr>
            <w:r>
              <w:t>подкласс A</w:t>
            </w:r>
          </w:p>
        </w:tc>
        <w:tc>
          <w:tcPr>
            <w:tcW w:w="2113" w:type="dxa"/>
          </w:tcPr>
          <w:p w:rsidR="001138B6" w:rsidRDefault="001138B6">
            <w:pPr>
              <w:pStyle w:val="ConsPlusNormal"/>
              <w:jc w:val="center"/>
            </w:pPr>
            <w:r>
              <w:t>подкласс B</w:t>
            </w:r>
          </w:p>
        </w:tc>
        <w:tc>
          <w:tcPr>
            <w:tcW w:w="2814" w:type="dxa"/>
            <w:vMerge w:val="restart"/>
          </w:tcPr>
          <w:p w:rsidR="001138B6" w:rsidRDefault="001138B6">
            <w:pPr>
              <w:pStyle w:val="ConsPlusNormal"/>
              <w:jc w:val="center"/>
            </w:pPr>
            <w:r>
              <w:t>Отсутствие раздражающего действия</w:t>
            </w:r>
          </w:p>
        </w:tc>
      </w:tr>
      <w:tr w:rsidR="001138B6">
        <w:tc>
          <w:tcPr>
            <w:tcW w:w="1805" w:type="dxa"/>
          </w:tcPr>
          <w:p w:rsidR="001138B6" w:rsidRDefault="001138B6">
            <w:pPr>
              <w:pStyle w:val="ConsPlusNormal"/>
            </w:pPr>
            <w:r>
              <w:t>Раздражающее действие на слизистые оболочки глаз</w:t>
            </w:r>
          </w:p>
        </w:tc>
        <w:tc>
          <w:tcPr>
            <w:tcW w:w="2213" w:type="dxa"/>
            <w:vMerge/>
          </w:tcPr>
          <w:p w:rsidR="001138B6" w:rsidRDefault="001138B6"/>
        </w:tc>
        <w:tc>
          <w:tcPr>
            <w:tcW w:w="5022" w:type="dxa"/>
            <w:vMerge/>
          </w:tcPr>
          <w:p w:rsidR="001138B6" w:rsidRDefault="001138B6"/>
        </w:tc>
        <w:tc>
          <w:tcPr>
            <w:tcW w:w="2191" w:type="dxa"/>
          </w:tcPr>
          <w:p w:rsidR="001138B6" w:rsidRDefault="001138B6">
            <w:pPr>
              <w:pStyle w:val="ConsPlusNormal"/>
            </w:pPr>
            <w:r>
              <w:t xml:space="preserve">Отчетливая гиперемия конъюнктивы и роговицы (отдельные сосуды слабо различимы), отек с частичным выворачиванием век, детали радужной оболочки слабо различимы, выделения из глаз увлажняют веки. Указанные явления </w:t>
            </w:r>
            <w:r>
              <w:lastRenderedPageBreak/>
              <w:t>раздражения сохраняются не менее 2 суток</w:t>
            </w:r>
          </w:p>
        </w:tc>
        <w:tc>
          <w:tcPr>
            <w:tcW w:w="2113" w:type="dxa"/>
          </w:tcPr>
          <w:p w:rsidR="001138B6" w:rsidRDefault="001138B6">
            <w:pPr>
              <w:pStyle w:val="ConsPlusNormal"/>
            </w:pPr>
            <w:r>
              <w:lastRenderedPageBreak/>
              <w:t>Слабая гиперемия конъюнктивы и/или роговицы (сосуды инъецированы), небольшой отек, повышенное увлажнение глаза. Указанные явления раздражения исчезают в течение 1 суток</w:t>
            </w:r>
          </w:p>
        </w:tc>
        <w:tc>
          <w:tcPr>
            <w:tcW w:w="2814" w:type="dxa"/>
            <w:vMerge/>
          </w:tcPr>
          <w:p w:rsidR="001138B6" w:rsidRDefault="001138B6"/>
        </w:tc>
      </w:tr>
    </w:tbl>
    <w:p w:rsidR="001138B6" w:rsidRDefault="001138B6">
      <w:pPr>
        <w:pStyle w:val="ConsPlusNormal"/>
        <w:ind w:firstLine="540"/>
        <w:jc w:val="both"/>
      </w:pPr>
    </w:p>
    <w:p w:rsidR="001138B6" w:rsidRDefault="001138B6">
      <w:pPr>
        <w:pStyle w:val="ConsPlusNormal"/>
        <w:ind w:firstLine="540"/>
        <w:jc w:val="both"/>
      </w:pPr>
      <w:r>
        <w:t>Примечания:</w:t>
      </w:r>
    </w:p>
    <w:p w:rsidR="001138B6" w:rsidRDefault="001138B6">
      <w:pPr>
        <w:pStyle w:val="ConsPlusNormal"/>
        <w:spacing w:before="220"/>
        <w:ind w:firstLine="540"/>
        <w:jc w:val="both"/>
      </w:pPr>
      <w:r>
        <w:t>- эксперименты проводятся на кроликах (3 - 6 животных в группе);</w:t>
      </w:r>
    </w:p>
    <w:p w:rsidR="001138B6" w:rsidRDefault="001138B6">
      <w:pPr>
        <w:pStyle w:val="ConsPlusNormal"/>
        <w:spacing w:before="220"/>
        <w:ind w:firstLine="540"/>
        <w:jc w:val="both"/>
      </w:pPr>
      <w:r>
        <w:t>- реакция считается значимой при выявлении ее не менее чем у 34% подопытных животных;</w:t>
      </w:r>
    </w:p>
    <w:p w:rsidR="001138B6" w:rsidRDefault="001138B6">
      <w:pPr>
        <w:pStyle w:val="ConsPlusNormal"/>
        <w:spacing w:before="220"/>
        <w:ind w:firstLine="540"/>
        <w:jc w:val="both"/>
      </w:pPr>
      <w:r>
        <w:t>- сроки наблюдения за подопытными животными - 14 - 21 день после экспозиции.</w:t>
      </w:r>
    </w:p>
    <w:p w:rsidR="001138B6" w:rsidRDefault="001138B6">
      <w:pPr>
        <w:pStyle w:val="ConsPlusNormal"/>
        <w:jc w:val="right"/>
      </w:pPr>
    </w:p>
    <w:p w:rsidR="001138B6" w:rsidRDefault="001138B6">
      <w:pPr>
        <w:pStyle w:val="ConsPlusNormal"/>
        <w:jc w:val="right"/>
      </w:pPr>
      <w:r>
        <w:t>Продолжение табл. 1</w:t>
      </w:r>
    </w:p>
    <w:p w:rsidR="001138B6" w:rsidRDefault="001138B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6"/>
        <w:gridCol w:w="2212"/>
        <w:gridCol w:w="2477"/>
        <w:gridCol w:w="2548"/>
        <w:gridCol w:w="2198"/>
        <w:gridCol w:w="2099"/>
        <w:gridCol w:w="2842"/>
      </w:tblGrid>
      <w:tr w:rsidR="001138B6">
        <w:tc>
          <w:tcPr>
            <w:tcW w:w="1796" w:type="dxa"/>
            <w:vMerge w:val="restart"/>
          </w:tcPr>
          <w:p w:rsidR="001138B6" w:rsidRDefault="001138B6">
            <w:pPr>
              <w:pStyle w:val="ConsPlusNormal"/>
              <w:jc w:val="center"/>
            </w:pPr>
            <w:r>
              <w:t>Критерии оценки</w:t>
            </w:r>
          </w:p>
        </w:tc>
        <w:tc>
          <w:tcPr>
            <w:tcW w:w="14376" w:type="dxa"/>
            <w:gridSpan w:val="6"/>
          </w:tcPr>
          <w:p w:rsidR="001138B6" w:rsidRDefault="001138B6">
            <w:pPr>
              <w:pStyle w:val="ConsPlusNormal"/>
              <w:jc w:val="center"/>
            </w:pPr>
            <w:r>
              <w:t>Классы опасности</w:t>
            </w:r>
          </w:p>
        </w:tc>
      </w:tr>
      <w:tr w:rsidR="001138B6">
        <w:tc>
          <w:tcPr>
            <w:tcW w:w="1796" w:type="dxa"/>
            <w:vMerge/>
          </w:tcPr>
          <w:p w:rsidR="001138B6" w:rsidRDefault="001138B6"/>
        </w:tc>
        <w:tc>
          <w:tcPr>
            <w:tcW w:w="2212" w:type="dxa"/>
          </w:tcPr>
          <w:p w:rsidR="001138B6" w:rsidRDefault="001138B6">
            <w:pPr>
              <w:pStyle w:val="ConsPlusNormal"/>
              <w:jc w:val="center"/>
            </w:pPr>
            <w:r>
              <w:t>1</w:t>
            </w:r>
          </w:p>
        </w:tc>
        <w:tc>
          <w:tcPr>
            <w:tcW w:w="5025" w:type="dxa"/>
            <w:gridSpan w:val="2"/>
          </w:tcPr>
          <w:p w:rsidR="001138B6" w:rsidRDefault="001138B6">
            <w:pPr>
              <w:pStyle w:val="ConsPlusNormal"/>
              <w:jc w:val="center"/>
            </w:pPr>
            <w:r>
              <w:t>2</w:t>
            </w:r>
          </w:p>
        </w:tc>
        <w:tc>
          <w:tcPr>
            <w:tcW w:w="4297" w:type="dxa"/>
            <w:gridSpan w:val="2"/>
          </w:tcPr>
          <w:p w:rsidR="001138B6" w:rsidRDefault="001138B6">
            <w:pPr>
              <w:pStyle w:val="ConsPlusNormal"/>
              <w:jc w:val="center"/>
            </w:pPr>
            <w:r>
              <w:t>3</w:t>
            </w:r>
          </w:p>
        </w:tc>
        <w:tc>
          <w:tcPr>
            <w:tcW w:w="2842" w:type="dxa"/>
          </w:tcPr>
          <w:p w:rsidR="001138B6" w:rsidRDefault="001138B6">
            <w:pPr>
              <w:pStyle w:val="ConsPlusNormal"/>
              <w:jc w:val="center"/>
            </w:pPr>
            <w:r>
              <w:t>4</w:t>
            </w:r>
          </w:p>
        </w:tc>
      </w:tr>
      <w:tr w:rsidR="001138B6">
        <w:tc>
          <w:tcPr>
            <w:tcW w:w="1796" w:type="dxa"/>
            <w:vMerge w:val="restart"/>
          </w:tcPr>
          <w:p w:rsidR="001138B6" w:rsidRDefault="001138B6">
            <w:pPr>
              <w:pStyle w:val="ConsPlusNormal"/>
            </w:pPr>
            <w:r>
              <w:t>Аллергенность</w:t>
            </w:r>
          </w:p>
        </w:tc>
        <w:tc>
          <w:tcPr>
            <w:tcW w:w="2212" w:type="dxa"/>
            <w:vMerge w:val="restart"/>
          </w:tcPr>
          <w:p w:rsidR="001138B6" w:rsidRDefault="001138B6">
            <w:pPr>
              <w:pStyle w:val="ConsPlusNormal"/>
            </w:pPr>
            <w:r>
              <w:t xml:space="preserve">Достаточные доказательства аллергенности для человека в эпидемиологических и/или клинико-аллергологических исследованиях, подтвержденные специфическими аллерготестами, в сочетании или при отсутствии доказательств </w:t>
            </w:r>
            <w:r>
              <w:lastRenderedPageBreak/>
              <w:t>сенсибилизирующего действия на животных</w:t>
            </w:r>
          </w:p>
        </w:tc>
        <w:tc>
          <w:tcPr>
            <w:tcW w:w="5025" w:type="dxa"/>
            <w:gridSpan w:val="2"/>
          </w:tcPr>
          <w:p w:rsidR="001138B6" w:rsidRDefault="001138B6">
            <w:pPr>
              <w:pStyle w:val="ConsPlusNormal"/>
            </w:pPr>
            <w:r>
              <w:lastRenderedPageBreak/>
              <w:t>Ограниченные доказательства аллергенности для человека в эпидемиологических и/или клинико-аллергологических исследованиях (при ограниченных возможностях специфического аллерготестирования) в сочетании с достаточными доказательствами сенсибилизирующего действия для животных</w:t>
            </w:r>
          </w:p>
        </w:tc>
        <w:tc>
          <w:tcPr>
            <w:tcW w:w="4297" w:type="dxa"/>
            <w:gridSpan w:val="2"/>
          </w:tcPr>
          <w:p w:rsidR="001138B6" w:rsidRDefault="001138B6">
            <w:pPr>
              <w:pStyle w:val="ConsPlusNormal"/>
            </w:pPr>
            <w:r>
              <w:t>Достаточные доказательства сенсибилизирующего действия на животных</w:t>
            </w:r>
          </w:p>
        </w:tc>
        <w:tc>
          <w:tcPr>
            <w:tcW w:w="2842" w:type="dxa"/>
            <w:tcBorders>
              <w:bottom w:val="nil"/>
            </w:tcBorders>
          </w:tcPr>
          <w:p w:rsidR="001138B6" w:rsidRDefault="001138B6">
            <w:pPr>
              <w:pStyle w:val="ConsPlusNormal"/>
            </w:pPr>
            <w:r>
              <w:t>Отсутствие сенсибилизирующего эффекта в рамках стандартного протокола исследований</w:t>
            </w:r>
          </w:p>
        </w:tc>
      </w:tr>
      <w:tr w:rsidR="001138B6">
        <w:tc>
          <w:tcPr>
            <w:tcW w:w="1796" w:type="dxa"/>
            <w:vMerge/>
          </w:tcPr>
          <w:p w:rsidR="001138B6" w:rsidRDefault="001138B6"/>
        </w:tc>
        <w:tc>
          <w:tcPr>
            <w:tcW w:w="2212" w:type="dxa"/>
            <w:vMerge/>
          </w:tcPr>
          <w:p w:rsidR="001138B6" w:rsidRDefault="001138B6"/>
        </w:tc>
        <w:tc>
          <w:tcPr>
            <w:tcW w:w="2477" w:type="dxa"/>
          </w:tcPr>
          <w:p w:rsidR="001138B6" w:rsidRDefault="001138B6">
            <w:pPr>
              <w:pStyle w:val="ConsPlusNormal"/>
              <w:jc w:val="center"/>
            </w:pPr>
            <w:r>
              <w:t>Подкласс A</w:t>
            </w:r>
          </w:p>
        </w:tc>
        <w:tc>
          <w:tcPr>
            <w:tcW w:w="2548" w:type="dxa"/>
          </w:tcPr>
          <w:p w:rsidR="001138B6" w:rsidRDefault="001138B6">
            <w:pPr>
              <w:pStyle w:val="ConsPlusNormal"/>
              <w:jc w:val="center"/>
            </w:pPr>
            <w:r>
              <w:t>Подкласс B</w:t>
            </w:r>
          </w:p>
        </w:tc>
        <w:tc>
          <w:tcPr>
            <w:tcW w:w="2198" w:type="dxa"/>
          </w:tcPr>
          <w:p w:rsidR="001138B6" w:rsidRDefault="001138B6">
            <w:pPr>
              <w:pStyle w:val="ConsPlusNormal"/>
              <w:jc w:val="center"/>
            </w:pPr>
            <w:r>
              <w:t>Подкласс A</w:t>
            </w:r>
          </w:p>
        </w:tc>
        <w:tc>
          <w:tcPr>
            <w:tcW w:w="2099" w:type="dxa"/>
          </w:tcPr>
          <w:p w:rsidR="001138B6" w:rsidRDefault="001138B6">
            <w:pPr>
              <w:pStyle w:val="ConsPlusNormal"/>
              <w:jc w:val="center"/>
            </w:pPr>
            <w:r>
              <w:t>Подкласс B</w:t>
            </w:r>
          </w:p>
        </w:tc>
        <w:tc>
          <w:tcPr>
            <w:tcW w:w="2842" w:type="dxa"/>
            <w:tcBorders>
              <w:top w:val="nil"/>
            </w:tcBorders>
          </w:tcPr>
          <w:p w:rsidR="001138B6" w:rsidRDefault="001138B6">
            <w:pPr>
              <w:pStyle w:val="ConsPlusNormal"/>
            </w:pPr>
          </w:p>
        </w:tc>
      </w:tr>
      <w:tr w:rsidR="001138B6">
        <w:tc>
          <w:tcPr>
            <w:tcW w:w="1796" w:type="dxa"/>
            <w:vMerge/>
          </w:tcPr>
          <w:p w:rsidR="001138B6" w:rsidRDefault="001138B6"/>
        </w:tc>
        <w:tc>
          <w:tcPr>
            <w:tcW w:w="2212" w:type="dxa"/>
            <w:vMerge/>
          </w:tcPr>
          <w:p w:rsidR="001138B6" w:rsidRDefault="001138B6"/>
        </w:tc>
        <w:tc>
          <w:tcPr>
            <w:tcW w:w="2477" w:type="dxa"/>
          </w:tcPr>
          <w:p w:rsidR="001138B6" w:rsidRDefault="001138B6">
            <w:pPr>
              <w:pStyle w:val="ConsPlusNormal"/>
            </w:pPr>
            <w:r>
              <w:t xml:space="preserve">Достаточные доказательства чрезвычайно сильного сенсибилизирующего </w:t>
            </w:r>
            <w:r>
              <w:lastRenderedPageBreak/>
              <w:t>действия для животных: развитие сенсибилизации при всех способах ее воспроизведения у 100% животных при высокой достоверности (P &lt; 0,001 - 0,01) отличий среднегрупповых показателей специфических аллерготестов in vivo и in vitro</w:t>
            </w:r>
          </w:p>
        </w:tc>
        <w:tc>
          <w:tcPr>
            <w:tcW w:w="2548" w:type="dxa"/>
          </w:tcPr>
          <w:p w:rsidR="001138B6" w:rsidRDefault="001138B6">
            <w:pPr>
              <w:pStyle w:val="ConsPlusNormal"/>
            </w:pPr>
            <w:r>
              <w:lastRenderedPageBreak/>
              <w:t xml:space="preserve">Достаточные доказательства сильного сенсибилизирующего действия для животных: </w:t>
            </w:r>
            <w:r>
              <w:lastRenderedPageBreak/>
              <w:t>развитие сенсибилизации при всех способах ее воспроизведения более чем у 50% животных при достоверном (P &lt; 0,01 - 0,05) отличии среднегрупповых показателей специфических аллерготестов in vivo и in vitro</w:t>
            </w:r>
          </w:p>
        </w:tc>
        <w:tc>
          <w:tcPr>
            <w:tcW w:w="2198" w:type="dxa"/>
          </w:tcPr>
          <w:p w:rsidR="001138B6" w:rsidRDefault="001138B6">
            <w:pPr>
              <w:pStyle w:val="ConsPlusNormal"/>
            </w:pPr>
            <w:r>
              <w:lastRenderedPageBreak/>
              <w:t xml:space="preserve">Умеренный аллерген: развитие сенсибилизации более чем у 30% </w:t>
            </w:r>
            <w:r>
              <w:lastRenderedPageBreak/>
              <w:t>животных при достоверном (P &lt; 0,05) отличии среднегрупповых показателей по наиболее чувствительным специфическим аллерготестам in vivo и in vitro</w:t>
            </w:r>
          </w:p>
        </w:tc>
        <w:tc>
          <w:tcPr>
            <w:tcW w:w="2099" w:type="dxa"/>
          </w:tcPr>
          <w:p w:rsidR="001138B6" w:rsidRDefault="001138B6">
            <w:pPr>
              <w:pStyle w:val="ConsPlusNormal"/>
            </w:pPr>
            <w:r>
              <w:lastRenderedPageBreak/>
              <w:t xml:space="preserve">Слабый аллерген: развитие сенсибилизации у единичных (менее </w:t>
            </w:r>
            <w:r>
              <w:lastRenderedPageBreak/>
              <w:t>30%) животных при отсутствии достоверного отличия среднегрупповых показателей специфических аллерготестов in vivo и in vitro</w:t>
            </w:r>
          </w:p>
        </w:tc>
        <w:tc>
          <w:tcPr>
            <w:tcW w:w="2842" w:type="dxa"/>
          </w:tcPr>
          <w:p w:rsidR="001138B6" w:rsidRDefault="001138B6">
            <w:pPr>
              <w:pStyle w:val="ConsPlusNormal"/>
            </w:pPr>
          </w:p>
        </w:tc>
      </w:tr>
    </w:tbl>
    <w:p w:rsidR="001138B6" w:rsidRDefault="001138B6">
      <w:pPr>
        <w:pStyle w:val="ConsPlusNormal"/>
        <w:ind w:firstLine="540"/>
        <w:jc w:val="both"/>
      </w:pPr>
    </w:p>
    <w:p w:rsidR="001138B6" w:rsidRDefault="001138B6">
      <w:pPr>
        <w:pStyle w:val="ConsPlusNormal"/>
        <w:jc w:val="right"/>
      </w:pPr>
      <w:r>
        <w:t>Продолжение табл. 1</w:t>
      </w:r>
    </w:p>
    <w:p w:rsidR="001138B6" w:rsidRDefault="001138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6"/>
        <w:gridCol w:w="2170"/>
        <w:gridCol w:w="5081"/>
        <w:gridCol w:w="4269"/>
        <w:gridCol w:w="2856"/>
      </w:tblGrid>
      <w:tr w:rsidR="001138B6">
        <w:tc>
          <w:tcPr>
            <w:tcW w:w="1796" w:type="dxa"/>
          </w:tcPr>
          <w:p w:rsidR="001138B6" w:rsidRDefault="001138B6">
            <w:pPr>
              <w:pStyle w:val="ConsPlusNormal"/>
              <w:jc w:val="center"/>
            </w:pPr>
            <w:r>
              <w:t>Критерии оценки</w:t>
            </w:r>
          </w:p>
        </w:tc>
        <w:tc>
          <w:tcPr>
            <w:tcW w:w="14376" w:type="dxa"/>
            <w:gridSpan w:val="4"/>
          </w:tcPr>
          <w:p w:rsidR="001138B6" w:rsidRDefault="001138B6">
            <w:pPr>
              <w:pStyle w:val="ConsPlusNormal"/>
              <w:jc w:val="center"/>
            </w:pPr>
            <w:r>
              <w:t>Классы опасности</w:t>
            </w:r>
          </w:p>
        </w:tc>
      </w:tr>
      <w:tr w:rsidR="001138B6">
        <w:tc>
          <w:tcPr>
            <w:tcW w:w="1796" w:type="dxa"/>
            <w:tcBorders>
              <w:bottom w:val="nil"/>
            </w:tcBorders>
          </w:tcPr>
          <w:p w:rsidR="001138B6" w:rsidRDefault="001138B6">
            <w:pPr>
              <w:pStyle w:val="ConsPlusNormal"/>
              <w:jc w:val="center"/>
            </w:pPr>
          </w:p>
        </w:tc>
        <w:tc>
          <w:tcPr>
            <w:tcW w:w="2170" w:type="dxa"/>
          </w:tcPr>
          <w:p w:rsidR="001138B6" w:rsidRDefault="001138B6">
            <w:pPr>
              <w:pStyle w:val="ConsPlusNormal"/>
              <w:jc w:val="center"/>
            </w:pPr>
            <w:r>
              <w:t>1</w:t>
            </w:r>
          </w:p>
        </w:tc>
        <w:tc>
          <w:tcPr>
            <w:tcW w:w="5081" w:type="dxa"/>
          </w:tcPr>
          <w:p w:rsidR="001138B6" w:rsidRDefault="001138B6">
            <w:pPr>
              <w:pStyle w:val="ConsPlusNormal"/>
              <w:jc w:val="center"/>
            </w:pPr>
            <w:r>
              <w:t>2</w:t>
            </w:r>
          </w:p>
        </w:tc>
        <w:tc>
          <w:tcPr>
            <w:tcW w:w="4269" w:type="dxa"/>
          </w:tcPr>
          <w:p w:rsidR="001138B6" w:rsidRDefault="001138B6">
            <w:pPr>
              <w:pStyle w:val="ConsPlusNormal"/>
              <w:jc w:val="center"/>
            </w:pPr>
            <w:r>
              <w:t>3</w:t>
            </w:r>
          </w:p>
        </w:tc>
        <w:tc>
          <w:tcPr>
            <w:tcW w:w="2856" w:type="dxa"/>
          </w:tcPr>
          <w:p w:rsidR="001138B6" w:rsidRDefault="001138B6">
            <w:pPr>
              <w:pStyle w:val="ConsPlusNormal"/>
              <w:jc w:val="center"/>
            </w:pPr>
            <w:r>
              <w:t>4</w:t>
            </w:r>
          </w:p>
        </w:tc>
      </w:tr>
      <w:tr w:rsidR="001138B6">
        <w:tc>
          <w:tcPr>
            <w:tcW w:w="1796" w:type="dxa"/>
            <w:tcBorders>
              <w:top w:val="nil"/>
            </w:tcBorders>
          </w:tcPr>
          <w:p w:rsidR="001138B6" w:rsidRDefault="001138B6">
            <w:pPr>
              <w:pStyle w:val="ConsPlusNormal"/>
            </w:pPr>
            <w:r>
              <w:t>Тератогенность &lt;*&gt; (&lt;*&gt;  При наличии множественных уродств и редко встречающихся аномалий вещество может быть перенесено в более высокий класс опасности.)</w:t>
            </w:r>
          </w:p>
        </w:tc>
        <w:tc>
          <w:tcPr>
            <w:tcW w:w="2170" w:type="dxa"/>
          </w:tcPr>
          <w:p w:rsidR="001138B6" w:rsidRDefault="001138B6">
            <w:pPr>
              <w:pStyle w:val="ConsPlusNormal"/>
            </w:pPr>
            <w:r>
              <w:t xml:space="preserve">Доказана тератогенность для человека в эпидемиологических исследованиях или, в порядке исключения, в единичных наблюдениях на людях в сочетании с установленной дозо-зависимой тератогенностью для животных, включая </w:t>
            </w:r>
            <w:r>
              <w:lastRenderedPageBreak/>
              <w:t>дозы, не токсичные для материнского организма</w:t>
            </w:r>
          </w:p>
        </w:tc>
        <w:tc>
          <w:tcPr>
            <w:tcW w:w="5081" w:type="dxa"/>
          </w:tcPr>
          <w:p w:rsidR="001138B6" w:rsidRDefault="001138B6">
            <w:pPr>
              <w:pStyle w:val="ConsPlusNormal"/>
            </w:pPr>
            <w:r>
              <w:lastRenderedPageBreak/>
              <w:t>Дозо-зависимый тератогенный эффект у потомства, включая дозы, не токсичные для материнского организма, а также значительное превышение спонтанного уровня уродств у животных при воздействии доз, токсичных для матерей</w:t>
            </w:r>
          </w:p>
        </w:tc>
        <w:tc>
          <w:tcPr>
            <w:tcW w:w="4269" w:type="dxa"/>
          </w:tcPr>
          <w:p w:rsidR="001138B6" w:rsidRDefault="001138B6">
            <w:pPr>
              <w:pStyle w:val="ConsPlusNormal"/>
            </w:pPr>
            <w:r>
              <w:t>Наличие тератогенного эффекта у потомства при воздействии доз, токсичных для материнского организма</w:t>
            </w:r>
          </w:p>
        </w:tc>
        <w:tc>
          <w:tcPr>
            <w:tcW w:w="2856" w:type="dxa"/>
          </w:tcPr>
          <w:p w:rsidR="001138B6" w:rsidRDefault="001138B6">
            <w:pPr>
              <w:pStyle w:val="ConsPlusNormal"/>
            </w:pPr>
            <w:r>
              <w:t>Отсутствие тератогенного эффекта в рамках стандартного протокола исследований</w:t>
            </w:r>
          </w:p>
        </w:tc>
      </w:tr>
      <w:tr w:rsidR="001138B6">
        <w:tc>
          <w:tcPr>
            <w:tcW w:w="1796" w:type="dxa"/>
          </w:tcPr>
          <w:p w:rsidR="001138B6" w:rsidRDefault="001138B6">
            <w:pPr>
              <w:pStyle w:val="ConsPlusNormal"/>
            </w:pPr>
            <w:r>
              <w:lastRenderedPageBreak/>
              <w:t>Эмбриотоксичность &lt;*&gt; (&lt;*&gt; При наличии множественных нарушений и редко встречающихся форм вещество может быть перенесено в более высокий класс опасности.)</w:t>
            </w:r>
          </w:p>
        </w:tc>
        <w:tc>
          <w:tcPr>
            <w:tcW w:w="2170" w:type="dxa"/>
          </w:tcPr>
          <w:p w:rsidR="001138B6" w:rsidRDefault="001138B6">
            <w:pPr>
              <w:pStyle w:val="ConsPlusNormal"/>
            </w:pPr>
            <w:r>
              <w:t>Доказана эмбриотоксичность для человека в эпидемиологических исследованиях или, в порядке исключения, в единичных наблюдениях на людях в сочетании с установленной дозо-зависимой эмбриотоксичностью в опытах на животных, включая дозы, не токсичные для материнского организма</w:t>
            </w:r>
          </w:p>
        </w:tc>
        <w:tc>
          <w:tcPr>
            <w:tcW w:w="5081" w:type="dxa"/>
          </w:tcPr>
          <w:p w:rsidR="001138B6" w:rsidRDefault="001138B6">
            <w:pPr>
              <w:pStyle w:val="ConsPlusNormal"/>
            </w:pPr>
            <w:r>
              <w:t>Дозо-зависимые проявления эмбриотоксичности на животных, включая дозы, не токсичные для материнского организма, а также значительное превышение спонтанного уровня данного эффекта у животных при воздействии доз, токсичных для матерей</w:t>
            </w:r>
          </w:p>
        </w:tc>
        <w:tc>
          <w:tcPr>
            <w:tcW w:w="4269" w:type="dxa"/>
          </w:tcPr>
          <w:p w:rsidR="001138B6" w:rsidRDefault="001138B6">
            <w:pPr>
              <w:pStyle w:val="ConsPlusNormal"/>
            </w:pPr>
            <w:r>
              <w:t>Выявление эмбриотоксического действия по отдельным показателям у потомства при воздействии доз, токсичных для материнского организма</w:t>
            </w:r>
          </w:p>
        </w:tc>
        <w:tc>
          <w:tcPr>
            <w:tcW w:w="2856" w:type="dxa"/>
          </w:tcPr>
          <w:p w:rsidR="001138B6" w:rsidRDefault="001138B6">
            <w:pPr>
              <w:pStyle w:val="ConsPlusNormal"/>
            </w:pPr>
            <w:r>
              <w:t>Отсутствие эмбриотоксического эффекта в рамках стандартного протокола исследований</w:t>
            </w:r>
          </w:p>
        </w:tc>
      </w:tr>
      <w:tr w:rsidR="001138B6">
        <w:tc>
          <w:tcPr>
            <w:tcW w:w="1796" w:type="dxa"/>
          </w:tcPr>
          <w:p w:rsidR="001138B6" w:rsidRDefault="001138B6">
            <w:pPr>
              <w:pStyle w:val="ConsPlusNormal"/>
            </w:pPr>
            <w:r>
              <w:t>Репродуктивная токсичность &lt;*&gt; (&lt;*&gt; При наличии множественных нарушений и редко встречающихся форм вещество может быть перенесено в более высокий класс опасности.)</w:t>
            </w:r>
          </w:p>
        </w:tc>
        <w:tc>
          <w:tcPr>
            <w:tcW w:w="2170" w:type="dxa"/>
          </w:tcPr>
          <w:p w:rsidR="001138B6" w:rsidRDefault="001138B6">
            <w:pPr>
              <w:pStyle w:val="ConsPlusNormal"/>
            </w:pPr>
            <w:r>
              <w:t xml:space="preserve">Доказано влияние на репродуктивную функцию человека в эпидемиологических исследованиях или, в порядке исключения, в единичных наблюдениях на людях в сочетании с дозо-зависимой репродуктивной токсичностью на </w:t>
            </w:r>
            <w:r>
              <w:lastRenderedPageBreak/>
              <w:t>животных, включая дозы, не токсичные для материнского и отцовского организмов</w:t>
            </w:r>
          </w:p>
        </w:tc>
        <w:tc>
          <w:tcPr>
            <w:tcW w:w="5081" w:type="dxa"/>
          </w:tcPr>
          <w:p w:rsidR="001138B6" w:rsidRDefault="001138B6">
            <w:pPr>
              <w:pStyle w:val="ConsPlusNormal"/>
            </w:pPr>
            <w:r>
              <w:lastRenderedPageBreak/>
              <w:t>Дозо-зависимые изменения комплекса показателей репродуктивной функции у животных, включая дозы, не токсичные для материнского и отцовского организмов, а также значительное превышение спонтанного уровня данного эффекта у животных при воздействии доз, токсичных для материнского и отцовского организмов</w:t>
            </w:r>
          </w:p>
        </w:tc>
        <w:tc>
          <w:tcPr>
            <w:tcW w:w="4269" w:type="dxa"/>
          </w:tcPr>
          <w:p w:rsidR="001138B6" w:rsidRDefault="001138B6">
            <w:pPr>
              <w:pStyle w:val="ConsPlusNormal"/>
            </w:pPr>
            <w:r>
              <w:t>Влияние на отдельные показатели репродуктивной функции у животных на уровне доз, токсичных для материнского и отцовского организмов</w:t>
            </w:r>
          </w:p>
        </w:tc>
        <w:tc>
          <w:tcPr>
            <w:tcW w:w="2856" w:type="dxa"/>
          </w:tcPr>
          <w:p w:rsidR="001138B6" w:rsidRDefault="001138B6">
            <w:pPr>
              <w:pStyle w:val="ConsPlusNormal"/>
            </w:pPr>
            <w:r>
              <w:t>Отсутствие проявлений репродуктивной токсичности в рамках стандартного протокола исследований</w:t>
            </w:r>
          </w:p>
        </w:tc>
      </w:tr>
    </w:tbl>
    <w:p w:rsidR="001138B6" w:rsidRDefault="001138B6">
      <w:pPr>
        <w:pStyle w:val="ConsPlusNormal"/>
        <w:ind w:firstLine="540"/>
        <w:jc w:val="both"/>
      </w:pPr>
    </w:p>
    <w:p w:rsidR="001138B6" w:rsidRDefault="001138B6">
      <w:pPr>
        <w:pStyle w:val="ConsPlusNormal"/>
        <w:jc w:val="right"/>
      </w:pPr>
      <w:r>
        <w:t>Продолжение табл. 1</w:t>
      </w:r>
    </w:p>
    <w:p w:rsidR="001138B6" w:rsidRDefault="001138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2226"/>
        <w:gridCol w:w="1652"/>
        <w:gridCol w:w="1749"/>
        <w:gridCol w:w="1680"/>
        <w:gridCol w:w="4213"/>
        <w:gridCol w:w="2912"/>
      </w:tblGrid>
      <w:tr w:rsidR="001138B6">
        <w:tc>
          <w:tcPr>
            <w:tcW w:w="1740" w:type="dxa"/>
          </w:tcPr>
          <w:p w:rsidR="001138B6" w:rsidRDefault="001138B6">
            <w:pPr>
              <w:pStyle w:val="ConsPlusNormal"/>
              <w:jc w:val="center"/>
            </w:pPr>
            <w:r>
              <w:t>Критерии оценки</w:t>
            </w:r>
          </w:p>
        </w:tc>
        <w:tc>
          <w:tcPr>
            <w:tcW w:w="14432" w:type="dxa"/>
            <w:gridSpan w:val="6"/>
          </w:tcPr>
          <w:p w:rsidR="001138B6" w:rsidRDefault="001138B6">
            <w:pPr>
              <w:pStyle w:val="ConsPlusNormal"/>
              <w:jc w:val="center"/>
            </w:pPr>
            <w:r>
              <w:t>Классы опасности</w:t>
            </w:r>
          </w:p>
        </w:tc>
      </w:tr>
      <w:tr w:rsidR="001138B6">
        <w:tc>
          <w:tcPr>
            <w:tcW w:w="1740" w:type="dxa"/>
            <w:vMerge w:val="restart"/>
          </w:tcPr>
          <w:p w:rsidR="001138B6" w:rsidRDefault="001138B6">
            <w:pPr>
              <w:pStyle w:val="ConsPlusNormal"/>
              <w:jc w:val="both"/>
            </w:pPr>
            <w:r>
              <w:t>Мутагенность</w:t>
            </w:r>
          </w:p>
        </w:tc>
        <w:tc>
          <w:tcPr>
            <w:tcW w:w="2226" w:type="dxa"/>
          </w:tcPr>
          <w:p w:rsidR="001138B6" w:rsidRDefault="001138B6">
            <w:pPr>
              <w:pStyle w:val="ConsPlusNormal"/>
              <w:jc w:val="center"/>
            </w:pPr>
            <w:r>
              <w:t>1</w:t>
            </w:r>
          </w:p>
        </w:tc>
        <w:tc>
          <w:tcPr>
            <w:tcW w:w="5081" w:type="dxa"/>
            <w:gridSpan w:val="3"/>
          </w:tcPr>
          <w:p w:rsidR="001138B6" w:rsidRDefault="001138B6">
            <w:pPr>
              <w:pStyle w:val="ConsPlusNormal"/>
              <w:jc w:val="center"/>
            </w:pPr>
            <w:r>
              <w:t>2</w:t>
            </w:r>
          </w:p>
        </w:tc>
        <w:tc>
          <w:tcPr>
            <w:tcW w:w="4213" w:type="dxa"/>
          </w:tcPr>
          <w:p w:rsidR="001138B6" w:rsidRDefault="001138B6">
            <w:pPr>
              <w:pStyle w:val="ConsPlusNormal"/>
              <w:jc w:val="center"/>
            </w:pPr>
            <w:r>
              <w:t>3</w:t>
            </w:r>
          </w:p>
        </w:tc>
        <w:tc>
          <w:tcPr>
            <w:tcW w:w="2912" w:type="dxa"/>
          </w:tcPr>
          <w:p w:rsidR="001138B6" w:rsidRDefault="001138B6">
            <w:pPr>
              <w:pStyle w:val="ConsPlusNormal"/>
              <w:jc w:val="center"/>
            </w:pPr>
            <w:r>
              <w:t>4</w:t>
            </w:r>
          </w:p>
        </w:tc>
      </w:tr>
      <w:tr w:rsidR="001138B6">
        <w:tc>
          <w:tcPr>
            <w:tcW w:w="1740" w:type="dxa"/>
            <w:vMerge/>
          </w:tcPr>
          <w:p w:rsidR="001138B6" w:rsidRDefault="001138B6"/>
        </w:tc>
        <w:tc>
          <w:tcPr>
            <w:tcW w:w="2226" w:type="dxa"/>
            <w:vMerge w:val="restart"/>
          </w:tcPr>
          <w:p w:rsidR="001138B6" w:rsidRDefault="001138B6">
            <w:pPr>
              <w:pStyle w:val="ConsPlusNormal"/>
            </w:pPr>
            <w:r>
              <w:t xml:space="preserve">Достаточные доказательства мутагенности для человека в эпидемиологических исследованиях (наличие мутаций в зародышевых и соматических клетках) или, в порядке исключения, ограниченные доказательства мутагенности для человека (наличие мутаций в соматических клетках) в сочетании с достаточными доказательствами </w:t>
            </w:r>
            <w:r>
              <w:lastRenderedPageBreak/>
              <w:t>мутагенности для млекопитающих (дозо-зависимая мутагенность в рамках стандартных протоколов исследований в соматических и зародышевых клетках in vivo)</w:t>
            </w:r>
          </w:p>
        </w:tc>
        <w:tc>
          <w:tcPr>
            <w:tcW w:w="5081" w:type="dxa"/>
            <w:gridSpan w:val="3"/>
          </w:tcPr>
          <w:p w:rsidR="001138B6" w:rsidRDefault="001138B6">
            <w:pPr>
              <w:pStyle w:val="ConsPlusNormal"/>
            </w:pPr>
            <w:r>
              <w:lastRenderedPageBreak/>
              <w:t>Доказательства мутагенности для человека по эпидемиологическим данным варьируют от почти достаточных до их полного отсутствия при наличии достаточных доказательств мутагенности для млекопитающих</w:t>
            </w:r>
          </w:p>
        </w:tc>
        <w:tc>
          <w:tcPr>
            <w:tcW w:w="4213" w:type="dxa"/>
            <w:vMerge w:val="restart"/>
          </w:tcPr>
          <w:p w:rsidR="001138B6" w:rsidRDefault="001138B6">
            <w:pPr>
              <w:pStyle w:val="ConsPlusNormal"/>
            </w:pPr>
            <w:r>
              <w:t>Достаточные доказательства мутагенности на стандартных лабораторных генетических объектах (не млекопитающие, культуры клеток млекопитающих и человека in vitro) и/или воспроизводимые позитивные результаты на млекопитающих в дозе, равной МПД или выше</w:t>
            </w:r>
          </w:p>
        </w:tc>
        <w:tc>
          <w:tcPr>
            <w:tcW w:w="2912" w:type="dxa"/>
            <w:vMerge w:val="restart"/>
          </w:tcPr>
          <w:p w:rsidR="001138B6" w:rsidRDefault="001138B6">
            <w:pPr>
              <w:pStyle w:val="ConsPlusNormal"/>
            </w:pPr>
            <w:r>
              <w:t>Отсутствие доказательств мутагенности на стандартных генетических объектах в батарее тестов для учета генных и хромосомных мутаций</w:t>
            </w:r>
          </w:p>
        </w:tc>
      </w:tr>
      <w:tr w:rsidR="001138B6">
        <w:tc>
          <w:tcPr>
            <w:tcW w:w="1740" w:type="dxa"/>
            <w:vMerge/>
          </w:tcPr>
          <w:p w:rsidR="001138B6" w:rsidRDefault="001138B6"/>
        </w:tc>
        <w:tc>
          <w:tcPr>
            <w:tcW w:w="2226" w:type="dxa"/>
            <w:vMerge/>
          </w:tcPr>
          <w:p w:rsidR="001138B6" w:rsidRDefault="001138B6"/>
        </w:tc>
        <w:tc>
          <w:tcPr>
            <w:tcW w:w="1652" w:type="dxa"/>
          </w:tcPr>
          <w:p w:rsidR="001138B6" w:rsidRDefault="001138B6">
            <w:pPr>
              <w:pStyle w:val="ConsPlusNormal"/>
              <w:jc w:val="center"/>
            </w:pPr>
            <w:r>
              <w:t>Подкласс 2A</w:t>
            </w:r>
          </w:p>
        </w:tc>
        <w:tc>
          <w:tcPr>
            <w:tcW w:w="1749" w:type="dxa"/>
          </w:tcPr>
          <w:p w:rsidR="001138B6" w:rsidRDefault="001138B6">
            <w:pPr>
              <w:pStyle w:val="ConsPlusNormal"/>
              <w:jc w:val="center"/>
            </w:pPr>
            <w:r>
              <w:t>Подкласс 2B</w:t>
            </w:r>
          </w:p>
        </w:tc>
        <w:tc>
          <w:tcPr>
            <w:tcW w:w="1680" w:type="dxa"/>
          </w:tcPr>
          <w:p w:rsidR="001138B6" w:rsidRDefault="001138B6">
            <w:pPr>
              <w:pStyle w:val="ConsPlusNormal"/>
              <w:jc w:val="center"/>
            </w:pPr>
            <w:r>
              <w:t>Подкласс 2C</w:t>
            </w:r>
          </w:p>
        </w:tc>
        <w:tc>
          <w:tcPr>
            <w:tcW w:w="4213" w:type="dxa"/>
            <w:vMerge/>
          </w:tcPr>
          <w:p w:rsidR="001138B6" w:rsidRDefault="001138B6"/>
        </w:tc>
        <w:tc>
          <w:tcPr>
            <w:tcW w:w="2912" w:type="dxa"/>
            <w:vMerge/>
          </w:tcPr>
          <w:p w:rsidR="001138B6" w:rsidRDefault="001138B6"/>
        </w:tc>
      </w:tr>
      <w:tr w:rsidR="001138B6">
        <w:tc>
          <w:tcPr>
            <w:tcW w:w="1740" w:type="dxa"/>
            <w:vMerge/>
          </w:tcPr>
          <w:p w:rsidR="001138B6" w:rsidRDefault="001138B6"/>
        </w:tc>
        <w:tc>
          <w:tcPr>
            <w:tcW w:w="2226" w:type="dxa"/>
            <w:vMerge/>
          </w:tcPr>
          <w:p w:rsidR="001138B6" w:rsidRDefault="001138B6"/>
        </w:tc>
        <w:tc>
          <w:tcPr>
            <w:tcW w:w="1652" w:type="dxa"/>
          </w:tcPr>
          <w:p w:rsidR="001138B6" w:rsidRDefault="001138B6">
            <w:pPr>
              <w:pStyle w:val="ConsPlusNormal"/>
            </w:pPr>
            <w:r>
              <w:t xml:space="preserve">Единичные эпидемиологические наблюдения мутагенного эффекта в соматических клетках человека при наличии дозо-зависимой мутагенности в </w:t>
            </w:r>
            <w:r>
              <w:lastRenderedPageBreak/>
              <w:t>соматических и зародышевых клетках млекопитающих in vivo</w:t>
            </w:r>
          </w:p>
        </w:tc>
        <w:tc>
          <w:tcPr>
            <w:tcW w:w="1749" w:type="dxa"/>
          </w:tcPr>
          <w:p w:rsidR="001138B6" w:rsidRDefault="001138B6">
            <w:pPr>
              <w:pStyle w:val="ConsPlusNormal"/>
            </w:pPr>
            <w:r>
              <w:lastRenderedPageBreak/>
              <w:t>Отсутствие доказательств мутагенности для человека и наличие дозо-зависимой мутагенности в соматических и зародышевых клетках млекопитающих in vivo</w:t>
            </w:r>
          </w:p>
        </w:tc>
        <w:tc>
          <w:tcPr>
            <w:tcW w:w="1680" w:type="dxa"/>
          </w:tcPr>
          <w:p w:rsidR="001138B6" w:rsidRDefault="001138B6">
            <w:pPr>
              <w:pStyle w:val="ConsPlusNormal"/>
            </w:pPr>
            <w:r>
              <w:t xml:space="preserve">Отсутствие дозо- зависимой мутагенности на млекопитающих, но наличие воспроизводимых позитивных результатов на млекопитающих в дозе ниже МПД в </w:t>
            </w:r>
            <w:r>
              <w:lastRenderedPageBreak/>
              <w:t>сочетании с достаточными доказательствами мутагенности на стандартных лабораторных генетических объектах (не млекопитающие, культуры клеток млекопитающих и человека in vitro)</w:t>
            </w:r>
          </w:p>
        </w:tc>
        <w:tc>
          <w:tcPr>
            <w:tcW w:w="4213" w:type="dxa"/>
            <w:vMerge/>
          </w:tcPr>
          <w:p w:rsidR="001138B6" w:rsidRDefault="001138B6"/>
        </w:tc>
        <w:tc>
          <w:tcPr>
            <w:tcW w:w="2912" w:type="dxa"/>
            <w:vMerge/>
          </w:tcPr>
          <w:p w:rsidR="001138B6" w:rsidRDefault="001138B6"/>
        </w:tc>
      </w:tr>
    </w:tbl>
    <w:p w:rsidR="001138B6" w:rsidRDefault="001138B6">
      <w:pPr>
        <w:pStyle w:val="ConsPlusNormal"/>
        <w:ind w:firstLine="540"/>
        <w:jc w:val="both"/>
      </w:pPr>
    </w:p>
    <w:p w:rsidR="001138B6" w:rsidRDefault="001138B6">
      <w:pPr>
        <w:pStyle w:val="ConsPlusNormal"/>
        <w:jc w:val="right"/>
      </w:pPr>
      <w:r>
        <w:t>Продолжение табл. 1</w:t>
      </w:r>
    </w:p>
    <w:p w:rsidR="001138B6" w:rsidRDefault="001138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12"/>
        <w:gridCol w:w="2184"/>
        <w:gridCol w:w="1722"/>
        <w:gridCol w:w="1707"/>
        <w:gridCol w:w="1722"/>
        <w:gridCol w:w="4171"/>
        <w:gridCol w:w="2968"/>
      </w:tblGrid>
      <w:tr w:rsidR="001138B6">
        <w:tc>
          <w:tcPr>
            <w:tcW w:w="1712" w:type="dxa"/>
            <w:vMerge w:val="restart"/>
          </w:tcPr>
          <w:p w:rsidR="001138B6" w:rsidRDefault="001138B6">
            <w:pPr>
              <w:pStyle w:val="ConsPlusNormal"/>
              <w:jc w:val="center"/>
            </w:pPr>
            <w:r>
              <w:t>Критерии оценки</w:t>
            </w:r>
          </w:p>
        </w:tc>
        <w:tc>
          <w:tcPr>
            <w:tcW w:w="14474" w:type="dxa"/>
            <w:gridSpan w:val="6"/>
          </w:tcPr>
          <w:p w:rsidR="001138B6" w:rsidRDefault="001138B6">
            <w:pPr>
              <w:pStyle w:val="ConsPlusNormal"/>
              <w:jc w:val="center"/>
            </w:pPr>
            <w:r>
              <w:t>Классы опасности</w:t>
            </w:r>
          </w:p>
        </w:tc>
      </w:tr>
      <w:tr w:rsidR="001138B6">
        <w:tc>
          <w:tcPr>
            <w:tcW w:w="1712" w:type="dxa"/>
            <w:vMerge/>
          </w:tcPr>
          <w:p w:rsidR="001138B6" w:rsidRDefault="001138B6"/>
        </w:tc>
        <w:tc>
          <w:tcPr>
            <w:tcW w:w="2184" w:type="dxa"/>
          </w:tcPr>
          <w:p w:rsidR="001138B6" w:rsidRDefault="001138B6">
            <w:pPr>
              <w:pStyle w:val="ConsPlusNormal"/>
              <w:jc w:val="center"/>
            </w:pPr>
            <w:r>
              <w:t>1</w:t>
            </w:r>
          </w:p>
        </w:tc>
        <w:tc>
          <w:tcPr>
            <w:tcW w:w="5151" w:type="dxa"/>
            <w:gridSpan w:val="3"/>
          </w:tcPr>
          <w:p w:rsidR="001138B6" w:rsidRDefault="001138B6">
            <w:pPr>
              <w:pStyle w:val="ConsPlusNormal"/>
              <w:jc w:val="center"/>
            </w:pPr>
            <w:r>
              <w:t>2</w:t>
            </w:r>
          </w:p>
        </w:tc>
        <w:tc>
          <w:tcPr>
            <w:tcW w:w="4171" w:type="dxa"/>
          </w:tcPr>
          <w:p w:rsidR="001138B6" w:rsidRDefault="001138B6">
            <w:pPr>
              <w:pStyle w:val="ConsPlusNormal"/>
              <w:jc w:val="center"/>
            </w:pPr>
            <w:r>
              <w:t>3</w:t>
            </w:r>
          </w:p>
        </w:tc>
        <w:tc>
          <w:tcPr>
            <w:tcW w:w="2968" w:type="dxa"/>
          </w:tcPr>
          <w:p w:rsidR="001138B6" w:rsidRDefault="001138B6">
            <w:pPr>
              <w:pStyle w:val="ConsPlusNormal"/>
              <w:jc w:val="center"/>
            </w:pPr>
            <w:r>
              <w:t>4</w:t>
            </w:r>
          </w:p>
        </w:tc>
      </w:tr>
      <w:tr w:rsidR="001138B6">
        <w:tc>
          <w:tcPr>
            <w:tcW w:w="1712" w:type="dxa"/>
            <w:vMerge w:val="restart"/>
          </w:tcPr>
          <w:p w:rsidR="001138B6" w:rsidRDefault="001138B6">
            <w:pPr>
              <w:pStyle w:val="ConsPlusNormal"/>
            </w:pPr>
            <w:r>
              <w:t xml:space="preserve">Канцерогенность </w:t>
            </w:r>
            <w:hyperlink w:anchor="P793" w:history="1">
              <w:r>
                <w:rPr>
                  <w:color w:val="0000FF"/>
                </w:rPr>
                <w:t>&lt;**&gt;</w:t>
              </w:r>
            </w:hyperlink>
          </w:p>
        </w:tc>
        <w:tc>
          <w:tcPr>
            <w:tcW w:w="2184" w:type="dxa"/>
            <w:vMerge w:val="restart"/>
          </w:tcPr>
          <w:p w:rsidR="001138B6" w:rsidRDefault="001138B6">
            <w:pPr>
              <w:pStyle w:val="ConsPlusNormal"/>
            </w:pPr>
            <w:r>
              <w:t xml:space="preserve">Достаточные доказательства канцерогенности для человека или, в порядке исключения, ограниченные доказательства канцерогенности для человека в сочетании с достаточными доказательствами </w:t>
            </w:r>
            <w:r>
              <w:lastRenderedPageBreak/>
              <w:t>канцерогенности для животных и полученными на человеке данными о едином для человека и животных механизме канцерогенеза</w:t>
            </w:r>
          </w:p>
        </w:tc>
        <w:tc>
          <w:tcPr>
            <w:tcW w:w="5151" w:type="dxa"/>
            <w:gridSpan w:val="3"/>
          </w:tcPr>
          <w:p w:rsidR="001138B6" w:rsidRDefault="001138B6">
            <w:pPr>
              <w:pStyle w:val="ConsPlusNormal"/>
            </w:pPr>
            <w:r>
              <w:lastRenderedPageBreak/>
              <w:t>Доказательства канцерогенности для человека варьируют от почти достаточных до их полного отсутствия при наличии доказательств канцерогенности для животных</w:t>
            </w:r>
          </w:p>
        </w:tc>
        <w:tc>
          <w:tcPr>
            <w:tcW w:w="4171" w:type="dxa"/>
            <w:vMerge w:val="restart"/>
          </w:tcPr>
          <w:p w:rsidR="001138B6" w:rsidRDefault="001138B6">
            <w:pPr>
              <w:pStyle w:val="ConsPlusNormal"/>
            </w:pPr>
            <w:r>
              <w:t>Достаточные доказательства канцерогенности для животных, но с механизмом канцерогенеза, недействующим на человеке, или развитие злокачественных опухолей у одного вида животных при дозах, равных или превышающих МПД, или ограниченные доказательства канцерогенности для животных. В этот класс помещаются агенты, которые не могут быть включены в другие классы</w:t>
            </w:r>
          </w:p>
        </w:tc>
        <w:tc>
          <w:tcPr>
            <w:tcW w:w="2968" w:type="dxa"/>
            <w:vMerge w:val="restart"/>
          </w:tcPr>
          <w:p w:rsidR="001138B6" w:rsidRDefault="001138B6">
            <w:pPr>
              <w:pStyle w:val="ConsPlusNormal"/>
            </w:pPr>
            <w:r>
              <w:t xml:space="preserve">Доказательства, свидетельствующие об отсутствии канцерогенности у человека, в сочетании с отсутствием канцерогенности у экспериментальных животных или при отсутствии или неадекватности данных о канцерогенности человека, отсутствие канцерогенности у двух видов животных в </w:t>
            </w:r>
            <w:r>
              <w:lastRenderedPageBreak/>
              <w:t>сочетании с отрицательными поддерживающими данными</w:t>
            </w:r>
          </w:p>
        </w:tc>
      </w:tr>
      <w:tr w:rsidR="001138B6">
        <w:tc>
          <w:tcPr>
            <w:tcW w:w="1712" w:type="dxa"/>
            <w:vMerge/>
          </w:tcPr>
          <w:p w:rsidR="001138B6" w:rsidRDefault="001138B6"/>
        </w:tc>
        <w:tc>
          <w:tcPr>
            <w:tcW w:w="2184" w:type="dxa"/>
            <w:vMerge/>
          </w:tcPr>
          <w:p w:rsidR="001138B6" w:rsidRDefault="001138B6"/>
        </w:tc>
        <w:tc>
          <w:tcPr>
            <w:tcW w:w="1722" w:type="dxa"/>
          </w:tcPr>
          <w:p w:rsidR="001138B6" w:rsidRDefault="001138B6">
            <w:pPr>
              <w:pStyle w:val="ConsPlusNormal"/>
              <w:jc w:val="center"/>
            </w:pPr>
            <w:r>
              <w:t>Подкласс 2A</w:t>
            </w:r>
          </w:p>
        </w:tc>
        <w:tc>
          <w:tcPr>
            <w:tcW w:w="1707" w:type="dxa"/>
          </w:tcPr>
          <w:p w:rsidR="001138B6" w:rsidRDefault="001138B6">
            <w:pPr>
              <w:pStyle w:val="ConsPlusNormal"/>
              <w:jc w:val="center"/>
            </w:pPr>
            <w:r>
              <w:t>Подкласс 2B</w:t>
            </w:r>
          </w:p>
        </w:tc>
        <w:tc>
          <w:tcPr>
            <w:tcW w:w="1722" w:type="dxa"/>
          </w:tcPr>
          <w:p w:rsidR="001138B6" w:rsidRDefault="001138B6">
            <w:pPr>
              <w:pStyle w:val="ConsPlusNormal"/>
              <w:jc w:val="center"/>
            </w:pPr>
            <w:r>
              <w:t>Подкласс 2C</w:t>
            </w:r>
          </w:p>
        </w:tc>
        <w:tc>
          <w:tcPr>
            <w:tcW w:w="4171" w:type="dxa"/>
            <w:vMerge/>
          </w:tcPr>
          <w:p w:rsidR="001138B6" w:rsidRDefault="001138B6"/>
        </w:tc>
        <w:tc>
          <w:tcPr>
            <w:tcW w:w="2968" w:type="dxa"/>
            <w:vMerge/>
          </w:tcPr>
          <w:p w:rsidR="001138B6" w:rsidRDefault="001138B6"/>
        </w:tc>
      </w:tr>
      <w:tr w:rsidR="001138B6">
        <w:tc>
          <w:tcPr>
            <w:tcW w:w="1712" w:type="dxa"/>
            <w:vMerge/>
          </w:tcPr>
          <w:p w:rsidR="001138B6" w:rsidRDefault="001138B6"/>
        </w:tc>
        <w:tc>
          <w:tcPr>
            <w:tcW w:w="2184" w:type="dxa"/>
            <w:vMerge/>
          </w:tcPr>
          <w:p w:rsidR="001138B6" w:rsidRDefault="001138B6"/>
        </w:tc>
        <w:tc>
          <w:tcPr>
            <w:tcW w:w="1722" w:type="dxa"/>
          </w:tcPr>
          <w:p w:rsidR="001138B6" w:rsidRDefault="001138B6">
            <w:pPr>
              <w:pStyle w:val="ConsPlusNormal"/>
            </w:pPr>
            <w:r>
              <w:t xml:space="preserve">Ограниченные доказательства канцерогенности для человека в </w:t>
            </w:r>
            <w:r>
              <w:lastRenderedPageBreak/>
              <w:t>сочетании с достаточными доказательствами канцерогенности для животных или достаточные доказательства канцерогенности для животных, усиленные поддерживающими данными</w:t>
            </w:r>
          </w:p>
        </w:tc>
        <w:tc>
          <w:tcPr>
            <w:tcW w:w="1707" w:type="dxa"/>
          </w:tcPr>
          <w:p w:rsidR="001138B6" w:rsidRDefault="001138B6">
            <w:pPr>
              <w:pStyle w:val="ConsPlusNormal"/>
            </w:pPr>
            <w:r>
              <w:lastRenderedPageBreak/>
              <w:t xml:space="preserve">Ограниченные доказательства канцерогенности для человека в </w:t>
            </w:r>
            <w:r>
              <w:lastRenderedPageBreak/>
              <w:t>сочетании с ограниченными доказательствами для животных или достаточные доказательства канцерогенности для животных с развитием опухолей при дозах ниже МПД, или, в порядке исключения, только ограниченные доказательства канцерогенности для человека</w:t>
            </w:r>
          </w:p>
        </w:tc>
        <w:tc>
          <w:tcPr>
            <w:tcW w:w="1722" w:type="dxa"/>
          </w:tcPr>
          <w:p w:rsidR="001138B6" w:rsidRDefault="001138B6">
            <w:pPr>
              <w:pStyle w:val="ConsPlusNormal"/>
            </w:pPr>
            <w:r>
              <w:lastRenderedPageBreak/>
              <w:t xml:space="preserve">Достаточные доказательства канцерогенности для животных </w:t>
            </w:r>
            <w:r>
              <w:lastRenderedPageBreak/>
              <w:t xml:space="preserve">с развитием опухолей при дозах, равных или превышающих МПД, или достаточные доказательства канцерогенности для животных с механизмом канцерогенеза, частично действующим на человека, или развитие злокачественных опухолей у одного вида при дозах ниже МПД, или ограниченные доказательства канцерогенности, усиленные поддерживающими данными, или, в порядке исключения, только эпидемиологические данные, по степени </w:t>
            </w:r>
            <w:r>
              <w:lastRenderedPageBreak/>
              <w:t>доказательности находящиеся между ограниченными и неадекватными</w:t>
            </w:r>
          </w:p>
        </w:tc>
        <w:tc>
          <w:tcPr>
            <w:tcW w:w="4171" w:type="dxa"/>
            <w:vMerge/>
          </w:tcPr>
          <w:p w:rsidR="001138B6" w:rsidRDefault="001138B6"/>
        </w:tc>
        <w:tc>
          <w:tcPr>
            <w:tcW w:w="2968" w:type="dxa"/>
            <w:vMerge/>
          </w:tcPr>
          <w:p w:rsidR="001138B6" w:rsidRDefault="001138B6"/>
        </w:tc>
      </w:tr>
    </w:tbl>
    <w:p w:rsidR="001138B6" w:rsidRDefault="001138B6">
      <w:pPr>
        <w:sectPr w:rsidR="001138B6">
          <w:pgSz w:w="16838" w:h="11905" w:orient="landscape"/>
          <w:pgMar w:top="1701" w:right="1134" w:bottom="850" w:left="1134" w:header="0" w:footer="0" w:gutter="0"/>
          <w:cols w:space="720"/>
        </w:sectPr>
      </w:pPr>
    </w:p>
    <w:p w:rsidR="001138B6" w:rsidRDefault="001138B6">
      <w:pPr>
        <w:pStyle w:val="ConsPlusNormal"/>
        <w:jc w:val="right"/>
      </w:pPr>
    </w:p>
    <w:p w:rsidR="001138B6" w:rsidRDefault="001138B6">
      <w:pPr>
        <w:pStyle w:val="ConsPlusNormal"/>
        <w:jc w:val="right"/>
      </w:pPr>
      <w:r>
        <w:t>Продолжение табл. 1</w:t>
      </w:r>
    </w:p>
    <w:p w:rsidR="001138B6" w:rsidRDefault="001138B6">
      <w:pPr>
        <w:pStyle w:val="ConsPlusNormal"/>
        <w:jc w:val="right"/>
      </w:pPr>
    </w:p>
    <w:p w:rsidR="001138B6" w:rsidRDefault="001138B6">
      <w:pPr>
        <w:pStyle w:val="ConsPlusNormal"/>
        <w:ind w:firstLine="540"/>
        <w:jc w:val="both"/>
      </w:pPr>
      <w:r>
        <w:t>--------------------------------</w:t>
      </w:r>
    </w:p>
    <w:p w:rsidR="001138B6" w:rsidRDefault="001138B6">
      <w:pPr>
        <w:pStyle w:val="ConsPlusNormal"/>
        <w:spacing w:before="220"/>
        <w:ind w:firstLine="540"/>
        <w:jc w:val="both"/>
      </w:pPr>
      <w:bookmarkStart w:id="5" w:name="P793"/>
      <w:bookmarkEnd w:id="5"/>
      <w:r>
        <w:t>&lt;**&gt; Достаточные доказательства канцерогенности для человека - эпидемиологическими исследованиями установлена причинно-следственная связь между воздействием агента и повышением частоты злокачественных опухолей, при этом оказалось возможным исключить роль случайности, предубежденности и влияния других факторов.</w:t>
      </w:r>
    </w:p>
    <w:p w:rsidR="001138B6" w:rsidRDefault="001138B6">
      <w:pPr>
        <w:pStyle w:val="ConsPlusNormal"/>
        <w:spacing w:before="220"/>
        <w:ind w:firstLine="540"/>
        <w:jc w:val="both"/>
      </w:pPr>
      <w:r>
        <w:t>Ограниченные доказательства канцерогенности для человека - в эпидемиологических исследованиях показана связь между воздействием агента и учащением злокачественных опухолей, однако не удалось с полной уверенностью исключить роль случайности, предубежденности и влияния других факторов.</w:t>
      </w:r>
    </w:p>
    <w:p w:rsidR="001138B6" w:rsidRDefault="001138B6">
      <w:pPr>
        <w:pStyle w:val="ConsPlusNormal"/>
        <w:spacing w:before="220"/>
        <w:ind w:firstLine="540"/>
        <w:jc w:val="both"/>
      </w:pPr>
      <w:r>
        <w:t>Неадекватные доказательства канцерогенности для человека - эпидемиологические данные или отсутствуют, или качественно и количественно недостаточны для установления причинно-следственной связи (или ее отсутствия) между воздействием агента и учащением злокачественных опухолей.</w:t>
      </w:r>
    </w:p>
    <w:p w:rsidR="001138B6" w:rsidRDefault="001138B6">
      <w:pPr>
        <w:pStyle w:val="ConsPlusNormal"/>
        <w:spacing w:before="220"/>
        <w:ind w:firstLine="540"/>
        <w:jc w:val="both"/>
      </w:pPr>
      <w:r>
        <w:t>Доказательства, свидетельствующие об отсутствии канцерогенности - в нескольких адекватных эпидемиологических исследованиях показано отсутствие положительной корреляции между воздействием изучаемого агента на человека и повышением частоты злокачественных опухолей.</w:t>
      </w:r>
    </w:p>
    <w:p w:rsidR="001138B6" w:rsidRDefault="001138B6">
      <w:pPr>
        <w:pStyle w:val="ConsPlusNormal"/>
        <w:spacing w:before="220"/>
        <w:ind w:firstLine="540"/>
        <w:jc w:val="both"/>
      </w:pPr>
      <w:r>
        <w:t>Достаточные доказательства канцерогенности для экспериментальных животных - установлена причинная связь между воздействием агента и повышенной частотой злокачественных опухолей или суммарной частотой злокачественных и доброкачественных опухолей у двух видов животных или у одного вида в двух независимых исследованиях, проведенных в различное время или в разных лабораториях, или по разным протоколам. В исключительных случаях повышение частоты опухолей у одного вида животных в единственном опыте может быть расценено как достаточное доказательство канцерогенности при необычных проявлениях последней.</w:t>
      </w:r>
    </w:p>
    <w:p w:rsidR="001138B6" w:rsidRDefault="001138B6">
      <w:pPr>
        <w:pStyle w:val="ConsPlusNormal"/>
        <w:spacing w:before="220"/>
        <w:ind w:firstLine="540"/>
        <w:jc w:val="both"/>
      </w:pPr>
      <w:r>
        <w:t>Ограниченные доказательства канцерогенности для экспериментальных животных - результаты указывают на наличие канцерогенного эффекта, однако окончательная оценка затруднена, поскольку доказательство канцерогенности получено у одного вида в единственном опыте или имеются некоторые сомнения в отношении планирования, проведения эксперимента или интерпретации его результатов, или повышена частота только доброкачественных опухолей или образований с неопределенным неопластическим потенциалом, или опухолей, встречающихся у данной линии животных с высокой частотой спонтанно.</w:t>
      </w:r>
    </w:p>
    <w:p w:rsidR="001138B6" w:rsidRDefault="001138B6">
      <w:pPr>
        <w:pStyle w:val="ConsPlusNormal"/>
        <w:spacing w:before="220"/>
        <w:ind w:firstLine="540"/>
        <w:jc w:val="both"/>
      </w:pPr>
      <w:r>
        <w:t>Неадекватные доказательства канцерогенности для экспериментальных животных - результаты опытов не позволяют высказаться в пользу наличия или отсутствия канцерогенности из-за серьезных качественных или количественных погрешностей в проведении эксперимента.</w:t>
      </w:r>
    </w:p>
    <w:p w:rsidR="001138B6" w:rsidRDefault="001138B6">
      <w:pPr>
        <w:pStyle w:val="ConsPlusNormal"/>
        <w:spacing w:before="220"/>
        <w:ind w:firstLine="540"/>
        <w:jc w:val="both"/>
      </w:pPr>
      <w:r>
        <w:t>Доказательство отсутствия канцерогенности - отсутствие канцерогенности продемонстрировано в адекватно проведенном опыте на двух видах животных при отсутствии генотоксичности.</w:t>
      </w:r>
    </w:p>
    <w:p w:rsidR="001138B6" w:rsidRDefault="001138B6">
      <w:pPr>
        <w:pStyle w:val="ConsPlusNormal"/>
        <w:spacing w:before="220"/>
        <w:ind w:firstLine="540"/>
        <w:jc w:val="both"/>
      </w:pPr>
      <w:r>
        <w:t>Необычные проявления канцерогенности - развитие опухолей с необычно высокой частотой, необычно коротким латентным периодом, необычной локализацией или необычной гистологической структурой.</w:t>
      </w:r>
    </w:p>
    <w:p w:rsidR="001138B6" w:rsidRDefault="001138B6">
      <w:pPr>
        <w:pStyle w:val="ConsPlusNormal"/>
        <w:spacing w:before="220"/>
        <w:ind w:firstLine="540"/>
        <w:jc w:val="both"/>
      </w:pPr>
      <w:r>
        <w:t>Образования с неопределенным неопластическим потенциалом - чаще всего это так называемые предопухолевые или предраковые изменения, которые могут быть, а могут и не быть стадиями в развитии злокачественной опухоли.</w:t>
      </w:r>
    </w:p>
    <w:p w:rsidR="001138B6" w:rsidRDefault="001138B6">
      <w:pPr>
        <w:pStyle w:val="ConsPlusNormal"/>
        <w:spacing w:before="220"/>
        <w:ind w:firstLine="540"/>
        <w:jc w:val="both"/>
      </w:pPr>
      <w:r>
        <w:lastRenderedPageBreak/>
        <w:t>Поддерживающие данные - сведения о физико-химических параметрах, метаболизме, токсикокинетике, цитотоксичности и генотоксичности, позволяющие высказаться о механизме канцерогенеза, действующем у человека. Особо важное значение имеют сведения, полученные на людях, подвергшихся воздействию испытуемого агента, или на культуральных клетках человека.</w:t>
      </w: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38B6">
        <w:trPr>
          <w:jc w:val="center"/>
        </w:trPr>
        <w:tc>
          <w:tcPr>
            <w:tcW w:w="9294" w:type="dxa"/>
            <w:tcBorders>
              <w:top w:val="nil"/>
              <w:left w:val="single" w:sz="24" w:space="0" w:color="CED3F1"/>
              <w:bottom w:val="nil"/>
              <w:right w:val="single" w:sz="24" w:space="0" w:color="F4F3F8"/>
            </w:tcBorders>
            <w:shd w:val="clear" w:color="auto" w:fill="F4F3F8"/>
          </w:tcPr>
          <w:p w:rsidR="001138B6" w:rsidRDefault="001138B6">
            <w:pPr>
              <w:pStyle w:val="ConsPlusNormal"/>
              <w:jc w:val="both"/>
            </w:pPr>
            <w:r>
              <w:rPr>
                <w:color w:val="392C69"/>
              </w:rPr>
              <w:t>КонсультантПлюс: примечание.</w:t>
            </w:r>
          </w:p>
          <w:p w:rsidR="001138B6" w:rsidRDefault="001138B6">
            <w:pPr>
              <w:pStyle w:val="ConsPlusNormal"/>
              <w:jc w:val="both"/>
            </w:pPr>
            <w:r>
              <w:rPr>
                <w:color w:val="392C69"/>
              </w:rPr>
              <w:t>Приложение на регистрацию в Минюст России не представлялось.</w:t>
            </w:r>
          </w:p>
        </w:tc>
      </w:tr>
    </w:tbl>
    <w:p w:rsidR="001138B6" w:rsidRDefault="001138B6">
      <w:pPr>
        <w:pStyle w:val="ConsPlusNormal"/>
        <w:spacing w:before="280"/>
        <w:jc w:val="right"/>
        <w:outlineLvl w:val="1"/>
      </w:pPr>
      <w:r>
        <w:t>Приложение 2</w:t>
      </w:r>
    </w:p>
    <w:p w:rsidR="001138B6" w:rsidRDefault="001138B6">
      <w:pPr>
        <w:pStyle w:val="ConsPlusNormal"/>
        <w:jc w:val="right"/>
      </w:pPr>
    </w:p>
    <w:p w:rsidR="001138B6" w:rsidRDefault="001138B6">
      <w:pPr>
        <w:pStyle w:val="ConsPlusNormal"/>
        <w:jc w:val="right"/>
      </w:pPr>
      <w:r>
        <w:t>(справочное)</w:t>
      </w:r>
    </w:p>
    <w:p w:rsidR="001138B6" w:rsidRDefault="001138B6">
      <w:pPr>
        <w:pStyle w:val="ConsPlusNormal"/>
        <w:jc w:val="center"/>
      </w:pPr>
    </w:p>
    <w:p w:rsidR="001138B6" w:rsidRDefault="001138B6">
      <w:pPr>
        <w:pStyle w:val="ConsPlusNormal"/>
        <w:jc w:val="center"/>
      </w:pPr>
      <w:r>
        <w:t>РАЗМЕРЫ</w:t>
      </w:r>
    </w:p>
    <w:p w:rsidR="001138B6" w:rsidRDefault="001138B6">
      <w:pPr>
        <w:pStyle w:val="ConsPlusNormal"/>
        <w:jc w:val="center"/>
      </w:pPr>
      <w:r>
        <w:t>САНИТАРНО-ЗАЩИТНЫХ ЗОН И МИНИМАЛЬНЫХ РАЗРЫВОВ ДЛЯ ОБЪЕКТОВ,</w:t>
      </w:r>
    </w:p>
    <w:p w:rsidR="001138B6" w:rsidRDefault="001138B6">
      <w:pPr>
        <w:pStyle w:val="ConsPlusNormal"/>
        <w:jc w:val="center"/>
      </w:pPr>
      <w:r>
        <w:t>СВЯЗАННЫХ С ОБРАЩЕНИЕМ ПЕСТИЦИДОВ</w:t>
      </w:r>
    </w:p>
    <w:p w:rsidR="001138B6" w:rsidRDefault="001138B6">
      <w:pPr>
        <w:pStyle w:val="ConsPlusNormal"/>
        <w:jc w:val="center"/>
      </w:pPr>
    </w:p>
    <w:p w:rsidR="001138B6" w:rsidRDefault="001138B6">
      <w:pPr>
        <w:pStyle w:val="ConsPlusNormal"/>
        <w:ind w:firstLine="540"/>
        <w:jc w:val="both"/>
      </w:pPr>
      <w:r>
        <w:t>1. Размер санитарно-защитных зон:</w:t>
      </w:r>
    </w:p>
    <w:p w:rsidR="001138B6" w:rsidRDefault="001138B6">
      <w:pPr>
        <w:pStyle w:val="ConsPlusNormal"/>
        <w:spacing w:before="220"/>
        <w:ind w:firstLine="540"/>
        <w:jc w:val="both"/>
      </w:pPr>
      <w:r>
        <w:t>- от предприятий по производству пестицидов - не менее 1 000 м;</w:t>
      </w:r>
    </w:p>
    <w:p w:rsidR="001138B6" w:rsidRDefault="001138B6">
      <w:pPr>
        <w:pStyle w:val="ConsPlusNormal"/>
        <w:spacing w:before="220"/>
        <w:ind w:firstLine="540"/>
        <w:jc w:val="both"/>
      </w:pPr>
      <w:r>
        <w:t>- от складов хранения пестицидов (не менее):</w:t>
      </w:r>
    </w:p>
    <w:p w:rsidR="001138B6" w:rsidRDefault="001138B6">
      <w:pPr>
        <w:pStyle w:val="ConsPlusNormal"/>
        <w:spacing w:before="220"/>
        <w:ind w:firstLine="540"/>
        <w:jc w:val="both"/>
      </w:pPr>
      <w:r>
        <w:t>- 500 м - для складов емкостью свыше 500 тонн;</w:t>
      </w:r>
    </w:p>
    <w:p w:rsidR="001138B6" w:rsidRDefault="001138B6">
      <w:pPr>
        <w:pStyle w:val="ConsPlusNormal"/>
        <w:spacing w:before="220"/>
        <w:ind w:firstLine="540"/>
        <w:jc w:val="both"/>
      </w:pPr>
      <w:r>
        <w:t>- 300 м - для складов емкостью от 50 до 500 тонн;</w:t>
      </w:r>
    </w:p>
    <w:p w:rsidR="001138B6" w:rsidRDefault="001138B6">
      <w:pPr>
        <w:pStyle w:val="ConsPlusNormal"/>
        <w:spacing w:before="220"/>
        <w:ind w:firstLine="540"/>
        <w:jc w:val="both"/>
      </w:pPr>
      <w:r>
        <w:t>- 100 м - для складов емкостью менее 50 тонн;</w:t>
      </w:r>
    </w:p>
    <w:p w:rsidR="001138B6" w:rsidRDefault="001138B6">
      <w:pPr>
        <w:pStyle w:val="ConsPlusNormal"/>
        <w:spacing w:before="220"/>
        <w:ind w:firstLine="540"/>
        <w:jc w:val="both"/>
      </w:pPr>
      <w:r>
        <w:t>- от тепличных хозяйств, использующих пестициды, - не менее 100 м;</w:t>
      </w:r>
    </w:p>
    <w:p w:rsidR="001138B6" w:rsidRDefault="001138B6">
      <w:pPr>
        <w:pStyle w:val="ConsPlusNormal"/>
        <w:spacing w:before="220"/>
        <w:ind w:firstLine="540"/>
        <w:jc w:val="both"/>
      </w:pPr>
      <w:r>
        <w:t>- от производств для обработки и протравливания семян (кукурузо-калибровочные и семенные заводы) - не менее 500 м;</w:t>
      </w:r>
    </w:p>
    <w:p w:rsidR="001138B6" w:rsidRDefault="001138B6">
      <w:pPr>
        <w:pStyle w:val="ConsPlusNormal"/>
        <w:spacing w:before="220"/>
        <w:ind w:firstLine="540"/>
        <w:jc w:val="both"/>
      </w:pPr>
      <w:r>
        <w:t>- от пунктов протравливания семян, функционирующих ограниченное время, - не менее 300 м;</w:t>
      </w:r>
    </w:p>
    <w:p w:rsidR="001138B6" w:rsidRDefault="001138B6">
      <w:pPr>
        <w:pStyle w:val="ConsPlusNormal"/>
        <w:spacing w:before="220"/>
        <w:ind w:firstLine="540"/>
        <w:jc w:val="both"/>
      </w:pPr>
      <w:r>
        <w:t>- от загонов, площадок с купочными ваннами и опрыскивающими устройствами для обработки животных пестицидами - не менее 500 м от населенных пунктов и не менее 2 км - от источников хозяйственно-питьевого, культурно-бытового водопользования и рыбохозяйственных водоемов;</w:t>
      </w:r>
    </w:p>
    <w:p w:rsidR="001138B6" w:rsidRDefault="001138B6">
      <w:pPr>
        <w:pStyle w:val="ConsPlusNormal"/>
        <w:spacing w:before="220"/>
        <w:ind w:firstLine="540"/>
        <w:jc w:val="both"/>
      </w:pPr>
      <w:r>
        <w:t>- от площадок заправочных пунктов линейных предприятий путевого хозяйства - не менее 300 м.</w:t>
      </w:r>
    </w:p>
    <w:p w:rsidR="001138B6" w:rsidRDefault="001138B6">
      <w:pPr>
        <w:pStyle w:val="ConsPlusNormal"/>
        <w:spacing w:before="220"/>
        <w:ind w:firstLine="540"/>
        <w:jc w:val="both"/>
      </w:pPr>
      <w:r>
        <w:t>2. Величина санитарного разрыва от населенного пункта до сельскохозяйственных полей, обрабатываемых пестицидами авиационным способом, - не менее 2 000 м.</w:t>
      </w:r>
    </w:p>
    <w:p w:rsidR="001138B6" w:rsidRDefault="001138B6">
      <w:pPr>
        <w:pStyle w:val="ConsPlusNormal"/>
        <w:spacing w:before="220"/>
        <w:ind w:firstLine="540"/>
        <w:jc w:val="both"/>
      </w:pPr>
      <w:r>
        <w:t>Не допускается авиационная обработка пестицидами участков, расположенных ближе 1 км от мест выполнения других сельскохозяйственных работ.</w:t>
      </w:r>
    </w:p>
    <w:p w:rsidR="001138B6" w:rsidRDefault="001138B6">
      <w:pPr>
        <w:pStyle w:val="ConsPlusNormal"/>
        <w:spacing w:before="220"/>
        <w:ind w:firstLine="540"/>
        <w:jc w:val="both"/>
      </w:pPr>
      <w:r>
        <w:t>3. Минимальные разрывы для объектов, связанных с обращением пестицидов:</w:t>
      </w:r>
    </w:p>
    <w:p w:rsidR="001138B6" w:rsidRDefault="001138B6">
      <w:pPr>
        <w:pStyle w:val="ConsPlusNormal"/>
        <w:spacing w:before="220"/>
        <w:ind w:firstLine="540"/>
        <w:jc w:val="both"/>
      </w:pPr>
      <w:r>
        <w:lastRenderedPageBreak/>
        <w:t>- при наземном опрыскивании пестицидами минимальные разрывы от населенных пунктов, источников хозяйственно-питьевого и культурно-бытового водопользования, мест отдыха населения и мест проведения ручных работ по уходу за сельскохозяйственными культурами - не менее 300 м;</w:t>
      </w:r>
    </w:p>
    <w:p w:rsidR="001138B6" w:rsidRDefault="001138B6">
      <w:pPr>
        <w:pStyle w:val="ConsPlusNormal"/>
        <w:spacing w:before="220"/>
        <w:ind w:firstLine="540"/>
        <w:jc w:val="both"/>
      </w:pPr>
      <w:r>
        <w:t>- при изготовлении отравленных приманок минимальные разрывы от места отдыха и приема пищи - не менее 300 м; места отдыха и приема пищи должны располагаться с наветренной стороны.</w:t>
      </w: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38B6">
        <w:trPr>
          <w:jc w:val="center"/>
        </w:trPr>
        <w:tc>
          <w:tcPr>
            <w:tcW w:w="9294" w:type="dxa"/>
            <w:tcBorders>
              <w:top w:val="nil"/>
              <w:left w:val="single" w:sz="24" w:space="0" w:color="CED3F1"/>
              <w:bottom w:val="nil"/>
              <w:right w:val="single" w:sz="24" w:space="0" w:color="F4F3F8"/>
            </w:tcBorders>
            <w:shd w:val="clear" w:color="auto" w:fill="F4F3F8"/>
          </w:tcPr>
          <w:p w:rsidR="001138B6" w:rsidRDefault="001138B6">
            <w:pPr>
              <w:pStyle w:val="ConsPlusNormal"/>
              <w:jc w:val="both"/>
            </w:pPr>
            <w:r>
              <w:rPr>
                <w:color w:val="392C69"/>
              </w:rPr>
              <w:t>КонсультантПлюс: примечание.</w:t>
            </w:r>
          </w:p>
          <w:p w:rsidR="001138B6" w:rsidRDefault="001138B6">
            <w:pPr>
              <w:pStyle w:val="ConsPlusNormal"/>
              <w:jc w:val="both"/>
            </w:pPr>
            <w:r>
              <w:rPr>
                <w:color w:val="392C69"/>
              </w:rPr>
              <w:t>Приложение на регистрацию в Минюст России не представлялось.</w:t>
            </w:r>
          </w:p>
        </w:tc>
      </w:tr>
    </w:tbl>
    <w:p w:rsidR="001138B6" w:rsidRDefault="001138B6">
      <w:pPr>
        <w:pStyle w:val="ConsPlusNormal"/>
        <w:spacing w:before="280"/>
        <w:jc w:val="right"/>
        <w:outlineLvl w:val="1"/>
      </w:pPr>
      <w:r>
        <w:t>Приложение 3</w:t>
      </w:r>
    </w:p>
    <w:p w:rsidR="001138B6" w:rsidRDefault="001138B6">
      <w:pPr>
        <w:pStyle w:val="ConsPlusNormal"/>
        <w:jc w:val="right"/>
      </w:pPr>
    </w:p>
    <w:p w:rsidR="001138B6" w:rsidRDefault="001138B6">
      <w:pPr>
        <w:pStyle w:val="ConsPlusNormal"/>
        <w:jc w:val="right"/>
      </w:pPr>
      <w:r>
        <w:t>(рекомендуемое)</w:t>
      </w:r>
    </w:p>
    <w:p w:rsidR="001138B6" w:rsidRDefault="001138B6">
      <w:pPr>
        <w:pStyle w:val="ConsPlusNormal"/>
        <w:jc w:val="right"/>
      </w:pPr>
    </w:p>
    <w:p w:rsidR="001138B6" w:rsidRDefault="001138B6">
      <w:pPr>
        <w:pStyle w:val="ConsPlusNonformat"/>
        <w:jc w:val="both"/>
      </w:pPr>
      <w:r>
        <w:t xml:space="preserve">                                Заключение</w:t>
      </w:r>
    </w:p>
    <w:p w:rsidR="001138B6" w:rsidRDefault="001138B6">
      <w:pPr>
        <w:pStyle w:val="ConsPlusNonformat"/>
        <w:jc w:val="both"/>
      </w:pPr>
      <w:r>
        <w:t xml:space="preserve">             на склад для хранения пестицидов и агрохимикатов</w:t>
      </w:r>
    </w:p>
    <w:p w:rsidR="001138B6" w:rsidRDefault="001138B6">
      <w:pPr>
        <w:pStyle w:val="ConsPlusNonformat"/>
        <w:jc w:val="both"/>
      </w:pPr>
    </w:p>
    <w:p w:rsidR="001138B6" w:rsidRDefault="001138B6">
      <w:pPr>
        <w:pStyle w:val="ConsPlusNonformat"/>
        <w:jc w:val="both"/>
      </w:pPr>
      <w:r>
        <w:t>N _____________                                  Дата выдачи ______________</w:t>
      </w:r>
    </w:p>
    <w:p w:rsidR="001138B6" w:rsidRDefault="001138B6">
      <w:pPr>
        <w:pStyle w:val="ConsPlusNonformat"/>
        <w:jc w:val="both"/>
      </w:pPr>
    </w:p>
    <w:p w:rsidR="001138B6" w:rsidRDefault="001138B6">
      <w:pPr>
        <w:pStyle w:val="ConsPlusNonformat"/>
        <w:jc w:val="both"/>
      </w:pPr>
      <w:r>
        <w:t>Срок действия заключения __________________________________________________</w:t>
      </w:r>
    </w:p>
    <w:p w:rsidR="001138B6" w:rsidRDefault="001138B6">
      <w:pPr>
        <w:pStyle w:val="ConsPlusNonformat"/>
        <w:jc w:val="both"/>
      </w:pPr>
      <w:r>
        <w:t xml:space="preserve">                                                      (базисный, расходный)</w:t>
      </w:r>
    </w:p>
    <w:p w:rsidR="001138B6" w:rsidRDefault="001138B6">
      <w:pPr>
        <w:pStyle w:val="ConsPlusNonformat"/>
        <w:jc w:val="both"/>
      </w:pPr>
    </w:p>
    <w:p w:rsidR="001138B6" w:rsidRDefault="001138B6">
      <w:pPr>
        <w:pStyle w:val="ConsPlusNonformat"/>
        <w:jc w:val="both"/>
      </w:pPr>
      <w:r>
        <w:t>I. Склад, название --------------------------------------------------------</w:t>
      </w:r>
    </w:p>
    <w:p w:rsidR="001138B6" w:rsidRDefault="001138B6">
      <w:pPr>
        <w:pStyle w:val="ConsPlusNonformat"/>
        <w:jc w:val="both"/>
      </w:pPr>
      <w:r>
        <w:t xml:space="preserve">                                                           (подчеркнуть)</w:t>
      </w:r>
    </w:p>
    <w:p w:rsidR="001138B6" w:rsidRDefault="001138B6">
      <w:pPr>
        <w:pStyle w:val="ConsPlusNonformat"/>
        <w:jc w:val="both"/>
      </w:pPr>
      <w:r>
        <w:t>Место нахождения: область _________________________________________________</w:t>
      </w:r>
    </w:p>
    <w:p w:rsidR="001138B6" w:rsidRDefault="001138B6">
      <w:pPr>
        <w:pStyle w:val="ConsPlusNonformat"/>
        <w:jc w:val="both"/>
      </w:pPr>
      <w:r>
        <w:t>район _____________________________________________________________________</w:t>
      </w:r>
    </w:p>
    <w:p w:rsidR="001138B6" w:rsidRDefault="001138B6">
      <w:pPr>
        <w:pStyle w:val="ConsPlusNonformat"/>
        <w:jc w:val="both"/>
      </w:pPr>
      <w:r>
        <w:t>Откуда пестициды поступают на склад _______________________________________</w:t>
      </w:r>
    </w:p>
    <w:p w:rsidR="001138B6" w:rsidRDefault="001138B6">
      <w:pPr>
        <w:pStyle w:val="ConsPlusNonformat"/>
        <w:jc w:val="both"/>
      </w:pPr>
      <w:r>
        <w:t>Куда отпускаются с этого склада ___________________________________________</w:t>
      </w:r>
    </w:p>
    <w:p w:rsidR="001138B6" w:rsidRDefault="001138B6">
      <w:pPr>
        <w:pStyle w:val="ConsPlusNonformat"/>
        <w:jc w:val="both"/>
      </w:pPr>
      <w:r>
        <w:t>Число работающих на складе: мужчин _______________, женщин ________________</w:t>
      </w:r>
    </w:p>
    <w:p w:rsidR="001138B6" w:rsidRDefault="001138B6">
      <w:pPr>
        <w:pStyle w:val="ConsPlusNonformat"/>
        <w:jc w:val="both"/>
      </w:pPr>
    </w:p>
    <w:p w:rsidR="001138B6" w:rsidRDefault="001138B6">
      <w:pPr>
        <w:pStyle w:val="ConsPlusNonformat"/>
        <w:jc w:val="both"/>
      </w:pPr>
      <w:r>
        <w:t xml:space="preserve">                         Описание помещения склада</w:t>
      </w:r>
    </w:p>
    <w:p w:rsidR="001138B6" w:rsidRDefault="001138B6">
      <w:pPr>
        <w:pStyle w:val="ConsPlusNonformat"/>
        <w:jc w:val="both"/>
      </w:pPr>
    </w:p>
    <w:p w:rsidR="001138B6" w:rsidRDefault="001138B6">
      <w:pPr>
        <w:pStyle w:val="ConsPlusNonformat"/>
        <w:jc w:val="both"/>
      </w:pPr>
      <w:r>
        <w:t>1. Размеры склада в метрах ______________ длина ___________ ширина ________</w:t>
      </w:r>
    </w:p>
    <w:p w:rsidR="001138B6" w:rsidRDefault="001138B6">
      <w:pPr>
        <w:pStyle w:val="ConsPlusNonformat"/>
        <w:jc w:val="both"/>
      </w:pPr>
      <w:r>
        <w:t>высота до потолка _________________________________________________________</w:t>
      </w:r>
    </w:p>
    <w:p w:rsidR="001138B6" w:rsidRDefault="001138B6">
      <w:pPr>
        <w:pStyle w:val="ConsPlusNonformat"/>
        <w:jc w:val="both"/>
      </w:pPr>
      <w:r>
        <w:t>2. Построенный по типовому проекту ________________________________________</w:t>
      </w:r>
    </w:p>
    <w:p w:rsidR="001138B6" w:rsidRDefault="001138B6">
      <w:pPr>
        <w:pStyle w:val="ConsPlusNonformat"/>
        <w:jc w:val="both"/>
      </w:pPr>
      <w:r>
        <w:t>приспособленный из-под ____________________________________________________</w:t>
      </w:r>
    </w:p>
    <w:p w:rsidR="001138B6" w:rsidRDefault="001138B6">
      <w:pPr>
        <w:pStyle w:val="ConsPlusNonformat"/>
        <w:jc w:val="both"/>
      </w:pPr>
      <w:r>
        <w:t>3. Построенный из материала: стены _________________, пол _________________</w:t>
      </w:r>
    </w:p>
    <w:p w:rsidR="001138B6" w:rsidRDefault="001138B6">
      <w:pPr>
        <w:pStyle w:val="ConsPlusNonformat"/>
        <w:jc w:val="both"/>
      </w:pPr>
      <w:r>
        <w:t>крыша ______________________________, потолок _____________________________</w:t>
      </w:r>
    </w:p>
    <w:p w:rsidR="001138B6" w:rsidRDefault="001138B6">
      <w:pPr>
        <w:pStyle w:val="ConsPlusNonformat"/>
        <w:jc w:val="both"/>
      </w:pPr>
      <w:r>
        <w:t>а) количество ворот с фасада ____________________, с тыла _________________</w:t>
      </w:r>
    </w:p>
    <w:p w:rsidR="001138B6" w:rsidRDefault="001138B6">
      <w:pPr>
        <w:pStyle w:val="ConsPlusNonformat"/>
        <w:jc w:val="both"/>
      </w:pPr>
      <w:r>
        <w:t>б) освещение: естественное, искусственное, совмещенное</w:t>
      </w:r>
    </w:p>
    <w:p w:rsidR="001138B6" w:rsidRDefault="001138B6">
      <w:pPr>
        <w:pStyle w:val="ConsPlusNonformat"/>
        <w:jc w:val="both"/>
      </w:pPr>
      <w:r>
        <w:t xml:space="preserve">                               (подчеркнуть)</w:t>
      </w:r>
    </w:p>
    <w:p w:rsidR="001138B6" w:rsidRDefault="001138B6">
      <w:pPr>
        <w:pStyle w:val="ConsPlusNonformat"/>
        <w:jc w:val="both"/>
      </w:pPr>
      <w:r>
        <w:t>в) отопление ______________________________________________________________</w:t>
      </w:r>
    </w:p>
    <w:p w:rsidR="001138B6" w:rsidRDefault="001138B6">
      <w:pPr>
        <w:pStyle w:val="ConsPlusNonformat"/>
        <w:jc w:val="both"/>
      </w:pPr>
      <w:r>
        <w:t>г) вентиляция: механическая, приточная, вытяжная, естественная</w:t>
      </w:r>
    </w:p>
    <w:p w:rsidR="001138B6" w:rsidRDefault="001138B6">
      <w:pPr>
        <w:pStyle w:val="ConsPlusNonformat"/>
        <w:jc w:val="both"/>
      </w:pPr>
      <w:r>
        <w:t xml:space="preserve">                               (подчеркнуть)</w:t>
      </w:r>
    </w:p>
    <w:p w:rsidR="001138B6" w:rsidRDefault="001138B6">
      <w:pPr>
        <w:pStyle w:val="ConsPlusNonformat"/>
        <w:jc w:val="both"/>
      </w:pPr>
      <w:r>
        <w:t>д) водоснабжение __________________________________________________________</w:t>
      </w:r>
    </w:p>
    <w:p w:rsidR="001138B6" w:rsidRDefault="001138B6">
      <w:pPr>
        <w:pStyle w:val="ConsPlusNonformat"/>
        <w:jc w:val="both"/>
      </w:pPr>
      <w:r>
        <w:t>е) канализация ____________________________________________________________</w:t>
      </w:r>
    </w:p>
    <w:p w:rsidR="001138B6" w:rsidRDefault="001138B6">
      <w:pPr>
        <w:pStyle w:val="ConsPlusNonformat"/>
        <w:jc w:val="both"/>
      </w:pPr>
      <w:r>
        <w:t>ж) очистные сооружения ____________________________________________________</w:t>
      </w:r>
    </w:p>
    <w:p w:rsidR="001138B6" w:rsidRDefault="001138B6">
      <w:pPr>
        <w:pStyle w:val="ConsPlusNonformat"/>
        <w:jc w:val="both"/>
      </w:pPr>
      <w:r>
        <w:t>испарительные площадки ____________________________________________________</w:t>
      </w:r>
    </w:p>
    <w:p w:rsidR="001138B6" w:rsidRDefault="001138B6">
      <w:pPr>
        <w:pStyle w:val="ConsPlusNonformat"/>
        <w:jc w:val="both"/>
      </w:pPr>
      <w:r>
        <w:t>4. Вместимость склада (по проекту) ________________________ по установлению</w:t>
      </w:r>
    </w:p>
    <w:p w:rsidR="001138B6" w:rsidRDefault="001138B6">
      <w:pPr>
        <w:pStyle w:val="ConsPlusNonformat"/>
        <w:jc w:val="both"/>
      </w:pPr>
      <w:r>
        <w:t>местных органов госсаннадзора  (при  размещении  склада  в  приспособленном</w:t>
      </w:r>
    </w:p>
    <w:p w:rsidR="001138B6" w:rsidRDefault="001138B6">
      <w:pPr>
        <w:pStyle w:val="ConsPlusNonformat"/>
        <w:jc w:val="both"/>
      </w:pPr>
      <w:r>
        <w:t>помещении)</w:t>
      </w:r>
    </w:p>
    <w:p w:rsidR="001138B6" w:rsidRDefault="001138B6">
      <w:pPr>
        <w:pStyle w:val="ConsPlusNonformat"/>
        <w:jc w:val="both"/>
      </w:pPr>
      <w:r>
        <w:t>5. Территория склада:</w:t>
      </w:r>
    </w:p>
    <w:p w:rsidR="001138B6" w:rsidRDefault="001138B6">
      <w:pPr>
        <w:pStyle w:val="ConsPlusNonformat"/>
        <w:jc w:val="both"/>
      </w:pPr>
      <w:r>
        <w:t>а) ограда _________________________________________________________________</w:t>
      </w:r>
    </w:p>
    <w:p w:rsidR="001138B6" w:rsidRDefault="001138B6">
      <w:pPr>
        <w:pStyle w:val="ConsPlusNonformat"/>
        <w:jc w:val="both"/>
      </w:pPr>
      <w:r>
        <w:t>б) подъездные пути ________________________________________________________</w:t>
      </w:r>
    </w:p>
    <w:p w:rsidR="001138B6" w:rsidRDefault="001138B6">
      <w:pPr>
        <w:pStyle w:val="ConsPlusNonformat"/>
        <w:jc w:val="both"/>
      </w:pPr>
      <w:r>
        <w:lastRenderedPageBreak/>
        <w:t>в) зонирование территории _________________________________________________</w:t>
      </w:r>
    </w:p>
    <w:p w:rsidR="001138B6" w:rsidRDefault="001138B6">
      <w:pPr>
        <w:pStyle w:val="ConsPlusNonformat"/>
        <w:jc w:val="both"/>
      </w:pPr>
      <w:r>
        <w:t>г) озеленение _____________________________________________________________</w:t>
      </w:r>
    </w:p>
    <w:p w:rsidR="001138B6" w:rsidRDefault="001138B6">
      <w:pPr>
        <w:pStyle w:val="ConsPlusNonformat"/>
        <w:jc w:val="both"/>
      </w:pPr>
      <w:r>
        <w:t>д) расстояние от жилых построек __________ м, пищевых объектов _________ м,</w:t>
      </w:r>
    </w:p>
    <w:p w:rsidR="001138B6" w:rsidRDefault="001138B6">
      <w:pPr>
        <w:pStyle w:val="ConsPlusNonformat"/>
        <w:jc w:val="both"/>
      </w:pPr>
      <w:r>
        <w:t>водных источников ______________ м, других объектов _____________________ м</w:t>
      </w:r>
    </w:p>
    <w:p w:rsidR="001138B6" w:rsidRDefault="001138B6">
      <w:pPr>
        <w:pStyle w:val="ConsPlusNonformat"/>
        <w:jc w:val="both"/>
      </w:pPr>
      <w:r>
        <w:t>6. Оборудование склада:</w:t>
      </w:r>
    </w:p>
    <w:p w:rsidR="001138B6" w:rsidRDefault="001138B6">
      <w:pPr>
        <w:pStyle w:val="ConsPlusNonformat"/>
        <w:jc w:val="both"/>
      </w:pPr>
      <w:r>
        <w:t>а) отсек для хранения пестицидов 1-го класса опасности ____________________</w:t>
      </w:r>
    </w:p>
    <w:p w:rsidR="001138B6" w:rsidRDefault="001138B6">
      <w:pPr>
        <w:pStyle w:val="ConsPlusNonformat"/>
        <w:jc w:val="both"/>
      </w:pPr>
      <w:r>
        <w:t>б) весы для взвешивания пестицидов ________________________________________</w:t>
      </w:r>
    </w:p>
    <w:p w:rsidR="001138B6" w:rsidRDefault="001138B6">
      <w:pPr>
        <w:pStyle w:val="ConsPlusNonformat"/>
        <w:jc w:val="both"/>
      </w:pPr>
      <w:r>
        <w:t>в) стеллажи _______________________________________________________________</w:t>
      </w:r>
    </w:p>
    <w:p w:rsidR="001138B6" w:rsidRDefault="001138B6">
      <w:pPr>
        <w:pStyle w:val="ConsPlusNonformat"/>
        <w:jc w:val="both"/>
      </w:pPr>
      <w:r>
        <w:t>г) противопожарный инвентарь ______________________________________________</w:t>
      </w:r>
    </w:p>
    <w:p w:rsidR="001138B6" w:rsidRDefault="001138B6">
      <w:pPr>
        <w:pStyle w:val="ConsPlusNonformat"/>
        <w:jc w:val="both"/>
      </w:pPr>
      <w:r>
        <w:t>д) мелкий инвентарь _______________________________________________________</w:t>
      </w:r>
    </w:p>
    <w:p w:rsidR="001138B6" w:rsidRDefault="001138B6">
      <w:pPr>
        <w:pStyle w:val="ConsPlusNonformat"/>
        <w:jc w:val="both"/>
      </w:pPr>
      <w:r>
        <w:t>е) знаки опасности труда __________________________________________________</w:t>
      </w:r>
    </w:p>
    <w:p w:rsidR="001138B6" w:rsidRDefault="001138B6">
      <w:pPr>
        <w:pStyle w:val="ConsPlusNonformat"/>
        <w:jc w:val="both"/>
      </w:pPr>
      <w:r>
        <w:t>7. Наличие отдельных помещений _______________________________, специальных</w:t>
      </w:r>
    </w:p>
    <w:p w:rsidR="001138B6" w:rsidRDefault="001138B6">
      <w:pPr>
        <w:pStyle w:val="ConsPlusNonformat"/>
        <w:jc w:val="both"/>
      </w:pPr>
      <w:r>
        <w:t>площадок для хранения минудобрений ________________________________________</w:t>
      </w:r>
    </w:p>
    <w:p w:rsidR="001138B6" w:rsidRDefault="001138B6">
      <w:pPr>
        <w:pStyle w:val="ConsPlusNonformat"/>
        <w:jc w:val="both"/>
      </w:pPr>
      <w:r>
        <w:t>8. Пункт протравливания семян:</w:t>
      </w:r>
    </w:p>
    <w:p w:rsidR="001138B6" w:rsidRDefault="001138B6">
      <w:pPr>
        <w:pStyle w:val="ConsPlusNonformat"/>
        <w:jc w:val="both"/>
      </w:pPr>
      <w:r>
        <w:t>а) расположен в специально предназначенном помещении ______________________</w:t>
      </w:r>
    </w:p>
    <w:p w:rsidR="001138B6" w:rsidRDefault="001138B6">
      <w:pPr>
        <w:pStyle w:val="ConsPlusNonformat"/>
        <w:jc w:val="both"/>
      </w:pPr>
      <w:r>
        <w:t>наличие вентиляции ___________, на открытой площадке ______________________</w:t>
      </w:r>
    </w:p>
    <w:p w:rsidR="001138B6" w:rsidRDefault="001138B6">
      <w:pPr>
        <w:pStyle w:val="ConsPlusNonformat"/>
        <w:jc w:val="both"/>
      </w:pPr>
      <w:r>
        <w:t>б) размеры санитарно-защитной зоны ________________________________________</w:t>
      </w:r>
    </w:p>
    <w:p w:rsidR="001138B6" w:rsidRDefault="001138B6">
      <w:pPr>
        <w:pStyle w:val="ConsPlusNonformat"/>
        <w:jc w:val="both"/>
      </w:pPr>
      <w:r>
        <w:t>в) наличие исправных протравочных машин ___________________________________</w:t>
      </w:r>
    </w:p>
    <w:p w:rsidR="001138B6" w:rsidRDefault="001138B6">
      <w:pPr>
        <w:pStyle w:val="ConsPlusNonformat"/>
        <w:jc w:val="both"/>
      </w:pPr>
      <w:r>
        <w:t>г) наличие промаркированных мешков для протравленного зерна ______________,</w:t>
      </w:r>
    </w:p>
    <w:p w:rsidR="001138B6" w:rsidRDefault="001138B6">
      <w:pPr>
        <w:pStyle w:val="ConsPlusNonformat"/>
        <w:jc w:val="both"/>
      </w:pPr>
      <w:r>
        <w:t>автопогрузчиков, сеялок ___________________________________________________</w:t>
      </w:r>
    </w:p>
    <w:p w:rsidR="001138B6" w:rsidRDefault="001138B6">
      <w:pPr>
        <w:pStyle w:val="ConsPlusNonformat"/>
        <w:jc w:val="both"/>
      </w:pPr>
      <w:r>
        <w:t>д) хранение протравленных семян ___________________________________________</w:t>
      </w:r>
    </w:p>
    <w:p w:rsidR="001138B6" w:rsidRDefault="001138B6">
      <w:pPr>
        <w:pStyle w:val="ConsPlusNonformat"/>
        <w:jc w:val="both"/>
      </w:pPr>
      <w:r>
        <w:t>9. Условия приготовления растворов пестицидов:</w:t>
      </w:r>
    </w:p>
    <w:p w:rsidR="001138B6" w:rsidRDefault="001138B6">
      <w:pPr>
        <w:pStyle w:val="ConsPlusNonformat"/>
        <w:jc w:val="both"/>
      </w:pPr>
      <w:r>
        <w:t>а) стационарные заправочные станции ___________________________ расположены</w:t>
      </w:r>
    </w:p>
    <w:p w:rsidR="001138B6" w:rsidRDefault="001138B6">
      <w:pPr>
        <w:pStyle w:val="ConsPlusNonformat"/>
        <w:jc w:val="both"/>
      </w:pPr>
      <w:r>
        <w:t>______________________________ санитарно-защитная зона ____________________</w:t>
      </w:r>
    </w:p>
    <w:p w:rsidR="001138B6" w:rsidRDefault="001138B6">
      <w:pPr>
        <w:pStyle w:val="ConsPlusNonformat"/>
        <w:jc w:val="both"/>
      </w:pPr>
      <w:r>
        <w:t>б) передвижные агрегаты ___________________________________________________</w:t>
      </w:r>
    </w:p>
    <w:p w:rsidR="001138B6" w:rsidRDefault="001138B6">
      <w:pPr>
        <w:pStyle w:val="ConsPlusNonformat"/>
        <w:jc w:val="both"/>
      </w:pPr>
      <w:r>
        <w:t>10. Площадка для хранения машин, аппаратуры, транспорта ___________________</w:t>
      </w:r>
    </w:p>
    <w:p w:rsidR="001138B6" w:rsidRDefault="001138B6">
      <w:pPr>
        <w:pStyle w:val="ConsPlusNonformat"/>
        <w:jc w:val="both"/>
      </w:pPr>
      <w:r>
        <w:t>а) условия для мойки и обезвреживания _____________________________________</w:t>
      </w:r>
    </w:p>
    <w:p w:rsidR="001138B6" w:rsidRDefault="001138B6">
      <w:pPr>
        <w:pStyle w:val="ConsPlusNonformat"/>
        <w:jc w:val="both"/>
      </w:pPr>
      <w:r>
        <w:t>б) условия сбора и нейтрализации смывных вод ______________________________</w:t>
      </w:r>
    </w:p>
    <w:p w:rsidR="001138B6" w:rsidRDefault="001138B6">
      <w:pPr>
        <w:pStyle w:val="ConsPlusNonformat"/>
        <w:jc w:val="both"/>
      </w:pPr>
      <w:r>
        <w:t>11. Перечень и объемы хранимых на  складе  непригодных  к  использованию  в</w:t>
      </w:r>
    </w:p>
    <w:p w:rsidR="001138B6" w:rsidRDefault="001138B6">
      <w:pPr>
        <w:pStyle w:val="ConsPlusNonformat"/>
        <w:jc w:val="both"/>
      </w:pPr>
      <w:r>
        <w:t>сельском хозяйстве пестицидов _____________________________________________</w:t>
      </w:r>
    </w:p>
    <w:p w:rsidR="001138B6" w:rsidRDefault="001138B6">
      <w:pPr>
        <w:pStyle w:val="ConsPlusNonformat"/>
        <w:jc w:val="both"/>
      </w:pPr>
    </w:p>
    <w:p w:rsidR="001138B6" w:rsidRDefault="001138B6">
      <w:pPr>
        <w:pStyle w:val="ConsPlusNonformat"/>
        <w:jc w:val="both"/>
      </w:pPr>
      <w:r>
        <w:t xml:space="preserve">         II. Санитарно-гигиеническая характеристика условий труда</w:t>
      </w:r>
    </w:p>
    <w:p w:rsidR="001138B6" w:rsidRDefault="001138B6">
      <w:pPr>
        <w:pStyle w:val="ConsPlusNormal"/>
        <w:jc w:val="both"/>
      </w:pPr>
    </w:p>
    <w:p w:rsidR="001138B6" w:rsidRDefault="001138B6">
      <w:pPr>
        <w:sectPr w:rsidR="001138B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1264"/>
        <w:gridCol w:w="1264"/>
        <w:gridCol w:w="1264"/>
        <w:gridCol w:w="1264"/>
        <w:gridCol w:w="1264"/>
        <w:gridCol w:w="1265"/>
      </w:tblGrid>
      <w:tr w:rsidR="001138B6">
        <w:tc>
          <w:tcPr>
            <w:tcW w:w="2256" w:type="dxa"/>
            <w:vMerge w:val="restart"/>
          </w:tcPr>
          <w:p w:rsidR="001138B6" w:rsidRDefault="001138B6">
            <w:pPr>
              <w:pStyle w:val="ConsPlusNormal"/>
              <w:jc w:val="center"/>
            </w:pPr>
            <w:r>
              <w:lastRenderedPageBreak/>
              <w:t>Производственные факторы</w:t>
            </w:r>
          </w:p>
        </w:tc>
        <w:tc>
          <w:tcPr>
            <w:tcW w:w="7585" w:type="dxa"/>
            <w:gridSpan w:val="6"/>
          </w:tcPr>
          <w:p w:rsidR="001138B6" w:rsidRDefault="001138B6">
            <w:pPr>
              <w:pStyle w:val="ConsPlusNormal"/>
              <w:jc w:val="center"/>
            </w:pPr>
            <w:r>
              <w:t>Основные производственные операции</w:t>
            </w:r>
          </w:p>
        </w:tc>
      </w:tr>
      <w:tr w:rsidR="001138B6">
        <w:tc>
          <w:tcPr>
            <w:tcW w:w="2256" w:type="dxa"/>
            <w:vMerge/>
          </w:tcPr>
          <w:p w:rsidR="001138B6" w:rsidRDefault="001138B6"/>
        </w:tc>
        <w:tc>
          <w:tcPr>
            <w:tcW w:w="1264" w:type="dxa"/>
          </w:tcPr>
          <w:p w:rsidR="001138B6" w:rsidRDefault="001138B6">
            <w:pPr>
              <w:pStyle w:val="ConsPlusNormal"/>
              <w:jc w:val="center"/>
            </w:pPr>
            <w:r>
              <w:t>Разгрузка</w:t>
            </w:r>
          </w:p>
        </w:tc>
        <w:tc>
          <w:tcPr>
            <w:tcW w:w="1264" w:type="dxa"/>
          </w:tcPr>
          <w:p w:rsidR="001138B6" w:rsidRDefault="001138B6">
            <w:pPr>
              <w:pStyle w:val="ConsPlusNormal"/>
              <w:jc w:val="center"/>
            </w:pPr>
            <w:r>
              <w:t>Фасовка</w:t>
            </w:r>
          </w:p>
        </w:tc>
        <w:tc>
          <w:tcPr>
            <w:tcW w:w="1264" w:type="dxa"/>
          </w:tcPr>
          <w:p w:rsidR="001138B6" w:rsidRDefault="001138B6">
            <w:pPr>
              <w:pStyle w:val="ConsPlusNormal"/>
              <w:jc w:val="center"/>
            </w:pPr>
            <w:r>
              <w:t>Приготовление</w:t>
            </w:r>
          </w:p>
        </w:tc>
        <w:tc>
          <w:tcPr>
            <w:tcW w:w="1264" w:type="dxa"/>
          </w:tcPr>
          <w:p w:rsidR="001138B6" w:rsidRDefault="001138B6">
            <w:pPr>
              <w:pStyle w:val="ConsPlusNormal"/>
              <w:jc w:val="center"/>
            </w:pPr>
            <w:r>
              <w:t>Протравливание</w:t>
            </w:r>
          </w:p>
        </w:tc>
        <w:tc>
          <w:tcPr>
            <w:tcW w:w="1264" w:type="dxa"/>
          </w:tcPr>
          <w:p w:rsidR="001138B6" w:rsidRDefault="001138B6">
            <w:pPr>
              <w:pStyle w:val="ConsPlusNormal"/>
              <w:jc w:val="center"/>
            </w:pPr>
            <w:r>
              <w:t>Очистка тары, оборудования</w:t>
            </w:r>
          </w:p>
        </w:tc>
        <w:tc>
          <w:tcPr>
            <w:tcW w:w="1265" w:type="dxa"/>
          </w:tcPr>
          <w:p w:rsidR="001138B6" w:rsidRDefault="001138B6">
            <w:pPr>
              <w:pStyle w:val="ConsPlusNormal"/>
              <w:jc w:val="center"/>
            </w:pPr>
            <w:r>
              <w:t>Применение пестицидов</w:t>
            </w:r>
          </w:p>
        </w:tc>
      </w:tr>
      <w:tr w:rsidR="001138B6">
        <w:tc>
          <w:tcPr>
            <w:tcW w:w="2256" w:type="dxa"/>
          </w:tcPr>
          <w:p w:rsidR="001138B6" w:rsidRDefault="001138B6">
            <w:pPr>
              <w:pStyle w:val="ConsPlusNormal"/>
            </w:pPr>
            <w:r>
              <w:t>Химические вещества</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t>Источники выделения в воздух</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t>Вещества 1-го класса опасности (перечислить)</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t>Концентрация, мг/м3</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t>Прочие (перечислить остальные)</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t>Вещества, загрязняющие кожу (перечислить)</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t>Температура воздуха, °C</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t>Теплый период года</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t>Холодный период года</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t>Наличие сквозняков (да, нет)</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lastRenderedPageBreak/>
              <w:t>Шум:</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t>Субъективная оценка</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t>Результаты измерений, в дБ</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t>Вибрация общая</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t>Субъективная оценка</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t>Тяжесть труда</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t>Вес поднимаемых грузов:</w:t>
            </w:r>
          </w:p>
          <w:p w:rsidR="001138B6" w:rsidRDefault="001138B6">
            <w:pPr>
              <w:pStyle w:val="ConsPlusNormal"/>
            </w:pPr>
            <w:r>
              <w:t>однократно, кг</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r w:rsidR="001138B6">
        <w:tc>
          <w:tcPr>
            <w:tcW w:w="2256" w:type="dxa"/>
          </w:tcPr>
          <w:p w:rsidR="001138B6" w:rsidRDefault="001138B6">
            <w:pPr>
              <w:pStyle w:val="ConsPlusNormal"/>
            </w:pPr>
            <w:r>
              <w:t>суммарно за смену, кг</w:t>
            </w: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4" w:type="dxa"/>
          </w:tcPr>
          <w:p w:rsidR="001138B6" w:rsidRDefault="001138B6">
            <w:pPr>
              <w:pStyle w:val="ConsPlusNormal"/>
            </w:pPr>
          </w:p>
        </w:tc>
        <w:tc>
          <w:tcPr>
            <w:tcW w:w="1265" w:type="dxa"/>
          </w:tcPr>
          <w:p w:rsidR="001138B6" w:rsidRDefault="001138B6">
            <w:pPr>
              <w:pStyle w:val="ConsPlusNormal"/>
            </w:pPr>
          </w:p>
        </w:tc>
      </w:tr>
    </w:tbl>
    <w:p w:rsidR="001138B6" w:rsidRDefault="001138B6">
      <w:pPr>
        <w:sectPr w:rsidR="001138B6">
          <w:pgSz w:w="16838" w:h="11905" w:orient="landscape"/>
          <w:pgMar w:top="1701" w:right="1134" w:bottom="850" w:left="1134" w:header="0" w:footer="0" w:gutter="0"/>
          <w:cols w:space="720"/>
        </w:sectPr>
      </w:pPr>
    </w:p>
    <w:p w:rsidR="001138B6" w:rsidRDefault="001138B6">
      <w:pPr>
        <w:pStyle w:val="ConsPlusNormal"/>
        <w:jc w:val="both"/>
      </w:pPr>
    </w:p>
    <w:p w:rsidR="001138B6" w:rsidRDefault="001138B6">
      <w:pPr>
        <w:pStyle w:val="ConsPlusNonformat"/>
        <w:jc w:val="both"/>
      </w:pPr>
      <w:r>
        <w:t>12. Санитарно-бытовые помещения:</w:t>
      </w:r>
    </w:p>
    <w:p w:rsidR="001138B6" w:rsidRDefault="001138B6">
      <w:pPr>
        <w:pStyle w:val="ConsPlusNonformat"/>
        <w:jc w:val="both"/>
      </w:pPr>
      <w:r>
        <w:t>а) раздевалки для чистой и грязной одежды _________________________________</w:t>
      </w:r>
    </w:p>
    <w:p w:rsidR="001138B6" w:rsidRDefault="001138B6">
      <w:pPr>
        <w:pStyle w:val="ConsPlusNonformat"/>
        <w:jc w:val="both"/>
      </w:pPr>
      <w:r>
        <w:t>б) душевые (стационарная) _______________ передвижные _____________________</w:t>
      </w:r>
    </w:p>
    <w:p w:rsidR="001138B6" w:rsidRDefault="001138B6">
      <w:pPr>
        <w:pStyle w:val="ConsPlusNonformat"/>
        <w:jc w:val="both"/>
      </w:pPr>
      <w:r>
        <w:t>в) прачечная ____________ наличие стиральных машин ________________________</w:t>
      </w:r>
    </w:p>
    <w:p w:rsidR="001138B6" w:rsidRDefault="001138B6">
      <w:pPr>
        <w:pStyle w:val="ConsPlusNonformat"/>
        <w:jc w:val="both"/>
      </w:pPr>
      <w:r>
        <w:t>_______________________________________ организация централизованной стирки</w:t>
      </w:r>
    </w:p>
    <w:p w:rsidR="001138B6" w:rsidRDefault="001138B6">
      <w:pPr>
        <w:pStyle w:val="ConsPlusNonformat"/>
        <w:jc w:val="both"/>
      </w:pPr>
      <w:r>
        <w:t>спецодежды ________________________________________________________________</w:t>
      </w:r>
    </w:p>
    <w:p w:rsidR="001138B6" w:rsidRDefault="001138B6">
      <w:pPr>
        <w:pStyle w:val="ConsPlusNonformat"/>
        <w:jc w:val="both"/>
      </w:pPr>
      <w:r>
        <w:t>г) комната приема пищи и отдыха ___________________________________________</w:t>
      </w:r>
    </w:p>
    <w:p w:rsidR="001138B6" w:rsidRDefault="001138B6">
      <w:pPr>
        <w:pStyle w:val="ConsPlusNonformat"/>
        <w:jc w:val="both"/>
      </w:pPr>
      <w:r>
        <w:t>д) комната кладовщика</w:t>
      </w:r>
    </w:p>
    <w:p w:rsidR="001138B6" w:rsidRDefault="001138B6">
      <w:pPr>
        <w:pStyle w:val="ConsPlusNonformat"/>
        <w:jc w:val="both"/>
      </w:pPr>
      <w:r>
        <w:t>е) туалет _________________________________________ предметы для соблюдения</w:t>
      </w:r>
    </w:p>
    <w:p w:rsidR="001138B6" w:rsidRDefault="001138B6">
      <w:pPr>
        <w:pStyle w:val="ConsPlusNonformat"/>
        <w:jc w:val="both"/>
      </w:pPr>
      <w:r>
        <w:t>личной гигиены ____________________________________________________________</w:t>
      </w:r>
    </w:p>
    <w:p w:rsidR="001138B6" w:rsidRDefault="001138B6">
      <w:pPr>
        <w:pStyle w:val="ConsPlusNonformat"/>
        <w:jc w:val="both"/>
      </w:pPr>
      <w:r>
        <w:t>ж) наличие спецодежды и индивидуальных средств защиты _____________________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r>
        <w:t>необходимых размеров _____________________________ в достаточном количестве</w:t>
      </w:r>
    </w:p>
    <w:p w:rsidR="001138B6" w:rsidRDefault="001138B6">
      <w:pPr>
        <w:pStyle w:val="ConsPlusNonformat"/>
        <w:jc w:val="both"/>
      </w:pPr>
      <w:r>
        <w:t>з) наличие медицинских аптечек (специальных) ______________________________</w:t>
      </w:r>
    </w:p>
    <w:p w:rsidR="001138B6" w:rsidRDefault="001138B6">
      <w:pPr>
        <w:pStyle w:val="ConsPlusNonformat"/>
        <w:jc w:val="both"/>
      </w:pPr>
      <w:r>
        <w:t>количество ________________________________________________________________</w:t>
      </w:r>
    </w:p>
    <w:p w:rsidR="001138B6" w:rsidRDefault="001138B6">
      <w:pPr>
        <w:pStyle w:val="ConsPlusNonformat"/>
        <w:jc w:val="both"/>
      </w:pPr>
      <w:r>
        <w:t>и) обеспеченность доброкачественной питьевой водой ________________________</w:t>
      </w:r>
    </w:p>
    <w:p w:rsidR="001138B6" w:rsidRDefault="001138B6">
      <w:pPr>
        <w:pStyle w:val="ConsPlusNonformat"/>
        <w:jc w:val="both"/>
      </w:pPr>
      <w:r>
        <w:t>_________________________________ условия хранения ________________________</w:t>
      </w:r>
    </w:p>
    <w:p w:rsidR="001138B6" w:rsidRDefault="001138B6">
      <w:pPr>
        <w:pStyle w:val="ConsPlusNonformat"/>
        <w:jc w:val="both"/>
      </w:pPr>
      <w:r>
        <w:t>13. Ф., И., О. агронома по защите растений ________________________________</w:t>
      </w:r>
    </w:p>
    <w:p w:rsidR="001138B6" w:rsidRDefault="001138B6">
      <w:pPr>
        <w:pStyle w:val="ConsPlusNonformat"/>
        <w:jc w:val="both"/>
      </w:pPr>
      <w:r>
        <w:t>______________________________ образование ________________________________</w:t>
      </w:r>
    </w:p>
    <w:p w:rsidR="001138B6" w:rsidRDefault="001138B6">
      <w:pPr>
        <w:pStyle w:val="ConsPlusNonformat"/>
        <w:jc w:val="both"/>
      </w:pPr>
      <w:r>
        <w:t>14. Ф., И., О. заведующего складом ________________________________________</w:t>
      </w:r>
    </w:p>
    <w:p w:rsidR="001138B6" w:rsidRDefault="001138B6">
      <w:pPr>
        <w:pStyle w:val="ConsPlusNonformat"/>
        <w:jc w:val="both"/>
      </w:pPr>
      <w:r>
        <w:t>_____________________ образование _________________________________________</w:t>
      </w:r>
    </w:p>
    <w:p w:rsidR="001138B6" w:rsidRDefault="001138B6">
      <w:pPr>
        <w:pStyle w:val="ConsPlusNonformat"/>
        <w:jc w:val="both"/>
      </w:pPr>
      <w:r>
        <w:t>15. Наличие списков и личных медицинских книжек лиц, допущенных к работе  с</w:t>
      </w:r>
    </w:p>
    <w:p w:rsidR="001138B6" w:rsidRDefault="001138B6">
      <w:pPr>
        <w:pStyle w:val="ConsPlusNonformat"/>
        <w:jc w:val="both"/>
      </w:pPr>
      <w:r>
        <w:t>пестицидами и минудобрениями ______________________________________________</w:t>
      </w:r>
    </w:p>
    <w:p w:rsidR="001138B6" w:rsidRDefault="001138B6">
      <w:pPr>
        <w:pStyle w:val="ConsPlusNonformat"/>
        <w:jc w:val="both"/>
      </w:pPr>
      <w:r>
        <w:t>16. Обучение по программе санминимума _____________________________________</w:t>
      </w:r>
    </w:p>
    <w:p w:rsidR="001138B6" w:rsidRDefault="001138B6">
      <w:pPr>
        <w:pStyle w:val="ConsPlusNonformat"/>
        <w:jc w:val="both"/>
      </w:pPr>
      <w:r>
        <w:t>17. Учетно-отчетная документация (перечислить) ____________________________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r>
        <w:t>18. Другие замечания комиссии _____________________________________________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r>
        <w:t>19. Заключение комиссии ___________________________________________________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p>
    <w:p w:rsidR="001138B6" w:rsidRDefault="001138B6">
      <w:pPr>
        <w:pStyle w:val="ConsPlusNonformat"/>
        <w:jc w:val="both"/>
      </w:pPr>
      <w:r>
        <w:t xml:space="preserve">    Главный государственный</w:t>
      </w:r>
    </w:p>
    <w:p w:rsidR="001138B6" w:rsidRDefault="001138B6">
      <w:pPr>
        <w:pStyle w:val="ConsPlusNonformat"/>
        <w:jc w:val="both"/>
      </w:pPr>
      <w:r>
        <w:t xml:space="preserve">    санитарный врач</w:t>
      </w:r>
    </w:p>
    <w:p w:rsidR="001138B6" w:rsidRDefault="001138B6">
      <w:pPr>
        <w:pStyle w:val="ConsPlusNonformat"/>
        <w:jc w:val="both"/>
      </w:pPr>
      <w:r>
        <w:t>___________________________                   _____________________________</w:t>
      </w: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38B6">
        <w:trPr>
          <w:jc w:val="center"/>
        </w:trPr>
        <w:tc>
          <w:tcPr>
            <w:tcW w:w="9294" w:type="dxa"/>
            <w:tcBorders>
              <w:top w:val="nil"/>
              <w:left w:val="single" w:sz="24" w:space="0" w:color="CED3F1"/>
              <w:bottom w:val="nil"/>
              <w:right w:val="single" w:sz="24" w:space="0" w:color="F4F3F8"/>
            </w:tcBorders>
            <w:shd w:val="clear" w:color="auto" w:fill="F4F3F8"/>
          </w:tcPr>
          <w:p w:rsidR="001138B6" w:rsidRDefault="001138B6">
            <w:pPr>
              <w:pStyle w:val="ConsPlusNormal"/>
              <w:jc w:val="both"/>
            </w:pPr>
            <w:r>
              <w:rPr>
                <w:color w:val="392C69"/>
              </w:rPr>
              <w:t>КонсультантПлюс: примечание.</w:t>
            </w:r>
          </w:p>
          <w:p w:rsidR="001138B6" w:rsidRDefault="001138B6">
            <w:pPr>
              <w:pStyle w:val="ConsPlusNormal"/>
              <w:jc w:val="both"/>
            </w:pPr>
            <w:r>
              <w:rPr>
                <w:color w:val="392C69"/>
              </w:rPr>
              <w:t>Приложение на регистрацию в Минюст России не представлялось.</w:t>
            </w:r>
          </w:p>
        </w:tc>
      </w:tr>
    </w:tbl>
    <w:p w:rsidR="001138B6" w:rsidRDefault="001138B6">
      <w:pPr>
        <w:pStyle w:val="ConsPlusNormal"/>
        <w:spacing w:before="280"/>
        <w:jc w:val="right"/>
        <w:outlineLvl w:val="1"/>
      </w:pPr>
      <w:r>
        <w:t>Приложение 4</w:t>
      </w:r>
    </w:p>
    <w:p w:rsidR="001138B6" w:rsidRDefault="001138B6">
      <w:pPr>
        <w:pStyle w:val="ConsPlusNormal"/>
        <w:jc w:val="right"/>
      </w:pPr>
    </w:p>
    <w:p w:rsidR="001138B6" w:rsidRDefault="001138B6">
      <w:pPr>
        <w:pStyle w:val="ConsPlusNormal"/>
        <w:jc w:val="right"/>
      </w:pPr>
      <w:r>
        <w:t>(рекомендуемое)</w:t>
      </w:r>
    </w:p>
    <w:p w:rsidR="001138B6" w:rsidRDefault="001138B6">
      <w:pPr>
        <w:pStyle w:val="ConsPlusNormal"/>
        <w:jc w:val="right"/>
      </w:pPr>
    </w:p>
    <w:p w:rsidR="001138B6" w:rsidRDefault="001138B6">
      <w:pPr>
        <w:pStyle w:val="ConsPlusNonformat"/>
        <w:jc w:val="both"/>
      </w:pPr>
      <w:r>
        <w:t xml:space="preserve">                                Заключение</w:t>
      </w:r>
    </w:p>
    <w:p w:rsidR="001138B6" w:rsidRDefault="001138B6">
      <w:pPr>
        <w:pStyle w:val="ConsPlusNonformat"/>
        <w:jc w:val="both"/>
      </w:pPr>
      <w:r>
        <w:t xml:space="preserve">          на аэродром для проведения авиационно-химических работ</w:t>
      </w:r>
    </w:p>
    <w:p w:rsidR="001138B6" w:rsidRDefault="001138B6">
      <w:pPr>
        <w:pStyle w:val="ConsPlusNonformat"/>
        <w:jc w:val="both"/>
      </w:pPr>
      <w:r>
        <w:t xml:space="preserve">                          (постоянное, временное)</w:t>
      </w:r>
    </w:p>
    <w:p w:rsidR="001138B6" w:rsidRDefault="001138B6">
      <w:pPr>
        <w:pStyle w:val="ConsPlusNonformat"/>
        <w:jc w:val="both"/>
      </w:pPr>
    </w:p>
    <w:p w:rsidR="001138B6" w:rsidRDefault="001138B6">
      <w:pPr>
        <w:pStyle w:val="ConsPlusNonformat"/>
        <w:jc w:val="both"/>
      </w:pPr>
      <w:r>
        <w:t>N __________________                     Дата выдачи ______________________</w:t>
      </w:r>
    </w:p>
    <w:p w:rsidR="001138B6" w:rsidRDefault="001138B6">
      <w:pPr>
        <w:pStyle w:val="ConsPlusNonformat"/>
        <w:jc w:val="both"/>
      </w:pPr>
    </w:p>
    <w:p w:rsidR="001138B6" w:rsidRDefault="001138B6">
      <w:pPr>
        <w:pStyle w:val="ConsPlusNonformat"/>
        <w:jc w:val="both"/>
      </w:pPr>
      <w:r>
        <w:t>Срок действия заключения __________________________________________________</w:t>
      </w:r>
    </w:p>
    <w:p w:rsidR="001138B6" w:rsidRDefault="001138B6">
      <w:pPr>
        <w:pStyle w:val="ConsPlusNonformat"/>
        <w:jc w:val="both"/>
      </w:pPr>
      <w:r>
        <w:t>1. Наименование      и     принадлежность      организации,     выполняющей</w:t>
      </w:r>
    </w:p>
    <w:p w:rsidR="001138B6" w:rsidRDefault="001138B6">
      <w:pPr>
        <w:pStyle w:val="ConsPlusNonformat"/>
        <w:jc w:val="both"/>
      </w:pPr>
      <w:r>
        <w:t>авиационно-химические работы (АХР):</w:t>
      </w:r>
    </w:p>
    <w:p w:rsidR="001138B6" w:rsidRDefault="001138B6">
      <w:pPr>
        <w:pStyle w:val="ConsPlusNonformat"/>
        <w:jc w:val="both"/>
      </w:pPr>
      <w:r>
        <w:t>федеральный орган исполнительной власти ___________________________________</w:t>
      </w:r>
    </w:p>
    <w:p w:rsidR="001138B6" w:rsidRDefault="001138B6">
      <w:pPr>
        <w:pStyle w:val="ConsPlusNonformat"/>
        <w:jc w:val="both"/>
      </w:pPr>
      <w:r>
        <w:t>вид собственности _________________________________________________________</w:t>
      </w:r>
    </w:p>
    <w:p w:rsidR="001138B6" w:rsidRDefault="001138B6">
      <w:pPr>
        <w:pStyle w:val="ConsPlusNonformat"/>
        <w:jc w:val="both"/>
      </w:pPr>
      <w:r>
        <w:t>юридический адрес, тел. ___________________________________________________</w:t>
      </w:r>
    </w:p>
    <w:p w:rsidR="001138B6" w:rsidRDefault="001138B6">
      <w:pPr>
        <w:pStyle w:val="ConsPlusNonformat"/>
        <w:jc w:val="both"/>
      </w:pPr>
      <w:r>
        <w:lastRenderedPageBreak/>
        <w:t>фактический адрес, тел. ___________________________________________________</w:t>
      </w:r>
    </w:p>
    <w:p w:rsidR="001138B6" w:rsidRDefault="001138B6">
      <w:pPr>
        <w:pStyle w:val="ConsPlusNonformat"/>
        <w:jc w:val="both"/>
      </w:pPr>
      <w:r>
        <w:t>сведения о государственной регистрации (при наличии) ______________________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r>
        <w:t>используемые летательные аппараты _________________________________________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r>
        <w:t>2. Расположение аэродрома относительно населенного пункта:</w:t>
      </w:r>
    </w:p>
    <w:p w:rsidR="001138B6" w:rsidRDefault="001138B6">
      <w:pPr>
        <w:pStyle w:val="ConsPlusNonformat"/>
        <w:jc w:val="both"/>
      </w:pPr>
      <w:r>
        <w:t>вне населенного пункта, в черте населенного пункта, на границе  населенного</w:t>
      </w:r>
    </w:p>
    <w:p w:rsidR="001138B6" w:rsidRDefault="001138B6">
      <w:pPr>
        <w:pStyle w:val="ConsPlusNonformat"/>
        <w:jc w:val="both"/>
      </w:pPr>
      <w:r>
        <w:t>пункта, с подветренной стороны, с наветренной стороны (подчеркнуть)</w:t>
      </w:r>
    </w:p>
    <w:p w:rsidR="001138B6" w:rsidRDefault="001138B6">
      <w:pPr>
        <w:pStyle w:val="ConsPlusNonformat"/>
        <w:jc w:val="both"/>
      </w:pPr>
      <w:r>
        <w:t>величина санитарного разрыва (м) до населенных мест _______________________</w:t>
      </w:r>
    </w:p>
    <w:p w:rsidR="001138B6" w:rsidRDefault="001138B6">
      <w:pPr>
        <w:pStyle w:val="ConsPlusNonformat"/>
        <w:jc w:val="both"/>
      </w:pPr>
      <w:r>
        <w:t>3. Оборудование аэродрома:</w:t>
      </w:r>
    </w:p>
    <w:p w:rsidR="001138B6" w:rsidRDefault="001138B6">
      <w:pPr>
        <w:pStyle w:val="ConsPlusNonformat"/>
        <w:jc w:val="both"/>
      </w:pPr>
      <w:r>
        <w:t>источник водоснабжения ____________________________________________________</w:t>
      </w:r>
    </w:p>
    <w:p w:rsidR="001138B6" w:rsidRDefault="001138B6">
      <w:pPr>
        <w:pStyle w:val="ConsPlusNonformat"/>
        <w:jc w:val="both"/>
      </w:pPr>
      <w:r>
        <w:t>покрытие взлетной полосы: грунтовое, твердое покрытие (подчеркнуть)</w:t>
      </w:r>
    </w:p>
    <w:p w:rsidR="001138B6" w:rsidRDefault="001138B6">
      <w:pPr>
        <w:pStyle w:val="ConsPlusNonformat"/>
        <w:jc w:val="both"/>
      </w:pPr>
      <w:r>
        <w:t>наличие  склада  пестицидов  и  агрохимикатов  (типовой,   приспособленный,</w:t>
      </w:r>
    </w:p>
    <w:p w:rsidR="001138B6" w:rsidRDefault="001138B6">
      <w:pPr>
        <w:pStyle w:val="ConsPlusNonformat"/>
        <w:jc w:val="both"/>
      </w:pPr>
      <w:r>
        <w:t>емкость в тоннах) _________________________________________________________</w:t>
      </w:r>
    </w:p>
    <w:p w:rsidR="001138B6" w:rsidRDefault="001138B6">
      <w:pPr>
        <w:pStyle w:val="ConsPlusNonformat"/>
        <w:jc w:val="both"/>
      </w:pPr>
      <w:r>
        <w:t xml:space="preserve">                                         (подчеркнуть)</w:t>
      </w:r>
    </w:p>
    <w:p w:rsidR="001138B6" w:rsidRDefault="001138B6">
      <w:pPr>
        <w:pStyle w:val="ConsPlusNonformat"/>
        <w:jc w:val="both"/>
      </w:pPr>
      <w:r>
        <w:t>наличие растворного узла (площадки) _______________________________________</w:t>
      </w:r>
    </w:p>
    <w:p w:rsidR="001138B6" w:rsidRDefault="001138B6">
      <w:pPr>
        <w:pStyle w:val="ConsPlusNonformat"/>
        <w:jc w:val="both"/>
      </w:pPr>
      <w:r>
        <w:t>размещение его на площадке с твердым, грунтовым покрытием _________________</w:t>
      </w:r>
    </w:p>
    <w:p w:rsidR="001138B6" w:rsidRDefault="001138B6">
      <w:pPr>
        <w:pStyle w:val="ConsPlusNonformat"/>
        <w:jc w:val="both"/>
      </w:pPr>
      <w:r>
        <w:t xml:space="preserve">                               (подчеркнуть)</w:t>
      </w:r>
    </w:p>
    <w:p w:rsidR="001138B6" w:rsidRDefault="001138B6">
      <w:pPr>
        <w:pStyle w:val="ConsPlusNonformat"/>
        <w:jc w:val="both"/>
      </w:pPr>
      <w:r>
        <w:t>наличие дегазационной площадки ____________________________________________</w:t>
      </w:r>
    </w:p>
    <w:p w:rsidR="001138B6" w:rsidRDefault="001138B6">
      <w:pPr>
        <w:pStyle w:val="ConsPlusNonformat"/>
        <w:jc w:val="both"/>
      </w:pPr>
      <w:r>
        <w:t>ее покрытие: твердое, грунтовое (подчеркнуть)</w:t>
      </w:r>
    </w:p>
    <w:p w:rsidR="001138B6" w:rsidRDefault="001138B6">
      <w:pPr>
        <w:pStyle w:val="ConsPlusNonformat"/>
        <w:jc w:val="both"/>
      </w:pPr>
      <w:r>
        <w:t>оборудование ______________________________________________________________</w:t>
      </w:r>
    </w:p>
    <w:p w:rsidR="001138B6" w:rsidRDefault="001138B6">
      <w:pPr>
        <w:pStyle w:val="ConsPlusNonformat"/>
        <w:jc w:val="both"/>
      </w:pPr>
      <w:r>
        <w:t>наличие приемника для сбора и обезвреживания сточных вод __________________</w:t>
      </w:r>
    </w:p>
    <w:p w:rsidR="001138B6" w:rsidRDefault="001138B6">
      <w:pPr>
        <w:pStyle w:val="ConsPlusNonformat"/>
        <w:jc w:val="both"/>
      </w:pPr>
      <w:r>
        <w:t>его емкость _______________________________________________________________</w:t>
      </w:r>
    </w:p>
    <w:p w:rsidR="001138B6" w:rsidRDefault="001138B6">
      <w:pPr>
        <w:pStyle w:val="ConsPlusNonformat"/>
        <w:jc w:val="both"/>
      </w:pPr>
      <w:r>
        <w:t>герметичность _____________________________________________________________</w:t>
      </w:r>
    </w:p>
    <w:p w:rsidR="001138B6" w:rsidRDefault="001138B6">
      <w:pPr>
        <w:pStyle w:val="ConsPlusNonformat"/>
        <w:jc w:val="both"/>
      </w:pPr>
      <w:r>
        <w:t>способ обезвреживания _____________________________________________________</w:t>
      </w:r>
    </w:p>
    <w:p w:rsidR="001138B6" w:rsidRDefault="001138B6">
      <w:pPr>
        <w:pStyle w:val="ConsPlusNonformat"/>
        <w:jc w:val="both"/>
      </w:pPr>
      <w:r>
        <w:t>сброс сточных вод (куда) __________________________________________________</w:t>
      </w:r>
    </w:p>
    <w:p w:rsidR="001138B6" w:rsidRDefault="001138B6">
      <w:pPr>
        <w:pStyle w:val="ConsPlusNonformat"/>
        <w:jc w:val="both"/>
      </w:pPr>
      <w:r>
        <w:t>своевременность вывоза сточных вод ________________________________________</w:t>
      </w:r>
    </w:p>
    <w:p w:rsidR="001138B6" w:rsidRDefault="001138B6">
      <w:pPr>
        <w:pStyle w:val="ConsPlusNonformat"/>
        <w:jc w:val="both"/>
      </w:pPr>
      <w:r>
        <w:t>наличие дезинфицирующих средств (их перечень, обеспеченность) _____________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r>
        <w:t>средства механизации погрузо-разгрузочных работ,</w:t>
      </w:r>
    </w:p>
    <w:p w:rsidR="001138B6" w:rsidRDefault="001138B6">
      <w:pPr>
        <w:pStyle w:val="ConsPlusNonformat"/>
        <w:jc w:val="both"/>
      </w:pPr>
      <w:r>
        <w:t>приготовления растворов пестицидов и др. (перечень, исправность)</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r>
        <w:t>4. Наличие  санитарно-бытовых   помещений   (туалет,  душевая,  умывальник,</w:t>
      </w:r>
    </w:p>
    <w:p w:rsidR="001138B6" w:rsidRDefault="001138B6">
      <w:pPr>
        <w:pStyle w:val="ConsPlusNonformat"/>
        <w:jc w:val="both"/>
      </w:pPr>
      <w:r>
        <w:t>помещения для отдыха, приема пищи, хранения спецодежды, домашней одежды) 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r>
        <w:t>наличие питьевой воды _____________________________________________________</w:t>
      </w:r>
    </w:p>
    <w:p w:rsidR="001138B6" w:rsidRDefault="001138B6">
      <w:pPr>
        <w:pStyle w:val="ConsPlusNonformat"/>
        <w:jc w:val="both"/>
      </w:pPr>
      <w:r>
        <w:t>наличие аптечки для первой медицинской помощи _____________________________</w:t>
      </w:r>
    </w:p>
    <w:p w:rsidR="001138B6" w:rsidRDefault="001138B6">
      <w:pPr>
        <w:pStyle w:val="ConsPlusNonformat"/>
        <w:jc w:val="both"/>
      </w:pPr>
      <w:r>
        <w:t>5. Персонал, занятый на авиационно-химических работах:</w:t>
      </w:r>
    </w:p>
    <w:p w:rsidR="001138B6" w:rsidRDefault="001138B6">
      <w:pPr>
        <w:pStyle w:val="ConsPlusNonformat"/>
        <w:jc w:val="both"/>
      </w:pPr>
    </w:p>
    <w:p w:rsidR="001138B6" w:rsidRDefault="001138B6">
      <w:pPr>
        <w:pStyle w:val="ConsPlusNonformat"/>
        <w:jc w:val="both"/>
      </w:pPr>
      <w:r>
        <w:t xml:space="preserve">      профессии                  количество</w:t>
      </w:r>
    </w:p>
    <w:p w:rsidR="001138B6" w:rsidRDefault="001138B6">
      <w:pPr>
        <w:pStyle w:val="ConsPlusNonformat"/>
        <w:jc w:val="both"/>
      </w:pPr>
      <w:r>
        <w:t>______________________     _______________________</w:t>
      </w:r>
    </w:p>
    <w:p w:rsidR="001138B6" w:rsidRDefault="001138B6">
      <w:pPr>
        <w:pStyle w:val="ConsPlusNonformat"/>
        <w:jc w:val="both"/>
      </w:pPr>
      <w:r>
        <w:t>______________________     _______________________</w:t>
      </w:r>
    </w:p>
    <w:p w:rsidR="001138B6" w:rsidRDefault="001138B6">
      <w:pPr>
        <w:pStyle w:val="ConsPlusNonformat"/>
        <w:jc w:val="both"/>
      </w:pPr>
      <w:r>
        <w:t>______________________     _______________________</w:t>
      </w:r>
    </w:p>
    <w:p w:rsidR="001138B6" w:rsidRDefault="001138B6">
      <w:pPr>
        <w:pStyle w:val="ConsPlusNonformat"/>
        <w:jc w:val="both"/>
      </w:pPr>
    </w:p>
    <w:p w:rsidR="001138B6" w:rsidRDefault="001138B6">
      <w:pPr>
        <w:pStyle w:val="ConsPlusNonformat"/>
        <w:jc w:val="both"/>
      </w:pPr>
      <w:r>
        <w:t>своевременность проведения медицинских осмотров ___________________________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r>
        <w:t>6. Перечень и количество планируемых к использованию пестицидов и а/х _____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r>
        <w:t>7. Наличие согласованных картограмм полей (площадей) ______________________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p>
    <w:p w:rsidR="001138B6" w:rsidRDefault="001138B6">
      <w:pPr>
        <w:pStyle w:val="ConsPlusNonformat"/>
        <w:jc w:val="both"/>
      </w:pPr>
      <w:r>
        <w:t xml:space="preserve">    Главный государственный</w:t>
      </w:r>
    </w:p>
    <w:p w:rsidR="001138B6" w:rsidRDefault="001138B6">
      <w:pPr>
        <w:pStyle w:val="ConsPlusNonformat"/>
        <w:jc w:val="both"/>
      </w:pPr>
      <w:r>
        <w:t xml:space="preserve">    санитарный врач</w:t>
      </w:r>
    </w:p>
    <w:p w:rsidR="001138B6" w:rsidRDefault="001138B6">
      <w:pPr>
        <w:pStyle w:val="ConsPlusNonformat"/>
        <w:jc w:val="both"/>
      </w:pPr>
      <w:r>
        <w:t>___________________________                   _____________________________</w:t>
      </w:r>
    </w:p>
    <w:p w:rsidR="001138B6" w:rsidRDefault="001138B6">
      <w:pPr>
        <w:pStyle w:val="ConsPlusNonformat"/>
        <w:jc w:val="both"/>
      </w:pPr>
      <w:r>
        <w:t xml:space="preserve">                                                       (Ф., И., О.)</w:t>
      </w: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38B6">
        <w:trPr>
          <w:jc w:val="center"/>
        </w:trPr>
        <w:tc>
          <w:tcPr>
            <w:tcW w:w="9294" w:type="dxa"/>
            <w:tcBorders>
              <w:top w:val="nil"/>
              <w:left w:val="single" w:sz="24" w:space="0" w:color="CED3F1"/>
              <w:bottom w:val="nil"/>
              <w:right w:val="single" w:sz="24" w:space="0" w:color="F4F3F8"/>
            </w:tcBorders>
            <w:shd w:val="clear" w:color="auto" w:fill="F4F3F8"/>
          </w:tcPr>
          <w:p w:rsidR="001138B6" w:rsidRDefault="001138B6">
            <w:pPr>
              <w:pStyle w:val="ConsPlusNormal"/>
              <w:jc w:val="both"/>
            </w:pPr>
            <w:r>
              <w:rPr>
                <w:color w:val="392C69"/>
              </w:rPr>
              <w:t>КонсультантПлюс: примечание.</w:t>
            </w:r>
          </w:p>
          <w:p w:rsidR="001138B6" w:rsidRDefault="001138B6">
            <w:pPr>
              <w:pStyle w:val="ConsPlusNormal"/>
              <w:jc w:val="both"/>
            </w:pPr>
            <w:r>
              <w:rPr>
                <w:color w:val="392C69"/>
              </w:rPr>
              <w:lastRenderedPageBreak/>
              <w:t>Приложение на регистрацию в Минюст России не представлялось.</w:t>
            </w:r>
          </w:p>
        </w:tc>
      </w:tr>
    </w:tbl>
    <w:p w:rsidR="001138B6" w:rsidRDefault="001138B6">
      <w:pPr>
        <w:pStyle w:val="ConsPlusNormal"/>
        <w:spacing w:before="280"/>
        <w:jc w:val="right"/>
        <w:outlineLvl w:val="1"/>
      </w:pPr>
      <w:r>
        <w:lastRenderedPageBreak/>
        <w:t>Приложение 5</w:t>
      </w:r>
    </w:p>
    <w:p w:rsidR="001138B6" w:rsidRDefault="001138B6">
      <w:pPr>
        <w:pStyle w:val="ConsPlusNormal"/>
        <w:jc w:val="right"/>
      </w:pPr>
    </w:p>
    <w:p w:rsidR="001138B6" w:rsidRDefault="001138B6">
      <w:pPr>
        <w:pStyle w:val="ConsPlusNormal"/>
        <w:jc w:val="right"/>
      </w:pPr>
      <w:r>
        <w:t>(рекомендуемое)</w:t>
      </w:r>
    </w:p>
    <w:p w:rsidR="001138B6" w:rsidRDefault="001138B6">
      <w:pPr>
        <w:pStyle w:val="ConsPlusNormal"/>
        <w:jc w:val="right"/>
      </w:pPr>
    </w:p>
    <w:p w:rsidR="001138B6" w:rsidRDefault="001138B6">
      <w:pPr>
        <w:pStyle w:val="ConsPlusNonformat"/>
        <w:jc w:val="both"/>
      </w:pPr>
      <w:r>
        <w:t xml:space="preserve">                                                       УТВЕРЖДАЮ</w:t>
      </w:r>
    </w:p>
    <w:p w:rsidR="001138B6" w:rsidRDefault="001138B6">
      <w:pPr>
        <w:pStyle w:val="ConsPlusNonformat"/>
        <w:jc w:val="both"/>
      </w:pPr>
      <w:r>
        <w:t xml:space="preserve">                                            _______________________________</w:t>
      </w:r>
    </w:p>
    <w:p w:rsidR="001138B6" w:rsidRDefault="001138B6">
      <w:pPr>
        <w:pStyle w:val="ConsPlusNonformat"/>
        <w:jc w:val="both"/>
      </w:pPr>
      <w:r>
        <w:t xml:space="preserve">                                            должность, подпись руководителя</w:t>
      </w:r>
    </w:p>
    <w:p w:rsidR="001138B6" w:rsidRDefault="001138B6">
      <w:pPr>
        <w:pStyle w:val="ConsPlusNonformat"/>
        <w:jc w:val="both"/>
      </w:pPr>
      <w:r>
        <w:t xml:space="preserve">                                            _______________________________</w:t>
      </w:r>
    </w:p>
    <w:p w:rsidR="001138B6" w:rsidRDefault="001138B6">
      <w:pPr>
        <w:pStyle w:val="ConsPlusNonformat"/>
        <w:jc w:val="both"/>
      </w:pPr>
      <w:r>
        <w:t xml:space="preserve">                                                   дата утверждения</w:t>
      </w:r>
    </w:p>
    <w:p w:rsidR="001138B6" w:rsidRDefault="001138B6">
      <w:pPr>
        <w:pStyle w:val="ConsPlusNonformat"/>
        <w:jc w:val="both"/>
      </w:pPr>
    </w:p>
    <w:p w:rsidR="001138B6" w:rsidRDefault="001138B6">
      <w:pPr>
        <w:pStyle w:val="ConsPlusNonformat"/>
        <w:jc w:val="both"/>
      </w:pPr>
      <w:r>
        <w:t xml:space="preserve">           Наряд-допуск на выполнение работ повышенной опасности</w:t>
      </w:r>
    </w:p>
    <w:p w:rsidR="001138B6" w:rsidRDefault="001138B6">
      <w:pPr>
        <w:pStyle w:val="ConsPlusNonformat"/>
        <w:jc w:val="both"/>
      </w:pPr>
      <w:r>
        <w:t xml:space="preserve">    ___________________________________________________________________</w:t>
      </w:r>
    </w:p>
    <w:p w:rsidR="001138B6" w:rsidRDefault="001138B6">
      <w:pPr>
        <w:pStyle w:val="ConsPlusNonformat"/>
        <w:jc w:val="both"/>
      </w:pPr>
      <w:r>
        <w:t xml:space="preserve">          (адрес места производства работы, наименование участка)</w:t>
      </w:r>
    </w:p>
    <w:p w:rsidR="001138B6" w:rsidRDefault="001138B6">
      <w:pPr>
        <w:pStyle w:val="ConsPlusNonformat"/>
        <w:jc w:val="both"/>
      </w:pPr>
    </w:p>
    <w:p w:rsidR="001138B6" w:rsidRDefault="001138B6">
      <w:pPr>
        <w:pStyle w:val="ConsPlusNonformat"/>
        <w:jc w:val="both"/>
      </w:pPr>
      <w:r>
        <w:t>Начало работы ________ ч _______ мин. _____ число ____ месяц ____ год _____</w:t>
      </w:r>
    </w:p>
    <w:p w:rsidR="001138B6" w:rsidRDefault="001138B6">
      <w:pPr>
        <w:pStyle w:val="ConsPlusNonformat"/>
        <w:jc w:val="both"/>
      </w:pPr>
      <w:r>
        <w:t>Окончание работы _____ ч _______ мин. _____ число ____ месяц ____ год _____</w:t>
      </w:r>
    </w:p>
    <w:p w:rsidR="001138B6" w:rsidRDefault="001138B6">
      <w:pPr>
        <w:pStyle w:val="ConsPlusNonformat"/>
        <w:jc w:val="both"/>
      </w:pPr>
      <w:r>
        <w:t>Ответственный руководитель работы _________________________________________</w:t>
      </w:r>
    </w:p>
    <w:p w:rsidR="001138B6" w:rsidRDefault="001138B6">
      <w:pPr>
        <w:pStyle w:val="ConsPlusNonformat"/>
        <w:jc w:val="both"/>
      </w:pPr>
      <w:r>
        <w:t xml:space="preserve">                                          (должность, Ф., И., О.)</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r>
        <w:t>с бригадой в составе ___________________ чел. _____________________________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r>
        <w:t xml:space="preserve">                  (профессия, Ф., И., О. всех работников)</w:t>
      </w:r>
    </w:p>
    <w:p w:rsidR="001138B6" w:rsidRDefault="001138B6">
      <w:pPr>
        <w:pStyle w:val="ConsPlusNonformat"/>
        <w:jc w:val="both"/>
      </w:pPr>
      <w:r>
        <w:t>Поручается выполнить следующее ____________________________________________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r>
        <w:t xml:space="preserve">              (конкретное содержание, место, условия работы)</w:t>
      </w:r>
    </w:p>
    <w:p w:rsidR="001138B6" w:rsidRDefault="001138B6">
      <w:pPr>
        <w:pStyle w:val="ConsPlusNonformat"/>
        <w:jc w:val="both"/>
      </w:pPr>
      <w:r>
        <w:t>Меры безопасности _________________________________________________________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p>
    <w:p w:rsidR="001138B6" w:rsidRDefault="001138B6">
      <w:pPr>
        <w:pStyle w:val="ConsPlusNonformat"/>
        <w:jc w:val="both"/>
      </w:pPr>
      <w:r>
        <w:t>Инструктаж по технике безопасности провел _________________________________</w:t>
      </w:r>
    </w:p>
    <w:p w:rsidR="001138B6" w:rsidRDefault="001138B6">
      <w:pPr>
        <w:pStyle w:val="ConsPlusNonformat"/>
        <w:jc w:val="both"/>
      </w:pPr>
      <w:r>
        <w:t>___________________________________________________________________________</w:t>
      </w:r>
    </w:p>
    <w:p w:rsidR="001138B6" w:rsidRDefault="001138B6">
      <w:pPr>
        <w:pStyle w:val="ConsPlusNonformat"/>
        <w:jc w:val="both"/>
      </w:pPr>
      <w:r>
        <w:t xml:space="preserve">                  (должность, Ф., И., О., дата, подпись)</w:t>
      </w:r>
    </w:p>
    <w:p w:rsidR="001138B6" w:rsidRDefault="001138B6">
      <w:pPr>
        <w:pStyle w:val="ConsPlusNonformat"/>
        <w:jc w:val="both"/>
      </w:pPr>
    </w:p>
    <w:p w:rsidR="001138B6" w:rsidRDefault="001138B6">
      <w:pPr>
        <w:pStyle w:val="ConsPlusNonformat"/>
        <w:jc w:val="both"/>
      </w:pPr>
      <w:r>
        <w:t>Наряд выдал _______________________________________________________________</w:t>
      </w:r>
    </w:p>
    <w:p w:rsidR="001138B6" w:rsidRDefault="001138B6">
      <w:pPr>
        <w:pStyle w:val="ConsPlusNonformat"/>
        <w:jc w:val="both"/>
      </w:pPr>
      <w:r>
        <w:t xml:space="preserve">                        (должность, Ф., И., О., дата, подпись)</w:t>
      </w:r>
    </w:p>
    <w:p w:rsidR="001138B6" w:rsidRDefault="001138B6">
      <w:pPr>
        <w:pStyle w:val="ConsPlusNonformat"/>
        <w:jc w:val="both"/>
      </w:pPr>
    </w:p>
    <w:p w:rsidR="001138B6" w:rsidRDefault="001138B6">
      <w:pPr>
        <w:pStyle w:val="ConsPlusNonformat"/>
        <w:jc w:val="both"/>
      </w:pPr>
      <w:r>
        <w:t>Наряд и инструктаж получил ________________________________________________</w:t>
      </w:r>
    </w:p>
    <w:p w:rsidR="001138B6" w:rsidRDefault="001138B6">
      <w:pPr>
        <w:pStyle w:val="ConsPlusNonformat"/>
        <w:jc w:val="both"/>
      </w:pPr>
      <w:r>
        <w:t xml:space="preserve">                             (должность, Ф., И., О., дата, час, подпись)</w:t>
      </w: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38B6">
        <w:trPr>
          <w:jc w:val="center"/>
        </w:trPr>
        <w:tc>
          <w:tcPr>
            <w:tcW w:w="9294" w:type="dxa"/>
            <w:tcBorders>
              <w:top w:val="nil"/>
              <w:left w:val="single" w:sz="24" w:space="0" w:color="CED3F1"/>
              <w:bottom w:val="nil"/>
              <w:right w:val="single" w:sz="24" w:space="0" w:color="F4F3F8"/>
            </w:tcBorders>
            <w:shd w:val="clear" w:color="auto" w:fill="F4F3F8"/>
          </w:tcPr>
          <w:p w:rsidR="001138B6" w:rsidRDefault="001138B6">
            <w:pPr>
              <w:pStyle w:val="ConsPlusNormal"/>
              <w:jc w:val="both"/>
            </w:pPr>
            <w:r>
              <w:rPr>
                <w:color w:val="392C69"/>
              </w:rPr>
              <w:t>КонсультантПлюс: примечание.</w:t>
            </w:r>
          </w:p>
          <w:p w:rsidR="001138B6" w:rsidRDefault="001138B6">
            <w:pPr>
              <w:pStyle w:val="ConsPlusNormal"/>
              <w:jc w:val="both"/>
            </w:pPr>
            <w:r>
              <w:rPr>
                <w:color w:val="392C69"/>
              </w:rPr>
              <w:t>Приложение на регистрацию в Минюст России не представлялось.</w:t>
            </w:r>
          </w:p>
        </w:tc>
      </w:tr>
    </w:tbl>
    <w:p w:rsidR="001138B6" w:rsidRDefault="001138B6">
      <w:pPr>
        <w:pStyle w:val="ConsPlusNormal"/>
        <w:spacing w:before="280"/>
        <w:jc w:val="right"/>
        <w:outlineLvl w:val="1"/>
      </w:pPr>
      <w:r>
        <w:t>Приложение 6</w:t>
      </w:r>
    </w:p>
    <w:p w:rsidR="001138B6" w:rsidRDefault="001138B6">
      <w:pPr>
        <w:pStyle w:val="ConsPlusNormal"/>
        <w:jc w:val="right"/>
      </w:pPr>
    </w:p>
    <w:p w:rsidR="001138B6" w:rsidRDefault="001138B6">
      <w:pPr>
        <w:pStyle w:val="ConsPlusNormal"/>
        <w:jc w:val="right"/>
      </w:pPr>
      <w:r>
        <w:t>(рекомендуемое)</w:t>
      </w:r>
    </w:p>
    <w:p w:rsidR="001138B6" w:rsidRDefault="001138B6">
      <w:pPr>
        <w:pStyle w:val="ConsPlusNormal"/>
        <w:jc w:val="center"/>
      </w:pPr>
    </w:p>
    <w:p w:rsidR="001138B6" w:rsidRDefault="001138B6">
      <w:pPr>
        <w:pStyle w:val="ConsPlusNormal"/>
        <w:jc w:val="center"/>
      </w:pPr>
      <w:r>
        <w:t>Книга</w:t>
      </w:r>
    </w:p>
    <w:p w:rsidR="001138B6" w:rsidRDefault="001138B6">
      <w:pPr>
        <w:pStyle w:val="ConsPlusNormal"/>
        <w:jc w:val="center"/>
      </w:pPr>
      <w:r>
        <w:t>учета прихода-расхода пестицидов по складу хозяйств</w:t>
      </w:r>
    </w:p>
    <w:p w:rsidR="001138B6" w:rsidRDefault="001138B6">
      <w:pPr>
        <w:pStyle w:val="ConsPlusNormal"/>
        <w:jc w:val="center"/>
      </w:pPr>
      <w:r>
        <w:t>за ____ год</w:t>
      </w:r>
    </w:p>
    <w:p w:rsidR="001138B6" w:rsidRDefault="001138B6">
      <w:pPr>
        <w:pStyle w:val="ConsPlusNormal"/>
        <w:jc w:val="center"/>
      </w:pPr>
    </w:p>
    <w:p w:rsidR="001138B6" w:rsidRDefault="001138B6">
      <w:pPr>
        <w:pStyle w:val="ConsPlusNormal"/>
        <w:ind w:firstLine="540"/>
        <w:jc w:val="both"/>
      </w:pPr>
      <w:r>
        <w:t>Наименование пестицида ______________________________</w:t>
      </w:r>
    </w:p>
    <w:p w:rsidR="001138B6" w:rsidRDefault="001138B6">
      <w:pPr>
        <w:pStyle w:val="ConsPlusNormal"/>
        <w:ind w:firstLine="540"/>
        <w:jc w:val="both"/>
      </w:pPr>
    </w:p>
    <w:p w:rsidR="001138B6" w:rsidRDefault="001138B6">
      <w:pPr>
        <w:sectPr w:rsidR="001138B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1"/>
        <w:gridCol w:w="2530"/>
        <w:gridCol w:w="1311"/>
        <w:gridCol w:w="1134"/>
        <w:gridCol w:w="1842"/>
        <w:gridCol w:w="1701"/>
      </w:tblGrid>
      <w:tr w:rsidR="001138B6">
        <w:tc>
          <w:tcPr>
            <w:tcW w:w="1181" w:type="dxa"/>
            <w:vMerge w:val="restart"/>
          </w:tcPr>
          <w:p w:rsidR="001138B6" w:rsidRDefault="001138B6">
            <w:pPr>
              <w:pStyle w:val="ConsPlusNormal"/>
              <w:jc w:val="center"/>
            </w:pPr>
            <w:r>
              <w:lastRenderedPageBreak/>
              <w:t>Дата приема</w:t>
            </w:r>
          </w:p>
        </w:tc>
        <w:tc>
          <w:tcPr>
            <w:tcW w:w="2530" w:type="dxa"/>
            <w:vMerge w:val="restart"/>
          </w:tcPr>
          <w:p w:rsidR="001138B6" w:rsidRDefault="001138B6">
            <w:pPr>
              <w:pStyle w:val="ConsPlusNormal"/>
              <w:jc w:val="center"/>
            </w:pPr>
            <w:r>
              <w:t>По какому документу и откуда поступил пестицид или кому передан (выдан)</w:t>
            </w:r>
          </w:p>
        </w:tc>
        <w:tc>
          <w:tcPr>
            <w:tcW w:w="1311" w:type="dxa"/>
          </w:tcPr>
          <w:p w:rsidR="001138B6" w:rsidRDefault="001138B6">
            <w:pPr>
              <w:pStyle w:val="ConsPlusNormal"/>
              <w:jc w:val="center"/>
            </w:pPr>
            <w:r>
              <w:t>Приход</w:t>
            </w:r>
          </w:p>
        </w:tc>
        <w:tc>
          <w:tcPr>
            <w:tcW w:w="1134" w:type="dxa"/>
          </w:tcPr>
          <w:p w:rsidR="001138B6" w:rsidRDefault="001138B6">
            <w:pPr>
              <w:pStyle w:val="ConsPlusNormal"/>
              <w:jc w:val="center"/>
            </w:pPr>
            <w:r>
              <w:t>Расход</w:t>
            </w:r>
          </w:p>
        </w:tc>
        <w:tc>
          <w:tcPr>
            <w:tcW w:w="1842" w:type="dxa"/>
          </w:tcPr>
          <w:p w:rsidR="001138B6" w:rsidRDefault="001138B6">
            <w:pPr>
              <w:pStyle w:val="ConsPlusNormal"/>
              <w:jc w:val="center"/>
            </w:pPr>
            <w:r>
              <w:t>Остаток на день учета</w:t>
            </w:r>
          </w:p>
        </w:tc>
        <w:tc>
          <w:tcPr>
            <w:tcW w:w="1701" w:type="dxa"/>
            <w:vMerge w:val="restart"/>
          </w:tcPr>
          <w:p w:rsidR="001138B6" w:rsidRDefault="001138B6">
            <w:pPr>
              <w:pStyle w:val="ConsPlusNormal"/>
              <w:jc w:val="center"/>
            </w:pPr>
            <w:r>
              <w:t>Подпись получателя</w:t>
            </w:r>
          </w:p>
        </w:tc>
      </w:tr>
      <w:tr w:rsidR="001138B6">
        <w:tc>
          <w:tcPr>
            <w:tcW w:w="1181" w:type="dxa"/>
            <w:vMerge/>
          </w:tcPr>
          <w:p w:rsidR="001138B6" w:rsidRDefault="001138B6"/>
        </w:tc>
        <w:tc>
          <w:tcPr>
            <w:tcW w:w="2530" w:type="dxa"/>
            <w:vMerge/>
          </w:tcPr>
          <w:p w:rsidR="001138B6" w:rsidRDefault="001138B6"/>
        </w:tc>
        <w:tc>
          <w:tcPr>
            <w:tcW w:w="4287" w:type="dxa"/>
            <w:gridSpan w:val="3"/>
          </w:tcPr>
          <w:p w:rsidR="001138B6" w:rsidRDefault="001138B6">
            <w:pPr>
              <w:pStyle w:val="ConsPlusNormal"/>
              <w:jc w:val="center"/>
            </w:pPr>
            <w:r>
              <w:t>масса (кг),  число тарных единиц</w:t>
            </w:r>
          </w:p>
        </w:tc>
        <w:tc>
          <w:tcPr>
            <w:tcW w:w="1701" w:type="dxa"/>
            <w:vMerge/>
          </w:tcPr>
          <w:p w:rsidR="001138B6" w:rsidRDefault="001138B6"/>
        </w:tc>
      </w:tr>
      <w:tr w:rsidR="001138B6">
        <w:tc>
          <w:tcPr>
            <w:tcW w:w="1181" w:type="dxa"/>
          </w:tcPr>
          <w:p w:rsidR="001138B6" w:rsidRDefault="001138B6">
            <w:pPr>
              <w:pStyle w:val="ConsPlusNormal"/>
            </w:pPr>
          </w:p>
        </w:tc>
        <w:tc>
          <w:tcPr>
            <w:tcW w:w="2530" w:type="dxa"/>
          </w:tcPr>
          <w:p w:rsidR="001138B6" w:rsidRDefault="001138B6">
            <w:pPr>
              <w:pStyle w:val="ConsPlusNormal"/>
            </w:pPr>
          </w:p>
        </w:tc>
        <w:tc>
          <w:tcPr>
            <w:tcW w:w="1311" w:type="dxa"/>
          </w:tcPr>
          <w:p w:rsidR="001138B6" w:rsidRDefault="001138B6">
            <w:pPr>
              <w:pStyle w:val="ConsPlusNormal"/>
            </w:pPr>
          </w:p>
        </w:tc>
        <w:tc>
          <w:tcPr>
            <w:tcW w:w="1134" w:type="dxa"/>
          </w:tcPr>
          <w:p w:rsidR="001138B6" w:rsidRDefault="001138B6">
            <w:pPr>
              <w:pStyle w:val="ConsPlusNormal"/>
            </w:pPr>
          </w:p>
        </w:tc>
        <w:tc>
          <w:tcPr>
            <w:tcW w:w="1842" w:type="dxa"/>
          </w:tcPr>
          <w:p w:rsidR="001138B6" w:rsidRDefault="001138B6">
            <w:pPr>
              <w:pStyle w:val="ConsPlusNormal"/>
            </w:pPr>
          </w:p>
        </w:tc>
        <w:tc>
          <w:tcPr>
            <w:tcW w:w="1701" w:type="dxa"/>
          </w:tcPr>
          <w:p w:rsidR="001138B6" w:rsidRDefault="001138B6">
            <w:pPr>
              <w:pStyle w:val="ConsPlusNormal"/>
            </w:pPr>
          </w:p>
        </w:tc>
      </w:tr>
      <w:tr w:rsidR="001138B6">
        <w:tc>
          <w:tcPr>
            <w:tcW w:w="1181" w:type="dxa"/>
          </w:tcPr>
          <w:p w:rsidR="001138B6" w:rsidRDefault="001138B6">
            <w:pPr>
              <w:pStyle w:val="ConsPlusNormal"/>
            </w:pPr>
          </w:p>
        </w:tc>
        <w:tc>
          <w:tcPr>
            <w:tcW w:w="2530" w:type="dxa"/>
          </w:tcPr>
          <w:p w:rsidR="001138B6" w:rsidRDefault="001138B6">
            <w:pPr>
              <w:pStyle w:val="ConsPlusNormal"/>
            </w:pPr>
          </w:p>
        </w:tc>
        <w:tc>
          <w:tcPr>
            <w:tcW w:w="1311" w:type="dxa"/>
          </w:tcPr>
          <w:p w:rsidR="001138B6" w:rsidRDefault="001138B6">
            <w:pPr>
              <w:pStyle w:val="ConsPlusNormal"/>
            </w:pPr>
          </w:p>
        </w:tc>
        <w:tc>
          <w:tcPr>
            <w:tcW w:w="1134" w:type="dxa"/>
          </w:tcPr>
          <w:p w:rsidR="001138B6" w:rsidRDefault="001138B6">
            <w:pPr>
              <w:pStyle w:val="ConsPlusNormal"/>
            </w:pPr>
          </w:p>
        </w:tc>
        <w:tc>
          <w:tcPr>
            <w:tcW w:w="1842" w:type="dxa"/>
          </w:tcPr>
          <w:p w:rsidR="001138B6" w:rsidRDefault="001138B6">
            <w:pPr>
              <w:pStyle w:val="ConsPlusNormal"/>
            </w:pPr>
          </w:p>
        </w:tc>
        <w:tc>
          <w:tcPr>
            <w:tcW w:w="1701" w:type="dxa"/>
          </w:tcPr>
          <w:p w:rsidR="001138B6" w:rsidRDefault="001138B6">
            <w:pPr>
              <w:pStyle w:val="ConsPlusNormal"/>
            </w:pPr>
          </w:p>
        </w:tc>
      </w:tr>
    </w:tbl>
    <w:p w:rsidR="001138B6" w:rsidRDefault="001138B6">
      <w:pPr>
        <w:pStyle w:val="ConsPlusNormal"/>
        <w:ind w:firstLine="540"/>
        <w:jc w:val="both"/>
      </w:pPr>
    </w:p>
    <w:p w:rsidR="001138B6" w:rsidRDefault="001138B6">
      <w:pPr>
        <w:pStyle w:val="ConsPlusNormal"/>
        <w:ind w:firstLine="540"/>
        <w:jc w:val="both"/>
      </w:pPr>
      <w:r>
        <w:t>Книга учета должна быть с пронумерованными страницами, прошнурована, скреплена печатью, с подписью руководителя хозяйства.</w:t>
      </w:r>
    </w:p>
    <w:p w:rsidR="001138B6" w:rsidRDefault="001138B6">
      <w:pPr>
        <w:pStyle w:val="ConsPlusNormal"/>
        <w:spacing w:before="220"/>
        <w:ind w:firstLine="540"/>
        <w:jc w:val="both"/>
      </w:pPr>
      <w:r>
        <w:t>По мере поступления разнообразных пестицидов им отводятся соответствующие страницы для учета.</w:t>
      </w: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p w:rsidR="001138B6" w:rsidRDefault="001138B6">
      <w:pPr>
        <w:pStyle w:val="ConsPlusNormal"/>
        <w:jc w:val="right"/>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1138B6">
        <w:trPr>
          <w:jc w:val="center"/>
        </w:trPr>
        <w:tc>
          <w:tcPr>
            <w:tcW w:w="9294" w:type="dxa"/>
            <w:tcBorders>
              <w:top w:val="nil"/>
              <w:left w:val="single" w:sz="24" w:space="0" w:color="CED3F1"/>
              <w:bottom w:val="nil"/>
              <w:right w:val="single" w:sz="24" w:space="0" w:color="F4F3F8"/>
            </w:tcBorders>
            <w:shd w:val="clear" w:color="auto" w:fill="F4F3F8"/>
          </w:tcPr>
          <w:p w:rsidR="001138B6" w:rsidRDefault="001138B6">
            <w:pPr>
              <w:pStyle w:val="ConsPlusNormal"/>
              <w:jc w:val="both"/>
            </w:pPr>
            <w:r>
              <w:rPr>
                <w:color w:val="392C69"/>
              </w:rPr>
              <w:t>КонсультантПлюс: примечание.</w:t>
            </w:r>
          </w:p>
          <w:p w:rsidR="001138B6" w:rsidRDefault="001138B6">
            <w:pPr>
              <w:pStyle w:val="ConsPlusNormal"/>
              <w:jc w:val="both"/>
            </w:pPr>
            <w:r>
              <w:rPr>
                <w:color w:val="392C69"/>
              </w:rPr>
              <w:t>Приложение на регистрацию в Минюст России не представлялось.</w:t>
            </w:r>
          </w:p>
        </w:tc>
      </w:tr>
    </w:tbl>
    <w:p w:rsidR="001138B6" w:rsidRDefault="001138B6">
      <w:pPr>
        <w:pStyle w:val="ConsPlusNormal"/>
        <w:spacing w:before="280"/>
        <w:jc w:val="right"/>
        <w:outlineLvl w:val="1"/>
      </w:pPr>
      <w:r>
        <w:t>Приложение 7</w:t>
      </w:r>
    </w:p>
    <w:p w:rsidR="001138B6" w:rsidRDefault="001138B6">
      <w:pPr>
        <w:pStyle w:val="ConsPlusNormal"/>
        <w:jc w:val="right"/>
      </w:pPr>
    </w:p>
    <w:p w:rsidR="001138B6" w:rsidRDefault="001138B6">
      <w:pPr>
        <w:pStyle w:val="ConsPlusNormal"/>
        <w:jc w:val="right"/>
      </w:pPr>
      <w:r>
        <w:t>(рекомендуемое)</w:t>
      </w:r>
    </w:p>
    <w:p w:rsidR="001138B6" w:rsidRDefault="001138B6">
      <w:pPr>
        <w:pStyle w:val="ConsPlusNormal"/>
        <w:jc w:val="center"/>
      </w:pPr>
    </w:p>
    <w:p w:rsidR="001138B6" w:rsidRDefault="001138B6">
      <w:pPr>
        <w:pStyle w:val="ConsPlusNormal"/>
        <w:jc w:val="center"/>
      </w:pPr>
      <w:r>
        <w:t>ЖУРНАЛ</w:t>
      </w:r>
    </w:p>
    <w:p w:rsidR="001138B6" w:rsidRDefault="001138B6">
      <w:pPr>
        <w:pStyle w:val="ConsPlusNormal"/>
        <w:jc w:val="center"/>
      </w:pPr>
      <w:r>
        <w:t>учета применения пестицидов (на посевах, в садах,</w:t>
      </w:r>
    </w:p>
    <w:p w:rsidR="001138B6" w:rsidRDefault="001138B6">
      <w:pPr>
        <w:pStyle w:val="ConsPlusNormal"/>
        <w:jc w:val="center"/>
      </w:pPr>
      <w:r>
        <w:t>теплицах и др.)</w:t>
      </w:r>
    </w:p>
    <w:p w:rsidR="001138B6" w:rsidRDefault="001138B6">
      <w:pPr>
        <w:pStyle w:val="ConsPlusNormal"/>
        <w:jc w:val="center"/>
      </w:pPr>
    </w:p>
    <w:p w:rsidR="001138B6" w:rsidRDefault="001138B6">
      <w:pPr>
        <w:pStyle w:val="ConsPlusNormal"/>
        <w:jc w:val="center"/>
      </w:pPr>
      <w:r>
        <w:t>N ______________</w:t>
      </w:r>
    </w:p>
    <w:p w:rsidR="001138B6" w:rsidRDefault="001138B6">
      <w:pPr>
        <w:pStyle w:val="ConsPlusNormal"/>
        <w:jc w:val="center"/>
      </w:pPr>
    </w:p>
    <w:p w:rsidR="001138B6" w:rsidRDefault="001138B6">
      <w:pPr>
        <w:pStyle w:val="ConsPlusNormal"/>
        <w:ind w:firstLine="540"/>
        <w:jc w:val="both"/>
      </w:pPr>
      <w:r>
        <w:t>Наименование объекта ______________ район ________________</w:t>
      </w:r>
    </w:p>
    <w:p w:rsidR="001138B6" w:rsidRDefault="001138B6">
      <w:pPr>
        <w:pStyle w:val="ConsPlusNormal"/>
        <w:spacing w:before="220"/>
        <w:ind w:firstLine="540"/>
        <w:jc w:val="both"/>
      </w:pPr>
      <w:r>
        <w:t>область (край, республика) _______________________________</w:t>
      </w:r>
    </w:p>
    <w:p w:rsidR="001138B6" w:rsidRDefault="001138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4"/>
        <w:gridCol w:w="1078"/>
        <w:gridCol w:w="1106"/>
        <w:gridCol w:w="1372"/>
        <w:gridCol w:w="1148"/>
        <w:gridCol w:w="1413"/>
        <w:gridCol w:w="1526"/>
        <w:gridCol w:w="1562"/>
      </w:tblGrid>
      <w:tr w:rsidR="001138B6">
        <w:tc>
          <w:tcPr>
            <w:tcW w:w="494" w:type="dxa"/>
            <w:vMerge w:val="restart"/>
          </w:tcPr>
          <w:p w:rsidR="001138B6" w:rsidRDefault="001138B6">
            <w:pPr>
              <w:pStyle w:val="ConsPlusNormal"/>
              <w:jc w:val="center"/>
            </w:pPr>
            <w:r>
              <w:t>N п/п</w:t>
            </w:r>
          </w:p>
        </w:tc>
        <w:tc>
          <w:tcPr>
            <w:tcW w:w="1078" w:type="dxa"/>
            <w:vMerge w:val="restart"/>
          </w:tcPr>
          <w:p w:rsidR="001138B6" w:rsidRDefault="001138B6">
            <w:pPr>
              <w:pStyle w:val="ConsPlusNormal"/>
              <w:jc w:val="center"/>
            </w:pPr>
            <w:r>
              <w:t>Культура, сорт</w:t>
            </w:r>
          </w:p>
        </w:tc>
        <w:tc>
          <w:tcPr>
            <w:tcW w:w="1106" w:type="dxa"/>
            <w:vMerge w:val="restart"/>
          </w:tcPr>
          <w:p w:rsidR="001138B6" w:rsidRDefault="001138B6">
            <w:pPr>
              <w:pStyle w:val="ConsPlusNormal"/>
              <w:jc w:val="center"/>
            </w:pPr>
            <w:r>
              <w:t>N поля или название урочища</w:t>
            </w:r>
          </w:p>
        </w:tc>
        <w:tc>
          <w:tcPr>
            <w:tcW w:w="1372" w:type="dxa"/>
            <w:vMerge w:val="restart"/>
          </w:tcPr>
          <w:p w:rsidR="001138B6" w:rsidRDefault="001138B6">
            <w:pPr>
              <w:pStyle w:val="ConsPlusNormal"/>
              <w:jc w:val="center"/>
            </w:pPr>
            <w:r>
              <w:t>Площадь фактически обработанная (га)</w:t>
            </w:r>
          </w:p>
        </w:tc>
        <w:tc>
          <w:tcPr>
            <w:tcW w:w="1148" w:type="dxa"/>
            <w:vMerge w:val="restart"/>
          </w:tcPr>
          <w:p w:rsidR="001138B6" w:rsidRDefault="001138B6">
            <w:pPr>
              <w:pStyle w:val="ConsPlusNormal"/>
              <w:jc w:val="center"/>
            </w:pPr>
            <w:r>
              <w:t>Фаза развития культуры</w:t>
            </w:r>
          </w:p>
        </w:tc>
        <w:tc>
          <w:tcPr>
            <w:tcW w:w="1413" w:type="dxa"/>
            <w:vMerge w:val="restart"/>
          </w:tcPr>
          <w:p w:rsidR="001138B6" w:rsidRDefault="001138B6">
            <w:pPr>
              <w:pStyle w:val="ConsPlusNormal"/>
              <w:jc w:val="center"/>
            </w:pPr>
            <w:r>
              <w:t>Наименование пестицида</w:t>
            </w:r>
          </w:p>
        </w:tc>
        <w:tc>
          <w:tcPr>
            <w:tcW w:w="1526" w:type="dxa"/>
            <w:vMerge w:val="restart"/>
          </w:tcPr>
          <w:p w:rsidR="001138B6" w:rsidRDefault="001138B6">
            <w:pPr>
              <w:pStyle w:val="ConsPlusNormal"/>
              <w:jc w:val="center"/>
            </w:pPr>
            <w:r>
              <w:t>Способ применения и марка машины</w:t>
            </w:r>
          </w:p>
        </w:tc>
        <w:tc>
          <w:tcPr>
            <w:tcW w:w="1562" w:type="dxa"/>
          </w:tcPr>
          <w:p w:rsidR="001138B6" w:rsidRDefault="001138B6">
            <w:pPr>
              <w:pStyle w:val="ConsPlusNormal"/>
              <w:jc w:val="center"/>
            </w:pPr>
            <w:r>
              <w:t>Дата применения</w:t>
            </w:r>
          </w:p>
        </w:tc>
      </w:tr>
      <w:tr w:rsidR="001138B6">
        <w:tc>
          <w:tcPr>
            <w:tcW w:w="494" w:type="dxa"/>
            <w:vMerge/>
          </w:tcPr>
          <w:p w:rsidR="001138B6" w:rsidRDefault="001138B6"/>
        </w:tc>
        <w:tc>
          <w:tcPr>
            <w:tcW w:w="1078" w:type="dxa"/>
            <w:vMerge/>
          </w:tcPr>
          <w:p w:rsidR="001138B6" w:rsidRDefault="001138B6"/>
        </w:tc>
        <w:tc>
          <w:tcPr>
            <w:tcW w:w="1106" w:type="dxa"/>
            <w:vMerge/>
          </w:tcPr>
          <w:p w:rsidR="001138B6" w:rsidRDefault="001138B6"/>
        </w:tc>
        <w:tc>
          <w:tcPr>
            <w:tcW w:w="1372" w:type="dxa"/>
            <w:vMerge/>
          </w:tcPr>
          <w:p w:rsidR="001138B6" w:rsidRDefault="001138B6"/>
        </w:tc>
        <w:tc>
          <w:tcPr>
            <w:tcW w:w="1148" w:type="dxa"/>
            <w:vMerge/>
          </w:tcPr>
          <w:p w:rsidR="001138B6" w:rsidRDefault="001138B6"/>
        </w:tc>
        <w:tc>
          <w:tcPr>
            <w:tcW w:w="1413" w:type="dxa"/>
            <w:vMerge/>
          </w:tcPr>
          <w:p w:rsidR="001138B6" w:rsidRDefault="001138B6"/>
        </w:tc>
        <w:tc>
          <w:tcPr>
            <w:tcW w:w="1526" w:type="dxa"/>
            <w:vMerge/>
          </w:tcPr>
          <w:p w:rsidR="001138B6" w:rsidRDefault="001138B6"/>
        </w:tc>
        <w:tc>
          <w:tcPr>
            <w:tcW w:w="1562" w:type="dxa"/>
          </w:tcPr>
          <w:p w:rsidR="001138B6" w:rsidRDefault="001138B6">
            <w:pPr>
              <w:pStyle w:val="ConsPlusNormal"/>
              <w:jc w:val="center"/>
            </w:pPr>
            <w:r>
              <w:t>начало/конец (время) сут.</w:t>
            </w:r>
          </w:p>
        </w:tc>
      </w:tr>
    </w:tbl>
    <w:p w:rsidR="001138B6" w:rsidRDefault="001138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8"/>
        <w:gridCol w:w="1814"/>
        <w:gridCol w:w="2295"/>
        <w:gridCol w:w="3382"/>
      </w:tblGrid>
      <w:tr w:rsidR="001138B6">
        <w:tc>
          <w:tcPr>
            <w:tcW w:w="2208" w:type="dxa"/>
            <w:tcBorders>
              <w:top w:val="single" w:sz="4" w:space="0" w:color="auto"/>
              <w:bottom w:val="single" w:sz="4" w:space="0" w:color="auto"/>
            </w:tcBorders>
          </w:tcPr>
          <w:p w:rsidR="001138B6" w:rsidRDefault="001138B6">
            <w:pPr>
              <w:pStyle w:val="ConsPlusNormal"/>
              <w:jc w:val="center"/>
            </w:pPr>
            <w:r>
              <w:t>Концентрация по препарату</w:t>
            </w:r>
          </w:p>
        </w:tc>
        <w:tc>
          <w:tcPr>
            <w:tcW w:w="1814" w:type="dxa"/>
            <w:tcBorders>
              <w:top w:val="single" w:sz="4" w:space="0" w:color="auto"/>
              <w:bottom w:val="single" w:sz="4" w:space="0" w:color="auto"/>
            </w:tcBorders>
          </w:tcPr>
          <w:p w:rsidR="001138B6" w:rsidRDefault="001138B6">
            <w:pPr>
              <w:pStyle w:val="ConsPlusNormal"/>
              <w:jc w:val="center"/>
            </w:pPr>
            <w:r>
              <w:t>Расход пестицидов</w:t>
            </w:r>
          </w:p>
        </w:tc>
        <w:tc>
          <w:tcPr>
            <w:tcW w:w="2295" w:type="dxa"/>
            <w:tcBorders>
              <w:top w:val="single" w:sz="4" w:space="0" w:color="auto"/>
              <w:bottom w:val="single" w:sz="4" w:space="0" w:color="auto"/>
            </w:tcBorders>
          </w:tcPr>
          <w:p w:rsidR="001138B6" w:rsidRDefault="001138B6">
            <w:pPr>
              <w:pStyle w:val="ConsPlusNormal"/>
              <w:jc w:val="center"/>
            </w:pPr>
            <w:r>
              <w:t>Дата снятия урожая</w:t>
            </w:r>
          </w:p>
        </w:tc>
        <w:tc>
          <w:tcPr>
            <w:tcW w:w="3382" w:type="dxa"/>
            <w:tcBorders>
              <w:top w:val="single" w:sz="4" w:space="0" w:color="auto"/>
              <w:bottom w:val="single" w:sz="4" w:space="0" w:color="auto"/>
            </w:tcBorders>
          </w:tcPr>
          <w:p w:rsidR="001138B6" w:rsidRDefault="001138B6">
            <w:pPr>
              <w:pStyle w:val="ConsPlusNormal"/>
              <w:jc w:val="center"/>
            </w:pPr>
            <w:r>
              <w:t>Роспись лиц, ответственных за химобработку</w:t>
            </w:r>
          </w:p>
        </w:tc>
      </w:tr>
    </w:tbl>
    <w:p w:rsidR="001138B6" w:rsidRDefault="001138B6">
      <w:pPr>
        <w:pStyle w:val="ConsPlusNormal"/>
        <w:ind w:firstLine="540"/>
        <w:jc w:val="both"/>
      </w:pPr>
    </w:p>
    <w:p w:rsidR="001138B6" w:rsidRDefault="001138B6">
      <w:pPr>
        <w:pStyle w:val="ConsPlusNormal"/>
        <w:ind w:firstLine="540"/>
        <w:jc w:val="both"/>
      </w:pPr>
    </w:p>
    <w:p w:rsidR="001138B6" w:rsidRDefault="001138B6">
      <w:pPr>
        <w:pStyle w:val="ConsPlusNormal"/>
        <w:pBdr>
          <w:top w:val="single" w:sz="6" w:space="0" w:color="auto"/>
        </w:pBdr>
        <w:spacing w:before="100" w:after="100"/>
        <w:jc w:val="both"/>
        <w:rPr>
          <w:sz w:val="2"/>
          <w:szCs w:val="2"/>
        </w:rPr>
      </w:pPr>
    </w:p>
    <w:p w:rsidR="002F3813" w:rsidRDefault="002F3813">
      <w:bookmarkStart w:id="6" w:name="_GoBack"/>
      <w:bookmarkEnd w:id="6"/>
    </w:p>
    <w:sectPr w:rsidR="002F3813" w:rsidSect="009229D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B6"/>
    <w:rsid w:val="00017C1F"/>
    <w:rsid w:val="000548C3"/>
    <w:rsid w:val="000D1E46"/>
    <w:rsid w:val="001138B6"/>
    <w:rsid w:val="002952DF"/>
    <w:rsid w:val="002F3813"/>
    <w:rsid w:val="004C2907"/>
    <w:rsid w:val="00660435"/>
    <w:rsid w:val="006F1F35"/>
    <w:rsid w:val="00796187"/>
    <w:rsid w:val="00942184"/>
    <w:rsid w:val="009E3815"/>
    <w:rsid w:val="00A27D7F"/>
    <w:rsid w:val="00E37F12"/>
    <w:rsid w:val="00E651DE"/>
    <w:rsid w:val="00F92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6321F-7E8C-40BE-A9B3-4472B3F7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8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38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38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38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38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38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38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38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B6DEC0BD235260C28B2C0CF56EE5353F08E3770003C169A1C8A68F3511EA59A804E46C7075BE217534BEA18Cz9L0I" TargetMode="External"/><Relationship Id="rId18" Type="http://schemas.openxmlformats.org/officeDocument/2006/relationships/hyperlink" Target="consultantplus://offline/ref=ECB6DEC0BD235260C28B2515F26EE5353B04ED7E0A0AC169A1C8A68F3511EA59BA04BC60707CA0207621E8F0CAC54E902D0F235A198C290Ez3LDI" TargetMode="External"/><Relationship Id="rId26" Type="http://schemas.openxmlformats.org/officeDocument/2006/relationships/hyperlink" Target="consultantplus://offline/ref=ECB6DEC0BD235260C28B2C0CF56EE5353F08E3770003C169A1C8A68F3511EA59A804E46C7075BE217534BEA18Cz9L0I" TargetMode="External"/><Relationship Id="rId39" Type="http://schemas.openxmlformats.org/officeDocument/2006/relationships/hyperlink" Target="consultantplus://offline/ref=ECB6DEC0BD235260C28B2515F26EE5353B04ED7E0A0AC169A1C8A68F3511EA59BA04BC60707CA0237021E8F0CAC54E902D0F235A198C290Ez3LDI" TargetMode="External"/><Relationship Id="rId21" Type="http://schemas.openxmlformats.org/officeDocument/2006/relationships/hyperlink" Target="consultantplus://offline/ref=ECB6DEC0BD235260C28B2515F26EE5353909E47E0A0BC169A1C8A68F3511EA59A804E46C7075BE217534BEA18Cz9L0I" TargetMode="External"/><Relationship Id="rId34" Type="http://schemas.openxmlformats.org/officeDocument/2006/relationships/hyperlink" Target="consultantplus://offline/ref=ECB6DEC0BD235260C28B2C0CF56EE5353F08E3770003C169A1C8A68F3511EA59A804E46C7075BE217534BEA18Cz9L0I" TargetMode="External"/><Relationship Id="rId42" Type="http://schemas.openxmlformats.org/officeDocument/2006/relationships/hyperlink" Target="consultantplus://offline/ref=ECB6DEC0BD235260C28B2515F26EE5353B04ED7E0A0AC169A1C8A68F3511EA59BA04BC60707CA0237421E8F0CAC54E902D0F235A198C290Ez3LDI" TargetMode="External"/><Relationship Id="rId47" Type="http://schemas.openxmlformats.org/officeDocument/2006/relationships/image" Target="media/image2.wmf"/><Relationship Id="rId50" Type="http://schemas.openxmlformats.org/officeDocument/2006/relationships/fontTable" Target="fontTable.xml"/><Relationship Id="rId7" Type="http://schemas.openxmlformats.org/officeDocument/2006/relationships/hyperlink" Target="consultantplus://offline/ref=ECB6DEC0BD235260C28B2515F26EE535390EE576010CC169A1C8A68F3511EA59BA04BC60707CA2257421E8F0CAC54E902D0F235A198C290Ez3LDI" TargetMode="External"/><Relationship Id="rId2" Type="http://schemas.openxmlformats.org/officeDocument/2006/relationships/settings" Target="settings.xml"/><Relationship Id="rId16" Type="http://schemas.openxmlformats.org/officeDocument/2006/relationships/hyperlink" Target="consultantplus://offline/ref=ECB6DEC0BD235260C28B2C0CF56EE5353F08E3770003C169A1C8A68F3511EA59A804E46C7075BE217534BEA18Cz9L0I" TargetMode="External"/><Relationship Id="rId29" Type="http://schemas.openxmlformats.org/officeDocument/2006/relationships/hyperlink" Target="consultantplus://offline/ref=ECB6DEC0BD235260C28B2515F26EE535380DE577070BC169A1C8A68F3511EA59BA04BC60707CA0257621E8F0CAC54E902D0F235A198C290Ez3LDI" TargetMode="External"/><Relationship Id="rId11" Type="http://schemas.openxmlformats.org/officeDocument/2006/relationships/hyperlink" Target="consultantplus://offline/ref=ECB6DEC0BD235260C28B2515F26EE535380DE577070BC169A1C8A68F3511EA59BA04BC60707CA0207321E8F0CAC54E902D0F235A198C290Ez3LDI" TargetMode="External"/><Relationship Id="rId24" Type="http://schemas.openxmlformats.org/officeDocument/2006/relationships/hyperlink" Target="consultantplus://offline/ref=ECB6DEC0BD235260C28B2C0CF56EE5353F08E3770003C169A1C8A68F3511EA59A804E46C7075BE217534BEA18Cz9L0I" TargetMode="External"/><Relationship Id="rId32" Type="http://schemas.openxmlformats.org/officeDocument/2006/relationships/hyperlink" Target="consultantplus://offline/ref=ECB6DEC0BD235260C28B2C0CF56EE5353F08E3770003C169A1C8A68F3511EA59A804E46C7075BE217534BEA18Cz9L0I" TargetMode="External"/><Relationship Id="rId37" Type="http://schemas.openxmlformats.org/officeDocument/2006/relationships/hyperlink" Target="consultantplus://offline/ref=ECB6DEC0BD235260C28B2515F26EE5353804EC760A08C169A1C8A68F3511EA59BA04BC60707CA0207521E8F0CAC54E902D0F235A198C290Ez3LDI" TargetMode="External"/><Relationship Id="rId40" Type="http://schemas.openxmlformats.org/officeDocument/2006/relationships/hyperlink" Target="consultantplus://offline/ref=ECB6DEC0BD235260C28B2515F26EE5353B04ED7E0A0AC169A1C8A68F3511EA59BA04BC60707CA0237621E8F0CAC54E902D0F235A198C290Ez3LDI" TargetMode="External"/><Relationship Id="rId45" Type="http://schemas.openxmlformats.org/officeDocument/2006/relationships/hyperlink" Target="consultantplus://offline/ref=ECB6DEC0BD235260C28B3A00F76EE5353D04E174085D966BF09DA88A3D41B049AC4DB1686E7CA63F712ABEzAL1I" TargetMode="External"/><Relationship Id="rId5" Type="http://schemas.openxmlformats.org/officeDocument/2006/relationships/hyperlink" Target="consultantplus://offline/ref=ECB6DEC0BD235260C28B2515F26EE5353B04ED7E0A0AC169A1C8A68F3511EA59BA04BC60707CA0217421E8F0CAC54E902D0F235A198C290Ez3LDI" TargetMode="External"/><Relationship Id="rId15" Type="http://schemas.openxmlformats.org/officeDocument/2006/relationships/hyperlink" Target="consultantplus://offline/ref=ECB6DEC0BD235260C28B2C0CF56EE5353F08E3770003C169A1C8A68F3511EA59A804E46C7075BE217534BEA18Cz9L0I" TargetMode="External"/><Relationship Id="rId23" Type="http://schemas.openxmlformats.org/officeDocument/2006/relationships/hyperlink" Target="consultantplus://offline/ref=ECB6DEC0BD235260C28B2C0CF56EE5353F08E3770003C169A1C8A68F3511EA59A804E46C7075BE217534BEA18Cz9L0I" TargetMode="External"/><Relationship Id="rId28" Type="http://schemas.openxmlformats.org/officeDocument/2006/relationships/hyperlink" Target="consultantplus://offline/ref=ECB6DEC0BD235260C28B2C0CF56EE5353F08E3770003C169A1C8A68F3511EA59A804E46C7075BE217534BEA18Cz9L0I" TargetMode="External"/><Relationship Id="rId36" Type="http://schemas.openxmlformats.org/officeDocument/2006/relationships/hyperlink" Target="consultantplus://offline/ref=ECB6DEC0BD235260C28B2C0CF56EE5353F08E3770003C169A1C8A68F3511EA59A804E46C7075BE217534BEA18Cz9L0I" TargetMode="External"/><Relationship Id="rId49" Type="http://schemas.openxmlformats.org/officeDocument/2006/relationships/image" Target="media/image4.wmf"/><Relationship Id="rId10" Type="http://schemas.openxmlformats.org/officeDocument/2006/relationships/hyperlink" Target="consultantplus://offline/ref=ECB6DEC0BD235260C28B2515F26EE5353B04ED7E0A0AC169A1C8A68F3511EA59BA04BC60707CA0217421E8F0CAC54E902D0F235A198C290Ez3LDI" TargetMode="External"/><Relationship Id="rId19" Type="http://schemas.openxmlformats.org/officeDocument/2006/relationships/hyperlink" Target="consultantplus://offline/ref=ECB6DEC0BD235260C28B2515F26EE5353B04ED7E0A0AC169A1C8A68F3511EA59BA04BC60707CA0207421E8F0CAC54E902D0F235A198C290Ez3LDI" TargetMode="External"/><Relationship Id="rId31" Type="http://schemas.openxmlformats.org/officeDocument/2006/relationships/hyperlink" Target="consultantplus://offline/ref=ECB6DEC0BD235260C28B2C0CF56EE5353F08E3770003C169A1C8A68F3511EA59A804E46C7075BE217534BEA18Cz9L0I" TargetMode="External"/><Relationship Id="rId44" Type="http://schemas.openxmlformats.org/officeDocument/2006/relationships/hyperlink" Target="consultantplus://offline/ref=ECB6DEC0BD235260C28B3A00F76EE5353906B32B5706CB3CF997FFDF7240EC0DF05EB1676E7EA023z7L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CB6DEC0BD235260C28B2515F26EE5353E0BE571085D966BF09DA88A3D41B049AC4DB1686E7CA63F712ABEzAL1I" TargetMode="External"/><Relationship Id="rId14" Type="http://schemas.openxmlformats.org/officeDocument/2006/relationships/hyperlink" Target="consultantplus://offline/ref=ECB6DEC0BD235260C28B2C0CF56EE5353F08E3770003C169A1C8A68F3511EA59A804E46C7075BE217534BEA18Cz9L0I" TargetMode="External"/><Relationship Id="rId22" Type="http://schemas.openxmlformats.org/officeDocument/2006/relationships/hyperlink" Target="consultantplus://offline/ref=ECB6DEC0BD235260C28B2515F26EE5353B04ED7E0A0AC169A1C8A68F3511EA59BA04BC60707CA0237121E8F0CAC54E902D0F235A198C290Ez3LDI" TargetMode="External"/><Relationship Id="rId27" Type="http://schemas.openxmlformats.org/officeDocument/2006/relationships/hyperlink" Target="consultantplus://offline/ref=ECB6DEC0BD235260C28B2C0CF56EE5353F08E3770003C169A1C8A68F3511EA59A804E46C7075BE217534BEA18Cz9L0I" TargetMode="External"/><Relationship Id="rId30" Type="http://schemas.openxmlformats.org/officeDocument/2006/relationships/hyperlink" Target="consultantplus://offline/ref=ECB6DEC0BD235260C28B2C0CF56EE5353F08E3770003C169A1C8A68F3511EA59A804E46C7075BE217534BEA18Cz9L0I" TargetMode="External"/><Relationship Id="rId35" Type="http://schemas.openxmlformats.org/officeDocument/2006/relationships/hyperlink" Target="consultantplus://offline/ref=ECB6DEC0BD235260C28B2C0CF56EE5353F08E3770003C169A1C8A68F3511EA59A804E46C7075BE217534BEA18Cz9L0I" TargetMode="External"/><Relationship Id="rId43" Type="http://schemas.openxmlformats.org/officeDocument/2006/relationships/hyperlink" Target="consultantplus://offline/ref=ECB6DEC0BD235260C28B2515F26EE5353B04ED7E0A0AC169A1C8A68F3511EA59BA04BC60707CA0237B21E8F0CAC54E902D0F235A198C290Ez3LDI" TargetMode="External"/><Relationship Id="rId48" Type="http://schemas.openxmlformats.org/officeDocument/2006/relationships/image" Target="media/image3.wmf"/><Relationship Id="rId8" Type="http://schemas.openxmlformats.org/officeDocument/2006/relationships/hyperlink" Target="consultantplus://offline/ref=ECB6DEC0BD235260C28B2515F26EE5353F08E27704009C63A991AA8D321EB54EBD4DB061707DA222787EEDE5DB9D43993A112542058E2Bz0LCI"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ECB6DEC0BD235260C28B2C0CF56EE5353F08E3770003C169A1C8A68F3511EA59A804E46C7075BE217534BEA18Cz9L0I" TargetMode="External"/><Relationship Id="rId17" Type="http://schemas.openxmlformats.org/officeDocument/2006/relationships/hyperlink" Target="consultantplus://offline/ref=ECB6DEC0BD235260C28B2C0CF56EE5353F08E3770003C169A1C8A68F3511EA59A804E46C7075BE217534BEA18Cz9L0I" TargetMode="External"/><Relationship Id="rId25" Type="http://schemas.openxmlformats.org/officeDocument/2006/relationships/hyperlink" Target="consultantplus://offline/ref=ECB6DEC0BD235260C28B2C0CF56EE5353F08E3770003C169A1C8A68F3511EA59A804E46C7075BE217534BEA18Cz9L0I" TargetMode="External"/><Relationship Id="rId33" Type="http://schemas.openxmlformats.org/officeDocument/2006/relationships/hyperlink" Target="consultantplus://offline/ref=ECB6DEC0BD235260C28B2C0CF56EE5353F08E3770003C169A1C8A68F3511EA59A804E46C7075BE217534BEA18Cz9L0I" TargetMode="External"/><Relationship Id="rId38" Type="http://schemas.openxmlformats.org/officeDocument/2006/relationships/hyperlink" Target="consultantplus://offline/ref=ECB6DEC0BD235260C28B2C0CF56EE5353F08E3770003C169A1C8A68F3511EA59A804E46C7075BE217534BEA18Cz9L0I" TargetMode="External"/><Relationship Id="rId46" Type="http://schemas.openxmlformats.org/officeDocument/2006/relationships/image" Target="media/image1.wmf"/><Relationship Id="rId20" Type="http://schemas.openxmlformats.org/officeDocument/2006/relationships/hyperlink" Target="consultantplus://offline/ref=ECB6DEC0BD235260C28B2515F26EE5353B04ED7E0A0AC169A1C8A68F3511EA59BA04BC60707CA0207A21E8F0CAC54E902D0F235A198C290Ez3LDI" TargetMode="External"/><Relationship Id="rId41" Type="http://schemas.openxmlformats.org/officeDocument/2006/relationships/hyperlink" Target="consultantplus://offline/ref=ECB6DEC0BD235260C28B2515F26EE5353B04ED7E0A0AC169A1C8A68F3511EA59BA04BC60707CA0237521E8F0CAC54E902D0F235A198C290Ez3LDI" TargetMode="External"/><Relationship Id="rId1" Type="http://schemas.openxmlformats.org/officeDocument/2006/relationships/styles" Target="styles.xml"/><Relationship Id="rId6" Type="http://schemas.openxmlformats.org/officeDocument/2006/relationships/hyperlink" Target="consultantplus://offline/ref=ECB6DEC0BD235260C28B2515F26EE535380DE577070BC169A1C8A68F3511EA59BA04BC60707CA0207321E8F0CAC54E902D0F235A198C290Ez3L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21616</Words>
  <Characters>123212</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 Алексеева</dc:creator>
  <cp:keywords/>
  <dc:description/>
  <cp:lastModifiedBy>Мария В. Алексеева</cp:lastModifiedBy>
  <cp:revision>1</cp:revision>
  <dcterms:created xsi:type="dcterms:W3CDTF">2020-06-09T08:11:00Z</dcterms:created>
  <dcterms:modified xsi:type="dcterms:W3CDTF">2020-06-09T08:13:00Z</dcterms:modified>
</cp:coreProperties>
</file>