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FD" w:rsidRDefault="00D364F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364FD" w:rsidRDefault="00D364FD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364F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64FD" w:rsidRDefault="00D364FD">
            <w:pPr>
              <w:pStyle w:val="ConsPlusNormal"/>
            </w:pPr>
            <w:r>
              <w:t>7 октября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64FD" w:rsidRDefault="00D364FD">
            <w:pPr>
              <w:pStyle w:val="ConsPlusNormal"/>
              <w:jc w:val="right"/>
            </w:pPr>
            <w:r>
              <w:t>N 115-ОЗ</w:t>
            </w:r>
          </w:p>
        </w:tc>
      </w:tr>
    </w:tbl>
    <w:p w:rsidR="00D364FD" w:rsidRDefault="00D364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Title"/>
        <w:jc w:val="center"/>
      </w:pPr>
      <w:r>
        <w:t>НОВОСИБИРСКАЯ ОБЛАСТЬ</w:t>
      </w:r>
    </w:p>
    <w:p w:rsidR="00D364FD" w:rsidRDefault="00D364FD">
      <w:pPr>
        <w:pStyle w:val="ConsPlusTitle"/>
        <w:jc w:val="center"/>
      </w:pPr>
    </w:p>
    <w:p w:rsidR="00D364FD" w:rsidRDefault="00D364FD">
      <w:pPr>
        <w:pStyle w:val="ConsPlusTitle"/>
        <w:jc w:val="center"/>
      </w:pPr>
      <w:r>
        <w:t>ЗАКОН</w:t>
      </w:r>
    </w:p>
    <w:p w:rsidR="00D364FD" w:rsidRDefault="00D364FD">
      <w:pPr>
        <w:pStyle w:val="ConsPlusTitle"/>
        <w:jc w:val="center"/>
      </w:pPr>
    </w:p>
    <w:p w:rsidR="00D364FD" w:rsidRDefault="00D364FD">
      <w:pPr>
        <w:pStyle w:val="ConsPlusTitle"/>
        <w:jc w:val="center"/>
      </w:pPr>
      <w:r>
        <w:t>О ПЧЕЛОВОДСТВЕ В НОВОСИБИРСКОЙ ОБЛАСТИ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Normal"/>
        <w:jc w:val="right"/>
      </w:pPr>
      <w:r>
        <w:t>Принят</w:t>
      </w:r>
    </w:p>
    <w:p w:rsidR="00D364FD" w:rsidRDefault="00D364FD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D364FD" w:rsidRDefault="00D364FD">
      <w:pPr>
        <w:pStyle w:val="ConsPlusNormal"/>
        <w:jc w:val="right"/>
      </w:pPr>
      <w:r>
        <w:t>Законодательного Собрания Новосибирской области</w:t>
      </w:r>
    </w:p>
    <w:p w:rsidR="00D364FD" w:rsidRDefault="00D364FD">
      <w:pPr>
        <w:pStyle w:val="ConsPlusNormal"/>
        <w:jc w:val="right"/>
      </w:pPr>
      <w:proofErr w:type="gramStart"/>
      <w:r>
        <w:t>от</w:t>
      </w:r>
      <w:proofErr w:type="gramEnd"/>
      <w:r>
        <w:t xml:space="preserve"> 29.09.2011 N 115-ЗС</w:t>
      </w:r>
    </w:p>
    <w:p w:rsidR="00D364FD" w:rsidRDefault="00D364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364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64FD" w:rsidRDefault="00D364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64FD" w:rsidRDefault="00D364FD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Новосибирской области</w:t>
            </w:r>
          </w:p>
          <w:p w:rsidR="00D364FD" w:rsidRDefault="00D364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30.11.2018 N 307-ОЗ)</w:t>
            </w:r>
          </w:p>
        </w:tc>
      </w:tr>
    </w:tbl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Normal"/>
        <w:ind w:firstLine="540"/>
        <w:jc w:val="both"/>
      </w:pPr>
      <w:r>
        <w:t>Настоящий Закон регулирует отношения в сфере пчеловодства в Новосибирской области, возникающие при осуществлении гражданами, индивидуальными предпринимателями и организациями (далее - субъекты пчеловодческой деятельности) деятельности по разведению, содержанию пчел, их использованию для опыления сельскохозяйственных энтомофильных растений, производству продукции пчеловодства.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 xml:space="preserve">В настоящем Законе применяются понятия и термины в соответствии с </w:t>
      </w:r>
      <w:hyperlink r:id="rId6" w:history="1">
        <w:r>
          <w:rPr>
            <w:color w:val="0000FF"/>
          </w:rPr>
          <w:t>ГОСТ Р 52001-2002</w:t>
        </w:r>
      </w:hyperlink>
      <w:r>
        <w:t xml:space="preserve"> "Пчеловодство. Термины и определения".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Title"/>
        <w:ind w:firstLine="540"/>
        <w:jc w:val="both"/>
        <w:outlineLvl w:val="0"/>
      </w:pPr>
      <w:r>
        <w:t>Статья 2. Цели настоящего Закона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Normal"/>
        <w:ind w:firstLine="540"/>
        <w:jc w:val="both"/>
      </w:pPr>
      <w:r>
        <w:t>Целями настоящего Закона являются: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1) создание благоприятных условий для разведения, содержания и использования пчел;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2) сохранение и улучшение пород и линий пчел;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3) удовлетворение потребностей населения Новосибирской области в продукции пчеловодства.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Title"/>
        <w:ind w:firstLine="540"/>
        <w:jc w:val="both"/>
        <w:outlineLvl w:val="0"/>
      </w:pPr>
      <w:r>
        <w:t>Статья 3. Полномочия Законодательного Собрания Новосибирской области в сфере пчеловодства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в сфере пчеловодства относятся: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1) принятие законов Новосибирской области, регулирующих отношения в сфере пчеловодства, и осуществление контроля за их исполнением;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 xml:space="preserve">2) утверждение расходов областного бюджета Новосибирской области на финансирование мер государственной поддержки субъектов пчеловодческой деятельности в Новосибирской </w:t>
      </w:r>
      <w:r>
        <w:lastRenderedPageBreak/>
        <w:t>области.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Title"/>
        <w:ind w:firstLine="540"/>
        <w:jc w:val="both"/>
        <w:outlineLvl w:val="0"/>
      </w:pPr>
      <w:r>
        <w:t>Статья 4. Полномочия Губернатора Новосибирской области в сфере пчеловодства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Normal"/>
        <w:ind w:firstLine="540"/>
        <w:jc w:val="both"/>
      </w:pPr>
      <w:r>
        <w:t>К полномочиям Губернатора Новосибирской области в сфере пчеловодства относятся: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1) принятие правовых актов, регулирующих отношения в сфере пчеловодства;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2) определение областного исполнительного органа государственной власти Новосибирской области, уполномоченного в сфере пчеловодства;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3) иные полномочия в соответствии с федеральным законодательством и законодательством Новосибирской области.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Title"/>
        <w:ind w:firstLine="540"/>
        <w:jc w:val="both"/>
        <w:outlineLvl w:val="0"/>
      </w:pPr>
      <w:r>
        <w:t>Статья 5. Полномочия Правительства Новосибирской области в сфере пчеловодства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Normal"/>
        <w:ind w:firstLine="540"/>
        <w:jc w:val="both"/>
      </w:pPr>
      <w:r>
        <w:t>К полномочиям Правительства Новосибирской области в сфере пчеловодства относятся: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1) принятие правовых актов в сфере пчеловодства;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2) иные полномочия в соответствии с федеральным законодательством и законодательством Новосибирской области.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Title"/>
        <w:ind w:firstLine="540"/>
        <w:jc w:val="both"/>
        <w:outlineLvl w:val="0"/>
      </w:pPr>
      <w:r>
        <w:t>Статья 6. Полномочия областного исполнительного органа государственной власти Новосибирской области, уполномоченного в сфере пчеловодства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пчеловодства, относятся: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1) разработка и принятие правовых актов в сфере пчеловодства;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2) осуществление в соответствии с законодательством Российской Федерации о племенном животноводстве полномочий государственной племенной службы на территории Новосибирской области в пчеловодстве;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3) предоставление государственной поддержки субъектам пчеловодческой деятельности в соответствии с федеральным законодательством и законодательством Новосибирской области;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4) информирование населения о сельскохозяйственных ярмарках;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5) организация сельскохозяйственных ярмарок;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6) иные полномочия в соответствии с федеральным законодательством и законодательством Новосибирской области.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Title"/>
        <w:ind w:firstLine="540"/>
        <w:jc w:val="both"/>
        <w:outlineLvl w:val="0"/>
      </w:pPr>
      <w:r>
        <w:t xml:space="preserve">Статья 7. Утратила силу с 1 января 2019 года. - </w:t>
      </w:r>
      <w:hyperlink r:id="rId7" w:history="1">
        <w:r>
          <w:rPr>
            <w:color w:val="0000FF"/>
          </w:rPr>
          <w:t>Закон</w:t>
        </w:r>
      </w:hyperlink>
      <w:r>
        <w:t xml:space="preserve"> Новосибирской области от 30.11.2018 N 307-ОЗ.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Title"/>
        <w:ind w:firstLine="540"/>
        <w:jc w:val="both"/>
        <w:outlineLvl w:val="0"/>
      </w:pPr>
      <w:r>
        <w:t>Статья 8. Ветеринарно-санитарный паспорт пасеки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Normal"/>
        <w:ind w:firstLine="540"/>
        <w:jc w:val="both"/>
      </w:pPr>
      <w:r>
        <w:t>1. На каждую пасеку независимо от формы собственности должен быть оформлен ветеринарно-санитарный паспорт пасеки, выдаваемый учреждениями, подведомственными исполнительному органу государственной власти Новосибирской области в сфере ветеринарии по месту расположения пасеки.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 xml:space="preserve">Порядок выдачи ветеринарно-санитарного паспорта пасеки устанавливается </w:t>
      </w:r>
      <w:r>
        <w:lastRenderedPageBreak/>
        <w:t>административным регламентом исполнительного органа государственной власти Новосибирской области в сфере ветеринарии по учету и ветеринарно-санитарной оценке объектов пчеловодства.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2. Ветеринарно-санитарный паспорт пасеки хранится у владельца пасеки.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Title"/>
        <w:ind w:firstLine="540"/>
        <w:jc w:val="both"/>
        <w:outlineLvl w:val="0"/>
      </w:pPr>
      <w:r>
        <w:t>Статья 9. Охрана пасек от заноса возбудителей инфекционных и инвазионных болезней пчел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Normal"/>
        <w:ind w:firstLine="540"/>
        <w:jc w:val="both"/>
      </w:pPr>
      <w:r>
        <w:t>1. Пасеки комплектуются только здоровыми пчелиными семьями из благополучных (свободных от заразных болезней) пасек.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2. Завозимые на территорию Новосибирской области пчелиные семьи, их матки и пакеты размещаются на изолированной пасеке не ближе 5 км от других пасек, подвергаются ветеринарно-санитарному обследованию в течение 30 дней и исследуются на наличие возбудителей заразных болезней пчел.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Ветеринарно-санитарное обследование и исследование на наличие возбудителей заразных болезней пчел осуществляют учреждения, подведомственные исполнительному органу государственной власти Новосибирской области в сфере ветеринарии по месту расположения изолированной пасеки.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Порядок проведения ветеринарно-санитарного обследования и исследования на наличие возбудителей заразных болезней пчел устанавливается административным регламентом исполнительного органа государственной власти Новосибирской области в сфере ветеринарии по учету и ветеринарно-санитарной оценке объектов пчеловодства.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3. Реализация пчелиных семей, их маток и пакетов с пасек осуществляется после обследования их ветеринарным специалистом и получения свидетельства в порядке, установленном федеральным законодательством.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4. О заболевании или гибели пчелиных семей субъекты пчеловодческой деятельности обязаны немедленно сообщить главному государственному ветеринарному инспектору соответствующего района Новосибирской области.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Title"/>
        <w:ind w:firstLine="540"/>
        <w:jc w:val="both"/>
        <w:outlineLvl w:val="0"/>
      </w:pPr>
      <w:r>
        <w:t>Статья 10. Племенные и разведенческие пасеки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Normal"/>
        <w:ind w:firstLine="540"/>
        <w:jc w:val="both"/>
      </w:pPr>
      <w:r>
        <w:t>В целях улучшения продуктивных и племенных качеств пчел и их репродукции, производства пчелиных маток и пчелиных семей создаются племенные и разведенческие пасеки в соответствии с федеральным законодательством о племенном животноводстве.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Title"/>
        <w:ind w:firstLine="540"/>
        <w:jc w:val="both"/>
        <w:outlineLvl w:val="0"/>
      </w:pPr>
      <w:r>
        <w:t>Статья 11. Использование пчел для опыления сельскохозяйственных энтомофильных растений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Normal"/>
        <w:ind w:firstLine="540"/>
        <w:jc w:val="both"/>
      </w:pPr>
      <w:r>
        <w:t>Граждане, индивидуальные предприниматели и организации, осуществляющие деятельность по возделыванию сельскохозяйственных энтомофильных растений, в целях повышения урожайности могут использовать пчелиные семьи, находящиеся в собственности субъектов пчеловодческой деятельности, для опыления таких растений на договорных условиях в соответствии с гражданским законодательством.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Title"/>
        <w:ind w:firstLine="540"/>
        <w:jc w:val="both"/>
        <w:outlineLvl w:val="0"/>
      </w:pPr>
      <w:r>
        <w:t>Статья 12. Реализация продуктов пчеловодства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Normal"/>
        <w:ind w:firstLine="540"/>
        <w:jc w:val="both"/>
      </w:pPr>
      <w:r>
        <w:t>1. Реализация меда и другой продукции пчеловодства осуществляется после проведения ветеринарно-санитарной экспертизы в соответствии с федеральным законодательством.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 xml:space="preserve">2. Продукция пчеловодства, признанная по результатам ветеринарно-санитарной экспертизы </w:t>
      </w:r>
      <w:r>
        <w:lastRenderedPageBreak/>
        <w:t>некачественной и опасной, не допускается для пищевых целей и используется или утилизируется в порядке, установленном федеральным законодательством.</w:t>
      </w:r>
    </w:p>
    <w:p w:rsidR="00D364FD" w:rsidRDefault="00D364FD">
      <w:pPr>
        <w:pStyle w:val="ConsPlusNormal"/>
        <w:spacing w:before="220"/>
        <w:ind w:firstLine="540"/>
        <w:jc w:val="both"/>
      </w:pPr>
      <w:r>
        <w:t>3. За реализацию некачественных и опасных продуктов пчеловодства виновные лица несут ответственность в соответствии с федеральным законодательством.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Title"/>
        <w:ind w:firstLine="540"/>
        <w:jc w:val="both"/>
        <w:outlineLvl w:val="0"/>
      </w:pPr>
      <w:r>
        <w:t>Статья 13. Государственная поддержка субъектов пчеловодческой деятельности в Новосибирской области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Normal"/>
        <w:ind w:firstLine="540"/>
        <w:jc w:val="both"/>
      </w:pPr>
      <w:r>
        <w:t xml:space="preserve">Государственная поддержка субъектов пчеловодческой деятельности в Новосибирской области за счет средств областного бюджета Новосибирской области осуществляется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Новосибирской области от 8 декабря 2006 года N 61-ОЗ "О государственной поддержке сельскохозяйственного производства в Новосибирской области".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Title"/>
        <w:ind w:firstLine="540"/>
        <w:jc w:val="both"/>
        <w:outlineLvl w:val="0"/>
      </w:pPr>
      <w:r>
        <w:t>Статья 14. Вступление в силу настоящего Закона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Normal"/>
        <w:jc w:val="right"/>
      </w:pPr>
      <w:r>
        <w:t>Губернатор</w:t>
      </w:r>
    </w:p>
    <w:p w:rsidR="00D364FD" w:rsidRDefault="00D364FD">
      <w:pPr>
        <w:pStyle w:val="ConsPlusNormal"/>
        <w:jc w:val="right"/>
      </w:pPr>
      <w:r>
        <w:t>Новосибирской области</w:t>
      </w:r>
    </w:p>
    <w:p w:rsidR="00D364FD" w:rsidRDefault="00D364FD">
      <w:pPr>
        <w:pStyle w:val="ConsPlusNormal"/>
        <w:jc w:val="right"/>
      </w:pPr>
      <w:r>
        <w:t>В.А.ЮРЧЕНКО</w:t>
      </w:r>
    </w:p>
    <w:p w:rsidR="00D364FD" w:rsidRDefault="00D364FD">
      <w:pPr>
        <w:pStyle w:val="ConsPlusNormal"/>
      </w:pPr>
      <w:r>
        <w:t>г. Новосибирск</w:t>
      </w:r>
    </w:p>
    <w:p w:rsidR="00D364FD" w:rsidRDefault="00D364FD">
      <w:pPr>
        <w:pStyle w:val="ConsPlusNormal"/>
        <w:spacing w:before="220"/>
      </w:pPr>
      <w:r>
        <w:t>7 октября 2011 г.</w:t>
      </w:r>
    </w:p>
    <w:p w:rsidR="00D364FD" w:rsidRDefault="00D364FD">
      <w:pPr>
        <w:pStyle w:val="ConsPlusNormal"/>
        <w:spacing w:before="220"/>
      </w:pPr>
      <w:r>
        <w:t>N 115-ОЗ</w:t>
      </w: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Normal"/>
        <w:ind w:firstLine="540"/>
        <w:jc w:val="both"/>
      </w:pPr>
    </w:p>
    <w:p w:rsidR="00D364FD" w:rsidRDefault="00D364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3813" w:rsidRDefault="002F3813">
      <w:bookmarkStart w:id="0" w:name="_GoBack"/>
      <w:bookmarkEnd w:id="0"/>
    </w:p>
    <w:sectPr w:rsidR="002F3813" w:rsidSect="0044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FD"/>
    <w:rsid w:val="00017C1F"/>
    <w:rsid w:val="000548C3"/>
    <w:rsid w:val="000D1E46"/>
    <w:rsid w:val="002952DF"/>
    <w:rsid w:val="002F3813"/>
    <w:rsid w:val="004C2907"/>
    <w:rsid w:val="00660435"/>
    <w:rsid w:val="006F1F35"/>
    <w:rsid w:val="00796187"/>
    <w:rsid w:val="00942184"/>
    <w:rsid w:val="009E3815"/>
    <w:rsid w:val="00A27D7F"/>
    <w:rsid w:val="00D364FD"/>
    <w:rsid w:val="00E37F12"/>
    <w:rsid w:val="00E651DE"/>
    <w:rsid w:val="00F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5EFD1-5267-4E3E-A7FF-D32532F3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4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BED44D10962DDBEE6B0DABC25635BDBFE21E5873A29AEE6D5043E64187A236787643FFEF309EF0284F7C61C392B08D4q7P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DBED44D10962DDBEE6B0DABC25635BDBFE21E5873928A3EFD5043E64187A236787643FECF351E3028DE9C4192C7D5992257F63122892CE911FCEC4q1P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BED44D10962DDBEE6ADC2B3493D52DAFC79E98D6D77F3EADD0C6C33182666318E6F62B1B75AFC008DEBqCP6I" TargetMode="External"/><Relationship Id="rId5" Type="http://schemas.openxmlformats.org/officeDocument/2006/relationships/hyperlink" Target="consultantplus://offline/ref=F9DBED44D10962DDBEE6B0DABC25635BDBFE21E5873928A3EFD5043E64187A236787643FECF351E3028DE9C4192C7D5992257F63122892CE911FCEC4q1P5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Алексеева</dc:creator>
  <cp:keywords/>
  <dc:description/>
  <cp:lastModifiedBy>Мария В. Алексеева</cp:lastModifiedBy>
  <cp:revision>1</cp:revision>
  <dcterms:created xsi:type="dcterms:W3CDTF">2020-06-09T08:15:00Z</dcterms:created>
  <dcterms:modified xsi:type="dcterms:W3CDTF">2020-06-09T08:16:00Z</dcterms:modified>
</cp:coreProperties>
</file>