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charts/chart4.xml" ContentType="application/vnd.openxmlformats-officedocument.drawingml.chart+xml"/>
  <Override PartName="/word/footer6.xml" ContentType="application/vnd.openxmlformats-officedocument.wordprocessingml.footer+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3316" w:rsidRPr="009707D8" w:rsidRDefault="009A3316" w:rsidP="009A3316">
      <w:pPr>
        <w:tabs>
          <w:tab w:val="left" w:pos="9072"/>
        </w:tabs>
        <w:jc w:val="center"/>
      </w:pPr>
      <w:r>
        <w:rPr>
          <w:noProof/>
        </w:rPr>
        <w:drawing>
          <wp:anchor distT="47625" distB="47625" distL="47625" distR="47625" simplePos="0" relativeHeight="251658240" behindDoc="1" locked="0" layoutInCell="1" allowOverlap="1">
            <wp:simplePos x="0" y="0"/>
            <wp:positionH relativeFrom="margin">
              <wp:align>center</wp:align>
            </wp:positionH>
            <wp:positionV relativeFrom="margin">
              <wp:align>top</wp:align>
            </wp:positionV>
            <wp:extent cx="1166400" cy="1440000"/>
            <wp:effectExtent l="0" t="0" r="0" b="0"/>
            <wp:wrapTight wrapText="bothSides">
              <wp:wrapPolygon edited="0">
                <wp:start x="0" y="0"/>
                <wp:lineTo x="0" y="21438"/>
                <wp:lineTo x="21176" y="21438"/>
                <wp:lineTo x="21176"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66400" cy="1440000"/>
                    </a:xfrm>
                    <a:prstGeom prst="rect">
                      <a:avLst/>
                    </a:prstGeom>
                    <a:solidFill>
                      <a:srgbClr val="FFFFFF"/>
                    </a:solidFill>
                    <a:ln>
                      <a:noFill/>
                    </a:ln>
                  </pic:spPr>
                </pic:pic>
              </a:graphicData>
            </a:graphic>
          </wp:anchor>
        </w:drawing>
      </w:r>
    </w:p>
    <w:p w:rsidR="009A3316" w:rsidRPr="009707D8" w:rsidRDefault="009A3316" w:rsidP="009A3316">
      <w:pPr>
        <w:tabs>
          <w:tab w:val="left" w:pos="9072"/>
        </w:tabs>
        <w:jc w:val="center"/>
      </w:pPr>
    </w:p>
    <w:p w:rsidR="009A3316" w:rsidRPr="009707D8" w:rsidRDefault="009A3316" w:rsidP="009A3316">
      <w:pPr>
        <w:tabs>
          <w:tab w:val="left" w:pos="9072"/>
        </w:tabs>
        <w:jc w:val="center"/>
      </w:pPr>
    </w:p>
    <w:p w:rsidR="009A3316" w:rsidRPr="009707D8" w:rsidRDefault="009A3316" w:rsidP="009A3316">
      <w:pPr>
        <w:tabs>
          <w:tab w:val="left" w:pos="9072"/>
        </w:tabs>
        <w:jc w:val="center"/>
      </w:pPr>
    </w:p>
    <w:p w:rsidR="009A3316" w:rsidRPr="009707D8" w:rsidRDefault="009A3316" w:rsidP="009A3316">
      <w:pPr>
        <w:tabs>
          <w:tab w:val="left" w:pos="9072"/>
        </w:tabs>
        <w:jc w:val="center"/>
      </w:pPr>
    </w:p>
    <w:p w:rsidR="009A3316" w:rsidRPr="009707D8" w:rsidRDefault="009A3316" w:rsidP="009A3316">
      <w:pPr>
        <w:tabs>
          <w:tab w:val="left" w:pos="9072"/>
        </w:tabs>
        <w:jc w:val="center"/>
      </w:pPr>
    </w:p>
    <w:p w:rsidR="009A3316" w:rsidRPr="009707D8" w:rsidRDefault="009A3316" w:rsidP="009A3316">
      <w:pPr>
        <w:tabs>
          <w:tab w:val="left" w:pos="9072"/>
        </w:tabs>
        <w:jc w:val="center"/>
      </w:pPr>
    </w:p>
    <w:p w:rsidR="009A3316" w:rsidRPr="009707D8" w:rsidRDefault="009A3316" w:rsidP="009A3316">
      <w:pPr>
        <w:tabs>
          <w:tab w:val="left" w:pos="9072"/>
        </w:tabs>
        <w:jc w:val="center"/>
        <w:rPr>
          <w:color w:val="000000"/>
          <w:sz w:val="26"/>
          <w:szCs w:val="26"/>
        </w:rPr>
      </w:pPr>
    </w:p>
    <w:p w:rsidR="009A3316" w:rsidRPr="009707D8" w:rsidRDefault="009A3316" w:rsidP="009A3316">
      <w:pPr>
        <w:tabs>
          <w:tab w:val="left" w:pos="9072"/>
        </w:tabs>
        <w:jc w:val="center"/>
        <w:rPr>
          <w:b/>
          <w:color w:val="000000"/>
          <w:sz w:val="32"/>
          <w:szCs w:val="32"/>
        </w:rPr>
      </w:pPr>
    </w:p>
    <w:p w:rsidR="009A3316" w:rsidRDefault="009A3316" w:rsidP="00B80A41">
      <w:pPr>
        <w:tabs>
          <w:tab w:val="left" w:pos="9072"/>
        </w:tabs>
        <w:jc w:val="center"/>
        <w:rPr>
          <w:b/>
          <w:sz w:val="32"/>
          <w:szCs w:val="32"/>
        </w:rPr>
      </w:pPr>
      <w:r>
        <w:rPr>
          <w:b/>
          <w:sz w:val="32"/>
          <w:szCs w:val="32"/>
        </w:rPr>
        <w:t>МИНИСТЕРСТВО</w:t>
      </w:r>
      <w:r w:rsidRPr="00403617">
        <w:rPr>
          <w:b/>
          <w:sz w:val="32"/>
          <w:szCs w:val="32"/>
        </w:rPr>
        <w:t xml:space="preserve"> </w:t>
      </w:r>
    </w:p>
    <w:p w:rsidR="009A3316" w:rsidRPr="00403617" w:rsidRDefault="009A3316" w:rsidP="00B80A41">
      <w:pPr>
        <w:tabs>
          <w:tab w:val="left" w:pos="9072"/>
        </w:tabs>
        <w:jc w:val="center"/>
        <w:rPr>
          <w:b/>
          <w:sz w:val="32"/>
          <w:szCs w:val="32"/>
        </w:rPr>
      </w:pPr>
      <w:r>
        <w:rPr>
          <w:b/>
          <w:sz w:val="32"/>
          <w:szCs w:val="32"/>
        </w:rPr>
        <w:t xml:space="preserve">ПРИРОДНЫХ РЕСУРСОВ </w:t>
      </w:r>
      <w:r w:rsidRPr="00403617">
        <w:rPr>
          <w:b/>
          <w:sz w:val="32"/>
          <w:szCs w:val="32"/>
        </w:rPr>
        <w:t xml:space="preserve">И </w:t>
      </w:r>
      <w:r>
        <w:rPr>
          <w:b/>
          <w:sz w:val="32"/>
          <w:szCs w:val="32"/>
        </w:rPr>
        <w:t>ЭКОЛОГИИ</w:t>
      </w:r>
    </w:p>
    <w:p w:rsidR="009A3316" w:rsidRPr="00403617" w:rsidRDefault="009A3316" w:rsidP="00B80A41">
      <w:pPr>
        <w:tabs>
          <w:tab w:val="left" w:pos="9072"/>
        </w:tabs>
        <w:jc w:val="center"/>
        <w:rPr>
          <w:b/>
          <w:sz w:val="32"/>
          <w:szCs w:val="32"/>
        </w:rPr>
      </w:pPr>
      <w:r w:rsidRPr="00403617">
        <w:rPr>
          <w:b/>
          <w:sz w:val="32"/>
          <w:szCs w:val="32"/>
        </w:rPr>
        <w:t>НОВОСИБИРСКОЙ ОБЛАСТИ</w:t>
      </w:r>
    </w:p>
    <w:p w:rsidR="009A3316" w:rsidRPr="00403617" w:rsidRDefault="009A3316" w:rsidP="00B80A41">
      <w:pPr>
        <w:tabs>
          <w:tab w:val="left" w:pos="9072"/>
        </w:tabs>
        <w:jc w:val="center"/>
        <w:rPr>
          <w:sz w:val="25"/>
          <w:szCs w:val="25"/>
        </w:rPr>
      </w:pPr>
    </w:p>
    <w:p w:rsidR="009A3316" w:rsidRPr="00403617" w:rsidRDefault="009A3316" w:rsidP="00B80A41">
      <w:pPr>
        <w:tabs>
          <w:tab w:val="left" w:pos="9072"/>
        </w:tabs>
        <w:jc w:val="center"/>
        <w:rPr>
          <w:sz w:val="25"/>
          <w:szCs w:val="25"/>
        </w:rPr>
      </w:pPr>
    </w:p>
    <w:p w:rsidR="009A3316" w:rsidRPr="00403617" w:rsidRDefault="009A3316" w:rsidP="00B80A41">
      <w:pPr>
        <w:tabs>
          <w:tab w:val="left" w:pos="9072"/>
        </w:tabs>
        <w:jc w:val="center"/>
        <w:rPr>
          <w:sz w:val="25"/>
          <w:szCs w:val="25"/>
        </w:rPr>
      </w:pPr>
    </w:p>
    <w:p w:rsidR="009A3316" w:rsidRPr="00403617" w:rsidRDefault="009A3316" w:rsidP="00B80A41">
      <w:pPr>
        <w:tabs>
          <w:tab w:val="left" w:pos="9072"/>
        </w:tabs>
        <w:jc w:val="center"/>
        <w:rPr>
          <w:sz w:val="25"/>
          <w:szCs w:val="25"/>
        </w:rPr>
      </w:pPr>
    </w:p>
    <w:p w:rsidR="009A3316" w:rsidRPr="00403617" w:rsidRDefault="009A3316" w:rsidP="00B80A41">
      <w:pPr>
        <w:spacing w:line="360" w:lineRule="auto"/>
        <w:jc w:val="center"/>
        <w:rPr>
          <w:b/>
          <w:sz w:val="48"/>
          <w:szCs w:val="48"/>
        </w:rPr>
      </w:pPr>
      <w:r w:rsidRPr="00403617">
        <w:rPr>
          <w:b/>
          <w:sz w:val="48"/>
          <w:szCs w:val="48"/>
        </w:rPr>
        <w:t>ГОСУДАРСТВЕННЫЙ ДОКЛАД</w:t>
      </w:r>
    </w:p>
    <w:p w:rsidR="009A3316" w:rsidRPr="00403617" w:rsidRDefault="009A3316" w:rsidP="00B80A41">
      <w:pPr>
        <w:tabs>
          <w:tab w:val="left" w:pos="9072"/>
        </w:tabs>
        <w:jc w:val="center"/>
        <w:rPr>
          <w:sz w:val="48"/>
          <w:szCs w:val="48"/>
        </w:rPr>
      </w:pPr>
    </w:p>
    <w:p w:rsidR="009A3316" w:rsidRPr="00403617" w:rsidRDefault="009A3316" w:rsidP="00B80A41">
      <w:pPr>
        <w:tabs>
          <w:tab w:val="left" w:pos="9072"/>
        </w:tabs>
        <w:jc w:val="center"/>
        <w:rPr>
          <w:b/>
          <w:sz w:val="40"/>
          <w:szCs w:val="40"/>
        </w:rPr>
      </w:pPr>
      <w:r w:rsidRPr="00403617">
        <w:rPr>
          <w:b/>
          <w:sz w:val="40"/>
          <w:szCs w:val="40"/>
        </w:rPr>
        <w:t xml:space="preserve">О СОСТОЯНИИ И ОБ ОХРАНЕ </w:t>
      </w:r>
    </w:p>
    <w:p w:rsidR="009A3316" w:rsidRPr="00403617" w:rsidRDefault="009A3316" w:rsidP="00B80A41">
      <w:pPr>
        <w:tabs>
          <w:tab w:val="left" w:pos="9072"/>
        </w:tabs>
        <w:jc w:val="center"/>
        <w:rPr>
          <w:b/>
          <w:sz w:val="40"/>
          <w:szCs w:val="40"/>
        </w:rPr>
      </w:pPr>
      <w:r w:rsidRPr="00403617">
        <w:rPr>
          <w:b/>
          <w:sz w:val="40"/>
          <w:szCs w:val="40"/>
        </w:rPr>
        <w:t>ОКРУЖАЮЩЕЙ СРЕДЫ</w:t>
      </w:r>
    </w:p>
    <w:p w:rsidR="009A3316" w:rsidRPr="00403617" w:rsidRDefault="009A3316" w:rsidP="00B80A41">
      <w:pPr>
        <w:tabs>
          <w:tab w:val="left" w:pos="9072"/>
        </w:tabs>
        <w:jc w:val="center"/>
        <w:rPr>
          <w:b/>
          <w:sz w:val="40"/>
          <w:szCs w:val="40"/>
        </w:rPr>
      </w:pPr>
      <w:r w:rsidRPr="00403617">
        <w:rPr>
          <w:b/>
          <w:sz w:val="40"/>
          <w:szCs w:val="40"/>
        </w:rPr>
        <w:t>НОВОСИБИРСКОЙ ОБЛАСТИ</w:t>
      </w:r>
    </w:p>
    <w:p w:rsidR="009A3316" w:rsidRPr="00403617" w:rsidRDefault="009A3316" w:rsidP="00B80A41">
      <w:pPr>
        <w:tabs>
          <w:tab w:val="left" w:pos="9072"/>
        </w:tabs>
        <w:jc w:val="center"/>
        <w:rPr>
          <w:b/>
          <w:sz w:val="40"/>
          <w:szCs w:val="40"/>
        </w:rPr>
      </w:pPr>
      <w:r w:rsidRPr="00403617">
        <w:rPr>
          <w:b/>
          <w:sz w:val="40"/>
          <w:szCs w:val="40"/>
        </w:rPr>
        <w:t>В 201</w:t>
      </w:r>
      <w:r w:rsidR="00C01AC6">
        <w:rPr>
          <w:b/>
          <w:sz w:val="40"/>
          <w:szCs w:val="40"/>
        </w:rPr>
        <w:t>8</w:t>
      </w:r>
      <w:r w:rsidRPr="00403617">
        <w:rPr>
          <w:b/>
          <w:sz w:val="40"/>
          <w:szCs w:val="40"/>
        </w:rPr>
        <w:t xml:space="preserve"> ГОДУ</w:t>
      </w:r>
    </w:p>
    <w:p w:rsidR="009A3316" w:rsidRPr="00403617" w:rsidRDefault="009A3316" w:rsidP="009A3316">
      <w:pPr>
        <w:tabs>
          <w:tab w:val="left" w:pos="9072"/>
        </w:tabs>
        <w:jc w:val="center"/>
        <w:rPr>
          <w:sz w:val="40"/>
          <w:szCs w:val="40"/>
        </w:rPr>
      </w:pPr>
    </w:p>
    <w:p w:rsidR="009A3316" w:rsidRPr="00403617" w:rsidRDefault="009A3316" w:rsidP="009A3316">
      <w:pPr>
        <w:tabs>
          <w:tab w:val="left" w:pos="9072"/>
        </w:tabs>
        <w:jc w:val="center"/>
        <w:rPr>
          <w:sz w:val="32"/>
          <w:szCs w:val="32"/>
        </w:rPr>
      </w:pPr>
    </w:p>
    <w:p w:rsidR="009A3316" w:rsidRPr="00403617" w:rsidRDefault="009A3316" w:rsidP="009A3316">
      <w:pPr>
        <w:tabs>
          <w:tab w:val="left" w:pos="9072"/>
        </w:tabs>
        <w:jc w:val="center"/>
        <w:rPr>
          <w:sz w:val="32"/>
          <w:szCs w:val="32"/>
        </w:rPr>
      </w:pPr>
    </w:p>
    <w:p w:rsidR="009A3316" w:rsidRPr="00403617" w:rsidRDefault="009A3316" w:rsidP="009A3316">
      <w:pPr>
        <w:tabs>
          <w:tab w:val="left" w:pos="9072"/>
        </w:tabs>
        <w:jc w:val="center"/>
        <w:rPr>
          <w:sz w:val="32"/>
          <w:szCs w:val="32"/>
        </w:rPr>
      </w:pPr>
    </w:p>
    <w:p w:rsidR="009A3316" w:rsidRPr="00403617" w:rsidRDefault="009A3316" w:rsidP="009A3316">
      <w:pPr>
        <w:tabs>
          <w:tab w:val="left" w:pos="9072"/>
        </w:tabs>
        <w:jc w:val="center"/>
        <w:rPr>
          <w:sz w:val="32"/>
          <w:szCs w:val="32"/>
        </w:rPr>
      </w:pPr>
    </w:p>
    <w:p w:rsidR="009A3316" w:rsidRPr="00403617" w:rsidRDefault="009A3316" w:rsidP="009A3316">
      <w:pPr>
        <w:tabs>
          <w:tab w:val="left" w:pos="9072"/>
        </w:tabs>
        <w:jc w:val="center"/>
        <w:rPr>
          <w:sz w:val="32"/>
          <w:szCs w:val="32"/>
        </w:rPr>
      </w:pPr>
    </w:p>
    <w:p w:rsidR="009A3316" w:rsidRPr="00403617" w:rsidRDefault="009A3316" w:rsidP="009A3316">
      <w:pPr>
        <w:tabs>
          <w:tab w:val="left" w:pos="9072"/>
        </w:tabs>
        <w:jc w:val="center"/>
        <w:rPr>
          <w:sz w:val="32"/>
          <w:szCs w:val="32"/>
        </w:rPr>
      </w:pPr>
    </w:p>
    <w:p w:rsidR="009A3316" w:rsidRPr="00403617" w:rsidRDefault="009A3316" w:rsidP="009A3316">
      <w:pPr>
        <w:tabs>
          <w:tab w:val="left" w:pos="9072"/>
        </w:tabs>
        <w:jc w:val="center"/>
        <w:rPr>
          <w:sz w:val="32"/>
          <w:szCs w:val="32"/>
        </w:rPr>
      </w:pPr>
    </w:p>
    <w:p w:rsidR="009A3316" w:rsidRPr="00403617" w:rsidRDefault="009A3316" w:rsidP="009A3316">
      <w:pPr>
        <w:tabs>
          <w:tab w:val="left" w:pos="9072"/>
        </w:tabs>
        <w:jc w:val="center"/>
        <w:rPr>
          <w:sz w:val="32"/>
          <w:szCs w:val="32"/>
        </w:rPr>
      </w:pPr>
    </w:p>
    <w:p w:rsidR="009A3316" w:rsidRPr="00403617" w:rsidRDefault="009A3316" w:rsidP="009A3316">
      <w:pPr>
        <w:tabs>
          <w:tab w:val="left" w:pos="9072"/>
        </w:tabs>
        <w:jc w:val="center"/>
        <w:rPr>
          <w:sz w:val="32"/>
          <w:szCs w:val="32"/>
        </w:rPr>
      </w:pPr>
    </w:p>
    <w:p w:rsidR="009A3316" w:rsidRPr="00403617" w:rsidRDefault="009A3316" w:rsidP="009A3316">
      <w:pPr>
        <w:tabs>
          <w:tab w:val="left" w:pos="9072"/>
        </w:tabs>
        <w:jc w:val="center"/>
        <w:rPr>
          <w:sz w:val="32"/>
          <w:szCs w:val="32"/>
        </w:rPr>
      </w:pPr>
    </w:p>
    <w:p w:rsidR="009A3316" w:rsidRPr="00403617" w:rsidRDefault="009A3316" w:rsidP="009A3316">
      <w:pPr>
        <w:tabs>
          <w:tab w:val="left" w:pos="9072"/>
        </w:tabs>
        <w:jc w:val="center"/>
        <w:rPr>
          <w:sz w:val="32"/>
          <w:szCs w:val="32"/>
        </w:rPr>
      </w:pPr>
    </w:p>
    <w:p w:rsidR="009A3316" w:rsidRPr="00403617" w:rsidRDefault="009A3316" w:rsidP="009A3316">
      <w:pPr>
        <w:tabs>
          <w:tab w:val="left" w:pos="9072"/>
        </w:tabs>
        <w:jc w:val="center"/>
        <w:rPr>
          <w:sz w:val="32"/>
          <w:szCs w:val="32"/>
        </w:rPr>
      </w:pPr>
    </w:p>
    <w:p w:rsidR="009A3316" w:rsidRPr="00403617" w:rsidRDefault="009A3316" w:rsidP="009A3316">
      <w:pPr>
        <w:tabs>
          <w:tab w:val="left" w:pos="9072"/>
        </w:tabs>
        <w:jc w:val="center"/>
        <w:rPr>
          <w:b/>
          <w:sz w:val="32"/>
          <w:szCs w:val="32"/>
        </w:rPr>
      </w:pPr>
      <w:r w:rsidRPr="00403617">
        <w:rPr>
          <w:b/>
          <w:sz w:val="32"/>
          <w:szCs w:val="32"/>
        </w:rPr>
        <w:t>Новосибирск</w:t>
      </w:r>
    </w:p>
    <w:p w:rsidR="009A3316" w:rsidRDefault="009A3316" w:rsidP="009A3316">
      <w:pPr>
        <w:tabs>
          <w:tab w:val="left" w:pos="9072"/>
        </w:tabs>
        <w:jc w:val="center"/>
        <w:rPr>
          <w:b/>
          <w:sz w:val="32"/>
          <w:szCs w:val="32"/>
        </w:rPr>
      </w:pPr>
      <w:r w:rsidRPr="00403617">
        <w:rPr>
          <w:b/>
          <w:sz w:val="32"/>
          <w:szCs w:val="32"/>
        </w:rPr>
        <w:t>201</w:t>
      </w:r>
      <w:r w:rsidR="00C01AC6">
        <w:rPr>
          <w:b/>
          <w:sz w:val="32"/>
          <w:szCs w:val="32"/>
        </w:rPr>
        <w:t>9</w:t>
      </w:r>
    </w:p>
    <w:p w:rsidR="009A3316" w:rsidRDefault="009A3316" w:rsidP="009A3316">
      <w:pPr>
        <w:tabs>
          <w:tab w:val="left" w:pos="9072"/>
        </w:tabs>
        <w:jc w:val="center"/>
        <w:rPr>
          <w:b/>
          <w:sz w:val="32"/>
          <w:szCs w:val="32"/>
        </w:rPr>
      </w:pPr>
    </w:p>
    <w:p w:rsidR="009A3316" w:rsidRDefault="009A3316" w:rsidP="009A3316">
      <w:pPr>
        <w:tabs>
          <w:tab w:val="left" w:pos="9072"/>
        </w:tabs>
        <w:jc w:val="center"/>
        <w:rPr>
          <w:b/>
          <w:sz w:val="32"/>
          <w:szCs w:val="32"/>
        </w:rPr>
      </w:pPr>
    </w:p>
    <w:p w:rsidR="009A3316" w:rsidRPr="00403617" w:rsidRDefault="009A3316" w:rsidP="009A3316">
      <w:pPr>
        <w:tabs>
          <w:tab w:val="left" w:pos="9072"/>
        </w:tabs>
        <w:rPr>
          <w:sz w:val="20"/>
          <w:szCs w:val="20"/>
        </w:rPr>
      </w:pPr>
      <w:r w:rsidRPr="007B43E0">
        <w:rPr>
          <w:sz w:val="20"/>
          <w:szCs w:val="20"/>
        </w:rPr>
        <w:lastRenderedPageBreak/>
        <w:t xml:space="preserve">О состоянии </w:t>
      </w:r>
      <w:proofErr w:type="gramStart"/>
      <w:r w:rsidRPr="007B43E0">
        <w:rPr>
          <w:sz w:val="20"/>
          <w:szCs w:val="20"/>
        </w:rPr>
        <w:t>и</w:t>
      </w:r>
      <w:proofErr w:type="gramEnd"/>
      <w:r w:rsidRPr="007B43E0">
        <w:rPr>
          <w:sz w:val="20"/>
          <w:szCs w:val="20"/>
        </w:rPr>
        <w:t xml:space="preserve"> об охране окружающей среды Новосибирской области в 201</w:t>
      </w:r>
      <w:r w:rsidR="00C01AC6">
        <w:rPr>
          <w:sz w:val="20"/>
          <w:szCs w:val="20"/>
        </w:rPr>
        <w:t>8</w:t>
      </w:r>
      <w:r w:rsidRPr="007B43E0">
        <w:rPr>
          <w:sz w:val="20"/>
          <w:szCs w:val="20"/>
        </w:rPr>
        <w:t xml:space="preserve"> году – Новосибирск, </w:t>
      </w:r>
      <w:r w:rsidRPr="00521E69">
        <w:rPr>
          <w:sz w:val="20"/>
          <w:szCs w:val="20"/>
        </w:rPr>
        <w:t>201</w:t>
      </w:r>
      <w:r w:rsidR="00C01AC6">
        <w:rPr>
          <w:sz w:val="20"/>
          <w:szCs w:val="20"/>
        </w:rPr>
        <w:t>9</w:t>
      </w:r>
      <w:r w:rsidRPr="00521E69">
        <w:rPr>
          <w:sz w:val="20"/>
          <w:szCs w:val="20"/>
        </w:rPr>
        <w:t xml:space="preserve"> </w:t>
      </w:r>
      <w:r w:rsidRPr="00D566BD">
        <w:rPr>
          <w:sz w:val="20"/>
          <w:szCs w:val="20"/>
        </w:rPr>
        <w:t xml:space="preserve">– </w:t>
      </w:r>
      <w:r w:rsidR="00E94E59" w:rsidRPr="00D566BD">
        <w:rPr>
          <w:sz w:val="20"/>
          <w:szCs w:val="20"/>
        </w:rPr>
        <w:t>1</w:t>
      </w:r>
      <w:r w:rsidR="006A54FC">
        <w:rPr>
          <w:sz w:val="20"/>
          <w:szCs w:val="20"/>
        </w:rPr>
        <w:t>6</w:t>
      </w:r>
      <w:r w:rsidR="00240FBC">
        <w:rPr>
          <w:sz w:val="20"/>
          <w:szCs w:val="20"/>
        </w:rPr>
        <w:t>2</w:t>
      </w:r>
      <w:r w:rsidRPr="00D566BD">
        <w:rPr>
          <w:sz w:val="20"/>
          <w:szCs w:val="20"/>
        </w:rPr>
        <w:t> с.</w:t>
      </w:r>
    </w:p>
    <w:p w:rsidR="009A3316" w:rsidRPr="009707D8" w:rsidRDefault="009A3316" w:rsidP="009A3316">
      <w:pPr>
        <w:tabs>
          <w:tab w:val="left" w:pos="9072"/>
        </w:tabs>
        <w:ind w:left="840"/>
        <w:jc w:val="both"/>
        <w:rPr>
          <w:color w:val="000000"/>
          <w:sz w:val="26"/>
          <w:szCs w:val="26"/>
        </w:rPr>
      </w:pPr>
    </w:p>
    <w:p w:rsidR="009A3316" w:rsidRPr="009707D8" w:rsidRDefault="009A3316" w:rsidP="009A3316">
      <w:pPr>
        <w:tabs>
          <w:tab w:val="left" w:pos="9072"/>
        </w:tabs>
        <w:ind w:left="840"/>
        <w:jc w:val="both"/>
        <w:rPr>
          <w:color w:val="000000"/>
          <w:sz w:val="26"/>
          <w:szCs w:val="26"/>
        </w:rPr>
      </w:pPr>
    </w:p>
    <w:p w:rsidR="009A3316" w:rsidRPr="009707D8" w:rsidRDefault="009A3316" w:rsidP="009A3316">
      <w:pPr>
        <w:tabs>
          <w:tab w:val="left" w:pos="9072"/>
        </w:tabs>
        <w:ind w:left="840"/>
        <w:jc w:val="both"/>
        <w:rPr>
          <w:color w:val="000000"/>
          <w:sz w:val="26"/>
          <w:szCs w:val="26"/>
        </w:rPr>
      </w:pPr>
    </w:p>
    <w:p w:rsidR="009A3316" w:rsidRPr="009707D8" w:rsidRDefault="009A3316" w:rsidP="009A3316">
      <w:pPr>
        <w:tabs>
          <w:tab w:val="left" w:pos="9072"/>
        </w:tabs>
        <w:ind w:left="840"/>
        <w:jc w:val="both"/>
        <w:rPr>
          <w:color w:val="000000"/>
          <w:sz w:val="26"/>
          <w:szCs w:val="26"/>
        </w:rPr>
      </w:pPr>
    </w:p>
    <w:p w:rsidR="009A3316" w:rsidRPr="009707D8" w:rsidRDefault="009A3316" w:rsidP="009A3316">
      <w:pPr>
        <w:tabs>
          <w:tab w:val="left" w:pos="9072"/>
        </w:tabs>
        <w:ind w:left="840"/>
        <w:jc w:val="both"/>
        <w:rPr>
          <w:color w:val="000000"/>
          <w:sz w:val="26"/>
          <w:szCs w:val="26"/>
        </w:rPr>
      </w:pPr>
    </w:p>
    <w:p w:rsidR="009A3316" w:rsidRPr="009707D8" w:rsidRDefault="009A3316" w:rsidP="009A3316">
      <w:pPr>
        <w:tabs>
          <w:tab w:val="left" w:pos="9072"/>
        </w:tabs>
        <w:ind w:left="840"/>
        <w:jc w:val="both"/>
        <w:rPr>
          <w:color w:val="000000"/>
          <w:sz w:val="26"/>
          <w:szCs w:val="26"/>
        </w:rPr>
      </w:pPr>
    </w:p>
    <w:p w:rsidR="009A3316" w:rsidRPr="009707D8" w:rsidRDefault="009A3316" w:rsidP="009A3316">
      <w:pPr>
        <w:tabs>
          <w:tab w:val="left" w:pos="9072"/>
        </w:tabs>
        <w:ind w:left="840"/>
        <w:jc w:val="both"/>
        <w:rPr>
          <w:color w:val="000000"/>
          <w:sz w:val="26"/>
          <w:szCs w:val="26"/>
        </w:rPr>
      </w:pPr>
    </w:p>
    <w:p w:rsidR="009A3316" w:rsidRPr="009707D8" w:rsidRDefault="009A3316" w:rsidP="009A3316">
      <w:pPr>
        <w:tabs>
          <w:tab w:val="left" w:pos="9072"/>
        </w:tabs>
        <w:ind w:left="840"/>
        <w:jc w:val="both"/>
        <w:rPr>
          <w:color w:val="000000"/>
          <w:sz w:val="26"/>
          <w:szCs w:val="26"/>
        </w:rPr>
      </w:pPr>
    </w:p>
    <w:p w:rsidR="009A3316" w:rsidRPr="00403617" w:rsidRDefault="009A3316" w:rsidP="009A3316">
      <w:pPr>
        <w:ind w:firstLine="567"/>
        <w:jc w:val="both"/>
        <w:rPr>
          <w:sz w:val="20"/>
          <w:szCs w:val="20"/>
        </w:rPr>
      </w:pPr>
      <w:r w:rsidRPr="00403617">
        <w:rPr>
          <w:sz w:val="20"/>
          <w:szCs w:val="20"/>
        </w:rPr>
        <w:t>Настоящее издание подготовлено на основе официальных статистических данных и информации исполнительн</w:t>
      </w:r>
      <w:r>
        <w:rPr>
          <w:sz w:val="20"/>
          <w:szCs w:val="20"/>
        </w:rPr>
        <w:t>ых</w:t>
      </w:r>
      <w:r w:rsidRPr="00403617">
        <w:rPr>
          <w:sz w:val="20"/>
          <w:szCs w:val="20"/>
        </w:rPr>
        <w:t xml:space="preserve"> органов государственн</w:t>
      </w:r>
      <w:r>
        <w:rPr>
          <w:sz w:val="20"/>
          <w:szCs w:val="20"/>
        </w:rPr>
        <w:t>ой</w:t>
      </w:r>
      <w:r w:rsidRPr="00403617">
        <w:rPr>
          <w:sz w:val="20"/>
          <w:szCs w:val="20"/>
        </w:rPr>
        <w:t xml:space="preserve"> власти Новосибирской области, территориальных органов федеральных органов исполнительной власти, ведомств </w:t>
      </w:r>
      <w:r w:rsidRPr="00BA2887">
        <w:rPr>
          <w:sz w:val="20"/>
          <w:szCs w:val="20"/>
        </w:rPr>
        <w:t>и организаций,</w:t>
      </w:r>
      <w:r w:rsidRPr="00403617">
        <w:rPr>
          <w:sz w:val="20"/>
          <w:szCs w:val="20"/>
        </w:rPr>
        <w:t xml:space="preserve"> деятельность которых связана с природопользованием и обеспечением экологической безопасности, а также научных и общественных организаций.</w:t>
      </w:r>
    </w:p>
    <w:p w:rsidR="009A3316" w:rsidRPr="00403617" w:rsidRDefault="009A3316" w:rsidP="009A3316">
      <w:pPr>
        <w:ind w:firstLine="567"/>
        <w:jc w:val="both"/>
        <w:rPr>
          <w:sz w:val="20"/>
          <w:szCs w:val="20"/>
        </w:rPr>
      </w:pPr>
      <w:r w:rsidRPr="00403617">
        <w:rPr>
          <w:sz w:val="20"/>
          <w:szCs w:val="20"/>
        </w:rPr>
        <w:t>Представленная информация предназначена для руководителей и специалистов органов государственной власти и местного самоуправления, общественны</w:t>
      </w:r>
      <w:r w:rsidR="00BA2887">
        <w:rPr>
          <w:sz w:val="20"/>
          <w:szCs w:val="20"/>
        </w:rPr>
        <w:t xml:space="preserve">х организаций, преподавателей, </w:t>
      </w:r>
      <w:r w:rsidRPr="00403617">
        <w:rPr>
          <w:sz w:val="20"/>
          <w:szCs w:val="20"/>
        </w:rPr>
        <w:t xml:space="preserve">студентов </w:t>
      </w:r>
      <w:r w:rsidR="00BA2887">
        <w:rPr>
          <w:sz w:val="20"/>
          <w:szCs w:val="20"/>
        </w:rPr>
        <w:t xml:space="preserve">и </w:t>
      </w:r>
      <w:r w:rsidRPr="00403617">
        <w:rPr>
          <w:sz w:val="20"/>
          <w:szCs w:val="20"/>
        </w:rPr>
        <w:t xml:space="preserve">учащихся </w:t>
      </w:r>
      <w:r w:rsidR="00BA2887">
        <w:rPr>
          <w:sz w:val="20"/>
          <w:szCs w:val="20"/>
        </w:rPr>
        <w:t>образовательных организаций</w:t>
      </w:r>
      <w:r w:rsidRPr="00403617">
        <w:rPr>
          <w:sz w:val="20"/>
          <w:szCs w:val="20"/>
        </w:rPr>
        <w:t>, широкой общественности в целях обеспечения объективной информацией о состоянии окружающей среды Новосибирской области</w:t>
      </w:r>
    </w:p>
    <w:p w:rsidR="009A3316" w:rsidRPr="00403617" w:rsidRDefault="009A3316" w:rsidP="009A3316">
      <w:pPr>
        <w:ind w:firstLine="567"/>
        <w:jc w:val="both"/>
        <w:rPr>
          <w:sz w:val="20"/>
          <w:szCs w:val="20"/>
        </w:rPr>
      </w:pPr>
    </w:p>
    <w:p w:rsidR="009A3316" w:rsidRPr="00403617" w:rsidRDefault="009A3316" w:rsidP="009A3316">
      <w:pPr>
        <w:jc w:val="both"/>
        <w:rPr>
          <w:sz w:val="20"/>
          <w:szCs w:val="20"/>
        </w:rPr>
      </w:pPr>
      <w:r w:rsidRPr="00403617">
        <w:rPr>
          <w:sz w:val="20"/>
          <w:szCs w:val="20"/>
        </w:rPr>
        <w:t>С конструктивными предложениями и замечаниями по содержанию настоящего издания обращаться по адресу:</w:t>
      </w:r>
    </w:p>
    <w:p w:rsidR="009A3316" w:rsidRPr="00403617" w:rsidRDefault="009A3316" w:rsidP="009A3316">
      <w:pPr>
        <w:ind w:firstLine="567"/>
        <w:jc w:val="both"/>
        <w:rPr>
          <w:sz w:val="20"/>
          <w:szCs w:val="20"/>
        </w:rPr>
      </w:pPr>
      <w:r>
        <w:rPr>
          <w:sz w:val="20"/>
          <w:szCs w:val="20"/>
        </w:rPr>
        <w:t>630007</w:t>
      </w:r>
      <w:r w:rsidRPr="00403617">
        <w:rPr>
          <w:sz w:val="20"/>
          <w:szCs w:val="20"/>
        </w:rPr>
        <w:t>, г. Новосибирск, Красный проспект, 25,</w:t>
      </w:r>
    </w:p>
    <w:p w:rsidR="000E40D7" w:rsidRDefault="009A3316" w:rsidP="000E40D7">
      <w:pPr>
        <w:suppressAutoHyphens/>
        <w:ind w:firstLine="567"/>
        <w:rPr>
          <w:sz w:val="20"/>
          <w:szCs w:val="20"/>
        </w:rPr>
      </w:pPr>
      <w:r w:rsidRPr="008E383D">
        <w:rPr>
          <w:sz w:val="20"/>
          <w:szCs w:val="20"/>
        </w:rPr>
        <w:t xml:space="preserve">телефон </w:t>
      </w:r>
      <w:r w:rsidR="008E383D" w:rsidRPr="008E383D">
        <w:rPr>
          <w:sz w:val="20"/>
          <w:szCs w:val="20"/>
        </w:rPr>
        <w:t>(383) 222-54-48</w:t>
      </w:r>
      <w:r w:rsidR="000E40D7">
        <w:rPr>
          <w:sz w:val="20"/>
          <w:szCs w:val="20"/>
        </w:rPr>
        <w:t>;</w:t>
      </w:r>
    </w:p>
    <w:p w:rsidR="009A3316" w:rsidRPr="000E40D7" w:rsidRDefault="000E40D7" w:rsidP="000E40D7">
      <w:pPr>
        <w:suppressAutoHyphens/>
        <w:ind w:firstLine="567"/>
        <w:rPr>
          <w:sz w:val="20"/>
          <w:szCs w:val="20"/>
          <w:lang w:val="en-US"/>
        </w:rPr>
      </w:pPr>
      <w:proofErr w:type="gramStart"/>
      <w:r>
        <w:rPr>
          <w:sz w:val="20"/>
          <w:szCs w:val="20"/>
        </w:rPr>
        <w:t>е</w:t>
      </w:r>
      <w:proofErr w:type="gramEnd"/>
      <w:r w:rsidR="009A3316" w:rsidRPr="000E40D7">
        <w:rPr>
          <w:sz w:val="20"/>
          <w:szCs w:val="20"/>
          <w:lang w:val="en-US"/>
        </w:rPr>
        <w:t>-</w:t>
      </w:r>
      <w:r w:rsidR="009A3316" w:rsidRPr="00403617">
        <w:rPr>
          <w:sz w:val="20"/>
          <w:szCs w:val="20"/>
          <w:lang w:val="en-US"/>
        </w:rPr>
        <w:t>mail</w:t>
      </w:r>
      <w:r w:rsidR="009A3316" w:rsidRPr="000E40D7">
        <w:rPr>
          <w:sz w:val="20"/>
          <w:szCs w:val="20"/>
          <w:lang w:val="en-US"/>
        </w:rPr>
        <w:t xml:space="preserve">: </w:t>
      </w:r>
      <w:hyperlink r:id="rId10" w:history="1">
        <w:r w:rsidR="009A3316" w:rsidRPr="009A3316">
          <w:rPr>
            <w:rStyle w:val="a6"/>
            <w:sz w:val="20"/>
            <w:szCs w:val="20"/>
            <w:lang w:val="en-US"/>
          </w:rPr>
          <w:t>dlh</w:t>
        </w:r>
        <w:r w:rsidR="009A3316" w:rsidRPr="000E40D7">
          <w:rPr>
            <w:rStyle w:val="a6"/>
            <w:sz w:val="20"/>
            <w:szCs w:val="20"/>
            <w:lang w:val="en-US"/>
          </w:rPr>
          <w:t>@</w:t>
        </w:r>
        <w:r w:rsidR="009A3316" w:rsidRPr="009A3316">
          <w:rPr>
            <w:rStyle w:val="a6"/>
            <w:sz w:val="20"/>
            <w:szCs w:val="20"/>
            <w:lang w:val="en-US"/>
          </w:rPr>
          <w:t>nso</w:t>
        </w:r>
        <w:r w:rsidR="009A3316" w:rsidRPr="000E40D7">
          <w:rPr>
            <w:rStyle w:val="a6"/>
            <w:sz w:val="20"/>
            <w:szCs w:val="20"/>
            <w:lang w:val="en-US"/>
          </w:rPr>
          <w:t>.</w:t>
        </w:r>
        <w:r w:rsidR="009A3316" w:rsidRPr="009A3316">
          <w:rPr>
            <w:rStyle w:val="a6"/>
            <w:sz w:val="20"/>
            <w:szCs w:val="20"/>
            <w:lang w:val="en-US"/>
          </w:rPr>
          <w:t>ru</w:t>
        </w:r>
      </w:hyperlink>
    </w:p>
    <w:p w:rsidR="009A3316" w:rsidRPr="000E40D7" w:rsidRDefault="009A3316" w:rsidP="009A3316">
      <w:pPr>
        <w:ind w:firstLine="567"/>
        <w:jc w:val="both"/>
        <w:rPr>
          <w:sz w:val="20"/>
          <w:szCs w:val="20"/>
          <w:lang w:val="en-US"/>
        </w:rPr>
      </w:pPr>
      <w:r w:rsidRPr="009A3316">
        <w:rPr>
          <w:sz w:val="20"/>
          <w:szCs w:val="20"/>
        </w:rPr>
        <w:t>интернет</w:t>
      </w:r>
      <w:r w:rsidRPr="000E40D7">
        <w:rPr>
          <w:sz w:val="20"/>
          <w:szCs w:val="20"/>
          <w:lang w:val="en-US"/>
        </w:rPr>
        <w:t>-</w:t>
      </w:r>
      <w:r w:rsidRPr="009A3316">
        <w:rPr>
          <w:sz w:val="20"/>
          <w:szCs w:val="20"/>
        </w:rPr>
        <w:t>сайт</w:t>
      </w:r>
      <w:r w:rsidRPr="000E40D7">
        <w:rPr>
          <w:sz w:val="20"/>
          <w:szCs w:val="20"/>
          <w:lang w:val="en-US"/>
        </w:rPr>
        <w:t xml:space="preserve">: </w:t>
      </w:r>
      <w:r w:rsidRPr="009A3316">
        <w:rPr>
          <w:sz w:val="20"/>
          <w:szCs w:val="20"/>
          <w:lang w:val="en-US"/>
        </w:rPr>
        <w:t>www</w:t>
      </w:r>
      <w:r w:rsidRPr="000E40D7">
        <w:rPr>
          <w:sz w:val="20"/>
          <w:szCs w:val="20"/>
          <w:lang w:val="en-US"/>
        </w:rPr>
        <w:t>.</w:t>
      </w:r>
      <w:r w:rsidRPr="009A3316">
        <w:rPr>
          <w:sz w:val="20"/>
          <w:szCs w:val="20"/>
          <w:lang w:val="en-US"/>
        </w:rPr>
        <w:t>dlh</w:t>
      </w:r>
      <w:r w:rsidRPr="000E40D7">
        <w:rPr>
          <w:sz w:val="20"/>
          <w:szCs w:val="20"/>
          <w:lang w:val="en-US"/>
        </w:rPr>
        <w:t>.</w:t>
      </w:r>
      <w:r w:rsidRPr="009A3316">
        <w:rPr>
          <w:sz w:val="20"/>
          <w:szCs w:val="20"/>
          <w:lang w:val="en-US"/>
        </w:rPr>
        <w:t>nso</w:t>
      </w:r>
      <w:r w:rsidRPr="000E40D7">
        <w:rPr>
          <w:sz w:val="20"/>
          <w:szCs w:val="20"/>
          <w:lang w:val="en-US"/>
        </w:rPr>
        <w:t>.</w:t>
      </w:r>
      <w:r w:rsidRPr="009A3316">
        <w:rPr>
          <w:sz w:val="20"/>
          <w:szCs w:val="20"/>
          <w:lang w:val="en-US"/>
        </w:rPr>
        <w:t>ru</w:t>
      </w:r>
    </w:p>
    <w:p w:rsidR="009A3316" w:rsidRPr="000E40D7" w:rsidRDefault="009A3316" w:rsidP="009A3316">
      <w:pPr>
        <w:rPr>
          <w:sz w:val="20"/>
          <w:szCs w:val="20"/>
          <w:lang w:val="en-US"/>
        </w:rPr>
      </w:pPr>
    </w:p>
    <w:p w:rsidR="009A3316" w:rsidRPr="000E40D7" w:rsidRDefault="009A3316" w:rsidP="009A3316">
      <w:pPr>
        <w:rPr>
          <w:sz w:val="20"/>
          <w:szCs w:val="20"/>
          <w:lang w:val="en-US"/>
        </w:rPr>
      </w:pPr>
    </w:p>
    <w:p w:rsidR="009A3316" w:rsidRPr="000E40D7" w:rsidRDefault="009A3316" w:rsidP="009A3316">
      <w:pPr>
        <w:rPr>
          <w:sz w:val="20"/>
          <w:szCs w:val="20"/>
          <w:lang w:val="en-US"/>
        </w:rPr>
      </w:pPr>
    </w:p>
    <w:p w:rsidR="009A3316" w:rsidRPr="000E40D7" w:rsidRDefault="009A3316" w:rsidP="009A3316">
      <w:pPr>
        <w:rPr>
          <w:sz w:val="20"/>
          <w:szCs w:val="20"/>
          <w:lang w:val="en-US"/>
        </w:rPr>
      </w:pPr>
    </w:p>
    <w:p w:rsidR="009A3316" w:rsidRPr="000E40D7" w:rsidRDefault="009A3316" w:rsidP="009A3316">
      <w:pPr>
        <w:rPr>
          <w:sz w:val="20"/>
          <w:szCs w:val="20"/>
          <w:lang w:val="en-US"/>
        </w:rPr>
      </w:pPr>
    </w:p>
    <w:p w:rsidR="009A3316" w:rsidRPr="000E40D7" w:rsidRDefault="009A3316" w:rsidP="009A3316">
      <w:pPr>
        <w:rPr>
          <w:sz w:val="20"/>
          <w:szCs w:val="20"/>
          <w:lang w:val="en-US"/>
        </w:rPr>
      </w:pPr>
    </w:p>
    <w:p w:rsidR="009A3316" w:rsidRPr="00403617" w:rsidRDefault="009A3316" w:rsidP="009A3316">
      <w:pPr>
        <w:ind w:firstLine="567"/>
        <w:jc w:val="both"/>
        <w:rPr>
          <w:sz w:val="20"/>
          <w:szCs w:val="20"/>
        </w:rPr>
      </w:pPr>
      <w:r w:rsidRPr="00403617">
        <w:rPr>
          <w:sz w:val="20"/>
          <w:szCs w:val="20"/>
        </w:rPr>
        <w:t xml:space="preserve">С электронной версией государственного доклада «О состоянии </w:t>
      </w:r>
      <w:proofErr w:type="gramStart"/>
      <w:r w:rsidRPr="00403617">
        <w:rPr>
          <w:sz w:val="20"/>
          <w:szCs w:val="20"/>
        </w:rPr>
        <w:t>и</w:t>
      </w:r>
      <w:proofErr w:type="gramEnd"/>
      <w:r w:rsidRPr="00403617">
        <w:rPr>
          <w:sz w:val="20"/>
          <w:szCs w:val="20"/>
        </w:rPr>
        <w:t xml:space="preserve"> об охране окружающей среды Новосибирской области в 201</w:t>
      </w:r>
      <w:r w:rsidR="00C01AC6">
        <w:rPr>
          <w:sz w:val="20"/>
          <w:szCs w:val="20"/>
        </w:rPr>
        <w:t>8</w:t>
      </w:r>
      <w:r w:rsidRPr="00403617">
        <w:rPr>
          <w:sz w:val="20"/>
          <w:szCs w:val="20"/>
        </w:rPr>
        <w:t xml:space="preserve"> году» можно ознакомиться на официальном сайте </w:t>
      </w:r>
      <w:r>
        <w:rPr>
          <w:sz w:val="20"/>
          <w:szCs w:val="20"/>
        </w:rPr>
        <w:t>министерства</w:t>
      </w:r>
      <w:r w:rsidRPr="00403617">
        <w:rPr>
          <w:sz w:val="20"/>
          <w:szCs w:val="20"/>
        </w:rPr>
        <w:t xml:space="preserve"> природных ресурсов и </w:t>
      </w:r>
      <w:r>
        <w:rPr>
          <w:sz w:val="20"/>
          <w:szCs w:val="20"/>
        </w:rPr>
        <w:t>экологии</w:t>
      </w:r>
      <w:r w:rsidRPr="00403617">
        <w:rPr>
          <w:sz w:val="20"/>
          <w:szCs w:val="20"/>
        </w:rPr>
        <w:t xml:space="preserve"> Новосибирской области: </w:t>
      </w:r>
      <w:r w:rsidRPr="00403617">
        <w:rPr>
          <w:sz w:val="20"/>
          <w:szCs w:val="20"/>
          <w:lang w:val="en-US"/>
        </w:rPr>
        <w:t>http</w:t>
      </w:r>
      <w:r w:rsidRPr="00403617">
        <w:rPr>
          <w:sz w:val="20"/>
          <w:szCs w:val="20"/>
        </w:rPr>
        <w:t>://</w:t>
      </w:r>
      <w:r w:rsidRPr="009A3316">
        <w:rPr>
          <w:sz w:val="20"/>
          <w:szCs w:val="20"/>
          <w:lang w:val="en-US"/>
        </w:rPr>
        <w:t>dlh</w:t>
      </w:r>
      <w:r w:rsidRPr="009A3316">
        <w:rPr>
          <w:sz w:val="20"/>
          <w:szCs w:val="20"/>
        </w:rPr>
        <w:t>.</w:t>
      </w:r>
      <w:r w:rsidRPr="009A3316">
        <w:rPr>
          <w:sz w:val="20"/>
          <w:szCs w:val="20"/>
          <w:lang w:val="en-US"/>
        </w:rPr>
        <w:t>nso</w:t>
      </w:r>
      <w:r w:rsidRPr="009A3316">
        <w:rPr>
          <w:sz w:val="20"/>
          <w:szCs w:val="20"/>
        </w:rPr>
        <w:t>.</w:t>
      </w:r>
      <w:r w:rsidRPr="009A3316">
        <w:rPr>
          <w:sz w:val="20"/>
          <w:szCs w:val="20"/>
          <w:lang w:val="en-US"/>
        </w:rPr>
        <w:t>ru</w:t>
      </w:r>
      <w:r w:rsidRPr="00403617">
        <w:rPr>
          <w:sz w:val="20"/>
          <w:szCs w:val="20"/>
        </w:rPr>
        <w:t>/</w:t>
      </w:r>
    </w:p>
    <w:p w:rsidR="009A3316" w:rsidRPr="00403617" w:rsidRDefault="009A3316" w:rsidP="009A3316">
      <w:pPr>
        <w:rPr>
          <w:sz w:val="22"/>
          <w:szCs w:val="22"/>
        </w:rPr>
      </w:pPr>
    </w:p>
    <w:p w:rsidR="009A3316" w:rsidRPr="00403617" w:rsidRDefault="009A3316" w:rsidP="009A3316">
      <w:pPr>
        <w:ind w:firstLine="540"/>
        <w:jc w:val="center"/>
        <w:rPr>
          <w:b/>
          <w:i/>
          <w:sz w:val="20"/>
          <w:szCs w:val="20"/>
        </w:rPr>
      </w:pPr>
    </w:p>
    <w:p w:rsidR="009A3316" w:rsidRPr="00403617" w:rsidRDefault="009A3316" w:rsidP="009A3316">
      <w:pPr>
        <w:ind w:firstLine="540"/>
        <w:jc w:val="center"/>
        <w:rPr>
          <w:b/>
          <w:i/>
          <w:sz w:val="20"/>
          <w:szCs w:val="20"/>
        </w:rPr>
      </w:pPr>
    </w:p>
    <w:p w:rsidR="009A3316" w:rsidRPr="00403617" w:rsidRDefault="009A3316" w:rsidP="009A3316">
      <w:pPr>
        <w:ind w:firstLine="540"/>
        <w:jc w:val="center"/>
        <w:rPr>
          <w:b/>
          <w:i/>
          <w:sz w:val="20"/>
          <w:szCs w:val="20"/>
        </w:rPr>
      </w:pPr>
    </w:p>
    <w:p w:rsidR="009A3316" w:rsidRPr="004319B4" w:rsidRDefault="009A3316" w:rsidP="009A3316">
      <w:pPr>
        <w:ind w:firstLine="540"/>
        <w:jc w:val="center"/>
        <w:rPr>
          <w:b/>
          <w:sz w:val="20"/>
          <w:szCs w:val="20"/>
        </w:rPr>
      </w:pPr>
      <w:r w:rsidRPr="004319B4">
        <w:rPr>
          <w:b/>
          <w:sz w:val="20"/>
          <w:szCs w:val="20"/>
        </w:rPr>
        <w:t>При использовании материалов ссылка обязательна</w:t>
      </w:r>
    </w:p>
    <w:p w:rsidR="009A3316" w:rsidRPr="00403617" w:rsidRDefault="009A3316" w:rsidP="009A3316"/>
    <w:p w:rsidR="009A3316" w:rsidRPr="00403617" w:rsidRDefault="009A3316" w:rsidP="009A3316"/>
    <w:p w:rsidR="009A3316" w:rsidRPr="00403617" w:rsidRDefault="009A3316" w:rsidP="009A3316"/>
    <w:p w:rsidR="009A3316" w:rsidRPr="00403617" w:rsidRDefault="009A3316" w:rsidP="009A3316">
      <w:pPr>
        <w:jc w:val="right"/>
        <w:rPr>
          <w:sz w:val="22"/>
          <w:szCs w:val="22"/>
        </w:rPr>
      </w:pPr>
    </w:p>
    <w:p w:rsidR="009A3316" w:rsidRPr="00403617" w:rsidRDefault="009A3316" w:rsidP="009A3316">
      <w:pPr>
        <w:jc w:val="right"/>
        <w:rPr>
          <w:sz w:val="22"/>
          <w:szCs w:val="22"/>
        </w:rPr>
      </w:pPr>
    </w:p>
    <w:p w:rsidR="009A3316" w:rsidRPr="00403617" w:rsidRDefault="009A3316" w:rsidP="009A3316">
      <w:pPr>
        <w:jc w:val="right"/>
        <w:rPr>
          <w:sz w:val="22"/>
          <w:szCs w:val="22"/>
        </w:rPr>
      </w:pPr>
    </w:p>
    <w:p w:rsidR="009A3316" w:rsidRDefault="009A3316" w:rsidP="009A3316">
      <w:pPr>
        <w:jc w:val="right"/>
        <w:rPr>
          <w:sz w:val="22"/>
          <w:szCs w:val="22"/>
        </w:rPr>
      </w:pPr>
    </w:p>
    <w:p w:rsidR="009A3316" w:rsidRPr="00403617" w:rsidRDefault="009A3316" w:rsidP="009A3316">
      <w:pPr>
        <w:jc w:val="right"/>
        <w:rPr>
          <w:sz w:val="22"/>
          <w:szCs w:val="22"/>
        </w:rPr>
      </w:pPr>
    </w:p>
    <w:p w:rsidR="009A3316" w:rsidRPr="00403617" w:rsidRDefault="009A3316" w:rsidP="009A3316">
      <w:pPr>
        <w:jc w:val="right"/>
        <w:rPr>
          <w:sz w:val="22"/>
          <w:szCs w:val="22"/>
        </w:rPr>
      </w:pPr>
    </w:p>
    <w:p w:rsidR="009A3316" w:rsidRPr="00403617" w:rsidRDefault="009A3316" w:rsidP="009A3316">
      <w:pPr>
        <w:jc w:val="right"/>
        <w:rPr>
          <w:sz w:val="22"/>
          <w:szCs w:val="22"/>
        </w:rPr>
      </w:pPr>
    </w:p>
    <w:p w:rsidR="009A3316" w:rsidRPr="00403617" w:rsidRDefault="009A3316" w:rsidP="009A3316">
      <w:pPr>
        <w:jc w:val="right"/>
        <w:rPr>
          <w:sz w:val="22"/>
          <w:szCs w:val="22"/>
        </w:rPr>
      </w:pPr>
    </w:p>
    <w:p w:rsidR="009A3316" w:rsidRPr="00403617" w:rsidRDefault="009A3316" w:rsidP="009A3316">
      <w:pPr>
        <w:jc w:val="right"/>
        <w:rPr>
          <w:sz w:val="22"/>
          <w:szCs w:val="22"/>
        </w:rPr>
      </w:pPr>
    </w:p>
    <w:p w:rsidR="00BE4B67" w:rsidRDefault="00BE4B67" w:rsidP="009A3316">
      <w:pPr>
        <w:jc w:val="right"/>
        <w:rPr>
          <w:sz w:val="22"/>
          <w:szCs w:val="22"/>
        </w:rPr>
      </w:pPr>
    </w:p>
    <w:p w:rsidR="00BE4B67" w:rsidRDefault="00BE4B67" w:rsidP="009A3316">
      <w:pPr>
        <w:jc w:val="right"/>
        <w:rPr>
          <w:sz w:val="22"/>
          <w:szCs w:val="22"/>
        </w:rPr>
      </w:pPr>
    </w:p>
    <w:p w:rsidR="00BE4B67" w:rsidRPr="00403617" w:rsidRDefault="00BE4B67" w:rsidP="009A3316">
      <w:pPr>
        <w:jc w:val="right"/>
        <w:rPr>
          <w:sz w:val="22"/>
          <w:szCs w:val="22"/>
        </w:rPr>
      </w:pPr>
    </w:p>
    <w:p w:rsidR="009A3316" w:rsidRDefault="009A3316" w:rsidP="009A3316">
      <w:pPr>
        <w:jc w:val="right"/>
        <w:rPr>
          <w:sz w:val="22"/>
          <w:szCs w:val="22"/>
        </w:rPr>
      </w:pPr>
    </w:p>
    <w:p w:rsidR="006220AA" w:rsidRPr="00403617" w:rsidRDefault="006220AA" w:rsidP="009A3316">
      <w:pPr>
        <w:jc w:val="right"/>
        <w:rPr>
          <w:sz w:val="22"/>
          <w:szCs w:val="22"/>
        </w:rPr>
      </w:pPr>
    </w:p>
    <w:p w:rsidR="00BE4B67" w:rsidRDefault="009A3316" w:rsidP="006220AA">
      <w:pPr>
        <w:jc w:val="right"/>
        <w:rPr>
          <w:b/>
          <w:sz w:val="28"/>
          <w:szCs w:val="28"/>
        </w:rPr>
      </w:pPr>
      <w:r w:rsidRPr="00403617">
        <w:rPr>
          <w:sz w:val="20"/>
          <w:szCs w:val="20"/>
        </w:rPr>
        <w:t>©</w:t>
      </w:r>
      <w:r>
        <w:rPr>
          <w:sz w:val="20"/>
          <w:szCs w:val="20"/>
        </w:rPr>
        <w:t>Министерство</w:t>
      </w:r>
      <w:r w:rsidRPr="00403617">
        <w:rPr>
          <w:sz w:val="20"/>
          <w:szCs w:val="20"/>
        </w:rPr>
        <w:t xml:space="preserve"> природных ресурсов и </w:t>
      </w:r>
      <w:r>
        <w:rPr>
          <w:sz w:val="20"/>
          <w:szCs w:val="20"/>
        </w:rPr>
        <w:t xml:space="preserve">экологии </w:t>
      </w:r>
      <w:r w:rsidRPr="00403617">
        <w:rPr>
          <w:sz w:val="20"/>
          <w:szCs w:val="20"/>
        </w:rPr>
        <w:t>Новосибирской области, 201</w:t>
      </w:r>
      <w:r w:rsidR="00C01AC6">
        <w:rPr>
          <w:sz w:val="20"/>
          <w:szCs w:val="20"/>
        </w:rPr>
        <w:t>9</w:t>
      </w:r>
      <w:r w:rsidR="00BE4B67">
        <w:rPr>
          <w:b/>
          <w:sz w:val="28"/>
          <w:szCs w:val="28"/>
        </w:rPr>
        <w:br w:type="page"/>
      </w:r>
    </w:p>
    <w:sdt>
      <w:sdtPr>
        <w:rPr>
          <w:rFonts w:ascii="Times New Roman" w:hAnsi="Times New Roman"/>
          <w:b w:val="0"/>
          <w:bCs w:val="0"/>
          <w:color w:val="auto"/>
          <w:sz w:val="24"/>
          <w:szCs w:val="24"/>
          <w:lang w:eastAsia="ru-RU"/>
        </w:rPr>
        <w:id w:val="976497232"/>
        <w:docPartObj>
          <w:docPartGallery w:val="Table of Contents"/>
          <w:docPartUnique/>
        </w:docPartObj>
      </w:sdtPr>
      <w:sdtContent>
        <w:p w:rsidR="00A1784F" w:rsidRPr="00476C93" w:rsidRDefault="00A1784F" w:rsidP="00476C93">
          <w:pPr>
            <w:pStyle w:val="afffffff0"/>
            <w:spacing w:before="0" w:line="240" w:lineRule="auto"/>
            <w:rPr>
              <w:rFonts w:ascii="Times New Roman" w:hAnsi="Times New Roman"/>
              <w:b w:val="0"/>
              <w:color w:val="auto"/>
              <w:sz w:val="24"/>
              <w:szCs w:val="24"/>
            </w:rPr>
          </w:pPr>
          <w:r w:rsidRPr="00476C93">
            <w:rPr>
              <w:rFonts w:ascii="Times New Roman" w:hAnsi="Times New Roman"/>
              <w:b w:val="0"/>
              <w:color w:val="auto"/>
              <w:sz w:val="24"/>
              <w:szCs w:val="24"/>
            </w:rPr>
            <w:t>Оглавление</w:t>
          </w:r>
        </w:p>
        <w:p w:rsidR="00476C93" w:rsidRPr="00476C93" w:rsidRDefault="00BE28C4" w:rsidP="00476C93">
          <w:pPr>
            <w:pStyle w:val="29"/>
            <w:tabs>
              <w:tab w:val="right" w:leader="dot" w:pos="9911"/>
            </w:tabs>
            <w:spacing w:before="0"/>
            <w:rPr>
              <w:rFonts w:eastAsiaTheme="minorEastAsia" w:cstheme="minorBidi"/>
              <w:b w:val="0"/>
              <w:bCs w:val="0"/>
              <w:noProof/>
              <w:sz w:val="24"/>
              <w:szCs w:val="24"/>
            </w:rPr>
          </w:pPr>
          <w:r w:rsidRPr="00476C93">
            <w:rPr>
              <w:rFonts w:ascii="Times New Roman" w:hAnsi="Times New Roman" w:cs="Times New Roman"/>
              <w:b w:val="0"/>
              <w:sz w:val="24"/>
              <w:szCs w:val="24"/>
            </w:rPr>
            <w:fldChar w:fldCharType="begin"/>
          </w:r>
          <w:r w:rsidR="00A1784F" w:rsidRPr="00476C93">
            <w:rPr>
              <w:rFonts w:ascii="Times New Roman" w:hAnsi="Times New Roman" w:cs="Times New Roman"/>
              <w:b w:val="0"/>
              <w:sz w:val="24"/>
              <w:szCs w:val="24"/>
            </w:rPr>
            <w:instrText xml:space="preserve"> TOC \o "1-3" \h \z \u </w:instrText>
          </w:r>
          <w:r w:rsidRPr="00476C93">
            <w:rPr>
              <w:rFonts w:ascii="Times New Roman" w:hAnsi="Times New Roman" w:cs="Times New Roman"/>
              <w:b w:val="0"/>
              <w:sz w:val="24"/>
              <w:szCs w:val="24"/>
            </w:rPr>
            <w:fldChar w:fldCharType="separate"/>
          </w:r>
          <w:hyperlink w:anchor="_Toc11767009" w:history="1">
            <w:r w:rsidR="00476C93" w:rsidRPr="00476C93">
              <w:rPr>
                <w:rStyle w:val="a6"/>
                <w:rFonts w:ascii="Times New Roman" w:eastAsia="Arial" w:hAnsi="Times New Roman" w:cs="Times New Roman"/>
                <w:b w:val="0"/>
                <w:noProof/>
                <w:sz w:val="24"/>
                <w:szCs w:val="24"/>
              </w:rPr>
              <w:t>Предисловие</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_Toc11767009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5</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10" w:history="1">
            <w:r w:rsidR="00476C93" w:rsidRPr="00476C93">
              <w:rPr>
                <w:rStyle w:val="a6"/>
                <w:rFonts w:ascii="Times New Roman" w:eastAsia="Arial" w:hAnsi="Times New Roman" w:cs="Times New Roman"/>
                <w:b w:val="0"/>
                <w:noProof/>
                <w:sz w:val="24"/>
                <w:szCs w:val="24"/>
              </w:rPr>
              <w:t>1. Общие сведения</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_Toc11767010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7</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11" w:history="1">
            <w:r w:rsidR="00476C93" w:rsidRPr="00476C93">
              <w:rPr>
                <w:rStyle w:val="a6"/>
                <w:rFonts w:ascii="Times New Roman" w:eastAsia="Arial" w:hAnsi="Times New Roman" w:cs="Times New Roman"/>
                <w:b w:val="0"/>
                <w:noProof/>
                <w:sz w:val="24"/>
                <w:szCs w:val="24"/>
              </w:rPr>
              <w:t>2. Атмосферный воздух</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_Toc11767011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11</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12" w:history="1">
            <w:r w:rsidR="00476C93" w:rsidRPr="00476C93">
              <w:rPr>
                <w:rStyle w:val="a6"/>
                <w:rFonts w:ascii="Times New Roman" w:eastAsia="Arial" w:hAnsi="Times New Roman" w:cs="Times New Roman"/>
                <w:b w:val="0"/>
                <w:noProof/>
                <w:sz w:val="24"/>
                <w:szCs w:val="24"/>
              </w:rPr>
              <w:t>2.1. Выбросы загрязняющих веществ в атмосферный воздух</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_Toc11767012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11</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13" w:history="1">
            <w:r w:rsidR="00476C93" w:rsidRPr="00476C93">
              <w:rPr>
                <w:rStyle w:val="a6"/>
                <w:rFonts w:ascii="Times New Roman" w:eastAsia="Arial" w:hAnsi="Times New Roman" w:cs="Times New Roman"/>
                <w:b w:val="0"/>
                <w:noProof/>
                <w:sz w:val="24"/>
                <w:szCs w:val="24"/>
              </w:rPr>
              <w:t>2.2. Состояние атмосферного воздуха населенных пунктов Новосибирской области</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_Toc11767013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12</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14" w:history="1">
            <w:r w:rsidR="00476C93" w:rsidRPr="00476C93">
              <w:rPr>
                <w:rStyle w:val="a6"/>
                <w:rFonts w:ascii="Times New Roman" w:eastAsia="Calibri" w:hAnsi="Times New Roman" w:cs="Times New Roman"/>
                <w:b w:val="0"/>
                <w:noProof/>
                <w:sz w:val="24"/>
                <w:szCs w:val="24"/>
              </w:rPr>
              <w:t>3. Радиационная обстановка</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_Toc11767014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15</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15" w:history="1">
            <w:r w:rsidR="00476C93" w:rsidRPr="00476C93">
              <w:rPr>
                <w:rStyle w:val="a6"/>
                <w:rFonts w:ascii="Times New Roman" w:eastAsia="Arial" w:hAnsi="Times New Roman" w:cs="Times New Roman"/>
                <w:b w:val="0"/>
                <w:noProof/>
                <w:sz w:val="24"/>
                <w:szCs w:val="24"/>
              </w:rPr>
              <w:t>4. Климатические особенности года</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_Toc11767015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18</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16" w:history="1">
            <w:r w:rsidR="00476C93" w:rsidRPr="00476C93">
              <w:rPr>
                <w:rStyle w:val="a6"/>
                <w:rFonts w:ascii="Times New Roman" w:eastAsia="Arial" w:hAnsi="Times New Roman" w:cs="Times New Roman"/>
                <w:b w:val="0"/>
                <w:noProof/>
                <w:sz w:val="24"/>
                <w:szCs w:val="24"/>
                <w:lang w:eastAsia="ar-SA"/>
              </w:rPr>
              <w:t>5. Водные ресурсы</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_Toc11767016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23</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17" w:history="1">
            <w:r w:rsidR="00476C93" w:rsidRPr="00476C93">
              <w:rPr>
                <w:rStyle w:val="a6"/>
                <w:rFonts w:ascii="Times New Roman" w:eastAsia="Arial" w:hAnsi="Times New Roman" w:cs="Times New Roman"/>
                <w:b w:val="0"/>
                <w:noProof/>
                <w:sz w:val="24"/>
                <w:szCs w:val="24"/>
                <w:lang w:eastAsia="ar-SA"/>
              </w:rPr>
              <w:t>5.1. Поверхностные водные объекты</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_Toc11767017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23</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18" w:history="1">
            <w:r w:rsidR="00476C93" w:rsidRPr="00476C93">
              <w:rPr>
                <w:rStyle w:val="a6"/>
                <w:rFonts w:ascii="Times New Roman" w:eastAsia="Arial" w:hAnsi="Times New Roman" w:cs="Times New Roman"/>
                <w:b w:val="0"/>
                <w:noProof/>
                <w:sz w:val="24"/>
                <w:szCs w:val="24"/>
                <w:lang w:eastAsia="ar-SA"/>
              </w:rPr>
              <w:t>5.1.1. Характеристика поверхностных водных объектов и их ресурсы</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_Toc11767018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23</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19" w:history="1">
            <w:r w:rsidR="00476C93" w:rsidRPr="00476C93">
              <w:rPr>
                <w:rStyle w:val="a6"/>
                <w:rFonts w:ascii="Times New Roman" w:eastAsia="Arial" w:hAnsi="Times New Roman" w:cs="Times New Roman"/>
                <w:b w:val="0"/>
                <w:noProof/>
                <w:sz w:val="24"/>
                <w:szCs w:val="24"/>
              </w:rPr>
              <w:t>5.1.2. Состояние поверхностных вод</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_Toc11767019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26</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20" w:history="1">
            <w:r w:rsidR="00476C93" w:rsidRPr="00476C93">
              <w:rPr>
                <w:rStyle w:val="a6"/>
                <w:rFonts w:ascii="Times New Roman" w:eastAsia="Arial" w:hAnsi="Times New Roman" w:cs="Times New Roman"/>
                <w:b w:val="0"/>
                <w:noProof/>
                <w:sz w:val="24"/>
                <w:szCs w:val="24"/>
              </w:rPr>
              <w:t>5.2. Подземные воды</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_Toc11767020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29</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21" w:history="1">
            <w:r w:rsidR="00476C93" w:rsidRPr="00476C93">
              <w:rPr>
                <w:rStyle w:val="a6"/>
                <w:rFonts w:ascii="Times New Roman" w:eastAsia="Arial" w:hAnsi="Times New Roman" w:cs="Times New Roman"/>
                <w:b w:val="0"/>
                <w:noProof/>
                <w:sz w:val="24"/>
                <w:szCs w:val="24"/>
              </w:rPr>
              <w:t>5.2.1. Характеристика геолого-гидрогеологических условий</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_Toc11767021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29</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22" w:history="1">
            <w:r w:rsidR="00476C93" w:rsidRPr="00476C93">
              <w:rPr>
                <w:rStyle w:val="a6"/>
                <w:rFonts w:ascii="Times New Roman" w:eastAsia="MS Mincho" w:hAnsi="Times New Roman" w:cs="Times New Roman"/>
                <w:b w:val="0"/>
                <w:noProof/>
                <w:sz w:val="24"/>
                <w:szCs w:val="24"/>
              </w:rPr>
              <w:t>5.2.2. Состояние подземных вод</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_Toc11767022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34</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23" w:history="1">
            <w:r w:rsidR="00476C93" w:rsidRPr="00476C93">
              <w:rPr>
                <w:rStyle w:val="a6"/>
                <w:rFonts w:ascii="Times New Roman" w:eastAsia="MS Mincho" w:hAnsi="Times New Roman" w:cs="Times New Roman"/>
                <w:b w:val="0"/>
                <w:noProof/>
                <w:sz w:val="24"/>
                <w:szCs w:val="24"/>
              </w:rPr>
              <w:t>5.2.3. Сведения об экзогенных геологических процессах</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_Toc11767023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40</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24" w:history="1">
            <w:r w:rsidR="00476C93" w:rsidRPr="00476C93">
              <w:rPr>
                <w:rStyle w:val="a6"/>
                <w:rFonts w:ascii="Times New Roman" w:eastAsia="Arial" w:hAnsi="Times New Roman" w:cs="Times New Roman"/>
                <w:b w:val="0"/>
                <w:noProof/>
                <w:sz w:val="24"/>
                <w:szCs w:val="24"/>
              </w:rPr>
              <w:t>5.3. Водохозяйственная деятельность</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_Toc11767024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44</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25" w:history="1">
            <w:r w:rsidR="00476C93" w:rsidRPr="00476C93">
              <w:rPr>
                <w:rStyle w:val="a6"/>
                <w:rFonts w:ascii="Times New Roman" w:eastAsia="Arial" w:hAnsi="Times New Roman" w:cs="Times New Roman"/>
                <w:b w:val="0"/>
                <w:noProof/>
                <w:sz w:val="24"/>
                <w:szCs w:val="24"/>
                <w:lang w:eastAsia="ar-SA"/>
              </w:rPr>
              <w:t>5.4. Негативное воздействие вод и мероприятия по его предупреждению  и ликвидации</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_Toc11767025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50</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26" w:history="1">
            <w:r w:rsidR="00476C93" w:rsidRPr="00476C93">
              <w:rPr>
                <w:rStyle w:val="a6"/>
                <w:rFonts w:ascii="Times New Roman" w:eastAsia="Arial" w:hAnsi="Times New Roman" w:cs="Times New Roman"/>
                <w:b w:val="0"/>
                <w:noProof/>
                <w:sz w:val="24"/>
                <w:szCs w:val="24"/>
              </w:rPr>
              <w:t>6. Почвы и земельные ресурсы Новосибирской области</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_Toc11767026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52</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27" w:history="1">
            <w:r w:rsidR="00476C93" w:rsidRPr="00476C93">
              <w:rPr>
                <w:rStyle w:val="a6"/>
                <w:rFonts w:ascii="Times New Roman" w:eastAsia="Arial" w:hAnsi="Times New Roman" w:cs="Times New Roman"/>
                <w:b w:val="0"/>
                <w:caps/>
                <w:noProof/>
                <w:sz w:val="24"/>
                <w:szCs w:val="24"/>
              </w:rPr>
              <w:t xml:space="preserve">7. </w:t>
            </w:r>
            <w:r w:rsidR="00476C93" w:rsidRPr="00476C93">
              <w:rPr>
                <w:rStyle w:val="a6"/>
                <w:rFonts w:ascii="Times New Roman" w:eastAsia="Arial" w:hAnsi="Times New Roman" w:cs="Times New Roman"/>
                <w:b w:val="0"/>
                <w:noProof/>
                <w:sz w:val="24"/>
                <w:szCs w:val="24"/>
              </w:rPr>
              <w:t>Недра</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_Toc11767027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62</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28" w:history="1">
            <w:r w:rsidR="00476C93" w:rsidRPr="00476C93">
              <w:rPr>
                <w:rStyle w:val="a6"/>
                <w:rFonts w:ascii="Times New Roman" w:eastAsia="Arial" w:hAnsi="Times New Roman" w:cs="Times New Roman"/>
                <w:b w:val="0"/>
                <w:noProof/>
                <w:sz w:val="24"/>
                <w:szCs w:val="24"/>
              </w:rPr>
              <w:t>7.1. Состояние и использование минерально-сырьевой базы</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_Toc11767028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62</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29" w:history="1">
            <w:r w:rsidR="00476C93" w:rsidRPr="00476C93">
              <w:rPr>
                <w:rStyle w:val="a6"/>
                <w:rFonts w:ascii="Times New Roman" w:eastAsia="Arial" w:hAnsi="Times New Roman" w:cs="Times New Roman"/>
                <w:b w:val="0"/>
                <w:noProof/>
                <w:sz w:val="24"/>
                <w:szCs w:val="24"/>
              </w:rPr>
              <w:t xml:space="preserve">7.2. Предоставление права </w:t>
            </w:r>
            <w:r w:rsidR="00476C93" w:rsidRPr="00476C93">
              <w:rPr>
                <w:rStyle w:val="a6"/>
                <w:rFonts w:ascii="Times New Roman" w:eastAsia="Calibri" w:hAnsi="Times New Roman" w:cs="Times New Roman"/>
                <w:b w:val="0"/>
                <w:noProof/>
                <w:sz w:val="24"/>
                <w:szCs w:val="24"/>
                <w:lang w:eastAsia="en-US"/>
              </w:rPr>
              <w:t>пользования участками недр местного значения</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_Toc11767029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71</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30" w:history="1">
            <w:r w:rsidR="00476C93" w:rsidRPr="00476C93">
              <w:rPr>
                <w:rStyle w:val="a6"/>
                <w:rFonts w:ascii="Times New Roman" w:eastAsia="Arial" w:hAnsi="Times New Roman" w:cs="Times New Roman"/>
                <w:b w:val="0"/>
                <w:noProof/>
                <w:sz w:val="24"/>
                <w:szCs w:val="24"/>
              </w:rPr>
              <w:t>8. Объекты растительного и животного мира</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_Toc11767030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72</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31" w:history="1">
            <w:r w:rsidR="00476C93" w:rsidRPr="00476C93">
              <w:rPr>
                <w:rStyle w:val="a6"/>
                <w:rFonts w:ascii="Times New Roman" w:eastAsia="Arial" w:hAnsi="Times New Roman" w:cs="Times New Roman"/>
                <w:b w:val="0"/>
                <w:noProof/>
                <w:sz w:val="24"/>
                <w:szCs w:val="24"/>
              </w:rPr>
              <w:t>8.1. Растительный мир</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_Toc11767031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72</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32" w:history="1">
            <w:r w:rsidR="00476C93" w:rsidRPr="00476C93">
              <w:rPr>
                <w:rStyle w:val="a6"/>
                <w:rFonts w:ascii="Times New Roman" w:eastAsia="Arial" w:hAnsi="Times New Roman" w:cs="Times New Roman"/>
                <w:b w:val="0"/>
                <w:noProof/>
                <w:sz w:val="24"/>
                <w:szCs w:val="24"/>
              </w:rPr>
              <w:t>8.2. Животный мир</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_Toc11767032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73</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33" w:history="1">
            <w:r w:rsidR="00476C93" w:rsidRPr="00476C93">
              <w:rPr>
                <w:rStyle w:val="a6"/>
                <w:rFonts w:ascii="Times New Roman" w:eastAsia="Arial" w:hAnsi="Times New Roman" w:cs="Times New Roman"/>
                <w:b w:val="0"/>
                <w:noProof/>
                <w:sz w:val="24"/>
                <w:szCs w:val="24"/>
              </w:rPr>
              <w:t>8.3. Красная книга Новосибирской области</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_Toc11767033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78</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34" w:history="1">
            <w:r w:rsidR="00476C93" w:rsidRPr="00476C93">
              <w:rPr>
                <w:rStyle w:val="a6"/>
                <w:rFonts w:ascii="Times New Roman" w:eastAsia="Arial" w:hAnsi="Times New Roman" w:cs="Times New Roman"/>
                <w:b w:val="0"/>
                <w:noProof/>
                <w:sz w:val="24"/>
                <w:szCs w:val="24"/>
              </w:rPr>
              <w:t>9. Особо охраняемые природные территории</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_Toc11767034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81</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35" w:history="1">
            <w:r w:rsidR="00476C93" w:rsidRPr="00476C93">
              <w:rPr>
                <w:rStyle w:val="a6"/>
                <w:rFonts w:ascii="Times New Roman" w:eastAsia="Arial" w:hAnsi="Times New Roman" w:cs="Times New Roman"/>
                <w:b w:val="0"/>
                <w:noProof/>
                <w:sz w:val="24"/>
                <w:szCs w:val="24"/>
              </w:rPr>
              <w:t>9.1. Особо охраняемые природные территории федерального значения</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_Toc11767035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82</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36" w:history="1">
            <w:r w:rsidR="00476C93" w:rsidRPr="00476C93">
              <w:rPr>
                <w:rStyle w:val="a6"/>
                <w:rFonts w:ascii="Times New Roman" w:eastAsia="Arial" w:hAnsi="Times New Roman" w:cs="Times New Roman"/>
                <w:b w:val="0"/>
                <w:noProof/>
                <w:sz w:val="24"/>
                <w:szCs w:val="24"/>
              </w:rPr>
              <w:t>9.2. Особо охраняемые природные территории регионального значения</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_Toc11767036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84</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37" w:history="1">
            <w:r w:rsidR="00476C93" w:rsidRPr="00476C93">
              <w:rPr>
                <w:rStyle w:val="a6"/>
                <w:rFonts w:ascii="Times New Roman" w:eastAsia="Arial" w:hAnsi="Times New Roman" w:cs="Times New Roman"/>
                <w:b w:val="0"/>
                <w:noProof/>
                <w:sz w:val="24"/>
                <w:szCs w:val="24"/>
              </w:rPr>
              <w:t>9.3. Особо охраняемые природные территории местного значения</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_Toc11767037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87</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38" w:history="1">
            <w:r w:rsidR="00476C93" w:rsidRPr="00476C93">
              <w:rPr>
                <w:rStyle w:val="a6"/>
                <w:rFonts w:ascii="Times New Roman" w:eastAsia="Arial" w:hAnsi="Times New Roman" w:cs="Times New Roman"/>
                <w:b w:val="0"/>
                <w:noProof/>
                <w:sz w:val="24"/>
                <w:szCs w:val="24"/>
              </w:rPr>
              <w:t>10. Водные биологические ресурсы</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_Toc11767038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88</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39" w:history="1">
            <w:r w:rsidR="00476C93" w:rsidRPr="00476C93">
              <w:rPr>
                <w:rStyle w:val="a6"/>
                <w:rFonts w:ascii="Times New Roman" w:eastAsia="Arial" w:hAnsi="Times New Roman" w:cs="Times New Roman"/>
                <w:b w:val="0"/>
                <w:noProof/>
                <w:sz w:val="24"/>
                <w:szCs w:val="24"/>
              </w:rPr>
              <w:t>11. Охотничьи ресурсы</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_Toc11767039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91</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40" w:history="1">
            <w:r w:rsidR="00476C93" w:rsidRPr="00476C93">
              <w:rPr>
                <w:rStyle w:val="a6"/>
                <w:rFonts w:ascii="Times New Roman" w:eastAsia="Arial" w:hAnsi="Times New Roman" w:cs="Times New Roman"/>
                <w:b w:val="0"/>
                <w:noProof/>
                <w:sz w:val="24"/>
                <w:szCs w:val="24"/>
              </w:rPr>
              <w:t>11.1. Общая характеристика и состояние охотничьих ресурсов</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_Toc11767040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91</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41" w:history="1">
            <w:r w:rsidR="00476C93" w:rsidRPr="00476C93">
              <w:rPr>
                <w:rStyle w:val="a6"/>
                <w:rFonts w:ascii="Times New Roman" w:eastAsia="Arial" w:hAnsi="Times New Roman" w:cs="Times New Roman"/>
                <w:b w:val="0"/>
                <w:noProof/>
                <w:sz w:val="24"/>
                <w:szCs w:val="24"/>
              </w:rPr>
              <w:t>11.2. Охрана и освоение охотничьих ресурсов</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_Toc11767041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93</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42" w:history="1">
            <w:r w:rsidR="00476C93" w:rsidRPr="00476C93">
              <w:rPr>
                <w:rStyle w:val="a6"/>
                <w:rFonts w:ascii="Times New Roman" w:eastAsia="Arial" w:hAnsi="Times New Roman" w:cs="Times New Roman"/>
                <w:b w:val="0"/>
                <w:noProof/>
                <w:sz w:val="24"/>
                <w:szCs w:val="24"/>
              </w:rPr>
              <w:t>12. Лесные ресурсы</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_Toc11767042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94</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43" w:history="1">
            <w:r w:rsidR="00476C93" w:rsidRPr="00476C93">
              <w:rPr>
                <w:rStyle w:val="a6"/>
                <w:rFonts w:ascii="Times New Roman" w:eastAsia="Arial" w:hAnsi="Times New Roman" w:cs="Times New Roman"/>
                <w:b w:val="0"/>
                <w:noProof/>
                <w:sz w:val="24"/>
                <w:szCs w:val="24"/>
              </w:rPr>
              <w:t>12.1. Характеристика лесов</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_Toc11767043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94</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44" w:history="1">
            <w:r w:rsidR="00476C93" w:rsidRPr="00476C93">
              <w:rPr>
                <w:rStyle w:val="a6"/>
                <w:rFonts w:ascii="Times New Roman" w:eastAsia="Arial" w:hAnsi="Times New Roman" w:cs="Times New Roman"/>
                <w:b w:val="0"/>
                <w:noProof/>
                <w:sz w:val="24"/>
                <w:szCs w:val="24"/>
              </w:rPr>
              <w:t>12.2. Лесопользование</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_Toc11767044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96</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45" w:history="1">
            <w:r w:rsidR="00476C93" w:rsidRPr="00476C93">
              <w:rPr>
                <w:rStyle w:val="a6"/>
                <w:rFonts w:ascii="Times New Roman" w:eastAsia="Arial" w:hAnsi="Times New Roman" w:cs="Times New Roman"/>
                <w:b w:val="0"/>
                <w:noProof/>
                <w:sz w:val="24"/>
                <w:szCs w:val="24"/>
              </w:rPr>
              <w:t>12.3. Охрана, защита и воспроизводство лесов</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_Toc11767045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98</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46" w:history="1">
            <w:r w:rsidR="00476C93" w:rsidRPr="00476C93">
              <w:rPr>
                <w:rStyle w:val="a6"/>
                <w:rFonts w:ascii="Times New Roman" w:eastAsia="Arial" w:hAnsi="Times New Roman" w:cs="Times New Roman"/>
                <w:b w:val="0"/>
                <w:noProof/>
                <w:sz w:val="24"/>
                <w:szCs w:val="24"/>
              </w:rPr>
              <w:t>13. Обращение с отходами производства и потребления</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_Toc11767046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101</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47" w:history="1">
            <w:r w:rsidR="00476C93" w:rsidRPr="00476C93">
              <w:rPr>
                <w:rStyle w:val="a6"/>
                <w:rFonts w:ascii="Times New Roman" w:eastAsia="Arial" w:hAnsi="Times New Roman" w:cs="Times New Roman"/>
                <w:b w:val="0"/>
                <w:noProof/>
                <w:sz w:val="24"/>
                <w:szCs w:val="24"/>
              </w:rPr>
              <w:t>14. Влияние экологических факторов на состояние здоровья населения</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_Toc11767047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104</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48" w:history="1">
            <w:r w:rsidR="00476C93" w:rsidRPr="00476C93">
              <w:rPr>
                <w:rStyle w:val="a6"/>
                <w:rFonts w:ascii="Times New Roman" w:eastAsia="Arial" w:hAnsi="Times New Roman" w:cs="Times New Roman"/>
                <w:b w:val="0"/>
                <w:noProof/>
                <w:sz w:val="24"/>
                <w:szCs w:val="24"/>
              </w:rPr>
              <w:t>15. Государственное управление в области охраны окружающей среды</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_Toc11767048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108</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49" w:history="1">
            <w:r w:rsidR="00476C93" w:rsidRPr="00476C93">
              <w:rPr>
                <w:rStyle w:val="a6"/>
                <w:rFonts w:ascii="Times New Roman" w:eastAsia="Arial" w:hAnsi="Times New Roman" w:cs="Times New Roman"/>
                <w:b w:val="0"/>
                <w:noProof/>
                <w:sz w:val="24"/>
                <w:szCs w:val="24"/>
              </w:rPr>
              <w:t>15.1. Государственный экологический надзор</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_Toc11767049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108</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50" w:history="1">
            <w:r w:rsidR="00476C93" w:rsidRPr="00476C93">
              <w:rPr>
                <w:rStyle w:val="a6"/>
                <w:rFonts w:ascii="Times New Roman" w:eastAsia="Arial" w:hAnsi="Times New Roman" w:cs="Times New Roman"/>
                <w:b w:val="0"/>
                <w:noProof/>
                <w:sz w:val="24"/>
                <w:szCs w:val="24"/>
              </w:rPr>
              <w:t>15.2. Государственная экологическая экспертиза</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_Toc11767050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114</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51" w:history="1">
            <w:r w:rsidR="00476C93" w:rsidRPr="00476C93">
              <w:rPr>
                <w:rStyle w:val="a6"/>
                <w:rFonts w:ascii="Times New Roman" w:eastAsia="Arial" w:hAnsi="Times New Roman" w:cs="Times New Roman"/>
                <w:b w:val="0"/>
                <w:noProof/>
                <w:sz w:val="24"/>
                <w:szCs w:val="24"/>
              </w:rPr>
              <w:t>15.3. Нормирование и разрешительная деятельность</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_Toc11767051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116</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52" w:history="1">
            <w:r w:rsidR="00476C93" w:rsidRPr="00476C93">
              <w:rPr>
                <w:rStyle w:val="a6"/>
                <w:rFonts w:ascii="Times New Roman" w:eastAsia="Arial" w:hAnsi="Times New Roman" w:cs="Times New Roman"/>
                <w:b w:val="0"/>
                <w:noProof/>
                <w:sz w:val="24"/>
                <w:szCs w:val="24"/>
              </w:rPr>
              <w:t>15.4. Реализация государственных программ,</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_Toc11767052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118</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53" w:history="1">
            <w:r w:rsidR="00476C93" w:rsidRPr="00476C93">
              <w:rPr>
                <w:rStyle w:val="a6"/>
                <w:rFonts w:ascii="Times New Roman" w:eastAsia="Arial" w:hAnsi="Times New Roman" w:cs="Times New Roman"/>
                <w:b w:val="0"/>
                <w:noProof/>
                <w:sz w:val="24"/>
                <w:szCs w:val="24"/>
              </w:rPr>
              <w:t>направленных на улучшение экологической обстановки</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_Toc11767053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118</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54" w:history="1">
            <w:r w:rsidR="00476C93" w:rsidRPr="00476C93">
              <w:rPr>
                <w:rStyle w:val="a6"/>
                <w:rFonts w:ascii="Times New Roman" w:eastAsia="Arial" w:hAnsi="Times New Roman" w:cs="Times New Roman"/>
                <w:b w:val="0"/>
                <w:iCs/>
                <w:noProof/>
                <w:sz w:val="24"/>
                <w:szCs w:val="24"/>
              </w:rPr>
              <w:t>16. Эколого-ориентированные проекты в Новосибирской области</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_Toc11767054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123</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55" w:history="1">
            <w:r w:rsidR="00476C93" w:rsidRPr="00476C93">
              <w:rPr>
                <w:rStyle w:val="a6"/>
                <w:rFonts w:ascii="Times New Roman" w:eastAsia="Arial" w:hAnsi="Times New Roman" w:cs="Times New Roman"/>
                <w:b w:val="0"/>
                <w:noProof/>
                <w:sz w:val="24"/>
                <w:szCs w:val="24"/>
              </w:rPr>
              <w:t>17. Достигнутые результаты и приоритетные задачи охраны окружающей среды</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_Toc11767055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126</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56" w:history="1">
            <w:r w:rsidR="00476C93" w:rsidRPr="00476C93">
              <w:rPr>
                <w:rStyle w:val="a6"/>
                <w:rFonts w:ascii="Times New Roman" w:eastAsia="Arial" w:hAnsi="Times New Roman" w:cs="Times New Roman"/>
                <w:b w:val="0"/>
                <w:noProof/>
                <w:sz w:val="24"/>
                <w:szCs w:val="24"/>
              </w:rPr>
              <w:t>Приложение 1</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_Toc11767056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128</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57" w:history="1">
            <w:r w:rsidR="00476C93" w:rsidRPr="00476C93">
              <w:rPr>
                <w:rStyle w:val="a6"/>
                <w:rFonts w:ascii="Times New Roman" w:eastAsia="Arial" w:hAnsi="Times New Roman" w:cs="Times New Roman"/>
                <w:b w:val="0"/>
                <w:noProof/>
                <w:sz w:val="24"/>
                <w:szCs w:val="24"/>
              </w:rPr>
              <w:t>Приложение 2</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_Toc11767057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129</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58" w:history="1">
            <w:r w:rsidR="00476C93" w:rsidRPr="00476C93">
              <w:rPr>
                <w:rStyle w:val="a6"/>
                <w:rFonts w:ascii="Times New Roman" w:eastAsia="Arial" w:hAnsi="Times New Roman" w:cs="Times New Roman"/>
                <w:b w:val="0"/>
                <w:noProof/>
                <w:sz w:val="24"/>
                <w:szCs w:val="24"/>
              </w:rPr>
              <w:t>Приложение 3</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_Toc11767058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130</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59" w:history="1">
            <w:r w:rsidR="00476C93" w:rsidRPr="00476C93">
              <w:rPr>
                <w:rStyle w:val="a6"/>
                <w:rFonts w:ascii="Times New Roman" w:eastAsia="Arial" w:hAnsi="Times New Roman" w:cs="Times New Roman"/>
                <w:b w:val="0"/>
                <w:noProof/>
                <w:sz w:val="24"/>
                <w:szCs w:val="24"/>
              </w:rPr>
              <w:t>Приложение 4</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_Toc11767059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131</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60" w:history="1">
            <w:r w:rsidR="00476C93" w:rsidRPr="00476C93">
              <w:rPr>
                <w:rStyle w:val="a6"/>
                <w:rFonts w:ascii="Times New Roman" w:eastAsia="Arial" w:hAnsi="Times New Roman" w:cs="Times New Roman"/>
                <w:b w:val="0"/>
                <w:noProof/>
                <w:sz w:val="24"/>
                <w:szCs w:val="24"/>
              </w:rPr>
              <w:t>Приложение 5</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_Toc11767060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132</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61" w:history="1">
            <w:r w:rsidR="00476C93" w:rsidRPr="00476C93">
              <w:rPr>
                <w:rStyle w:val="a6"/>
                <w:rFonts w:ascii="Times New Roman" w:eastAsia="Arial" w:hAnsi="Times New Roman" w:cs="Times New Roman"/>
                <w:b w:val="0"/>
                <w:noProof/>
                <w:sz w:val="24"/>
                <w:szCs w:val="24"/>
              </w:rPr>
              <w:t>Приложение 6</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_Toc11767061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133</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62" w:history="1">
            <w:r w:rsidR="00476C93" w:rsidRPr="00476C93">
              <w:rPr>
                <w:rStyle w:val="a6"/>
                <w:rFonts w:ascii="Times New Roman" w:eastAsia="Arial" w:hAnsi="Times New Roman" w:cs="Times New Roman"/>
                <w:b w:val="0"/>
                <w:noProof/>
                <w:sz w:val="24"/>
                <w:szCs w:val="24"/>
              </w:rPr>
              <w:t>Приложение 7</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_Toc11767062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134</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63" w:history="1">
            <w:r w:rsidR="00476C93" w:rsidRPr="00476C93">
              <w:rPr>
                <w:rStyle w:val="a6"/>
                <w:rFonts w:ascii="Times New Roman" w:eastAsia="Arial" w:hAnsi="Times New Roman" w:cs="Times New Roman"/>
                <w:b w:val="0"/>
                <w:noProof/>
                <w:sz w:val="24"/>
                <w:szCs w:val="24"/>
              </w:rPr>
              <w:t>Приложение 8</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_Toc11767063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135</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64" w:history="1">
            <w:r w:rsidR="00476C93" w:rsidRPr="00476C93">
              <w:rPr>
                <w:rStyle w:val="a6"/>
                <w:rFonts w:ascii="Times New Roman" w:eastAsia="Arial" w:hAnsi="Times New Roman" w:cs="Times New Roman"/>
                <w:b w:val="0"/>
                <w:noProof/>
                <w:sz w:val="24"/>
                <w:szCs w:val="24"/>
              </w:rPr>
              <w:t>Приложение 9</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_Toc11767064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136</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65" w:history="1">
            <w:r w:rsidR="00476C93" w:rsidRPr="00476C93">
              <w:rPr>
                <w:rStyle w:val="a6"/>
                <w:rFonts w:ascii="Times New Roman" w:eastAsia="Arial" w:hAnsi="Times New Roman" w:cs="Times New Roman"/>
                <w:b w:val="0"/>
                <w:noProof/>
                <w:sz w:val="24"/>
                <w:szCs w:val="24"/>
              </w:rPr>
              <w:t>Приложение 10</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_Toc11767065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138</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66" w:history="1">
            <w:r w:rsidR="00476C93" w:rsidRPr="00476C93">
              <w:rPr>
                <w:rStyle w:val="a6"/>
                <w:rFonts w:ascii="Times New Roman" w:eastAsia="Arial" w:hAnsi="Times New Roman" w:cs="Times New Roman"/>
                <w:b w:val="0"/>
                <w:noProof/>
                <w:sz w:val="24"/>
                <w:szCs w:val="24"/>
              </w:rPr>
              <w:t>Приложение 11</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_Toc11767066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140</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67" w:history="1">
            <w:r w:rsidR="00476C93" w:rsidRPr="00476C93">
              <w:rPr>
                <w:rStyle w:val="a6"/>
                <w:rFonts w:ascii="Times New Roman" w:eastAsia="Arial" w:hAnsi="Times New Roman" w:cs="Times New Roman"/>
                <w:b w:val="0"/>
                <w:noProof/>
                <w:sz w:val="24"/>
                <w:szCs w:val="24"/>
              </w:rPr>
              <w:t>Приложение 12</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_Toc11767067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147</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68" w:history="1">
            <w:r w:rsidR="00476C93" w:rsidRPr="00476C93">
              <w:rPr>
                <w:rStyle w:val="a6"/>
                <w:rFonts w:ascii="Times New Roman" w:eastAsia="Arial" w:hAnsi="Times New Roman" w:cs="Times New Roman"/>
                <w:b w:val="0"/>
                <w:noProof/>
                <w:sz w:val="24"/>
                <w:szCs w:val="24"/>
              </w:rPr>
              <w:t>Приложение 13</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_Toc11767068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148</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69" w:history="1">
            <w:r w:rsidR="00476C93" w:rsidRPr="00476C93">
              <w:rPr>
                <w:rStyle w:val="a6"/>
                <w:rFonts w:ascii="Times New Roman" w:eastAsia="Arial" w:hAnsi="Times New Roman" w:cs="Times New Roman"/>
                <w:b w:val="0"/>
                <w:noProof/>
                <w:sz w:val="24"/>
                <w:szCs w:val="24"/>
              </w:rPr>
              <w:t>Приложение 14</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_Toc11767069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152</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70" w:history="1">
            <w:r w:rsidR="00476C93" w:rsidRPr="00476C93">
              <w:rPr>
                <w:rStyle w:val="a6"/>
                <w:rFonts w:ascii="Times New Roman" w:eastAsia="Arial" w:hAnsi="Times New Roman" w:cs="Times New Roman"/>
                <w:b w:val="0"/>
                <w:noProof/>
                <w:sz w:val="24"/>
                <w:szCs w:val="24"/>
              </w:rPr>
              <w:t>Приложение 15</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_Toc11767070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157</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71" w:history="1">
            <w:r w:rsidR="00476C93" w:rsidRPr="00476C93">
              <w:rPr>
                <w:rStyle w:val="a6"/>
                <w:rFonts w:ascii="Times New Roman" w:eastAsia="Arial" w:hAnsi="Times New Roman" w:cs="Times New Roman"/>
                <w:b w:val="0"/>
                <w:noProof/>
                <w:sz w:val="24"/>
                <w:szCs w:val="24"/>
              </w:rPr>
              <w:t>Приложение 16</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_Toc11767071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158</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72" w:history="1">
            <w:r w:rsidR="00476C93" w:rsidRPr="00476C93">
              <w:rPr>
                <w:rStyle w:val="a6"/>
                <w:rFonts w:ascii="Times New Roman" w:eastAsia="Arial" w:hAnsi="Times New Roman" w:cs="Times New Roman"/>
                <w:b w:val="0"/>
                <w:noProof/>
                <w:sz w:val="24"/>
                <w:szCs w:val="24"/>
              </w:rPr>
              <w:t>Приложение 17</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_Toc11767072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159</w:t>
            </w:r>
            <w:r w:rsidR="00476C93" w:rsidRPr="00476C93">
              <w:rPr>
                <w:b w:val="0"/>
                <w:noProof/>
                <w:webHidden/>
                <w:sz w:val="24"/>
                <w:szCs w:val="24"/>
              </w:rPr>
              <w:fldChar w:fldCharType="end"/>
            </w:r>
          </w:hyperlink>
        </w:p>
        <w:p w:rsidR="00476C93" w:rsidRPr="00476C93" w:rsidRDefault="006B5089" w:rsidP="00476C93">
          <w:pPr>
            <w:pStyle w:val="29"/>
            <w:tabs>
              <w:tab w:val="right" w:leader="dot" w:pos="9911"/>
            </w:tabs>
            <w:spacing w:before="0"/>
            <w:rPr>
              <w:rFonts w:eastAsiaTheme="minorEastAsia" w:cstheme="minorBidi"/>
              <w:b w:val="0"/>
              <w:bCs w:val="0"/>
              <w:noProof/>
              <w:sz w:val="24"/>
              <w:szCs w:val="24"/>
            </w:rPr>
          </w:pPr>
          <w:hyperlink w:anchor="_Toc11767073" w:history="1">
            <w:r w:rsidR="00476C93" w:rsidRPr="00476C93">
              <w:rPr>
                <w:rStyle w:val="a6"/>
                <w:rFonts w:ascii="Times New Roman" w:eastAsia="Arial" w:hAnsi="Times New Roman" w:cs="Times New Roman"/>
                <w:b w:val="0"/>
                <w:noProof/>
                <w:sz w:val="24"/>
                <w:szCs w:val="24"/>
              </w:rPr>
              <w:t>Алфавитный указатель принятых сокращений</w:t>
            </w:r>
            <w:r w:rsidR="00476C93" w:rsidRPr="00476C93">
              <w:rPr>
                <w:b w:val="0"/>
                <w:noProof/>
                <w:webHidden/>
                <w:sz w:val="24"/>
                <w:szCs w:val="24"/>
              </w:rPr>
              <w:tab/>
            </w:r>
            <w:r w:rsidR="00476C93" w:rsidRPr="00476C93">
              <w:rPr>
                <w:b w:val="0"/>
                <w:noProof/>
                <w:webHidden/>
                <w:sz w:val="24"/>
                <w:szCs w:val="24"/>
              </w:rPr>
              <w:fldChar w:fldCharType="begin"/>
            </w:r>
            <w:r w:rsidR="00476C93" w:rsidRPr="00476C93">
              <w:rPr>
                <w:b w:val="0"/>
                <w:noProof/>
                <w:webHidden/>
                <w:sz w:val="24"/>
                <w:szCs w:val="24"/>
              </w:rPr>
              <w:instrText xml:space="preserve"> PAGEREF _Toc11767073 \h </w:instrText>
            </w:r>
            <w:r w:rsidR="00476C93" w:rsidRPr="00476C93">
              <w:rPr>
                <w:b w:val="0"/>
                <w:noProof/>
                <w:webHidden/>
                <w:sz w:val="24"/>
                <w:szCs w:val="24"/>
              </w:rPr>
            </w:r>
            <w:r w:rsidR="00476C93" w:rsidRPr="00476C93">
              <w:rPr>
                <w:b w:val="0"/>
                <w:noProof/>
                <w:webHidden/>
                <w:sz w:val="24"/>
                <w:szCs w:val="24"/>
              </w:rPr>
              <w:fldChar w:fldCharType="separate"/>
            </w:r>
            <w:r w:rsidR="00476C93">
              <w:rPr>
                <w:b w:val="0"/>
                <w:noProof/>
                <w:webHidden/>
                <w:sz w:val="24"/>
                <w:szCs w:val="24"/>
              </w:rPr>
              <w:t>161</w:t>
            </w:r>
            <w:r w:rsidR="00476C93" w:rsidRPr="00476C93">
              <w:rPr>
                <w:b w:val="0"/>
                <w:noProof/>
                <w:webHidden/>
                <w:sz w:val="24"/>
                <w:szCs w:val="24"/>
              </w:rPr>
              <w:fldChar w:fldCharType="end"/>
            </w:r>
          </w:hyperlink>
        </w:p>
        <w:p w:rsidR="00A1784F" w:rsidRPr="00476C93" w:rsidRDefault="00BE28C4" w:rsidP="00476C93">
          <w:pPr>
            <w:tabs>
              <w:tab w:val="right" w:leader="dot" w:pos="9911"/>
            </w:tabs>
          </w:pPr>
          <w:r w:rsidRPr="00476C93">
            <w:rPr>
              <w:bCs/>
            </w:rPr>
            <w:fldChar w:fldCharType="end"/>
          </w:r>
        </w:p>
      </w:sdtContent>
    </w:sdt>
    <w:p w:rsidR="00EA11C1" w:rsidRDefault="00EA11C1" w:rsidP="00161907">
      <w:pPr>
        <w:pStyle w:val="20"/>
        <w:rPr>
          <w:rFonts w:ascii="Times New Roman" w:hAnsi="Times New Roman" w:cs="Times New Roman"/>
          <w:sz w:val="24"/>
          <w:szCs w:val="24"/>
        </w:rPr>
        <w:sectPr w:rsidR="00EA11C1" w:rsidSect="001C533C">
          <w:footerReference w:type="default" r:id="rId11"/>
          <w:footerReference w:type="first" r:id="rId12"/>
          <w:pgSz w:w="11906" w:h="16838" w:code="9"/>
          <w:pgMar w:top="1134" w:right="567" w:bottom="1134" w:left="1418" w:header="709" w:footer="454" w:gutter="0"/>
          <w:cols w:space="708"/>
          <w:titlePg/>
          <w:docGrid w:linePitch="360"/>
        </w:sectPr>
      </w:pPr>
      <w:bookmarkStart w:id="0" w:name="_Toc499829015"/>
    </w:p>
    <w:p w:rsidR="00285878" w:rsidRPr="00DD2FA0" w:rsidRDefault="00285878" w:rsidP="00161907">
      <w:pPr>
        <w:pStyle w:val="20"/>
        <w:rPr>
          <w:rFonts w:ascii="Times New Roman" w:hAnsi="Times New Roman" w:cs="Times New Roman"/>
          <w:sz w:val="24"/>
          <w:szCs w:val="24"/>
        </w:rPr>
      </w:pPr>
      <w:bookmarkStart w:id="1" w:name="_Toc11767009"/>
      <w:r w:rsidRPr="00DD2FA0">
        <w:rPr>
          <w:rFonts w:ascii="Times New Roman" w:hAnsi="Times New Roman" w:cs="Times New Roman"/>
          <w:sz w:val="24"/>
          <w:szCs w:val="24"/>
        </w:rPr>
        <w:lastRenderedPageBreak/>
        <w:t>П</w:t>
      </w:r>
      <w:bookmarkEnd w:id="0"/>
      <w:r w:rsidRPr="00DD2FA0">
        <w:rPr>
          <w:rFonts w:ascii="Times New Roman" w:hAnsi="Times New Roman" w:cs="Times New Roman"/>
          <w:sz w:val="24"/>
          <w:szCs w:val="24"/>
        </w:rPr>
        <w:t>редисловие</w:t>
      </w:r>
      <w:bookmarkEnd w:id="1"/>
    </w:p>
    <w:p w:rsidR="00285878" w:rsidRPr="00DD2FA0" w:rsidRDefault="00285878" w:rsidP="00DF7B38">
      <w:pPr>
        <w:jc w:val="center"/>
      </w:pPr>
    </w:p>
    <w:p w:rsidR="00C01AC6" w:rsidRPr="00DD2FA0" w:rsidRDefault="00C01AC6" w:rsidP="00C01AC6">
      <w:pPr>
        <w:pStyle w:val="110"/>
        <w:ind w:firstLine="709"/>
        <w:jc w:val="both"/>
        <w:rPr>
          <w:sz w:val="24"/>
          <w:szCs w:val="24"/>
        </w:rPr>
      </w:pPr>
      <w:r w:rsidRPr="00DD2FA0">
        <w:rPr>
          <w:sz w:val="24"/>
          <w:szCs w:val="24"/>
        </w:rPr>
        <w:t xml:space="preserve">Государственный доклад «О состоянии </w:t>
      </w:r>
      <w:proofErr w:type="gramStart"/>
      <w:r w:rsidRPr="00DD2FA0">
        <w:rPr>
          <w:sz w:val="24"/>
          <w:szCs w:val="24"/>
        </w:rPr>
        <w:t>и</w:t>
      </w:r>
      <w:proofErr w:type="gramEnd"/>
      <w:r w:rsidRPr="00DD2FA0">
        <w:rPr>
          <w:sz w:val="24"/>
          <w:szCs w:val="24"/>
        </w:rPr>
        <w:t xml:space="preserve"> об охране окружающей среды на территории Новосибирской области в 2018 году» (далее – доклад) является ежегодным официальным изданием, подготовленным на основе информации, характеризующей деятельность территориальных </w:t>
      </w:r>
      <w:r w:rsidR="00470BB0">
        <w:rPr>
          <w:sz w:val="24"/>
          <w:szCs w:val="24"/>
        </w:rPr>
        <w:t xml:space="preserve">федеральных </w:t>
      </w:r>
      <w:r w:rsidRPr="00DD2FA0">
        <w:rPr>
          <w:sz w:val="24"/>
          <w:szCs w:val="24"/>
        </w:rPr>
        <w:t xml:space="preserve">органов исполнительной </w:t>
      </w:r>
      <w:r w:rsidR="00682F80">
        <w:rPr>
          <w:sz w:val="24"/>
          <w:szCs w:val="24"/>
        </w:rPr>
        <w:t>власти, областных исполнительных</w:t>
      </w:r>
      <w:r w:rsidRPr="00DD2FA0">
        <w:rPr>
          <w:sz w:val="24"/>
          <w:szCs w:val="24"/>
        </w:rPr>
        <w:t xml:space="preserve"> </w:t>
      </w:r>
      <w:r w:rsidR="00470BB0" w:rsidRPr="00DD2FA0">
        <w:rPr>
          <w:sz w:val="24"/>
          <w:szCs w:val="24"/>
        </w:rPr>
        <w:t xml:space="preserve">органов </w:t>
      </w:r>
      <w:r w:rsidRPr="00DD2FA0">
        <w:rPr>
          <w:sz w:val="24"/>
          <w:szCs w:val="24"/>
        </w:rPr>
        <w:t xml:space="preserve">государственной власти Новосибирской области, органов местного самоуправления муниципальных образований Новосибирской области, а также организаций, имеющих отношение к природопользованию, охране окружающей среды и обеспечению экологической безопасности. </w:t>
      </w:r>
    </w:p>
    <w:p w:rsidR="00C01AC6" w:rsidRPr="00DD2FA0" w:rsidRDefault="00C01AC6" w:rsidP="00C01AC6">
      <w:pPr>
        <w:pStyle w:val="110"/>
        <w:ind w:firstLine="709"/>
        <w:jc w:val="both"/>
        <w:rPr>
          <w:spacing w:val="-2"/>
          <w:sz w:val="24"/>
          <w:szCs w:val="24"/>
        </w:rPr>
      </w:pPr>
      <w:r w:rsidRPr="00DD2FA0">
        <w:rPr>
          <w:spacing w:val="-2"/>
          <w:sz w:val="24"/>
          <w:szCs w:val="24"/>
        </w:rPr>
        <w:t xml:space="preserve">Одним из принципов реализации основ государственной политики в области экологического развития является соблюдение права каждого человека на получение достоверной информации о состоянии окружающей среды, согласно статье 42 Конституции Российской Федерации. </w:t>
      </w:r>
      <w:proofErr w:type="gramStart"/>
      <w:r w:rsidRPr="00DD2FA0">
        <w:rPr>
          <w:spacing w:val="-2"/>
          <w:sz w:val="24"/>
          <w:szCs w:val="24"/>
        </w:rPr>
        <w:t>Доклад содержит достоверную информацию, характеризующую экологическую и радиационную обстановки, использование природных ресурсов, воздействие экономической деятельности на природные ресурсы, экологического мониторинга, а также мерах, принимаемых органами государственного контроля и надзора в области охраны окружающей среды, и направлен на повышение экологической культуры граждан.</w:t>
      </w:r>
      <w:proofErr w:type="gramEnd"/>
    </w:p>
    <w:p w:rsidR="00C01AC6" w:rsidRPr="00DD2FA0" w:rsidRDefault="00C01AC6" w:rsidP="00C01AC6">
      <w:pPr>
        <w:pStyle w:val="110"/>
        <w:ind w:firstLine="709"/>
        <w:jc w:val="both"/>
        <w:rPr>
          <w:spacing w:val="-4"/>
          <w:sz w:val="24"/>
          <w:szCs w:val="24"/>
        </w:rPr>
      </w:pPr>
      <w:r w:rsidRPr="00DD2FA0">
        <w:rPr>
          <w:spacing w:val="-4"/>
          <w:sz w:val="24"/>
          <w:szCs w:val="24"/>
        </w:rPr>
        <w:t xml:space="preserve">Доклад содержит систематизированную аналитическую информацию о состоянии природных ресурсов и качестве окружающей среды, в том числе в динамике. </w:t>
      </w:r>
      <w:proofErr w:type="gramStart"/>
      <w:r w:rsidRPr="00DD2FA0">
        <w:rPr>
          <w:spacing w:val="-4"/>
          <w:sz w:val="24"/>
          <w:szCs w:val="24"/>
        </w:rPr>
        <w:t>Учитывая большой объем фактического материала, доклад может быть использован в качестве информационной и справочной базы не только органами власти, но и специалистами, преподавателями, студентами, представителями общественных организаций и жителями Новосибирской области, интересующимися вопросами охраны окружающей среды.</w:t>
      </w:r>
      <w:proofErr w:type="gramEnd"/>
    </w:p>
    <w:p w:rsidR="00C01AC6" w:rsidRPr="00DD2FA0" w:rsidRDefault="00C01AC6" w:rsidP="00C01AC6">
      <w:pPr>
        <w:ind w:firstLine="709"/>
        <w:jc w:val="both"/>
      </w:pPr>
      <w:r w:rsidRPr="00DD2FA0">
        <w:t xml:space="preserve">При подготовке государственного доклада «О состоянии </w:t>
      </w:r>
      <w:proofErr w:type="gramStart"/>
      <w:r w:rsidRPr="00DD2FA0">
        <w:t>и</w:t>
      </w:r>
      <w:proofErr w:type="gramEnd"/>
      <w:r w:rsidRPr="00DD2FA0">
        <w:t xml:space="preserve"> об охране окружающей среды Новосибирской области в 2018 году» использованы материалы, предоставленные:</w:t>
      </w:r>
    </w:p>
    <w:p w:rsidR="00C01AC6" w:rsidRPr="00DD2FA0" w:rsidRDefault="00C01AC6" w:rsidP="00C01AC6">
      <w:pPr>
        <w:ind w:firstLine="709"/>
        <w:jc w:val="both"/>
      </w:pPr>
      <w:r w:rsidRPr="00DD2FA0">
        <w:t xml:space="preserve">Департаментом по недропользованию по Сибирскому федеральному округу; </w:t>
      </w:r>
    </w:p>
    <w:p w:rsidR="00C01AC6" w:rsidRPr="00DD2FA0" w:rsidRDefault="00C01AC6" w:rsidP="00C01AC6">
      <w:pPr>
        <w:pStyle w:val="Iauiue"/>
        <w:ind w:firstLine="709"/>
        <w:jc w:val="both"/>
        <w:rPr>
          <w:iCs/>
          <w:color w:val="000000"/>
          <w:spacing w:val="2"/>
          <w:sz w:val="24"/>
          <w:szCs w:val="24"/>
        </w:rPr>
      </w:pPr>
      <w:r w:rsidRPr="00DD2FA0">
        <w:rPr>
          <w:sz w:val="24"/>
          <w:szCs w:val="24"/>
        </w:rPr>
        <w:t>Департаментом Федеральной службы по надзору в сфере природопользования по Сибирскому федеральному округу;</w:t>
      </w:r>
      <w:r w:rsidRPr="00DD2FA0">
        <w:rPr>
          <w:iCs/>
          <w:color w:val="000000"/>
          <w:spacing w:val="2"/>
          <w:sz w:val="24"/>
          <w:szCs w:val="24"/>
        </w:rPr>
        <w:t xml:space="preserve"> </w:t>
      </w:r>
    </w:p>
    <w:p w:rsidR="00411D05" w:rsidRDefault="00411D05" w:rsidP="00411D05">
      <w:pPr>
        <w:ind w:firstLine="709"/>
        <w:jc w:val="both"/>
      </w:pPr>
      <w:r>
        <w:t>Межрегиональным территориальным управлением по надзору за ядерной и радиационной безопасностью Сибири и Дальнего Востока Федеральной службы по экологическому, технологическому и атомному надзору;</w:t>
      </w:r>
    </w:p>
    <w:p w:rsidR="00C01AC6" w:rsidRDefault="00C01AC6" w:rsidP="00C01AC6">
      <w:pPr>
        <w:ind w:firstLine="709"/>
        <w:jc w:val="both"/>
        <w:rPr>
          <w:color w:val="000000" w:themeColor="text1"/>
        </w:rPr>
      </w:pPr>
      <w:r w:rsidRPr="00DD2FA0">
        <w:rPr>
          <w:lang w:eastAsia="ar-SA"/>
        </w:rPr>
        <w:t>Управлением Федеральной службы по надзору в сфере защиты прав потребителей и благополучия человека по Новосибирской области</w:t>
      </w:r>
      <w:r w:rsidRPr="00DD2FA0">
        <w:rPr>
          <w:color w:val="000000" w:themeColor="text1"/>
        </w:rPr>
        <w:t>;</w:t>
      </w:r>
    </w:p>
    <w:p w:rsidR="003515B1" w:rsidRPr="00DD2FA0" w:rsidRDefault="003515B1" w:rsidP="00C01AC6">
      <w:pPr>
        <w:ind w:firstLine="709"/>
        <w:jc w:val="both"/>
        <w:rPr>
          <w:color w:val="000000" w:themeColor="text1"/>
        </w:rPr>
      </w:pPr>
      <w:r w:rsidRPr="00287E3C">
        <w:t>Управление</w:t>
      </w:r>
      <w:r>
        <w:t>м</w:t>
      </w:r>
      <w:r w:rsidRPr="00287E3C">
        <w:t xml:space="preserve"> Россельхознадзора по Новосибирской области</w:t>
      </w:r>
      <w:r>
        <w:t>;</w:t>
      </w:r>
    </w:p>
    <w:p w:rsidR="00C01AC6" w:rsidRDefault="00C01AC6" w:rsidP="00C01AC6">
      <w:pPr>
        <w:ind w:firstLine="709"/>
        <w:jc w:val="both"/>
      </w:pPr>
      <w:r w:rsidRPr="00DD2FA0">
        <w:t xml:space="preserve">Управлением Федеральной службы государственной регистрации, кадастра и картографии по Новосибирской области; </w:t>
      </w:r>
    </w:p>
    <w:p w:rsidR="00C01AC6" w:rsidRPr="00DD2FA0" w:rsidRDefault="00C01AC6" w:rsidP="00C01AC6">
      <w:pPr>
        <w:ind w:firstLine="709"/>
        <w:jc w:val="both"/>
        <w:rPr>
          <w:lang w:eastAsia="ar-SA"/>
        </w:rPr>
      </w:pPr>
      <w:r w:rsidRPr="00DD2FA0">
        <w:rPr>
          <w:lang w:eastAsia="ar-SA"/>
        </w:rPr>
        <w:t xml:space="preserve">Верхне-Обским бассейновым водным управлением Федерального агентства </w:t>
      </w:r>
      <w:proofErr w:type="gramStart"/>
      <w:r w:rsidRPr="00DD2FA0">
        <w:rPr>
          <w:lang w:eastAsia="ar-SA"/>
        </w:rPr>
        <w:t>водных</w:t>
      </w:r>
      <w:proofErr w:type="gramEnd"/>
      <w:r w:rsidRPr="00DD2FA0">
        <w:rPr>
          <w:lang w:eastAsia="ar-SA"/>
        </w:rPr>
        <w:t xml:space="preserve"> ресурсов;</w:t>
      </w:r>
    </w:p>
    <w:p w:rsidR="00C01AC6" w:rsidRPr="00DD2FA0" w:rsidRDefault="00C01AC6" w:rsidP="00C01AC6">
      <w:pPr>
        <w:ind w:firstLine="709"/>
        <w:jc w:val="both"/>
      </w:pPr>
      <w:r w:rsidRPr="00DD2FA0">
        <w:rPr>
          <w:lang w:eastAsia="ar-SA"/>
        </w:rPr>
        <w:t>Территориальным органом Федеральной службы государственной статистики по Новосибирской области;</w:t>
      </w:r>
    </w:p>
    <w:p w:rsidR="00C01AC6" w:rsidRPr="00DD2FA0" w:rsidRDefault="00C01AC6" w:rsidP="00C01AC6">
      <w:pPr>
        <w:ind w:firstLine="709"/>
        <w:jc w:val="both"/>
        <w:rPr>
          <w:lang w:eastAsia="ar-SA"/>
        </w:rPr>
      </w:pPr>
      <w:r w:rsidRPr="00DD2FA0">
        <w:rPr>
          <w:lang w:eastAsia="ar-SA"/>
        </w:rPr>
        <w:t xml:space="preserve">министерством природных ресурсов и экологии Новосибирской области; </w:t>
      </w:r>
    </w:p>
    <w:p w:rsidR="00C01AC6" w:rsidRPr="00DD2FA0" w:rsidRDefault="00C01AC6" w:rsidP="00C01AC6">
      <w:pPr>
        <w:pStyle w:val="Iauiue"/>
        <w:ind w:firstLine="709"/>
        <w:jc w:val="both"/>
        <w:rPr>
          <w:iCs/>
          <w:color w:val="000000"/>
          <w:spacing w:val="2"/>
          <w:sz w:val="24"/>
          <w:szCs w:val="24"/>
        </w:rPr>
      </w:pPr>
      <w:r w:rsidRPr="00DD2FA0">
        <w:rPr>
          <w:iCs/>
          <w:color w:val="000000"/>
          <w:spacing w:val="2"/>
          <w:sz w:val="24"/>
          <w:szCs w:val="24"/>
        </w:rPr>
        <w:t xml:space="preserve">министерством </w:t>
      </w:r>
      <w:proofErr w:type="gramStart"/>
      <w:r w:rsidRPr="00DD2FA0">
        <w:rPr>
          <w:iCs/>
          <w:color w:val="000000"/>
          <w:spacing w:val="2"/>
          <w:sz w:val="24"/>
          <w:szCs w:val="24"/>
        </w:rPr>
        <w:t>жилищно-коммунального</w:t>
      </w:r>
      <w:proofErr w:type="gramEnd"/>
      <w:r w:rsidRPr="00DD2FA0">
        <w:rPr>
          <w:iCs/>
          <w:color w:val="000000"/>
          <w:spacing w:val="2"/>
          <w:sz w:val="24"/>
          <w:szCs w:val="24"/>
        </w:rPr>
        <w:t xml:space="preserve"> хозяйства и энергетики Новосибирской области; </w:t>
      </w:r>
    </w:p>
    <w:p w:rsidR="00C01AC6" w:rsidRPr="00DD2FA0" w:rsidRDefault="00C01AC6" w:rsidP="00C01AC6">
      <w:pPr>
        <w:pStyle w:val="Iauiue"/>
        <w:ind w:firstLine="709"/>
        <w:jc w:val="both"/>
        <w:rPr>
          <w:iCs/>
          <w:color w:val="000000"/>
          <w:spacing w:val="2"/>
          <w:sz w:val="24"/>
          <w:szCs w:val="24"/>
        </w:rPr>
      </w:pPr>
      <w:r w:rsidRPr="00DD2FA0">
        <w:rPr>
          <w:iCs/>
          <w:color w:val="000000"/>
          <w:spacing w:val="2"/>
          <w:sz w:val="24"/>
          <w:szCs w:val="24"/>
        </w:rPr>
        <w:t xml:space="preserve">департаментом по тарифам Новосибирской области; </w:t>
      </w:r>
    </w:p>
    <w:p w:rsidR="00C01AC6" w:rsidRDefault="00C01AC6" w:rsidP="00C01AC6">
      <w:pPr>
        <w:ind w:firstLine="709"/>
        <w:jc w:val="both"/>
      </w:pPr>
      <w:r w:rsidRPr="00DD2FA0">
        <w:t>ФГБУ «Западно-Сибирское УГМС»;</w:t>
      </w:r>
    </w:p>
    <w:p w:rsidR="007603FD" w:rsidRPr="00DD2FA0" w:rsidRDefault="007603FD" w:rsidP="00C01AC6">
      <w:pPr>
        <w:ind w:firstLine="709"/>
        <w:jc w:val="both"/>
      </w:pPr>
      <w:r w:rsidRPr="00287E3C">
        <w:t>ФГБУ «Центр агрохимической службы «Новосибирский»</w:t>
      </w:r>
      <w:r>
        <w:t>;</w:t>
      </w:r>
    </w:p>
    <w:p w:rsidR="0004158D" w:rsidRDefault="0004158D" w:rsidP="00C01AC6">
      <w:pPr>
        <w:ind w:firstLine="709"/>
        <w:jc w:val="both"/>
      </w:pPr>
      <w:r>
        <w:t>ФГБНУ «Всероссийский научно-исследовательский институт охотничьего хозяйства и звероводства имени профессора Б.М. Житкова»</w:t>
      </w:r>
      <w:r w:rsidR="00FA2E57">
        <w:t>;</w:t>
      </w:r>
    </w:p>
    <w:p w:rsidR="00C01AC6" w:rsidRPr="00DD2FA0" w:rsidRDefault="00C01AC6" w:rsidP="00C01AC6">
      <w:pPr>
        <w:ind w:firstLine="709"/>
        <w:jc w:val="both"/>
        <w:rPr>
          <w:lang w:eastAsia="ar-SA"/>
        </w:rPr>
      </w:pPr>
      <w:r w:rsidRPr="00DD2FA0">
        <w:rPr>
          <w:lang w:eastAsia="ar-SA"/>
        </w:rPr>
        <w:t xml:space="preserve">ФГУ «ВерхнеОбьрегионводхоз»; </w:t>
      </w:r>
    </w:p>
    <w:p w:rsidR="00C01AC6" w:rsidRPr="00DD2FA0" w:rsidRDefault="00C01AC6" w:rsidP="00C01AC6">
      <w:pPr>
        <w:ind w:firstLine="709"/>
        <w:jc w:val="both"/>
      </w:pPr>
      <w:r w:rsidRPr="00DD2FA0">
        <w:t xml:space="preserve">ФБУЗ «Центр гигиены и эпидемиологии в Новосибирской области»; </w:t>
      </w:r>
    </w:p>
    <w:p w:rsidR="00C01AC6" w:rsidRPr="00DD2FA0" w:rsidRDefault="00C01AC6" w:rsidP="00C01AC6">
      <w:pPr>
        <w:widowControl w:val="0"/>
        <w:ind w:firstLine="709"/>
        <w:jc w:val="both"/>
      </w:pPr>
      <w:r w:rsidRPr="00DD2FA0">
        <w:lastRenderedPageBreak/>
        <w:t>Новосибирский филиал ФГБНУ «Госрыбцентр»;</w:t>
      </w:r>
    </w:p>
    <w:p w:rsidR="00C01AC6" w:rsidRPr="00DD2FA0" w:rsidRDefault="00C01AC6" w:rsidP="00C01AC6">
      <w:pPr>
        <w:pStyle w:val="Standard"/>
        <w:tabs>
          <w:tab w:val="left" w:pos="1134"/>
        </w:tabs>
        <w:ind w:firstLine="709"/>
        <w:jc w:val="both"/>
        <w:rPr>
          <w:rFonts w:ascii="Times New Roman" w:hAnsi="Times New Roman" w:cs="Times New Roman"/>
          <w:bCs/>
        </w:rPr>
      </w:pPr>
      <w:r w:rsidRPr="00DD2FA0">
        <w:rPr>
          <w:rFonts w:ascii="Times New Roman" w:hAnsi="Times New Roman"/>
        </w:rPr>
        <w:t>ГКУ Новосибирской области «Природоохранная инспекция»;</w:t>
      </w:r>
    </w:p>
    <w:p w:rsidR="00C01AC6" w:rsidRPr="00DD2FA0" w:rsidRDefault="00C01AC6" w:rsidP="00C01AC6">
      <w:pPr>
        <w:ind w:firstLine="709"/>
        <w:jc w:val="both"/>
      </w:pPr>
      <w:r w:rsidRPr="00DD2FA0">
        <w:t xml:space="preserve">ФГБУН «Институт почвоведения и агрохимии СО РАН»; </w:t>
      </w:r>
    </w:p>
    <w:p w:rsidR="00C01AC6" w:rsidRPr="00DD2FA0" w:rsidRDefault="00C01AC6" w:rsidP="00C01AC6">
      <w:pPr>
        <w:pStyle w:val="Standard"/>
        <w:tabs>
          <w:tab w:val="left" w:pos="1134"/>
        </w:tabs>
        <w:ind w:firstLine="709"/>
        <w:jc w:val="both"/>
        <w:rPr>
          <w:rFonts w:ascii="Times New Roman" w:hAnsi="Times New Roman" w:cs="Times New Roman"/>
          <w:bCs/>
        </w:rPr>
      </w:pPr>
      <w:r w:rsidRPr="00DD2FA0">
        <w:rPr>
          <w:rFonts w:ascii="Times New Roman" w:hAnsi="Times New Roman" w:cs="Times New Roman"/>
          <w:bCs/>
        </w:rPr>
        <w:t xml:space="preserve">ФГБУН «Институт систематики и экологии животных СО РАН»; </w:t>
      </w:r>
    </w:p>
    <w:p w:rsidR="00C01AC6" w:rsidRPr="00DD2FA0" w:rsidRDefault="00C01AC6" w:rsidP="00C01AC6">
      <w:pPr>
        <w:pStyle w:val="Standard"/>
        <w:tabs>
          <w:tab w:val="left" w:pos="1134"/>
        </w:tabs>
        <w:ind w:firstLine="709"/>
        <w:jc w:val="both"/>
        <w:rPr>
          <w:rFonts w:ascii="Times New Roman" w:hAnsi="Times New Roman" w:cs="Times New Roman"/>
          <w:bCs/>
        </w:rPr>
      </w:pPr>
      <w:r w:rsidRPr="00DD2FA0">
        <w:rPr>
          <w:rFonts w:ascii="Times New Roman" w:hAnsi="Times New Roman" w:cs="Times New Roman"/>
          <w:bCs/>
        </w:rPr>
        <w:t xml:space="preserve">ФГБУН «Центральный сибирский ботанический сад СО РАН»; </w:t>
      </w:r>
    </w:p>
    <w:p w:rsidR="00C01AC6" w:rsidRPr="00DD2FA0" w:rsidRDefault="006115B2" w:rsidP="00C01AC6">
      <w:pPr>
        <w:ind w:firstLine="709"/>
        <w:jc w:val="both"/>
        <w:rPr>
          <w:lang w:eastAsia="ar-SA"/>
        </w:rPr>
      </w:pPr>
      <w:r>
        <w:rPr>
          <w:lang w:eastAsia="ar-SA"/>
        </w:rPr>
        <w:t xml:space="preserve">ООО </w:t>
      </w:r>
      <w:r w:rsidR="00C01AC6" w:rsidRPr="00DD2FA0">
        <w:rPr>
          <w:lang w:eastAsia="ar-SA"/>
        </w:rPr>
        <w:t>«Новосибгеомониторинг»;</w:t>
      </w:r>
    </w:p>
    <w:p w:rsidR="00C01AC6" w:rsidRPr="00DD2FA0" w:rsidRDefault="00C01AC6" w:rsidP="00C01AC6">
      <w:pPr>
        <w:pStyle w:val="Iauiue"/>
        <w:ind w:firstLine="709"/>
        <w:jc w:val="both"/>
        <w:rPr>
          <w:iCs/>
          <w:color w:val="000000"/>
          <w:spacing w:val="1"/>
          <w:sz w:val="24"/>
          <w:szCs w:val="24"/>
        </w:rPr>
      </w:pPr>
      <w:r w:rsidRPr="00DD2FA0">
        <w:rPr>
          <w:iCs/>
          <w:color w:val="000000"/>
          <w:spacing w:val="1"/>
          <w:sz w:val="24"/>
          <w:szCs w:val="24"/>
        </w:rPr>
        <w:t>организациями и предприятиями Новосибирской области, осуществляющие основную деятельность в сфере обращения с отходами.</w:t>
      </w:r>
    </w:p>
    <w:p w:rsidR="00C01AC6" w:rsidRPr="00DD2FA0" w:rsidRDefault="00C01AC6" w:rsidP="00C01AC6">
      <w:pPr>
        <w:ind w:firstLine="709"/>
        <w:jc w:val="both"/>
        <w:rPr>
          <w:color w:val="1F497D"/>
        </w:rPr>
      </w:pPr>
      <w:r w:rsidRPr="00DD2FA0">
        <w:t xml:space="preserve">Электронная версия Доклада размещена на официальном сайте Губернатора Новосибирской области и Правительства Новосибирской области </w:t>
      </w:r>
      <w:hyperlink r:id="rId13" w:history="1">
        <w:r w:rsidRPr="00DD2FA0">
          <w:rPr>
            <w:rStyle w:val="a6"/>
          </w:rPr>
          <w:t>http://www.</w:t>
        </w:r>
        <w:r w:rsidRPr="00DD2FA0">
          <w:rPr>
            <w:rStyle w:val="a6"/>
            <w:lang w:val="en-US"/>
          </w:rPr>
          <w:t>nso</w:t>
        </w:r>
        <w:r w:rsidRPr="00DD2FA0">
          <w:rPr>
            <w:rStyle w:val="a6"/>
          </w:rPr>
          <w:t>.</w:t>
        </w:r>
        <w:r w:rsidRPr="00DD2FA0">
          <w:rPr>
            <w:rStyle w:val="a6"/>
            <w:lang w:val="en-US"/>
          </w:rPr>
          <w:t>ru</w:t>
        </w:r>
        <w:r w:rsidRPr="00DD2FA0">
          <w:rPr>
            <w:rStyle w:val="a6"/>
          </w:rPr>
          <w:t>/</w:t>
        </w:r>
        <w:r w:rsidRPr="00DD2FA0">
          <w:rPr>
            <w:rStyle w:val="a6"/>
            <w:lang w:val="en-US"/>
          </w:rPr>
          <w:t>page</w:t>
        </w:r>
        <w:r w:rsidRPr="00DD2FA0">
          <w:rPr>
            <w:rStyle w:val="a6"/>
          </w:rPr>
          <w:t>/2624</w:t>
        </w:r>
      </w:hyperlink>
      <w:r w:rsidRPr="00DD2FA0">
        <w:t xml:space="preserve"> и официальном сайте министерства природных ресурсов и экологии Новосибирской области </w:t>
      </w:r>
      <w:hyperlink r:id="rId14" w:history="1">
        <w:r w:rsidRPr="00DD2FA0">
          <w:rPr>
            <w:rStyle w:val="a6"/>
          </w:rPr>
          <w:t>https://dlh.nso.ru/page/2245</w:t>
        </w:r>
      </w:hyperlink>
      <w:r w:rsidRPr="00DD2FA0">
        <w:rPr>
          <w:color w:val="1F497D"/>
        </w:rPr>
        <w:t>.</w:t>
      </w:r>
    </w:p>
    <w:p w:rsidR="00132352" w:rsidRDefault="00132352" w:rsidP="00DF7B38">
      <w:pPr>
        <w:jc w:val="both"/>
        <w:rPr>
          <w:b/>
          <w:sz w:val="28"/>
          <w:szCs w:val="28"/>
        </w:rPr>
      </w:pPr>
    </w:p>
    <w:p w:rsidR="00C92C9B" w:rsidRDefault="00C92C9B" w:rsidP="00DF7B38">
      <w:bookmarkStart w:id="2" w:name="_Toc327952362"/>
      <w:bookmarkStart w:id="3" w:name="_Toc499829016"/>
      <w:r>
        <w:br w:type="page"/>
      </w:r>
    </w:p>
    <w:p w:rsidR="000543F8" w:rsidRPr="00DD2FA0" w:rsidRDefault="009670C9" w:rsidP="008C2331">
      <w:pPr>
        <w:pStyle w:val="20"/>
        <w:rPr>
          <w:rFonts w:ascii="Times New Roman" w:hAnsi="Times New Roman" w:cs="Times New Roman"/>
          <w:sz w:val="24"/>
          <w:szCs w:val="24"/>
        </w:rPr>
      </w:pPr>
      <w:bookmarkStart w:id="4" w:name="_Toc525230351"/>
      <w:bookmarkStart w:id="5" w:name="_Toc11767010"/>
      <w:bookmarkStart w:id="6" w:name="_Toc525230355"/>
      <w:r w:rsidRPr="00DD2FA0">
        <w:rPr>
          <w:rFonts w:ascii="Times New Roman" w:hAnsi="Times New Roman" w:cs="Times New Roman"/>
          <w:sz w:val="24"/>
          <w:szCs w:val="24"/>
        </w:rPr>
        <w:lastRenderedPageBreak/>
        <w:t>1</w:t>
      </w:r>
      <w:r w:rsidR="00176040">
        <w:rPr>
          <w:rFonts w:ascii="Times New Roman" w:hAnsi="Times New Roman" w:cs="Times New Roman"/>
          <w:sz w:val="24"/>
          <w:szCs w:val="24"/>
        </w:rPr>
        <w:t>.</w:t>
      </w:r>
      <w:r w:rsidRPr="00DD2FA0">
        <w:rPr>
          <w:rFonts w:ascii="Times New Roman" w:hAnsi="Times New Roman" w:cs="Times New Roman"/>
          <w:sz w:val="24"/>
          <w:szCs w:val="24"/>
        </w:rPr>
        <w:t xml:space="preserve"> </w:t>
      </w:r>
      <w:r w:rsidR="000543F8" w:rsidRPr="00DD2FA0">
        <w:rPr>
          <w:rFonts w:ascii="Times New Roman" w:hAnsi="Times New Roman" w:cs="Times New Roman"/>
          <w:sz w:val="24"/>
          <w:szCs w:val="24"/>
        </w:rPr>
        <w:t>Общие сведения</w:t>
      </w:r>
      <w:bookmarkEnd w:id="4"/>
      <w:bookmarkEnd w:id="5"/>
    </w:p>
    <w:p w:rsidR="000543F8" w:rsidRPr="00DD2FA0" w:rsidRDefault="000543F8" w:rsidP="000543F8">
      <w:pPr>
        <w:ind w:firstLine="708"/>
        <w:jc w:val="both"/>
        <w:rPr>
          <w:color w:val="000000"/>
          <w:lang w:eastAsia="ar-SA"/>
        </w:rPr>
      </w:pPr>
    </w:p>
    <w:p w:rsidR="000543F8" w:rsidRPr="00DD2FA0" w:rsidRDefault="000543F8" w:rsidP="000543F8">
      <w:pPr>
        <w:ind w:firstLine="708"/>
        <w:jc w:val="both"/>
        <w:rPr>
          <w:color w:val="000000"/>
          <w:lang w:eastAsia="ar-SA"/>
        </w:rPr>
      </w:pPr>
      <w:r w:rsidRPr="00DD2FA0">
        <w:rPr>
          <w:color w:val="000000"/>
          <w:lang w:eastAsia="ar-SA"/>
        </w:rPr>
        <w:t xml:space="preserve">Новосибирская область расположена в географическом </w:t>
      </w:r>
      <w:proofErr w:type="gramStart"/>
      <w:r w:rsidRPr="00DD2FA0">
        <w:rPr>
          <w:color w:val="000000"/>
          <w:lang w:eastAsia="ar-SA"/>
        </w:rPr>
        <w:t>центре</w:t>
      </w:r>
      <w:proofErr w:type="gramEnd"/>
      <w:r w:rsidRPr="00DD2FA0">
        <w:rPr>
          <w:color w:val="000000"/>
          <w:lang w:eastAsia="ar-SA"/>
        </w:rPr>
        <w:t xml:space="preserve"> Российской Федерации, в юго-восточной части Западной Сибири и входит в состав Сибирского федерального округа. </w:t>
      </w:r>
      <w:r w:rsidR="00470BB0">
        <w:rPr>
          <w:color w:val="000000"/>
          <w:lang w:eastAsia="ar-SA"/>
        </w:rPr>
        <w:t xml:space="preserve">Область граничит на юго-западе </w:t>
      </w:r>
      <w:r w:rsidR="00682F80">
        <w:rPr>
          <w:color w:val="000000"/>
          <w:lang w:eastAsia="ar-SA"/>
        </w:rPr>
        <w:t xml:space="preserve">– </w:t>
      </w:r>
      <w:r w:rsidRPr="00DD2FA0">
        <w:rPr>
          <w:color w:val="000000"/>
          <w:lang w:eastAsia="ar-SA"/>
        </w:rPr>
        <w:t xml:space="preserve">с Казахстаном, на западе – с </w:t>
      </w:r>
      <w:proofErr w:type="gramStart"/>
      <w:r w:rsidRPr="00DD2FA0">
        <w:rPr>
          <w:color w:val="000000"/>
          <w:lang w:eastAsia="ar-SA"/>
        </w:rPr>
        <w:t>Омской</w:t>
      </w:r>
      <w:proofErr w:type="gramEnd"/>
      <w:r w:rsidRPr="00DD2FA0">
        <w:rPr>
          <w:color w:val="000000"/>
          <w:lang w:eastAsia="ar-SA"/>
        </w:rPr>
        <w:t>, на севере – с Томской, на востоке – с Кемеровской областями, на юге – с Алтайским краем.</w:t>
      </w:r>
    </w:p>
    <w:p w:rsidR="000543F8" w:rsidRDefault="00B15F01" w:rsidP="000543F8">
      <w:pPr>
        <w:pStyle w:val="afd"/>
        <w:ind w:firstLine="708"/>
        <w:jc w:val="both"/>
        <w:rPr>
          <w:b w:val="0"/>
          <w:bCs w:val="0"/>
          <w:sz w:val="24"/>
          <w:szCs w:val="24"/>
        </w:rPr>
      </w:pPr>
      <w:r w:rsidRPr="00DD2FA0">
        <w:rPr>
          <w:noProof/>
          <w:lang w:eastAsia="ru-RU"/>
        </w:rPr>
        <w:drawing>
          <wp:anchor distT="0" distB="0" distL="114300" distR="114300" simplePos="0" relativeHeight="251660288" behindDoc="0" locked="0" layoutInCell="1" allowOverlap="1" wp14:anchorId="3289CABE" wp14:editId="6B33A1D4">
            <wp:simplePos x="0" y="0"/>
            <wp:positionH relativeFrom="column">
              <wp:posOffset>13970</wp:posOffset>
            </wp:positionH>
            <wp:positionV relativeFrom="paragraph">
              <wp:posOffset>520700</wp:posOffset>
            </wp:positionV>
            <wp:extent cx="6277610" cy="4105275"/>
            <wp:effectExtent l="0" t="0" r="0" b="0"/>
            <wp:wrapSquare wrapText="bothSides"/>
            <wp:docPr id="28" name="Рисунок 1" descr="рис 2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рис 2_2"/>
                    <pic:cNvPicPr>
                      <a:picLocks noChangeArrowheads="1"/>
                    </pic:cNvPicPr>
                  </pic:nvPicPr>
                  <pic:blipFill>
                    <a:blip r:embed="rId15" cstate="print"/>
                    <a:srcRect l="4269" t="8806" r="6415" b="5698"/>
                    <a:stretch>
                      <a:fillRect/>
                    </a:stretch>
                  </pic:blipFill>
                  <pic:spPr bwMode="auto">
                    <a:xfrm>
                      <a:off x="0" y="0"/>
                      <a:ext cx="6277610" cy="4105275"/>
                    </a:xfrm>
                    <a:prstGeom prst="rect">
                      <a:avLst/>
                    </a:prstGeom>
                    <a:noFill/>
                    <a:ln w="9525">
                      <a:noFill/>
                      <a:miter lim="800000"/>
                      <a:headEnd/>
                      <a:tailEnd/>
                    </a:ln>
                  </pic:spPr>
                </pic:pic>
              </a:graphicData>
            </a:graphic>
          </wp:anchor>
        </w:drawing>
      </w:r>
      <w:r w:rsidR="000543F8" w:rsidRPr="00DD2FA0">
        <w:rPr>
          <w:b w:val="0"/>
          <w:bCs w:val="0"/>
          <w:sz w:val="24"/>
          <w:szCs w:val="24"/>
        </w:rPr>
        <w:t>П</w:t>
      </w:r>
      <w:r w:rsidR="000543F8" w:rsidRPr="00DD2FA0">
        <w:rPr>
          <w:b w:val="0"/>
          <w:sz w:val="24"/>
          <w:szCs w:val="24"/>
        </w:rPr>
        <w:t>лощадь территории</w:t>
      </w:r>
      <w:r w:rsidR="000543F8" w:rsidRPr="00DD2FA0">
        <w:rPr>
          <w:sz w:val="24"/>
          <w:szCs w:val="24"/>
        </w:rPr>
        <w:t xml:space="preserve"> </w:t>
      </w:r>
      <w:r w:rsidR="000543F8" w:rsidRPr="00DD2FA0">
        <w:rPr>
          <w:b w:val="0"/>
          <w:bCs w:val="0"/>
          <w:sz w:val="24"/>
          <w:szCs w:val="24"/>
        </w:rPr>
        <w:t>Новосибирской о</w:t>
      </w:r>
      <w:r w:rsidR="00B77E09">
        <w:rPr>
          <w:b w:val="0"/>
          <w:bCs w:val="0"/>
          <w:sz w:val="24"/>
          <w:szCs w:val="24"/>
        </w:rPr>
        <w:t>бласти составляет 17 775,6 тыс. </w:t>
      </w:r>
      <w:r w:rsidR="000543F8" w:rsidRPr="00DD2FA0">
        <w:rPr>
          <w:b w:val="0"/>
          <w:bCs w:val="0"/>
          <w:sz w:val="24"/>
          <w:szCs w:val="24"/>
        </w:rPr>
        <w:t xml:space="preserve">га. Протяженность с севера на юг составляет </w:t>
      </w:r>
      <w:smartTag w:uri="urn:schemas-microsoft-com:office:smarttags" w:element="metricconverter">
        <w:smartTagPr>
          <w:attr w:name="ProductID" w:val="425 км"/>
        </w:smartTagPr>
        <w:r w:rsidR="000543F8" w:rsidRPr="00DD2FA0">
          <w:rPr>
            <w:b w:val="0"/>
            <w:bCs w:val="0"/>
            <w:sz w:val="24"/>
            <w:szCs w:val="24"/>
          </w:rPr>
          <w:t>425 км</w:t>
        </w:r>
      </w:smartTag>
      <w:r w:rsidR="000543F8" w:rsidRPr="00DD2FA0">
        <w:rPr>
          <w:b w:val="0"/>
          <w:bCs w:val="0"/>
          <w:sz w:val="24"/>
          <w:szCs w:val="24"/>
        </w:rPr>
        <w:t>, с востока на запад – 625 км.</w:t>
      </w:r>
    </w:p>
    <w:p w:rsidR="00B15F01" w:rsidRPr="00B15F01" w:rsidRDefault="00B15F01" w:rsidP="00B15F01">
      <w:pPr>
        <w:pStyle w:val="afe"/>
        <w:rPr>
          <w:lang w:eastAsia="ar-SA"/>
        </w:rPr>
      </w:pPr>
    </w:p>
    <w:p w:rsidR="000543F8" w:rsidRPr="00DD2FA0" w:rsidRDefault="000543F8" w:rsidP="000543F8">
      <w:pPr>
        <w:pStyle w:val="afd"/>
        <w:ind w:firstLine="708"/>
        <w:jc w:val="both"/>
        <w:rPr>
          <w:b w:val="0"/>
          <w:sz w:val="24"/>
          <w:szCs w:val="24"/>
          <w:shd w:val="clear" w:color="auto" w:fill="FFFFFF"/>
        </w:rPr>
      </w:pPr>
      <w:r w:rsidRPr="00DD2FA0">
        <w:rPr>
          <w:b w:val="0"/>
          <w:sz w:val="24"/>
          <w:szCs w:val="24"/>
          <w:shd w:val="clear" w:color="auto" w:fill="FFFFFF"/>
        </w:rPr>
        <w:t xml:space="preserve">Столь обширная территория характеризуется большим разнообразием </w:t>
      </w:r>
      <w:r w:rsidR="00470BB0">
        <w:rPr>
          <w:b w:val="0"/>
          <w:sz w:val="24"/>
          <w:szCs w:val="24"/>
          <w:shd w:val="clear" w:color="auto" w:fill="FFFFFF"/>
        </w:rPr>
        <w:t>природных условий, обусловленных</w:t>
      </w:r>
      <w:r w:rsidRPr="00DD2FA0">
        <w:rPr>
          <w:b w:val="0"/>
          <w:sz w:val="24"/>
          <w:szCs w:val="24"/>
          <w:shd w:val="clear" w:color="auto" w:fill="FFFFFF"/>
        </w:rPr>
        <w:t xml:space="preserve"> зональными климатическими факторами, геологическими и геоморфологическими особенностями ее различных районов. </w:t>
      </w:r>
      <w:r w:rsidRPr="00DD2FA0">
        <w:rPr>
          <w:b w:val="0"/>
          <w:bCs w:val="0"/>
          <w:sz w:val="24"/>
          <w:szCs w:val="24"/>
          <w:shd w:val="clear" w:color="auto" w:fill="FFFFFF"/>
        </w:rPr>
        <w:t>Ярко выражена резкая континентальность климата, продолжительная зима и короткое, нередко засушливое лето.</w:t>
      </w:r>
    </w:p>
    <w:p w:rsidR="000543F8" w:rsidRPr="00DD2FA0" w:rsidRDefault="000543F8" w:rsidP="000543F8">
      <w:pPr>
        <w:pStyle w:val="afd"/>
        <w:ind w:firstLine="708"/>
        <w:jc w:val="both"/>
        <w:rPr>
          <w:b w:val="0"/>
          <w:bCs w:val="0"/>
          <w:sz w:val="24"/>
          <w:szCs w:val="24"/>
        </w:rPr>
      </w:pPr>
      <w:r w:rsidRPr="00DD2FA0">
        <w:rPr>
          <w:b w:val="0"/>
          <w:bCs w:val="0"/>
          <w:sz w:val="24"/>
          <w:szCs w:val="24"/>
        </w:rPr>
        <w:t>Основные реки региона – Обь и Омь. Плотиной Новосибирской ГЭС образовано Новосибирское водохранилище. Также в области расположено около 3 тыс. пресноводных, соленых и горько-соленых озе</w:t>
      </w:r>
      <w:r w:rsidR="0094002D">
        <w:rPr>
          <w:b w:val="0"/>
          <w:bCs w:val="0"/>
          <w:sz w:val="24"/>
          <w:szCs w:val="24"/>
        </w:rPr>
        <w:t>р (Чаны, Убинское, Сартлан и др.</w:t>
      </w:r>
      <w:r w:rsidRPr="00DD2FA0">
        <w:rPr>
          <w:b w:val="0"/>
          <w:bCs w:val="0"/>
          <w:sz w:val="24"/>
          <w:szCs w:val="24"/>
        </w:rPr>
        <w:t>). Север и северо-запад региона занимает южная часть крупнейшего в мире Васюганского болота.</w:t>
      </w:r>
    </w:p>
    <w:p w:rsidR="000543F8" w:rsidRPr="00DD2FA0" w:rsidRDefault="000543F8" w:rsidP="000543F8">
      <w:pPr>
        <w:ind w:firstLine="708"/>
        <w:jc w:val="both"/>
        <w:rPr>
          <w:color w:val="000000"/>
          <w:lang w:eastAsia="ar-SA"/>
        </w:rPr>
      </w:pPr>
      <w:proofErr w:type="gramStart"/>
      <w:r w:rsidRPr="00DD2FA0">
        <w:rPr>
          <w:color w:val="000000"/>
          <w:lang w:eastAsia="ar-SA"/>
        </w:rPr>
        <w:t>Уникальность природы Новосибирской области заключается в наличии разн</w:t>
      </w:r>
      <w:r w:rsidR="00682F80">
        <w:rPr>
          <w:color w:val="000000"/>
          <w:lang w:eastAsia="ar-SA"/>
        </w:rPr>
        <w:t>ообразных природных комплексов: больших и малых</w:t>
      </w:r>
      <w:r w:rsidR="003F3DFE" w:rsidRPr="00DD2FA0">
        <w:rPr>
          <w:color w:val="000000"/>
          <w:lang w:eastAsia="ar-SA"/>
        </w:rPr>
        <w:t xml:space="preserve"> рек</w:t>
      </w:r>
      <w:r w:rsidR="00682F80">
        <w:rPr>
          <w:color w:val="000000"/>
          <w:lang w:eastAsia="ar-SA"/>
        </w:rPr>
        <w:t>, пресных и соленых</w:t>
      </w:r>
      <w:r w:rsidR="003F3DFE" w:rsidRPr="00DD2FA0">
        <w:rPr>
          <w:color w:val="000000"/>
          <w:lang w:eastAsia="ar-SA"/>
        </w:rPr>
        <w:t xml:space="preserve"> озер, степ</w:t>
      </w:r>
      <w:r w:rsidR="00682F80">
        <w:rPr>
          <w:color w:val="000000"/>
          <w:lang w:eastAsia="ar-SA"/>
        </w:rPr>
        <w:t>ей</w:t>
      </w:r>
      <w:r w:rsidR="003F3DFE" w:rsidRPr="00DD2FA0">
        <w:rPr>
          <w:color w:val="000000"/>
          <w:lang w:eastAsia="ar-SA"/>
        </w:rPr>
        <w:t xml:space="preserve"> и лесостеп</w:t>
      </w:r>
      <w:r w:rsidR="00682F80">
        <w:rPr>
          <w:color w:val="000000"/>
          <w:lang w:eastAsia="ar-SA"/>
        </w:rPr>
        <w:t>ей</w:t>
      </w:r>
      <w:r w:rsidR="003F3DFE" w:rsidRPr="00DD2FA0">
        <w:rPr>
          <w:color w:val="000000"/>
          <w:lang w:eastAsia="ar-SA"/>
        </w:rPr>
        <w:t xml:space="preserve">, </w:t>
      </w:r>
      <w:r w:rsidR="00682F80">
        <w:rPr>
          <w:color w:val="000000"/>
          <w:lang w:eastAsia="ar-SA"/>
        </w:rPr>
        <w:t>гор</w:t>
      </w:r>
      <w:r w:rsidR="003F3DFE">
        <w:rPr>
          <w:color w:val="000000"/>
          <w:lang w:eastAsia="ar-SA"/>
        </w:rPr>
        <w:t xml:space="preserve">, </w:t>
      </w:r>
      <w:r w:rsidR="003F3DFE" w:rsidRPr="00DD2FA0">
        <w:rPr>
          <w:color w:val="000000"/>
          <w:lang w:eastAsia="ar-SA"/>
        </w:rPr>
        <w:t>чернев</w:t>
      </w:r>
      <w:r w:rsidR="00682F80">
        <w:rPr>
          <w:color w:val="000000"/>
          <w:lang w:eastAsia="ar-SA"/>
        </w:rPr>
        <w:t>ой тайги</w:t>
      </w:r>
      <w:r w:rsidR="003F3DFE">
        <w:rPr>
          <w:color w:val="000000"/>
          <w:lang w:eastAsia="ar-SA"/>
        </w:rPr>
        <w:t xml:space="preserve"> </w:t>
      </w:r>
      <w:r w:rsidR="00682F80">
        <w:rPr>
          <w:color w:val="000000"/>
          <w:lang w:eastAsia="ar-SA"/>
        </w:rPr>
        <w:t>и березовых перелесков, сосновых боров, верховых и низинных</w:t>
      </w:r>
      <w:r w:rsidR="003F3DFE">
        <w:rPr>
          <w:color w:val="000000"/>
          <w:lang w:eastAsia="ar-SA"/>
        </w:rPr>
        <w:t xml:space="preserve"> болот. </w:t>
      </w:r>
      <w:proofErr w:type="gramEnd"/>
    </w:p>
    <w:p w:rsidR="000543F8" w:rsidRPr="00DD2FA0" w:rsidRDefault="000543F8" w:rsidP="008C2331">
      <w:pPr>
        <w:pStyle w:val="110"/>
        <w:ind w:firstLine="709"/>
        <w:jc w:val="both"/>
        <w:rPr>
          <w:sz w:val="24"/>
          <w:szCs w:val="24"/>
          <w:lang w:eastAsia="ar-SA"/>
        </w:rPr>
      </w:pPr>
      <w:r w:rsidRPr="00DD2FA0">
        <w:rPr>
          <w:sz w:val="24"/>
          <w:szCs w:val="24"/>
          <w:shd w:val="clear" w:color="auto" w:fill="FFFFFF"/>
          <w:lang w:eastAsia="ar-SA"/>
        </w:rPr>
        <w:t xml:space="preserve">Почвенный покров региона разнообразен. В биоклиматических условиях развиваются почвы подзолистого, черноземного типов и серые лесные. Ввиду заболоченности большей части территории области, засоленности почвообразующих пород и грунтовых вод широко развиты почвы засоленного ряда: лугово-черноземные, луговые, болотные, солончаки, солонцы и солоди. </w:t>
      </w:r>
    </w:p>
    <w:p w:rsidR="000543F8" w:rsidRPr="00DD2FA0" w:rsidRDefault="000543F8" w:rsidP="000543F8">
      <w:pPr>
        <w:pStyle w:val="afd"/>
        <w:ind w:firstLine="708"/>
        <w:jc w:val="both"/>
        <w:rPr>
          <w:b w:val="0"/>
          <w:sz w:val="24"/>
          <w:szCs w:val="24"/>
        </w:rPr>
      </w:pPr>
      <w:r w:rsidRPr="00DD2FA0">
        <w:rPr>
          <w:b w:val="0"/>
          <w:sz w:val="24"/>
          <w:szCs w:val="24"/>
        </w:rPr>
        <w:t xml:space="preserve">Новосибирская область – промышленно </w:t>
      </w:r>
      <w:r w:rsidR="00054518">
        <w:rPr>
          <w:b w:val="0"/>
          <w:sz w:val="24"/>
          <w:szCs w:val="24"/>
        </w:rPr>
        <w:t xml:space="preserve">и аграрно </w:t>
      </w:r>
      <w:r w:rsidRPr="00DD2FA0">
        <w:rPr>
          <w:b w:val="0"/>
          <w:sz w:val="24"/>
          <w:szCs w:val="24"/>
        </w:rPr>
        <w:t xml:space="preserve">развитый регион, один из крупнейших транспортно-распределительных и транзитных узлов Сибири. Для региона характерна диверсифицированная структура экономики, мощный научно-образовательный комплекс. </w:t>
      </w:r>
    </w:p>
    <w:p w:rsidR="000543F8" w:rsidRPr="00DD2FA0" w:rsidRDefault="000543F8" w:rsidP="000543F8">
      <w:pPr>
        <w:pStyle w:val="afd"/>
        <w:ind w:firstLine="708"/>
        <w:jc w:val="both"/>
        <w:rPr>
          <w:b w:val="0"/>
          <w:bCs w:val="0"/>
          <w:sz w:val="24"/>
          <w:szCs w:val="24"/>
        </w:rPr>
      </w:pPr>
      <w:r w:rsidRPr="00DD2FA0">
        <w:rPr>
          <w:b w:val="0"/>
          <w:bCs w:val="0"/>
          <w:sz w:val="24"/>
          <w:szCs w:val="24"/>
        </w:rPr>
        <w:lastRenderedPageBreak/>
        <w:t xml:space="preserve">Новосибирская область состоит из 30 муниципальных районов, 5 городских округов, </w:t>
      </w:r>
      <w:r w:rsidR="00F51E53">
        <w:rPr>
          <w:b w:val="0"/>
          <w:bCs w:val="0"/>
          <w:sz w:val="24"/>
          <w:szCs w:val="24"/>
        </w:rPr>
        <w:br/>
      </w:r>
      <w:r w:rsidRPr="00DD2FA0">
        <w:rPr>
          <w:b w:val="0"/>
          <w:bCs w:val="0"/>
          <w:sz w:val="24"/>
          <w:szCs w:val="24"/>
        </w:rPr>
        <w:t xml:space="preserve">26 городских поселений, 429 сельских поселений. </w:t>
      </w:r>
    </w:p>
    <w:p w:rsidR="000543F8" w:rsidRPr="00DD2FA0" w:rsidRDefault="000543F8" w:rsidP="000543F8">
      <w:pPr>
        <w:widowControl w:val="0"/>
        <w:autoSpaceDE w:val="0"/>
        <w:autoSpaceDN w:val="0"/>
        <w:adjustRightInd w:val="0"/>
        <w:ind w:firstLine="708"/>
        <w:jc w:val="both"/>
      </w:pPr>
    </w:p>
    <w:p w:rsidR="000543F8" w:rsidRPr="00DD2FA0" w:rsidRDefault="000543F8" w:rsidP="000543F8">
      <w:pPr>
        <w:widowControl w:val="0"/>
        <w:autoSpaceDE w:val="0"/>
        <w:autoSpaceDN w:val="0"/>
        <w:adjustRightInd w:val="0"/>
        <w:jc w:val="center"/>
        <w:rPr>
          <w:b/>
        </w:rPr>
      </w:pPr>
      <w:r w:rsidRPr="00DD2FA0">
        <w:rPr>
          <w:b/>
        </w:rPr>
        <w:t>Социально-экономическое положение Новосибирской области</w:t>
      </w:r>
      <w:r w:rsidRPr="00DD2FA0">
        <w:rPr>
          <w:rStyle w:val="afff"/>
          <w:b/>
        </w:rPr>
        <w:footnoteReference w:id="1"/>
      </w:r>
    </w:p>
    <w:p w:rsidR="000543F8" w:rsidRPr="00DD2FA0" w:rsidRDefault="000543F8" w:rsidP="000543F8">
      <w:pPr>
        <w:pStyle w:val="afd"/>
        <w:ind w:firstLine="708"/>
        <w:jc w:val="both"/>
        <w:rPr>
          <w:b w:val="0"/>
          <w:bCs w:val="0"/>
          <w:sz w:val="24"/>
          <w:szCs w:val="24"/>
        </w:rPr>
      </w:pPr>
      <w:r w:rsidRPr="00DD2FA0">
        <w:rPr>
          <w:b w:val="0"/>
          <w:bCs w:val="0"/>
          <w:sz w:val="24"/>
          <w:szCs w:val="24"/>
        </w:rPr>
        <w:t>В 2018 году численность населения реги</w:t>
      </w:r>
      <w:r w:rsidR="00A5064E">
        <w:rPr>
          <w:b w:val="0"/>
          <w:bCs w:val="0"/>
          <w:sz w:val="24"/>
          <w:szCs w:val="24"/>
        </w:rPr>
        <w:t>она увеличилась на 4,5 тыс. человек</w:t>
      </w:r>
      <w:r w:rsidRPr="00DD2FA0">
        <w:rPr>
          <w:b w:val="0"/>
          <w:bCs w:val="0"/>
          <w:sz w:val="24"/>
          <w:szCs w:val="24"/>
        </w:rPr>
        <w:t xml:space="preserve"> и на конец отчетного периода составила 2,8 млн. чел</w:t>
      </w:r>
      <w:r w:rsidR="00A5064E">
        <w:rPr>
          <w:b w:val="0"/>
          <w:bCs w:val="0"/>
          <w:sz w:val="24"/>
          <w:szCs w:val="24"/>
        </w:rPr>
        <w:t>овек</w:t>
      </w:r>
      <w:r w:rsidRPr="00DD2FA0">
        <w:rPr>
          <w:b w:val="0"/>
          <w:bCs w:val="0"/>
          <w:sz w:val="24"/>
          <w:szCs w:val="24"/>
        </w:rPr>
        <w:t xml:space="preserve">. </w:t>
      </w:r>
      <w:r w:rsidRPr="00DD2FA0">
        <w:rPr>
          <w:b w:val="0"/>
          <w:sz w:val="24"/>
          <w:szCs w:val="24"/>
        </w:rPr>
        <w:t>Основной вклад в р</w:t>
      </w:r>
      <w:r w:rsidRPr="00DD2FA0">
        <w:rPr>
          <w:b w:val="0"/>
          <w:bCs w:val="0"/>
          <w:sz w:val="24"/>
          <w:szCs w:val="24"/>
        </w:rPr>
        <w:t xml:space="preserve">ост численности населения внес миграционный прирост. В составе населения региона преобладает городское население (79,1%). Данный показатель имеет устойчивую тенденцию к росту. Доля сельского населения ежегодно снижается и в отчетном году составляла 20,9%. </w:t>
      </w:r>
    </w:p>
    <w:p w:rsidR="000543F8" w:rsidRPr="00DD2FA0" w:rsidRDefault="000543F8" w:rsidP="000543F8">
      <w:pPr>
        <w:pStyle w:val="afd"/>
        <w:ind w:firstLine="708"/>
        <w:jc w:val="both"/>
        <w:rPr>
          <w:b w:val="0"/>
          <w:bCs w:val="0"/>
          <w:sz w:val="24"/>
          <w:szCs w:val="24"/>
        </w:rPr>
      </w:pPr>
      <w:r w:rsidRPr="00DD2FA0">
        <w:rPr>
          <w:b w:val="0"/>
          <w:bCs w:val="0"/>
          <w:sz w:val="24"/>
          <w:szCs w:val="24"/>
        </w:rPr>
        <w:t>Численность трудоспособного населения региона возросла,</w:t>
      </w:r>
      <w:r w:rsidR="00F51E53">
        <w:rPr>
          <w:b w:val="0"/>
          <w:bCs w:val="0"/>
          <w:sz w:val="24"/>
          <w:szCs w:val="24"/>
        </w:rPr>
        <w:t xml:space="preserve"> </w:t>
      </w:r>
      <w:r w:rsidR="00470BB0">
        <w:rPr>
          <w:b w:val="0"/>
          <w:bCs w:val="0"/>
          <w:sz w:val="24"/>
          <w:szCs w:val="24"/>
        </w:rPr>
        <w:t xml:space="preserve">и </w:t>
      </w:r>
      <w:r w:rsidR="00F51E53">
        <w:rPr>
          <w:b w:val="0"/>
          <w:bCs w:val="0"/>
          <w:sz w:val="24"/>
          <w:szCs w:val="24"/>
        </w:rPr>
        <w:t xml:space="preserve">в 2018 году составила </w:t>
      </w:r>
      <w:r w:rsidR="00F51E53">
        <w:rPr>
          <w:b w:val="0"/>
          <w:bCs w:val="0"/>
          <w:sz w:val="24"/>
          <w:szCs w:val="24"/>
        </w:rPr>
        <w:br/>
        <w:t>1,6 млн. </w:t>
      </w:r>
      <w:r w:rsidR="00054518">
        <w:rPr>
          <w:b w:val="0"/>
          <w:bCs w:val="0"/>
          <w:sz w:val="24"/>
          <w:szCs w:val="24"/>
        </w:rPr>
        <w:t>человек</w:t>
      </w:r>
      <w:r w:rsidRPr="00DD2FA0">
        <w:rPr>
          <w:b w:val="0"/>
          <w:bCs w:val="0"/>
          <w:sz w:val="24"/>
          <w:szCs w:val="24"/>
        </w:rPr>
        <w:t xml:space="preserve"> (56,3% от общей численности населения Новосибирской области), что на 1,9% превышает показатель предыдущего года.</w:t>
      </w:r>
    </w:p>
    <w:p w:rsidR="000543F8" w:rsidRPr="00DD2FA0" w:rsidRDefault="000543F8" w:rsidP="000543F8">
      <w:pPr>
        <w:ind w:firstLine="709"/>
        <w:jc w:val="both"/>
        <w:rPr>
          <w:rFonts w:eastAsia="Calibri"/>
          <w:lang w:eastAsia="en-US"/>
        </w:rPr>
      </w:pPr>
      <w:r w:rsidRPr="00DD2FA0">
        <w:rPr>
          <w:rFonts w:eastAsia="Calibri"/>
          <w:lang w:eastAsia="en-US"/>
        </w:rPr>
        <w:t>На потребительском рынке региона в 2018 году наблюдалось оживление. По итогам года оборот розничной тор</w:t>
      </w:r>
      <w:r w:rsidR="008B3586">
        <w:rPr>
          <w:rFonts w:eastAsia="Calibri"/>
          <w:lang w:eastAsia="en-US"/>
        </w:rPr>
        <w:t>говли увеличился до 491,8 млрд. </w:t>
      </w:r>
      <w:r w:rsidRPr="00DD2FA0">
        <w:rPr>
          <w:rFonts w:eastAsia="Calibri"/>
          <w:lang w:eastAsia="en-US"/>
        </w:rPr>
        <w:t xml:space="preserve">рублей, или на 2,5% к </w:t>
      </w:r>
      <w:r w:rsidR="006E29BE">
        <w:rPr>
          <w:rFonts w:eastAsia="Calibri"/>
          <w:lang w:eastAsia="en-US"/>
        </w:rPr>
        <w:t xml:space="preserve">уровню </w:t>
      </w:r>
      <w:r w:rsidRPr="00DD2FA0">
        <w:rPr>
          <w:rFonts w:eastAsia="Calibri"/>
          <w:lang w:eastAsia="en-US"/>
        </w:rPr>
        <w:t>2017 год</w:t>
      </w:r>
      <w:r w:rsidR="006E29BE">
        <w:rPr>
          <w:rFonts w:eastAsia="Calibri"/>
          <w:lang w:eastAsia="en-US"/>
        </w:rPr>
        <w:t>а</w:t>
      </w:r>
      <w:r w:rsidRPr="00DD2FA0">
        <w:rPr>
          <w:rFonts w:eastAsia="Calibri"/>
          <w:lang w:eastAsia="en-US"/>
        </w:rPr>
        <w:t xml:space="preserve">. </w:t>
      </w:r>
      <w:r w:rsidR="00F51E53">
        <w:rPr>
          <w:rFonts w:eastAsia="Calibri"/>
          <w:lang w:eastAsia="en-US"/>
        </w:rPr>
        <w:br/>
      </w:r>
      <w:r w:rsidRPr="00DD2FA0">
        <w:rPr>
          <w:rFonts w:eastAsia="Calibri"/>
          <w:lang w:eastAsia="en-US"/>
        </w:rPr>
        <w:t xml:space="preserve">В структуре оборота розничной торговли удельный вес пищевых продуктов, включая напитки, и табачных изделий по отношению к прошлому году составил 46,3%, непродовольственных товаров – 53,7%. </w:t>
      </w:r>
    </w:p>
    <w:p w:rsidR="00FC1D8C" w:rsidRPr="00DD2FA0" w:rsidRDefault="00FC1D8C" w:rsidP="00FC1D8C">
      <w:pPr>
        <w:ind w:firstLine="709"/>
        <w:jc w:val="both"/>
        <w:rPr>
          <w:color w:val="000000"/>
          <w:lang w:eastAsia="ar-SA"/>
        </w:rPr>
      </w:pPr>
      <w:r w:rsidRPr="00DD2FA0">
        <w:rPr>
          <w:color w:val="000000"/>
          <w:lang w:eastAsia="ar-SA"/>
        </w:rPr>
        <w:t>Обеспеченность площадью стационарных торговых объектов на 1 000 жителей Новосибирской области составляет 1 182,3 м</w:t>
      </w:r>
      <w:r w:rsidRPr="00DD2FA0">
        <w:rPr>
          <w:color w:val="000000"/>
          <w:vertAlign w:val="superscript"/>
          <w:lang w:eastAsia="ar-SA"/>
        </w:rPr>
        <w:t>2</w:t>
      </w:r>
      <w:r w:rsidRPr="00DD2FA0">
        <w:rPr>
          <w:color w:val="000000"/>
          <w:lang w:eastAsia="ar-SA"/>
        </w:rPr>
        <w:t xml:space="preserve"> (при нормативе минимальной обеспеченности площадью торговых объектов – 552 м</w:t>
      </w:r>
      <w:r w:rsidRPr="00DD2FA0">
        <w:rPr>
          <w:color w:val="000000"/>
          <w:vertAlign w:val="superscript"/>
          <w:lang w:eastAsia="ar-SA"/>
        </w:rPr>
        <w:t>2</w:t>
      </w:r>
      <w:r w:rsidRPr="00DD2FA0">
        <w:rPr>
          <w:color w:val="000000"/>
          <w:lang w:eastAsia="ar-SA"/>
        </w:rPr>
        <w:t>).</w:t>
      </w:r>
    </w:p>
    <w:p w:rsidR="000543F8" w:rsidRPr="00DD2FA0" w:rsidRDefault="000543F8" w:rsidP="000543F8">
      <w:pPr>
        <w:ind w:firstLine="709"/>
        <w:jc w:val="both"/>
        <w:rPr>
          <w:color w:val="000000"/>
          <w:lang w:eastAsia="ar-SA"/>
        </w:rPr>
      </w:pPr>
      <w:r w:rsidRPr="00DD2FA0">
        <w:rPr>
          <w:rFonts w:eastAsia="Calibri"/>
          <w:lang w:eastAsia="en-US"/>
        </w:rPr>
        <w:t>В отчетном периоде наблюдалась положительная динамика по обороту общественного питания (102,7% к 2017 году) и объему платных услуг населению (104,1% к 2017 году). Оборот общественного питания в 2018 году составил 26</w:t>
      </w:r>
      <w:r w:rsidR="00053115" w:rsidRPr="00DD2FA0">
        <w:rPr>
          <w:rFonts w:eastAsia="Calibri"/>
          <w:lang w:eastAsia="en-US"/>
        </w:rPr>
        <w:t>,</w:t>
      </w:r>
      <w:r w:rsidRPr="00DD2FA0">
        <w:rPr>
          <w:rFonts w:eastAsia="Calibri"/>
          <w:lang w:eastAsia="en-US"/>
        </w:rPr>
        <w:t>8 мл</w:t>
      </w:r>
      <w:r w:rsidR="00053115" w:rsidRPr="00DD2FA0">
        <w:rPr>
          <w:rFonts w:eastAsia="Calibri"/>
          <w:lang w:eastAsia="en-US"/>
        </w:rPr>
        <w:t>рд</w:t>
      </w:r>
      <w:r w:rsidR="00054518">
        <w:rPr>
          <w:rFonts w:eastAsia="Calibri"/>
          <w:lang w:eastAsia="en-US"/>
        </w:rPr>
        <w:t>. </w:t>
      </w:r>
      <w:r w:rsidRPr="00DD2FA0">
        <w:rPr>
          <w:rFonts w:eastAsia="Calibri"/>
          <w:lang w:eastAsia="en-US"/>
        </w:rPr>
        <w:t>рублей, объ</w:t>
      </w:r>
      <w:r w:rsidR="00053115" w:rsidRPr="00DD2FA0">
        <w:rPr>
          <w:rFonts w:eastAsia="Calibri"/>
          <w:lang w:eastAsia="en-US"/>
        </w:rPr>
        <w:t>ем платных услуг населения – 155,0</w:t>
      </w:r>
      <w:r w:rsidRPr="00DD2FA0">
        <w:rPr>
          <w:rFonts w:eastAsia="Calibri"/>
          <w:lang w:eastAsia="en-US"/>
        </w:rPr>
        <w:t xml:space="preserve"> мл</w:t>
      </w:r>
      <w:r w:rsidR="00053115" w:rsidRPr="00DD2FA0">
        <w:rPr>
          <w:rFonts w:eastAsia="Calibri"/>
          <w:lang w:eastAsia="en-US"/>
        </w:rPr>
        <w:t>рд</w:t>
      </w:r>
      <w:r w:rsidR="00054518">
        <w:rPr>
          <w:rFonts w:eastAsia="Calibri"/>
          <w:lang w:eastAsia="en-US"/>
        </w:rPr>
        <w:t>. </w:t>
      </w:r>
      <w:r w:rsidRPr="00DD2FA0">
        <w:rPr>
          <w:rFonts w:eastAsia="Calibri"/>
          <w:lang w:eastAsia="en-US"/>
        </w:rPr>
        <w:t>рублей.</w:t>
      </w:r>
    </w:p>
    <w:p w:rsidR="000543F8" w:rsidRPr="00DD2FA0" w:rsidRDefault="000543F8" w:rsidP="000543F8">
      <w:pPr>
        <w:suppressAutoHyphens/>
        <w:ind w:firstLine="709"/>
        <w:jc w:val="both"/>
        <w:rPr>
          <w:rFonts w:eastAsia="Calibri"/>
          <w:lang w:eastAsia="en-US"/>
        </w:rPr>
      </w:pPr>
      <w:r w:rsidRPr="00DD2FA0">
        <w:rPr>
          <w:rFonts w:eastAsia="Calibri"/>
          <w:lang w:eastAsia="en-US"/>
        </w:rPr>
        <w:t xml:space="preserve">Рост потребительского рынка определяется покупательской способностью населения. </w:t>
      </w:r>
      <w:r w:rsidR="00F51E53">
        <w:rPr>
          <w:rFonts w:eastAsia="Calibri"/>
          <w:lang w:eastAsia="en-US"/>
        </w:rPr>
        <w:br/>
      </w:r>
      <w:proofErr w:type="gramStart"/>
      <w:r w:rsidRPr="00DD2FA0">
        <w:rPr>
          <w:rFonts w:eastAsia="Calibri"/>
          <w:lang w:eastAsia="en-US"/>
        </w:rPr>
        <w:t xml:space="preserve">По предварительным данным в 2018 году объем денежных доходов населения сложился </w:t>
      </w:r>
      <w:r w:rsidR="00F51E53">
        <w:rPr>
          <w:rFonts w:eastAsia="Calibri"/>
          <w:lang w:eastAsia="en-US"/>
        </w:rPr>
        <w:br/>
      </w:r>
      <w:r w:rsidRPr="00DD2FA0">
        <w:rPr>
          <w:rFonts w:eastAsia="Calibri"/>
          <w:lang w:eastAsia="en-US"/>
        </w:rPr>
        <w:t xml:space="preserve">в размере 845,6 млрд. рублей (25 308,9 рубля в расчете на душу населения) и увеличился </w:t>
      </w:r>
      <w:r w:rsidR="00F51E53">
        <w:rPr>
          <w:rFonts w:eastAsia="Calibri"/>
          <w:lang w:eastAsia="en-US"/>
        </w:rPr>
        <w:br/>
      </w:r>
      <w:r w:rsidRPr="00DD2FA0">
        <w:rPr>
          <w:rFonts w:eastAsia="Calibri"/>
          <w:lang w:eastAsia="en-US"/>
        </w:rPr>
        <w:t xml:space="preserve">по сравнению с уровнем 2017 года на 0,5% (рассчитанного для сопоставимости данных без учета единовременной денежной выплаты пенсионерам в размере 5 тыс. рублей, произведенной в соответствии с </w:t>
      </w:r>
      <w:r w:rsidR="008B3586">
        <w:rPr>
          <w:rFonts w:eastAsia="Calibri"/>
          <w:lang w:eastAsia="en-US"/>
        </w:rPr>
        <w:t>Федеральным законом от 22.11.2016</w:t>
      </w:r>
      <w:r w:rsidRPr="00DD2FA0">
        <w:rPr>
          <w:rFonts w:eastAsia="Calibri"/>
          <w:lang w:eastAsia="en-US"/>
        </w:rPr>
        <w:t xml:space="preserve"> № 385-ФЗ).</w:t>
      </w:r>
      <w:proofErr w:type="gramEnd"/>
      <w:r w:rsidRPr="00DD2FA0">
        <w:rPr>
          <w:rFonts w:eastAsia="Calibri"/>
          <w:lang w:eastAsia="en-US"/>
        </w:rPr>
        <w:t xml:space="preserve"> Реальные располагаемые денежные доходы (доходы за вычетом обязательных платежей, скорректированные на индекс потребительских цен) </w:t>
      </w:r>
      <w:r w:rsidR="00470BB0">
        <w:rPr>
          <w:rFonts w:eastAsia="Calibri"/>
          <w:lang w:eastAsia="en-US"/>
        </w:rPr>
        <w:t xml:space="preserve">снизилась на 4,5% </w:t>
      </w:r>
      <w:r w:rsidRPr="00DD2FA0">
        <w:rPr>
          <w:rFonts w:eastAsia="Calibri"/>
          <w:lang w:eastAsia="en-US"/>
        </w:rPr>
        <w:t xml:space="preserve">к </w:t>
      </w:r>
      <w:r w:rsidR="00470BB0">
        <w:rPr>
          <w:rFonts w:eastAsia="Calibri"/>
          <w:lang w:eastAsia="en-US"/>
        </w:rPr>
        <w:t>уровню 2017 года</w:t>
      </w:r>
      <w:r w:rsidRPr="00DD2FA0">
        <w:rPr>
          <w:rFonts w:eastAsia="Calibri"/>
          <w:lang w:eastAsia="en-US"/>
        </w:rPr>
        <w:t>.</w:t>
      </w:r>
    </w:p>
    <w:p w:rsidR="000543F8" w:rsidRPr="00DD2FA0" w:rsidRDefault="000543F8" w:rsidP="000543F8">
      <w:pPr>
        <w:tabs>
          <w:tab w:val="left" w:pos="3261"/>
        </w:tabs>
        <w:ind w:firstLine="709"/>
        <w:jc w:val="both"/>
        <w:rPr>
          <w:rFonts w:eastAsia="Calibri"/>
          <w:lang w:eastAsia="en-US"/>
        </w:rPr>
      </w:pPr>
      <w:r w:rsidRPr="00DD2FA0">
        <w:rPr>
          <w:rFonts w:eastAsia="Calibri"/>
          <w:lang w:eastAsia="en-US"/>
        </w:rPr>
        <w:t xml:space="preserve">В 2018 году среднемесячная номинальная начисленная заработная плата одного работника </w:t>
      </w:r>
      <w:proofErr w:type="gramStart"/>
      <w:r w:rsidRPr="00DD2FA0">
        <w:rPr>
          <w:rFonts w:eastAsia="Calibri"/>
          <w:lang w:eastAsia="en-US"/>
        </w:rPr>
        <w:t>превысила показатель предыдущего года и составила</w:t>
      </w:r>
      <w:proofErr w:type="gramEnd"/>
      <w:r w:rsidRPr="00DD2FA0">
        <w:rPr>
          <w:rFonts w:eastAsia="Calibri"/>
          <w:lang w:eastAsia="en-US"/>
        </w:rPr>
        <w:t xml:space="preserve"> 35 264</w:t>
      </w:r>
      <w:r>
        <w:rPr>
          <w:rFonts w:eastAsia="Calibri"/>
          <w:sz w:val="28"/>
          <w:szCs w:val="28"/>
          <w:lang w:eastAsia="en-US"/>
        </w:rPr>
        <w:t xml:space="preserve"> </w:t>
      </w:r>
      <w:r w:rsidR="00A53F30">
        <w:rPr>
          <w:rFonts w:eastAsia="Calibri"/>
          <w:lang w:eastAsia="en-US"/>
        </w:rPr>
        <w:t>рубля,</w:t>
      </w:r>
      <w:r w:rsidRPr="00DD2FA0">
        <w:rPr>
          <w:rFonts w:eastAsia="Calibri"/>
          <w:lang w:eastAsia="en-US"/>
        </w:rPr>
        <w:t xml:space="preserve"> </w:t>
      </w:r>
      <w:r w:rsidR="00A53F30">
        <w:rPr>
          <w:rFonts w:eastAsia="Calibri"/>
          <w:lang w:eastAsia="en-US"/>
        </w:rPr>
        <w:t>и</w:t>
      </w:r>
      <w:r w:rsidRPr="00DD2FA0">
        <w:rPr>
          <w:rFonts w:eastAsia="Calibri"/>
          <w:lang w:eastAsia="en-US"/>
        </w:rPr>
        <w:t xml:space="preserve">ндекс реальной начисленной заработной платы (с учетом индекса потребительских цен) </w:t>
      </w:r>
      <w:r w:rsidR="00A53F30">
        <w:rPr>
          <w:rFonts w:eastAsia="Calibri"/>
          <w:lang w:eastAsia="en-US"/>
        </w:rPr>
        <w:t>-</w:t>
      </w:r>
      <w:r w:rsidRPr="00DD2FA0">
        <w:rPr>
          <w:rFonts w:eastAsia="Calibri"/>
          <w:lang w:eastAsia="en-US"/>
        </w:rPr>
        <w:t xml:space="preserve"> 106,2% к 2017 году. Задолженность по заработн</w:t>
      </w:r>
      <w:r w:rsidR="0046593E">
        <w:rPr>
          <w:rFonts w:eastAsia="Calibri"/>
          <w:lang w:eastAsia="en-US"/>
        </w:rPr>
        <w:t>ой плате снизилась на 33,7 млн. </w:t>
      </w:r>
      <w:r w:rsidRPr="00DD2FA0">
        <w:rPr>
          <w:rFonts w:eastAsia="Calibri"/>
          <w:lang w:eastAsia="en-US"/>
        </w:rPr>
        <w:t xml:space="preserve">рублей и составила </w:t>
      </w:r>
      <w:r w:rsidR="00F51E53">
        <w:rPr>
          <w:rFonts w:eastAsia="Calibri"/>
          <w:lang w:eastAsia="en-US"/>
        </w:rPr>
        <w:br/>
      </w:r>
      <w:r w:rsidRPr="00DD2FA0">
        <w:rPr>
          <w:rFonts w:eastAsia="Calibri"/>
          <w:lang w:eastAsia="en-US"/>
        </w:rPr>
        <w:t>12,3</w:t>
      </w:r>
      <w:r w:rsidR="00F51E53">
        <w:rPr>
          <w:rFonts w:eastAsia="Calibri"/>
          <w:lang w:eastAsia="en-US"/>
        </w:rPr>
        <w:t xml:space="preserve"> млн. </w:t>
      </w:r>
      <w:r w:rsidRPr="00DD2FA0">
        <w:rPr>
          <w:rFonts w:eastAsia="Calibri"/>
          <w:lang w:eastAsia="en-US"/>
        </w:rPr>
        <w:t>рублей.</w:t>
      </w:r>
    </w:p>
    <w:p w:rsidR="000543F8" w:rsidRPr="00DD2FA0" w:rsidRDefault="001E68C1" w:rsidP="000543F8">
      <w:pPr>
        <w:spacing w:line="247" w:lineRule="auto"/>
        <w:ind w:firstLine="708"/>
        <w:jc w:val="both"/>
        <w:rPr>
          <w:rFonts w:eastAsia="Calibri"/>
          <w:lang w:eastAsia="en-US"/>
        </w:rPr>
      </w:pPr>
      <w:r>
        <w:rPr>
          <w:rFonts w:eastAsia="Calibri"/>
          <w:lang w:eastAsia="en-US"/>
        </w:rPr>
        <w:t>Н</w:t>
      </w:r>
      <w:r w:rsidRPr="00DD2FA0">
        <w:rPr>
          <w:rFonts w:eastAsia="Calibri"/>
          <w:lang w:eastAsia="en-US"/>
        </w:rPr>
        <w:t>а учете в государственных учрежден</w:t>
      </w:r>
      <w:r>
        <w:rPr>
          <w:rFonts w:eastAsia="Calibri"/>
          <w:lang w:eastAsia="en-US"/>
        </w:rPr>
        <w:t xml:space="preserve">иях службы занятости населения </w:t>
      </w:r>
      <w:r w:rsidRPr="00DD2FA0">
        <w:rPr>
          <w:rFonts w:eastAsia="Calibri"/>
          <w:lang w:eastAsia="en-US"/>
        </w:rPr>
        <w:t>на</w:t>
      </w:r>
      <w:r>
        <w:rPr>
          <w:rFonts w:eastAsia="Calibri"/>
          <w:lang w:eastAsia="en-US"/>
        </w:rPr>
        <w:t xml:space="preserve"> 01.01.2019 состояло 13,9 тыс. </w:t>
      </w:r>
      <w:r w:rsidR="00A53F30">
        <w:rPr>
          <w:rFonts w:eastAsia="Calibri"/>
          <w:lang w:eastAsia="en-US"/>
        </w:rPr>
        <w:t>граждан</w:t>
      </w:r>
      <w:r w:rsidR="000543F8" w:rsidRPr="00DD2FA0">
        <w:rPr>
          <w:rFonts w:eastAsia="Calibri"/>
          <w:lang w:eastAsia="en-US"/>
        </w:rPr>
        <w:t xml:space="preserve"> не занятых трудовой деятельностью</w:t>
      </w:r>
      <w:r>
        <w:rPr>
          <w:rFonts w:eastAsia="Calibri"/>
          <w:lang w:eastAsia="en-US"/>
        </w:rPr>
        <w:t>,</w:t>
      </w:r>
      <w:r w:rsidR="000543F8" w:rsidRPr="00DD2FA0">
        <w:rPr>
          <w:rFonts w:eastAsia="Calibri"/>
          <w:lang w:eastAsia="en-US"/>
        </w:rPr>
        <w:t xml:space="preserve"> что на 2,5 тыс. человек меньше показателя на начало отчетного периода. В среднем за 2018 год уровень безработицы </w:t>
      </w:r>
      <w:r w:rsidR="006E29BE">
        <w:rPr>
          <w:rFonts w:eastAsia="Calibri"/>
          <w:lang w:eastAsia="en-US"/>
        </w:rPr>
        <w:t>составил</w:t>
      </w:r>
      <w:r>
        <w:rPr>
          <w:rFonts w:eastAsia="Calibri"/>
          <w:lang w:eastAsia="en-US"/>
        </w:rPr>
        <w:t xml:space="preserve"> </w:t>
      </w:r>
      <w:r w:rsidR="000543F8" w:rsidRPr="00DD2FA0">
        <w:rPr>
          <w:rFonts w:eastAsia="Calibri"/>
          <w:lang w:eastAsia="en-US"/>
        </w:rPr>
        <w:t>6,7%.</w:t>
      </w:r>
    </w:p>
    <w:p w:rsidR="000543F8" w:rsidRPr="00DD2FA0" w:rsidRDefault="000543F8" w:rsidP="000543F8">
      <w:pPr>
        <w:spacing w:line="247" w:lineRule="auto"/>
        <w:ind w:firstLine="709"/>
        <w:jc w:val="both"/>
        <w:rPr>
          <w:rFonts w:eastAsia="Calibri"/>
          <w:lang w:eastAsia="en-US"/>
        </w:rPr>
      </w:pPr>
      <w:r w:rsidRPr="00DD2FA0">
        <w:rPr>
          <w:rFonts w:eastAsia="Calibri"/>
          <w:lang w:eastAsia="en-US"/>
        </w:rPr>
        <w:t xml:space="preserve">Уровень инфляции в области зафиксирован выше уровня предыдущего года. Индекс потребительских цен в декабре 2018 года к декабрю 2017 года составил 103,5% (на 2,0 п.п. выше предыдущего года), индекс цен производителей промышленных товаров – 107,7% </w:t>
      </w:r>
      <w:r w:rsidR="00F51E53">
        <w:rPr>
          <w:rFonts w:eastAsia="Calibri"/>
          <w:lang w:eastAsia="en-US"/>
        </w:rPr>
        <w:br/>
      </w:r>
      <w:r w:rsidRPr="00DD2FA0">
        <w:rPr>
          <w:rFonts w:eastAsia="Calibri"/>
          <w:lang w:eastAsia="en-US"/>
        </w:rPr>
        <w:t>(на 4,0 п.п. выше предыдущего года), индекс цен производителей сельскохозяйственной продукции – 107,0% (на 15,0 п.п. выше уровня предыдущего года).</w:t>
      </w:r>
    </w:p>
    <w:p w:rsidR="000543F8" w:rsidRPr="00DD2FA0" w:rsidRDefault="000543F8" w:rsidP="000543F8">
      <w:pPr>
        <w:spacing w:line="247" w:lineRule="auto"/>
        <w:ind w:firstLine="709"/>
        <w:jc w:val="both"/>
        <w:rPr>
          <w:rFonts w:eastAsia="Calibri"/>
          <w:lang w:eastAsia="en-US"/>
        </w:rPr>
      </w:pPr>
      <w:r w:rsidRPr="00DD2FA0">
        <w:rPr>
          <w:rFonts w:eastAsia="Calibri"/>
          <w:lang w:eastAsia="en-US"/>
        </w:rPr>
        <w:t xml:space="preserve">В </w:t>
      </w:r>
      <w:r w:rsidRPr="00DD2FA0">
        <w:rPr>
          <w:rFonts w:eastAsia="Calibri"/>
          <w:lang w:val="en-US" w:eastAsia="en-US"/>
        </w:rPr>
        <w:t>IV</w:t>
      </w:r>
      <w:r w:rsidRPr="00DD2FA0">
        <w:rPr>
          <w:rFonts w:eastAsia="Calibri"/>
          <w:lang w:eastAsia="en-US"/>
        </w:rPr>
        <w:t xml:space="preserve"> квартале 2018 года величина прожиточного минимума составила в среднем на жителя области 10 552 рубля (прирост 2,3% к аналогичному периоду 2017 года), в том числе на трудосп</w:t>
      </w:r>
      <w:r w:rsidR="006E29BE">
        <w:rPr>
          <w:rFonts w:eastAsia="Calibri"/>
          <w:lang w:eastAsia="en-US"/>
        </w:rPr>
        <w:t>особное население – 11 217 рублей</w:t>
      </w:r>
      <w:r w:rsidRPr="00DD2FA0">
        <w:rPr>
          <w:rFonts w:eastAsia="Calibri"/>
          <w:lang w:eastAsia="en-US"/>
        </w:rPr>
        <w:t xml:space="preserve"> (снижение на 6,0%). </w:t>
      </w:r>
    </w:p>
    <w:p w:rsidR="000543F8" w:rsidRPr="00DD2FA0" w:rsidRDefault="000543F8" w:rsidP="000543F8">
      <w:pPr>
        <w:widowControl w:val="0"/>
        <w:autoSpaceDE w:val="0"/>
        <w:autoSpaceDN w:val="0"/>
        <w:adjustRightInd w:val="0"/>
        <w:ind w:firstLine="708"/>
        <w:jc w:val="both"/>
      </w:pPr>
      <w:r w:rsidRPr="00DD2FA0">
        <w:lastRenderedPageBreak/>
        <w:t>В 2018 году наблюдалось оживление экономики региона, что подтверждается улучшением основных показателей социально-экономического развития. По предварительной оценке министерства экономического развития Новосибирской области объем валового регионального продукта Новосибирской области (далее – ВРП) в 2</w:t>
      </w:r>
      <w:r w:rsidR="00F51E53">
        <w:t xml:space="preserve">018 году составил </w:t>
      </w:r>
      <w:r w:rsidR="009927B9">
        <w:br/>
      </w:r>
      <w:r w:rsidR="00F51E53">
        <w:t>1 182,6 млрд. </w:t>
      </w:r>
      <w:r w:rsidRPr="00DD2FA0">
        <w:t xml:space="preserve">рублей (101,4% в сопоставимых ценах к уровню 2017 года). </w:t>
      </w:r>
    </w:p>
    <w:p w:rsidR="000543F8" w:rsidRPr="00DD2FA0" w:rsidRDefault="000543F8" w:rsidP="000543F8">
      <w:pPr>
        <w:widowControl w:val="0"/>
        <w:autoSpaceDE w:val="0"/>
        <w:autoSpaceDN w:val="0"/>
        <w:adjustRightInd w:val="0"/>
        <w:ind w:firstLine="708"/>
        <w:jc w:val="both"/>
      </w:pPr>
      <w:r w:rsidRPr="00DD2FA0">
        <w:t>Более половины ВРП занимают такие виды экономической деятельности как оптовая и розничная торговля; ремонт  автотранспортных средств и мотоциклов, транспортировка и хранение, обрабатывающие производства, деятельность по операциям с недвижимым имуществом.</w:t>
      </w:r>
    </w:p>
    <w:p w:rsidR="000543F8" w:rsidRPr="00DD2FA0" w:rsidRDefault="000543F8" w:rsidP="000543F8">
      <w:pPr>
        <w:pStyle w:val="af2"/>
        <w:spacing w:before="0" w:beforeAutospacing="0" w:after="0" w:afterAutospacing="0"/>
        <w:ind w:firstLine="709"/>
        <w:jc w:val="both"/>
      </w:pPr>
      <w:r w:rsidRPr="00DD2FA0">
        <w:t>Традиционно высокой в структуре ВРП (</w:t>
      </w:r>
      <w:r w:rsidR="001124CC" w:rsidRPr="00DD2FA0">
        <w:t>третья часть</w:t>
      </w:r>
      <w:r w:rsidRPr="00DD2FA0">
        <w:t>) является суммарная доля видов экономической деятельности, связанных со сферой общественных услуг (образование, здравоохранение, операции с недвижимым имуществом, финансовая деятельность и другие виды услуг).</w:t>
      </w:r>
    </w:p>
    <w:p w:rsidR="00A84071" w:rsidRPr="00DD2FA0" w:rsidRDefault="000543F8" w:rsidP="00067B49">
      <w:pPr>
        <w:widowControl w:val="0"/>
        <w:autoSpaceDE w:val="0"/>
        <w:autoSpaceDN w:val="0"/>
        <w:adjustRightInd w:val="0"/>
        <w:ind w:firstLine="708"/>
        <w:jc w:val="both"/>
      </w:pPr>
      <w:r w:rsidRPr="00DD2FA0">
        <w:t xml:space="preserve">Промышленный комплекс Новосибирской области занимает ведущее положение в экономике Новосибирской области. Четвертая часть инвестиций в основной капитал и </w:t>
      </w:r>
      <w:r w:rsidR="00281BC2" w:rsidRPr="00DD2FA0">
        <w:t>шестая часть</w:t>
      </w:r>
      <w:r w:rsidRPr="00DD2FA0">
        <w:t xml:space="preserve"> от численности всех работников, занятых в экономике Новосибирской области</w:t>
      </w:r>
      <w:r w:rsidR="00281BC2" w:rsidRPr="00DD2FA0">
        <w:t>,</w:t>
      </w:r>
      <w:r w:rsidRPr="00DD2FA0">
        <w:t xml:space="preserve"> приходятся на промышленный комплекс. По итогам 2018 года </w:t>
      </w:r>
      <w:r w:rsidR="008B5998" w:rsidRPr="00DD2FA0">
        <w:t xml:space="preserve">индекс промышленного производства в Новосибирской области по основным видам деятельности </w:t>
      </w:r>
      <w:r w:rsidR="001E68C1">
        <w:t>вырос до</w:t>
      </w:r>
      <w:r w:rsidR="008B5998" w:rsidRPr="00DD2FA0">
        <w:t xml:space="preserve"> 105,6% к уровню 2017 года, </w:t>
      </w:r>
      <w:r w:rsidRPr="00DD2FA0">
        <w:t xml:space="preserve">объем отгруженных товаров собственного производства, выполненных работ и услуг по основным видам экономической </w:t>
      </w:r>
      <w:r w:rsidR="00B37525" w:rsidRPr="00DD2FA0">
        <w:t>деятельности в промышленности –</w:t>
      </w:r>
      <w:r w:rsidRPr="00DD2FA0">
        <w:t xml:space="preserve"> </w:t>
      </w:r>
      <w:r w:rsidR="009927B9">
        <w:br/>
      </w:r>
      <w:r w:rsidRPr="00DD2FA0">
        <w:t>654,6 млрд.</w:t>
      </w:r>
      <w:r w:rsidR="009927B9">
        <w:t> </w:t>
      </w:r>
      <w:r w:rsidR="008B5998" w:rsidRPr="00DD2FA0">
        <w:t>рублей</w:t>
      </w:r>
      <w:r w:rsidRPr="00DD2FA0">
        <w:t>.</w:t>
      </w:r>
      <w:r w:rsidR="00067B49" w:rsidRPr="00DD2FA0">
        <w:t xml:space="preserve"> </w:t>
      </w:r>
      <w:r w:rsidR="00A75DCF" w:rsidRPr="00DD2FA0">
        <w:t>За 2018 год индекс промышленного производства по добыче полезных ископаемых составил 127,7% к уровню 2017 года, объем отг</w:t>
      </w:r>
      <w:r w:rsidR="009927B9">
        <w:t xml:space="preserve">руженной продукции – </w:t>
      </w:r>
      <w:r w:rsidR="009927B9">
        <w:br/>
        <w:t>81,4 млрд. </w:t>
      </w:r>
      <w:r w:rsidR="00A75DCF" w:rsidRPr="00DD2FA0">
        <w:t xml:space="preserve">рублей. </w:t>
      </w:r>
      <w:r w:rsidR="002304A0" w:rsidRPr="00DD2FA0">
        <w:t xml:space="preserve">Индекс промышленного производства в обрабатывающем </w:t>
      </w:r>
      <w:proofErr w:type="gramStart"/>
      <w:r w:rsidR="002304A0" w:rsidRPr="00DD2FA0">
        <w:t>производстве</w:t>
      </w:r>
      <w:proofErr w:type="gramEnd"/>
      <w:r w:rsidR="002304A0" w:rsidRPr="00DD2FA0">
        <w:t xml:space="preserve"> составил 104,6% к уровню 2017 года, объем отгр</w:t>
      </w:r>
      <w:r w:rsidR="0046593E">
        <w:t>уженной продукции – 491,4 млрд. </w:t>
      </w:r>
      <w:r w:rsidR="002304A0" w:rsidRPr="00DD2FA0">
        <w:t>рублей</w:t>
      </w:r>
      <w:r w:rsidR="003743F7" w:rsidRPr="00DD2FA0">
        <w:t>.</w:t>
      </w:r>
    </w:p>
    <w:p w:rsidR="00A84071" w:rsidRPr="00DD2FA0" w:rsidRDefault="00807747" w:rsidP="000543F8">
      <w:pPr>
        <w:pStyle w:val="af2"/>
        <w:spacing w:before="0" w:beforeAutospacing="0" w:after="0" w:afterAutospacing="0"/>
        <w:ind w:firstLine="709"/>
        <w:jc w:val="both"/>
      </w:pPr>
      <w:r w:rsidRPr="00DD2FA0">
        <w:t>По видам экономической деятельности «обеспечение электрической энергией, газом и паром; кондиционирование воздуха» и «водоснабжение; водоотведение, организация сбора и утилизации отходов, деятельность по ликвидации загрязнений» индекс промышленного производства составил 97,9% и 105,0% соответственно, объем отгруженной продукц</w:t>
      </w:r>
      <w:r w:rsidR="00891CEF">
        <w:t xml:space="preserve">ии – </w:t>
      </w:r>
      <w:r w:rsidR="009927B9">
        <w:br/>
      </w:r>
      <w:r w:rsidR="00891CEF">
        <w:t>62,9 млрд. рублей и 18,9 млрд. </w:t>
      </w:r>
      <w:r w:rsidRPr="00DD2FA0">
        <w:t>рублей.</w:t>
      </w:r>
    </w:p>
    <w:p w:rsidR="000543F8" w:rsidRPr="00DD2FA0" w:rsidRDefault="000543F8" w:rsidP="000543F8">
      <w:pPr>
        <w:pStyle w:val="af2"/>
        <w:spacing w:before="0" w:beforeAutospacing="0" w:after="0" w:afterAutospacing="0"/>
        <w:ind w:firstLine="709"/>
        <w:jc w:val="both"/>
      </w:pPr>
      <w:r w:rsidRPr="00DD2FA0">
        <w:t>Дорожно-транспортный комплекс Новосибирской области относится к числу важнейших отраслей жизнеобеспечения региона, от его функционирования зависит качество жизни населения, эффективность работы других отраслей экономики области и возможность использования ее социально-экономического потенциала.</w:t>
      </w:r>
      <w:r w:rsidR="00D26993" w:rsidRPr="00DD2FA0">
        <w:t xml:space="preserve"> </w:t>
      </w:r>
      <w:r w:rsidRPr="00DD2FA0">
        <w:t>Транспортный комплекс области располагает локальными центрами накопления, обработки и распределения грузо- и пассажиропотоков с комплексами складских и таможенных терминалов, железнодорожных станций-терминалов, вокзалов, аэропортом Толмачёво.</w:t>
      </w:r>
    </w:p>
    <w:p w:rsidR="000543F8" w:rsidRPr="00E51F81" w:rsidRDefault="000543F8" w:rsidP="000543F8">
      <w:pPr>
        <w:pStyle w:val="af2"/>
        <w:spacing w:before="0" w:beforeAutospacing="0" w:after="0" w:afterAutospacing="0"/>
        <w:ind w:firstLine="709"/>
        <w:jc w:val="both"/>
      </w:pPr>
      <w:r w:rsidRPr="00DD2FA0">
        <w:t>Так, международный аэропорт Новосибирск (Толмачёво) — крупнейший за Уралом транзитный авиаузел на важнейших направлениях между Европой и</w:t>
      </w:r>
      <w:r w:rsidRPr="004B446B">
        <w:rPr>
          <w:sz w:val="28"/>
          <w:szCs w:val="28"/>
        </w:rPr>
        <w:t xml:space="preserve"> </w:t>
      </w:r>
      <w:r w:rsidRPr="00E51F81">
        <w:t>Азией, который является лидером в Сибирском федеральном округе и полноправным элементом мировой транспортной системы.</w:t>
      </w:r>
      <w:r w:rsidR="00D26993" w:rsidRPr="00E51F81">
        <w:t xml:space="preserve"> </w:t>
      </w:r>
      <w:r w:rsidRPr="00E51F81">
        <w:t xml:space="preserve">Пассажиропоток аэропорта Толмачёво по итогам 2018 года увеличился к уровню </w:t>
      </w:r>
      <w:r w:rsidR="00891CEF">
        <w:br/>
      </w:r>
      <w:r w:rsidRPr="00E51F81">
        <w:t>2017 года более чем на 901 тыс. человек и составил 5 909,1 тыс. пассажиров (рост 18</w:t>
      </w:r>
      <w:r w:rsidR="00DD1DAD">
        <w:t>,0</w:t>
      </w:r>
      <w:r w:rsidRPr="00E51F81">
        <w:t>%). Пассажиропоток на внутренних воздушных линиях вырос на 20,6%</w:t>
      </w:r>
      <w:r w:rsidR="003166A4" w:rsidRPr="00E51F81">
        <w:t xml:space="preserve"> по сравнению с 2017 годом</w:t>
      </w:r>
      <w:r w:rsidR="0046593E">
        <w:t xml:space="preserve"> до 4 281 799 человек</w:t>
      </w:r>
      <w:r w:rsidRPr="00E51F81">
        <w:t>, на международных возду</w:t>
      </w:r>
      <w:r w:rsidR="0046593E">
        <w:t xml:space="preserve">шных линиях – до 1 627 279 человек </w:t>
      </w:r>
      <w:r w:rsidRPr="00E51F81">
        <w:t>(рост 11,7%).</w:t>
      </w:r>
    </w:p>
    <w:p w:rsidR="000543F8" w:rsidRPr="00E51F81" w:rsidRDefault="000543F8" w:rsidP="000543F8">
      <w:pPr>
        <w:pStyle w:val="af2"/>
        <w:spacing w:before="0" w:beforeAutospacing="0" w:after="0" w:afterAutospacing="0"/>
        <w:ind w:firstLine="709"/>
        <w:jc w:val="both"/>
      </w:pPr>
      <w:r w:rsidRPr="00E51F81">
        <w:t xml:space="preserve">Аэропортом Толмачёво по итогам 2018 года обслужено 29 390 самолето-вылетов (рост 17,1% к уровню 2017 года), обработано 31 933 тонны груза и почты (рост 8,5% к уровню </w:t>
      </w:r>
      <w:r w:rsidR="00891CEF">
        <w:br/>
      </w:r>
      <w:r w:rsidRPr="00E51F81">
        <w:t>2017 года), что является рекордным показателем грузопотока за всю историю аэропорта.</w:t>
      </w:r>
    </w:p>
    <w:p w:rsidR="000543F8" w:rsidRPr="00E51F81" w:rsidRDefault="000543F8" w:rsidP="000543F8">
      <w:pPr>
        <w:pStyle w:val="af2"/>
        <w:spacing w:before="0" w:beforeAutospacing="0" w:after="0" w:afterAutospacing="0"/>
        <w:ind w:firstLine="709"/>
        <w:jc w:val="both"/>
      </w:pPr>
      <w:r w:rsidRPr="00E51F81">
        <w:t>Развитие железнодорожной инфраструктуры обеспечивает опережающий рост грузооборота станций, находящихся в пригородной зоне города Новосибирска и зонах активного экономического развития. За 2018 год на территории региона грузо</w:t>
      </w:r>
      <w:r w:rsidR="006E0AF1">
        <w:t>оборот эксплуатационный вырос до</w:t>
      </w:r>
      <w:r w:rsidRPr="00E51F81">
        <w:t xml:space="preserve"> 92</w:t>
      </w:r>
      <w:r w:rsidR="004B57FF">
        <w:t> 226,1 млн. тонн-</w:t>
      </w:r>
      <w:r w:rsidRPr="00E51F81">
        <w:t>км, что на 5,7% выше уровня 2017 года.</w:t>
      </w:r>
    </w:p>
    <w:p w:rsidR="000543F8" w:rsidRPr="00E51F81" w:rsidRDefault="000543F8" w:rsidP="000543F8">
      <w:pPr>
        <w:pStyle w:val="af2"/>
        <w:spacing w:before="0" w:beforeAutospacing="0" w:after="0" w:afterAutospacing="0"/>
        <w:ind w:firstLine="709"/>
        <w:jc w:val="both"/>
      </w:pPr>
      <w:r w:rsidRPr="00E51F81">
        <w:lastRenderedPageBreak/>
        <w:t>Наряду с этим железнодорожный транспорт имеет большое значение для обеспечения пригородных и межобластных пассажирских перевозок. По итогам 2018 года железнодорожным транспортом перевезено более 23,6 млн. пассажиров, что на 0,5% выше уровня 2017 года, пригородной компанией АО «Экспресс-пригород» перев</w:t>
      </w:r>
      <w:r w:rsidR="00891CEF">
        <w:t>езено более 21 млн. </w:t>
      </w:r>
      <w:r w:rsidRPr="00E51F81">
        <w:t>пассажиров.</w:t>
      </w:r>
    </w:p>
    <w:p w:rsidR="000543F8" w:rsidRPr="00E51F81" w:rsidRDefault="006E0AF1" w:rsidP="000543F8">
      <w:pPr>
        <w:pStyle w:val="af2"/>
        <w:spacing w:before="0" w:beforeAutospacing="0" w:after="0" w:afterAutospacing="0"/>
        <w:ind w:firstLine="709"/>
        <w:jc w:val="both"/>
      </w:pPr>
      <w:r>
        <w:t>Автомобильные</w:t>
      </w:r>
      <w:r w:rsidR="000543F8" w:rsidRPr="00E51F81">
        <w:t xml:space="preserve"> дорог</w:t>
      </w:r>
      <w:r>
        <w:t>и</w:t>
      </w:r>
      <w:r w:rsidR="000543F8" w:rsidRPr="00E51F81">
        <w:t xml:space="preserve"> </w:t>
      </w:r>
      <w:r w:rsidR="00F9047E" w:rsidRPr="00E51F81">
        <w:t xml:space="preserve">общего пользования </w:t>
      </w:r>
      <w:r w:rsidR="000543F8" w:rsidRPr="00E51F81">
        <w:t>Новосибирск</w:t>
      </w:r>
      <w:r w:rsidR="000402C8">
        <w:t xml:space="preserve">ой области </w:t>
      </w:r>
      <w:r w:rsidR="004B57FF">
        <w:t>имеют</w:t>
      </w:r>
      <w:r w:rsidR="000402C8">
        <w:t xml:space="preserve"> </w:t>
      </w:r>
      <w:r w:rsidR="000402C8">
        <w:br/>
        <w:t>28,2 тыс. </w:t>
      </w:r>
      <w:r w:rsidR="000543F8" w:rsidRPr="00E51F81">
        <w:t>км.</w:t>
      </w:r>
      <w:r w:rsidR="00496260" w:rsidRPr="00E51F81">
        <w:t xml:space="preserve"> В 2018 году автомобильным т</w:t>
      </w:r>
      <w:r w:rsidR="00891CEF">
        <w:t>ранспортом перевезено 17,1 млн. </w:t>
      </w:r>
      <w:r w:rsidR="00496260" w:rsidRPr="00E51F81">
        <w:t>тонн грузов (</w:t>
      </w:r>
      <w:r w:rsidR="00656A70" w:rsidRPr="00E51F81">
        <w:t>104,3% к уровню 2017 года</w:t>
      </w:r>
      <w:r w:rsidR="00496260" w:rsidRPr="00E51F81">
        <w:t>)</w:t>
      </w:r>
      <w:r w:rsidR="00656A70" w:rsidRPr="00E51F81">
        <w:t>, грузооборот – 2 384,3 млн. т-км (116,8% к уровню предыдущего года), пассажирооборот – 3 122,4 млн. пасс</w:t>
      </w:r>
      <w:proofErr w:type="gramStart"/>
      <w:r w:rsidR="00656A70" w:rsidRPr="00E51F81">
        <w:t>.-</w:t>
      </w:r>
      <w:proofErr w:type="gramEnd"/>
      <w:r w:rsidR="00656A70" w:rsidRPr="00E51F81">
        <w:t>км (100,8% к уровню 2017 года).</w:t>
      </w:r>
    </w:p>
    <w:p w:rsidR="000543F8" w:rsidRPr="00E51F81" w:rsidRDefault="000543F8" w:rsidP="000402C8">
      <w:pPr>
        <w:pStyle w:val="af2"/>
        <w:spacing w:before="0" w:beforeAutospacing="0" w:after="0" w:afterAutospacing="0"/>
        <w:ind w:firstLine="709"/>
        <w:jc w:val="both"/>
      </w:pPr>
      <w:r w:rsidRPr="00E51F81">
        <w:t>Новосибирская область занимает лидирующие позиции по объемам вводимого жилья среди регионов Сибирского федерального округа. За 2018 год в Новосибирск</w:t>
      </w:r>
      <w:r w:rsidR="004B57FF">
        <w:t>ой области введено 1 738,3 тыс. </w:t>
      </w:r>
      <w:r w:rsidRPr="00E51F81">
        <w:t>м</w:t>
      </w:r>
      <w:proofErr w:type="gramStart"/>
      <w:r w:rsidRPr="00E51F81">
        <w:rPr>
          <w:vertAlign w:val="superscript"/>
        </w:rPr>
        <w:t>2</w:t>
      </w:r>
      <w:proofErr w:type="gramEnd"/>
      <w:r w:rsidR="00D15675">
        <w:t xml:space="preserve"> жилья, в том числе 664,7 тыс. </w:t>
      </w:r>
      <w:r w:rsidRPr="00E51F81">
        <w:t>м</w:t>
      </w:r>
      <w:r w:rsidRPr="00E51F81">
        <w:rPr>
          <w:vertAlign w:val="superscript"/>
        </w:rPr>
        <w:t>2</w:t>
      </w:r>
      <w:r w:rsidR="000402C8">
        <w:t xml:space="preserve"> малоэтажного жилья или </w:t>
      </w:r>
      <w:r w:rsidRPr="00E51F81">
        <w:t xml:space="preserve">38,2% от </w:t>
      </w:r>
      <w:r w:rsidR="000402C8">
        <w:t xml:space="preserve">общего объема введенного жилья. </w:t>
      </w:r>
      <w:r w:rsidRPr="00E51F81">
        <w:t>Отмечен опережающий рост общего объема ввода жилья стандартного класса:</w:t>
      </w:r>
      <w:r w:rsidR="000402C8">
        <w:t xml:space="preserve"> </w:t>
      </w:r>
      <w:r w:rsidRPr="00E51F81">
        <w:t>в 2</w:t>
      </w:r>
      <w:r w:rsidR="00D15675">
        <w:t>018 году он составил 1 316 тыс. </w:t>
      </w:r>
      <w:r w:rsidRPr="00E51F81">
        <w:t>м</w:t>
      </w:r>
      <w:proofErr w:type="gramStart"/>
      <w:r w:rsidRPr="00E51F81">
        <w:rPr>
          <w:vertAlign w:val="superscript"/>
        </w:rPr>
        <w:t>2</w:t>
      </w:r>
      <w:proofErr w:type="gramEnd"/>
      <w:r w:rsidRPr="00E51F81">
        <w:t>, или 75,7% от всего введенного в Новосибирской области жилья.</w:t>
      </w:r>
    </w:p>
    <w:p w:rsidR="000543F8" w:rsidRPr="00E51F81" w:rsidRDefault="000543F8" w:rsidP="000543F8">
      <w:pPr>
        <w:pStyle w:val="af2"/>
        <w:spacing w:before="0" w:beforeAutospacing="0" w:after="0" w:afterAutospacing="0"/>
        <w:ind w:firstLine="709"/>
        <w:jc w:val="both"/>
      </w:pPr>
      <w:r w:rsidRPr="00E51F81">
        <w:t>Сельскохозяйственным производством в области занимаются 468 организаций. Они производят более 60</w:t>
      </w:r>
      <w:r w:rsidR="00DD1DAD">
        <w:t>,0</w:t>
      </w:r>
      <w:r w:rsidRPr="00E51F81">
        <w:t>% объема сельскохозяйственной продукции региона.</w:t>
      </w:r>
      <w:r w:rsidR="00E3753D" w:rsidRPr="00E51F81">
        <w:t xml:space="preserve"> </w:t>
      </w:r>
      <w:r w:rsidRPr="00E51F81">
        <w:t xml:space="preserve">Малые формы в сельском </w:t>
      </w:r>
      <w:proofErr w:type="gramStart"/>
      <w:r w:rsidRPr="00E51F81">
        <w:t>хозяйстве</w:t>
      </w:r>
      <w:proofErr w:type="gramEnd"/>
      <w:r w:rsidRPr="00E51F81">
        <w:t xml:space="preserve"> </w:t>
      </w:r>
      <w:r w:rsidR="006B5089">
        <w:t>области представлены 389,3 тыс. </w:t>
      </w:r>
      <w:r w:rsidRPr="00E51F81">
        <w:t>личных подсобных хозяйств, 3 872 крестьянскими (фермерскими) хозяйствами, 32 сельскохозяйственными потребительскими кооперативами.</w:t>
      </w:r>
    </w:p>
    <w:p w:rsidR="000543F8" w:rsidRPr="00E51F81" w:rsidRDefault="000543F8" w:rsidP="000543F8">
      <w:pPr>
        <w:pStyle w:val="af2"/>
        <w:spacing w:before="0" w:beforeAutospacing="0" w:after="0" w:afterAutospacing="0"/>
        <w:ind w:firstLine="709"/>
        <w:jc w:val="both"/>
      </w:pPr>
      <w:r w:rsidRPr="00E51F81">
        <w:t xml:space="preserve">Объем валовой продукции сельского хозяйства </w:t>
      </w:r>
      <w:r w:rsidR="00891CEF">
        <w:t>в 2018 году составил 77,7 млрд. </w:t>
      </w:r>
      <w:r w:rsidRPr="00E51F81">
        <w:t>рублей с индексом производства 101,1% к уровню 2017 года. В 2018 году в хозяйствах всех категорий произведено скота и птицы на убой (в живом весе) 239,</w:t>
      </w:r>
      <w:r w:rsidR="00E3753D" w:rsidRPr="00E51F81">
        <w:t>8</w:t>
      </w:r>
      <w:r w:rsidRPr="00E51F81">
        <w:t xml:space="preserve"> тыс. тонн, молока – 7</w:t>
      </w:r>
      <w:r w:rsidR="00E3753D" w:rsidRPr="00E51F81">
        <w:t>34</w:t>
      </w:r>
      <w:r w:rsidRPr="00E51F81">
        <w:t>,</w:t>
      </w:r>
      <w:r w:rsidR="00E3753D" w:rsidRPr="00E51F81">
        <w:t>9</w:t>
      </w:r>
      <w:r w:rsidR="00891CEF">
        <w:t xml:space="preserve"> тыс. </w:t>
      </w:r>
      <w:r w:rsidRPr="00E51F81">
        <w:t>тонн, яиц – 1 2</w:t>
      </w:r>
      <w:r w:rsidR="00E3753D" w:rsidRPr="00E51F81">
        <w:t>20</w:t>
      </w:r>
      <w:r w:rsidRPr="00E51F81">
        <w:t>,</w:t>
      </w:r>
      <w:r w:rsidR="00E3753D" w:rsidRPr="00E51F81">
        <w:t>6</w:t>
      </w:r>
      <w:r w:rsidR="00891CEF">
        <w:t xml:space="preserve"> млн. </w:t>
      </w:r>
      <w:r w:rsidR="00D15675">
        <w:t>штук</w:t>
      </w:r>
      <w:r w:rsidRPr="00E51F81">
        <w:t xml:space="preserve">. Надои молока на одну корову в сельскохозяйственных организациях, не относящихся к субъектам малого предпринимательства, в 2018 году составили </w:t>
      </w:r>
      <w:r w:rsidR="00891CEF">
        <w:br/>
      </w:r>
      <w:r w:rsidRPr="00E51F81">
        <w:t>5 267 килограмм.</w:t>
      </w:r>
    </w:p>
    <w:p w:rsidR="000543F8" w:rsidRPr="00E51F81" w:rsidRDefault="000543F8" w:rsidP="000543F8">
      <w:pPr>
        <w:pStyle w:val="af2"/>
        <w:spacing w:before="0" w:beforeAutospacing="0" w:after="0" w:afterAutospacing="0"/>
        <w:ind w:firstLine="709"/>
        <w:jc w:val="both"/>
      </w:pPr>
      <w:r w:rsidRPr="00E51F81">
        <w:t>Внешнеторговые операции в 2018 году осуществлялись с партнерами из 135 стран дальнего и ближнего зарубежья. Общий внешнеторговый оборот товаров Новосибирской области в 2018 год</w:t>
      </w:r>
      <w:r w:rsidR="00D15675">
        <w:t xml:space="preserve">у составил более 5,3 млрд. долларов </w:t>
      </w:r>
      <w:r w:rsidRPr="00E51F81">
        <w:t>США и по сравнению с 2017 годом увеличился на 23,4%. Основными странами-партнерами области по внешнеторговому обороту являются: КНР, Германия, Казахстан, Франция, Украина, Белоруссия, Республика Корея, Япония, Бразилия.</w:t>
      </w:r>
    </w:p>
    <w:p w:rsidR="000543F8" w:rsidRPr="00E51F81" w:rsidRDefault="000543F8" w:rsidP="000543F8">
      <w:pPr>
        <w:pStyle w:val="af2"/>
        <w:spacing w:before="0" w:beforeAutospacing="0" w:after="0" w:afterAutospacing="0"/>
        <w:ind w:firstLine="709"/>
        <w:jc w:val="both"/>
        <w:rPr>
          <w:rFonts w:eastAsia="Calibri"/>
        </w:rPr>
      </w:pPr>
      <w:r w:rsidRPr="00E51F81">
        <w:t>В 2018 году на развитие экономики и социальной сферы Новосибирской области направлено около 196 млрд. рублей инвестиций в основной капитал, что в сопоставимых ценах на 5,8% выше уровня 2017 года. Объем инвестиций в основной капитал на территории региона формирует около 12,4% всех инвестиций Сибирского федерального округа. Удельный вес Новосибирской области в Российской Федерации по объему инвестиций составил 1,1%.</w:t>
      </w:r>
    </w:p>
    <w:p w:rsidR="000543F8" w:rsidRDefault="000543F8">
      <w:pPr>
        <w:spacing w:after="200" w:line="276" w:lineRule="auto"/>
        <w:rPr>
          <w:rFonts w:eastAsia="Calibri"/>
        </w:rPr>
      </w:pPr>
      <w:r>
        <w:rPr>
          <w:rFonts w:eastAsia="Calibri"/>
        </w:rPr>
        <w:br w:type="page"/>
      </w:r>
    </w:p>
    <w:p w:rsidR="00D60127" w:rsidRPr="00630D3B" w:rsidRDefault="004228AB" w:rsidP="00630D3B">
      <w:pPr>
        <w:pStyle w:val="20"/>
        <w:rPr>
          <w:rFonts w:ascii="Times New Roman" w:hAnsi="Times New Roman" w:cs="Times New Roman"/>
          <w:sz w:val="24"/>
          <w:szCs w:val="24"/>
        </w:rPr>
      </w:pPr>
      <w:bookmarkStart w:id="7" w:name="_Toc525230352"/>
      <w:bookmarkStart w:id="8" w:name="_Toc11767011"/>
      <w:r>
        <w:rPr>
          <w:rFonts w:ascii="Times New Roman" w:hAnsi="Times New Roman" w:cs="Times New Roman"/>
          <w:sz w:val="24"/>
          <w:szCs w:val="24"/>
        </w:rPr>
        <w:lastRenderedPageBreak/>
        <w:t>2</w:t>
      </w:r>
      <w:r w:rsidR="00176040">
        <w:rPr>
          <w:rFonts w:ascii="Times New Roman" w:hAnsi="Times New Roman" w:cs="Times New Roman"/>
          <w:sz w:val="24"/>
          <w:szCs w:val="24"/>
        </w:rPr>
        <w:t>.</w:t>
      </w:r>
      <w:r>
        <w:rPr>
          <w:rFonts w:ascii="Times New Roman" w:hAnsi="Times New Roman" w:cs="Times New Roman"/>
          <w:sz w:val="24"/>
          <w:szCs w:val="24"/>
        </w:rPr>
        <w:t xml:space="preserve"> </w:t>
      </w:r>
      <w:r w:rsidR="00D60127" w:rsidRPr="00630D3B">
        <w:rPr>
          <w:rFonts w:ascii="Times New Roman" w:hAnsi="Times New Roman" w:cs="Times New Roman"/>
          <w:sz w:val="24"/>
          <w:szCs w:val="24"/>
        </w:rPr>
        <w:t>Атмосферный воздух</w:t>
      </w:r>
      <w:bookmarkEnd w:id="7"/>
      <w:bookmarkEnd w:id="8"/>
    </w:p>
    <w:p w:rsidR="00D60127" w:rsidRPr="00630D3B" w:rsidRDefault="00630D3B" w:rsidP="00630D3B">
      <w:pPr>
        <w:pStyle w:val="20"/>
        <w:rPr>
          <w:rFonts w:ascii="Times New Roman" w:hAnsi="Times New Roman" w:cs="Times New Roman"/>
          <w:sz w:val="24"/>
          <w:szCs w:val="24"/>
          <w:highlight w:val="yellow"/>
        </w:rPr>
      </w:pPr>
      <w:bookmarkStart w:id="9" w:name="_Toc525230353"/>
      <w:bookmarkStart w:id="10" w:name="_Toc11767012"/>
      <w:r>
        <w:rPr>
          <w:rFonts w:ascii="Times New Roman" w:hAnsi="Times New Roman" w:cs="Times New Roman"/>
          <w:sz w:val="24"/>
          <w:szCs w:val="24"/>
        </w:rPr>
        <w:t>2.1</w:t>
      </w:r>
      <w:r w:rsidR="00176040">
        <w:rPr>
          <w:rFonts w:ascii="Times New Roman" w:hAnsi="Times New Roman" w:cs="Times New Roman"/>
          <w:sz w:val="24"/>
          <w:szCs w:val="24"/>
        </w:rPr>
        <w:t>.</w:t>
      </w:r>
      <w:r w:rsidR="004228AB">
        <w:rPr>
          <w:rFonts w:ascii="Times New Roman" w:hAnsi="Times New Roman" w:cs="Times New Roman"/>
          <w:sz w:val="24"/>
          <w:szCs w:val="24"/>
        </w:rPr>
        <w:t xml:space="preserve"> </w:t>
      </w:r>
      <w:r w:rsidR="00D60127" w:rsidRPr="00630D3B">
        <w:rPr>
          <w:rFonts w:ascii="Times New Roman" w:hAnsi="Times New Roman" w:cs="Times New Roman"/>
          <w:sz w:val="24"/>
          <w:szCs w:val="24"/>
        </w:rPr>
        <w:t>Выбросы загрязняющих веществ в атмосферный воздух</w:t>
      </w:r>
      <w:bookmarkEnd w:id="9"/>
      <w:bookmarkEnd w:id="10"/>
    </w:p>
    <w:p w:rsidR="00D60127" w:rsidRPr="00630D3B" w:rsidRDefault="00D60127" w:rsidP="00630D3B"/>
    <w:p w:rsidR="00D60127" w:rsidRPr="00630D3B" w:rsidRDefault="00D60127" w:rsidP="00630D3B">
      <w:pPr>
        <w:ind w:firstLine="709"/>
        <w:jc w:val="both"/>
      </w:pPr>
      <w:r w:rsidRPr="00630D3B">
        <w:rPr>
          <w:lang w:eastAsia="ar-SA"/>
        </w:rPr>
        <w:t xml:space="preserve">В последние годы на территории Новосибирской области </w:t>
      </w:r>
      <w:r w:rsidR="00747066">
        <w:rPr>
          <w:lang w:eastAsia="ar-SA"/>
        </w:rPr>
        <w:t>зафиксировано</w:t>
      </w:r>
      <w:r w:rsidRPr="00630D3B">
        <w:rPr>
          <w:lang w:eastAsia="ar-SA"/>
        </w:rPr>
        <w:t xml:space="preserve"> снижение валовых выбросов загрязняющих веществ в атмосферу</w:t>
      </w:r>
      <w:r w:rsidR="00D2126E">
        <w:rPr>
          <w:lang w:eastAsia="ar-SA"/>
        </w:rPr>
        <w:t xml:space="preserve"> от стационарных источников</w:t>
      </w:r>
      <w:r w:rsidRPr="00630D3B">
        <w:rPr>
          <w:lang w:eastAsia="ar-SA"/>
        </w:rPr>
        <w:t xml:space="preserve">. </w:t>
      </w:r>
      <w:r w:rsidRPr="00630D3B">
        <w:t xml:space="preserve">Суммарный объем выбросов загрязняющих веществ в атмосферный воздух Новосибирской области в 2018 году составил </w:t>
      </w:r>
      <w:r w:rsidRPr="00630D3B">
        <w:rPr>
          <w:bCs/>
          <w:lang w:eastAsia="ar-SA"/>
        </w:rPr>
        <w:t xml:space="preserve">402,9 </w:t>
      </w:r>
      <w:r w:rsidR="00747066">
        <w:t>тыс. тонн (таблица 2.1),</w:t>
      </w:r>
      <w:r w:rsidRPr="00630D3B">
        <w:t xml:space="preserve"> </w:t>
      </w:r>
      <w:proofErr w:type="gramStart"/>
      <w:r w:rsidR="00747066">
        <w:t>у</w:t>
      </w:r>
      <w:r w:rsidRPr="00630D3B">
        <w:t>л</w:t>
      </w:r>
      <w:r w:rsidR="00BA56CD">
        <w:t>овлено и обезврежено</w:t>
      </w:r>
      <w:proofErr w:type="gramEnd"/>
      <w:r w:rsidR="00BA56CD">
        <w:t xml:space="preserve"> </w:t>
      </w:r>
      <w:r w:rsidR="00BA56CD">
        <w:br/>
        <w:t>859,6 тыс. </w:t>
      </w:r>
      <w:r w:rsidRPr="00630D3B">
        <w:t xml:space="preserve">тонн загрязняющих веществ. </w:t>
      </w:r>
    </w:p>
    <w:p w:rsidR="00D60127" w:rsidRPr="00630D3B" w:rsidRDefault="00D60127" w:rsidP="00D60127">
      <w:pPr>
        <w:ind w:firstLine="709"/>
        <w:jc w:val="both"/>
      </w:pPr>
    </w:p>
    <w:p w:rsidR="00D60127" w:rsidRDefault="00630D3B" w:rsidP="00D60127">
      <w:pPr>
        <w:ind w:firstLine="709"/>
        <w:jc w:val="right"/>
      </w:pPr>
      <w:r>
        <w:t>Таблица 2.1</w:t>
      </w:r>
    </w:p>
    <w:p w:rsidR="00630D3B" w:rsidRPr="00630D3B" w:rsidRDefault="00630D3B" w:rsidP="00D60127">
      <w:pPr>
        <w:ind w:firstLine="709"/>
        <w:jc w:val="right"/>
      </w:pPr>
    </w:p>
    <w:p w:rsidR="00630D3B" w:rsidRDefault="00D60127" w:rsidP="00630D3B">
      <w:pPr>
        <w:jc w:val="center"/>
      </w:pPr>
      <w:r w:rsidRPr="00630D3B">
        <w:t xml:space="preserve">Объем выбросов загрязняющих веществ в атмосферный воздух </w:t>
      </w:r>
    </w:p>
    <w:p w:rsidR="00D60127" w:rsidRPr="003C2943" w:rsidRDefault="00D60127" w:rsidP="003C2943">
      <w:pPr>
        <w:jc w:val="center"/>
      </w:pPr>
      <w:r w:rsidRPr="00630D3B">
        <w:t>Новосибирской области в 2018 году, тыс. тонн</w:t>
      </w:r>
    </w:p>
    <w:tbl>
      <w:tblPr>
        <w:tblW w:w="9923" w:type="dxa"/>
        <w:jc w:val="center"/>
        <w:tblInd w:w="282" w:type="dxa"/>
        <w:tblLayout w:type="fixed"/>
        <w:tblLook w:val="0000" w:firstRow="0" w:lastRow="0" w:firstColumn="0" w:lastColumn="0" w:noHBand="0" w:noVBand="0"/>
      </w:tblPr>
      <w:tblGrid>
        <w:gridCol w:w="5530"/>
        <w:gridCol w:w="850"/>
        <w:gridCol w:w="851"/>
        <w:gridCol w:w="850"/>
        <w:gridCol w:w="992"/>
        <w:gridCol w:w="850"/>
      </w:tblGrid>
      <w:tr w:rsidR="00D60127" w:rsidRPr="00975447" w:rsidTr="0005232E">
        <w:trPr>
          <w:trHeight w:val="347"/>
          <w:jc w:val="center"/>
        </w:trPr>
        <w:tc>
          <w:tcPr>
            <w:tcW w:w="5530" w:type="dxa"/>
            <w:tcBorders>
              <w:top w:val="single" w:sz="4" w:space="0" w:color="000000"/>
              <w:left w:val="single" w:sz="4" w:space="0" w:color="000000"/>
              <w:bottom w:val="single" w:sz="4" w:space="0" w:color="000000"/>
            </w:tcBorders>
            <w:shd w:val="clear" w:color="auto" w:fill="auto"/>
            <w:vAlign w:val="center"/>
          </w:tcPr>
          <w:p w:rsidR="00D60127" w:rsidRPr="00975447" w:rsidRDefault="00D60127" w:rsidP="0005232E">
            <w:pPr>
              <w:snapToGrid w:val="0"/>
              <w:jc w:val="center"/>
              <w:rPr>
                <w:bCs/>
              </w:rPr>
            </w:pPr>
            <w:r w:rsidRPr="00975447">
              <w:rPr>
                <w:bCs/>
              </w:rPr>
              <w:t>Источники выбросов</w:t>
            </w:r>
          </w:p>
        </w:tc>
        <w:tc>
          <w:tcPr>
            <w:tcW w:w="850" w:type="dxa"/>
            <w:tcBorders>
              <w:top w:val="single" w:sz="4" w:space="0" w:color="000000"/>
              <w:left w:val="single" w:sz="4" w:space="0" w:color="000000"/>
              <w:bottom w:val="single" w:sz="4" w:space="0" w:color="000000"/>
            </w:tcBorders>
            <w:shd w:val="clear" w:color="auto" w:fill="auto"/>
            <w:vAlign w:val="center"/>
          </w:tcPr>
          <w:p w:rsidR="00D60127" w:rsidRPr="00975447" w:rsidRDefault="00D60127" w:rsidP="0005232E">
            <w:pPr>
              <w:snapToGrid w:val="0"/>
              <w:ind w:left="-108" w:right="-120"/>
              <w:jc w:val="center"/>
              <w:rPr>
                <w:bCs/>
              </w:rPr>
            </w:pPr>
            <w:r w:rsidRPr="003F0FA6">
              <w:rPr>
                <w:bCs/>
              </w:rPr>
              <w:t>2014</w:t>
            </w:r>
          </w:p>
        </w:tc>
        <w:tc>
          <w:tcPr>
            <w:tcW w:w="851" w:type="dxa"/>
            <w:tcBorders>
              <w:top w:val="single" w:sz="4" w:space="0" w:color="000000"/>
              <w:left w:val="single" w:sz="4" w:space="0" w:color="000000"/>
              <w:bottom w:val="single" w:sz="4" w:space="0" w:color="000000"/>
            </w:tcBorders>
            <w:shd w:val="clear" w:color="auto" w:fill="auto"/>
            <w:vAlign w:val="center"/>
          </w:tcPr>
          <w:p w:rsidR="00D60127" w:rsidRPr="00975447" w:rsidRDefault="00D60127" w:rsidP="0005232E">
            <w:pPr>
              <w:snapToGrid w:val="0"/>
              <w:ind w:left="-108" w:right="-120"/>
              <w:jc w:val="center"/>
              <w:rPr>
                <w:bCs/>
              </w:rPr>
            </w:pPr>
            <w:r w:rsidRPr="003F0FA6">
              <w:rPr>
                <w:bCs/>
              </w:rPr>
              <w:t>2015</w:t>
            </w:r>
          </w:p>
        </w:tc>
        <w:tc>
          <w:tcPr>
            <w:tcW w:w="850" w:type="dxa"/>
            <w:tcBorders>
              <w:top w:val="single" w:sz="4" w:space="0" w:color="000000"/>
              <w:left w:val="single" w:sz="4" w:space="0" w:color="000000"/>
              <w:bottom w:val="single" w:sz="4" w:space="0" w:color="000000"/>
            </w:tcBorders>
            <w:shd w:val="clear" w:color="auto" w:fill="auto"/>
            <w:vAlign w:val="center"/>
          </w:tcPr>
          <w:p w:rsidR="00D60127" w:rsidRPr="00975447" w:rsidRDefault="00D60127" w:rsidP="0005232E">
            <w:pPr>
              <w:snapToGrid w:val="0"/>
              <w:ind w:left="-108" w:right="-120"/>
              <w:jc w:val="center"/>
              <w:rPr>
                <w:bCs/>
              </w:rPr>
            </w:pPr>
            <w:r w:rsidRPr="003F0FA6">
              <w:rPr>
                <w:bCs/>
              </w:rPr>
              <w:t>2016</w:t>
            </w:r>
          </w:p>
        </w:tc>
        <w:tc>
          <w:tcPr>
            <w:tcW w:w="992" w:type="dxa"/>
            <w:tcBorders>
              <w:top w:val="single" w:sz="4" w:space="0" w:color="000000"/>
              <w:left w:val="single" w:sz="4" w:space="0" w:color="000000"/>
              <w:bottom w:val="single" w:sz="4" w:space="0" w:color="000000"/>
            </w:tcBorders>
            <w:shd w:val="clear" w:color="auto" w:fill="auto"/>
            <w:vAlign w:val="center"/>
          </w:tcPr>
          <w:p w:rsidR="00D60127" w:rsidRPr="00975447" w:rsidRDefault="00D60127" w:rsidP="0005232E">
            <w:pPr>
              <w:snapToGrid w:val="0"/>
              <w:ind w:left="-108" w:right="-120"/>
              <w:jc w:val="center"/>
              <w:rPr>
                <w:bCs/>
              </w:rPr>
            </w:pPr>
            <w:r w:rsidRPr="003F0FA6">
              <w:rPr>
                <w:bCs/>
              </w:rPr>
              <w:t>2017</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60127" w:rsidRPr="00975447" w:rsidRDefault="00D60127" w:rsidP="0005232E">
            <w:pPr>
              <w:snapToGrid w:val="0"/>
              <w:ind w:left="-108" w:right="-120"/>
              <w:jc w:val="center"/>
              <w:rPr>
                <w:bCs/>
              </w:rPr>
            </w:pPr>
            <w:r w:rsidRPr="003F0FA6">
              <w:rPr>
                <w:bCs/>
              </w:rPr>
              <w:t>2018</w:t>
            </w:r>
          </w:p>
        </w:tc>
      </w:tr>
      <w:tr w:rsidR="00D60127" w:rsidRPr="00975447" w:rsidTr="0005232E">
        <w:trPr>
          <w:trHeight w:val="283"/>
          <w:jc w:val="center"/>
        </w:trPr>
        <w:tc>
          <w:tcPr>
            <w:tcW w:w="5530" w:type="dxa"/>
            <w:tcBorders>
              <w:top w:val="single" w:sz="4" w:space="0" w:color="000000"/>
              <w:left w:val="single" w:sz="4" w:space="0" w:color="000000"/>
              <w:bottom w:val="single" w:sz="4" w:space="0" w:color="000000"/>
            </w:tcBorders>
            <w:vAlign w:val="center"/>
          </w:tcPr>
          <w:p w:rsidR="00D60127" w:rsidRPr="00975447" w:rsidRDefault="00D60127" w:rsidP="0005232E">
            <w:pPr>
              <w:snapToGrid w:val="0"/>
            </w:pPr>
            <w:r w:rsidRPr="00975447">
              <w:t xml:space="preserve">Выбросы от стационарных источников </w:t>
            </w:r>
          </w:p>
        </w:tc>
        <w:tc>
          <w:tcPr>
            <w:tcW w:w="850" w:type="dxa"/>
            <w:tcBorders>
              <w:top w:val="single" w:sz="4" w:space="0" w:color="000000"/>
              <w:left w:val="single" w:sz="4" w:space="0" w:color="000000"/>
              <w:bottom w:val="single" w:sz="4" w:space="0" w:color="000000"/>
            </w:tcBorders>
            <w:vAlign w:val="center"/>
          </w:tcPr>
          <w:p w:rsidR="00D60127" w:rsidRPr="000C4C1E" w:rsidRDefault="00D60127" w:rsidP="0005232E">
            <w:pPr>
              <w:snapToGrid w:val="0"/>
              <w:jc w:val="center"/>
            </w:pPr>
            <w:r w:rsidRPr="000C4C1E">
              <w:t>207,8</w:t>
            </w:r>
          </w:p>
        </w:tc>
        <w:tc>
          <w:tcPr>
            <w:tcW w:w="851" w:type="dxa"/>
            <w:tcBorders>
              <w:top w:val="single" w:sz="4" w:space="0" w:color="000000"/>
              <w:left w:val="single" w:sz="4" w:space="0" w:color="000000"/>
              <w:bottom w:val="single" w:sz="4" w:space="0" w:color="000000"/>
            </w:tcBorders>
            <w:vAlign w:val="center"/>
          </w:tcPr>
          <w:p w:rsidR="00D60127" w:rsidRPr="000C4C1E" w:rsidRDefault="00D60127" w:rsidP="0005232E">
            <w:pPr>
              <w:snapToGrid w:val="0"/>
              <w:jc w:val="center"/>
            </w:pPr>
            <w:r w:rsidRPr="000C4C1E">
              <w:t>184,7</w:t>
            </w:r>
          </w:p>
        </w:tc>
        <w:tc>
          <w:tcPr>
            <w:tcW w:w="850" w:type="dxa"/>
            <w:tcBorders>
              <w:top w:val="single" w:sz="4" w:space="0" w:color="000000"/>
              <w:left w:val="single" w:sz="4" w:space="0" w:color="000000"/>
              <w:bottom w:val="single" w:sz="4" w:space="0" w:color="000000"/>
            </w:tcBorders>
            <w:vAlign w:val="center"/>
          </w:tcPr>
          <w:p w:rsidR="00D60127" w:rsidRPr="000C4C1E" w:rsidRDefault="00D60127" w:rsidP="0005232E">
            <w:pPr>
              <w:snapToGrid w:val="0"/>
              <w:jc w:val="center"/>
            </w:pPr>
            <w:r w:rsidRPr="000C4C1E">
              <w:t>201,0</w:t>
            </w:r>
          </w:p>
        </w:tc>
        <w:tc>
          <w:tcPr>
            <w:tcW w:w="992" w:type="dxa"/>
            <w:tcBorders>
              <w:top w:val="single" w:sz="4" w:space="0" w:color="000000"/>
              <w:left w:val="single" w:sz="4" w:space="0" w:color="000000"/>
              <w:bottom w:val="single" w:sz="4" w:space="0" w:color="000000"/>
            </w:tcBorders>
            <w:vAlign w:val="center"/>
          </w:tcPr>
          <w:p w:rsidR="00D60127" w:rsidRPr="000C4C1E" w:rsidRDefault="00D60127" w:rsidP="0005232E">
            <w:pPr>
              <w:snapToGrid w:val="0"/>
              <w:jc w:val="center"/>
            </w:pPr>
            <w:r w:rsidRPr="000C4C1E">
              <w:t>195,1</w:t>
            </w:r>
          </w:p>
        </w:tc>
        <w:tc>
          <w:tcPr>
            <w:tcW w:w="850" w:type="dxa"/>
            <w:tcBorders>
              <w:top w:val="single" w:sz="4" w:space="0" w:color="000000"/>
              <w:left w:val="single" w:sz="4" w:space="0" w:color="000000"/>
              <w:bottom w:val="single" w:sz="4" w:space="0" w:color="000000"/>
              <w:right w:val="single" w:sz="4" w:space="0" w:color="000000"/>
            </w:tcBorders>
            <w:vAlign w:val="center"/>
          </w:tcPr>
          <w:p w:rsidR="00D60127" w:rsidRPr="000C4C1E" w:rsidRDefault="00D60127" w:rsidP="0005232E">
            <w:pPr>
              <w:snapToGrid w:val="0"/>
              <w:jc w:val="center"/>
            </w:pPr>
            <w:r w:rsidRPr="000C4C1E">
              <w:t>126,4</w:t>
            </w:r>
          </w:p>
        </w:tc>
      </w:tr>
      <w:tr w:rsidR="00D60127" w:rsidRPr="00975447" w:rsidTr="0005232E">
        <w:trPr>
          <w:trHeight w:val="289"/>
          <w:jc w:val="center"/>
        </w:trPr>
        <w:tc>
          <w:tcPr>
            <w:tcW w:w="5530" w:type="dxa"/>
            <w:tcBorders>
              <w:top w:val="single" w:sz="4" w:space="0" w:color="000000"/>
              <w:left w:val="single" w:sz="4" w:space="0" w:color="000000"/>
              <w:bottom w:val="single" w:sz="4" w:space="0" w:color="000000"/>
            </w:tcBorders>
            <w:vAlign w:val="center"/>
          </w:tcPr>
          <w:p w:rsidR="00D60127" w:rsidRPr="00975447" w:rsidRDefault="00D60127" w:rsidP="0005232E">
            <w:pPr>
              <w:snapToGrid w:val="0"/>
            </w:pPr>
            <w:r>
              <w:t>Выбросы от автомобильного транспорта*</w:t>
            </w:r>
          </w:p>
        </w:tc>
        <w:tc>
          <w:tcPr>
            <w:tcW w:w="850" w:type="dxa"/>
            <w:tcBorders>
              <w:top w:val="single" w:sz="4" w:space="0" w:color="000000"/>
              <w:left w:val="single" w:sz="4" w:space="0" w:color="000000"/>
              <w:bottom w:val="single" w:sz="4" w:space="0" w:color="000000"/>
            </w:tcBorders>
            <w:vAlign w:val="center"/>
          </w:tcPr>
          <w:p w:rsidR="00D60127" w:rsidRPr="000C4C1E" w:rsidRDefault="00D60127" w:rsidP="0005232E">
            <w:pPr>
              <w:snapToGrid w:val="0"/>
              <w:jc w:val="center"/>
            </w:pPr>
            <w:r w:rsidRPr="000C4C1E">
              <w:t>276,5</w:t>
            </w:r>
          </w:p>
        </w:tc>
        <w:tc>
          <w:tcPr>
            <w:tcW w:w="851" w:type="dxa"/>
            <w:tcBorders>
              <w:top w:val="single" w:sz="4" w:space="0" w:color="000000"/>
              <w:left w:val="single" w:sz="4" w:space="0" w:color="000000"/>
              <w:bottom w:val="single" w:sz="4" w:space="0" w:color="000000"/>
            </w:tcBorders>
            <w:vAlign w:val="center"/>
          </w:tcPr>
          <w:p w:rsidR="00D60127" w:rsidRPr="000C4C1E" w:rsidRDefault="00D60127" w:rsidP="0005232E">
            <w:pPr>
              <w:snapToGrid w:val="0"/>
              <w:jc w:val="center"/>
            </w:pPr>
            <w:r w:rsidRPr="000C4C1E">
              <w:t>275,2</w:t>
            </w:r>
          </w:p>
        </w:tc>
        <w:tc>
          <w:tcPr>
            <w:tcW w:w="850" w:type="dxa"/>
            <w:tcBorders>
              <w:top w:val="single" w:sz="4" w:space="0" w:color="000000"/>
              <w:left w:val="single" w:sz="4" w:space="0" w:color="000000"/>
              <w:bottom w:val="single" w:sz="4" w:space="0" w:color="000000"/>
            </w:tcBorders>
            <w:vAlign w:val="center"/>
          </w:tcPr>
          <w:p w:rsidR="00D60127" w:rsidRPr="000C4C1E" w:rsidRDefault="00D60127" w:rsidP="0005232E">
            <w:pPr>
              <w:snapToGrid w:val="0"/>
              <w:jc w:val="center"/>
              <w:rPr>
                <w:bCs/>
              </w:rPr>
            </w:pPr>
            <w:r w:rsidRPr="000C4C1E">
              <w:rPr>
                <w:bCs/>
              </w:rPr>
              <w:t>277,8</w:t>
            </w:r>
          </w:p>
        </w:tc>
        <w:tc>
          <w:tcPr>
            <w:tcW w:w="992" w:type="dxa"/>
            <w:tcBorders>
              <w:top w:val="single" w:sz="4" w:space="0" w:color="000000"/>
              <w:left w:val="single" w:sz="4" w:space="0" w:color="000000"/>
              <w:bottom w:val="single" w:sz="4" w:space="0" w:color="000000"/>
            </w:tcBorders>
            <w:vAlign w:val="center"/>
          </w:tcPr>
          <w:p w:rsidR="00D60127" w:rsidRPr="000C4C1E" w:rsidRDefault="00D60127" w:rsidP="0005232E">
            <w:pPr>
              <w:snapToGrid w:val="0"/>
              <w:jc w:val="center"/>
              <w:rPr>
                <w:bCs/>
              </w:rPr>
            </w:pPr>
            <w:r w:rsidRPr="000C4C1E">
              <w:rPr>
                <w:bCs/>
              </w:rPr>
              <w:t>285,8</w:t>
            </w:r>
          </w:p>
        </w:tc>
        <w:tc>
          <w:tcPr>
            <w:tcW w:w="850" w:type="dxa"/>
            <w:tcBorders>
              <w:top w:val="single" w:sz="4" w:space="0" w:color="000000"/>
              <w:left w:val="single" w:sz="4" w:space="0" w:color="000000"/>
              <w:bottom w:val="single" w:sz="4" w:space="0" w:color="000000"/>
              <w:right w:val="single" w:sz="4" w:space="0" w:color="000000"/>
            </w:tcBorders>
            <w:vAlign w:val="center"/>
          </w:tcPr>
          <w:p w:rsidR="00D60127" w:rsidRPr="000C4C1E" w:rsidRDefault="00D60127" w:rsidP="0005232E">
            <w:pPr>
              <w:snapToGrid w:val="0"/>
              <w:jc w:val="center"/>
              <w:rPr>
                <w:bCs/>
              </w:rPr>
            </w:pPr>
            <w:r w:rsidRPr="000C4C1E">
              <w:rPr>
                <w:bCs/>
              </w:rPr>
              <w:t>276,0</w:t>
            </w:r>
          </w:p>
        </w:tc>
      </w:tr>
      <w:tr w:rsidR="00D60127" w:rsidRPr="00975447" w:rsidTr="0005232E">
        <w:trPr>
          <w:trHeight w:val="289"/>
          <w:jc w:val="center"/>
        </w:trPr>
        <w:tc>
          <w:tcPr>
            <w:tcW w:w="5530" w:type="dxa"/>
            <w:tcBorders>
              <w:top w:val="single" w:sz="4" w:space="0" w:color="000000"/>
              <w:left w:val="single" w:sz="4" w:space="0" w:color="000000"/>
              <w:bottom w:val="single" w:sz="4" w:space="0" w:color="000000"/>
            </w:tcBorders>
            <w:vAlign w:val="center"/>
          </w:tcPr>
          <w:p w:rsidR="00D60127" w:rsidRDefault="00D60127" w:rsidP="0005232E">
            <w:pPr>
              <w:snapToGrid w:val="0"/>
            </w:pPr>
            <w:r>
              <w:t>Выбросы от железнодорожного транспорта*</w:t>
            </w:r>
          </w:p>
        </w:tc>
        <w:tc>
          <w:tcPr>
            <w:tcW w:w="850" w:type="dxa"/>
            <w:tcBorders>
              <w:top w:val="single" w:sz="4" w:space="0" w:color="000000"/>
              <w:left w:val="single" w:sz="4" w:space="0" w:color="000000"/>
              <w:bottom w:val="single" w:sz="4" w:space="0" w:color="000000"/>
            </w:tcBorders>
            <w:vAlign w:val="center"/>
          </w:tcPr>
          <w:p w:rsidR="00D60127" w:rsidRPr="000C4C1E" w:rsidRDefault="00D60127" w:rsidP="0005232E">
            <w:pPr>
              <w:snapToGrid w:val="0"/>
              <w:jc w:val="center"/>
            </w:pPr>
            <w:r w:rsidRPr="000C4C1E">
              <w:t>0,6</w:t>
            </w:r>
          </w:p>
        </w:tc>
        <w:tc>
          <w:tcPr>
            <w:tcW w:w="851" w:type="dxa"/>
            <w:tcBorders>
              <w:top w:val="single" w:sz="4" w:space="0" w:color="000000"/>
              <w:left w:val="single" w:sz="4" w:space="0" w:color="000000"/>
              <w:bottom w:val="single" w:sz="4" w:space="0" w:color="000000"/>
            </w:tcBorders>
            <w:vAlign w:val="center"/>
          </w:tcPr>
          <w:p w:rsidR="00D60127" w:rsidRPr="000C4C1E" w:rsidRDefault="00D60127" w:rsidP="0005232E">
            <w:pPr>
              <w:snapToGrid w:val="0"/>
              <w:jc w:val="center"/>
            </w:pPr>
            <w:r w:rsidRPr="000C4C1E">
              <w:t>0,5</w:t>
            </w:r>
          </w:p>
        </w:tc>
        <w:tc>
          <w:tcPr>
            <w:tcW w:w="850" w:type="dxa"/>
            <w:tcBorders>
              <w:top w:val="single" w:sz="4" w:space="0" w:color="000000"/>
              <w:left w:val="single" w:sz="4" w:space="0" w:color="000000"/>
              <w:bottom w:val="single" w:sz="4" w:space="0" w:color="000000"/>
            </w:tcBorders>
            <w:vAlign w:val="center"/>
          </w:tcPr>
          <w:p w:rsidR="00D60127" w:rsidRPr="000C4C1E" w:rsidRDefault="00D60127" w:rsidP="0005232E">
            <w:pPr>
              <w:snapToGrid w:val="0"/>
              <w:jc w:val="center"/>
              <w:rPr>
                <w:bCs/>
              </w:rPr>
            </w:pPr>
            <w:r w:rsidRPr="000C4C1E">
              <w:rPr>
                <w:bCs/>
              </w:rPr>
              <w:t>0,5</w:t>
            </w:r>
          </w:p>
        </w:tc>
        <w:tc>
          <w:tcPr>
            <w:tcW w:w="992" w:type="dxa"/>
            <w:tcBorders>
              <w:top w:val="single" w:sz="4" w:space="0" w:color="000000"/>
              <w:left w:val="single" w:sz="4" w:space="0" w:color="000000"/>
              <w:bottom w:val="single" w:sz="4" w:space="0" w:color="000000"/>
            </w:tcBorders>
            <w:vAlign w:val="center"/>
          </w:tcPr>
          <w:p w:rsidR="00D60127" w:rsidRPr="000C4C1E" w:rsidRDefault="00D60127" w:rsidP="0005232E">
            <w:pPr>
              <w:snapToGrid w:val="0"/>
              <w:jc w:val="center"/>
              <w:rPr>
                <w:bCs/>
              </w:rPr>
            </w:pPr>
            <w:r w:rsidRPr="000C4C1E">
              <w:rPr>
                <w:bCs/>
              </w:rPr>
              <w:t>0,5</w:t>
            </w:r>
          </w:p>
        </w:tc>
        <w:tc>
          <w:tcPr>
            <w:tcW w:w="850" w:type="dxa"/>
            <w:tcBorders>
              <w:top w:val="single" w:sz="4" w:space="0" w:color="000000"/>
              <w:left w:val="single" w:sz="4" w:space="0" w:color="000000"/>
              <w:bottom w:val="single" w:sz="4" w:space="0" w:color="000000"/>
              <w:right w:val="single" w:sz="4" w:space="0" w:color="000000"/>
            </w:tcBorders>
            <w:vAlign w:val="center"/>
          </w:tcPr>
          <w:p w:rsidR="00D60127" w:rsidRPr="000C4C1E" w:rsidRDefault="00D60127" w:rsidP="0005232E">
            <w:pPr>
              <w:snapToGrid w:val="0"/>
              <w:jc w:val="center"/>
            </w:pPr>
            <w:r w:rsidRPr="000C4C1E">
              <w:t>0,5</w:t>
            </w:r>
          </w:p>
        </w:tc>
      </w:tr>
      <w:tr w:rsidR="00D60127" w:rsidRPr="00975447" w:rsidTr="0005232E">
        <w:trPr>
          <w:trHeight w:val="255"/>
          <w:jc w:val="center"/>
        </w:trPr>
        <w:tc>
          <w:tcPr>
            <w:tcW w:w="5530" w:type="dxa"/>
            <w:tcBorders>
              <w:top w:val="single" w:sz="4" w:space="0" w:color="000000"/>
              <w:left w:val="single" w:sz="4" w:space="0" w:color="000000"/>
              <w:bottom w:val="single" w:sz="4" w:space="0" w:color="000000"/>
            </w:tcBorders>
            <w:vAlign w:val="center"/>
          </w:tcPr>
          <w:p w:rsidR="00D60127" w:rsidRPr="00975447" w:rsidRDefault="00D60127" w:rsidP="0005232E">
            <w:pPr>
              <w:snapToGrid w:val="0"/>
            </w:pPr>
            <w:r>
              <w:t>Выбросы в атмосферу, всего</w:t>
            </w:r>
          </w:p>
        </w:tc>
        <w:tc>
          <w:tcPr>
            <w:tcW w:w="850" w:type="dxa"/>
            <w:tcBorders>
              <w:top w:val="single" w:sz="4" w:space="0" w:color="000000"/>
              <w:left w:val="single" w:sz="4" w:space="0" w:color="000000"/>
              <w:bottom w:val="single" w:sz="4" w:space="0" w:color="000000"/>
            </w:tcBorders>
            <w:vAlign w:val="center"/>
          </w:tcPr>
          <w:p w:rsidR="00D60127" w:rsidRPr="000C4C1E" w:rsidRDefault="00BE28C4" w:rsidP="0005232E">
            <w:pPr>
              <w:snapToGrid w:val="0"/>
              <w:jc w:val="center"/>
            </w:pPr>
            <w:r w:rsidRPr="000C4C1E">
              <w:fldChar w:fldCharType="begin"/>
            </w:r>
            <w:r w:rsidR="00D60127" w:rsidRPr="000C4C1E">
              <w:instrText xml:space="preserve"> =SUM(ABOVE) </w:instrText>
            </w:r>
            <w:r w:rsidRPr="000C4C1E">
              <w:fldChar w:fldCharType="separate"/>
            </w:r>
            <w:r w:rsidR="00D60127" w:rsidRPr="000C4C1E">
              <w:rPr>
                <w:noProof/>
              </w:rPr>
              <w:t>484,9</w:t>
            </w:r>
            <w:r w:rsidRPr="000C4C1E">
              <w:rPr>
                <w:noProof/>
              </w:rPr>
              <w:fldChar w:fldCharType="end"/>
            </w:r>
          </w:p>
        </w:tc>
        <w:tc>
          <w:tcPr>
            <w:tcW w:w="851" w:type="dxa"/>
            <w:tcBorders>
              <w:top w:val="single" w:sz="4" w:space="0" w:color="000000"/>
              <w:left w:val="single" w:sz="4" w:space="0" w:color="000000"/>
              <w:bottom w:val="single" w:sz="4" w:space="0" w:color="000000"/>
            </w:tcBorders>
            <w:vAlign w:val="center"/>
          </w:tcPr>
          <w:p w:rsidR="00D60127" w:rsidRPr="000C4C1E" w:rsidRDefault="00D60127" w:rsidP="0005232E">
            <w:pPr>
              <w:snapToGrid w:val="0"/>
              <w:jc w:val="center"/>
            </w:pPr>
            <w:r>
              <w:t>460,4</w:t>
            </w:r>
          </w:p>
        </w:tc>
        <w:tc>
          <w:tcPr>
            <w:tcW w:w="850" w:type="dxa"/>
            <w:tcBorders>
              <w:top w:val="single" w:sz="4" w:space="0" w:color="000000"/>
              <w:left w:val="single" w:sz="4" w:space="0" w:color="000000"/>
              <w:bottom w:val="single" w:sz="4" w:space="0" w:color="000000"/>
            </w:tcBorders>
            <w:vAlign w:val="center"/>
          </w:tcPr>
          <w:p w:rsidR="00D60127" w:rsidRPr="000C4C1E" w:rsidRDefault="00BE28C4" w:rsidP="0005232E">
            <w:pPr>
              <w:snapToGrid w:val="0"/>
              <w:jc w:val="center"/>
              <w:rPr>
                <w:bCs/>
              </w:rPr>
            </w:pPr>
            <w:r w:rsidRPr="000C4C1E">
              <w:rPr>
                <w:bCs/>
              </w:rPr>
              <w:fldChar w:fldCharType="begin"/>
            </w:r>
            <w:r w:rsidR="00D60127" w:rsidRPr="000C4C1E">
              <w:rPr>
                <w:bCs/>
              </w:rPr>
              <w:instrText xml:space="preserve"> =SUM(ABOVE) </w:instrText>
            </w:r>
            <w:r w:rsidRPr="000C4C1E">
              <w:rPr>
                <w:bCs/>
              </w:rPr>
              <w:fldChar w:fldCharType="separate"/>
            </w:r>
            <w:r w:rsidR="00D60127" w:rsidRPr="000C4C1E">
              <w:rPr>
                <w:bCs/>
                <w:noProof/>
              </w:rPr>
              <w:t>479,</w:t>
            </w:r>
            <w:r w:rsidRPr="000C4C1E">
              <w:rPr>
                <w:bCs/>
              </w:rPr>
              <w:fldChar w:fldCharType="end"/>
            </w:r>
            <w:r w:rsidR="00D60127" w:rsidRPr="000C4C1E">
              <w:rPr>
                <w:bCs/>
              </w:rPr>
              <w:t>3</w:t>
            </w:r>
          </w:p>
        </w:tc>
        <w:tc>
          <w:tcPr>
            <w:tcW w:w="992" w:type="dxa"/>
            <w:tcBorders>
              <w:top w:val="single" w:sz="4" w:space="0" w:color="000000"/>
              <w:left w:val="single" w:sz="4" w:space="0" w:color="000000"/>
              <w:bottom w:val="single" w:sz="4" w:space="0" w:color="000000"/>
            </w:tcBorders>
            <w:vAlign w:val="center"/>
          </w:tcPr>
          <w:p w:rsidR="00D60127" w:rsidRPr="000C4C1E" w:rsidRDefault="00BE28C4" w:rsidP="0005232E">
            <w:pPr>
              <w:snapToGrid w:val="0"/>
              <w:jc w:val="center"/>
              <w:rPr>
                <w:bCs/>
              </w:rPr>
            </w:pPr>
            <w:r w:rsidRPr="000C4C1E">
              <w:rPr>
                <w:bCs/>
              </w:rPr>
              <w:fldChar w:fldCharType="begin"/>
            </w:r>
            <w:r w:rsidR="00D60127" w:rsidRPr="000C4C1E">
              <w:rPr>
                <w:bCs/>
              </w:rPr>
              <w:instrText xml:space="preserve"> =SUM(ABOVE) </w:instrText>
            </w:r>
            <w:r w:rsidRPr="000C4C1E">
              <w:rPr>
                <w:bCs/>
              </w:rPr>
              <w:fldChar w:fldCharType="separate"/>
            </w:r>
            <w:r w:rsidR="00D60127" w:rsidRPr="000C4C1E">
              <w:rPr>
                <w:bCs/>
                <w:noProof/>
              </w:rPr>
              <w:t>481,4</w:t>
            </w:r>
            <w:r w:rsidRPr="000C4C1E">
              <w:rPr>
                <w:bCs/>
              </w:rPr>
              <w:fldChar w:fldCharType="end"/>
            </w:r>
          </w:p>
        </w:tc>
        <w:tc>
          <w:tcPr>
            <w:tcW w:w="850" w:type="dxa"/>
            <w:tcBorders>
              <w:top w:val="single" w:sz="4" w:space="0" w:color="000000"/>
              <w:left w:val="single" w:sz="4" w:space="0" w:color="000000"/>
              <w:bottom w:val="single" w:sz="4" w:space="0" w:color="000000"/>
              <w:right w:val="single" w:sz="4" w:space="0" w:color="000000"/>
            </w:tcBorders>
            <w:vAlign w:val="center"/>
          </w:tcPr>
          <w:p w:rsidR="00D60127" w:rsidRPr="000C4C1E" w:rsidRDefault="00BE28C4" w:rsidP="0005232E">
            <w:pPr>
              <w:snapToGrid w:val="0"/>
              <w:jc w:val="center"/>
            </w:pPr>
            <w:r w:rsidRPr="000C4C1E">
              <w:fldChar w:fldCharType="begin"/>
            </w:r>
            <w:r w:rsidR="00D60127" w:rsidRPr="000C4C1E">
              <w:instrText xml:space="preserve"> =SUM(ABOVE) </w:instrText>
            </w:r>
            <w:r w:rsidRPr="000C4C1E">
              <w:fldChar w:fldCharType="separate"/>
            </w:r>
            <w:r w:rsidR="00D60127" w:rsidRPr="000C4C1E">
              <w:rPr>
                <w:noProof/>
              </w:rPr>
              <w:t>402,9</w:t>
            </w:r>
            <w:r w:rsidRPr="000C4C1E">
              <w:rPr>
                <w:noProof/>
              </w:rPr>
              <w:fldChar w:fldCharType="end"/>
            </w:r>
          </w:p>
        </w:tc>
      </w:tr>
    </w:tbl>
    <w:p w:rsidR="00D60127" w:rsidRPr="00630D3B" w:rsidRDefault="00D60127" w:rsidP="00630D3B">
      <w:pPr>
        <w:jc w:val="both"/>
        <w:rPr>
          <w:sz w:val="20"/>
          <w:szCs w:val="20"/>
        </w:rPr>
      </w:pPr>
      <w:r w:rsidRPr="00630D3B">
        <w:rPr>
          <w:sz w:val="20"/>
          <w:szCs w:val="20"/>
        </w:rPr>
        <w:t>*Данный показатель является расчетным. Расчет показателя проводится по методическим рекомендациям по оценке выбросов загрязняющих веществ в атмосферу от передвижных источников (автотранспорта и железнодорожного транспорта), разработанными ОАО «НИИ Атмосфера».</w:t>
      </w:r>
    </w:p>
    <w:p w:rsidR="00D60127" w:rsidRPr="002A77D9" w:rsidRDefault="00D60127" w:rsidP="00D60127">
      <w:pPr>
        <w:ind w:firstLine="709"/>
        <w:jc w:val="both"/>
        <w:rPr>
          <w:sz w:val="20"/>
          <w:szCs w:val="20"/>
        </w:rPr>
      </w:pPr>
    </w:p>
    <w:p w:rsidR="00D60127" w:rsidRPr="00630D3B" w:rsidRDefault="00D60127" w:rsidP="00D60127">
      <w:pPr>
        <w:ind w:firstLine="709"/>
        <w:jc w:val="both"/>
      </w:pPr>
      <w:r w:rsidRPr="00630D3B">
        <w:t xml:space="preserve">Основными источниками выбросов загрязняющих веществ в атмосферных воздух в Новосибирской области остается автомобильный транспорт. При этом его доля в общем объеме выбросов от всех источников в последние годы имеет тенденцию к увеличению. В 2018 году </w:t>
      </w:r>
      <w:r w:rsidR="00A44B00">
        <w:t>доля выбросов</w:t>
      </w:r>
      <w:r w:rsidRPr="00630D3B">
        <w:t xml:space="preserve"> от автотранспорта</w:t>
      </w:r>
      <w:r w:rsidR="00747066">
        <w:t xml:space="preserve"> выросли на 9,1 п.п. и составила</w:t>
      </w:r>
      <w:r w:rsidRPr="00630D3B">
        <w:t xml:space="preserve"> 68,5%</w:t>
      </w:r>
      <w:r w:rsidR="00630D3B">
        <w:t xml:space="preserve"> (рисунок </w:t>
      </w:r>
      <w:r w:rsidRPr="00630D3B">
        <w:t>2.1).</w:t>
      </w:r>
    </w:p>
    <w:p w:rsidR="00D60127" w:rsidRDefault="00D60127" w:rsidP="00D60127">
      <w:pPr>
        <w:ind w:firstLine="709"/>
        <w:jc w:val="both"/>
        <w:rPr>
          <w:sz w:val="28"/>
          <w:szCs w:val="28"/>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8"/>
        <w:gridCol w:w="5069"/>
      </w:tblGrid>
      <w:tr w:rsidR="00D60127" w:rsidRPr="000D43F1" w:rsidTr="0005232E">
        <w:tc>
          <w:tcPr>
            <w:tcW w:w="5068" w:type="dxa"/>
          </w:tcPr>
          <w:p w:rsidR="00D60127" w:rsidRPr="000D43F1" w:rsidRDefault="00D60127" w:rsidP="0005232E">
            <w:pPr>
              <w:pStyle w:val="affc"/>
              <w:keepNext/>
              <w:jc w:val="center"/>
              <w:rPr>
                <w:b w:val="0"/>
                <w:sz w:val="24"/>
                <w:szCs w:val="24"/>
              </w:rPr>
            </w:pPr>
            <w:r w:rsidRPr="000D43F1">
              <w:rPr>
                <w:b w:val="0"/>
                <w:sz w:val="24"/>
                <w:szCs w:val="24"/>
              </w:rPr>
              <w:t>2017 год</w:t>
            </w:r>
          </w:p>
          <w:p w:rsidR="00D60127" w:rsidRPr="000D43F1" w:rsidRDefault="00D60127" w:rsidP="0005232E">
            <w:pPr>
              <w:jc w:val="both"/>
              <w:rPr>
                <w:sz w:val="28"/>
                <w:szCs w:val="28"/>
              </w:rPr>
            </w:pPr>
            <w:r w:rsidRPr="00975447">
              <w:rPr>
                <w:noProof/>
                <w:sz w:val="28"/>
                <w:szCs w:val="28"/>
              </w:rPr>
              <w:drawing>
                <wp:inline distT="0" distB="0" distL="0" distR="0" wp14:anchorId="36D434CF" wp14:editId="05FAA72B">
                  <wp:extent cx="3048000" cy="1981200"/>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c>
          <w:tcPr>
            <w:tcW w:w="5069" w:type="dxa"/>
          </w:tcPr>
          <w:p w:rsidR="00D60127" w:rsidRPr="000D43F1" w:rsidRDefault="00D60127" w:rsidP="0005232E">
            <w:pPr>
              <w:pStyle w:val="affc"/>
              <w:keepNext/>
              <w:jc w:val="center"/>
              <w:rPr>
                <w:b w:val="0"/>
                <w:sz w:val="24"/>
                <w:szCs w:val="24"/>
              </w:rPr>
            </w:pPr>
            <w:r w:rsidRPr="000D43F1">
              <w:rPr>
                <w:b w:val="0"/>
                <w:sz w:val="24"/>
                <w:szCs w:val="24"/>
              </w:rPr>
              <w:t>2018 год</w:t>
            </w:r>
          </w:p>
          <w:p w:rsidR="00D60127" w:rsidRPr="000D43F1" w:rsidRDefault="00D60127" w:rsidP="0005232E">
            <w:pPr>
              <w:jc w:val="both"/>
              <w:rPr>
                <w:sz w:val="28"/>
                <w:szCs w:val="28"/>
              </w:rPr>
            </w:pPr>
            <w:r w:rsidRPr="00975447">
              <w:rPr>
                <w:noProof/>
                <w:sz w:val="28"/>
                <w:szCs w:val="28"/>
              </w:rPr>
              <w:drawing>
                <wp:inline distT="0" distB="0" distL="0" distR="0" wp14:anchorId="7BEBD869" wp14:editId="21DA3267">
                  <wp:extent cx="3048000" cy="1981200"/>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r w:rsidR="00D60127" w:rsidTr="0005232E">
        <w:tc>
          <w:tcPr>
            <w:tcW w:w="10137" w:type="dxa"/>
            <w:gridSpan w:val="2"/>
          </w:tcPr>
          <w:p w:rsidR="00D60127" w:rsidRDefault="00D60127" w:rsidP="0005232E">
            <w:pPr>
              <w:jc w:val="both"/>
              <w:rPr>
                <w:sz w:val="28"/>
                <w:szCs w:val="28"/>
              </w:rPr>
            </w:pPr>
            <w:r w:rsidRPr="00975447">
              <w:rPr>
                <w:noProof/>
                <w:sz w:val="28"/>
                <w:szCs w:val="28"/>
              </w:rPr>
              <w:drawing>
                <wp:inline distT="0" distB="0" distL="0" distR="0" wp14:anchorId="4ACC4F71" wp14:editId="1B107A78">
                  <wp:extent cx="5953125" cy="581025"/>
                  <wp:effectExtent l="0" t="3810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bl>
    <w:p w:rsidR="00D60127" w:rsidRDefault="00D60127" w:rsidP="00D60127">
      <w:pPr>
        <w:jc w:val="both"/>
        <w:rPr>
          <w:sz w:val="28"/>
          <w:szCs w:val="28"/>
        </w:rPr>
      </w:pPr>
    </w:p>
    <w:p w:rsidR="00D60127" w:rsidRDefault="00D60127" w:rsidP="00D60127">
      <w:pPr>
        <w:jc w:val="center"/>
      </w:pPr>
      <w:r w:rsidRPr="00630D3B">
        <w:t>Рис.2.1.</w:t>
      </w:r>
      <w:r w:rsidRPr="00630D3B">
        <w:rPr>
          <w:i/>
        </w:rPr>
        <w:t xml:space="preserve"> </w:t>
      </w:r>
      <w:r w:rsidRPr="00630D3B">
        <w:t>Структура валового выброса от основных источников загрязнения атмосферного воздуха за 2018 год в Новосибирской области, %</w:t>
      </w:r>
    </w:p>
    <w:p w:rsidR="00630D3B" w:rsidRPr="00630D3B" w:rsidRDefault="00630D3B" w:rsidP="00D60127">
      <w:pPr>
        <w:jc w:val="center"/>
        <w:rPr>
          <w:i/>
        </w:rPr>
      </w:pPr>
    </w:p>
    <w:p w:rsidR="00D60127" w:rsidRPr="00630D3B" w:rsidRDefault="00D60127" w:rsidP="00D60127">
      <w:pPr>
        <w:ind w:firstLine="709"/>
        <w:jc w:val="both"/>
      </w:pPr>
      <w:r w:rsidRPr="00630D3B">
        <w:t>В 2018 году выбросы загрязняющих веществ в атмосферу по сравнению с 2017</w:t>
      </w:r>
      <w:r w:rsidR="00891CEF">
        <w:t xml:space="preserve"> годом уменьшились на 78,5 тыс. </w:t>
      </w:r>
      <w:r w:rsidRPr="00630D3B">
        <w:t>тонн или на 16,3%, в</w:t>
      </w:r>
      <w:r w:rsidR="001334C6">
        <w:t xml:space="preserve"> том числе</w:t>
      </w:r>
      <w:r w:rsidR="00747066">
        <w:t>:</w:t>
      </w:r>
      <w:r w:rsidR="001334C6">
        <w:t xml:space="preserve"> от автотранспорта – </w:t>
      </w:r>
      <w:r w:rsidR="003C7B71">
        <w:t>на 9,8 тыс. </w:t>
      </w:r>
      <w:r w:rsidRPr="00630D3B">
        <w:t xml:space="preserve">тонн (3,4%), от стационарных источников выбросов – </w:t>
      </w:r>
      <w:proofErr w:type="gramStart"/>
      <w:r w:rsidRPr="00630D3B">
        <w:t>на</w:t>
      </w:r>
      <w:proofErr w:type="gramEnd"/>
      <w:r w:rsidRPr="00630D3B">
        <w:t xml:space="preserve"> 68,7 т</w:t>
      </w:r>
      <w:r w:rsidR="00891CEF">
        <w:t>ыс. </w:t>
      </w:r>
      <w:r w:rsidRPr="00630D3B">
        <w:t>тонн (35,2%). Выбросы от железнодорожного транспорта остались на уровне предыд</w:t>
      </w:r>
      <w:r w:rsidR="00891CEF">
        <w:t>ущего года и составили 0,5 тыс. </w:t>
      </w:r>
      <w:r w:rsidRPr="00630D3B">
        <w:t>тонн.</w:t>
      </w:r>
    </w:p>
    <w:p w:rsidR="00D60127" w:rsidRPr="00630D3B" w:rsidRDefault="00D60127" w:rsidP="00D60127">
      <w:pPr>
        <w:ind w:firstLine="709"/>
        <w:jc w:val="both"/>
        <w:rPr>
          <w:rFonts w:eastAsia="TimesNewRoman"/>
        </w:rPr>
      </w:pPr>
      <w:r w:rsidRPr="00630D3B">
        <w:lastRenderedPageBreak/>
        <w:t xml:space="preserve">По данным Федеральной службы </w:t>
      </w:r>
      <w:proofErr w:type="gramStart"/>
      <w:r w:rsidRPr="00630D3B">
        <w:t>на</w:t>
      </w:r>
      <w:proofErr w:type="gramEnd"/>
      <w:r w:rsidRPr="00630D3B">
        <w:t xml:space="preserve"> </w:t>
      </w:r>
      <w:proofErr w:type="gramStart"/>
      <w:r w:rsidRPr="00630D3B">
        <w:t>надзору</w:t>
      </w:r>
      <w:proofErr w:type="gramEnd"/>
      <w:r w:rsidRPr="00630D3B">
        <w:t xml:space="preserve"> в сфере природопользования </w:t>
      </w:r>
      <w:r w:rsidRPr="00630D3B">
        <w:rPr>
          <w:rFonts w:eastAsia="TimesNewRoman"/>
        </w:rPr>
        <w:t>уменьшение выбросов от стационарных источников зафиксировано по всем основным загрязняющим веществам: тверды</w:t>
      </w:r>
      <w:r w:rsidR="00E60E6A">
        <w:rPr>
          <w:rFonts w:eastAsia="TimesNewRoman"/>
        </w:rPr>
        <w:t>м</w:t>
      </w:r>
      <w:r w:rsidRPr="00630D3B">
        <w:rPr>
          <w:rFonts w:eastAsia="TimesNewRoman"/>
        </w:rPr>
        <w:t xml:space="preserve"> веществ</w:t>
      </w:r>
      <w:r w:rsidR="00E60E6A">
        <w:rPr>
          <w:rFonts w:eastAsia="TimesNewRoman"/>
        </w:rPr>
        <w:t>ам</w:t>
      </w:r>
      <w:r w:rsidRPr="00630D3B">
        <w:rPr>
          <w:rFonts w:eastAsia="TimesNewRoman"/>
        </w:rPr>
        <w:t xml:space="preserve"> – в 1,9 раза, оксида углерода – в 1,8 раза, диоксид</w:t>
      </w:r>
      <w:r w:rsidR="00E60E6A">
        <w:rPr>
          <w:rFonts w:eastAsia="TimesNewRoman"/>
        </w:rPr>
        <w:t>у</w:t>
      </w:r>
      <w:r w:rsidRPr="00630D3B">
        <w:rPr>
          <w:rFonts w:eastAsia="TimesNewRoman"/>
        </w:rPr>
        <w:t xml:space="preserve"> серы – на 20,9%, оксидов азота – на 17,9% (таблица 2.2). Основной объем загрязняющих веществ образован вследствие сжигания топлива для выработки электро- и теплоэнергии.</w:t>
      </w:r>
    </w:p>
    <w:p w:rsidR="00D60127" w:rsidRPr="00630D3B" w:rsidRDefault="00D60127" w:rsidP="00D60127">
      <w:pPr>
        <w:ind w:firstLine="709"/>
        <w:jc w:val="both"/>
        <w:rPr>
          <w:rFonts w:eastAsia="TimesNewRoman"/>
        </w:rPr>
      </w:pPr>
    </w:p>
    <w:p w:rsidR="00D60127" w:rsidRPr="00630D3B" w:rsidRDefault="00D60127" w:rsidP="00D60127">
      <w:pPr>
        <w:ind w:firstLine="709"/>
        <w:jc w:val="right"/>
      </w:pPr>
      <w:r w:rsidRPr="00630D3B">
        <w:t xml:space="preserve">Таблица 2.2 </w:t>
      </w:r>
    </w:p>
    <w:p w:rsidR="00D60127" w:rsidRPr="00630D3B" w:rsidRDefault="00D60127" w:rsidP="00630D3B">
      <w:pPr>
        <w:jc w:val="center"/>
      </w:pPr>
      <w:r w:rsidRPr="00630D3B">
        <w:t xml:space="preserve">Объемы выбросов основных загрязняющих веществ </w:t>
      </w:r>
    </w:p>
    <w:p w:rsidR="00D60127" w:rsidRPr="00630D3B" w:rsidRDefault="00D60127" w:rsidP="00630D3B">
      <w:pPr>
        <w:jc w:val="center"/>
        <w:rPr>
          <w:i/>
        </w:rPr>
      </w:pPr>
      <w:r w:rsidRPr="00630D3B">
        <w:t>в атмосферный воздух области в 2018 году, тыс. тонн</w:t>
      </w:r>
    </w:p>
    <w:tbl>
      <w:tblPr>
        <w:tblW w:w="9923" w:type="dxa"/>
        <w:jc w:val="center"/>
        <w:tblLayout w:type="fixed"/>
        <w:tblLook w:val="0000" w:firstRow="0" w:lastRow="0" w:firstColumn="0" w:lastColumn="0" w:noHBand="0" w:noVBand="0"/>
      </w:tblPr>
      <w:tblGrid>
        <w:gridCol w:w="4537"/>
        <w:gridCol w:w="985"/>
        <w:gridCol w:w="1123"/>
        <w:gridCol w:w="1123"/>
        <w:gridCol w:w="983"/>
        <w:gridCol w:w="1172"/>
      </w:tblGrid>
      <w:tr w:rsidR="00D60127" w:rsidRPr="00975447" w:rsidTr="0005232E">
        <w:trPr>
          <w:trHeight w:val="594"/>
          <w:jc w:val="center"/>
        </w:trPr>
        <w:tc>
          <w:tcPr>
            <w:tcW w:w="4537" w:type="dxa"/>
            <w:tcBorders>
              <w:top w:val="single" w:sz="4" w:space="0" w:color="000000"/>
              <w:left w:val="single" w:sz="4" w:space="0" w:color="000000"/>
              <w:bottom w:val="single" w:sz="4" w:space="0" w:color="000000"/>
            </w:tcBorders>
            <w:shd w:val="clear" w:color="auto" w:fill="auto"/>
            <w:vAlign w:val="center"/>
          </w:tcPr>
          <w:p w:rsidR="00D60127" w:rsidRPr="00F06FD4" w:rsidRDefault="00D60127" w:rsidP="0005232E">
            <w:pPr>
              <w:snapToGrid w:val="0"/>
              <w:jc w:val="center"/>
            </w:pPr>
            <w:r w:rsidRPr="00F06FD4">
              <w:t>Наименование показателя</w:t>
            </w:r>
          </w:p>
        </w:tc>
        <w:tc>
          <w:tcPr>
            <w:tcW w:w="985"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ind w:left="-57"/>
              <w:jc w:val="center"/>
            </w:pPr>
            <w:r w:rsidRPr="00F06FD4">
              <w:t>2014</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2015</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2016</w:t>
            </w:r>
          </w:p>
        </w:tc>
        <w:tc>
          <w:tcPr>
            <w:tcW w:w="98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2017</w:t>
            </w:r>
          </w:p>
        </w:tc>
        <w:tc>
          <w:tcPr>
            <w:tcW w:w="1172"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2018</w:t>
            </w:r>
          </w:p>
        </w:tc>
      </w:tr>
      <w:tr w:rsidR="00D60127" w:rsidRPr="00975447" w:rsidTr="0005232E">
        <w:trPr>
          <w:trHeight w:val="173"/>
          <w:jc w:val="center"/>
        </w:trPr>
        <w:tc>
          <w:tcPr>
            <w:tcW w:w="9923" w:type="dxa"/>
            <w:gridSpan w:val="6"/>
            <w:tcBorders>
              <w:top w:val="single" w:sz="4" w:space="0" w:color="000000"/>
              <w:left w:val="single" w:sz="4" w:space="0" w:color="000000"/>
              <w:bottom w:val="single" w:sz="4" w:space="0" w:color="000000"/>
              <w:right w:val="single" w:sz="4" w:space="0" w:color="000000"/>
            </w:tcBorders>
            <w:vAlign w:val="center"/>
          </w:tcPr>
          <w:p w:rsidR="00D60127" w:rsidRPr="00F06FD4" w:rsidRDefault="00D60127" w:rsidP="0005232E">
            <w:pPr>
              <w:snapToGrid w:val="0"/>
              <w:jc w:val="center"/>
            </w:pPr>
            <w:r w:rsidRPr="00F06FD4">
              <w:t>Выбросы от стационарных источников</w:t>
            </w:r>
          </w:p>
        </w:tc>
      </w:tr>
      <w:tr w:rsidR="00D60127" w:rsidRPr="00975447" w:rsidTr="0005232E">
        <w:trPr>
          <w:trHeight w:val="173"/>
          <w:jc w:val="center"/>
        </w:trPr>
        <w:tc>
          <w:tcPr>
            <w:tcW w:w="4537" w:type="dxa"/>
            <w:tcBorders>
              <w:top w:val="single" w:sz="4" w:space="0" w:color="000000"/>
              <w:left w:val="single" w:sz="4" w:space="0" w:color="000000"/>
              <w:bottom w:val="single" w:sz="4" w:space="0" w:color="000000"/>
            </w:tcBorders>
            <w:vAlign w:val="center"/>
          </w:tcPr>
          <w:p w:rsidR="00D60127" w:rsidRPr="00F06FD4" w:rsidRDefault="00D60127" w:rsidP="0005232E">
            <w:pPr>
              <w:snapToGrid w:val="0"/>
            </w:pPr>
            <w:r w:rsidRPr="00F06FD4">
              <w:t>Выбросы в атмосферу, всего</w:t>
            </w:r>
          </w:p>
        </w:tc>
        <w:tc>
          <w:tcPr>
            <w:tcW w:w="985" w:type="dxa"/>
            <w:tcBorders>
              <w:top w:val="single" w:sz="4" w:space="0" w:color="000000"/>
              <w:left w:val="single" w:sz="4" w:space="0" w:color="000000"/>
              <w:bottom w:val="single" w:sz="4" w:space="0" w:color="000000"/>
            </w:tcBorders>
            <w:tcMar>
              <w:left w:w="57" w:type="dxa"/>
              <w:right w:w="57" w:type="dxa"/>
            </w:tcMar>
            <w:vAlign w:val="center"/>
          </w:tcPr>
          <w:p w:rsidR="00D60127" w:rsidRPr="00F06FD4" w:rsidRDefault="00D60127" w:rsidP="0005232E">
            <w:pPr>
              <w:snapToGrid w:val="0"/>
              <w:jc w:val="center"/>
            </w:pPr>
            <w:r w:rsidRPr="00F06FD4">
              <w:t>207,8</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184,7</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201,0</w:t>
            </w:r>
          </w:p>
        </w:tc>
        <w:tc>
          <w:tcPr>
            <w:tcW w:w="98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195,1</w:t>
            </w:r>
          </w:p>
        </w:tc>
        <w:tc>
          <w:tcPr>
            <w:tcW w:w="1172"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126,4</w:t>
            </w:r>
          </w:p>
        </w:tc>
      </w:tr>
      <w:tr w:rsidR="00D60127" w:rsidRPr="00975447" w:rsidTr="0005232E">
        <w:trPr>
          <w:trHeight w:val="173"/>
          <w:jc w:val="center"/>
        </w:trPr>
        <w:tc>
          <w:tcPr>
            <w:tcW w:w="4537" w:type="dxa"/>
            <w:tcBorders>
              <w:top w:val="single" w:sz="4" w:space="0" w:color="000000"/>
              <w:left w:val="single" w:sz="4" w:space="0" w:color="000000"/>
              <w:bottom w:val="single" w:sz="4" w:space="0" w:color="000000"/>
            </w:tcBorders>
            <w:vAlign w:val="center"/>
          </w:tcPr>
          <w:p w:rsidR="00D60127" w:rsidRPr="00F06FD4" w:rsidRDefault="00D60127" w:rsidP="0005232E">
            <w:pPr>
              <w:snapToGrid w:val="0"/>
              <w:ind w:left="284"/>
            </w:pPr>
            <w:r w:rsidRPr="00F06FD4">
              <w:t>из них:</w:t>
            </w:r>
          </w:p>
          <w:p w:rsidR="00D60127" w:rsidRPr="00F06FD4" w:rsidRDefault="00D60127" w:rsidP="0005232E">
            <w:pPr>
              <w:snapToGrid w:val="0"/>
              <w:ind w:left="284"/>
            </w:pPr>
            <w:r w:rsidRPr="00F06FD4">
              <w:t>диоксид серы</w:t>
            </w:r>
          </w:p>
        </w:tc>
        <w:tc>
          <w:tcPr>
            <w:tcW w:w="985" w:type="dxa"/>
            <w:tcBorders>
              <w:top w:val="single" w:sz="4" w:space="0" w:color="000000"/>
              <w:left w:val="single" w:sz="4" w:space="0" w:color="000000"/>
              <w:bottom w:val="single" w:sz="4" w:space="0" w:color="000000"/>
            </w:tcBorders>
            <w:tcMar>
              <w:left w:w="57" w:type="dxa"/>
              <w:right w:w="57" w:type="dxa"/>
            </w:tcMar>
            <w:vAlign w:val="center"/>
          </w:tcPr>
          <w:p w:rsidR="00D60127" w:rsidRPr="00F06FD4" w:rsidRDefault="00D60127" w:rsidP="0005232E">
            <w:pPr>
              <w:snapToGrid w:val="0"/>
              <w:jc w:val="center"/>
            </w:pPr>
          </w:p>
          <w:p w:rsidR="00D60127" w:rsidRPr="00F06FD4" w:rsidRDefault="00D60127" w:rsidP="0005232E">
            <w:pPr>
              <w:snapToGrid w:val="0"/>
              <w:jc w:val="center"/>
            </w:pPr>
            <w:r w:rsidRPr="00F06FD4">
              <w:t>46,5</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p>
          <w:p w:rsidR="00D60127" w:rsidRPr="00F06FD4" w:rsidRDefault="00D60127" w:rsidP="0005232E">
            <w:pPr>
              <w:snapToGrid w:val="0"/>
              <w:jc w:val="center"/>
            </w:pPr>
            <w:r w:rsidRPr="00F06FD4">
              <w:t>35,7</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p>
          <w:p w:rsidR="00D60127" w:rsidRPr="00F06FD4" w:rsidRDefault="00D60127" w:rsidP="0005232E">
            <w:pPr>
              <w:snapToGrid w:val="0"/>
              <w:jc w:val="center"/>
            </w:pPr>
            <w:r w:rsidRPr="00F06FD4">
              <w:t>40,3</w:t>
            </w:r>
          </w:p>
        </w:tc>
        <w:tc>
          <w:tcPr>
            <w:tcW w:w="98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p>
          <w:p w:rsidR="00D60127" w:rsidRPr="00F06FD4" w:rsidRDefault="00D60127" w:rsidP="0005232E">
            <w:pPr>
              <w:snapToGrid w:val="0"/>
              <w:jc w:val="center"/>
            </w:pPr>
            <w:r w:rsidRPr="00F06FD4">
              <w:t>40,1</w:t>
            </w:r>
          </w:p>
        </w:tc>
        <w:tc>
          <w:tcPr>
            <w:tcW w:w="1172"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p>
          <w:p w:rsidR="00D60127" w:rsidRPr="00F06FD4" w:rsidRDefault="00D60127" w:rsidP="0005232E">
            <w:pPr>
              <w:snapToGrid w:val="0"/>
              <w:jc w:val="center"/>
            </w:pPr>
            <w:r w:rsidRPr="00F06FD4">
              <w:t>31,7</w:t>
            </w:r>
          </w:p>
        </w:tc>
      </w:tr>
      <w:tr w:rsidR="00D60127" w:rsidRPr="00975447" w:rsidTr="0005232E">
        <w:trPr>
          <w:trHeight w:val="173"/>
          <w:jc w:val="center"/>
        </w:trPr>
        <w:tc>
          <w:tcPr>
            <w:tcW w:w="4537" w:type="dxa"/>
            <w:tcBorders>
              <w:top w:val="single" w:sz="4" w:space="0" w:color="000000"/>
              <w:left w:val="single" w:sz="4" w:space="0" w:color="000000"/>
              <w:bottom w:val="single" w:sz="4" w:space="0" w:color="000000"/>
            </w:tcBorders>
            <w:vAlign w:val="center"/>
          </w:tcPr>
          <w:p w:rsidR="00D60127" w:rsidRPr="00F06FD4" w:rsidRDefault="00D60127" w:rsidP="0005232E">
            <w:pPr>
              <w:snapToGrid w:val="0"/>
              <w:ind w:left="284"/>
            </w:pPr>
            <w:r w:rsidRPr="00F06FD4">
              <w:t>оксид углерода</w:t>
            </w:r>
          </w:p>
        </w:tc>
        <w:tc>
          <w:tcPr>
            <w:tcW w:w="985" w:type="dxa"/>
            <w:tcBorders>
              <w:top w:val="single" w:sz="4" w:space="0" w:color="000000"/>
              <w:left w:val="single" w:sz="4" w:space="0" w:color="000000"/>
              <w:bottom w:val="single" w:sz="4" w:space="0" w:color="000000"/>
            </w:tcBorders>
            <w:tcMar>
              <w:left w:w="57" w:type="dxa"/>
              <w:right w:w="57" w:type="dxa"/>
            </w:tcMar>
            <w:vAlign w:val="center"/>
          </w:tcPr>
          <w:p w:rsidR="00D60127" w:rsidRPr="00F06FD4" w:rsidRDefault="00D60127" w:rsidP="0005232E">
            <w:pPr>
              <w:snapToGrid w:val="0"/>
              <w:jc w:val="center"/>
            </w:pPr>
            <w:r w:rsidRPr="00F06FD4">
              <w:t>46,2</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20,9</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49,6</w:t>
            </w:r>
          </w:p>
        </w:tc>
        <w:tc>
          <w:tcPr>
            <w:tcW w:w="98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49,8</w:t>
            </w:r>
          </w:p>
        </w:tc>
        <w:tc>
          <w:tcPr>
            <w:tcW w:w="1172"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28,4</w:t>
            </w:r>
          </w:p>
        </w:tc>
      </w:tr>
      <w:tr w:rsidR="00D60127" w:rsidRPr="00975447" w:rsidTr="0005232E">
        <w:trPr>
          <w:trHeight w:val="173"/>
          <w:jc w:val="center"/>
        </w:trPr>
        <w:tc>
          <w:tcPr>
            <w:tcW w:w="4537" w:type="dxa"/>
            <w:tcBorders>
              <w:top w:val="single" w:sz="4" w:space="0" w:color="000000"/>
              <w:left w:val="single" w:sz="4" w:space="0" w:color="000000"/>
              <w:bottom w:val="single" w:sz="4" w:space="0" w:color="000000"/>
            </w:tcBorders>
            <w:vAlign w:val="center"/>
          </w:tcPr>
          <w:p w:rsidR="00D60127" w:rsidRPr="00F06FD4" w:rsidRDefault="00D60127" w:rsidP="0005232E">
            <w:pPr>
              <w:snapToGrid w:val="0"/>
              <w:ind w:left="284"/>
            </w:pPr>
            <w:r w:rsidRPr="00F06FD4">
              <w:t>оксиды азота</w:t>
            </w:r>
          </w:p>
        </w:tc>
        <w:tc>
          <w:tcPr>
            <w:tcW w:w="985" w:type="dxa"/>
            <w:tcBorders>
              <w:top w:val="single" w:sz="4" w:space="0" w:color="000000"/>
              <w:left w:val="single" w:sz="4" w:space="0" w:color="000000"/>
              <w:bottom w:val="single" w:sz="4" w:space="0" w:color="000000"/>
            </w:tcBorders>
            <w:tcMar>
              <w:left w:w="57" w:type="dxa"/>
              <w:right w:w="57" w:type="dxa"/>
            </w:tcMar>
            <w:vAlign w:val="center"/>
          </w:tcPr>
          <w:p w:rsidR="00D60127" w:rsidRPr="00F06FD4" w:rsidRDefault="00D60127" w:rsidP="0005232E">
            <w:pPr>
              <w:snapToGrid w:val="0"/>
              <w:jc w:val="center"/>
            </w:pPr>
            <w:r w:rsidRPr="00F06FD4">
              <w:t>40,7</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33,0</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41,2</w:t>
            </w:r>
          </w:p>
        </w:tc>
        <w:tc>
          <w:tcPr>
            <w:tcW w:w="98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40,8</w:t>
            </w:r>
          </w:p>
        </w:tc>
        <w:tc>
          <w:tcPr>
            <w:tcW w:w="1172"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33,5</w:t>
            </w:r>
          </w:p>
        </w:tc>
      </w:tr>
      <w:tr w:rsidR="00D60127" w:rsidRPr="00975447" w:rsidTr="0005232E">
        <w:trPr>
          <w:trHeight w:val="173"/>
          <w:jc w:val="center"/>
        </w:trPr>
        <w:tc>
          <w:tcPr>
            <w:tcW w:w="4537" w:type="dxa"/>
            <w:tcBorders>
              <w:top w:val="single" w:sz="4" w:space="0" w:color="000000"/>
              <w:left w:val="single" w:sz="4" w:space="0" w:color="000000"/>
              <w:bottom w:val="single" w:sz="4" w:space="0" w:color="000000"/>
            </w:tcBorders>
            <w:vAlign w:val="center"/>
          </w:tcPr>
          <w:p w:rsidR="00D60127" w:rsidRPr="00F06FD4" w:rsidRDefault="00D60127" w:rsidP="0005232E">
            <w:pPr>
              <w:snapToGrid w:val="0"/>
              <w:ind w:left="284"/>
            </w:pPr>
            <w:r w:rsidRPr="00F06FD4">
              <w:t>твердые вещества</w:t>
            </w:r>
          </w:p>
        </w:tc>
        <w:tc>
          <w:tcPr>
            <w:tcW w:w="985" w:type="dxa"/>
            <w:tcBorders>
              <w:top w:val="single" w:sz="4" w:space="0" w:color="000000"/>
              <w:left w:val="single" w:sz="4" w:space="0" w:color="000000"/>
              <w:bottom w:val="single" w:sz="4" w:space="0" w:color="000000"/>
            </w:tcBorders>
            <w:tcMar>
              <w:left w:w="57" w:type="dxa"/>
              <w:right w:w="57" w:type="dxa"/>
            </w:tcMar>
            <w:vAlign w:val="center"/>
          </w:tcPr>
          <w:p w:rsidR="00D60127" w:rsidRPr="00F06FD4" w:rsidRDefault="00D60127" w:rsidP="0005232E">
            <w:pPr>
              <w:snapToGrid w:val="0"/>
              <w:jc w:val="center"/>
            </w:pPr>
            <w:r w:rsidRPr="00F06FD4">
              <w:t>43,1</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29,5</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41,3</w:t>
            </w:r>
          </w:p>
        </w:tc>
        <w:tc>
          <w:tcPr>
            <w:tcW w:w="98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42,2</w:t>
            </w:r>
          </w:p>
        </w:tc>
        <w:tc>
          <w:tcPr>
            <w:tcW w:w="1172"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22,3</w:t>
            </w:r>
          </w:p>
        </w:tc>
      </w:tr>
      <w:tr w:rsidR="00D60127" w:rsidRPr="00975447" w:rsidTr="0005232E">
        <w:trPr>
          <w:trHeight w:val="173"/>
          <w:jc w:val="center"/>
        </w:trPr>
        <w:tc>
          <w:tcPr>
            <w:tcW w:w="9923" w:type="dxa"/>
            <w:gridSpan w:val="6"/>
            <w:tcBorders>
              <w:top w:val="single" w:sz="4" w:space="0" w:color="000000"/>
              <w:left w:val="single" w:sz="4" w:space="0" w:color="000000"/>
              <w:bottom w:val="single" w:sz="4" w:space="0" w:color="000000"/>
              <w:right w:val="single" w:sz="4" w:space="0" w:color="000000"/>
            </w:tcBorders>
            <w:vAlign w:val="center"/>
          </w:tcPr>
          <w:p w:rsidR="00D60127" w:rsidRPr="00F06FD4" w:rsidRDefault="00D60127" w:rsidP="0005232E">
            <w:pPr>
              <w:snapToGrid w:val="0"/>
              <w:jc w:val="center"/>
            </w:pPr>
            <w:r w:rsidRPr="00F06FD4">
              <w:t>Выбросы от автомобильного транспорта</w:t>
            </w:r>
          </w:p>
        </w:tc>
      </w:tr>
      <w:tr w:rsidR="00D60127" w:rsidRPr="00975447" w:rsidTr="0005232E">
        <w:trPr>
          <w:trHeight w:val="173"/>
          <w:jc w:val="center"/>
        </w:trPr>
        <w:tc>
          <w:tcPr>
            <w:tcW w:w="4537" w:type="dxa"/>
            <w:tcBorders>
              <w:top w:val="single" w:sz="4" w:space="0" w:color="000000"/>
              <w:left w:val="single" w:sz="4" w:space="0" w:color="000000"/>
              <w:bottom w:val="single" w:sz="4" w:space="0" w:color="000000"/>
            </w:tcBorders>
            <w:vAlign w:val="center"/>
          </w:tcPr>
          <w:p w:rsidR="00D60127" w:rsidRPr="00F06FD4" w:rsidRDefault="00D60127" w:rsidP="0005232E">
            <w:pPr>
              <w:snapToGrid w:val="0"/>
            </w:pPr>
            <w:r w:rsidRPr="00F06FD4">
              <w:t>Выбросы в атмосферу, всего</w:t>
            </w:r>
          </w:p>
        </w:tc>
        <w:tc>
          <w:tcPr>
            <w:tcW w:w="985" w:type="dxa"/>
            <w:tcBorders>
              <w:top w:val="single" w:sz="4" w:space="0" w:color="000000"/>
              <w:left w:val="single" w:sz="4" w:space="0" w:color="000000"/>
              <w:bottom w:val="single" w:sz="4" w:space="0" w:color="000000"/>
            </w:tcBorders>
            <w:tcMar>
              <w:left w:w="57" w:type="dxa"/>
              <w:right w:w="57" w:type="dxa"/>
            </w:tcMar>
            <w:vAlign w:val="center"/>
          </w:tcPr>
          <w:p w:rsidR="00D60127" w:rsidRPr="00F06FD4" w:rsidRDefault="00D60127" w:rsidP="0005232E">
            <w:pPr>
              <w:snapToGrid w:val="0"/>
              <w:jc w:val="center"/>
            </w:pPr>
            <w:r w:rsidRPr="00F06FD4">
              <w:t>276,5</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275,2</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rPr>
                <w:bCs/>
              </w:rPr>
            </w:pPr>
            <w:r w:rsidRPr="00F06FD4">
              <w:rPr>
                <w:bCs/>
              </w:rPr>
              <w:t>277,8</w:t>
            </w:r>
          </w:p>
        </w:tc>
        <w:tc>
          <w:tcPr>
            <w:tcW w:w="98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rPr>
                <w:bCs/>
              </w:rPr>
            </w:pPr>
            <w:r w:rsidRPr="00F06FD4">
              <w:rPr>
                <w:bCs/>
              </w:rPr>
              <w:t>285,8</w:t>
            </w:r>
          </w:p>
        </w:tc>
        <w:tc>
          <w:tcPr>
            <w:tcW w:w="1172"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D60127" w:rsidRPr="00F06FD4" w:rsidRDefault="00D60127" w:rsidP="0005232E">
            <w:pPr>
              <w:snapToGrid w:val="0"/>
              <w:jc w:val="center"/>
              <w:rPr>
                <w:bCs/>
              </w:rPr>
            </w:pPr>
            <w:r w:rsidRPr="00F06FD4">
              <w:rPr>
                <w:bCs/>
              </w:rPr>
              <w:t>276,0</w:t>
            </w:r>
          </w:p>
        </w:tc>
      </w:tr>
      <w:tr w:rsidR="00D60127" w:rsidRPr="00975447" w:rsidTr="0005232E">
        <w:trPr>
          <w:trHeight w:val="173"/>
          <w:jc w:val="center"/>
        </w:trPr>
        <w:tc>
          <w:tcPr>
            <w:tcW w:w="4537" w:type="dxa"/>
            <w:tcBorders>
              <w:top w:val="single" w:sz="4" w:space="0" w:color="000000"/>
              <w:left w:val="single" w:sz="4" w:space="0" w:color="000000"/>
              <w:bottom w:val="single" w:sz="4" w:space="0" w:color="000000"/>
            </w:tcBorders>
            <w:vAlign w:val="center"/>
          </w:tcPr>
          <w:p w:rsidR="00D60127" w:rsidRPr="00F06FD4" w:rsidRDefault="00D60127" w:rsidP="0005232E">
            <w:pPr>
              <w:snapToGrid w:val="0"/>
              <w:ind w:left="284"/>
            </w:pPr>
            <w:r w:rsidRPr="00F06FD4">
              <w:t>из них:</w:t>
            </w:r>
          </w:p>
          <w:p w:rsidR="00D60127" w:rsidRPr="00F06FD4" w:rsidRDefault="00D60127" w:rsidP="0005232E">
            <w:pPr>
              <w:snapToGrid w:val="0"/>
              <w:ind w:left="284"/>
            </w:pPr>
            <w:r w:rsidRPr="00F06FD4">
              <w:t xml:space="preserve">сажа </w:t>
            </w:r>
          </w:p>
        </w:tc>
        <w:tc>
          <w:tcPr>
            <w:tcW w:w="985" w:type="dxa"/>
            <w:tcBorders>
              <w:top w:val="single" w:sz="4" w:space="0" w:color="000000"/>
              <w:left w:val="single" w:sz="4" w:space="0" w:color="000000"/>
              <w:bottom w:val="single" w:sz="4" w:space="0" w:color="000000"/>
            </w:tcBorders>
            <w:tcMar>
              <w:left w:w="57" w:type="dxa"/>
              <w:right w:w="57" w:type="dxa"/>
            </w:tcMar>
            <w:vAlign w:val="center"/>
          </w:tcPr>
          <w:p w:rsidR="00D60127" w:rsidRPr="00F06FD4" w:rsidRDefault="00D60127" w:rsidP="0005232E">
            <w:pPr>
              <w:snapToGrid w:val="0"/>
              <w:jc w:val="center"/>
            </w:pPr>
          </w:p>
          <w:p w:rsidR="00D60127" w:rsidRPr="00F06FD4" w:rsidRDefault="00D60127" w:rsidP="0005232E">
            <w:pPr>
              <w:snapToGrid w:val="0"/>
              <w:jc w:val="center"/>
            </w:pPr>
            <w:r w:rsidRPr="00F06FD4">
              <w:t>0,5</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p>
          <w:p w:rsidR="00D60127" w:rsidRPr="00F06FD4" w:rsidRDefault="00D60127" w:rsidP="0005232E">
            <w:pPr>
              <w:snapToGrid w:val="0"/>
              <w:jc w:val="center"/>
            </w:pPr>
            <w:r w:rsidRPr="00F06FD4">
              <w:t>0,5</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p>
          <w:p w:rsidR="00D60127" w:rsidRPr="00F06FD4" w:rsidRDefault="00D60127" w:rsidP="0005232E">
            <w:pPr>
              <w:snapToGrid w:val="0"/>
              <w:jc w:val="center"/>
            </w:pPr>
            <w:r w:rsidRPr="00F06FD4">
              <w:t>0,5</w:t>
            </w:r>
          </w:p>
        </w:tc>
        <w:tc>
          <w:tcPr>
            <w:tcW w:w="98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p>
          <w:p w:rsidR="00D60127" w:rsidRPr="00F06FD4" w:rsidRDefault="00D60127" w:rsidP="0005232E">
            <w:pPr>
              <w:snapToGrid w:val="0"/>
              <w:jc w:val="center"/>
            </w:pPr>
            <w:r w:rsidRPr="00F06FD4">
              <w:t>0,5</w:t>
            </w:r>
          </w:p>
        </w:tc>
        <w:tc>
          <w:tcPr>
            <w:tcW w:w="1172"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p>
          <w:p w:rsidR="00D60127" w:rsidRPr="00F06FD4" w:rsidRDefault="00D60127" w:rsidP="0005232E">
            <w:pPr>
              <w:snapToGrid w:val="0"/>
              <w:jc w:val="center"/>
            </w:pPr>
            <w:r w:rsidRPr="00F06FD4">
              <w:t>0,5</w:t>
            </w:r>
          </w:p>
        </w:tc>
      </w:tr>
      <w:tr w:rsidR="00D60127" w:rsidRPr="00975447" w:rsidTr="0005232E">
        <w:trPr>
          <w:trHeight w:val="173"/>
          <w:jc w:val="center"/>
        </w:trPr>
        <w:tc>
          <w:tcPr>
            <w:tcW w:w="4537" w:type="dxa"/>
            <w:tcBorders>
              <w:top w:val="single" w:sz="4" w:space="0" w:color="000000"/>
              <w:left w:val="single" w:sz="4" w:space="0" w:color="000000"/>
              <w:bottom w:val="single" w:sz="4" w:space="0" w:color="000000"/>
            </w:tcBorders>
            <w:vAlign w:val="center"/>
          </w:tcPr>
          <w:p w:rsidR="00D60127" w:rsidRPr="00F06FD4" w:rsidRDefault="00D60127" w:rsidP="0005232E">
            <w:pPr>
              <w:snapToGrid w:val="0"/>
              <w:ind w:left="284"/>
            </w:pPr>
            <w:r w:rsidRPr="00F06FD4">
              <w:t>диоксид серы</w:t>
            </w:r>
          </w:p>
        </w:tc>
        <w:tc>
          <w:tcPr>
            <w:tcW w:w="985" w:type="dxa"/>
            <w:tcBorders>
              <w:top w:val="single" w:sz="4" w:space="0" w:color="000000"/>
              <w:left w:val="single" w:sz="4" w:space="0" w:color="000000"/>
              <w:bottom w:val="single" w:sz="4" w:space="0" w:color="000000"/>
            </w:tcBorders>
            <w:tcMar>
              <w:left w:w="57" w:type="dxa"/>
              <w:right w:w="57" w:type="dxa"/>
            </w:tcMar>
            <w:vAlign w:val="center"/>
          </w:tcPr>
          <w:p w:rsidR="00D60127" w:rsidRPr="00F06FD4" w:rsidRDefault="00D60127" w:rsidP="0005232E">
            <w:pPr>
              <w:snapToGrid w:val="0"/>
              <w:jc w:val="center"/>
            </w:pPr>
            <w:r w:rsidRPr="00F06FD4">
              <w:t>1,6</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1,5</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1,5</w:t>
            </w:r>
          </w:p>
        </w:tc>
        <w:tc>
          <w:tcPr>
            <w:tcW w:w="98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1,6</w:t>
            </w:r>
          </w:p>
        </w:tc>
        <w:tc>
          <w:tcPr>
            <w:tcW w:w="1172"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1,5</w:t>
            </w:r>
          </w:p>
        </w:tc>
      </w:tr>
      <w:tr w:rsidR="00D60127" w:rsidRPr="00975447" w:rsidTr="0005232E">
        <w:trPr>
          <w:trHeight w:val="173"/>
          <w:jc w:val="center"/>
        </w:trPr>
        <w:tc>
          <w:tcPr>
            <w:tcW w:w="4537" w:type="dxa"/>
            <w:tcBorders>
              <w:top w:val="single" w:sz="4" w:space="0" w:color="000000"/>
              <w:left w:val="single" w:sz="4" w:space="0" w:color="000000"/>
              <w:bottom w:val="single" w:sz="4" w:space="0" w:color="000000"/>
            </w:tcBorders>
            <w:vAlign w:val="center"/>
          </w:tcPr>
          <w:p w:rsidR="00D60127" w:rsidRPr="00F06FD4" w:rsidRDefault="00D60127" w:rsidP="0005232E">
            <w:pPr>
              <w:snapToGrid w:val="0"/>
              <w:ind w:left="284"/>
            </w:pPr>
            <w:r w:rsidRPr="00F06FD4">
              <w:t>оксид углерода</w:t>
            </w:r>
          </w:p>
        </w:tc>
        <w:tc>
          <w:tcPr>
            <w:tcW w:w="985" w:type="dxa"/>
            <w:tcBorders>
              <w:top w:val="single" w:sz="4" w:space="0" w:color="000000"/>
              <w:left w:val="single" w:sz="4" w:space="0" w:color="000000"/>
              <w:bottom w:val="single" w:sz="4" w:space="0" w:color="000000"/>
            </w:tcBorders>
            <w:tcMar>
              <w:left w:w="57" w:type="dxa"/>
              <w:right w:w="57" w:type="dxa"/>
            </w:tcMar>
            <w:vAlign w:val="center"/>
          </w:tcPr>
          <w:p w:rsidR="00D60127" w:rsidRPr="00F06FD4" w:rsidRDefault="00D60127" w:rsidP="0005232E">
            <w:pPr>
              <w:snapToGrid w:val="0"/>
              <w:jc w:val="center"/>
            </w:pPr>
            <w:r w:rsidRPr="00F06FD4">
              <w:t>213,1</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212,1</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214,1</w:t>
            </w:r>
          </w:p>
        </w:tc>
        <w:tc>
          <w:tcPr>
            <w:tcW w:w="98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220,3</w:t>
            </w:r>
          </w:p>
        </w:tc>
        <w:tc>
          <w:tcPr>
            <w:tcW w:w="1172"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212,8</w:t>
            </w:r>
          </w:p>
        </w:tc>
      </w:tr>
      <w:tr w:rsidR="00D60127" w:rsidRPr="00975447" w:rsidTr="0005232E">
        <w:trPr>
          <w:trHeight w:val="173"/>
          <w:jc w:val="center"/>
        </w:trPr>
        <w:tc>
          <w:tcPr>
            <w:tcW w:w="4537" w:type="dxa"/>
            <w:tcBorders>
              <w:top w:val="single" w:sz="4" w:space="0" w:color="000000"/>
              <w:left w:val="single" w:sz="4" w:space="0" w:color="000000"/>
              <w:bottom w:val="single" w:sz="4" w:space="0" w:color="000000"/>
            </w:tcBorders>
            <w:vAlign w:val="center"/>
          </w:tcPr>
          <w:p w:rsidR="00D60127" w:rsidRPr="00F06FD4" w:rsidRDefault="00D60127" w:rsidP="0005232E">
            <w:pPr>
              <w:snapToGrid w:val="0"/>
              <w:ind w:left="284"/>
            </w:pPr>
            <w:r w:rsidRPr="00F06FD4">
              <w:t>оксиды азота</w:t>
            </w:r>
          </w:p>
        </w:tc>
        <w:tc>
          <w:tcPr>
            <w:tcW w:w="985" w:type="dxa"/>
            <w:tcBorders>
              <w:top w:val="single" w:sz="4" w:space="0" w:color="000000"/>
              <w:left w:val="single" w:sz="4" w:space="0" w:color="000000"/>
              <w:bottom w:val="single" w:sz="4" w:space="0" w:color="000000"/>
            </w:tcBorders>
            <w:tcMar>
              <w:left w:w="57" w:type="dxa"/>
              <w:right w:w="57" w:type="dxa"/>
            </w:tcMar>
            <w:vAlign w:val="center"/>
          </w:tcPr>
          <w:p w:rsidR="00D60127" w:rsidRPr="00F06FD4" w:rsidRDefault="00D60127" w:rsidP="0005232E">
            <w:pPr>
              <w:snapToGrid w:val="0"/>
              <w:jc w:val="center"/>
            </w:pPr>
            <w:r w:rsidRPr="00F06FD4">
              <w:t>30,8</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30,6</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30,9</w:t>
            </w:r>
          </w:p>
        </w:tc>
        <w:tc>
          <w:tcPr>
            <w:tcW w:w="98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31,7</w:t>
            </w:r>
          </w:p>
        </w:tc>
        <w:tc>
          <w:tcPr>
            <w:tcW w:w="1172"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30,6</w:t>
            </w:r>
          </w:p>
        </w:tc>
      </w:tr>
      <w:tr w:rsidR="00D60127" w:rsidRPr="00975447" w:rsidTr="0005232E">
        <w:trPr>
          <w:trHeight w:val="173"/>
          <w:jc w:val="center"/>
        </w:trPr>
        <w:tc>
          <w:tcPr>
            <w:tcW w:w="4537" w:type="dxa"/>
            <w:tcBorders>
              <w:top w:val="single" w:sz="4" w:space="0" w:color="000000"/>
              <w:left w:val="single" w:sz="4" w:space="0" w:color="000000"/>
              <w:bottom w:val="single" w:sz="4" w:space="0" w:color="000000"/>
            </w:tcBorders>
            <w:vAlign w:val="center"/>
          </w:tcPr>
          <w:p w:rsidR="00D60127" w:rsidRPr="00F06FD4" w:rsidRDefault="00D60127" w:rsidP="0005232E">
            <w:pPr>
              <w:snapToGrid w:val="0"/>
              <w:ind w:left="284"/>
            </w:pPr>
            <w:r w:rsidRPr="00F06FD4">
              <w:t>летучие органические соединения</w:t>
            </w:r>
          </w:p>
        </w:tc>
        <w:tc>
          <w:tcPr>
            <w:tcW w:w="985" w:type="dxa"/>
            <w:tcBorders>
              <w:top w:val="single" w:sz="4" w:space="0" w:color="000000"/>
              <w:left w:val="single" w:sz="4" w:space="0" w:color="000000"/>
              <w:bottom w:val="single" w:sz="4" w:space="0" w:color="000000"/>
            </w:tcBorders>
            <w:tcMar>
              <w:left w:w="57" w:type="dxa"/>
              <w:right w:w="57" w:type="dxa"/>
            </w:tcMar>
            <w:vAlign w:val="center"/>
          </w:tcPr>
          <w:p w:rsidR="00D60127" w:rsidRPr="00F06FD4" w:rsidRDefault="00D60127" w:rsidP="0005232E">
            <w:pPr>
              <w:snapToGrid w:val="0"/>
              <w:jc w:val="center"/>
            </w:pPr>
            <w:r w:rsidRPr="00F06FD4">
              <w:t>28,5</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28,5</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28,8</w:t>
            </w:r>
          </w:p>
        </w:tc>
        <w:tc>
          <w:tcPr>
            <w:tcW w:w="98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29,7</w:t>
            </w:r>
          </w:p>
        </w:tc>
        <w:tc>
          <w:tcPr>
            <w:tcW w:w="1172"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28,7</w:t>
            </w:r>
          </w:p>
        </w:tc>
      </w:tr>
      <w:tr w:rsidR="00D60127" w:rsidRPr="00975447" w:rsidTr="0005232E">
        <w:trPr>
          <w:trHeight w:val="173"/>
          <w:jc w:val="center"/>
        </w:trPr>
        <w:tc>
          <w:tcPr>
            <w:tcW w:w="4537" w:type="dxa"/>
            <w:tcBorders>
              <w:top w:val="single" w:sz="4" w:space="0" w:color="000000"/>
              <w:left w:val="single" w:sz="4" w:space="0" w:color="000000"/>
              <w:bottom w:val="single" w:sz="4" w:space="0" w:color="000000"/>
            </w:tcBorders>
            <w:vAlign w:val="center"/>
          </w:tcPr>
          <w:p w:rsidR="00D60127" w:rsidRPr="00F06FD4" w:rsidRDefault="00D60127" w:rsidP="0005232E">
            <w:pPr>
              <w:snapToGrid w:val="0"/>
              <w:ind w:left="284"/>
            </w:pPr>
            <w:r w:rsidRPr="00F06FD4">
              <w:t>метан</w:t>
            </w:r>
          </w:p>
        </w:tc>
        <w:tc>
          <w:tcPr>
            <w:tcW w:w="985" w:type="dxa"/>
            <w:tcBorders>
              <w:top w:val="single" w:sz="4" w:space="0" w:color="000000"/>
              <w:left w:val="single" w:sz="4" w:space="0" w:color="000000"/>
              <w:bottom w:val="single" w:sz="4" w:space="0" w:color="000000"/>
            </w:tcBorders>
            <w:tcMar>
              <w:left w:w="57" w:type="dxa"/>
              <w:right w:w="57" w:type="dxa"/>
            </w:tcMar>
            <w:vAlign w:val="center"/>
          </w:tcPr>
          <w:p w:rsidR="00D60127" w:rsidRPr="00F06FD4" w:rsidRDefault="00D60127" w:rsidP="0005232E">
            <w:pPr>
              <w:snapToGrid w:val="0"/>
              <w:jc w:val="center"/>
            </w:pPr>
            <w:r w:rsidRPr="00F06FD4">
              <w:t>1,1</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1,1</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1,1</w:t>
            </w:r>
          </w:p>
        </w:tc>
        <w:tc>
          <w:tcPr>
            <w:tcW w:w="98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1,2</w:t>
            </w:r>
          </w:p>
        </w:tc>
        <w:tc>
          <w:tcPr>
            <w:tcW w:w="1172"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1,1</w:t>
            </w:r>
          </w:p>
        </w:tc>
      </w:tr>
      <w:tr w:rsidR="00D60127" w:rsidRPr="00975447" w:rsidTr="0005232E">
        <w:trPr>
          <w:trHeight w:val="173"/>
          <w:jc w:val="center"/>
        </w:trPr>
        <w:tc>
          <w:tcPr>
            <w:tcW w:w="4537" w:type="dxa"/>
            <w:tcBorders>
              <w:top w:val="single" w:sz="4" w:space="0" w:color="000000"/>
              <w:left w:val="single" w:sz="4" w:space="0" w:color="000000"/>
              <w:bottom w:val="single" w:sz="4" w:space="0" w:color="000000"/>
            </w:tcBorders>
            <w:vAlign w:val="center"/>
          </w:tcPr>
          <w:p w:rsidR="00D60127" w:rsidRPr="00F06FD4" w:rsidRDefault="00D60127" w:rsidP="0005232E">
            <w:pPr>
              <w:snapToGrid w:val="0"/>
              <w:ind w:left="284"/>
            </w:pPr>
            <w:r w:rsidRPr="00F06FD4">
              <w:t>аммиак</w:t>
            </w:r>
          </w:p>
        </w:tc>
        <w:tc>
          <w:tcPr>
            <w:tcW w:w="985" w:type="dxa"/>
            <w:tcBorders>
              <w:top w:val="single" w:sz="4" w:space="0" w:color="000000"/>
              <w:left w:val="single" w:sz="4" w:space="0" w:color="000000"/>
              <w:bottom w:val="single" w:sz="4" w:space="0" w:color="000000"/>
            </w:tcBorders>
            <w:tcMar>
              <w:left w:w="57" w:type="dxa"/>
              <w:right w:w="57" w:type="dxa"/>
            </w:tcMar>
            <w:vAlign w:val="center"/>
          </w:tcPr>
          <w:p w:rsidR="00D60127" w:rsidRPr="00F06FD4" w:rsidRDefault="00D60127" w:rsidP="0005232E">
            <w:pPr>
              <w:snapToGrid w:val="0"/>
              <w:jc w:val="center"/>
            </w:pPr>
            <w:r w:rsidRPr="00F06FD4">
              <w:t>0,8</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0,8</w:t>
            </w:r>
          </w:p>
        </w:tc>
        <w:tc>
          <w:tcPr>
            <w:tcW w:w="112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0,8</w:t>
            </w:r>
          </w:p>
        </w:tc>
        <w:tc>
          <w:tcPr>
            <w:tcW w:w="983" w:type="dxa"/>
            <w:tcBorders>
              <w:top w:val="single" w:sz="4" w:space="0" w:color="000000"/>
              <w:left w:val="single" w:sz="4" w:space="0" w:color="000000"/>
              <w:bottom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0,8</w:t>
            </w:r>
          </w:p>
        </w:tc>
        <w:tc>
          <w:tcPr>
            <w:tcW w:w="1172"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D60127" w:rsidRPr="00F06FD4" w:rsidRDefault="00D60127" w:rsidP="0005232E">
            <w:pPr>
              <w:snapToGrid w:val="0"/>
              <w:jc w:val="center"/>
            </w:pPr>
            <w:r w:rsidRPr="00F06FD4">
              <w:t>0,8</w:t>
            </w:r>
          </w:p>
        </w:tc>
      </w:tr>
    </w:tbl>
    <w:p w:rsidR="00D60127" w:rsidRDefault="00D60127" w:rsidP="00D60127">
      <w:pPr>
        <w:ind w:firstLine="709"/>
        <w:jc w:val="both"/>
        <w:rPr>
          <w:rFonts w:eastAsia="TimesNewRoman"/>
          <w:sz w:val="28"/>
          <w:szCs w:val="28"/>
        </w:rPr>
      </w:pPr>
    </w:p>
    <w:p w:rsidR="00D60127" w:rsidRPr="00630D3B" w:rsidRDefault="00D60127" w:rsidP="00D60127">
      <w:pPr>
        <w:ind w:firstLine="709"/>
        <w:jc w:val="both"/>
        <w:rPr>
          <w:color w:val="000000"/>
          <w:lang w:eastAsia="ar-SA"/>
        </w:rPr>
      </w:pPr>
      <w:r w:rsidRPr="00630D3B">
        <w:rPr>
          <w:color w:val="000000"/>
          <w:lang w:eastAsia="ar-SA"/>
        </w:rPr>
        <w:t xml:space="preserve">Аналогичная ситуация наблюдалась по выбросам от автомобильного транспорта. </w:t>
      </w:r>
      <w:r w:rsidR="00BA56CD">
        <w:rPr>
          <w:color w:val="000000"/>
          <w:lang w:eastAsia="ar-SA"/>
        </w:rPr>
        <w:br/>
      </w:r>
      <w:r w:rsidRPr="00630D3B">
        <w:rPr>
          <w:color w:val="000000"/>
          <w:lang w:eastAsia="ar-SA"/>
        </w:rPr>
        <w:t>В 2018 году зафиксировано снижение выбросов оксида углерода, оксидов азота, летучих органических соединений  – на 3,4-3,5% (таблица 2.2).</w:t>
      </w:r>
    </w:p>
    <w:p w:rsidR="00D60127" w:rsidRPr="00630D3B" w:rsidRDefault="00D60127" w:rsidP="00D60127">
      <w:pPr>
        <w:ind w:firstLine="709"/>
        <w:jc w:val="both"/>
      </w:pPr>
    </w:p>
    <w:p w:rsidR="00D60127" w:rsidRPr="003C2943" w:rsidRDefault="00D60127" w:rsidP="003C2943">
      <w:pPr>
        <w:pStyle w:val="20"/>
        <w:rPr>
          <w:rFonts w:ascii="Times New Roman" w:hAnsi="Times New Roman" w:cs="Times New Roman"/>
          <w:sz w:val="24"/>
          <w:szCs w:val="24"/>
        </w:rPr>
      </w:pPr>
      <w:bookmarkStart w:id="11" w:name="_Toc11767013"/>
      <w:r w:rsidRPr="003C2943">
        <w:rPr>
          <w:rFonts w:ascii="Times New Roman" w:hAnsi="Times New Roman" w:cs="Times New Roman"/>
          <w:sz w:val="24"/>
          <w:szCs w:val="24"/>
        </w:rPr>
        <w:t>2.2</w:t>
      </w:r>
      <w:r w:rsidR="00176040">
        <w:rPr>
          <w:rFonts w:ascii="Times New Roman" w:hAnsi="Times New Roman" w:cs="Times New Roman"/>
          <w:sz w:val="24"/>
          <w:szCs w:val="24"/>
        </w:rPr>
        <w:t>.</w:t>
      </w:r>
      <w:r w:rsidRPr="003C2943">
        <w:rPr>
          <w:rFonts w:ascii="Times New Roman" w:hAnsi="Times New Roman" w:cs="Times New Roman"/>
          <w:sz w:val="24"/>
          <w:szCs w:val="24"/>
        </w:rPr>
        <w:t xml:space="preserve"> Состояние атмосферного воздуха населенных пунктов Новосибирской области</w:t>
      </w:r>
      <w:bookmarkEnd w:id="11"/>
    </w:p>
    <w:p w:rsidR="00D60127" w:rsidRPr="00630D3B" w:rsidRDefault="00D60127" w:rsidP="00D60127">
      <w:pPr>
        <w:jc w:val="center"/>
      </w:pPr>
    </w:p>
    <w:p w:rsidR="00D60127" w:rsidRPr="00630D3B" w:rsidRDefault="00D60127" w:rsidP="00D60127">
      <w:pPr>
        <w:ind w:firstLine="709"/>
        <w:jc w:val="both"/>
      </w:pPr>
      <w:r w:rsidRPr="00630D3B">
        <w:t xml:space="preserve">Мониторинг загрязнения атмосферного воздуха осуществляется в трех городах Новосибирской области (г. Новосибирск, г. Искитим, г. Бердск) и на спецавтомашине. </w:t>
      </w:r>
      <w:r w:rsidR="00BA56CD">
        <w:br/>
      </w:r>
      <w:r w:rsidRPr="00630D3B">
        <w:t>В 2018 году на 13 стационарных постах ФГБУ «Западно-Сибирское УГМС» ежедневно осуществляло контроль за содержанием взвешенных веществ (пыль), диоксида серы, оксида углерода, диоксида и оксида азота, аммиака, сероводорода, формальдегида, бенз(а)пирена и тяжелых металлов.</w:t>
      </w:r>
    </w:p>
    <w:p w:rsidR="00D60127" w:rsidRDefault="00D60127" w:rsidP="00D60127">
      <w:pPr>
        <w:ind w:firstLine="709"/>
        <w:jc w:val="both"/>
      </w:pPr>
      <w:r w:rsidRPr="00630D3B">
        <w:t xml:space="preserve">Посты подразделены на «региональные фоновые», «городские фоновые» в жилых районах, «промышленные» вблизи предприятий и «авто» вблизи автомагистралей или в районах с интенсивным движением транспорта. Это деление является условным, так как </w:t>
      </w:r>
      <w:r w:rsidR="00840E5E" w:rsidRPr="00630D3B">
        <w:t xml:space="preserve">размещение </w:t>
      </w:r>
      <w:r w:rsidR="00840E5E">
        <w:t>жилых районов города</w:t>
      </w:r>
      <w:r w:rsidRPr="00630D3B">
        <w:t xml:space="preserve"> и предприятий не позволяет сделать четкого разделения </w:t>
      </w:r>
      <w:r w:rsidR="00B15F01">
        <w:br/>
      </w:r>
      <w:r w:rsidR="001334C6">
        <w:t>(таблица 2.3</w:t>
      </w:r>
      <w:r w:rsidRPr="00630D3B">
        <w:t>).</w:t>
      </w:r>
    </w:p>
    <w:p w:rsidR="00891CEF" w:rsidRDefault="00891CEF" w:rsidP="00D60127">
      <w:pPr>
        <w:ind w:firstLine="709"/>
        <w:jc w:val="both"/>
      </w:pPr>
    </w:p>
    <w:p w:rsidR="00891CEF" w:rsidRDefault="00891CEF" w:rsidP="00D60127">
      <w:pPr>
        <w:ind w:firstLine="709"/>
        <w:jc w:val="both"/>
      </w:pPr>
    </w:p>
    <w:p w:rsidR="00891CEF" w:rsidRDefault="00891CEF" w:rsidP="00D60127">
      <w:pPr>
        <w:ind w:firstLine="709"/>
        <w:jc w:val="both"/>
      </w:pPr>
    </w:p>
    <w:p w:rsidR="00891CEF" w:rsidRPr="00630D3B" w:rsidRDefault="00891CEF" w:rsidP="00D60127">
      <w:pPr>
        <w:ind w:firstLine="709"/>
        <w:jc w:val="both"/>
      </w:pPr>
    </w:p>
    <w:p w:rsidR="00D60127" w:rsidRPr="00630D3B" w:rsidRDefault="001334C6" w:rsidP="00D60127">
      <w:pPr>
        <w:ind w:firstLine="709"/>
        <w:jc w:val="right"/>
      </w:pPr>
      <w:r>
        <w:lastRenderedPageBreak/>
        <w:t>Таблица 2.3</w:t>
      </w:r>
    </w:p>
    <w:p w:rsidR="00D60127" w:rsidRPr="00630D3B" w:rsidRDefault="00D60127" w:rsidP="00D60127">
      <w:pPr>
        <w:jc w:val="center"/>
      </w:pPr>
      <w:r w:rsidRPr="00630D3B">
        <w:t xml:space="preserve">Структура </w:t>
      </w:r>
    </w:p>
    <w:p w:rsidR="00D60127" w:rsidRPr="00630D3B" w:rsidRDefault="00D60127" w:rsidP="00D60127">
      <w:pPr>
        <w:jc w:val="center"/>
      </w:pPr>
      <w:r w:rsidRPr="00630D3B">
        <w:t xml:space="preserve">стационарных постов наблюдения за качеством атмосферного воздуха </w:t>
      </w:r>
    </w:p>
    <w:p w:rsidR="00D60127" w:rsidRPr="00630D3B" w:rsidRDefault="00D60127" w:rsidP="00D60127">
      <w:pPr>
        <w:jc w:val="center"/>
      </w:pPr>
      <w:r w:rsidRPr="00630D3B">
        <w:t>на территории Новосибирской области</w:t>
      </w:r>
    </w:p>
    <w:p w:rsidR="00D60127" w:rsidRPr="006243C4" w:rsidRDefault="00D60127" w:rsidP="00D60127">
      <w:pPr>
        <w:jc w:val="center"/>
        <w:rPr>
          <w:sz w:val="28"/>
          <w:szCs w:val="28"/>
        </w:rPr>
      </w:pPr>
    </w:p>
    <w:tbl>
      <w:tblPr>
        <w:tblStyle w:val="1ff5"/>
        <w:tblW w:w="9915" w:type="dxa"/>
        <w:tblInd w:w="108" w:type="dxa"/>
        <w:tblLayout w:type="fixed"/>
        <w:tblLook w:val="04A0" w:firstRow="1" w:lastRow="0" w:firstColumn="1" w:lastColumn="0" w:noHBand="0" w:noVBand="1"/>
      </w:tblPr>
      <w:tblGrid>
        <w:gridCol w:w="1828"/>
        <w:gridCol w:w="1523"/>
        <w:gridCol w:w="1694"/>
        <w:gridCol w:w="1937"/>
        <w:gridCol w:w="1523"/>
        <w:gridCol w:w="1410"/>
      </w:tblGrid>
      <w:tr w:rsidR="00D60127" w:rsidRPr="006243C4" w:rsidTr="00630D3B">
        <w:trPr>
          <w:trHeight w:val="297"/>
        </w:trPr>
        <w:tc>
          <w:tcPr>
            <w:tcW w:w="1828" w:type="dxa"/>
            <w:vMerge w:val="restart"/>
            <w:vAlign w:val="center"/>
          </w:tcPr>
          <w:p w:rsidR="00D60127" w:rsidRPr="00F06FD4" w:rsidRDefault="00D60127" w:rsidP="0005232E">
            <w:pPr>
              <w:jc w:val="center"/>
            </w:pPr>
            <w:r w:rsidRPr="00F06FD4">
              <w:t>Наименование города</w:t>
            </w:r>
          </w:p>
        </w:tc>
        <w:tc>
          <w:tcPr>
            <w:tcW w:w="1523" w:type="dxa"/>
            <w:vMerge w:val="restart"/>
            <w:vAlign w:val="center"/>
          </w:tcPr>
          <w:p w:rsidR="00D60127" w:rsidRPr="00F06FD4" w:rsidRDefault="00D60127" w:rsidP="0005232E">
            <w:pPr>
              <w:jc w:val="center"/>
            </w:pPr>
            <w:r w:rsidRPr="00F06FD4">
              <w:t>Количество постов</w:t>
            </w:r>
          </w:p>
        </w:tc>
        <w:tc>
          <w:tcPr>
            <w:tcW w:w="6564" w:type="dxa"/>
            <w:gridSpan w:val="4"/>
            <w:vAlign w:val="center"/>
          </w:tcPr>
          <w:p w:rsidR="00D60127" w:rsidRPr="00F06FD4" w:rsidRDefault="00D60127" w:rsidP="0005232E">
            <w:pPr>
              <w:jc w:val="center"/>
            </w:pPr>
            <w:r w:rsidRPr="00F06FD4">
              <w:t>Распределение постов по типам</w:t>
            </w:r>
          </w:p>
        </w:tc>
      </w:tr>
      <w:tr w:rsidR="00D60127" w:rsidRPr="006243C4" w:rsidTr="00630D3B">
        <w:trPr>
          <w:trHeight w:val="160"/>
        </w:trPr>
        <w:tc>
          <w:tcPr>
            <w:tcW w:w="1828" w:type="dxa"/>
            <w:vMerge/>
            <w:vAlign w:val="center"/>
          </w:tcPr>
          <w:p w:rsidR="00D60127" w:rsidRPr="00F06FD4" w:rsidRDefault="00D60127" w:rsidP="0005232E">
            <w:pPr>
              <w:jc w:val="center"/>
            </w:pPr>
          </w:p>
        </w:tc>
        <w:tc>
          <w:tcPr>
            <w:tcW w:w="1523" w:type="dxa"/>
            <w:vMerge/>
            <w:vAlign w:val="center"/>
          </w:tcPr>
          <w:p w:rsidR="00D60127" w:rsidRPr="00F06FD4" w:rsidRDefault="00D60127" w:rsidP="0005232E">
            <w:pPr>
              <w:jc w:val="center"/>
            </w:pPr>
          </w:p>
        </w:tc>
        <w:tc>
          <w:tcPr>
            <w:tcW w:w="1694" w:type="dxa"/>
            <w:vAlign w:val="center"/>
          </w:tcPr>
          <w:p w:rsidR="00D60127" w:rsidRPr="00F06FD4" w:rsidRDefault="00D60127" w:rsidP="0005232E">
            <w:pPr>
              <w:jc w:val="center"/>
            </w:pPr>
            <w:r w:rsidRPr="00F06FD4">
              <w:t>региональные фоновые</w:t>
            </w:r>
          </w:p>
        </w:tc>
        <w:tc>
          <w:tcPr>
            <w:tcW w:w="1937" w:type="dxa"/>
            <w:vAlign w:val="center"/>
          </w:tcPr>
          <w:p w:rsidR="00D60127" w:rsidRPr="00F06FD4" w:rsidRDefault="00D60127" w:rsidP="0005232E">
            <w:pPr>
              <w:jc w:val="center"/>
            </w:pPr>
            <w:r w:rsidRPr="00F06FD4">
              <w:t>промышленные</w:t>
            </w:r>
          </w:p>
        </w:tc>
        <w:tc>
          <w:tcPr>
            <w:tcW w:w="1523" w:type="dxa"/>
            <w:vAlign w:val="center"/>
          </w:tcPr>
          <w:p w:rsidR="00D60127" w:rsidRPr="00F06FD4" w:rsidRDefault="00D60127" w:rsidP="0005232E">
            <w:pPr>
              <w:jc w:val="center"/>
            </w:pPr>
            <w:r w:rsidRPr="00F06FD4">
              <w:t>городские фоновые</w:t>
            </w:r>
          </w:p>
        </w:tc>
        <w:tc>
          <w:tcPr>
            <w:tcW w:w="1410" w:type="dxa"/>
            <w:vAlign w:val="center"/>
          </w:tcPr>
          <w:p w:rsidR="00D60127" w:rsidRPr="00F06FD4" w:rsidRDefault="00D60127" w:rsidP="0005232E">
            <w:pPr>
              <w:jc w:val="center"/>
            </w:pPr>
            <w:r w:rsidRPr="00F06FD4">
              <w:t>авто</w:t>
            </w:r>
          </w:p>
        </w:tc>
      </w:tr>
      <w:tr w:rsidR="00D60127" w:rsidRPr="006243C4" w:rsidTr="00630D3B">
        <w:trPr>
          <w:trHeight w:val="374"/>
        </w:trPr>
        <w:tc>
          <w:tcPr>
            <w:tcW w:w="1828" w:type="dxa"/>
            <w:vAlign w:val="center"/>
          </w:tcPr>
          <w:p w:rsidR="00D60127" w:rsidRPr="00F06FD4" w:rsidRDefault="00D60127" w:rsidP="0005232E">
            <w:pPr>
              <w:jc w:val="center"/>
            </w:pPr>
            <w:r w:rsidRPr="00F06FD4">
              <w:t>Новосибирск</w:t>
            </w:r>
          </w:p>
        </w:tc>
        <w:tc>
          <w:tcPr>
            <w:tcW w:w="1523" w:type="dxa"/>
            <w:vAlign w:val="center"/>
          </w:tcPr>
          <w:p w:rsidR="00D60127" w:rsidRPr="00F06FD4" w:rsidRDefault="00D60127" w:rsidP="0005232E">
            <w:pPr>
              <w:jc w:val="center"/>
            </w:pPr>
            <w:r w:rsidRPr="00F06FD4">
              <w:t>10</w:t>
            </w:r>
          </w:p>
        </w:tc>
        <w:tc>
          <w:tcPr>
            <w:tcW w:w="1694" w:type="dxa"/>
            <w:vAlign w:val="center"/>
          </w:tcPr>
          <w:p w:rsidR="00D60127" w:rsidRPr="00F06FD4" w:rsidRDefault="00D60127" w:rsidP="0005232E">
            <w:pPr>
              <w:jc w:val="center"/>
            </w:pPr>
            <w:r w:rsidRPr="00F06FD4">
              <w:t>47</w:t>
            </w:r>
          </w:p>
        </w:tc>
        <w:tc>
          <w:tcPr>
            <w:tcW w:w="1937" w:type="dxa"/>
            <w:vAlign w:val="center"/>
          </w:tcPr>
          <w:p w:rsidR="00D60127" w:rsidRPr="00F06FD4" w:rsidRDefault="00D60127" w:rsidP="0005232E">
            <w:pPr>
              <w:jc w:val="center"/>
            </w:pPr>
            <w:r w:rsidRPr="00F06FD4">
              <w:t>18, 19, 25</w:t>
            </w:r>
          </w:p>
        </w:tc>
        <w:tc>
          <w:tcPr>
            <w:tcW w:w="1523" w:type="dxa"/>
            <w:vAlign w:val="center"/>
          </w:tcPr>
          <w:p w:rsidR="00D60127" w:rsidRPr="00F06FD4" w:rsidRDefault="00D60127" w:rsidP="0005232E">
            <w:pPr>
              <w:jc w:val="center"/>
            </w:pPr>
            <w:r w:rsidRPr="00F06FD4">
              <w:t>24, 26, 54</w:t>
            </w:r>
          </w:p>
        </w:tc>
        <w:tc>
          <w:tcPr>
            <w:tcW w:w="1410" w:type="dxa"/>
            <w:vAlign w:val="center"/>
          </w:tcPr>
          <w:p w:rsidR="00D60127" w:rsidRPr="00F06FD4" w:rsidRDefault="00D60127" w:rsidP="0005232E">
            <w:pPr>
              <w:jc w:val="center"/>
            </w:pPr>
            <w:r w:rsidRPr="00F06FD4">
              <w:t>1, 21, 49</w:t>
            </w:r>
          </w:p>
        </w:tc>
      </w:tr>
      <w:tr w:rsidR="00D60127" w:rsidRPr="006243C4" w:rsidTr="00630D3B">
        <w:trPr>
          <w:trHeight w:val="297"/>
        </w:trPr>
        <w:tc>
          <w:tcPr>
            <w:tcW w:w="1828" w:type="dxa"/>
            <w:vAlign w:val="center"/>
          </w:tcPr>
          <w:p w:rsidR="00D60127" w:rsidRPr="00F06FD4" w:rsidRDefault="00D60127" w:rsidP="0005232E">
            <w:pPr>
              <w:jc w:val="center"/>
            </w:pPr>
            <w:r w:rsidRPr="00F06FD4">
              <w:t>Искитим</w:t>
            </w:r>
          </w:p>
        </w:tc>
        <w:tc>
          <w:tcPr>
            <w:tcW w:w="1523" w:type="dxa"/>
            <w:vAlign w:val="center"/>
          </w:tcPr>
          <w:p w:rsidR="00D60127" w:rsidRPr="00F06FD4" w:rsidRDefault="00D60127" w:rsidP="0005232E">
            <w:pPr>
              <w:jc w:val="center"/>
            </w:pPr>
            <w:r w:rsidRPr="00F06FD4">
              <w:t>2</w:t>
            </w:r>
          </w:p>
        </w:tc>
        <w:tc>
          <w:tcPr>
            <w:tcW w:w="1694" w:type="dxa"/>
            <w:vAlign w:val="center"/>
          </w:tcPr>
          <w:p w:rsidR="00D60127" w:rsidRPr="00F06FD4" w:rsidRDefault="00D60127" w:rsidP="0005232E">
            <w:pPr>
              <w:jc w:val="center"/>
            </w:pPr>
            <w:r w:rsidRPr="00F06FD4">
              <w:t>-</w:t>
            </w:r>
          </w:p>
        </w:tc>
        <w:tc>
          <w:tcPr>
            <w:tcW w:w="1937" w:type="dxa"/>
            <w:vAlign w:val="center"/>
          </w:tcPr>
          <w:p w:rsidR="00D60127" w:rsidRPr="00F06FD4" w:rsidRDefault="00D60127" w:rsidP="0005232E">
            <w:pPr>
              <w:jc w:val="center"/>
            </w:pPr>
            <w:r w:rsidRPr="00F06FD4">
              <w:t>-</w:t>
            </w:r>
          </w:p>
        </w:tc>
        <w:tc>
          <w:tcPr>
            <w:tcW w:w="1523" w:type="dxa"/>
            <w:vAlign w:val="center"/>
          </w:tcPr>
          <w:p w:rsidR="00D60127" w:rsidRPr="00F06FD4" w:rsidRDefault="00D60127" w:rsidP="0005232E">
            <w:pPr>
              <w:jc w:val="center"/>
            </w:pPr>
            <w:r w:rsidRPr="00F06FD4">
              <w:t>1, 5</w:t>
            </w:r>
          </w:p>
        </w:tc>
        <w:tc>
          <w:tcPr>
            <w:tcW w:w="1410" w:type="dxa"/>
            <w:vAlign w:val="center"/>
          </w:tcPr>
          <w:p w:rsidR="00D60127" w:rsidRPr="00F06FD4" w:rsidRDefault="00D60127" w:rsidP="0005232E">
            <w:pPr>
              <w:jc w:val="center"/>
            </w:pPr>
            <w:r w:rsidRPr="00F06FD4">
              <w:t>-</w:t>
            </w:r>
          </w:p>
        </w:tc>
      </w:tr>
      <w:tr w:rsidR="00D60127" w:rsidRPr="006243C4" w:rsidTr="00630D3B">
        <w:trPr>
          <w:trHeight w:val="314"/>
        </w:trPr>
        <w:tc>
          <w:tcPr>
            <w:tcW w:w="1828" w:type="dxa"/>
            <w:vAlign w:val="center"/>
          </w:tcPr>
          <w:p w:rsidR="00D60127" w:rsidRPr="00F06FD4" w:rsidRDefault="00D60127" w:rsidP="0005232E">
            <w:pPr>
              <w:jc w:val="center"/>
            </w:pPr>
            <w:r w:rsidRPr="00F06FD4">
              <w:t>Бердск</w:t>
            </w:r>
          </w:p>
        </w:tc>
        <w:tc>
          <w:tcPr>
            <w:tcW w:w="1523" w:type="dxa"/>
            <w:vAlign w:val="center"/>
          </w:tcPr>
          <w:p w:rsidR="00D60127" w:rsidRPr="00F06FD4" w:rsidRDefault="00D60127" w:rsidP="0005232E">
            <w:pPr>
              <w:jc w:val="center"/>
            </w:pPr>
            <w:r w:rsidRPr="00F06FD4">
              <w:t>1</w:t>
            </w:r>
          </w:p>
        </w:tc>
        <w:tc>
          <w:tcPr>
            <w:tcW w:w="1694" w:type="dxa"/>
            <w:vAlign w:val="center"/>
          </w:tcPr>
          <w:p w:rsidR="00D60127" w:rsidRPr="00F06FD4" w:rsidRDefault="00D60127" w:rsidP="0005232E">
            <w:pPr>
              <w:jc w:val="center"/>
            </w:pPr>
            <w:r w:rsidRPr="00F06FD4">
              <w:t>-</w:t>
            </w:r>
          </w:p>
        </w:tc>
        <w:tc>
          <w:tcPr>
            <w:tcW w:w="1937" w:type="dxa"/>
            <w:vAlign w:val="center"/>
          </w:tcPr>
          <w:p w:rsidR="00D60127" w:rsidRPr="00F06FD4" w:rsidRDefault="00D60127" w:rsidP="0005232E">
            <w:pPr>
              <w:jc w:val="center"/>
            </w:pPr>
            <w:r w:rsidRPr="00F06FD4">
              <w:t>-</w:t>
            </w:r>
          </w:p>
        </w:tc>
        <w:tc>
          <w:tcPr>
            <w:tcW w:w="1523" w:type="dxa"/>
            <w:vAlign w:val="center"/>
          </w:tcPr>
          <w:p w:rsidR="00D60127" w:rsidRPr="00F06FD4" w:rsidRDefault="00D60127" w:rsidP="0005232E">
            <w:pPr>
              <w:jc w:val="center"/>
            </w:pPr>
            <w:r w:rsidRPr="00F06FD4">
              <w:t>-</w:t>
            </w:r>
          </w:p>
        </w:tc>
        <w:tc>
          <w:tcPr>
            <w:tcW w:w="1410" w:type="dxa"/>
            <w:vAlign w:val="center"/>
          </w:tcPr>
          <w:p w:rsidR="00D60127" w:rsidRPr="00F06FD4" w:rsidRDefault="00D60127" w:rsidP="0005232E">
            <w:pPr>
              <w:jc w:val="center"/>
            </w:pPr>
            <w:r w:rsidRPr="00F06FD4">
              <w:t>7</w:t>
            </w:r>
          </w:p>
        </w:tc>
      </w:tr>
    </w:tbl>
    <w:p w:rsidR="00D60127" w:rsidRPr="006243C4" w:rsidRDefault="00D60127" w:rsidP="00D60127">
      <w:pPr>
        <w:ind w:right="-1" w:firstLine="709"/>
        <w:rPr>
          <w:sz w:val="28"/>
          <w:szCs w:val="28"/>
        </w:rPr>
      </w:pPr>
    </w:p>
    <w:p w:rsidR="00D60127" w:rsidRPr="00630D3B" w:rsidRDefault="00D60127" w:rsidP="00D60127">
      <w:pPr>
        <w:ind w:right="-1" w:firstLine="709"/>
      </w:pPr>
      <w:r w:rsidRPr="00630D3B">
        <w:t>Для характеристики качества воздуха в ответном году использовались  показатели:</w:t>
      </w:r>
    </w:p>
    <w:p w:rsidR="00D60127" w:rsidRPr="00630D3B" w:rsidRDefault="00D60127" w:rsidP="00D60127">
      <w:pPr>
        <w:tabs>
          <w:tab w:val="left" w:pos="-720"/>
          <w:tab w:val="left" w:pos="709"/>
        </w:tabs>
        <w:suppressAutoHyphens/>
        <w:overflowPunct w:val="0"/>
        <w:autoSpaceDE w:val="0"/>
        <w:ind w:right="-1" w:firstLine="709"/>
        <w:jc w:val="both"/>
        <w:textAlignment w:val="baseline"/>
      </w:pPr>
      <w:r w:rsidRPr="00630D3B">
        <w:t>- СИ – наибольшая измеренная разовая концентрация примеси, деленная на ПДК. Она определяется по данным наблюдений на станции за одной примесью или на всех станциях рассматриваемой территории за всеми примесями за месяц или за год. Показатель характеризует степень кратковременного загрязнения;</w:t>
      </w:r>
    </w:p>
    <w:p w:rsidR="00D60127" w:rsidRPr="00630D3B" w:rsidRDefault="00D60127" w:rsidP="00D60127">
      <w:pPr>
        <w:tabs>
          <w:tab w:val="left" w:pos="-720"/>
          <w:tab w:val="left" w:pos="709"/>
        </w:tabs>
        <w:suppressAutoHyphens/>
        <w:overflowPunct w:val="0"/>
        <w:autoSpaceDE w:val="0"/>
        <w:ind w:right="-1" w:firstLine="709"/>
        <w:jc w:val="both"/>
        <w:textAlignment w:val="baseline"/>
        <w:rPr>
          <w:spacing w:val="-4"/>
        </w:rPr>
      </w:pPr>
      <w:r w:rsidRPr="00630D3B">
        <w:rPr>
          <w:spacing w:val="-4"/>
        </w:rPr>
        <w:t>- НП – наибольшая повторяемость (в процентах) превышения ПДК по данным наблюдений на посту за одной примесью или на всех постах района города за всеми примесями за месяц или за год.</w:t>
      </w:r>
    </w:p>
    <w:p w:rsidR="00D60127" w:rsidRPr="00630D3B" w:rsidRDefault="00D60127" w:rsidP="00D60127">
      <w:pPr>
        <w:ind w:right="-1" w:firstLine="709"/>
        <w:jc w:val="both"/>
      </w:pPr>
      <w:r w:rsidRPr="00630D3B">
        <w:t>В соответствии с существующими методами оценки уровень загрязнения считается повышенным при СИ &lt; 5; высоким при СИ от 5 до 10; очень высоким СИ &gt; 10.</w:t>
      </w:r>
    </w:p>
    <w:p w:rsidR="00D60127" w:rsidRPr="00630D3B" w:rsidRDefault="00D60127" w:rsidP="00D60127">
      <w:pPr>
        <w:ind w:right="-1" w:firstLine="709"/>
        <w:jc w:val="both"/>
      </w:pPr>
    </w:p>
    <w:p w:rsidR="00D60127" w:rsidRPr="00630D3B" w:rsidRDefault="00D60127" w:rsidP="00D60127">
      <w:pPr>
        <w:jc w:val="center"/>
        <w:rPr>
          <w:b/>
          <w:lang w:eastAsia="ar-SA"/>
        </w:rPr>
      </w:pPr>
      <w:r w:rsidRPr="00630D3B">
        <w:rPr>
          <w:b/>
          <w:lang w:eastAsia="ar-SA"/>
        </w:rPr>
        <w:t>Качество атмосферного воздуха г. Новосибирска</w:t>
      </w:r>
    </w:p>
    <w:p w:rsidR="00D60127" w:rsidRPr="00630D3B" w:rsidRDefault="00D60127" w:rsidP="00D60127">
      <w:pPr>
        <w:ind w:firstLine="709"/>
        <w:jc w:val="both"/>
      </w:pPr>
      <w:r w:rsidRPr="00630D3B">
        <w:t xml:space="preserve">В 2018 году наблюдения проводились ежедневно на 10 постах во всех административных районах города. Контроль проводился за содержанием в атмосфере </w:t>
      </w:r>
      <w:r w:rsidRPr="00630D3B">
        <w:rPr>
          <w:bCs/>
        </w:rPr>
        <w:t>пыли, диоксида серы, оксида углерода, диоксида азота, оксида азота, бенз(а)пирена, сероводорода, фенола, сажи, фторида водорода, аммиака, формальдегида и металлов.</w:t>
      </w:r>
    </w:p>
    <w:p w:rsidR="00D60127" w:rsidRPr="00630D3B" w:rsidRDefault="00D60127" w:rsidP="00D60127">
      <w:pPr>
        <w:ind w:firstLine="709"/>
        <w:jc w:val="both"/>
      </w:pPr>
      <w:r w:rsidRPr="00630D3B">
        <w:t>Среднегодовая концентрация взвешенных веществ</w:t>
      </w:r>
      <w:r w:rsidR="00BC307C">
        <w:t xml:space="preserve"> (все твердые вещества – пыль)</w:t>
      </w:r>
      <w:r w:rsidRPr="00630D3B">
        <w:t xml:space="preserve"> в </w:t>
      </w:r>
      <w:r w:rsidR="00BA56CD">
        <w:br/>
      </w:r>
      <w:r w:rsidRPr="00630D3B">
        <w:t>20</w:t>
      </w:r>
      <w:r w:rsidR="00010571">
        <w:t>18 году по городу составила 1,2 </w:t>
      </w:r>
      <w:r w:rsidRPr="00630D3B">
        <w:t>ПДК.</w:t>
      </w:r>
      <w:r w:rsidRPr="00630D3B">
        <w:rPr>
          <w:color w:val="0000FF"/>
        </w:rPr>
        <w:t xml:space="preserve"> </w:t>
      </w:r>
      <w:r w:rsidRPr="00630D3B">
        <w:t xml:space="preserve">По итогам года к наиболее загрязненными районам можно отнести Первомайский (среднегодовая концентрация составила 1,8 ПДК) и Заельцовский (среднегодовая концентрация составила 1,7 ПДК). Максимальные из разовых концентрации зарегистрированы в Первомайском (5,8 ПДК), Заельцовском (4 ПДК) и Советском районах (4 ПДК). Наибольшая повторяемость превышения ПДК – 10,6% отмечена в Первомайском районе. </w:t>
      </w:r>
    </w:p>
    <w:p w:rsidR="00D60127" w:rsidRPr="00630D3B" w:rsidRDefault="00D60127" w:rsidP="00D60127">
      <w:pPr>
        <w:ind w:firstLine="709"/>
        <w:jc w:val="both"/>
      </w:pPr>
      <w:r w:rsidRPr="00630D3B">
        <w:t>Концентрации диоксида серы по всем постам и в целом по городу среднегодовые и максимальные из разовых концентрации фиксировались ниже ПДК.</w:t>
      </w:r>
    </w:p>
    <w:p w:rsidR="00D60127" w:rsidRPr="00630D3B" w:rsidRDefault="00D60127" w:rsidP="00D60127">
      <w:pPr>
        <w:ind w:firstLine="709"/>
        <w:jc w:val="both"/>
      </w:pPr>
      <w:r w:rsidRPr="00630D3B">
        <w:t>Среднегодовая концентрация диоксида азота по городу составила 0,9 ПДК. Максимальная из разовых концентрация (3,4 ПДК) и наибол</w:t>
      </w:r>
      <w:r w:rsidR="00010571">
        <w:t>ьшая повторяемость превышения 1 </w:t>
      </w:r>
      <w:r w:rsidRPr="00630D3B">
        <w:t>ПДК (2,4%) выявлены в Первомайском районе.</w:t>
      </w:r>
    </w:p>
    <w:p w:rsidR="00D60127" w:rsidRPr="00630D3B" w:rsidRDefault="00D60127" w:rsidP="00D60127">
      <w:pPr>
        <w:ind w:firstLine="709"/>
        <w:jc w:val="both"/>
      </w:pPr>
      <w:r w:rsidRPr="00630D3B">
        <w:t>Концентрация оксида азота в среднем за год не превысила 1,0 ПДК</w:t>
      </w:r>
      <w:r w:rsidRPr="00630D3B">
        <w:rPr>
          <w:vertAlign w:val="subscript"/>
        </w:rPr>
        <w:t xml:space="preserve">. </w:t>
      </w:r>
      <w:r w:rsidRPr="00630D3B">
        <w:t xml:space="preserve">Максимальная из разовых концентраций зафиксирована в Заельцовском районе (1,3 ПДК). </w:t>
      </w:r>
    </w:p>
    <w:p w:rsidR="00D60127" w:rsidRPr="00630D3B" w:rsidRDefault="00D60127" w:rsidP="00D60127">
      <w:pPr>
        <w:ind w:firstLine="709"/>
        <w:jc w:val="both"/>
      </w:pPr>
      <w:r w:rsidRPr="00630D3B">
        <w:t>Среднегодовая концентрация оксида углерода составила 0,3 ПДК. Максимальная из разовых концентрация зарегистрирована в Первомайском районе (2,4 ПДК). Наибольшая повторяемость превышения 1 ПДК (1,0%) наблюдалась в Заельцовском районе.</w:t>
      </w:r>
    </w:p>
    <w:p w:rsidR="00D60127" w:rsidRPr="00630D3B" w:rsidRDefault="00D60127" w:rsidP="00D60127">
      <w:pPr>
        <w:ind w:firstLine="709"/>
        <w:jc w:val="both"/>
      </w:pPr>
      <w:r w:rsidRPr="00630D3B">
        <w:t>По итогам года концентрация бенз(а)пирена по городу составила 2,9 ПДК. Максимальные из среднемесячных концентраций отмечены в феврале в Заельцовском районе (20,8 ПДК) и в декабре в Первомайском районе (19,6 ПДК).</w:t>
      </w:r>
    </w:p>
    <w:p w:rsidR="00D60127" w:rsidRPr="00630D3B" w:rsidRDefault="00D60127" w:rsidP="00D60127">
      <w:pPr>
        <w:ind w:firstLine="709"/>
        <w:jc w:val="both"/>
      </w:pPr>
      <w:r w:rsidRPr="00630D3B">
        <w:t>Исследование концентрации специфических примесей в 2018 году показало следующие результаты:</w:t>
      </w:r>
    </w:p>
    <w:p w:rsidR="00D60127" w:rsidRPr="00630D3B" w:rsidRDefault="00D60127" w:rsidP="00D60127">
      <w:pPr>
        <w:ind w:firstLine="709"/>
        <w:jc w:val="both"/>
      </w:pPr>
      <w:r w:rsidRPr="00630D3B">
        <w:lastRenderedPageBreak/>
        <w:t>- наибольшая среднегодовая концентрация (0,015 мг/м</w:t>
      </w:r>
      <w:r w:rsidRPr="00630D3B">
        <w:rPr>
          <w:vertAlign w:val="superscript"/>
        </w:rPr>
        <w:t>3</w:t>
      </w:r>
      <w:r w:rsidR="00D22989">
        <w:t> - </w:t>
      </w:r>
      <w:r w:rsidR="00010571">
        <w:t>1,5 </w:t>
      </w:r>
      <w:r w:rsidRPr="00630D3B">
        <w:t>ПДК) и наибольшая повторяемость превышения ПДК (4,2%) отмечены в Дзержинском районе. Максимальная из разовых концентрация 0,174 мг/м</w:t>
      </w:r>
      <w:r w:rsidRPr="00630D3B">
        <w:rPr>
          <w:vertAlign w:val="superscript"/>
        </w:rPr>
        <w:t xml:space="preserve">3 </w:t>
      </w:r>
      <w:r w:rsidR="00010571">
        <w:t>(3,5 </w:t>
      </w:r>
      <w:r w:rsidRPr="00630D3B">
        <w:t>ПДК) отмечены в Советском районе. В среднем концентрация формальдегида за год составила 0,010 мг/м</w:t>
      </w:r>
      <w:r w:rsidRPr="00630D3B">
        <w:rPr>
          <w:vertAlign w:val="superscript"/>
        </w:rPr>
        <w:t xml:space="preserve">3 </w:t>
      </w:r>
      <w:r w:rsidRPr="00630D3B">
        <w:t>(1 ПДК);</w:t>
      </w:r>
    </w:p>
    <w:p w:rsidR="00D60127" w:rsidRPr="00630D3B" w:rsidRDefault="00D60127" w:rsidP="00D60127">
      <w:pPr>
        <w:ind w:firstLine="709"/>
        <w:jc w:val="both"/>
      </w:pPr>
      <w:r w:rsidRPr="00630D3B">
        <w:t>- максимальная и</w:t>
      </w:r>
      <w:r w:rsidR="008A003B">
        <w:t xml:space="preserve">з разовых концентрация фенола – </w:t>
      </w:r>
      <w:r w:rsidRPr="00630D3B">
        <w:t>3,6 ПДК зафиксирована в Кировском районе, наибольшая повторяемость превышения ПДК (1,5%) – в Калининском районе. Среднегодовая концентрация фенола составила 0,2 ПДК;</w:t>
      </w:r>
    </w:p>
    <w:p w:rsidR="00D60127" w:rsidRPr="00630D3B" w:rsidRDefault="00D60127" w:rsidP="00D60127">
      <w:pPr>
        <w:ind w:firstLine="709"/>
        <w:jc w:val="both"/>
      </w:pPr>
      <w:r w:rsidRPr="00630D3B">
        <w:t>- максимальная из разовых концентрация (5,4 ПДК) и наибольшая повторяемость превышения ПДК (1,6%) по аммиаку наблюдались в Ленинском районе. Средняя концентрация аммиака была ниже ПДК;</w:t>
      </w:r>
    </w:p>
    <w:p w:rsidR="00D60127" w:rsidRPr="00630D3B" w:rsidRDefault="00D60127" w:rsidP="00D60127">
      <w:pPr>
        <w:ind w:firstLine="709"/>
        <w:jc w:val="both"/>
      </w:pPr>
      <w:r w:rsidRPr="00630D3B">
        <w:t>- максимальная из разовых концентрация 2,2 ПДК</w:t>
      </w:r>
      <w:r w:rsidRPr="00630D3B">
        <w:rPr>
          <w:vertAlign w:val="subscript"/>
        </w:rPr>
        <w:t xml:space="preserve"> </w:t>
      </w:r>
      <w:r w:rsidRPr="00630D3B">
        <w:t xml:space="preserve">(март) сажи зафиксирована в Первомайском районе. В среднем по году концентрация </w:t>
      </w:r>
      <w:r w:rsidR="00010571">
        <w:t>сажи составила 0,2 </w:t>
      </w:r>
      <w:r w:rsidRPr="00630D3B">
        <w:t>ПДК.</w:t>
      </w:r>
    </w:p>
    <w:p w:rsidR="00D60127" w:rsidRPr="00630D3B" w:rsidRDefault="00D60127" w:rsidP="00D60127">
      <w:pPr>
        <w:ind w:firstLine="709"/>
        <w:jc w:val="both"/>
      </w:pPr>
      <w:r w:rsidRPr="00630D3B">
        <w:t>Наблюдения за фтористым водородом проводились на</w:t>
      </w:r>
      <w:r w:rsidR="00DA07F7">
        <w:t xml:space="preserve"> посту № 19 в Ленинском районе, </w:t>
      </w:r>
      <w:r w:rsidRPr="00630D3B">
        <w:t xml:space="preserve">его среднегодовая концентрация составила 1 ПДК, максимальная из </w:t>
      </w:r>
      <w:proofErr w:type="gramStart"/>
      <w:r w:rsidRPr="00630D3B">
        <w:t>разовых</w:t>
      </w:r>
      <w:proofErr w:type="gramEnd"/>
      <w:r w:rsidRPr="00630D3B">
        <w:t xml:space="preserve"> концентрация – 1,8 ПДК. Наблюдения за содержанием сероводорода в воздухе проводились на посту № 25 в Кировском районе. Случаев превышения допустимых санитарно-гигиенических нормативов в течение года не выявлено. Максимальные значения среднемесячных концентраций металлов не превысили допустимых санитарно-гигиенических нормативов.</w:t>
      </w:r>
    </w:p>
    <w:p w:rsidR="00D60127" w:rsidRPr="00630D3B" w:rsidRDefault="00D60127" w:rsidP="00D60127">
      <w:pPr>
        <w:ind w:firstLine="709"/>
        <w:jc w:val="both"/>
      </w:pPr>
      <w:r w:rsidRPr="00630D3B">
        <w:t>Уровень загрязнения атмосферы г.</w:t>
      </w:r>
      <w:r w:rsidR="00010571">
        <w:t> </w:t>
      </w:r>
      <w:r w:rsidRPr="00630D3B">
        <w:t>Новосибирска оценен как «высокий»: НП = 10,6% (взвешенные вещества), величина СИ = 20,8 (бенз(а)пирен). На уровень загрязнения, в основном, оказали влияние бенз(а)пирен, вз</w:t>
      </w:r>
      <w:r w:rsidR="00705630">
        <w:t>вешенные вещества, формальдегид</w:t>
      </w:r>
      <w:r w:rsidRPr="00630D3B">
        <w:t xml:space="preserve"> и диоксид азота. В период с 2014 по 2018 годы отмечена тенденция повышения их уровня загрязнения атмосферы города. </w:t>
      </w:r>
    </w:p>
    <w:p w:rsidR="00D60127" w:rsidRPr="00630D3B" w:rsidRDefault="00010571" w:rsidP="00D60127">
      <w:pPr>
        <w:ind w:firstLine="709"/>
        <w:jc w:val="both"/>
      </w:pPr>
      <w:r>
        <w:t>В целом по г. </w:t>
      </w:r>
      <w:r w:rsidR="00D60127" w:rsidRPr="00630D3B">
        <w:t xml:space="preserve">Новосибирску снизилась среднегодовая концентрация фенола. Среднегодовые </w:t>
      </w:r>
      <w:r w:rsidR="004B57FF">
        <w:t>концентрации формальдегида и ок</w:t>
      </w:r>
      <w:r w:rsidR="00D60127" w:rsidRPr="00630D3B">
        <w:t>си</w:t>
      </w:r>
      <w:r w:rsidR="00705630">
        <w:t>д</w:t>
      </w:r>
      <w:r w:rsidR="004B57FF">
        <w:t>а</w:t>
      </w:r>
      <w:r w:rsidR="00D60127" w:rsidRPr="00630D3B">
        <w:t xml:space="preserve"> углерода по сравнению с 2006</w:t>
      </w:r>
      <w:r w:rsidR="00DD5D51">
        <w:t> </w:t>
      </w:r>
      <w:r w:rsidR="00D60127" w:rsidRPr="00630D3B">
        <w:t>-</w:t>
      </w:r>
      <w:r w:rsidR="00DD5D51">
        <w:t> </w:t>
      </w:r>
      <w:r w:rsidR="00D60127" w:rsidRPr="00630D3B">
        <w:t xml:space="preserve">2014 годами снизились более чем в два раза и на протяжении последних лет достаточно </w:t>
      </w:r>
      <w:proofErr w:type="gramStart"/>
      <w:r w:rsidR="00D60127" w:rsidRPr="00630D3B">
        <w:t>стабильны и остаются</w:t>
      </w:r>
      <w:proofErr w:type="gramEnd"/>
      <w:r w:rsidR="00D60127" w:rsidRPr="00630D3B">
        <w:t xml:space="preserve"> на одном уровне.</w:t>
      </w:r>
    </w:p>
    <w:p w:rsidR="00D60127" w:rsidRPr="00630D3B" w:rsidRDefault="00D60127" w:rsidP="00D60127">
      <w:pPr>
        <w:jc w:val="center"/>
      </w:pPr>
    </w:p>
    <w:p w:rsidR="00D60127" w:rsidRPr="00630D3B" w:rsidRDefault="00D60127" w:rsidP="00D60127">
      <w:pPr>
        <w:jc w:val="center"/>
        <w:rPr>
          <w:b/>
        </w:rPr>
      </w:pPr>
      <w:r w:rsidRPr="00630D3B">
        <w:rPr>
          <w:b/>
        </w:rPr>
        <w:t>Качество атмосферного воздуха г. Бердска</w:t>
      </w:r>
    </w:p>
    <w:p w:rsidR="00D60127" w:rsidRPr="00630D3B" w:rsidRDefault="00D60127" w:rsidP="00D60127">
      <w:pPr>
        <w:ind w:firstLine="709"/>
        <w:jc w:val="both"/>
      </w:pPr>
      <w:r w:rsidRPr="00630D3B">
        <w:t xml:space="preserve">В 2018 году наблюдения проводились ежедневно 3 раза в сутки (кроме воскресенья). Контроль производился за содержанием в воздухе </w:t>
      </w:r>
      <w:r w:rsidRPr="00630D3B">
        <w:rPr>
          <w:bCs/>
        </w:rPr>
        <w:t>взвешенных веществ, диоксида серы, оксида углерода, диоксида азота и сажи.</w:t>
      </w:r>
    </w:p>
    <w:p w:rsidR="00D60127" w:rsidRPr="00630D3B" w:rsidRDefault="00D60127" w:rsidP="00D60127">
      <w:pPr>
        <w:ind w:firstLine="709"/>
        <w:jc w:val="both"/>
      </w:pPr>
      <w:proofErr w:type="gramStart"/>
      <w:r w:rsidRPr="00630D3B">
        <w:t xml:space="preserve">Среднегодовая концентрация </w:t>
      </w:r>
      <w:r w:rsidR="00DA07F7">
        <w:t xml:space="preserve">взвешенных веществ </w:t>
      </w:r>
      <w:r w:rsidRPr="00630D3B">
        <w:t>составила 1,7 ПДК, максимальная из разовых составила 1,4 ПДК, наибольшая повторяемость превышения ПДК (НП) составила 13,2%.</w:t>
      </w:r>
      <w:proofErr w:type="gramEnd"/>
    </w:p>
    <w:p w:rsidR="00D60127" w:rsidRPr="00630D3B" w:rsidRDefault="00D60127" w:rsidP="00D60127">
      <w:pPr>
        <w:tabs>
          <w:tab w:val="left" w:pos="3261"/>
        </w:tabs>
        <w:ind w:firstLine="709"/>
        <w:jc w:val="both"/>
      </w:pPr>
      <w:r w:rsidRPr="00630D3B">
        <w:t>Среднегодовая и максимальная из разовых концентрации диоксида серы фиксировалась значительно ниже допустимых санитарно-гигиенических нормативов.</w:t>
      </w:r>
    </w:p>
    <w:p w:rsidR="00D60127" w:rsidRPr="00630D3B" w:rsidRDefault="00D60127" w:rsidP="00D60127">
      <w:pPr>
        <w:ind w:firstLine="709"/>
        <w:jc w:val="both"/>
      </w:pPr>
      <w:r w:rsidRPr="00630D3B">
        <w:t>Концентрации оксида углерода в среднем по году составила 1,2 ПДК, максимальная из разовых концентрация – 1,4 ПДК, НП – 3,7%.</w:t>
      </w:r>
    </w:p>
    <w:p w:rsidR="00D60127" w:rsidRPr="00630D3B" w:rsidRDefault="00D60127" w:rsidP="00D60127">
      <w:pPr>
        <w:ind w:firstLine="709"/>
        <w:jc w:val="both"/>
      </w:pPr>
      <w:r w:rsidRPr="00630D3B">
        <w:t xml:space="preserve">Среднегодовая концентрация диоксида азота получена на уровне </w:t>
      </w:r>
      <w:r w:rsidR="00010571">
        <w:t>1 </w:t>
      </w:r>
      <w:r w:rsidRPr="00630D3B">
        <w:t>ПДК, максимальная из разовых концентрации данной примеси не превышала ПДК.</w:t>
      </w:r>
    </w:p>
    <w:p w:rsidR="00D60127" w:rsidRPr="00630D3B" w:rsidRDefault="00D60127" w:rsidP="00D60127">
      <w:pPr>
        <w:ind w:firstLine="709"/>
        <w:jc w:val="both"/>
      </w:pPr>
      <w:r w:rsidRPr="00630D3B">
        <w:t>Исследование концентрации специфических примесей в 2018 году показало следующие результаты:</w:t>
      </w:r>
    </w:p>
    <w:p w:rsidR="00D60127" w:rsidRPr="00630D3B" w:rsidRDefault="00D60127" w:rsidP="00D60127">
      <w:pPr>
        <w:ind w:firstLine="709"/>
        <w:jc w:val="both"/>
      </w:pPr>
      <w:r w:rsidRPr="00630D3B">
        <w:t xml:space="preserve">- среднегодовая концентрация </w:t>
      </w:r>
      <w:r w:rsidR="00010571">
        <w:t>сажи составила 1 </w:t>
      </w:r>
      <w:r w:rsidRPr="00630D3B">
        <w:t>ПДК, максимальная из разовых концентрация – 1,5 ПДК, НП – 9,2%;</w:t>
      </w:r>
    </w:p>
    <w:p w:rsidR="00D60127" w:rsidRPr="00630D3B" w:rsidRDefault="00D60127" w:rsidP="00D60127">
      <w:pPr>
        <w:ind w:firstLine="709"/>
        <w:jc w:val="both"/>
        <w:rPr>
          <w:vertAlign w:val="subscript"/>
        </w:rPr>
      </w:pPr>
      <w:r w:rsidRPr="00630D3B">
        <w:t xml:space="preserve">- наибольшая среднемесячная </w:t>
      </w:r>
      <w:r w:rsidR="00010571">
        <w:t>концентрация данной примеси 1,3 </w:t>
      </w:r>
      <w:r w:rsidRPr="00630D3B">
        <w:t>ПДК зафиксирована в декабре, в среднем за год концентрация бенз(а)пирена составила 0,44 ПДК;</w:t>
      </w:r>
    </w:p>
    <w:p w:rsidR="00D60127" w:rsidRPr="00630D3B" w:rsidRDefault="00D60127" w:rsidP="00D60127">
      <w:pPr>
        <w:ind w:firstLine="709"/>
        <w:jc w:val="both"/>
      </w:pPr>
      <w:r w:rsidRPr="00630D3B">
        <w:t>- среднемесячная концентрация металлов не превышала санитарно-гигиенических нормативов.</w:t>
      </w:r>
    </w:p>
    <w:p w:rsidR="00D60127" w:rsidRPr="00630D3B" w:rsidRDefault="00D60127" w:rsidP="00D60127">
      <w:pPr>
        <w:ind w:firstLine="709"/>
        <w:jc w:val="both"/>
      </w:pPr>
      <w:r w:rsidRPr="00630D3B">
        <w:t>Уровень загрязнения атмосферы г.</w:t>
      </w:r>
      <w:r w:rsidR="002E6B6E">
        <w:t> </w:t>
      </w:r>
      <w:r w:rsidRPr="00630D3B">
        <w:t xml:space="preserve"> Бердска оценен как «повышенный». В 2014 - 2018 годах отмечена тенденция увеличения загрязнения атмосферы города взвешенными веществами, </w:t>
      </w:r>
      <w:r w:rsidR="00705630" w:rsidRPr="00630D3B">
        <w:t>диоксид</w:t>
      </w:r>
      <w:r w:rsidR="00D22989">
        <w:t>ом</w:t>
      </w:r>
      <w:r w:rsidR="00705630" w:rsidRPr="00630D3B">
        <w:t xml:space="preserve"> </w:t>
      </w:r>
      <w:r w:rsidR="00705630">
        <w:t>азот</w:t>
      </w:r>
      <w:r w:rsidR="00D22989">
        <w:t>а</w:t>
      </w:r>
      <w:r w:rsidRPr="00630D3B">
        <w:t xml:space="preserve"> и сажей.</w:t>
      </w:r>
    </w:p>
    <w:p w:rsidR="00D60127" w:rsidRDefault="00D60127" w:rsidP="00D60127">
      <w:pPr>
        <w:ind w:firstLine="709"/>
        <w:jc w:val="both"/>
      </w:pPr>
    </w:p>
    <w:p w:rsidR="00D60127" w:rsidRPr="00630D3B" w:rsidRDefault="00D60127" w:rsidP="00D60127">
      <w:pPr>
        <w:jc w:val="center"/>
        <w:rPr>
          <w:b/>
          <w:lang w:eastAsia="ar-SA"/>
        </w:rPr>
      </w:pPr>
      <w:r w:rsidRPr="00630D3B">
        <w:rPr>
          <w:b/>
          <w:lang w:eastAsia="ar-SA"/>
        </w:rPr>
        <w:t>Качество атмосферного воздуха г. Искитима</w:t>
      </w:r>
    </w:p>
    <w:p w:rsidR="00D60127" w:rsidRPr="00630D3B" w:rsidRDefault="00D60127" w:rsidP="00D60127">
      <w:pPr>
        <w:ind w:firstLine="709"/>
        <w:jc w:val="both"/>
        <w:rPr>
          <w:bCs/>
        </w:rPr>
      </w:pPr>
      <w:r w:rsidRPr="00630D3B">
        <w:t xml:space="preserve">В 2018 годы наблюдения проводились на 2-х постах ежедневно два раза в сутки (кроме воскресенья). Контроль производился за содержанием </w:t>
      </w:r>
      <w:r w:rsidRPr="00630D3B">
        <w:rPr>
          <w:bCs/>
        </w:rPr>
        <w:t>пыли, диоксида серы, оксида углерода, оксида/диоксида азота, сероводорода, сажи.</w:t>
      </w:r>
    </w:p>
    <w:p w:rsidR="00D60127" w:rsidRPr="00630D3B" w:rsidRDefault="00D60127" w:rsidP="00D60127">
      <w:pPr>
        <w:tabs>
          <w:tab w:val="left" w:pos="284"/>
        </w:tabs>
        <w:ind w:firstLine="709"/>
        <w:jc w:val="both"/>
      </w:pPr>
      <w:r w:rsidRPr="00630D3B">
        <w:t>Среднегодовая концентрация взвешенных веществ составила 1,6 ПДК. Максимальная из разовых концентрация 1,6 ПДК и наибольшая повторяемость превышения ПДК 19,4% зафиксирована на посту № 5. При проведении наблюдения п</w:t>
      </w:r>
      <w:r w:rsidR="00010571">
        <w:t xml:space="preserve">од факелом предприятия </w:t>
      </w:r>
      <w:r w:rsidRPr="00630D3B">
        <w:t>АО «Искитимцемент» максимальная из разовых концентрация взвешенных веществ составила в июне-августе – 1,8 ПДК (1 км от источника).</w:t>
      </w:r>
    </w:p>
    <w:p w:rsidR="00D60127" w:rsidRPr="00630D3B" w:rsidRDefault="00D60127" w:rsidP="00D60127">
      <w:pPr>
        <w:tabs>
          <w:tab w:val="left" w:pos="284"/>
        </w:tabs>
        <w:ind w:firstLine="709"/>
        <w:jc w:val="both"/>
      </w:pPr>
      <w:proofErr w:type="gramStart"/>
      <w:r w:rsidRPr="00630D3B">
        <w:t>Среднегодовая</w:t>
      </w:r>
      <w:proofErr w:type="gramEnd"/>
      <w:r w:rsidRPr="00630D3B">
        <w:t xml:space="preserve"> и максимальная из разовых концентрации диоксида </w:t>
      </w:r>
      <w:r w:rsidR="00D22989">
        <w:t>серы в целом по городу наблюдали</w:t>
      </w:r>
      <w:r w:rsidRPr="00630D3B">
        <w:t xml:space="preserve">сь ниже 1,0 ПДК. </w:t>
      </w:r>
    </w:p>
    <w:p w:rsidR="00D60127" w:rsidRPr="00630D3B" w:rsidRDefault="00D60127" w:rsidP="00D60127">
      <w:pPr>
        <w:tabs>
          <w:tab w:val="left" w:pos="284"/>
        </w:tabs>
        <w:ind w:firstLine="709"/>
        <w:jc w:val="both"/>
      </w:pPr>
      <w:r w:rsidRPr="00630D3B">
        <w:t xml:space="preserve">Содержание оксида азота не превышало предельно допустимых норм. Среднегодовая концентрация диоксида азота составила 1,3 ПДК, максимальная из разовых концентрация – 0,4 ПДК. </w:t>
      </w:r>
      <w:proofErr w:type="gramStart"/>
      <w:r w:rsidRPr="00630D3B">
        <w:t>При проведении набл</w:t>
      </w:r>
      <w:r w:rsidR="002E6B6E">
        <w:t>юдения под факелом предприятия АО </w:t>
      </w:r>
      <w:r w:rsidRPr="00630D3B">
        <w:t xml:space="preserve">«Искитимцемент» максимальная из разовых концентрация </w:t>
      </w:r>
      <w:r w:rsidR="00D22989" w:rsidRPr="00630D3B">
        <w:t>диоксид</w:t>
      </w:r>
      <w:r w:rsidR="00D22989">
        <w:t>а</w:t>
      </w:r>
      <w:r w:rsidR="00D22989" w:rsidRPr="00630D3B">
        <w:t xml:space="preserve"> </w:t>
      </w:r>
      <w:r w:rsidRPr="00630D3B">
        <w:t>азота отмечена на уровне 0,5 ПДК.</w:t>
      </w:r>
      <w:proofErr w:type="gramEnd"/>
    </w:p>
    <w:p w:rsidR="00D60127" w:rsidRPr="00630D3B" w:rsidRDefault="00D60127" w:rsidP="00D60127">
      <w:pPr>
        <w:tabs>
          <w:tab w:val="left" w:pos="284"/>
        </w:tabs>
        <w:ind w:firstLine="709"/>
        <w:jc w:val="both"/>
      </w:pPr>
      <w:r w:rsidRPr="00630D3B">
        <w:t>Среднегодовая концентрация оксида углерода составила 1,2 ПДК</w:t>
      </w:r>
      <w:r w:rsidRPr="00630D3B">
        <w:rPr>
          <w:vertAlign w:val="subscript"/>
        </w:rPr>
        <w:t>,</w:t>
      </w:r>
      <w:r w:rsidRPr="00630D3B">
        <w:t xml:space="preserve"> наибольшая повторяемость превышения ПДК – 3,9%. Максимальная из разовых концентрация 1,2 ПДК</w:t>
      </w:r>
      <w:r w:rsidRPr="00630D3B">
        <w:rPr>
          <w:vertAlign w:val="subscript"/>
        </w:rPr>
        <w:t xml:space="preserve"> </w:t>
      </w:r>
      <w:r w:rsidRPr="00630D3B">
        <w:t>наблюдалась на всех постах города. При проведении набл</w:t>
      </w:r>
      <w:r w:rsidR="00010571">
        <w:t xml:space="preserve">юдения под факелом предприятия </w:t>
      </w:r>
      <w:r w:rsidRPr="00630D3B">
        <w:t>АО «Искитимцемент» максимальная из разовых концентрация оксида углерода составила 1,2 ПДК (1 км от источника).</w:t>
      </w:r>
    </w:p>
    <w:p w:rsidR="00D60127" w:rsidRPr="00630D3B" w:rsidRDefault="00D60127" w:rsidP="00D60127">
      <w:pPr>
        <w:tabs>
          <w:tab w:val="left" w:pos="284"/>
        </w:tabs>
        <w:ind w:firstLine="709"/>
        <w:jc w:val="both"/>
      </w:pPr>
      <w:r w:rsidRPr="00630D3B">
        <w:t>Среднегодовая концентрация бенз(а)пирена по городу составила 5,2 ПДК</w:t>
      </w:r>
      <w:r w:rsidRPr="00630D3B">
        <w:rPr>
          <w:vertAlign w:val="subscript"/>
        </w:rPr>
        <w:t xml:space="preserve"> </w:t>
      </w:r>
      <w:r w:rsidRPr="00630D3B">
        <w:t>, максимальная концентрация – 19,7 ПДК (в декабре). Средняя концентрация сажи за год составила 0,8 ПДК, максимальная из разовых концентрация</w:t>
      </w:r>
      <w:r w:rsidR="00DD7BC9">
        <w:t xml:space="preserve"> примеси – 1,4 ПДК, наибольшая </w:t>
      </w:r>
      <w:r w:rsidRPr="00630D3B">
        <w:t xml:space="preserve">повторяемость превышения ПДК – 12,2%. Максимальная из разовых концентрация сероводорода отмечена 0,6 ПДК. </w:t>
      </w:r>
    </w:p>
    <w:p w:rsidR="00D60127" w:rsidRDefault="00D60127" w:rsidP="00D60127">
      <w:pPr>
        <w:tabs>
          <w:tab w:val="left" w:pos="284"/>
        </w:tabs>
        <w:ind w:firstLine="709"/>
        <w:jc w:val="both"/>
      </w:pPr>
      <w:r w:rsidRPr="00630D3B">
        <w:t>Уровень загрязнен</w:t>
      </w:r>
      <w:r w:rsidR="003C2943">
        <w:t>ия атмосферы г. </w:t>
      </w:r>
      <w:r w:rsidRPr="00630D3B">
        <w:t xml:space="preserve">Искитима оценен как «высокий». С </w:t>
      </w:r>
      <w:r w:rsidR="002E6B6E">
        <w:t>2014</w:t>
      </w:r>
      <w:r w:rsidRPr="00630D3B">
        <w:t> по 2018 годы п</w:t>
      </w:r>
      <w:r w:rsidR="003C2943">
        <w:t>овысилось содержание</w:t>
      </w:r>
      <w:r w:rsidR="00EC11D4">
        <w:t xml:space="preserve"> взвешенных веществ, оксидов</w:t>
      </w:r>
      <w:r w:rsidRPr="00630D3B">
        <w:t xml:space="preserve"> азота и сажи.</w:t>
      </w:r>
    </w:p>
    <w:p w:rsidR="00B15F01" w:rsidRPr="00630D3B" w:rsidRDefault="00B15F01" w:rsidP="00D60127">
      <w:pPr>
        <w:tabs>
          <w:tab w:val="left" w:pos="284"/>
        </w:tabs>
        <w:ind w:firstLine="709"/>
        <w:jc w:val="both"/>
      </w:pPr>
    </w:p>
    <w:p w:rsidR="003D3217" w:rsidRPr="00E51F81" w:rsidRDefault="009670C9" w:rsidP="003D3217">
      <w:pPr>
        <w:pStyle w:val="20"/>
        <w:spacing w:before="0" w:line="240" w:lineRule="auto"/>
        <w:rPr>
          <w:rFonts w:ascii="Times New Roman" w:eastAsia="Calibri" w:hAnsi="Times New Roman" w:cs="Times New Roman"/>
          <w:b w:val="0"/>
          <w:bCs w:val="0"/>
          <w:sz w:val="24"/>
          <w:szCs w:val="24"/>
        </w:rPr>
      </w:pPr>
      <w:bookmarkStart w:id="12" w:name="_Toc11767014"/>
      <w:r w:rsidRPr="00E51F81">
        <w:rPr>
          <w:rFonts w:ascii="Times New Roman" w:eastAsia="Calibri" w:hAnsi="Times New Roman" w:cs="Times New Roman"/>
          <w:sz w:val="24"/>
          <w:szCs w:val="24"/>
        </w:rPr>
        <w:t>3</w:t>
      </w:r>
      <w:r w:rsidR="00176040">
        <w:rPr>
          <w:rFonts w:ascii="Times New Roman" w:eastAsia="Calibri" w:hAnsi="Times New Roman" w:cs="Times New Roman"/>
          <w:sz w:val="24"/>
          <w:szCs w:val="24"/>
        </w:rPr>
        <w:t>.</w:t>
      </w:r>
      <w:r w:rsidRPr="00E51F81">
        <w:rPr>
          <w:rFonts w:ascii="Times New Roman" w:eastAsia="Calibri" w:hAnsi="Times New Roman" w:cs="Times New Roman"/>
          <w:sz w:val="24"/>
          <w:szCs w:val="24"/>
        </w:rPr>
        <w:t xml:space="preserve"> </w:t>
      </w:r>
      <w:r w:rsidR="003D3217" w:rsidRPr="00E51F81">
        <w:rPr>
          <w:rFonts w:ascii="Times New Roman" w:eastAsia="Calibri" w:hAnsi="Times New Roman" w:cs="Times New Roman"/>
          <w:sz w:val="24"/>
          <w:szCs w:val="24"/>
        </w:rPr>
        <w:t>Радиационная обстановка</w:t>
      </w:r>
      <w:bookmarkEnd w:id="6"/>
      <w:bookmarkEnd w:id="12"/>
    </w:p>
    <w:p w:rsidR="003D3217" w:rsidRPr="00E51F81" w:rsidRDefault="003D3217" w:rsidP="003D3217">
      <w:pPr>
        <w:jc w:val="center"/>
        <w:rPr>
          <w:rFonts w:eastAsia="Calibri"/>
          <w:b/>
        </w:rPr>
      </w:pPr>
    </w:p>
    <w:p w:rsidR="003D3217" w:rsidRPr="00E51F81" w:rsidRDefault="003D3217" w:rsidP="003D3217">
      <w:pPr>
        <w:ind w:firstLine="708"/>
        <w:jc w:val="both"/>
        <w:rPr>
          <w:rFonts w:eastAsia="Calibri"/>
        </w:rPr>
      </w:pPr>
      <w:r w:rsidRPr="00E51F81">
        <w:rPr>
          <w:rFonts w:eastAsia="Calibri"/>
        </w:rPr>
        <w:t>Законодательной основой обеспечения радиационной безопасности населения является Фе</w:t>
      </w:r>
      <w:r w:rsidR="00A5064E">
        <w:rPr>
          <w:rFonts w:eastAsia="Calibri"/>
        </w:rPr>
        <w:t>деральный закон от 09.01.1996 № </w:t>
      </w:r>
      <w:r w:rsidRPr="00E51F81">
        <w:rPr>
          <w:rFonts w:eastAsia="Calibri"/>
        </w:rPr>
        <w:t>3-ФЗ «О радиационной безопасности населения», определивший критерии оценки радиационной безопасности.</w:t>
      </w:r>
    </w:p>
    <w:p w:rsidR="003D3217" w:rsidRPr="00E51F81" w:rsidRDefault="003D3217" w:rsidP="003D3217">
      <w:pPr>
        <w:numPr>
          <w:ilvl w:val="12"/>
          <w:numId w:val="0"/>
        </w:numPr>
        <w:tabs>
          <w:tab w:val="left" w:pos="851"/>
        </w:tabs>
        <w:suppressAutoHyphens/>
        <w:autoSpaceDE w:val="0"/>
        <w:autoSpaceDN w:val="0"/>
        <w:ind w:firstLine="709"/>
        <w:jc w:val="both"/>
      </w:pPr>
      <w:r w:rsidRPr="00E51F81">
        <w:t xml:space="preserve">Радиационная обстановка в 2018 году на территории Новосибирской области оставалась стабильной и не отличалась от предыдущих лет по всем подлежащим контролю показателям радиационной безопасности. </w:t>
      </w:r>
    </w:p>
    <w:p w:rsidR="003D3217" w:rsidRPr="00E51F81" w:rsidRDefault="003D3217" w:rsidP="003D3217">
      <w:pPr>
        <w:numPr>
          <w:ilvl w:val="12"/>
          <w:numId w:val="0"/>
        </w:numPr>
        <w:tabs>
          <w:tab w:val="left" w:pos="851"/>
        </w:tabs>
        <w:suppressAutoHyphens/>
        <w:autoSpaceDE w:val="0"/>
        <w:autoSpaceDN w:val="0"/>
        <w:ind w:firstLine="709"/>
        <w:jc w:val="both"/>
        <w:rPr>
          <w:bCs/>
        </w:rPr>
      </w:pPr>
      <w:r w:rsidRPr="00E51F81">
        <w:t xml:space="preserve">Структура доз облучения населения, по сравнению с предыдущим пятилетним периодом, не претерпела заметных изменений. Основная доля </w:t>
      </w:r>
      <w:r w:rsidRPr="00E51F81">
        <w:rPr>
          <w:bCs/>
        </w:rPr>
        <w:t>в структуре коллективных доз облучения населения по-прежнему приходилась на природные источники ионизирующего излучения (89,4% годовой эффективной коллективной дозы облучения населения), в основном, за счет облучения радоном и его дочерними продуктами распада.</w:t>
      </w:r>
    </w:p>
    <w:p w:rsidR="003D3217" w:rsidRPr="00E51F81" w:rsidRDefault="003D3217" w:rsidP="003D3217">
      <w:pPr>
        <w:ind w:firstLine="708"/>
        <w:jc w:val="both"/>
        <w:rPr>
          <w:rFonts w:eastAsia="Calibri"/>
        </w:rPr>
      </w:pPr>
      <w:r w:rsidRPr="00E51F81">
        <w:rPr>
          <w:rFonts w:eastAsia="Calibri"/>
        </w:rPr>
        <w:t>Радиационных аварий и происшествий в 2018 году на территории Новосибирской области не зарегистрировано. Средняя годовая эффективная доза облучения на 1 жителя области от всех источников ионизирующего излучения составила 4,07 мЗв/год (в 2017 году – 4,3 мЗв/год) (таблица 3.1).</w:t>
      </w:r>
    </w:p>
    <w:p w:rsidR="003D3217" w:rsidRDefault="003D3217" w:rsidP="003D3217">
      <w:pPr>
        <w:ind w:firstLine="708"/>
        <w:jc w:val="both"/>
        <w:rPr>
          <w:rFonts w:eastAsia="Calibri"/>
        </w:rPr>
      </w:pPr>
    </w:p>
    <w:p w:rsidR="00891CEF" w:rsidRDefault="00891CEF" w:rsidP="003D3217">
      <w:pPr>
        <w:ind w:firstLine="708"/>
        <w:jc w:val="both"/>
        <w:rPr>
          <w:rFonts w:eastAsia="Calibri"/>
        </w:rPr>
      </w:pPr>
    </w:p>
    <w:p w:rsidR="00891CEF" w:rsidRDefault="00891CEF" w:rsidP="003D3217">
      <w:pPr>
        <w:ind w:firstLine="708"/>
        <w:jc w:val="both"/>
        <w:rPr>
          <w:rFonts w:eastAsia="Calibri"/>
        </w:rPr>
      </w:pPr>
    </w:p>
    <w:p w:rsidR="00891CEF" w:rsidRDefault="00891CEF" w:rsidP="003D3217">
      <w:pPr>
        <w:ind w:firstLine="708"/>
        <w:jc w:val="both"/>
        <w:rPr>
          <w:rFonts w:eastAsia="Calibri"/>
        </w:rPr>
      </w:pPr>
    </w:p>
    <w:p w:rsidR="00891CEF" w:rsidRDefault="00891CEF" w:rsidP="003D3217">
      <w:pPr>
        <w:ind w:firstLine="708"/>
        <w:jc w:val="both"/>
        <w:rPr>
          <w:rFonts w:eastAsia="Calibri"/>
        </w:rPr>
      </w:pPr>
    </w:p>
    <w:p w:rsidR="00891CEF" w:rsidRDefault="00891CEF" w:rsidP="003D3217">
      <w:pPr>
        <w:ind w:firstLine="708"/>
        <w:jc w:val="both"/>
        <w:rPr>
          <w:rFonts w:eastAsia="Calibri"/>
        </w:rPr>
      </w:pPr>
    </w:p>
    <w:p w:rsidR="00891CEF" w:rsidRPr="00E51F81" w:rsidRDefault="00891CEF" w:rsidP="003D3217">
      <w:pPr>
        <w:ind w:firstLine="708"/>
        <w:jc w:val="both"/>
        <w:rPr>
          <w:rFonts w:eastAsia="Calibri"/>
        </w:rPr>
      </w:pPr>
    </w:p>
    <w:p w:rsidR="003D3217" w:rsidRPr="00E51F81" w:rsidRDefault="003D3217" w:rsidP="003D3217">
      <w:pPr>
        <w:ind w:firstLine="708"/>
        <w:jc w:val="right"/>
        <w:rPr>
          <w:rFonts w:eastAsia="Calibri"/>
        </w:rPr>
      </w:pPr>
      <w:r w:rsidRPr="00E51F81">
        <w:rPr>
          <w:rFonts w:eastAsia="Calibri"/>
        </w:rPr>
        <w:t>Таблица 3.1</w:t>
      </w:r>
    </w:p>
    <w:p w:rsidR="003D3217" w:rsidRPr="00E51F81" w:rsidRDefault="003D3217" w:rsidP="003D3217">
      <w:pPr>
        <w:ind w:firstLine="708"/>
        <w:jc w:val="right"/>
        <w:rPr>
          <w:rFonts w:eastAsia="Calibri"/>
        </w:rPr>
      </w:pPr>
    </w:p>
    <w:p w:rsidR="003D3217" w:rsidRPr="00E51F81" w:rsidRDefault="003D3217" w:rsidP="003D3217">
      <w:pPr>
        <w:jc w:val="center"/>
        <w:rPr>
          <w:bCs/>
        </w:rPr>
      </w:pPr>
      <w:r w:rsidRPr="00E51F81">
        <w:rPr>
          <w:bCs/>
        </w:rPr>
        <w:t xml:space="preserve">Структура годовой эффективной коллективной </w:t>
      </w:r>
    </w:p>
    <w:p w:rsidR="003D3217" w:rsidRPr="00E51F81" w:rsidRDefault="003D3217" w:rsidP="003D3217">
      <w:pPr>
        <w:jc w:val="center"/>
      </w:pPr>
      <w:r w:rsidRPr="00E51F81">
        <w:rPr>
          <w:bCs/>
        </w:rPr>
        <w:t>дозы облучения населения</w:t>
      </w:r>
    </w:p>
    <w:tbl>
      <w:tblPr>
        <w:tblW w:w="9925" w:type="dxa"/>
        <w:tblLayout w:type="fixed"/>
        <w:tblCellMar>
          <w:left w:w="28" w:type="dxa"/>
          <w:right w:w="28" w:type="dxa"/>
        </w:tblCellMar>
        <w:tblLook w:val="0000" w:firstRow="0" w:lastRow="0" w:firstColumn="0" w:lastColumn="0" w:noHBand="0" w:noVBand="0"/>
      </w:tblPr>
      <w:tblGrid>
        <w:gridCol w:w="5877"/>
        <w:gridCol w:w="1499"/>
        <w:gridCol w:w="1157"/>
        <w:gridCol w:w="1392"/>
      </w:tblGrid>
      <w:tr w:rsidR="003D3217" w:rsidRPr="00D055E2" w:rsidTr="00E51F81">
        <w:trPr>
          <w:trHeight w:val="329"/>
        </w:trPr>
        <w:tc>
          <w:tcPr>
            <w:tcW w:w="5877" w:type="dxa"/>
            <w:vMerge w:val="restart"/>
            <w:tcBorders>
              <w:top w:val="single" w:sz="4" w:space="0" w:color="auto"/>
              <w:left w:val="single" w:sz="4" w:space="0" w:color="auto"/>
              <w:right w:val="single" w:sz="4" w:space="0" w:color="auto"/>
            </w:tcBorders>
            <w:vAlign w:val="center"/>
          </w:tcPr>
          <w:p w:rsidR="003D3217" w:rsidRPr="00F06FD4" w:rsidRDefault="003D3217" w:rsidP="00D22989">
            <w:pPr>
              <w:jc w:val="center"/>
              <w:rPr>
                <w:bCs/>
              </w:rPr>
            </w:pPr>
            <w:r w:rsidRPr="00F06FD4">
              <w:rPr>
                <w:bCs/>
              </w:rPr>
              <w:t xml:space="preserve">Виды облучения населения </w:t>
            </w:r>
          </w:p>
        </w:tc>
        <w:tc>
          <w:tcPr>
            <w:tcW w:w="2656" w:type="dxa"/>
            <w:gridSpan w:val="2"/>
            <w:tcBorders>
              <w:top w:val="single" w:sz="4" w:space="0" w:color="auto"/>
              <w:left w:val="single" w:sz="4" w:space="0" w:color="auto"/>
              <w:bottom w:val="single" w:sz="6" w:space="0" w:color="auto"/>
              <w:right w:val="single" w:sz="4" w:space="0" w:color="auto"/>
            </w:tcBorders>
            <w:vAlign w:val="center"/>
          </w:tcPr>
          <w:p w:rsidR="003D3217" w:rsidRPr="00F06FD4" w:rsidRDefault="003D3217" w:rsidP="00F06FD4">
            <w:pPr>
              <w:jc w:val="center"/>
              <w:rPr>
                <w:bCs/>
              </w:rPr>
            </w:pPr>
            <w:r w:rsidRPr="00F06FD4">
              <w:rPr>
                <w:bCs/>
              </w:rPr>
              <w:t>Коллективная доза</w:t>
            </w:r>
          </w:p>
        </w:tc>
        <w:tc>
          <w:tcPr>
            <w:tcW w:w="1392" w:type="dxa"/>
            <w:vMerge w:val="restart"/>
            <w:tcBorders>
              <w:top w:val="single" w:sz="4" w:space="0" w:color="auto"/>
              <w:left w:val="single" w:sz="4" w:space="0" w:color="auto"/>
              <w:bottom w:val="single" w:sz="4" w:space="0" w:color="auto"/>
              <w:right w:val="single" w:sz="4" w:space="0" w:color="auto"/>
            </w:tcBorders>
            <w:vAlign w:val="center"/>
          </w:tcPr>
          <w:p w:rsidR="003D3217" w:rsidRPr="00F06FD4" w:rsidRDefault="008D0F97" w:rsidP="00F06FD4">
            <w:pPr>
              <w:jc w:val="center"/>
              <w:rPr>
                <w:bCs/>
              </w:rPr>
            </w:pPr>
            <w:proofErr w:type="gramStart"/>
            <w:r>
              <w:rPr>
                <w:bCs/>
              </w:rPr>
              <w:t>Средняя</w:t>
            </w:r>
            <w:proofErr w:type="gramEnd"/>
            <w:r>
              <w:rPr>
                <w:bCs/>
              </w:rPr>
              <w:t xml:space="preserve"> на жителя,  мЗв/человек</w:t>
            </w:r>
          </w:p>
        </w:tc>
      </w:tr>
      <w:tr w:rsidR="003D3217" w:rsidRPr="00D055E2" w:rsidTr="00E51F81">
        <w:trPr>
          <w:trHeight w:val="144"/>
        </w:trPr>
        <w:tc>
          <w:tcPr>
            <w:tcW w:w="5877" w:type="dxa"/>
            <w:vMerge/>
            <w:tcBorders>
              <w:left w:val="single" w:sz="4" w:space="0" w:color="auto"/>
              <w:bottom w:val="single" w:sz="4" w:space="0" w:color="auto"/>
              <w:right w:val="single" w:sz="4" w:space="0" w:color="auto"/>
            </w:tcBorders>
          </w:tcPr>
          <w:p w:rsidR="003D3217" w:rsidRPr="00F06FD4" w:rsidRDefault="003D3217" w:rsidP="00F06FD4">
            <w:pPr>
              <w:jc w:val="center"/>
              <w:rPr>
                <w:bCs/>
              </w:rPr>
            </w:pPr>
          </w:p>
        </w:tc>
        <w:tc>
          <w:tcPr>
            <w:tcW w:w="1499" w:type="dxa"/>
            <w:tcBorders>
              <w:top w:val="single" w:sz="6" w:space="0" w:color="auto"/>
              <w:left w:val="single" w:sz="4" w:space="0" w:color="auto"/>
              <w:bottom w:val="single" w:sz="4" w:space="0" w:color="auto"/>
              <w:right w:val="single" w:sz="6" w:space="0" w:color="auto"/>
            </w:tcBorders>
            <w:vAlign w:val="center"/>
          </w:tcPr>
          <w:p w:rsidR="003D3217" w:rsidRPr="00F06FD4" w:rsidRDefault="008D0F97" w:rsidP="00F06FD4">
            <w:pPr>
              <w:jc w:val="center"/>
              <w:rPr>
                <w:bCs/>
              </w:rPr>
            </w:pPr>
            <w:r>
              <w:rPr>
                <w:bCs/>
              </w:rPr>
              <w:t>человек</w:t>
            </w:r>
            <w:r w:rsidR="003D3217" w:rsidRPr="00F06FD4">
              <w:rPr>
                <w:bCs/>
              </w:rPr>
              <w:t>-Зв / год</w:t>
            </w:r>
          </w:p>
        </w:tc>
        <w:tc>
          <w:tcPr>
            <w:tcW w:w="1157" w:type="dxa"/>
            <w:tcBorders>
              <w:top w:val="single" w:sz="6" w:space="0" w:color="auto"/>
              <w:left w:val="single" w:sz="6" w:space="0" w:color="auto"/>
              <w:bottom w:val="single" w:sz="4" w:space="0" w:color="auto"/>
              <w:right w:val="single" w:sz="4" w:space="0" w:color="auto"/>
            </w:tcBorders>
            <w:vAlign w:val="center"/>
          </w:tcPr>
          <w:p w:rsidR="003D3217" w:rsidRPr="00F06FD4" w:rsidRDefault="003D3217" w:rsidP="00F06FD4">
            <w:pPr>
              <w:jc w:val="center"/>
              <w:rPr>
                <w:bCs/>
              </w:rPr>
            </w:pPr>
            <w:r w:rsidRPr="00F06FD4">
              <w:rPr>
                <w:bCs/>
              </w:rPr>
              <w:t>%</w:t>
            </w:r>
          </w:p>
        </w:tc>
        <w:tc>
          <w:tcPr>
            <w:tcW w:w="1392" w:type="dxa"/>
            <w:vMerge/>
            <w:tcBorders>
              <w:left w:val="single" w:sz="4" w:space="0" w:color="auto"/>
              <w:bottom w:val="single" w:sz="4" w:space="0" w:color="auto"/>
              <w:right w:val="single" w:sz="4" w:space="0" w:color="auto"/>
            </w:tcBorders>
          </w:tcPr>
          <w:p w:rsidR="003D3217" w:rsidRPr="00F06FD4" w:rsidRDefault="003D3217" w:rsidP="00F06FD4">
            <w:pPr>
              <w:jc w:val="center"/>
              <w:rPr>
                <w:bCs/>
              </w:rPr>
            </w:pPr>
          </w:p>
        </w:tc>
      </w:tr>
      <w:tr w:rsidR="003D3217" w:rsidRPr="00D055E2" w:rsidTr="00E51F81">
        <w:trPr>
          <w:trHeight w:val="554"/>
        </w:trPr>
        <w:tc>
          <w:tcPr>
            <w:tcW w:w="5877" w:type="dxa"/>
            <w:tcBorders>
              <w:top w:val="single" w:sz="4" w:space="0" w:color="auto"/>
              <w:left w:val="single" w:sz="4" w:space="0" w:color="auto"/>
              <w:bottom w:val="single" w:sz="4" w:space="0" w:color="auto"/>
              <w:right w:val="single" w:sz="4" w:space="0" w:color="auto"/>
            </w:tcBorders>
          </w:tcPr>
          <w:p w:rsidR="003D3217" w:rsidRPr="00F06FD4" w:rsidRDefault="003D3217" w:rsidP="00F06FD4">
            <w:pPr>
              <w:pStyle w:val="a7"/>
              <w:tabs>
                <w:tab w:val="left" w:pos="708"/>
              </w:tabs>
            </w:pPr>
            <w:r w:rsidRPr="00F06FD4">
              <w:t>Деятельности предприятий, использующих ИИИ, в том числе:</w:t>
            </w:r>
          </w:p>
        </w:tc>
        <w:tc>
          <w:tcPr>
            <w:tcW w:w="1499" w:type="dxa"/>
            <w:tcBorders>
              <w:top w:val="single" w:sz="4" w:space="0" w:color="auto"/>
              <w:left w:val="single" w:sz="4" w:space="0" w:color="auto"/>
              <w:bottom w:val="single" w:sz="4" w:space="0" w:color="auto"/>
              <w:right w:val="single" w:sz="6" w:space="0" w:color="auto"/>
            </w:tcBorders>
            <w:vAlign w:val="center"/>
          </w:tcPr>
          <w:p w:rsidR="003D3217" w:rsidRPr="00F06FD4" w:rsidRDefault="003D3217" w:rsidP="00F06FD4">
            <w:pPr>
              <w:jc w:val="center"/>
            </w:pPr>
            <w:r w:rsidRPr="00F06FD4">
              <w:rPr>
                <w:lang w:val="en-US"/>
              </w:rPr>
              <w:t>2</w:t>
            </w:r>
            <w:r w:rsidRPr="00F06FD4">
              <w:t>,3</w:t>
            </w:r>
          </w:p>
        </w:tc>
        <w:tc>
          <w:tcPr>
            <w:tcW w:w="1157" w:type="dxa"/>
            <w:tcBorders>
              <w:top w:val="single" w:sz="4" w:space="0" w:color="auto"/>
              <w:left w:val="single" w:sz="6" w:space="0" w:color="auto"/>
              <w:bottom w:val="single" w:sz="4" w:space="0" w:color="auto"/>
              <w:right w:val="single" w:sz="4" w:space="0" w:color="auto"/>
            </w:tcBorders>
            <w:vAlign w:val="center"/>
          </w:tcPr>
          <w:p w:rsidR="003D3217" w:rsidRPr="00F06FD4" w:rsidRDefault="003D3217" w:rsidP="00F06FD4">
            <w:pPr>
              <w:jc w:val="center"/>
            </w:pPr>
            <w:r w:rsidRPr="00F06FD4">
              <w:rPr>
                <w:lang w:val="en-US"/>
              </w:rPr>
              <w:t>0</w:t>
            </w:r>
            <w:r w:rsidRPr="00F06FD4">
              <w:t>,</w:t>
            </w:r>
            <w:r w:rsidRPr="00F06FD4">
              <w:rPr>
                <w:lang w:val="en-US"/>
              </w:rPr>
              <w:t>02</w:t>
            </w:r>
          </w:p>
        </w:tc>
        <w:tc>
          <w:tcPr>
            <w:tcW w:w="1392" w:type="dxa"/>
            <w:tcBorders>
              <w:top w:val="single" w:sz="4" w:space="0" w:color="auto"/>
              <w:left w:val="single" w:sz="4" w:space="0" w:color="auto"/>
              <w:bottom w:val="single" w:sz="4" w:space="0" w:color="auto"/>
              <w:right w:val="single" w:sz="4" w:space="0" w:color="auto"/>
            </w:tcBorders>
            <w:vAlign w:val="center"/>
          </w:tcPr>
          <w:p w:rsidR="003D3217" w:rsidRPr="00F06FD4" w:rsidRDefault="003D3217" w:rsidP="00F06FD4">
            <w:pPr>
              <w:jc w:val="center"/>
            </w:pPr>
            <w:r w:rsidRPr="00F06FD4">
              <w:rPr>
                <w:lang w:val="en-US"/>
              </w:rPr>
              <w:t>0</w:t>
            </w:r>
            <w:r w:rsidRPr="00F06FD4">
              <w:t>,</w:t>
            </w:r>
            <w:r w:rsidRPr="00F06FD4">
              <w:rPr>
                <w:lang w:val="en-US"/>
              </w:rPr>
              <w:t>001</w:t>
            </w:r>
          </w:p>
        </w:tc>
      </w:tr>
      <w:tr w:rsidR="003D3217" w:rsidRPr="00D055E2" w:rsidTr="00E51F81">
        <w:trPr>
          <w:trHeight w:val="269"/>
        </w:trPr>
        <w:tc>
          <w:tcPr>
            <w:tcW w:w="5877" w:type="dxa"/>
            <w:tcBorders>
              <w:top w:val="single" w:sz="4" w:space="0" w:color="auto"/>
              <w:left w:val="single" w:sz="4" w:space="0" w:color="auto"/>
              <w:bottom w:val="single" w:sz="4" w:space="0" w:color="auto"/>
              <w:right w:val="single" w:sz="4" w:space="0" w:color="auto"/>
            </w:tcBorders>
          </w:tcPr>
          <w:p w:rsidR="003D3217" w:rsidRPr="00F06FD4" w:rsidRDefault="003D3217" w:rsidP="00F06FD4">
            <w:pPr>
              <w:pStyle w:val="a7"/>
              <w:tabs>
                <w:tab w:val="left" w:pos="708"/>
              </w:tabs>
              <w:rPr>
                <w:lang w:val="en-US"/>
              </w:rPr>
            </w:pPr>
            <w:r w:rsidRPr="00F06FD4">
              <w:t xml:space="preserve">   </w:t>
            </w:r>
            <w:r w:rsidRPr="00F06FD4">
              <w:rPr>
                <w:lang w:val="en-US"/>
              </w:rPr>
              <w:t>персонала</w:t>
            </w:r>
          </w:p>
        </w:tc>
        <w:tc>
          <w:tcPr>
            <w:tcW w:w="1499" w:type="dxa"/>
            <w:tcBorders>
              <w:top w:val="single" w:sz="4" w:space="0" w:color="auto"/>
              <w:left w:val="single" w:sz="4" w:space="0" w:color="auto"/>
              <w:bottom w:val="single" w:sz="4" w:space="0" w:color="auto"/>
              <w:right w:val="single" w:sz="6" w:space="0" w:color="auto"/>
            </w:tcBorders>
            <w:vAlign w:val="center"/>
          </w:tcPr>
          <w:p w:rsidR="003D3217" w:rsidRPr="00F06FD4" w:rsidRDefault="003D3217" w:rsidP="00F06FD4">
            <w:pPr>
              <w:jc w:val="center"/>
            </w:pPr>
            <w:r w:rsidRPr="00F06FD4">
              <w:rPr>
                <w:lang w:val="en-US"/>
              </w:rPr>
              <w:t>2</w:t>
            </w:r>
            <w:r w:rsidRPr="00F06FD4">
              <w:t>,3</w:t>
            </w:r>
          </w:p>
        </w:tc>
        <w:tc>
          <w:tcPr>
            <w:tcW w:w="1157" w:type="dxa"/>
            <w:tcBorders>
              <w:top w:val="single" w:sz="4" w:space="0" w:color="auto"/>
              <w:left w:val="single" w:sz="6" w:space="0" w:color="auto"/>
              <w:bottom w:val="single" w:sz="4" w:space="0" w:color="auto"/>
              <w:right w:val="single" w:sz="4" w:space="0" w:color="auto"/>
            </w:tcBorders>
            <w:vAlign w:val="center"/>
          </w:tcPr>
          <w:p w:rsidR="003D3217" w:rsidRPr="00F06FD4" w:rsidRDefault="003D3217" w:rsidP="00F06FD4">
            <w:pPr>
              <w:jc w:val="center"/>
            </w:pPr>
            <w:r w:rsidRPr="00F06FD4">
              <w:rPr>
                <w:lang w:val="en-US"/>
              </w:rPr>
              <w:t>0</w:t>
            </w:r>
            <w:r w:rsidRPr="00F06FD4">
              <w:t>,</w:t>
            </w:r>
            <w:r w:rsidRPr="00F06FD4">
              <w:rPr>
                <w:lang w:val="en-US"/>
              </w:rPr>
              <w:t>02</w:t>
            </w:r>
          </w:p>
        </w:tc>
        <w:tc>
          <w:tcPr>
            <w:tcW w:w="1392" w:type="dxa"/>
            <w:tcBorders>
              <w:top w:val="single" w:sz="4" w:space="0" w:color="auto"/>
              <w:left w:val="single" w:sz="4" w:space="0" w:color="auto"/>
              <w:bottom w:val="single" w:sz="4" w:space="0" w:color="auto"/>
              <w:right w:val="single" w:sz="4" w:space="0" w:color="auto"/>
            </w:tcBorders>
            <w:vAlign w:val="center"/>
          </w:tcPr>
          <w:p w:rsidR="003D3217" w:rsidRPr="00F06FD4" w:rsidRDefault="003D3217" w:rsidP="00F06FD4">
            <w:pPr>
              <w:jc w:val="center"/>
            </w:pPr>
            <w:r w:rsidRPr="00F06FD4">
              <w:rPr>
                <w:lang w:val="en-US"/>
              </w:rPr>
              <w:t>0</w:t>
            </w:r>
            <w:r w:rsidRPr="00F06FD4">
              <w:t>,</w:t>
            </w:r>
            <w:r w:rsidRPr="00F06FD4">
              <w:rPr>
                <w:lang w:val="en-US"/>
              </w:rPr>
              <w:t>001</w:t>
            </w:r>
          </w:p>
        </w:tc>
      </w:tr>
      <w:tr w:rsidR="003D3217" w:rsidRPr="00D055E2" w:rsidTr="00E51F81">
        <w:trPr>
          <w:trHeight w:val="269"/>
        </w:trPr>
        <w:tc>
          <w:tcPr>
            <w:tcW w:w="5877" w:type="dxa"/>
            <w:tcBorders>
              <w:top w:val="single" w:sz="4" w:space="0" w:color="auto"/>
              <w:left w:val="single" w:sz="4" w:space="0" w:color="auto"/>
              <w:bottom w:val="single" w:sz="4" w:space="0" w:color="auto"/>
              <w:right w:val="single" w:sz="4" w:space="0" w:color="auto"/>
            </w:tcBorders>
          </w:tcPr>
          <w:p w:rsidR="003D3217" w:rsidRPr="00F06FD4" w:rsidRDefault="003D3217" w:rsidP="00F06FD4">
            <w:pPr>
              <w:pStyle w:val="a7"/>
              <w:tabs>
                <w:tab w:val="left" w:pos="708"/>
              </w:tabs>
            </w:pPr>
            <w:r w:rsidRPr="00F06FD4">
              <w:t xml:space="preserve">   населения, проживающего в зонах наблюдения</w:t>
            </w:r>
          </w:p>
        </w:tc>
        <w:tc>
          <w:tcPr>
            <w:tcW w:w="1499" w:type="dxa"/>
            <w:tcBorders>
              <w:top w:val="single" w:sz="4" w:space="0" w:color="auto"/>
              <w:left w:val="single" w:sz="4" w:space="0" w:color="auto"/>
              <w:bottom w:val="single" w:sz="4" w:space="0" w:color="auto"/>
              <w:right w:val="single" w:sz="6" w:space="0" w:color="auto"/>
            </w:tcBorders>
            <w:vAlign w:val="center"/>
          </w:tcPr>
          <w:p w:rsidR="003D3217" w:rsidRPr="00F06FD4" w:rsidRDefault="003D3217" w:rsidP="00F06FD4">
            <w:pPr>
              <w:jc w:val="center"/>
            </w:pPr>
            <w:r w:rsidRPr="00F06FD4">
              <w:t>-</w:t>
            </w:r>
          </w:p>
        </w:tc>
        <w:tc>
          <w:tcPr>
            <w:tcW w:w="1157" w:type="dxa"/>
            <w:tcBorders>
              <w:top w:val="single" w:sz="4" w:space="0" w:color="auto"/>
              <w:left w:val="single" w:sz="6" w:space="0" w:color="auto"/>
              <w:bottom w:val="single" w:sz="4" w:space="0" w:color="auto"/>
              <w:right w:val="single" w:sz="4" w:space="0" w:color="auto"/>
            </w:tcBorders>
            <w:vAlign w:val="center"/>
          </w:tcPr>
          <w:p w:rsidR="003D3217" w:rsidRPr="00F06FD4" w:rsidRDefault="003D3217" w:rsidP="00F06FD4">
            <w:pPr>
              <w:jc w:val="center"/>
            </w:pPr>
            <w:r w:rsidRPr="00F06FD4">
              <w:t>-</w:t>
            </w:r>
          </w:p>
        </w:tc>
        <w:tc>
          <w:tcPr>
            <w:tcW w:w="1392" w:type="dxa"/>
            <w:tcBorders>
              <w:top w:val="single" w:sz="4" w:space="0" w:color="auto"/>
              <w:left w:val="single" w:sz="4" w:space="0" w:color="auto"/>
              <w:bottom w:val="single" w:sz="4" w:space="0" w:color="auto"/>
              <w:right w:val="single" w:sz="4" w:space="0" w:color="auto"/>
            </w:tcBorders>
            <w:vAlign w:val="center"/>
          </w:tcPr>
          <w:p w:rsidR="003D3217" w:rsidRPr="00F06FD4" w:rsidRDefault="003D3217" w:rsidP="00F06FD4">
            <w:pPr>
              <w:jc w:val="center"/>
            </w:pPr>
            <w:r w:rsidRPr="00F06FD4">
              <w:t>-</w:t>
            </w:r>
          </w:p>
        </w:tc>
      </w:tr>
      <w:tr w:rsidR="003D3217" w:rsidRPr="00D055E2" w:rsidTr="00E51F81">
        <w:trPr>
          <w:trHeight w:val="539"/>
        </w:trPr>
        <w:tc>
          <w:tcPr>
            <w:tcW w:w="5877" w:type="dxa"/>
            <w:tcBorders>
              <w:top w:val="single" w:sz="4" w:space="0" w:color="auto"/>
              <w:left w:val="single" w:sz="4" w:space="0" w:color="auto"/>
              <w:bottom w:val="single" w:sz="4" w:space="0" w:color="auto"/>
              <w:right w:val="single" w:sz="4" w:space="0" w:color="auto"/>
            </w:tcBorders>
          </w:tcPr>
          <w:p w:rsidR="003D3217" w:rsidRPr="00F06FD4" w:rsidRDefault="003D3217" w:rsidP="00F06FD4">
            <w:pPr>
              <w:pStyle w:val="a7"/>
              <w:tabs>
                <w:tab w:val="left" w:pos="708"/>
              </w:tabs>
            </w:pPr>
            <w:r w:rsidRPr="00F06FD4">
              <w:t>Техногенно измененного радиационного фона, в том числе за счет:</w:t>
            </w:r>
          </w:p>
        </w:tc>
        <w:tc>
          <w:tcPr>
            <w:tcW w:w="1499" w:type="dxa"/>
            <w:tcBorders>
              <w:top w:val="single" w:sz="4" w:space="0" w:color="auto"/>
              <w:left w:val="single" w:sz="4" w:space="0" w:color="auto"/>
              <w:bottom w:val="single" w:sz="4" w:space="0" w:color="auto"/>
              <w:right w:val="single" w:sz="6" w:space="0" w:color="auto"/>
            </w:tcBorders>
            <w:vAlign w:val="center"/>
          </w:tcPr>
          <w:p w:rsidR="003D3217" w:rsidRPr="00F06FD4" w:rsidRDefault="003D3217" w:rsidP="00F06FD4">
            <w:pPr>
              <w:jc w:val="center"/>
              <w:rPr>
                <w:lang w:val="en-US"/>
              </w:rPr>
            </w:pPr>
            <w:r w:rsidRPr="00F06FD4">
              <w:rPr>
                <w:lang w:val="en-US"/>
              </w:rPr>
              <w:t>13</w:t>
            </w:r>
            <w:r w:rsidRPr="00F06FD4">
              <w:t>,</w:t>
            </w:r>
            <w:r w:rsidRPr="00F06FD4">
              <w:rPr>
                <w:lang w:val="en-US"/>
              </w:rPr>
              <w:t>9</w:t>
            </w:r>
          </w:p>
        </w:tc>
        <w:tc>
          <w:tcPr>
            <w:tcW w:w="1157" w:type="dxa"/>
            <w:tcBorders>
              <w:top w:val="single" w:sz="4" w:space="0" w:color="auto"/>
              <w:left w:val="single" w:sz="6" w:space="0" w:color="auto"/>
              <w:bottom w:val="single" w:sz="4" w:space="0" w:color="auto"/>
              <w:right w:val="single" w:sz="4" w:space="0" w:color="auto"/>
            </w:tcBorders>
            <w:vAlign w:val="center"/>
          </w:tcPr>
          <w:p w:rsidR="003D3217" w:rsidRPr="00F06FD4" w:rsidRDefault="003D3217" w:rsidP="00F06FD4">
            <w:pPr>
              <w:jc w:val="center"/>
            </w:pPr>
            <w:r w:rsidRPr="00F06FD4">
              <w:rPr>
                <w:lang w:val="en-US"/>
              </w:rPr>
              <w:t>0</w:t>
            </w:r>
            <w:r w:rsidRPr="00F06FD4">
              <w:t>,</w:t>
            </w:r>
            <w:r w:rsidRPr="00F06FD4">
              <w:rPr>
                <w:lang w:val="en-US"/>
              </w:rPr>
              <w:t>12</w:t>
            </w:r>
          </w:p>
        </w:tc>
        <w:tc>
          <w:tcPr>
            <w:tcW w:w="1392" w:type="dxa"/>
            <w:tcBorders>
              <w:top w:val="single" w:sz="4" w:space="0" w:color="auto"/>
              <w:left w:val="single" w:sz="4" w:space="0" w:color="auto"/>
              <w:bottom w:val="single" w:sz="4" w:space="0" w:color="auto"/>
              <w:right w:val="single" w:sz="4" w:space="0" w:color="auto"/>
            </w:tcBorders>
            <w:vAlign w:val="center"/>
          </w:tcPr>
          <w:p w:rsidR="003D3217" w:rsidRPr="00F06FD4" w:rsidRDefault="003D3217" w:rsidP="00F06FD4">
            <w:pPr>
              <w:jc w:val="center"/>
            </w:pPr>
            <w:r w:rsidRPr="00F06FD4">
              <w:rPr>
                <w:lang w:val="en-US"/>
              </w:rPr>
              <w:t>0</w:t>
            </w:r>
            <w:r w:rsidRPr="00F06FD4">
              <w:t>,</w:t>
            </w:r>
            <w:r w:rsidRPr="00F06FD4">
              <w:rPr>
                <w:lang w:val="en-US"/>
              </w:rPr>
              <w:t>005</w:t>
            </w:r>
          </w:p>
        </w:tc>
      </w:tr>
      <w:tr w:rsidR="003D3217" w:rsidRPr="00D055E2" w:rsidTr="00E51F81">
        <w:trPr>
          <w:trHeight w:val="284"/>
        </w:trPr>
        <w:tc>
          <w:tcPr>
            <w:tcW w:w="5877" w:type="dxa"/>
            <w:tcBorders>
              <w:top w:val="single" w:sz="4" w:space="0" w:color="auto"/>
              <w:left w:val="single" w:sz="4" w:space="0" w:color="auto"/>
              <w:bottom w:val="single" w:sz="4" w:space="0" w:color="auto"/>
              <w:right w:val="single" w:sz="4" w:space="0" w:color="auto"/>
            </w:tcBorders>
          </w:tcPr>
          <w:p w:rsidR="003D3217" w:rsidRPr="00F06FD4" w:rsidRDefault="003D3217" w:rsidP="00F06FD4">
            <w:pPr>
              <w:pStyle w:val="a7"/>
              <w:tabs>
                <w:tab w:val="left" w:pos="708"/>
              </w:tabs>
              <w:rPr>
                <w:lang w:val="en-US"/>
              </w:rPr>
            </w:pPr>
            <w:r w:rsidRPr="00F06FD4">
              <w:t xml:space="preserve">   </w:t>
            </w:r>
            <w:r w:rsidRPr="00F06FD4">
              <w:rPr>
                <w:lang w:val="en-US"/>
              </w:rPr>
              <w:t>глобальных выпадений</w:t>
            </w:r>
          </w:p>
        </w:tc>
        <w:tc>
          <w:tcPr>
            <w:tcW w:w="1499" w:type="dxa"/>
            <w:tcBorders>
              <w:top w:val="single" w:sz="4" w:space="0" w:color="auto"/>
              <w:left w:val="single" w:sz="4" w:space="0" w:color="auto"/>
              <w:bottom w:val="single" w:sz="4" w:space="0" w:color="auto"/>
              <w:right w:val="single" w:sz="6" w:space="0" w:color="auto"/>
            </w:tcBorders>
            <w:vAlign w:val="center"/>
          </w:tcPr>
          <w:p w:rsidR="003D3217" w:rsidRPr="00F06FD4" w:rsidRDefault="003D3217" w:rsidP="00F06FD4">
            <w:pPr>
              <w:jc w:val="center"/>
            </w:pPr>
            <w:r w:rsidRPr="00F06FD4">
              <w:rPr>
                <w:lang w:val="en-US"/>
              </w:rPr>
              <w:t>13</w:t>
            </w:r>
            <w:r w:rsidRPr="00F06FD4">
              <w:t>,</w:t>
            </w:r>
            <w:r w:rsidRPr="00F06FD4">
              <w:rPr>
                <w:lang w:val="en-US"/>
              </w:rPr>
              <w:t>9</w:t>
            </w:r>
          </w:p>
        </w:tc>
        <w:tc>
          <w:tcPr>
            <w:tcW w:w="1157" w:type="dxa"/>
            <w:tcBorders>
              <w:top w:val="single" w:sz="4" w:space="0" w:color="auto"/>
              <w:left w:val="single" w:sz="6" w:space="0" w:color="auto"/>
              <w:bottom w:val="single" w:sz="4" w:space="0" w:color="auto"/>
              <w:right w:val="single" w:sz="4" w:space="0" w:color="auto"/>
            </w:tcBorders>
            <w:vAlign w:val="center"/>
          </w:tcPr>
          <w:p w:rsidR="003D3217" w:rsidRPr="00F06FD4" w:rsidRDefault="003D3217" w:rsidP="00F06FD4">
            <w:pPr>
              <w:jc w:val="center"/>
            </w:pPr>
            <w:r w:rsidRPr="00F06FD4">
              <w:rPr>
                <w:lang w:val="en-US"/>
              </w:rPr>
              <w:t>0</w:t>
            </w:r>
            <w:r w:rsidRPr="00F06FD4">
              <w:t>,</w:t>
            </w:r>
            <w:r w:rsidRPr="00F06FD4">
              <w:rPr>
                <w:lang w:val="en-US"/>
              </w:rPr>
              <w:t>12</w:t>
            </w:r>
          </w:p>
        </w:tc>
        <w:tc>
          <w:tcPr>
            <w:tcW w:w="1392" w:type="dxa"/>
            <w:tcBorders>
              <w:top w:val="single" w:sz="4" w:space="0" w:color="auto"/>
              <w:left w:val="single" w:sz="4" w:space="0" w:color="auto"/>
              <w:bottom w:val="single" w:sz="4" w:space="0" w:color="auto"/>
              <w:right w:val="single" w:sz="4" w:space="0" w:color="auto"/>
            </w:tcBorders>
            <w:vAlign w:val="center"/>
          </w:tcPr>
          <w:p w:rsidR="003D3217" w:rsidRPr="00F06FD4" w:rsidRDefault="003D3217" w:rsidP="00F06FD4">
            <w:pPr>
              <w:jc w:val="center"/>
            </w:pPr>
            <w:r w:rsidRPr="00F06FD4">
              <w:rPr>
                <w:lang w:val="en-US"/>
              </w:rPr>
              <w:t>0</w:t>
            </w:r>
            <w:r w:rsidRPr="00F06FD4">
              <w:t>,</w:t>
            </w:r>
            <w:r w:rsidRPr="00F06FD4">
              <w:rPr>
                <w:lang w:val="en-US"/>
              </w:rPr>
              <w:t>005</w:t>
            </w:r>
          </w:p>
        </w:tc>
      </w:tr>
      <w:tr w:rsidR="003D3217" w:rsidRPr="00D055E2" w:rsidTr="00E51F81">
        <w:trPr>
          <w:trHeight w:val="269"/>
        </w:trPr>
        <w:tc>
          <w:tcPr>
            <w:tcW w:w="5877" w:type="dxa"/>
            <w:tcBorders>
              <w:top w:val="single" w:sz="4" w:space="0" w:color="auto"/>
              <w:left w:val="single" w:sz="4" w:space="0" w:color="auto"/>
              <w:bottom w:val="single" w:sz="4" w:space="0" w:color="auto"/>
              <w:right w:val="single" w:sz="4" w:space="0" w:color="auto"/>
            </w:tcBorders>
          </w:tcPr>
          <w:p w:rsidR="003D3217" w:rsidRPr="00F06FD4" w:rsidRDefault="003D3217" w:rsidP="00F06FD4">
            <w:pPr>
              <w:pStyle w:val="a7"/>
              <w:tabs>
                <w:tab w:val="left" w:pos="708"/>
              </w:tabs>
            </w:pPr>
            <w:r w:rsidRPr="00F06FD4">
              <w:t xml:space="preserve">   радиационных аварий прошлых лет</w:t>
            </w:r>
          </w:p>
        </w:tc>
        <w:tc>
          <w:tcPr>
            <w:tcW w:w="1499" w:type="dxa"/>
            <w:tcBorders>
              <w:top w:val="single" w:sz="4" w:space="0" w:color="auto"/>
              <w:left w:val="single" w:sz="4" w:space="0" w:color="auto"/>
              <w:bottom w:val="single" w:sz="4" w:space="0" w:color="auto"/>
              <w:right w:val="single" w:sz="6" w:space="0" w:color="auto"/>
            </w:tcBorders>
            <w:vAlign w:val="center"/>
          </w:tcPr>
          <w:p w:rsidR="003D3217" w:rsidRPr="00F06FD4" w:rsidRDefault="003D3217" w:rsidP="00F06FD4">
            <w:pPr>
              <w:jc w:val="center"/>
            </w:pPr>
            <w:r w:rsidRPr="00F06FD4">
              <w:t>-</w:t>
            </w:r>
          </w:p>
        </w:tc>
        <w:tc>
          <w:tcPr>
            <w:tcW w:w="1157" w:type="dxa"/>
            <w:tcBorders>
              <w:top w:val="single" w:sz="4" w:space="0" w:color="auto"/>
              <w:left w:val="single" w:sz="6" w:space="0" w:color="auto"/>
              <w:bottom w:val="single" w:sz="4" w:space="0" w:color="auto"/>
              <w:right w:val="single" w:sz="4" w:space="0" w:color="auto"/>
            </w:tcBorders>
            <w:vAlign w:val="center"/>
          </w:tcPr>
          <w:p w:rsidR="003D3217" w:rsidRPr="00F06FD4" w:rsidRDefault="003D3217" w:rsidP="00F06FD4">
            <w:pPr>
              <w:jc w:val="center"/>
            </w:pPr>
            <w:r w:rsidRPr="00F06FD4">
              <w:t>-</w:t>
            </w:r>
          </w:p>
        </w:tc>
        <w:tc>
          <w:tcPr>
            <w:tcW w:w="1392" w:type="dxa"/>
            <w:tcBorders>
              <w:top w:val="single" w:sz="4" w:space="0" w:color="auto"/>
              <w:left w:val="single" w:sz="4" w:space="0" w:color="auto"/>
              <w:bottom w:val="single" w:sz="4" w:space="0" w:color="auto"/>
              <w:right w:val="single" w:sz="4" w:space="0" w:color="auto"/>
            </w:tcBorders>
            <w:vAlign w:val="center"/>
          </w:tcPr>
          <w:p w:rsidR="003D3217" w:rsidRPr="00F06FD4" w:rsidRDefault="003D3217" w:rsidP="00F06FD4">
            <w:pPr>
              <w:jc w:val="center"/>
            </w:pPr>
            <w:r w:rsidRPr="00F06FD4">
              <w:t>-</w:t>
            </w:r>
          </w:p>
        </w:tc>
      </w:tr>
      <w:tr w:rsidR="003D3217" w:rsidRPr="00D055E2" w:rsidTr="00E51F81">
        <w:trPr>
          <w:trHeight w:val="269"/>
        </w:trPr>
        <w:tc>
          <w:tcPr>
            <w:tcW w:w="5877" w:type="dxa"/>
            <w:tcBorders>
              <w:top w:val="single" w:sz="4" w:space="0" w:color="auto"/>
              <w:left w:val="single" w:sz="4" w:space="0" w:color="auto"/>
              <w:bottom w:val="single" w:sz="4" w:space="0" w:color="auto"/>
              <w:right w:val="single" w:sz="4" w:space="0" w:color="auto"/>
            </w:tcBorders>
          </w:tcPr>
          <w:p w:rsidR="003D3217" w:rsidRPr="00F06FD4" w:rsidRDefault="003D3217" w:rsidP="00F06FD4">
            <w:pPr>
              <w:pStyle w:val="a7"/>
              <w:tabs>
                <w:tab w:val="left" w:pos="708"/>
              </w:tabs>
            </w:pPr>
            <w:r w:rsidRPr="00F06FD4">
              <w:t>Природных источников, в том числе от:</w:t>
            </w:r>
          </w:p>
        </w:tc>
        <w:tc>
          <w:tcPr>
            <w:tcW w:w="1499" w:type="dxa"/>
            <w:tcBorders>
              <w:top w:val="single" w:sz="4" w:space="0" w:color="auto"/>
              <w:left w:val="single" w:sz="4" w:space="0" w:color="auto"/>
              <w:bottom w:val="single" w:sz="4" w:space="0" w:color="auto"/>
              <w:right w:val="single" w:sz="6" w:space="0" w:color="auto"/>
            </w:tcBorders>
            <w:vAlign w:val="center"/>
          </w:tcPr>
          <w:p w:rsidR="003D3217" w:rsidRPr="00F06FD4" w:rsidRDefault="003D3217" w:rsidP="00F06FD4">
            <w:pPr>
              <w:jc w:val="center"/>
              <w:rPr>
                <w:lang w:val="en-US"/>
              </w:rPr>
            </w:pPr>
            <w:r w:rsidRPr="00F06FD4">
              <w:rPr>
                <w:lang w:val="en-US"/>
              </w:rPr>
              <w:t>10</w:t>
            </w:r>
            <w:r w:rsidRPr="00F06FD4">
              <w:t> </w:t>
            </w:r>
            <w:r w:rsidRPr="00F06FD4">
              <w:rPr>
                <w:lang w:val="en-US"/>
              </w:rPr>
              <w:t>162</w:t>
            </w:r>
            <w:r w:rsidRPr="00F06FD4">
              <w:t>,6</w:t>
            </w:r>
          </w:p>
        </w:tc>
        <w:tc>
          <w:tcPr>
            <w:tcW w:w="1157" w:type="dxa"/>
            <w:tcBorders>
              <w:top w:val="single" w:sz="4" w:space="0" w:color="auto"/>
              <w:left w:val="single" w:sz="6" w:space="0" w:color="auto"/>
              <w:bottom w:val="single" w:sz="4" w:space="0" w:color="auto"/>
              <w:right w:val="single" w:sz="4" w:space="0" w:color="auto"/>
            </w:tcBorders>
            <w:vAlign w:val="center"/>
          </w:tcPr>
          <w:p w:rsidR="003D3217" w:rsidRPr="00F06FD4" w:rsidRDefault="003D3217" w:rsidP="00F06FD4">
            <w:pPr>
              <w:jc w:val="center"/>
            </w:pPr>
            <w:r w:rsidRPr="00F06FD4">
              <w:rPr>
                <w:lang w:val="en-US"/>
              </w:rPr>
              <w:t>89</w:t>
            </w:r>
            <w:r w:rsidRPr="00F06FD4">
              <w:t>,</w:t>
            </w:r>
            <w:r w:rsidRPr="00F06FD4">
              <w:rPr>
                <w:lang w:val="en-US"/>
              </w:rPr>
              <w:t>4</w:t>
            </w:r>
          </w:p>
        </w:tc>
        <w:tc>
          <w:tcPr>
            <w:tcW w:w="1392" w:type="dxa"/>
            <w:tcBorders>
              <w:top w:val="single" w:sz="4" w:space="0" w:color="auto"/>
              <w:left w:val="single" w:sz="4" w:space="0" w:color="auto"/>
              <w:bottom w:val="single" w:sz="4" w:space="0" w:color="auto"/>
              <w:right w:val="single" w:sz="4" w:space="0" w:color="auto"/>
            </w:tcBorders>
            <w:vAlign w:val="center"/>
          </w:tcPr>
          <w:p w:rsidR="003D3217" w:rsidRPr="00F06FD4" w:rsidRDefault="003D3217" w:rsidP="00F06FD4">
            <w:pPr>
              <w:jc w:val="center"/>
            </w:pPr>
            <w:r w:rsidRPr="00F06FD4">
              <w:rPr>
                <w:lang w:val="en-US"/>
              </w:rPr>
              <w:t>3</w:t>
            </w:r>
            <w:r w:rsidRPr="00F06FD4">
              <w:t>,</w:t>
            </w:r>
            <w:r w:rsidRPr="00F06FD4">
              <w:rPr>
                <w:lang w:val="en-US"/>
              </w:rPr>
              <w:t>6</w:t>
            </w:r>
          </w:p>
        </w:tc>
      </w:tr>
      <w:tr w:rsidR="003D3217" w:rsidRPr="00D055E2" w:rsidTr="00E51F81">
        <w:trPr>
          <w:trHeight w:val="269"/>
        </w:trPr>
        <w:tc>
          <w:tcPr>
            <w:tcW w:w="5877" w:type="dxa"/>
            <w:tcBorders>
              <w:top w:val="single" w:sz="4" w:space="0" w:color="auto"/>
              <w:left w:val="single" w:sz="4" w:space="0" w:color="auto"/>
              <w:bottom w:val="single" w:sz="4" w:space="0" w:color="auto"/>
              <w:right w:val="single" w:sz="4" w:space="0" w:color="auto"/>
            </w:tcBorders>
          </w:tcPr>
          <w:p w:rsidR="003D3217" w:rsidRPr="00F06FD4" w:rsidRDefault="003D3217" w:rsidP="00F06FD4">
            <w:pPr>
              <w:pStyle w:val="a7"/>
              <w:tabs>
                <w:tab w:val="left" w:pos="708"/>
              </w:tabs>
              <w:rPr>
                <w:lang w:val="en-US"/>
              </w:rPr>
            </w:pPr>
            <w:r w:rsidRPr="00F06FD4">
              <w:t xml:space="preserve">   </w:t>
            </w:r>
            <w:r w:rsidRPr="00F06FD4">
              <w:rPr>
                <w:lang w:val="en-US"/>
              </w:rPr>
              <w:t>радона</w:t>
            </w:r>
          </w:p>
        </w:tc>
        <w:tc>
          <w:tcPr>
            <w:tcW w:w="1499" w:type="dxa"/>
            <w:tcBorders>
              <w:top w:val="single" w:sz="4" w:space="0" w:color="auto"/>
              <w:left w:val="single" w:sz="4" w:space="0" w:color="auto"/>
              <w:bottom w:val="single" w:sz="4" w:space="0" w:color="auto"/>
              <w:right w:val="single" w:sz="6" w:space="0" w:color="auto"/>
            </w:tcBorders>
            <w:vAlign w:val="center"/>
          </w:tcPr>
          <w:p w:rsidR="003D3217" w:rsidRPr="00F06FD4" w:rsidRDefault="003D3217" w:rsidP="00F06FD4">
            <w:pPr>
              <w:jc w:val="center"/>
            </w:pPr>
            <w:r w:rsidRPr="00F06FD4">
              <w:rPr>
                <w:lang w:val="en-US"/>
              </w:rPr>
              <w:t>6</w:t>
            </w:r>
            <w:r w:rsidRPr="00F06FD4">
              <w:t> </w:t>
            </w:r>
            <w:r w:rsidRPr="00F06FD4">
              <w:rPr>
                <w:lang w:val="en-US"/>
              </w:rPr>
              <w:t>274</w:t>
            </w:r>
            <w:r w:rsidRPr="00F06FD4">
              <w:t>,</w:t>
            </w:r>
            <w:r w:rsidRPr="00F06FD4">
              <w:rPr>
                <w:lang w:val="en-US"/>
              </w:rPr>
              <w:t>9</w:t>
            </w:r>
          </w:p>
        </w:tc>
        <w:tc>
          <w:tcPr>
            <w:tcW w:w="1157" w:type="dxa"/>
            <w:tcBorders>
              <w:top w:val="single" w:sz="4" w:space="0" w:color="auto"/>
              <w:left w:val="single" w:sz="6" w:space="0" w:color="auto"/>
              <w:bottom w:val="single" w:sz="4" w:space="0" w:color="auto"/>
              <w:right w:val="single" w:sz="4" w:space="0" w:color="auto"/>
            </w:tcBorders>
            <w:vAlign w:val="center"/>
          </w:tcPr>
          <w:p w:rsidR="003D3217" w:rsidRPr="00F06FD4" w:rsidRDefault="003D3217" w:rsidP="00F06FD4">
            <w:pPr>
              <w:jc w:val="center"/>
            </w:pPr>
            <w:r w:rsidRPr="00F06FD4">
              <w:rPr>
                <w:lang w:val="en-US"/>
              </w:rPr>
              <w:t>55</w:t>
            </w:r>
            <w:r w:rsidRPr="00F06FD4">
              <w:t>,</w:t>
            </w:r>
            <w:r w:rsidRPr="00F06FD4">
              <w:rPr>
                <w:lang w:val="en-US"/>
              </w:rPr>
              <w:t>2</w:t>
            </w:r>
          </w:p>
        </w:tc>
        <w:tc>
          <w:tcPr>
            <w:tcW w:w="1392" w:type="dxa"/>
            <w:tcBorders>
              <w:top w:val="single" w:sz="4" w:space="0" w:color="auto"/>
              <w:left w:val="single" w:sz="4" w:space="0" w:color="auto"/>
              <w:bottom w:val="single" w:sz="4" w:space="0" w:color="auto"/>
              <w:right w:val="single" w:sz="4" w:space="0" w:color="auto"/>
            </w:tcBorders>
            <w:vAlign w:val="center"/>
          </w:tcPr>
          <w:p w:rsidR="003D3217" w:rsidRPr="00F06FD4" w:rsidRDefault="003D3217" w:rsidP="00F06FD4">
            <w:pPr>
              <w:jc w:val="center"/>
            </w:pPr>
            <w:r w:rsidRPr="00F06FD4">
              <w:rPr>
                <w:lang w:val="en-US"/>
              </w:rPr>
              <w:t>2</w:t>
            </w:r>
            <w:r w:rsidRPr="00F06FD4">
              <w:t>,3</w:t>
            </w:r>
          </w:p>
        </w:tc>
      </w:tr>
      <w:tr w:rsidR="003D3217" w:rsidRPr="00D055E2" w:rsidTr="00E51F81">
        <w:trPr>
          <w:trHeight w:val="269"/>
        </w:trPr>
        <w:tc>
          <w:tcPr>
            <w:tcW w:w="5877" w:type="dxa"/>
            <w:tcBorders>
              <w:top w:val="single" w:sz="4" w:space="0" w:color="auto"/>
              <w:left w:val="single" w:sz="4" w:space="0" w:color="auto"/>
              <w:bottom w:val="single" w:sz="4" w:space="0" w:color="auto"/>
              <w:right w:val="single" w:sz="4" w:space="0" w:color="auto"/>
            </w:tcBorders>
          </w:tcPr>
          <w:p w:rsidR="003D3217" w:rsidRPr="00F06FD4" w:rsidRDefault="003D3217" w:rsidP="00F06FD4">
            <w:pPr>
              <w:pStyle w:val="a7"/>
              <w:tabs>
                <w:tab w:val="left" w:pos="708"/>
              </w:tabs>
              <w:rPr>
                <w:lang w:val="en-US"/>
              </w:rPr>
            </w:pPr>
            <w:r w:rsidRPr="00F06FD4">
              <w:t xml:space="preserve">   </w:t>
            </w:r>
            <w:r w:rsidRPr="00F06FD4">
              <w:rPr>
                <w:lang w:val="en-US"/>
              </w:rPr>
              <w:t>внешнего гамма-излучения</w:t>
            </w:r>
          </w:p>
        </w:tc>
        <w:tc>
          <w:tcPr>
            <w:tcW w:w="1499" w:type="dxa"/>
            <w:tcBorders>
              <w:top w:val="single" w:sz="4" w:space="0" w:color="auto"/>
              <w:left w:val="single" w:sz="4" w:space="0" w:color="auto"/>
              <w:bottom w:val="single" w:sz="4" w:space="0" w:color="auto"/>
              <w:right w:val="single" w:sz="6" w:space="0" w:color="auto"/>
            </w:tcBorders>
            <w:vAlign w:val="center"/>
          </w:tcPr>
          <w:p w:rsidR="003D3217" w:rsidRPr="00F06FD4" w:rsidRDefault="003D3217" w:rsidP="00F06FD4">
            <w:pPr>
              <w:jc w:val="center"/>
            </w:pPr>
            <w:r w:rsidRPr="00F06FD4">
              <w:rPr>
                <w:lang w:val="en-US"/>
              </w:rPr>
              <w:t>1</w:t>
            </w:r>
            <w:r w:rsidRPr="00F06FD4">
              <w:t> </w:t>
            </w:r>
            <w:r w:rsidRPr="00F06FD4">
              <w:rPr>
                <w:lang w:val="en-US"/>
              </w:rPr>
              <w:t>935</w:t>
            </w:r>
            <w:r w:rsidRPr="00F06FD4">
              <w:t>,5</w:t>
            </w:r>
          </w:p>
        </w:tc>
        <w:tc>
          <w:tcPr>
            <w:tcW w:w="1157" w:type="dxa"/>
            <w:tcBorders>
              <w:top w:val="single" w:sz="4" w:space="0" w:color="auto"/>
              <w:left w:val="single" w:sz="6" w:space="0" w:color="auto"/>
              <w:bottom w:val="single" w:sz="4" w:space="0" w:color="auto"/>
              <w:right w:val="single" w:sz="4" w:space="0" w:color="auto"/>
            </w:tcBorders>
            <w:vAlign w:val="center"/>
          </w:tcPr>
          <w:p w:rsidR="003D3217" w:rsidRPr="00F06FD4" w:rsidRDefault="003D3217" w:rsidP="00F06FD4">
            <w:pPr>
              <w:jc w:val="center"/>
            </w:pPr>
            <w:r w:rsidRPr="00F06FD4">
              <w:rPr>
                <w:lang w:val="en-US"/>
              </w:rPr>
              <w:t>17</w:t>
            </w:r>
            <w:r w:rsidRPr="00F06FD4">
              <w:t>,</w:t>
            </w:r>
            <w:r w:rsidRPr="00F06FD4">
              <w:rPr>
                <w:lang w:val="en-US"/>
              </w:rPr>
              <w:t>0</w:t>
            </w:r>
          </w:p>
        </w:tc>
        <w:tc>
          <w:tcPr>
            <w:tcW w:w="1392" w:type="dxa"/>
            <w:tcBorders>
              <w:top w:val="single" w:sz="4" w:space="0" w:color="auto"/>
              <w:left w:val="single" w:sz="4" w:space="0" w:color="auto"/>
              <w:bottom w:val="single" w:sz="4" w:space="0" w:color="auto"/>
              <w:right w:val="single" w:sz="4" w:space="0" w:color="auto"/>
            </w:tcBorders>
            <w:vAlign w:val="center"/>
          </w:tcPr>
          <w:p w:rsidR="003D3217" w:rsidRPr="00F06FD4" w:rsidRDefault="003D3217" w:rsidP="00F06FD4">
            <w:pPr>
              <w:jc w:val="center"/>
            </w:pPr>
            <w:r w:rsidRPr="00F06FD4">
              <w:rPr>
                <w:lang w:val="en-US"/>
              </w:rPr>
              <w:t>0</w:t>
            </w:r>
            <w:r w:rsidRPr="00F06FD4">
              <w:t>,7</w:t>
            </w:r>
          </w:p>
        </w:tc>
      </w:tr>
      <w:tr w:rsidR="003D3217" w:rsidRPr="00D055E2" w:rsidTr="00E51F81">
        <w:trPr>
          <w:trHeight w:val="269"/>
        </w:trPr>
        <w:tc>
          <w:tcPr>
            <w:tcW w:w="5877" w:type="dxa"/>
            <w:tcBorders>
              <w:top w:val="single" w:sz="4" w:space="0" w:color="auto"/>
              <w:left w:val="single" w:sz="4" w:space="0" w:color="auto"/>
              <w:bottom w:val="single" w:sz="4" w:space="0" w:color="auto"/>
              <w:right w:val="single" w:sz="4" w:space="0" w:color="auto"/>
            </w:tcBorders>
          </w:tcPr>
          <w:p w:rsidR="003D3217" w:rsidRPr="00F06FD4" w:rsidRDefault="003D3217" w:rsidP="00F06FD4">
            <w:pPr>
              <w:pStyle w:val="a7"/>
              <w:tabs>
                <w:tab w:val="left" w:pos="708"/>
              </w:tabs>
              <w:rPr>
                <w:lang w:val="en-US"/>
              </w:rPr>
            </w:pPr>
            <w:r w:rsidRPr="00F06FD4">
              <w:t xml:space="preserve">   </w:t>
            </w:r>
            <w:r w:rsidRPr="00F06FD4">
              <w:rPr>
                <w:lang w:val="en-US"/>
              </w:rPr>
              <w:t>космического излучения</w:t>
            </w:r>
          </w:p>
        </w:tc>
        <w:tc>
          <w:tcPr>
            <w:tcW w:w="1499" w:type="dxa"/>
            <w:tcBorders>
              <w:top w:val="single" w:sz="4" w:space="0" w:color="auto"/>
              <w:left w:val="single" w:sz="4" w:space="0" w:color="auto"/>
              <w:bottom w:val="single" w:sz="4" w:space="0" w:color="auto"/>
              <w:right w:val="single" w:sz="6" w:space="0" w:color="auto"/>
            </w:tcBorders>
            <w:vAlign w:val="center"/>
          </w:tcPr>
          <w:p w:rsidR="003D3217" w:rsidRPr="00F06FD4" w:rsidRDefault="003D3217" w:rsidP="00F06FD4">
            <w:pPr>
              <w:jc w:val="center"/>
            </w:pPr>
            <w:r w:rsidRPr="00F06FD4">
              <w:rPr>
                <w:lang w:val="en-US"/>
              </w:rPr>
              <w:t>1</w:t>
            </w:r>
            <w:r w:rsidRPr="00F06FD4">
              <w:t> </w:t>
            </w:r>
            <w:r w:rsidRPr="00F06FD4">
              <w:rPr>
                <w:lang w:val="en-US"/>
              </w:rPr>
              <w:t>115</w:t>
            </w:r>
            <w:r w:rsidRPr="00F06FD4">
              <w:t>,</w:t>
            </w:r>
            <w:r w:rsidRPr="00F06FD4">
              <w:rPr>
                <w:lang w:val="en-US"/>
              </w:rPr>
              <w:t>5</w:t>
            </w:r>
          </w:p>
        </w:tc>
        <w:tc>
          <w:tcPr>
            <w:tcW w:w="1157" w:type="dxa"/>
            <w:tcBorders>
              <w:top w:val="single" w:sz="4" w:space="0" w:color="auto"/>
              <w:left w:val="single" w:sz="6" w:space="0" w:color="auto"/>
              <w:bottom w:val="single" w:sz="4" w:space="0" w:color="auto"/>
              <w:right w:val="single" w:sz="4" w:space="0" w:color="auto"/>
            </w:tcBorders>
            <w:vAlign w:val="center"/>
          </w:tcPr>
          <w:p w:rsidR="003D3217" w:rsidRPr="00F06FD4" w:rsidRDefault="003D3217" w:rsidP="00F06FD4">
            <w:pPr>
              <w:jc w:val="center"/>
            </w:pPr>
            <w:r w:rsidRPr="00F06FD4">
              <w:rPr>
                <w:lang w:val="en-US"/>
              </w:rPr>
              <w:t>9</w:t>
            </w:r>
            <w:r w:rsidRPr="00F06FD4">
              <w:t>,</w:t>
            </w:r>
            <w:r w:rsidRPr="00F06FD4">
              <w:rPr>
                <w:lang w:val="en-US"/>
              </w:rPr>
              <w:t>8</w:t>
            </w:r>
          </w:p>
        </w:tc>
        <w:tc>
          <w:tcPr>
            <w:tcW w:w="1392" w:type="dxa"/>
            <w:tcBorders>
              <w:top w:val="single" w:sz="4" w:space="0" w:color="auto"/>
              <w:left w:val="single" w:sz="4" w:space="0" w:color="auto"/>
              <w:bottom w:val="single" w:sz="4" w:space="0" w:color="auto"/>
              <w:right w:val="single" w:sz="4" w:space="0" w:color="auto"/>
            </w:tcBorders>
            <w:vAlign w:val="center"/>
          </w:tcPr>
          <w:p w:rsidR="003D3217" w:rsidRPr="00F06FD4" w:rsidRDefault="003D3217" w:rsidP="00F06FD4">
            <w:pPr>
              <w:jc w:val="center"/>
            </w:pPr>
            <w:r w:rsidRPr="00F06FD4">
              <w:rPr>
                <w:lang w:val="en-US"/>
              </w:rPr>
              <w:t>0</w:t>
            </w:r>
            <w:r w:rsidRPr="00F06FD4">
              <w:t>,</w:t>
            </w:r>
            <w:r w:rsidRPr="00F06FD4">
              <w:rPr>
                <w:lang w:val="en-US"/>
              </w:rPr>
              <w:t>4</w:t>
            </w:r>
          </w:p>
        </w:tc>
      </w:tr>
      <w:tr w:rsidR="003D3217" w:rsidRPr="00D055E2" w:rsidTr="00E51F81">
        <w:trPr>
          <w:trHeight w:val="269"/>
        </w:trPr>
        <w:tc>
          <w:tcPr>
            <w:tcW w:w="5877" w:type="dxa"/>
            <w:tcBorders>
              <w:top w:val="single" w:sz="4" w:space="0" w:color="auto"/>
              <w:left w:val="single" w:sz="4" w:space="0" w:color="auto"/>
              <w:bottom w:val="single" w:sz="4" w:space="0" w:color="auto"/>
              <w:right w:val="single" w:sz="4" w:space="0" w:color="auto"/>
            </w:tcBorders>
          </w:tcPr>
          <w:p w:rsidR="003D3217" w:rsidRPr="00F06FD4" w:rsidRDefault="003D3217" w:rsidP="00F06FD4">
            <w:pPr>
              <w:pStyle w:val="a7"/>
              <w:tabs>
                <w:tab w:val="left" w:pos="708"/>
              </w:tabs>
            </w:pPr>
            <w:r w:rsidRPr="00F06FD4">
              <w:t xml:space="preserve">   пищи и питьевой воды</w:t>
            </w:r>
          </w:p>
        </w:tc>
        <w:tc>
          <w:tcPr>
            <w:tcW w:w="1499" w:type="dxa"/>
            <w:tcBorders>
              <w:top w:val="single" w:sz="4" w:space="0" w:color="auto"/>
              <w:left w:val="single" w:sz="4" w:space="0" w:color="auto"/>
              <w:bottom w:val="single" w:sz="4" w:space="0" w:color="auto"/>
              <w:right w:val="single" w:sz="6" w:space="0" w:color="auto"/>
            </w:tcBorders>
            <w:vAlign w:val="center"/>
          </w:tcPr>
          <w:p w:rsidR="003D3217" w:rsidRPr="00F06FD4" w:rsidRDefault="003D3217" w:rsidP="00F06FD4">
            <w:pPr>
              <w:jc w:val="center"/>
            </w:pPr>
            <w:r w:rsidRPr="00F06FD4">
              <w:rPr>
                <w:lang w:val="en-US"/>
              </w:rPr>
              <w:t>362</w:t>
            </w:r>
            <w:r w:rsidRPr="00F06FD4">
              <w:t>,</w:t>
            </w:r>
            <w:r w:rsidRPr="00F06FD4">
              <w:rPr>
                <w:lang w:val="en-US"/>
              </w:rPr>
              <w:t>5</w:t>
            </w:r>
          </w:p>
        </w:tc>
        <w:tc>
          <w:tcPr>
            <w:tcW w:w="1157" w:type="dxa"/>
            <w:tcBorders>
              <w:top w:val="single" w:sz="4" w:space="0" w:color="auto"/>
              <w:left w:val="single" w:sz="6" w:space="0" w:color="auto"/>
              <w:bottom w:val="single" w:sz="4" w:space="0" w:color="auto"/>
              <w:right w:val="single" w:sz="4" w:space="0" w:color="auto"/>
            </w:tcBorders>
            <w:vAlign w:val="center"/>
          </w:tcPr>
          <w:p w:rsidR="003D3217" w:rsidRPr="00F06FD4" w:rsidRDefault="003D3217" w:rsidP="00F06FD4">
            <w:pPr>
              <w:jc w:val="center"/>
            </w:pPr>
            <w:r w:rsidRPr="00F06FD4">
              <w:rPr>
                <w:lang w:val="en-US"/>
              </w:rPr>
              <w:t>3</w:t>
            </w:r>
            <w:r w:rsidRPr="00F06FD4">
              <w:t>,2</w:t>
            </w:r>
          </w:p>
        </w:tc>
        <w:tc>
          <w:tcPr>
            <w:tcW w:w="1392" w:type="dxa"/>
            <w:tcBorders>
              <w:top w:val="single" w:sz="4" w:space="0" w:color="auto"/>
              <w:left w:val="single" w:sz="4" w:space="0" w:color="auto"/>
              <w:bottom w:val="single" w:sz="4" w:space="0" w:color="auto"/>
              <w:right w:val="single" w:sz="4" w:space="0" w:color="auto"/>
            </w:tcBorders>
            <w:vAlign w:val="center"/>
          </w:tcPr>
          <w:p w:rsidR="003D3217" w:rsidRPr="00F06FD4" w:rsidRDefault="003D3217" w:rsidP="00F06FD4">
            <w:pPr>
              <w:jc w:val="center"/>
            </w:pPr>
            <w:r w:rsidRPr="00F06FD4">
              <w:rPr>
                <w:lang w:val="en-US"/>
              </w:rPr>
              <w:t>0</w:t>
            </w:r>
            <w:r w:rsidRPr="00F06FD4">
              <w:t>,</w:t>
            </w:r>
            <w:r w:rsidRPr="00F06FD4">
              <w:rPr>
                <w:lang w:val="en-US"/>
              </w:rPr>
              <w:t>1</w:t>
            </w:r>
          </w:p>
        </w:tc>
      </w:tr>
      <w:tr w:rsidR="003D3217" w:rsidRPr="00D055E2" w:rsidTr="00E51F81">
        <w:trPr>
          <w:trHeight w:val="269"/>
        </w:trPr>
        <w:tc>
          <w:tcPr>
            <w:tcW w:w="5877" w:type="dxa"/>
            <w:tcBorders>
              <w:top w:val="single" w:sz="4" w:space="0" w:color="auto"/>
              <w:left w:val="single" w:sz="4" w:space="0" w:color="auto"/>
              <w:bottom w:val="single" w:sz="4" w:space="0" w:color="auto"/>
              <w:right w:val="single" w:sz="4" w:space="0" w:color="auto"/>
            </w:tcBorders>
          </w:tcPr>
          <w:p w:rsidR="003D3217" w:rsidRPr="00F06FD4" w:rsidRDefault="003D3217" w:rsidP="00F06FD4">
            <w:pPr>
              <w:pStyle w:val="a7"/>
              <w:tabs>
                <w:tab w:val="left" w:pos="708"/>
              </w:tabs>
            </w:pPr>
            <w:r w:rsidRPr="00F06FD4">
              <w:t xml:space="preserve">   содержащегося в организме К-40</w:t>
            </w:r>
          </w:p>
        </w:tc>
        <w:tc>
          <w:tcPr>
            <w:tcW w:w="1499" w:type="dxa"/>
            <w:tcBorders>
              <w:top w:val="single" w:sz="4" w:space="0" w:color="auto"/>
              <w:left w:val="single" w:sz="4" w:space="0" w:color="auto"/>
              <w:bottom w:val="single" w:sz="4" w:space="0" w:color="auto"/>
              <w:right w:val="single" w:sz="6" w:space="0" w:color="auto"/>
            </w:tcBorders>
            <w:vAlign w:val="center"/>
          </w:tcPr>
          <w:p w:rsidR="003D3217" w:rsidRPr="00F06FD4" w:rsidRDefault="003D3217" w:rsidP="00F06FD4">
            <w:pPr>
              <w:jc w:val="center"/>
            </w:pPr>
            <w:r w:rsidRPr="00F06FD4">
              <w:rPr>
                <w:lang w:val="en-US"/>
              </w:rPr>
              <w:t>474</w:t>
            </w:r>
            <w:r w:rsidRPr="00F06FD4">
              <w:t>,</w:t>
            </w:r>
            <w:r w:rsidRPr="00F06FD4">
              <w:rPr>
                <w:lang w:val="en-US"/>
              </w:rPr>
              <w:t>1</w:t>
            </w:r>
          </w:p>
        </w:tc>
        <w:tc>
          <w:tcPr>
            <w:tcW w:w="1157" w:type="dxa"/>
            <w:tcBorders>
              <w:top w:val="single" w:sz="4" w:space="0" w:color="auto"/>
              <w:left w:val="single" w:sz="6" w:space="0" w:color="auto"/>
              <w:bottom w:val="single" w:sz="4" w:space="0" w:color="auto"/>
              <w:right w:val="single" w:sz="4" w:space="0" w:color="auto"/>
            </w:tcBorders>
            <w:vAlign w:val="center"/>
          </w:tcPr>
          <w:p w:rsidR="003D3217" w:rsidRPr="00F06FD4" w:rsidRDefault="003D3217" w:rsidP="00F06FD4">
            <w:pPr>
              <w:jc w:val="center"/>
            </w:pPr>
            <w:r w:rsidRPr="00F06FD4">
              <w:rPr>
                <w:lang w:val="en-US"/>
              </w:rPr>
              <w:t>4</w:t>
            </w:r>
            <w:r w:rsidRPr="00F06FD4">
              <w:t>,2</w:t>
            </w:r>
          </w:p>
        </w:tc>
        <w:tc>
          <w:tcPr>
            <w:tcW w:w="1392" w:type="dxa"/>
            <w:tcBorders>
              <w:top w:val="single" w:sz="4" w:space="0" w:color="auto"/>
              <w:left w:val="single" w:sz="4" w:space="0" w:color="auto"/>
              <w:bottom w:val="single" w:sz="4" w:space="0" w:color="auto"/>
              <w:right w:val="single" w:sz="4" w:space="0" w:color="auto"/>
            </w:tcBorders>
            <w:vAlign w:val="center"/>
          </w:tcPr>
          <w:p w:rsidR="003D3217" w:rsidRPr="00F06FD4" w:rsidRDefault="003D3217" w:rsidP="00F06FD4">
            <w:pPr>
              <w:jc w:val="center"/>
            </w:pPr>
            <w:r w:rsidRPr="00F06FD4">
              <w:rPr>
                <w:lang w:val="en-US"/>
              </w:rPr>
              <w:t>0</w:t>
            </w:r>
            <w:r w:rsidRPr="00F06FD4">
              <w:t>,2</w:t>
            </w:r>
          </w:p>
        </w:tc>
      </w:tr>
      <w:tr w:rsidR="003D3217" w:rsidRPr="00D055E2" w:rsidTr="00E51F81">
        <w:trPr>
          <w:trHeight w:val="269"/>
        </w:trPr>
        <w:tc>
          <w:tcPr>
            <w:tcW w:w="5877" w:type="dxa"/>
            <w:tcBorders>
              <w:top w:val="single" w:sz="4" w:space="0" w:color="auto"/>
              <w:left w:val="single" w:sz="4" w:space="0" w:color="auto"/>
              <w:bottom w:val="single" w:sz="4" w:space="0" w:color="auto"/>
              <w:right w:val="single" w:sz="4" w:space="0" w:color="auto"/>
            </w:tcBorders>
          </w:tcPr>
          <w:p w:rsidR="003D3217" w:rsidRPr="00F06FD4" w:rsidRDefault="003D3217" w:rsidP="00F06FD4">
            <w:pPr>
              <w:pStyle w:val="a7"/>
              <w:tabs>
                <w:tab w:val="left" w:pos="708"/>
              </w:tabs>
              <w:rPr>
                <w:lang w:val="en-US"/>
              </w:rPr>
            </w:pPr>
            <w:r w:rsidRPr="00F06FD4">
              <w:t>М</w:t>
            </w:r>
            <w:r w:rsidRPr="00F06FD4">
              <w:rPr>
                <w:lang w:val="en-US"/>
              </w:rPr>
              <w:t>едицинских исследований</w:t>
            </w:r>
          </w:p>
        </w:tc>
        <w:tc>
          <w:tcPr>
            <w:tcW w:w="1499" w:type="dxa"/>
            <w:tcBorders>
              <w:top w:val="single" w:sz="4" w:space="0" w:color="auto"/>
              <w:left w:val="single" w:sz="4" w:space="0" w:color="auto"/>
              <w:bottom w:val="single" w:sz="4" w:space="0" w:color="auto"/>
              <w:right w:val="single" w:sz="6" w:space="0" w:color="auto"/>
            </w:tcBorders>
            <w:vAlign w:val="center"/>
          </w:tcPr>
          <w:p w:rsidR="003D3217" w:rsidRPr="00F06FD4" w:rsidRDefault="003D3217" w:rsidP="00F06FD4">
            <w:pPr>
              <w:jc w:val="center"/>
            </w:pPr>
            <w:r w:rsidRPr="00F06FD4">
              <w:rPr>
                <w:lang w:val="en-US"/>
              </w:rPr>
              <w:t>1</w:t>
            </w:r>
            <w:r w:rsidRPr="00F06FD4">
              <w:t> </w:t>
            </w:r>
            <w:r w:rsidRPr="00F06FD4">
              <w:rPr>
                <w:lang w:val="en-US"/>
              </w:rPr>
              <w:t>181</w:t>
            </w:r>
            <w:r w:rsidRPr="00F06FD4">
              <w:t>,7</w:t>
            </w:r>
          </w:p>
        </w:tc>
        <w:tc>
          <w:tcPr>
            <w:tcW w:w="1157" w:type="dxa"/>
            <w:tcBorders>
              <w:top w:val="single" w:sz="4" w:space="0" w:color="auto"/>
              <w:left w:val="single" w:sz="6" w:space="0" w:color="auto"/>
              <w:bottom w:val="single" w:sz="4" w:space="0" w:color="auto"/>
              <w:right w:val="single" w:sz="4" w:space="0" w:color="auto"/>
            </w:tcBorders>
            <w:vAlign w:val="center"/>
          </w:tcPr>
          <w:p w:rsidR="003D3217" w:rsidRPr="00F06FD4" w:rsidRDefault="003D3217" w:rsidP="00F06FD4">
            <w:pPr>
              <w:jc w:val="center"/>
            </w:pPr>
            <w:r w:rsidRPr="00F06FD4">
              <w:rPr>
                <w:lang w:val="en-US"/>
              </w:rPr>
              <w:t>10</w:t>
            </w:r>
            <w:r w:rsidRPr="00F06FD4">
              <w:t>,</w:t>
            </w:r>
            <w:r w:rsidRPr="00F06FD4">
              <w:rPr>
                <w:lang w:val="en-US"/>
              </w:rPr>
              <w:t>4</w:t>
            </w:r>
          </w:p>
        </w:tc>
        <w:tc>
          <w:tcPr>
            <w:tcW w:w="1392" w:type="dxa"/>
            <w:tcBorders>
              <w:top w:val="single" w:sz="4" w:space="0" w:color="auto"/>
              <w:left w:val="single" w:sz="4" w:space="0" w:color="auto"/>
              <w:bottom w:val="single" w:sz="4" w:space="0" w:color="auto"/>
              <w:right w:val="single" w:sz="4" w:space="0" w:color="auto"/>
            </w:tcBorders>
            <w:vAlign w:val="center"/>
          </w:tcPr>
          <w:p w:rsidR="003D3217" w:rsidRPr="00F06FD4" w:rsidRDefault="003D3217" w:rsidP="00F06FD4">
            <w:pPr>
              <w:jc w:val="center"/>
            </w:pPr>
            <w:r w:rsidRPr="00F06FD4">
              <w:rPr>
                <w:lang w:val="en-US"/>
              </w:rPr>
              <w:t>0</w:t>
            </w:r>
            <w:r w:rsidRPr="00F06FD4">
              <w:t>,</w:t>
            </w:r>
            <w:r w:rsidRPr="00F06FD4">
              <w:rPr>
                <w:lang w:val="en-US"/>
              </w:rPr>
              <w:t>4</w:t>
            </w:r>
          </w:p>
        </w:tc>
      </w:tr>
      <w:tr w:rsidR="003D3217" w:rsidRPr="00D055E2" w:rsidTr="00E51F81">
        <w:trPr>
          <w:trHeight w:val="361"/>
        </w:trPr>
        <w:tc>
          <w:tcPr>
            <w:tcW w:w="5877" w:type="dxa"/>
            <w:tcBorders>
              <w:top w:val="single" w:sz="4" w:space="0" w:color="auto"/>
              <w:left w:val="single" w:sz="4" w:space="0" w:color="auto"/>
              <w:bottom w:val="single" w:sz="4" w:space="0" w:color="auto"/>
              <w:right w:val="single" w:sz="4" w:space="0" w:color="auto"/>
            </w:tcBorders>
          </w:tcPr>
          <w:p w:rsidR="003D3217" w:rsidRPr="00F06FD4" w:rsidRDefault="003D3217" w:rsidP="00F06FD4">
            <w:pPr>
              <w:pStyle w:val="a7"/>
              <w:tabs>
                <w:tab w:val="left" w:pos="708"/>
              </w:tabs>
            </w:pPr>
            <w:r w:rsidRPr="00F06FD4">
              <w:t>Радиационных аварий и происшествий в отчетном году</w:t>
            </w:r>
          </w:p>
        </w:tc>
        <w:tc>
          <w:tcPr>
            <w:tcW w:w="1499" w:type="dxa"/>
            <w:tcBorders>
              <w:top w:val="single" w:sz="4" w:space="0" w:color="auto"/>
              <w:left w:val="single" w:sz="4" w:space="0" w:color="auto"/>
              <w:bottom w:val="single" w:sz="4" w:space="0" w:color="auto"/>
              <w:right w:val="single" w:sz="6" w:space="0" w:color="auto"/>
            </w:tcBorders>
            <w:vAlign w:val="center"/>
          </w:tcPr>
          <w:p w:rsidR="003D3217" w:rsidRPr="00F06FD4" w:rsidRDefault="003D3217" w:rsidP="00F06FD4">
            <w:pPr>
              <w:jc w:val="center"/>
            </w:pPr>
            <w:r w:rsidRPr="00F06FD4">
              <w:t>-</w:t>
            </w:r>
          </w:p>
        </w:tc>
        <w:tc>
          <w:tcPr>
            <w:tcW w:w="1157" w:type="dxa"/>
            <w:tcBorders>
              <w:top w:val="single" w:sz="4" w:space="0" w:color="auto"/>
              <w:left w:val="single" w:sz="6" w:space="0" w:color="auto"/>
              <w:bottom w:val="single" w:sz="4" w:space="0" w:color="auto"/>
              <w:right w:val="single" w:sz="4" w:space="0" w:color="auto"/>
            </w:tcBorders>
            <w:vAlign w:val="center"/>
          </w:tcPr>
          <w:p w:rsidR="003D3217" w:rsidRPr="00F06FD4" w:rsidRDefault="003D3217" w:rsidP="00F06FD4">
            <w:pPr>
              <w:jc w:val="center"/>
            </w:pPr>
            <w:r w:rsidRPr="00F06FD4">
              <w:t>-</w:t>
            </w:r>
          </w:p>
        </w:tc>
        <w:tc>
          <w:tcPr>
            <w:tcW w:w="1392" w:type="dxa"/>
            <w:tcBorders>
              <w:top w:val="single" w:sz="4" w:space="0" w:color="auto"/>
              <w:left w:val="single" w:sz="4" w:space="0" w:color="auto"/>
              <w:bottom w:val="single" w:sz="4" w:space="0" w:color="auto"/>
              <w:right w:val="single" w:sz="4" w:space="0" w:color="auto"/>
            </w:tcBorders>
            <w:vAlign w:val="center"/>
          </w:tcPr>
          <w:p w:rsidR="003D3217" w:rsidRPr="00F06FD4" w:rsidRDefault="003D3217" w:rsidP="00F06FD4">
            <w:pPr>
              <w:jc w:val="center"/>
            </w:pPr>
            <w:r w:rsidRPr="00F06FD4">
              <w:t>-</w:t>
            </w:r>
          </w:p>
        </w:tc>
      </w:tr>
      <w:tr w:rsidR="003D3217" w:rsidRPr="00D055E2" w:rsidTr="00E51F81">
        <w:trPr>
          <w:trHeight w:val="269"/>
        </w:trPr>
        <w:tc>
          <w:tcPr>
            <w:tcW w:w="5877" w:type="dxa"/>
            <w:tcBorders>
              <w:top w:val="single" w:sz="4" w:space="0" w:color="auto"/>
              <w:left w:val="single" w:sz="4" w:space="0" w:color="auto"/>
              <w:bottom w:val="single" w:sz="4" w:space="0" w:color="auto"/>
              <w:right w:val="single" w:sz="4" w:space="0" w:color="auto"/>
            </w:tcBorders>
          </w:tcPr>
          <w:p w:rsidR="003D3217" w:rsidRPr="00F06FD4" w:rsidRDefault="003D3217" w:rsidP="00F06FD4">
            <w:pPr>
              <w:pStyle w:val="a7"/>
              <w:tabs>
                <w:tab w:val="left" w:pos="708"/>
              </w:tabs>
            </w:pPr>
            <w:r w:rsidRPr="00F06FD4">
              <w:t>Всего</w:t>
            </w:r>
          </w:p>
        </w:tc>
        <w:tc>
          <w:tcPr>
            <w:tcW w:w="1499" w:type="dxa"/>
            <w:tcBorders>
              <w:top w:val="single" w:sz="4" w:space="0" w:color="auto"/>
              <w:left w:val="single" w:sz="4" w:space="0" w:color="auto"/>
              <w:bottom w:val="single" w:sz="4" w:space="0" w:color="auto"/>
              <w:right w:val="single" w:sz="6" w:space="0" w:color="auto"/>
            </w:tcBorders>
            <w:vAlign w:val="center"/>
          </w:tcPr>
          <w:p w:rsidR="003D3217" w:rsidRPr="00F06FD4" w:rsidRDefault="003D3217" w:rsidP="00F06FD4">
            <w:pPr>
              <w:jc w:val="center"/>
            </w:pPr>
            <w:r w:rsidRPr="00F06FD4">
              <w:rPr>
                <w:lang w:val="en-US"/>
              </w:rPr>
              <w:t>11</w:t>
            </w:r>
            <w:r w:rsidRPr="00F06FD4">
              <w:t> </w:t>
            </w:r>
            <w:r w:rsidRPr="00F06FD4">
              <w:rPr>
                <w:lang w:val="en-US"/>
              </w:rPr>
              <w:t>360</w:t>
            </w:r>
            <w:r w:rsidRPr="00F06FD4">
              <w:t>,5</w:t>
            </w:r>
          </w:p>
        </w:tc>
        <w:tc>
          <w:tcPr>
            <w:tcW w:w="1157" w:type="dxa"/>
            <w:tcBorders>
              <w:top w:val="single" w:sz="4" w:space="0" w:color="auto"/>
              <w:left w:val="single" w:sz="6" w:space="0" w:color="auto"/>
              <w:bottom w:val="single" w:sz="4" w:space="0" w:color="auto"/>
              <w:right w:val="single" w:sz="4" w:space="0" w:color="auto"/>
            </w:tcBorders>
            <w:vAlign w:val="center"/>
          </w:tcPr>
          <w:p w:rsidR="003D3217" w:rsidRPr="00F06FD4" w:rsidRDefault="003D3217" w:rsidP="00F06FD4">
            <w:pPr>
              <w:jc w:val="center"/>
            </w:pPr>
            <w:r w:rsidRPr="00F06FD4">
              <w:t>-</w:t>
            </w:r>
          </w:p>
        </w:tc>
        <w:tc>
          <w:tcPr>
            <w:tcW w:w="1392" w:type="dxa"/>
            <w:tcBorders>
              <w:top w:val="single" w:sz="4" w:space="0" w:color="auto"/>
              <w:left w:val="single" w:sz="4" w:space="0" w:color="auto"/>
              <w:bottom w:val="single" w:sz="4" w:space="0" w:color="auto"/>
              <w:right w:val="single" w:sz="4" w:space="0" w:color="auto"/>
            </w:tcBorders>
            <w:vAlign w:val="center"/>
          </w:tcPr>
          <w:p w:rsidR="003D3217" w:rsidRPr="00F06FD4" w:rsidRDefault="003D3217" w:rsidP="00F06FD4">
            <w:pPr>
              <w:jc w:val="center"/>
            </w:pPr>
            <w:r w:rsidRPr="00F06FD4">
              <w:rPr>
                <w:lang w:val="en-US"/>
              </w:rPr>
              <w:t>4</w:t>
            </w:r>
            <w:r w:rsidRPr="00F06FD4">
              <w:t>,1</w:t>
            </w:r>
          </w:p>
        </w:tc>
      </w:tr>
    </w:tbl>
    <w:p w:rsidR="003D3217" w:rsidRDefault="003D3217" w:rsidP="003D3217">
      <w:pPr>
        <w:ind w:firstLine="709"/>
        <w:jc w:val="both"/>
        <w:rPr>
          <w:sz w:val="28"/>
          <w:szCs w:val="28"/>
        </w:rPr>
      </w:pPr>
    </w:p>
    <w:p w:rsidR="003D3217" w:rsidRPr="00E51F81" w:rsidRDefault="003D3217" w:rsidP="003D3217">
      <w:pPr>
        <w:ind w:firstLine="709"/>
        <w:jc w:val="both"/>
      </w:pPr>
      <w:r w:rsidRPr="00E51F81">
        <w:t>В 2018 году на территории области находились 453 объекта, использующих в своей деятельности различные источники ионизирующего излучения. В лечебно-профилактических организациях г. Новосибирска и Новосибирской области эксплуатировались 8</w:t>
      </w:r>
      <w:r w:rsidR="00EA23F4" w:rsidRPr="00E51F81">
        <w:t>38</w:t>
      </w:r>
      <w:r w:rsidRPr="00E51F81">
        <w:t xml:space="preserve"> рентгеновских диагностических и терапевтических аппаратов, 6 ускорителей электронов для лечебных целей и 3 гамма-терапевтические установки.</w:t>
      </w:r>
    </w:p>
    <w:p w:rsidR="003D3217" w:rsidRPr="00E51F81" w:rsidRDefault="003D3217" w:rsidP="003D3217">
      <w:pPr>
        <w:ind w:firstLine="709"/>
        <w:jc w:val="both"/>
      </w:pPr>
      <w:r w:rsidRPr="00E51F81">
        <w:t>Численность персонала группы «А», работающего с источниками ионизирующего излучения на предприятиях Новосибирской области, в 201</w:t>
      </w:r>
      <w:r w:rsidR="00EA23F4" w:rsidRPr="00E51F81">
        <w:t>8</w:t>
      </w:r>
      <w:r w:rsidRPr="00E51F81">
        <w:t xml:space="preserve"> году составила 2 </w:t>
      </w:r>
      <w:r w:rsidR="00EA23F4" w:rsidRPr="00E51F81">
        <w:t>777</w:t>
      </w:r>
      <w:r w:rsidRPr="00E51F81">
        <w:t xml:space="preserve"> человек. Средняя индивидуальная и коллективная доза облучения персонала составила 0,7</w:t>
      </w:r>
      <w:r w:rsidR="00EA23F4" w:rsidRPr="00E51F81">
        <w:t>2</w:t>
      </w:r>
      <w:r w:rsidRPr="00E51F81">
        <w:t xml:space="preserve"> мЗв в год и 2,29 чел.-Зв/год. </w:t>
      </w:r>
    </w:p>
    <w:p w:rsidR="003D3217" w:rsidRPr="00E51F81" w:rsidRDefault="003D3217" w:rsidP="003D3217">
      <w:pPr>
        <w:ind w:firstLine="709"/>
        <w:jc w:val="both"/>
      </w:pPr>
      <w:r w:rsidRPr="00E51F81">
        <w:t>Параметры радиоактивного загрязнения окружающей среды (почвы, воздуха, питьевой воды, пищевых продуктов, строительных материалов) исследовались различными аккредитованными лабораториями радиационного контроля Новосибирской области. Содержание цезия</w:t>
      </w:r>
      <w:r w:rsidR="00F350F0" w:rsidRPr="00E51F81">
        <w:t>-</w:t>
      </w:r>
      <w:r w:rsidRPr="00E51F81">
        <w:t xml:space="preserve">137 в почвах Новосибирской области обнаружено в пределах от 0,49 до </w:t>
      </w:r>
      <w:r w:rsidR="00BA56CD">
        <w:br/>
      </w:r>
      <w:r w:rsidRPr="00E51F81">
        <w:t>1,45 кБк/м</w:t>
      </w:r>
      <w:r w:rsidRPr="00E51F81">
        <w:rPr>
          <w:vertAlign w:val="superscript"/>
        </w:rPr>
        <w:t>2</w:t>
      </w:r>
      <w:r w:rsidRPr="00E51F81">
        <w:t>, что не превышает средний показатель по Российской Федерации (3,7 кБк/м</w:t>
      </w:r>
      <w:r w:rsidRPr="00E51F81">
        <w:rPr>
          <w:vertAlign w:val="superscript"/>
        </w:rPr>
        <w:t>2</w:t>
      </w:r>
      <w:r w:rsidRPr="00E51F81">
        <w:t>).</w:t>
      </w:r>
    </w:p>
    <w:p w:rsidR="003D3217" w:rsidRPr="00E51F81" w:rsidRDefault="003D3217" w:rsidP="003D3217">
      <w:pPr>
        <w:autoSpaceDE w:val="0"/>
        <w:autoSpaceDN w:val="0"/>
        <w:ind w:firstLine="708"/>
        <w:jc w:val="both"/>
      </w:pPr>
      <w:r w:rsidRPr="00E51F81">
        <w:t>Основными загрязняющими о</w:t>
      </w:r>
      <w:r w:rsidR="00D22989">
        <w:t>кружающую среду радионуклидами на</w:t>
      </w:r>
      <w:r w:rsidRPr="00E51F81">
        <w:t xml:space="preserve"> территории Новосибирской области в 2018 году являлись стронций-90 и цезий-137, поступавшие в приземную атмосферу в результате  ветрового подъема пыли с подстилающей поверхности. Ежегодно содержание цезия-137 в пробах окружающей среды уменьшается, либо вовсе не фиксируется низкофоновыми гамма-спектрометрическими приборами. </w:t>
      </w:r>
    </w:p>
    <w:p w:rsidR="003D3217" w:rsidRPr="00E51F81" w:rsidRDefault="00D22989" w:rsidP="003D3217">
      <w:pPr>
        <w:autoSpaceDE w:val="0"/>
        <w:autoSpaceDN w:val="0"/>
        <w:ind w:firstLine="708"/>
        <w:jc w:val="both"/>
      </w:pPr>
      <w:r>
        <w:t>За первое полугодие 2018 года</w:t>
      </w:r>
      <w:r w:rsidR="003D3217" w:rsidRPr="00E51F81">
        <w:t xml:space="preserve"> </w:t>
      </w:r>
      <w:r w:rsidRPr="00E51F81">
        <w:t xml:space="preserve">средневзвешенные </w:t>
      </w:r>
      <w:r w:rsidR="003D3217" w:rsidRPr="00E51F81">
        <w:t>объемные активности стро</w:t>
      </w:r>
      <w:r>
        <w:t xml:space="preserve">нция-90 </w:t>
      </w:r>
      <w:proofErr w:type="gramStart"/>
      <w:r w:rsidR="003D3217" w:rsidRPr="00E51F81">
        <w:t>составили 0,020Е-5 Бк/м</w:t>
      </w:r>
      <w:r w:rsidR="003D3217" w:rsidRPr="00E51F81">
        <w:rPr>
          <w:vertAlign w:val="superscript"/>
        </w:rPr>
        <w:t>3</w:t>
      </w:r>
      <w:r w:rsidR="003D3217" w:rsidRPr="00E51F81">
        <w:t xml:space="preserve"> и оказались</w:t>
      </w:r>
      <w:proofErr w:type="gramEnd"/>
      <w:r w:rsidR="003D3217" w:rsidRPr="00E51F81">
        <w:t xml:space="preserve"> немного выше аналогичного периода 2017 года </w:t>
      </w:r>
      <w:r w:rsidR="00BA56CD">
        <w:br/>
      </w:r>
      <w:r w:rsidR="003D3217" w:rsidRPr="00E51F81">
        <w:t>(на 10</w:t>
      </w:r>
      <w:r w:rsidR="00DD1DAD">
        <w:t>,0</w:t>
      </w:r>
      <w:r w:rsidR="003D3217" w:rsidRPr="00E51F81">
        <w:t>%).</w:t>
      </w:r>
    </w:p>
    <w:p w:rsidR="003D3217" w:rsidRPr="00E51F81" w:rsidRDefault="003D3217" w:rsidP="003D3217">
      <w:pPr>
        <w:autoSpaceDE w:val="0"/>
        <w:autoSpaceDN w:val="0"/>
        <w:ind w:firstLine="708"/>
        <w:jc w:val="both"/>
      </w:pPr>
      <w:proofErr w:type="gramStart"/>
      <w:r w:rsidRPr="00E51F81">
        <w:t xml:space="preserve">Данные исследований радиоактивного загрязнения окружающей среды в отчетном году подтверждают, что выбросы техногенных радионуклидов в атмосферу предприятиями, </w:t>
      </w:r>
      <w:r w:rsidRPr="00E51F81">
        <w:lastRenderedPageBreak/>
        <w:t xml:space="preserve">расположенными на территории </w:t>
      </w:r>
      <w:r w:rsidR="00545893">
        <w:t>Новосибирской области, способными</w:t>
      </w:r>
      <w:r w:rsidRPr="00E51F81">
        <w:t xml:space="preserve"> повлиять на радиационную обстановку, отсутствовали. </w:t>
      </w:r>
      <w:proofErr w:type="gramEnd"/>
    </w:p>
    <w:p w:rsidR="003D3217" w:rsidRPr="00E51F81" w:rsidRDefault="003D3217" w:rsidP="003D3217">
      <w:pPr>
        <w:autoSpaceDE w:val="0"/>
        <w:autoSpaceDN w:val="0"/>
        <w:ind w:firstLine="708"/>
        <w:jc w:val="both"/>
      </w:pPr>
      <w:proofErr w:type="gramStart"/>
      <w:r w:rsidRPr="00E51F81">
        <w:t xml:space="preserve">Удельная активность радиоактивных веществ в источниках питьевого водоснабжения исследована в 394 пробах воды, при этом среднее значение альфа-активности составило </w:t>
      </w:r>
      <w:r w:rsidR="00891CEF">
        <w:br/>
      </w:r>
      <w:r w:rsidRPr="00E51F81">
        <w:t>0,13 Бк/л (максимальное 1,19 Бк/л), средн</w:t>
      </w:r>
      <w:r w:rsidR="008D0F97">
        <w:t xml:space="preserve">ее значение по бета-активности – </w:t>
      </w:r>
      <w:r w:rsidRPr="00E51F81">
        <w:t>0,18 Бк/л (максимальное 3,36 Бк/л), средняя удельная активность радона-222 - 23,0 Бк/л (максимальная -</w:t>
      </w:r>
      <w:r w:rsidR="00C665EB" w:rsidRPr="00E51F81">
        <w:t xml:space="preserve"> </w:t>
      </w:r>
      <w:r w:rsidRPr="00E51F81">
        <w:t xml:space="preserve">466,0 Бк/л) (таблица 3.2). </w:t>
      </w:r>
      <w:proofErr w:type="gramEnd"/>
    </w:p>
    <w:p w:rsidR="003D3217" w:rsidRDefault="003D3217" w:rsidP="003D3217">
      <w:pPr>
        <w:autoSpaceDE w:val="0"/>
        <w:autoSpaceDN w:val="0"/>
        <w:ind w:firstLine="708"/>
        <w:jc w:val="both"/>
      </w:pPr>
      <w:r w:rsidRPr="00E51F81">
        <w:t>Подземные водоисточники с показателями удельной активности радона более 60 Бк/л (уровень вмешательства) находились в г. Новосибирске, Новосибирском районе.</w:t>
      </w:r>
    </w:p>
    <w:p w:rsidR="00891CEF" w:rsidRPr="00E51F81" w:rsidRDefault="00891CEF" w:rsidP="003D3217">
      <w:pPr>
        <w:autoSpaceDE w:val="0"/>
        <w:autoSpaceDN w:val="0"/>
        <w:ind w:firstLine="708"/>
        <w:jc w:val="both"/>
      </w:pPr>
    </w:p>
    <w:p w:rsidR="003D3217" w:rsidRPr="00E51F81" w:rsidRDefault="003D3217" w:rsidP="003D3217">
      <w:pPr>
        <w:ind w:firstLine="709"/>
        <w:jc w:val="right"/>
        <w:rPr>
          <w:bCs/>
          <w:color w:val="000000"/>
        </w:rPr>
      </w:pPr>
      <w:r w:rsidRPr="00E51F81">
        <w:rPr>
          <w:bCs/>
          <w:color w:val="000000"/>
        </w:rPr>
        <w:t>Таблица 3.2</w:t>
      </w:r>
    </w:p>
    <w:p w:rsidR="003D3217" w:rsidRPr="00E51F81" w:rsidRDefault="003D3217" w:rsidP="003D3217">
      <w:pPr>
        <w:jc w:val="center"/>
        <w:outlineLvl w:val="3"/>
        <w:rPr>
          <w:b/>
          <w:color w:val="000000"/>
        </w:rPr>
      </w:pPr>
    </w:p>
    <w:p w:rsidR="003D3217" w:rsidRPr="00E51F81" w:rsidRDefault="003D3217" w:rsidP="003D3217">
      <w:pPr>
        <w:jc w:val="center"/>
        <w:outlineLvl w:val="3"/>
        <w:rPr>
          <w:color w:val="000000"/>
        </w:rPr>
      </w:pPr>
      <w:r w:rsidRPr="00E51F81">
        <w:rPr>
          <w:color w:val="000000"/>
        </w:rPr>
        <w:t>Содержание радионуклидов в питьевой воде в 2014</w:t>
      </w:r>
      <w:r w:rsidR="008D0F97">
        <w:rPr>
          <w:color w:val="000000"/>
        </w:rPr>
        <w:t> </w:t>
      </w:r>
      <w:r w:rsidRPr="00E51F81">
        <w:rPr>
          <w:color w:val="000000"/>
        </w:rPr>
        <w:t>-</w:t>
      </w:r>
      <w:r w:rsidR="008D0F97">
        <w:rPr>
          <w:color w:val="000000"/>
        </w:rPr>
        <w:t> </w:t>
      </w:r>
      <w:r w:rsidRPr="00E51F81">
        <w:rPr>
          <w:color w:val="000000"/>
        </w:rPr>
        <w:t>2018 годах</w:t>
      </w:r>
    </w:p>
    <w:tbl>
      <w:tblPr>
        <w:tblW w:w="4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7"/>
        <w:gridCol w:w="1008"/>
        <w:gridCol w:w="1560"/>
        <w:gridCol w:w="1806"/>
        <w:gridCol w:w="1310"/>
        <w:gridCol w:w="1561"/>
        <w:gridCol w:w="1800"/>
      </w:tblGrid>
      <w:tr w:rsidR="003D3217" w:rsidRPr="008F444D" w:rsidTr="0086412B">
        <w:trPr>
          <w:cantSplit/>
          <w:trHeight w:val="571"/>
          <w:tblHeader/>
          <w:jc w:val="center"/>
        </w:trPr>
        <w:tc>
          <w:tcPr>
            <w:tcW w:w="467" w:type="pct"/>
            <w:vMerge w:val="restart"/>
            <w:vAlign w:val="center"/>
          </w:tcPr>
          <w:p w:rsidR="003D3217" w:rsidRPr="008F444D" w:rsidRDefault="00DA07F7" w:rsidP="002204C2">
            <w:pPr>
              <w:widowControl w:val="0"/>
              <w:jc w:val="center"/>
              <w:rPr>
                <w:color w:val="000000"/>
              </w:rPr>
            </w:pPr>
            <w:r>
              <w:rPr>
                <w:color w:val="000000"/>
              </w:rPr>
              <w:t>Период</w:t>
            </w:r>
          </w:p>
        </w:tc>
        <w:tc>
          <w:tcPr>
            <w:tcW w:w="507" w:type="pct"/>
            <w:vMerge w:val="restart"/>
            <w:vAlign w:val="center"/>
          </w:tcPr>
          <w:p w:rsidR="003D3217" w:rsidRPr="008F444D" w:rsidRDefault="003D3217" w:rsidP="002204C2">
            <w:pPr>
              <w:widowControl w:val="0"/>
              <w:jc w:val="center"/>
              <w:rPr>
                <w:color w:val="000000"/>
              </w:rPr>
            </w:pPr>
            <w:r w:rsidRPr="008F444D">
              <w:rPr>
                <w:color w:val="000000"/>
              </w:rPr>
              <w:t>Число</w:t>
            </w:r>
          </w:p>
          <w:p w:rsidR="003D3217" w:rsidRPr="008F444D" w:rsidRDefault="003D3217" w:rsidP="002204C2">
            <w:pPr>
              <w:widowControl w:val="0"/>
              <w:jc w:val="center"/>
              <w:rPr>
                <w:color w:val="000000"/>
              </w:rPr>
            </w:pPr>
            <w:r w:rsidRPr="008F444D">
              <w:rPr>
                <w:color w:val="000000"/>
              </w:rPr>
              <w:t>проб</w:t>
            </w:r>
          </w:p>
        </w:tc>
        <w:tc>
          <w:tcPr>
            <w:tcW w:w="4026" w:type="pct"/>
            <w:gridSpan w:val="5"/>
            <w:vAlign w:val="center"/>
          </w:tcPr>
          <w:p w:rsidR="003D3217" w:rsidRPr="008F444D" w:rsidRDefault="003D3217" w:rsidP="002204C2">
            <w:pPr>
              <w:widowControl w:val="0"/>
              <w:jc w:val="center"/>
              <w:rPr>
                <w:color w:val="000000"/>
              </w:rPr>
            </w:pPr>
            <w:r w:rsidRPr="008F444D">
              <w:rPr>
                <w:color w:val="000000"/>
              </w:rPr>
              <w:t>Удельная активность питьевой воды, Бк/л</w:t>
            </w:r>
          </w:p>
        </w:tc>
      </w:tr>
      <w:tr w:rsidR="003D3217" w:rsidRPr="008F444D" w:rsidTr="0086412B">
        <w:trPr>
          <w:cantSplit/>
          <w:trHeight w:val="166"/>
          <w:tblHeader/>
          <w:jc w:val="center"/>
        </w:trPr>
        <w:tc>
          <w:tcPr>
            <w:tcW w:w="467" w:type="pct"/>
            <w:vMerge/>
            <w:vAlign w:val="center"/>
          </w:tcPr>
          <w:p w:rsidR="003D3217" w:rsidRPr="008F444D" w:rsidRDefault="003D3217" w:rsidP="002204C2">
            <w:pPr>
              <w:widowControl w:val="0"/>
              <w:jc w:val="center"/>
              <w:rPr>
                <w:color w:val="000000"/>
              </w:rPr>
            </w:pPr>
          </w:p>
        </w:tc>
        <w:tc>
          <w:tcPr>
            <w:tcW w:w="507" w:type="pct"/>
            <w:vMerge/>
            <w:vAlign w:val="center"/>
          </w:tcPr>
          <w:p w:rsidR="003D3217" w:rsidRPr="008F444D" w:rsidRDefault="003D3217" w:rsidP="002204C2">
            <w:pPr>
              <w:widowControl w:val="0"/>
              <w:jc w:val="center"/>
              <w:rPr>
                <w:color w:val="000000"/>
                <w:vertAlign w:val="superscript"/>
              </w:rPr>
            </w:pPr>
          </w:p>
        </w:tc>
        <w:tc>
          <w:tcPr>
            <w:tcW w:w="782" w:type="pct"/>
            <w:vAlign w:val="center"/>
          </w:tcPr>
          <w:p w:rsidR="003D3217" w:rsidRPr="008F444D" w:rsidRDefault="003D3217" w:rsidP="002204C2">
            <w:pPr>
              <w:widowControl w:val="0"/>
              <w:jc w:val="center"/>
              <w:rPr>
                <w:color w:val="000000"/>
              </w:rPr>
            </w:pPr>
            <w:r w:rsidRPr="008F444D">
              <w:rPr>
                <w:color w:val="000000"/>
                <w:vertAlign w:val="superscript"/>
              </w:rPr>
              <w:t>222</w:t>
            </w:r>
            <w:r w:rsidRPr="008F444D">
              <w:rPr>
                <w:color w:val="000000"/>
                <w:lang w:val="en-US"/>
              </w:rPr>
              <w:t>Rn</w:t>
            </w:r>
          </w:p>
        </w:tc>
        <w:tc>
          <w:tcPr>
            <w:tcW w:w="904" w:type="pct"/>
            <w:vAlign w:val="center"/>
          </w:tcPr>
          <w:p w:rsidR="003D3217" w:rsidRPr="008F444D" w:rsidRDefault="003D3217" w:rsidP="002204C2">
            <w:pPr>
              <w:widowControl w:val="0"/>
              <w:jc w:val="center"/>
              <w:rPr>
                <w:color w:val="000000"/>
              </w:rPr>
            </w:pPr>
            <w:r w:rsidRPr="008F444D">
              <w:rPr>
                <w:color w:val="000000"/>
                <w:vertAlign w:val="superscript"/>
              </w:rPr>
              <w:t>222</w:t>
            </w:r>
            <w:r w:rsidRPr="008F444D">
              <w:rPr>
                <w:color w:val="000000"/>
                <w:lang w:val="en-US"/>
              </w:rPr>
              <w:t>Rn</w:t>
            </w:r>
            <w:r w:rsidRPr="008F444D">
              <w:rPr>
                <w:color w:val="000000"/>
              </w:rPr>
              <w:t xml:space="preserve"> </w:t>
            </w:r>
            <w:r w:rsidRPr="008F444D">
              <w:rPr>
                <w:color w:val="000000"/>
              </w:rPr>
              <w:sym w:font="Symbol" w:char="F03E"/>
            </w:r>
            <w:r w:rsidRPr="008F444D">
              <w:rPr>
                <w:color w:val="000000"/>
              </w:rPr>
              <w:t>нормы</w:t>
            </w:r>
          </w:p>
        </w:tc>
        <w:tc>
          <w:tcPr>
            <w:tcW w:w="657" w:type="pct"/>
            <w:vAlign w:val="center"/>
          </w:tcPr>
          <w:p w:rsidR="003D3217" w:rsidRPr="008F444D" w:rsidRDefault="003D3217" w:rsidP="002204C2">
            <w:pPr>
              <w:widowControl w:val="0"/>
              <w:jc w:val="center"/>
              <w:rPr>
                <w:color w:val="000000"/>
              </w:rPr>
            </w:pPr>
            <w:r w:rsidRPr="008F444D">
              <w:rPr>
                <w:color w:val="000000"/>
              </w:rPr>
              <w:t>СБА</w:t>
            </w:r>
          </w:p>
        </w:tc>
        <w:tc>
          <w:tcPr>
            <w:tcW w:w="782" w:type="pct"/>
            <w:vAlign w:val="center"/>
          </w:tcPr>
          <w:p w:rsidR="003D3217" w:rsidRPr="008F444D" w:rsidRDefault="003D3217" w:rsidP="002204C2">
            <w:pPr>
              <w:widowControl w:val="0"/>
              <w:jc w:val="center"/>
              <w:rPr>
                <w:color w:val="000000"/>
              </w:rPr>
            </w:pPr>
            <w:r w:rsidRPr="008F444D">
              <w:rPr>
                <w:color w:val="000000"/>
              </w:rPr>
              <w:t>САА</w:t>
            </w:r>
          </w:p>
        </w:tc>
        <w:tc>
          <w:tcPr>
            <w:tcW w:w="901" w:type="pct"/>
            <w:vAlign w:val="center"/>
          </w:tcPr>
          <w:p w:rsidR="003D3217" w:rsidRPr="008F444D" w:rsidRDefault="003D3217" w:rsidP="002204C2">
            <w:pPr>
              <w:widowControl w:val="0"/>
              <w:jc w:val="center"/>
              <w:rPr>
                <w:color w:val="000000"/>
              </w:rPr>
            </w:pPr>
            <w:r w:rsidRPr="008F444D">
              <w:rPr>
                <w:color w:val="000000"/>
              </w:rPr>
              <w:t xml:space="preserve">САА </w:t>
            </w:r>
            <w:r w:rsidRPr="008F444D">
              <w:rPr>
                <w:color w:val="000000"/>
              </w:rPr>
              <w:sym w:font="Symbol" w:char="F03E"/>
            </w:r>
            <w:r w:rsidRPr="008F444D">
              <w:rPr>
                <w:color w:val="000000"/>
              </w:rPr>
              <w:t>нормы</w:t>
            </w:r>
          </w:p>
        </w:tc>
      </w:tr>
      <w:tr w:rsidR="003D3217" w:rsidRPr="008F444D" w:rsidTr="0086412B">
        <w:trPr>
          <w:cantSplit/>
          <w:trHeight w:val="195"/>
          <w:jc w:val="center"/>
        </w:trPr>
        <w:tc>
          <w:tcPr>
            <w:tcW w:w="467" w:type="pct"/>
            <w:vAlign w:val="center"/>
          </w:tcPr>
          <w:p w:rsidR="003D3217" w:rsidRPr="008F444D" w:rsidRDefault="003D3217" w:rsidP="002204C2">
            <w:pPr>
              <w:widowControl w:val="0"/>
              <w:jc w:val="center"/>
              <w:rPr>
                <w:color w:val="000000"/>
              </w:rPr>
            </w:pPr>
            <w:r w:rsidRPr="008F444D">
              <w:rPr>
                <w:color w:val="000000"/>
              </w:rPr>
              <w:t>2014</w:t>
            </w:r>
          </w:p>
        </w:tc>
        <w:tc>
          <w:tcPr>
            <w:tcW w:w="507" w:type="pct"/>
            <w:vAlign w:val="center"/>
          </w:tcPr>
          <w:p w:rsidR="003D3217" w:rsidRPr="008F444D" w:rsidRDefault="003D3217" w:rsidP="002204C2">
            <w:pPr>
              <w:widowControl w:val="0"/>
              <w:jc w:val="center"/>
              <w:rPr>
                <w:color w:val="000000"/>
              </w:rPr>
            </w:pPr>
            <w:r w:rsidRPr="008F444D">
              <w:rPr>
                <w:color w:val="000000"/>
              </w:rPr>
              <w:t>575</w:t>
            </w:r>
          </w:p>
        </w:tc>
        <w:tc>
          <w:tcPr>
            <w:tcW w:w="782" w:type="pct"/>
            <w:vAlign w:val="center"/>
          </w:tcPr>
          <w:p w:rsidR="003D3217" w:rsidRPr="008F444D" w:rsidRDefault="00545893" w:rsidP="002204C2">
            <w:pPr>
              <w:widowControl w:val="0"/>
              <w:jc w:val="center"/>
              <w:rPr>
                <w:color w:val="000000"/>
              </w:rPr>
            </w:pPr>
            <w:r>
              <w:rPr>
                <w:color w:val="000000"/>
              </w:rPr>
              <w:t>14,8</w:t>
            </w:r>
            <w:r w:rsidR="003D3217" w:rsidRPr="008F444D">
              <w:rPr>
                <w:color w:val="000000"/>
              </w:rPr>
              <w:t>/1431,5</w:t>
            </w:r>
          </w:p>
        </w:tc>
        <w:tc>
          <w:tcPr>
            <w:tcW w:w="904" w:type="pct"/>
            <w:vAlign w:val="center"/>
          </w:tcPr>
          <w:p w:rsidR="003D3217" w:rsidRPr="008F444D" w:rsidRDefault="00545893" w:rsidP="002204C2">
            <w:pPr>
              <w:widowControl w:val="0"/>
              <w:jc w:val="center"/>
              <w:rPr>
                <w:color w:val="000000"/>
              </w:rPr>
            </w:pPr>
            <w:r>
              <w:rPr>
                <w:color w:val="000000"/>
              </w:rPr>
              <w:t>14 (2,4</w:t>
            </w:r>
            <w:r w:rsidR="003D3217" w:rsidRPr="008F444D">
              <w:rPr>
                <w:color w:val="000000"/>
              </w:rPr>
              <w:t>%)</w:t>
            </w:r>
          </w:p>
        </w:tc>
        <w:tc>
          <w:tcPr>
            <w:tcW w:w="657" w:type="pct"/>
            <w:vAlign w:val="center"/>
          </w:tcPr>
          <w:p w:rsidR="003D3217" w:rsidRPr="008F444D" w:rsidRDefault="00545893" w:rsidP="002204C2">
            <w:pPr>
              <w:widowControl w:val="0"/>
              <w:jc w:val="center"/>
              <w:rPr>
                <w:color w:val="000000"/>
              </w:rPr>
            </w:pPr>
            <w:r>
              <w:rPr>
                <w:color w:val="000000"/>
              </w:rPr>
              <w:t>0,15/0,7</w:t>
            </w:r>
          </w:p>
        </w:tc>
        <w:tc>
          <w:tcPr>
            <w:tcW w:w="782" w:type="pct"/>
            <w:vAlign w:val="center"/>
          </w:tcPr>
          <w:p w:rsidR="003D3217" w:rsidRPr="008F444D" w:rsidRDefault="00545893" w:rsidP="002204C2">
            <w:pPr>
              <w:widowControl w:val="0"/>
              <w:jc w:val="center"/>
              <w:rPr>
                <w:color w:val="000000"/>
              </w:rPr>
            </w:pPr>
            <w:r>
              <w:rPr>
                <w:color w:val="000000"/>
              </w:rPr>
              <w:t>0,13/1,6</w:t>
            </w:r>
          </w:p>
        </w:tc>
        <w:tc>
          <w:tcPr>
            <w:tcW w:w="901" w:type="pct"/>
            <w:vAlign w:val="center"/>
          </w:tcPr>
          <w:p w:rsidR="003D3217" w:rsidRPr="008F444D" w:rsidRDefault="003D3217" w:rsidP="002204C2">
            <w:pPr>
              <w:widowControl w:val="0"/>
              <w:jc w:val="center"/>
              <w:rPr>
                <w:color w:val="000000"/>
              </w:rPr>
            </w:pPr>
            <w:r w:rsidRPr="008F444D">
              <w:rPr>
                <w:color w:val="000000"/>
              </w:rPr>
              <w:t>19 (3,3%)</w:t>
            </w:r>
          </w:p>
        </w:tc>
      </w:tr>
      <w:tr w:rsidR="003D3217" w:rsidRPr="008F444D" w:rsidTr="0086412B">
        <w:trPr>
          <w:cantSplit/>
          <w:trHeight w:val="195"/>
          <w:jc w:val="center"/>
        </w:trPr>
        <w:tc>
          <w:tcPr>
            <w:tcW w:w="467" w:type="pct"/>
            <w:vAlign w:val="center"/>
          </w:tcPr>
          <w:p w:rsidR="003D3217" w:rsidRPr="008F444D" w:rsidRDefault="003D3217" w:rsidP="002204C2">
            <w:pPr>
              <w:widowControl w:val="0"/>
              <w:jc w:val="center"/>
              <w:rPr>
                <w:color w:val="000000"/>
              </w:rPr>
            </w:pPr>
            <w:r w:rsidRPr="008F444D">
              <w:rPr>
                <w:color w:val="000000"/>
              </w:rPr>
              <w:t>2015</w:t>
            </w:r>
          </w:p>
        </w:tc>
        <w:tc>
          <w:tcPr>
            <w:tcW w:w="507" w:type="pct"/>
            <w:vAlign w:val="center"/>
          </w:tcPr>
          <w:p w:rsidR="003D3217" w:rsidRPr="008F444D" w:rsidRDefault="003D3217" w:rsidP="002204C2">
            <w:pPr>
              <w:widowControl w:val="0"/>
              <w:jc w:val="center"/>
              <w:rPr>
                <w:color w:val="000000"/>
              </w:rPr>
            </w:pPr>
            <w:r w:rsidRPr="008F444D">
              <w:rPr>
                <w:color w:val="000000"/>
              </w:rPr>
              <w:t>281</w:t>
            </w:r>
          </w:p>
        </w:tc>
        <w:tc>
          <w:tcPr>
            <w:tcW w:w="782" w:type="pct"/>
            <w:vAlign w:val="center"/>
          </w:tcPr>
          <w:p w:rsidR="003D3217" w:rsidRPr="008F444D" w:rsidRDefault="00545893" w:rsidP="002204C2">
            <w:pPr>
              <w:widowControl w:val="0"/>
              <w:jc w:val="center"/>
              <w:rPr>
                <w:color w:val="000000"/>
              </w:rPr>
            </w:pPr>
            <w:r>
              <w:rPr>
                <w:color w:val="000000"/>
              </w:rPr>
              <w:t>28,4</w:t>
            </w:r>
            <w:r w:rsidR="003D3217" w:rsidRPr="008F444D">
              <w:rPr>
                <w:color w:val="000000"/>
              </w:rPr>
              <w:t>/2113,1</w:t>
            </w:r>
          </w:p>
        </w:tc>
        <w:tc>
          <w:tcPr>
            <w:tcW w:w="904" w:type="pct"/>
            <w:vAlign w:val="center"/>
          </w:tcPr>
          <w:p w:rsidR="003D3217" w:rsidRPr="008F444D" w:rsidRDefault="00545893" w:rsidP="002204C2">
            <w:pPr>
              <w:widowControl w:val="0"/>
              <w:jc w:val="center"/>
              <w:rPr>
                <w:color w:val="000000"/>
              </w:rPr>
            </w:pPr>
            <w:r>
              <w:rPr>
                <w:color w:val="000000"/>
              </w:rPr>
              <w:t>12 (4,3</w:t>
            </w:r>
            <w:r w:rsidR="003D3217" w:rsidRPr="008F444D">
              <w:rPr>
                <w:color w:val="000000"/>
              </w:rPr>
              <w:t>%)</w:t>
            </w:r>
          </w:p>
        </w:tc>
        <w:tc>
          <w:tcPr>
            <w:tcW w:w="657" w:type="pct"/>
            <w:vAlign w:val="center"/>
          </w:tcPr>
          <w:p w:rsidR="003D3217" w:rsidRPr="008F444D" w:rsidRDefault="00545893" w:rsidP="002204C2">
            <w:pPr>
              <w:widowControl w:val="0"/>
              <w:jc w:val="center"/>
              <w:rPr>
                <w:color w:val="000000"/>
              </w:rPr>
            </w:pPr>
            <w:r>
              <w:rPr>
                <w:color w:val="000000"/>
              </w:rPr>
              <w:t>0,15/0,7</w:t>
            </w:r>
          </w:p>
        </w:tc>
        <w:tc>
          <w:tcPr>
            <w:tcW w:w="782" w:type="pct"/>
            <w:vAlign w:val="center"/>
          </w:tcPr>
          <w:p w:rsidR="003D3217" w:rsidRPr="008F444D" w:rsidRDefault="00545893" w:rsidP="002204C2">
            <w:pPr>
              <w:widowControl w:val="0"/>
              <w:jc w:val="center"/>
              <w:rPr>
                <w:color w:val="000000"/>
              </w:rPr>
            </w:pPr>
            <w:r>
              <w:rPr>
                <w:color w:val="000000"/>
              </w:rPr>
              <w:t>0,11/4,6</w:t>
            </w:r>
          </w:p>
        </w:tc>
        <w:tc>
          <w:tcPr>
            <w:tcW w:w="901" w:type="pct"/>
            <w:vAlign w:val="center"/>
          </w:tcPr>
          <w:p w:rsidR="003D3217" w:rsidRPr="008F444D" w:rsidRDefault="00545893" w:rsidP="002204C2">
            <w:pPr>
              <w:widowControl w:val="0"/>
              <w:jc w:val="center"/>
              <w:rPr>
                <w:color w:val="000000"/>
              </w:rPr>
            </w:pPr>
            <w:r>
              <w:rPr>
                <w:color w:val="000000"/>
              </w:rPr>
              <w:t>15 (5,3</w:t>
            </w:r>
            <w:r w:rsidR="003D3217" w:rsidRPr="008F444D">
              <w:rPr>
                <w:color w:val="000000"/>
              </w:rPr>
              <w:t>%)</w:t>
            </w:r>
          </w:p>
        </w:tc>
      </w:tr>
      <w:tr w:rsidR="003D3217" w:rsidRPr="008F444D" w:rsidTr="0086412B">
        <w:trPr>
          <w:cantSplit/>
          <w:trHeight w:val="195"/>
          <w:jc w:val="center"/>
        </w:trPr>
        <w:tc>
          <w:tcPr>
            <w:tcW w:w="467" w:type="pct"/>
            <w:vAlign w:val="center"/>
          </w:tcPr>
          <w:p w:rsidR="003D3217" w:rsidRPr="008F444D" w:rsidRDefault="003D3217" w:rsidP="002204C2">
            <w:pPr>
              <w:widowControl w:val="0"/>
              <w:jc w:val="center"/>
              <w:rPr>
                <w:color w:val="000000"/>
              </w:rPr>
            </w:pPr>
            <w:r w:rsidRPr="008F444D">
              <w:rPr>
                <w:color w:val="000000"/>
              </w:rPr>
              <w:t>2016</w:t>
            </w:r>
          </w:p>
        </w:tc>
        <w:tc>
          <w:tcPr>
            <w:tcW w:w="507" w:type="pct"/>
            <w:vAlign w:val="center"/>
          </w:tcPr>
          <w:p w:rsidR="003D3217" w:rsidRPr="008F444D" w:rsidRDefault="003D3217" w:rsidP="002204C2">
            <w:pPr>
              <w:widowControl w:val="0"/>
              <w:jc w:val="center"/>
              <w:rPr>
                <w:color w:val="000000"/>
              </w:rPr>
            </w:pPr>
            <w:r w:rsidRPr="008F444D">
              <w:rPr>
                <w:color w:val="000000"/>
              </w:rPr>
              <w:t>266</w:t>
            </w:r>
          </w:p>
        </w:tc>
        <w:tc>
          <w:tcPr>
            <w:tcW w:w="782" w:type="pct"/>
            <w:vAlign w:val="center"/>
          </w:tcPr>
          <w:p w:rsidR="003D3217" w:rsidRPr="008F444D" w:rsidRDefault="00545893" w:rsidP="002204C2">
            <w:pPr>
              <w:widowControl w:val="0"/>
              <w:jc w:val="center"/>
              <w:rPr>
                <w:color w:val="000000"/>
              </w:rPr>
            </w:pPr>
            <w:r>
              <w:rPr>
                <w:color w:val="000000"/>
              </w:rPr>
              <w:t>26,9/278,6</w:t>
            </w:r>
          </w:p>
        </w:tc>
        <w:tc>
          <w:tcPr>
            <w:tcW w:w="904" w:type="pct"/>
            <w:vAlign w:val="center"/>
          </w:tcPr>
          <w:p w:rsidR="003D3217" w:rsidRPr="008F444D" w:rsidRDefault="00545893" w:rsidP="002204C2">
            <w:pPr>
              <w:widowControl w:val="0"/>
              <w:jc w:val="center"/>
              <w:rPr>
                <w:color w:val="000000"/>
              </w:rPr>
            </w:pPr>
            <w:r>
              <w:rPr>
                <w:color w:val="000000"/>
              </w:rPr>
              <w:t>27 (10,2</w:t>
            </w:r>
            <w:r w:rsidR="003D3217" w:rsidRPr="008F444D">
              <w:rPr>
                <w:color w:val="000000"/>
              </w:rPr>
              <w:t>%)</w:t>
            </w:r>
          </w:p>
        </w:tc>
        <w:tc>
          <w:tcPr>
            <w:tcW w:w="657" w:type="pct"/>
            <w:vAlign w:val="center"/>
          </w:tcPr>
          <w:p w:rsidR="003D3217" w:rsidRPr="008F444D" w:rsidRDefault="003D3217" w:rsidP="002204C2">
            <w:pPr>
              <w:widowControl w:val="0"/>
              <w:jc w:val="center"/>
              <w:rPr>
                <w:color w:val="000000"/>
              </w:rPr>
            </w:pPr>
            <w:r w:rsidRPr="008F444D">
              <w:rPr>
                <w:color w:val="000000"/>
              </w:rPr>
              <w:t>0,</w:t>
            </w:r>
            <w:r w:rsidR="00545893">
              <w:rPr>
                <w:color w:val="000000"/>
              </w:rPr>
              <w:t>19/0,9</w:t>
            </w:r>
          </w:p>
        </w:tc>
        <w:tc>
          <w:tcPr>
            <w:tcW w:w="782" w:type="pct"/>
            <w:vAlign w:val="center"/>
          </w:tcPr>
          <w:p w:rsidR="003D3217" w:rsidRPr="008F444D" w:rsidRDefault="003D3217" w:rsidP="002204C2">
            <w:pPr>
              <w:widowControl w:val="0"/>
              <w:jc w:val="center"/>
              <w:rPr>
                <w:color w:val="000000"/>
              </w:rPr>
            </w:pPr>
            <w:r w:rsidRPr="008F444D">
              <w:rPr>
                <w:color w:val="000000"/>
              </w:rPr>
              <w:t>0,12/1,4</w:t>
            </w:r>
          </w:p>
        </w:tc>
        <w:tc>
          <w:tcPr>
            <w:tcW w:w="901" w:type="pct"/>
            <w:vAlign w:val="center"/>
          </w:tcPr>
          <w:p w:rsidR="003D3217" w:rsidRPr="008F444D" w:rsidRDefault="00545893" w:rsidP="002204C2">
            <w:pPr>
              <w:widowControl w:val="0"/>
              <w:jc w:val="center"/>
              <w:rPr>
                <w:color w:val="000000"/>
              </w:rPr>
            </w:pPr>
            <w:r>
              <w:rPr>
                <w:color w:val="000000"/>
              </w:rPr>
              <w:t>39 (14,7</w:t>
            </w:r>
            <w:r w:rsidR="003D3217" w:rsidRPr="008F444D">
              <w:rPr>
                <w:color w:val="000000"/>
              </w:rPr>
              <w:t>%)</w:t>
            </w:r>
          </w:p>
        </w:tc>
      </w:tr>
      <w:tr w:rsidR="003D3217" w:rsidRPr="008F444D" w:rsidTr="0086412B">
        <w:trPr>
          <w:cantSplit/>
          <w:trHeight w:val="195"/>
          <w:jc w:val="center"/>
        </w:trPr>
        <w:tc>
          <w:tcPr>
            <w:tcW w:w="467" w:type="pct"/>
            <w:vAlign w:val="center"/>
          </w:tcPr>
          <w:p w:rsidR="003D3217" w:rsidRPr="008F444D" w:rsidRDefault="003D3217" w:rsidP="002204C2">
            <w:pPr>
              <w:widowControl w:val="0"/>
              <w:jc w:val="center"/>
              <w:rPr>
                <w:color w:val="000000"/>
              </w:rPr>
            </w:pPr>
            <w:r w:rsidRPr="008F444D">
              <w:rPr>
                <w:color w:val="000000"/>
              </w:rPr>
              <w:t>2017</w:t>
            </w:r>
          </w:p>
        </w:tc>
        <w:tc>
          <w:tcPr>
            <w:tcW w:w="507" w:type="pct"/>
            <w:vAlign w:val="center"/>
          </w:tcPr>
          <w:p w:rsidR="003D3217" w:rsidRPr="008F444D" w:rsidRDefault="003D3217" w:rsidP="002204C2">
            <w:pPr>
              <w:widowControl w:val="0"/>
              <w:jc w:val="center"/>
              <w:rPr>
                <w:color w:val="000000"/>
              </w:rPr>
            </w:pPr>
            <w:r w:rsidRPr="008F444D">
              <w:rPr>
                <w:color w:val="000000"/>
              </w:rPr>
              <w:t>377</w:t>
            </w:r>
          </w:p>
        </w:tc>
        <w:tc>
          <w:tcPr>
            <w:tcW w:w="782" w:type="pct"/>
            <w:vAlign w:val="center"/>
          </w:tcPr>
          <w:p w:rsidR="003D3217" w:rsidRPr="008F444D" w:rsidRDefault="00545893" w:rsidP="002204C2">
            <w:pPr>
              <w:widowControl w:val="0"/>
              <w:jc w:val="center"/>
              <w:rPr>
                <w:color w:val="000000"/>
              </w:rPr>
            </w:pPr>
            <w:r>
              <w:t>18,0/196,2</w:t>
            </w:r>
          </w:p>
        </w:tc>
        <w:tc>
          <w:tcPr>
            <w:tcW w:w="904" w:type="pct"/>
            <w:vAlign w:val="center"/>
          </w:tcPr>
          <w:p w:rsidR="003D3217" w:rsidRPr="008F444D" w:rsidRDefault="00545893" w:rsidP="002204C2">
            <w:pPr>
              <w:widowControl w:val="0"/>
              <w:jc w:val="center"/>
              <w:rPr>
                <w:color w:val="000000"/>
              </w:rPr>
            </w:pPr>
            <w:r>
              <w:rPr>
                <w:color w:val="000000"/>
              </w:rPr>
              <w:t>7 (4,3</w:t>
            </w:r>
            <w:r w:rsidR="003D3217" w:rsidRPr="008F444D">
              <w:rPr>
                <w:color w:val="000000"/>
              </w:rPr>
              <w:t>%)</w:t>
            </w:r>
          </w:p>
        </w:tc>
        <w:tc>
          <w:tcPr>
            <w:tcW w:w="657" w:type="pct"/>
            <w:vAlign w:val="center"/>
          </w:tcPr>
          <w:p w:rsidR="003D3217" w:rsidRPr="008F444D" w:rsidRDefault="00545893" w:rsidP="002204C2">
            <w:pPr>
              <w:widowControl w:val="0"/>
              <w:jc w:val="center"/>
              <w:rPr>
                <w:color w:val="000000"/>
              </w:rPr>
            </w:pPr>
            <w:r>
              <w:t>0,19/0,5</w:t>
            </w:r>
          </w:p>
        </w:tc>
        <w:tc>
          <w:tcPr>
            <w:tcW w:w="782" w:type="pct"/>
            <w:vAlign w:val="center"/>
          </w:tcPr>
          <w:p w:rsidR="003D3217" w:rsidRPr="008F444D" w:rsidRDefault="00545893" w:rsidP="002204C2">
            <w:pPr>
              <w:widowControl w:val="0"/>
              <w:jc w:val="center"/>
              <w:rPr>
                <w:color w:val="000000"/>
              </w:rPr>
            </w:pPr>
            <w:r>
              <w:t>0,14/2,0</w:t>
            </w:r>
          </w:p>
        </w:tc>
        <w:tc>
          <w:tcPr>
            <w:tcW w:w="901" w:type="pct"/>
            <w:vAlign w:val="center"/>
          </w:tcPr>
          <w:p w:rsidR="003D3217" w:rsidRPr="008F444D" w:rsidRDefault="00545893" w:rsidP="002204C2">
            <w:pPr>
              <w:widowControl w:val="0"/>
              <w:jc w:val="center"/>
              <w:rPr>
                <w:color w:val="000000"/>
              </w:rPr>
            </w:pPr>
            <w:r>
              <w:rPr>
                <w:color w:val="000000"/>
              </w:rPr>
              <w:t>32 (14,9</w:t>
            </w:r>
            <w:r w:rsidR="003D3217" w:rsidRPr="008F444D">
              <w:rPr>
                <w:color w:val="000000"/>
              </w:rPr>
              <w:t>%)</w:t>
            </w:r>
          </w:p>
        </w:tc>
      </w:tr>
      <w:tr w:rsidR="003D3217" w:rsidRPr="008F444D" w:rsidTr="0086412B">
        <w:trPr>
          <w:cantSplit/>
          <w:trHeight w:val="195"/>
          <w:jc w:val="center"/>
        </w:trPr>
        <w:tc>
          <w:tcPr>
            <w:tcW w:w="467" w:type="pct"/>
            <w:vAlign w:val="center"/>
          </w:tcPr>
          <w:p w:rsidR="003D3217" w:rsidRPr="008F444D" w:rsidRDefault="003D3217" w:rsidP="002204C2">
            <w:pPr>
              <w:widowControl w:val="0"/>
              <w:jc w:val="center"/>
              <w:rPr>
                <w:color w:val="000000"/>
              </w:rPr>
            </w:pPr>
            <w:r w:rsidRPr="008F444D">
              <w:rPr>
                <w:color w:val="000000"/>
              </w:rPr>
              <w:t>2018</w:t>
            </w:r>
          </w:p>
        </w:tc>
        <w:tc>
          <w:tcPr>
            <w:tcW w:w="507" w:type="pct"/>
            <w:vAlign w:val="center"/>
          </w:tcPr>
          <w:p w:rsidR="003D3217" w:rsidRPr="008F444D" w:rsidRDefault="003D3217" w:rsidP="002204C2">
            <w:pPr>
              <w:widowControl w:val="0"/>
              <w:jc w:val="center"/>
              <w:rPr>
                <w:color w:val="000000"/>
              </w:rPr>
            </w:pPr>
            <w:r w:rsidRPr="008F444D">
              <w:rPr>
                <w:color w:val="000000"/>
              </w:rPr>
              <w:t>394</w:t>
            </w:r>
          </w:p>
        </w:tc>
        <w:tc>
          <w:tcPr>
            <w:tcW w:w="782" w:type="pct"/>
            <w:vAlign w:val="center"/>
          </w:tcPr>
          <w:p w:rsidR="003D3217" w:rsidRPr="008F444D" w:rsidRDefault="00545893" w:rsidP="002204C2">
            <w:pPr>
              <w:widowControl w:val="0"/>
              <w:jc w:val="center"/>
            </w:pPr>
            <w:r>
              <w:t>23,0</w:t>
            </w:r>
            <w:r w:rsidR="003D3217" w:rsidRPr="008F444D">
              <w:t>/466,0</w:t>
            </w:r>
          </w:p>
        </w:tc>
        <w:tc>
          <w:tcPr>
            <w:tcW w:w="904" w:type="pct"/>
            <w:vAlign w:val="center"/>
          </w:tcPr>
          <w:p w:rsidR="003D3217" w:rsidRPr="008F444D" w:rsidRDefault="00545893" w:rsidP="002204C2">
            <w:pPr>
              <w:widowControl w:val="0"/>
              <w:jc w:val="center"/>
              <w:rPr>
                <w:color w:val="000000"/>
              </w:rPr>
            </w:pPr>
            <w:r>
              <w:rPr>
                <w:color w:val="000000"/>
              </w:rPr>
              <w:t>12 (7,6</w:t>
            </w:r>
            <w:r w:rsidR="003D3217" w:rsidRPr="008F444D">
              <w:rPr>
                <w:color w:val="000000"/>
              </w:rPr>
              <w:t>%)</w:t>
            </w:r>
          </w:p>
        </w:tc>
        <w:tc>
          <w:tcPr>
            <w:tcW w:w="657" w:type="pct"/>
            <w:vAlign w:val="center"/>
          </w:tcPr>
          <w:p w:rsidR="003D3217" w:rsidRPr="008F444D" w:rsidRDefault="00545893" w:rsidP="002204C2">
            <w:pPr>
              <w:widowControl w:val="0"/>
              <w:jc w:val="center"/>
            </w:pPr>
            <w:r>
              <w:t>0,18/3,4</w:t>
            </w:r>
          </w:p>
        </w:tc>
        <w:tc>
          <w:tcPr>
            <w:tcW w:w="782" w:type="pct"/>
            <w:vAlign w:val="center"/>
          </w:tcPr>
          <w:p w:rsidR="003D3217" w:rsidRPr="008F444D" w:rsidRDefault="00545893" w:rsidP="002204C2">
            <w:pPr>
              <w:widowControl w:val="0"/>
              <w:jc w:val="center"/>
            </w:pPr>
            <w:r>
              <w:t>0,13/1,2</w:t>
            </w:r>
          </w:p>
        </w:tc>
        <w:tc>
          <w:tcPr>
            <w:tcW w:w="901" w:type="pct"/>
            <w:vAlign w:val="center"/>
          </w:tcPr>
          <w:p w:rsidR="003D3217" w:rsidRPr="008F444D" w:rsidRDefault="00545893" w:rsidP="002204C2">
            <w:pPr>
              <w:widowControl w:val="0"/>
              <w:jc w:val="center"/>
              <w:rPr>
                <w:color w:val="000000"/>
              </w:rPr>
            </w:pPr>
            <w:r>
              <w:rPr>
                <w:color w:val="000000"/>
              </w:rPr>
              <w:t>24 (10,1</w:t>
            </w:r>
            <w:r w:rsidR="003D3217" w:rsidRPr="008F444D">
              <w:rPr>
                <w:color w:val="000000"/>
              </w:rPr>
              <w:t>%)</w:t>
            </w:r>
          </w:p>
        </w:tc>
      </w:tr>
    </w:tbl>
    <w:p w:rsidR="003D3217" w:rsidRPr="003305E2" w:rsidRDefault="003D3217" w:rsidP="003D3217">
      <w:pPr>
        <w:ind w:firstLine="709"/>
        <w:jc w:val="both"/>
        <w:rPr>
          <w:color w:val="000000"/>
          <w:szCs w:val="20"/>
        </w:rPr>
      </w:pPr>
    </w:p>
    <w:p w:rsidR="003D3217" w:rsidRPr="00E51F81" w:rsidRDefault="003D3217" w:rsidP="003D3217">
      <w:pPr>
        <w:autoSpaceDE w:val="0"/>
        <w:autoSpaceDN w:val="0"/>
        <w:ind w:firstLine="708"/>
        <w:jc w:val="both"/>
      </w:pPr>
      <w:r w:rsidRPr="00E51F81">
        <w:t>Для оценки радиационной безопасности пищевых продуктов для населения в отчетном году проведено исследование 2 198 проб различных пищевых продуктов местного производства: молока, мяса, рыбы, картофеля, хлеба, грибов, ягод. Удельная активность стронция-90 и цезия-137 во всех пробах не превышала допустимых уровней.</w:t>
      </w:r>
    </w:p>
    <w:p w:rsidR="003D3217" w:rsidRPr="00E51F81" w:rsidRDefault="003D3217" w:rsidP="003D3217">
      <w:pPr>
        <w:autoSpaceDE w:val="0"/>
        <w:autoSpaceDN w:val="0"/>
        <w:ind w:firstLine="708"/>
        <w:jc w:val="both"/>
      </w:pPr>
      <w:r w:rsidRPr="00E51F81">
        <w:t>Удельная активность природных радионуклидов в строительных материалах, поступивших на испытание в 2018 году, соответствовала 1 и 2 классу радиационной безопасности.</w:t>
      </w:r>
    </w:p>
    <w:p w:rsidR="003D3217" w:rsidRPr="00E51F81" w:rsidRDefault="003D3217" w:rsidP="003D3217">
      <w:pPr>
        <w:autoSpaceDE w:val="0"/>
        <w:autoSpaceDN w:val="0"/>
        <w:ind w:firstLine="708"/>
        <w:jc w:val="both"/>
      </w:pPr>
      <w:r w:rsidRPr="00E51F81">
        <w:t>Мощность дозы гамма-излучения в помещениях общественных и жилых зданий, а также на открытом воздухе составила от 0,06 до 0,18 мкЗв/ч при среднем значении – 0,12 мкЗв/ч (таблица 3.3).</w:t>
      </w:r>
    </w:p>
    <w:p w:rsidR="003D3217" w:rsidRPr="00E51F81" w:rsidRDefault="003D3217" w:rsidP="003D3217">
      <w:pPr>
        <w:ind w:firstLine="720"/>
        <w:jc w:val="right"/>
        <w:outlineLvl w:val="3"/>
        <w:rPr>
          <w:color w:val="000000"/>
        </w:rPr>
      </w:pPr>
      <w:r w:rsidRPr="00E51F81">
        <w:rPr>
          <w:color w:val="000000"/>
        </w:rPr>
        <w:t>Таблица 3.3</w:t>
      </w:r>
    </w:p>
    <w:p w:rsidR="003D3217" w:rsidRPr="003305E2" w:rsidRDefault="003D3217" w:rsidP="003D3217">
      <w:pPr>
        <w:jc w:val="center"/>
        <w:outlineLvl w:val="3"/>
        <w:rPr>
          <w:b/>
          <w:color w:val="000000"/>
          <w:sz w:val="28"/>
          <w:szCs w:val="28"/>
        </w:rPr>
      </w:pPr>
    </w:p>
    <w:p w:rsidR="003D3217" w:rsidRPr="00E51F81" w:rsidRDefault="003D3217" w:rsidP="003D3217">
      <w:pPr>
        <w:jc w:val="center"/>
        <w:outlineLvl w:val="3"/>
        <w:rPr>
          <w:color w:val="000000"/>
        </w:rPr>
      </w:pPr>
      <w:r w:rsidRPr="00E51F81">
        <w:rPr>
          <w:color w:val="000000"/>
        </w:rPr>
        <w:t>Содержание гамма-фона в 2014</w:t>
      </w:r>
      <w:r w:rsidR="008D0F97">
        <w:rPr>
          <w:color w:val="000000"/>
        </w:rPr>
        <w:t> </w:t>
      </w:r>
      <w:r w:rsidRPr="00E51F81">
        <w:rPr>
          <w:color w:val="000000"/>
        </w:rPr>
        <w:t>-</w:t>
      </w:r>
      <w:r w:rsidR="008D0F97">
        <w:rPr>
          <w:color w:val="000000"/>
        </w:rPr>
        <w:t> </w:t>
      </w:r>
      <w:r w:rsidRPr="00E51F81">
        <w:rPr>
          <w:color w:val="000000"/>
        </w:rPr>
        <w:t xml:space="preserve">2018 </w:t>
      </w:r>
      <w:proofErr w:type="gramStart"/>
      <w:r w:rsidRPr="00E51F81">
        <w:rPr>
          <w:color w:val="000000"/>
        </w:rPr>
        <w:t>годах</w:t>
      </w:r>
      <w:proofErr w:type="gramEnd"/>
    </w:p>
    <w:tbl>
      <w:tblPr>
        <w:tblW w:w="0" w:type="auto"/>
        <w:jc w:val="center"/>
        <w:tblInd w:w="-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34"/>
        <w:gridCol w:w="1569"/>
        <w:gridCol w:w="1896"/>
        <w:gridCol w:w="2393"/>
        <w:gridCol w:w="2395"/>
      </w:tblGrid>
      <w:tr w:rsidR="003D3217" w:rsidRPr="008F444D" w:rsidTr="009C0365">
        <w:trPr>
          <w:cantSplit/>
          <w:trHeight w:val="314"/>
          <w:tblHeader/>
          <w:jc w:val="center"/>
        </w:trPr>
        <w:tc>
          <w:tcPr>
            <w:tcW w:w="1734" w:type="dxa"/>
            <w:vMerge w:val="restart"/>
            <w:vAlign w:val="center"/>
          </w:tcPr>
          <w:p w:rsidR="003D3217" w:rsidRPr="008F444D" w:rsidRDefault="00DE2280" w:rsidP="00F06FD4">
            <w:pPr>
              <w:widowControl w:val="0"/>
              <w:jc w:val="center"/>
              <w:rPr>
                <w:color w:val="000000"/>
                <w:kern w:val="24"/>
              </w:rPr>
            </w:pPr>
            <w:r>
              <w:rPr>
                <w:color w:val="000000"/>
                <w:kern w:val="24"/>
              </w:rPr>
              <w:t>Период</w:t>
            </w:r>
          </w:p>
        </w:tc>
        <w:tc>
          <w:tcPr>
            <w:tcW w:w="1569" w:type="dxa"/>
            <w:vMerge w:val="restart"/>
            <w:vAlign w:val="center"/>
          </w:tcPr>
          <w:p w:rsidR="003D3217" w:rsidRPr="008F444D" w:rsidRDefault="003D3217" w:rsidP="00F06FD4">
            <w:pPr>
              <w:widowControl w:val="0"/>
              <w:jc w:val="center"/>
              <w:rPr>
                <w:color w:val="000000"/>
                <w:kern w:val="24"/>
              </w:rPr>
            </w:pPr>
            <w:r w:rsidRPr="008F444D">
              <w:rPr>
                <w:color w:val="000000"/>
                <w:kern w:val="24"/>
              </w:rPr>
              <w:t>Число</w:t>
            </w:r>
          </w:p>
          <w:p w:rsidR="003D3217" w:rsidRPr="008F444D" w:rsidRDefault="003D3217" w:rsidP="00F06FD4">
            <w:pPr>
              <w:widowControl w:val="0"/>
              <w:jc w:val="center"/>
              <w:rPr>
                <w:color w:val="000000"/>
                <w:kern w:val="24"/>
              </w:rPr>
            </w:pPr>
            <w:r w:rsidRPr="008F444D">
              <w:rPr>
                <w:color w:val="000000"/>
                <w:kern w:val="24"/>
              </w:rPr>
              <w:t>измерений</w:t>
            </w:r>
          </w:p>
        </w:tc>
        <w:tc>
          <w:tcPr>
            <w:tcW w:w="6684" w:type="dxa"/>
            <w:gridSpan w:val="3"/>
            <w:vAlign w:val="center"/>
          </w:tcPr>
          <w:p w:rsidR="003D3217" w:rsidRPr="008F444D" w:rsidRDefault="003D3217" w:rsidP="00F06FD4">
            <w:pPr>
              <w:widowControl w:val="0"/>
              <w:jc w:val="center"/>
              <w:rPr>
                <w:color w:val="000000"/>
                <w:kern w:val="24"/>
              </w:rPr>
            </w:pPr>
            <w:r w:rsidRPr="008F444D">
              <w:rPr>
                <w:color w:val="000000"/>
                <w:kern w:val="24"/>
              </w:rPr>
              <w:t>Мощность дозы естественного гама-излучения, мкЗв/час (мкР/час)</w:t>
            </w:r>
          </w:p>
        </w:tc>
      </w:tr>
      <w:tr w:rsidR="003D3217" w:rsidRPr="008F444D" w:rsidTr="009C0365">
        <w:trPr>
          <w:cantSplit/>
          <w:trHeight w:val="325"/>
          <w:tblHeader/>
          <w:jc w:val="center"/>
        </w:trPr>
        <w:tc>
          <w:tcPr>
            <w:tcW w:w="1734" w:type="dxa"/>
            <w:vMerge/>
            <w:vAlign w:val="center"/>
          </w:tcPr>
          <w:p w:rsidR="003D3217" w:rsidRPr="008F444D" w:rsidRDefault="003D3217" w:rsidP="00F06FD4">
            <w:pPr>
              <w:widowControl w:val="0"/>
              <w:jc w:val="center"/>
              <w:rPr>
                <w:color w:val="000000"/>
                <w:kern w:val="24"/>
              </w:rPr>
            </w:pPr>
          </w:p>
        </w:tc>
        <w:tc>
          <w:tcPr>
            <w:tcW w:w="1569" w:type="dxa"/>
            <w:vMerge/>
            <w:vAlign w:val="center"/>
          </w:tcPr>
          <w:p w:rsidR="003D3217" w:rsidRPr="008F444D" w:rsidRDefault="003D3217" w:rsidP="00F06FD4">
            <w:pPr>
              <w:widowControl w:val="0"/>
              <w:jc w:val="center"/>
              <w:rPr>
                <w:color w:val="000000"/>
                <w:kern w:val="24"/>
              </w:rPr>
            </w:pPr>
          </w:p>
        </w:tc>
        <w:tc>
          <w:tcPr>
            <w:tcW w:w="1896" w:type="dxa"/>
            <w:vAlign w:val="center"/>
          </w:tcPr>
          <w:p w:rsidR="003D3217" w:rsidRPr="008F444D" w:rsidRDefault="003D3217" w:rsidP="00F06FD4">
            <w:pPr>
              <w:widowControl w:val="0"/>
              <w:jc w:val="center"/>
              <w:rPr>
                <w:color w:val="000000"/>
                <w:kern w:val="24"/>
              </w:rPr>
            </w:pPr>
            <w:r w:rsidRPr="008F444D">
              <w:rPr>
                <w:color w:val="000000"/>
                <w:kern w:val="24"/>
              </w:rPr>
              <w:t>максимальная</w:t>
            </w:r>
          </w:p>
        </w:tc>
        <w:tc>
          <w:tcPr>
            <w:tcW w:w="2393" w:type="dxa"/>
            <w:vAlign w:val="center"/>
          </w:tcPr>
          <w:p w:rsidR="003D3217" w:rsidRPr="008F444D" w:rsidRDefault="003D3217" w:rsidP="00F06FD4">
            <w:pPr>
              <w:widowControl w:val="0"/>
              <w:jc w:val="center"/>
              <w:rPr>
                <w:color w:val="000000"/>
                <w:kern w:val="24"/>
              </w:rPr>
            </w:pPr>
            <w:r w:rsidRPr="008F444D">
              <w:rPr>
                <w:color w:val="000000"/>
                <w:kern w:val="24"/>
              </w:rPr>
              <w:t>минимальная</w:t>
            </w:r>
          </w:p>
        </w:tc>
        <w:tc>
          <w:tcPr>
            <w:tcW w:w="2395" w:type="dxa"/>
            <w:vAlign w:val="center"/>
          </w:tcPr>
          <w:p w:rsidR="003D3217" w:rsidRPr="008F444D" w:rsidRDefault="003D3217" w:rsidP="00F06FD4">
            <w:pPr>
              <w:widowControl w:val="0"/>
              <w:jc w:val="center"/>
              <w:rPr>
                <w:color w:val="000000"/>
                <w:kern w:val="24"/>
              </w:rPr>
            </w:pPr>
            <w:r w:rsidRPr="008F444D">
              <w:rPr>
                <w:color w:val="000000"/>
                <w:kern w:val="24"/>
              </w:rPr>
              <w:t>средняя</w:t>
            </w:r>
          </w:p>
        </w:tc>
      </w:tr>
      <w:tr w:rsidR="003D3217" w:rsidRPr="008F444D" w:rsidTr="009C0365">
        <w:trPr>
          <w:cantSplit/>
          <w:trHeight w:val="325"/>
          <w:jc w:val="center"/>
        </w:trPr>
        <w:tc>
          <w:tcPr>
            <w:tcW w:w="1734" w:type="dxa"/>
            <w:vAlign w:val="center"/>
          </w:tcPr>
          <w:p w:rsidR="003D3217" w:rsidRPr="008F444D" w:rsidRDefault="003D3217" w:rsidP="00F06FD4">
            <w:pPr>
              <w:widowControl w:val="0"/>
              <w:jc w:val="center"/>
              <w:rPr>
                <w:color w:val="000000"/>
                <w:kern w:val="24"/>
              </w:rPr>
            </w:pPr>
            <w:r w:rsidRPr="008F444D">
              <w:rPr>
                <w:color w:val="000000"/>
                <w:kern w:val="24"/>
              </w:rPr>
              <w:t>2014</w:t>
            </w:r>
          </w:p>
        </w:tc>
        <w:tc>
          <w:tcPr>
            <w:tcW w:w="1569" w:type="dxa"/>
            <w:vAlign w:val="center"/>
          </w:tcPr>
          <w:p w:rsidR="003D3217" w:rsidRPr="008F444D" w:rsidRDefault="003D3217" w:rsidP="00F06FD4">
            <w:pPr>
              <w:widowControl w:val="0"/>
              <w:jc w:val="center"/>
              <w:rPr>
                <w:color w:val="000000"/>
                <w:kern w:val="24"/>
              </w:rPr>
            </w:pPr>
            <w:r w:rsidRPr="008F444D">
              <w:rPr>
                <w:color w:val="000000"/>
                <w:kern w:val="24"/>
              </w:rPr>
              <w:t>1</w:t>
            </w:r>
            <w:r w:rsidR="00F612B7">
              <w:rPr>
                <w:color w:val="000000"/>
                <w:kern w:val="24"/>
              </w:rPr>
              <w:t> </w:t>
            </w:r>
            <w:r w:rsidRPr="008F444D">
              <w:rPr>
                <w:color w:val="000000"/>
                <w:kern w:val="24"/>
              </w:rPr>
              <w:t>140</w:t>
            </w:r>
          </w:p>
        </w:tc>
        <w:tc>
          <w:tcPr>
            <w:tcW w:w="1896" w:type="dxa"/>
            <w:vAlign w:val="center"/>
          </w:tcPr>
          <w:p w:rsidR="003D3217" w:rsidRPr="008F444D" w:rsidRDefault="003D3217" w:rsidP="00F06FD4">
            <w:pPr>
              <w:widowControl w:val="0"/>
              <w:jc w:val="center"/>
              <w:rPr>
                <w:color w:val="000000"/>
                <w:kern w:val="24"/>
              </w:rPr>
            </w:pPr>
            <w:r w:rsidRPr="008F444D">
              <w:rPr>
                <w:color w:val="000000"/>
                <w:kern w:val="24"/>
              </w:rPr>
              <w:t>0,24 (24,0)</w:t>
            </w:r>
          </w:p>
        </w:tc>
        <w:tc>
          <w:tcPr>
            <w:tcW w:w="2393" w:type="dxa"/>
            <w:vAlign w:val="center"/>
          </w:tcPr>
          <w:p w:rsidR="003D3217" w:rsidRPr="008F444D" w:rsidRDefault="003D3217" w:rsidP="00F06FD4">
            <w:pPr>
              <w:widowControl w:val="0"/>
              <w:jc w:val="center"/>
              <w:rPr>
                <w:color w:val="000000"/>
                <w:kern w:val="24"/>
              </w:rPr>
            </w:pPr>
            <w:r w:rsidRPr="008F444D">
              <w:rPr>
                <w:color w:val="000000"/>
                <w:kern w:val="24"/>
              </w:rPr>
              <w:t>0,10 (10,0)</w:t>
            </w:r>
          </w:p>
        </w:tc>
        <w:tc>
          <w:tcPr>
            <w:tcW w:w="2395" w:type="dxa"/>
            <w:vAlign w:val="center"/>
          </w:tcPr>
          <w:p w:rsidR="003D3217" w:rsidRPr="008F444D" w:rsidRDefault="003D3217" w:rsidP="00F06FD4">
            <w:pPr>
              <w:widowControl w:val="0"/>
              <w:jc w:val="center"/>
              <w:rPr>
                <w:color w:val="000000"/>
                <w:kern w:val="24"/>
              </w:rPr>
            </w:pPr>
            <w:r w:rsidRPr="008F444D">
              <w:rPr>
                <w:color w:val="000000"/>
                <w:kern w:val="24"/>
              </w:rPr>
              <w:t>0,15 (15,0)</w:t>
            </w:r>
          </w:p>
        </w:tc>
      </w:tr>
      <w:tr w:rsidR="003D3217" w:rsidRPr="008F444D" w:rsidTr="009C0365">
        <w:trPr>
          <w:cantSplit/>
          <w:trHeight w:val="325"/>
          <w:jc w:val="center"/>
        </w:trPr>
        <w:tc>
          <w:tcPr>
            <w:tcW w:w="1734" w:type="dxa"/>
            <w:vAlign w:val="center"/>
          </w:tcPr>
          <w:p w:rsidR="003D3217" w:rsidRPr="008F444D" w:rsidRDefault="003D3217" w:rsidP="00F06FD4">
            <w:pPr>
              <w:widowControl w:val="0"/>
              <w:jc w:val="center"/>
              <w:rPr>
                <w:color w:val="000000"/>
                <w:kern w:val="24"/>
              </w:rPr>
            </w:pPr>
            <w:r w:rsidRPr="008F444D">
              <w:rPr>
                <w:color w:val="000000"/>
                <w:kern w:val="24"/>
              </w:rPr>
              <w:t>2015</w:t>
            </w:r>
          </w:p>
        </w:tc>
        <w:tc>
          <w:tcPr>
            <w:tcW w:w="1569" w:type="dxa"/>
            <w:vAlign w:val="center"/>
          </w:tcPr>
          <w:p w:rsidR="003D3217" w:rsidRPr="008F444D" w:rsidRDefault="003D3217" w:rsidP="00F06FD4">
            <w:pPr>
              <w:widowControl w:val="0"/>
              <w:jc w:val="center"/>
              <w:rPr>
                <w:color w:val="000000"/>
                <w:kern w:val="24"/>
              </w:rPr>
            </w:pPr>
            <w:r w:rsidRPr="008F444D">
              <w:rPr>
                <w:color w:val="000000"/>
                <w:kern w:val="24"/>
              </w:rPr>
              <w:t>1</w:t>
            </w:r>
            <w:r w:rsidR="00F612B7">
              <w:rPr>
                <w:color w:val="000000"/>
                <w:kern w:val="24"/>
              </w:rPr>
              <w:t> </w:t>
            </w:r>
            <w:r w:rsidRPr="008F444D">
              <w:rPr>
                <w:color w:val="000000"/>
                <w:kern w:val="24"/>
              </w:rPr>
              <w:t>067</w:t>
            </w:r>
          </w:p>
        </w:tc>
        <w:tc>
          <w:tcPr>
            <w:tcW w:w="1896" w:type="dxa"/>
            <w:vAlign w:val="center"/>
          </w:tcPr>
          <w:p w:rsidR="003D3217" w:rsidRPr="008F444D" w:rsidRDefault="003D3217" w:rsidP="00F06FD4">
            <w:pPr>
              <w:widowControl w:val="0"/>
              <w:jc w:val="center"/>
              <w:rPr>
                <w:color w:val="000000"/>
                <w:kern w:val="24"/>
              </w:rPr>
            </w:pPr>
            <w:r w:rsidRPr="008F444D">
              <w:rPr>
                <w:color w:val="000000"/>
                <w:kern w:val="24"/>
              </w:rPr>
              <w:t>0,19 (19,0)</w:t>
            </w:r>
          </w:p>
        </w:tc>
        <w:tc>
          <w:tcPr>
            <w:tcW w:w="2393" w:type="dxa"/>
            <w:vAlign w:val="center"/>
          </w:tcPr>
          <w:p w:rsidR="003D3217" w:rsidRPr="008F444D" w:rsidRDefault="003D3217" w:rsidP="00F06FD4">
            <w:pPr>
              <w:widowControl w:val="0"/>
              <w:jc w:val="center"/>
              <w:rPr>
                <w:color w:val="000000"/>
                <w:kern w:val="24"/>
              </w:rPr>
            </w:pPr>
            <w:r w:rsidRPr="008F444D">
              <w:rPr>
                <w:color w:val="000000"/>
                <w:kern w:val="24"/>
              </w:rPr>
              <w:t>0,07 (7,0)</w:t>
            </w:r>
          </w:p>
        </w:tc>
        <w:tc>
          <w:tcPr>
            <w:tcW w:w="2395" w:type="dxa"/>
            <w:vAlign w:val="center"/>
          </w:tcPr>
          <w:p w:rsidR="003D3217" w:rsidRPr="008F444D" w:rsidRDefault="003D3217" w:rsidP="00F06FD4">
            <w:pPr>
              <w:widowControl w:val="0"/>
              <w:jc w:val="center"/>
              <w:rPr>
                <w:color w:val="000000"/>
                <w:kern w:val="24"/>
              </w:rPr>
            </w:pPr>
            <w:r w:rsidRPr="008F444D">
              <w:rPr>
                <w:color w:val="000000"/>
                <w:kern w:val="24"/>
              </w:rPr>
              <w:t>0,14 (14,0)</w:t>
            </w:r>
          </w:p>
        </w:tc>
      </w:tr>
      <w:tr w:rsidR="003D3217" w:rsidRPr="008F444D" w:rsidTr="009C0365">
        <w:trPr>
          <w:cantSplit/>
          <w:trHeight w:val="325"/>
          <w:jc w:val="center"/>
        </w:trPr>
        <w:tc>
          <w:tcPr>
            <w:tcW w:w="1734" w:type="dxa"/>
            <w:vAlign w:val="center"/>
          </w:tcPr>
          <w:p w:rsidR="003D3217" w:rsidRPr="008F444D" w:rsidRDefault="003D3217" w:rsidP="00F06FD4">
            <w:pPr>
              <w:widowControl w:val="0"/>
              <w:jc w:val="center"/>
              <w:rPr>
                <w:color w:val="000000"/>
                <w:kern w:val="24"/>
              </w:rPr>
            </w:pPr>
            <w:r w:rsidRPr="008F444D">
              <w:rPr>
                <w:color w:val="000000"/>
                <w:kern w:val="24"/>
              </w:rPr>
              <w:t>2016</w:t>
            </w:r>
          </w:p>
        </w:tc>
        <w:tc>
          <w:tcPr>
            <w:tcW w:w="1569" w:type="dxa"/>
            <w:vAlign w:val="center"/>
          </w:tcPr>
          <w:p w:rsidR="003D3217" w:rsidRPr="008F444D" w:rsidRDefault="003D3217" w:rsidP="00F06FD4">
            <w:pPr>
              <w:widowControl w:val="0"/>
              <w:jc w:val="center"/>
              <w:rPr>
                <w:color w:val="000000"/>
                <w:kern w:val="24"/>
              </w:rPr>
            </w:pPr>
            <w:r w:rsidRPr="008F444D">
              <w:rPr>
                <w:color w:val="000000"/>
                <w:kern w:val="24"/>
              </w:rPr>
              <w:t>677</w:t>
            </w:r>
          </w:p>
        </w:tc>
        <w:tc>
          <w:tcPr>
            <w:tcW w:w="1896" w:type="dxa"/>
            <w:vAlign w:val="center"/>
          </w:tcPr>
          <w:p w:rsidR="003D3217" w:rsidRPr="008F444D" w:rsidRDefault="003D3217" w:rsidP="00F06FD4">
            <w:pPr>
              <w:widowControl w:val="0"/>
              <w:jc w:val="center"/>
              <w:rPr>
                <w:color w:val="000000"/>
                <w:kern w:val="24"/>
              </w:rPr>
            </w:pPr>
            <w:r w:rsidRPr="008F444D">
              <w:rPr>
                <w:color w:val="000000"/>
                <w:kern w:val="24"/>
              </w:rPr>
              <w:t>0,25 (25,0)</w:t>
            </w:r>
          </w:p>
        </w:tc>
        <w:tc>
          <w:tcPr>
            <w:tcW w:w="2393" w:type="dxa"/>
            <w:vAlign w:val="center"/>
          </w:tcPr>
          <w:p w:rsidR="003D3217" w:rsidRPr="008F444D" w:rsidRDefault="003D3217" w:rsidP="00F06FD4">
            <w:pPr>
              <w:widowControl w:val="0"/>
              <w:jc w:val="center"/>
              <w:rPr>
                <w:color w:val="000000"/>
                <w:kern w:val="24"/>
              </w:rPr>
            </w:pPr>
            <w:r w:rsidRPr="008F444D">
              <w:rPr>
                <w:color w:val="000000"/>
                <w:kern w:val="24"/>
              </w:rPr>
              <w:t>0,07 (7,0)</w:t>
            </w:r>
          </w:p>
        </w:tc>
        <w:tc>
          <w:tcPr>
            <w:tcW w:w="2395" w:type="dxa"/>
            <w:vAlign w:val="center"/>
          </w:tcPr>
          <w:p w:rsidR="003D3217" w:rsidRPr="008F444D" w:rsidRDefault="003D3217" w:rsidP="00F06FD4">
            <w:pPr>
              <w:widowControl w:val="0"/>
              <w:jc w:val="center"/>
              <w:rPr>
                <w:color w:val="000000"/>
                <w:kern w:val="24"/>
              </w:rPr>
            </w:pPr>
            <w:r w:rsidRPr="008F444D">
              <w:rPr>
                <w:color w:val="000000"/>
                <w:kern w:val="24"/>
              </w:rPr>
              <w:t>0,16 (16,0)</w:t>
            </w:r>
          </w:p>
        </w:tc>
      </w:tr>
      <w:tr w:rsidR="003D3217" w:rsidRPr="008F444D" w:rsidTr="009C0365">
        <w:trPr>
          <w:cantSplit/>
          <w:trHeight w:val="325"/>
          <w:jc w:val="center"/>
        </w:trPr>
        <w:tc>
          <w:tcPr>
            <w:tcW w:w="1734" w:type="dxa"/>
            <w:vAlign w:val="center"/>
          </w:tcPr>
          <w:p w:rsidR="003D3217" w:rsidRPr="008F444D" w:rsidRDefault="003D3217" w:rsidP="00F06FD4">
            <w:pPr>
              <w:widowControl w:val="0"/>
              <w:jc w:val="center"/>
              <w:rPr>
                <w:color w:val="000000"/>
                <w:kern w:val="24"/>
              </w:rPr>
            </w:pPr>
            <w:r w:rsidRPr="008F444D">
              <w:rPr>
                <w:color w:val="000000"/>
                <w:kern w:val="24"/>
              </w:rPr>
              <w:t>2017</w:t>
            </w:r>
          </w:p>
        </w:tc>
        <w:tc>
          <w:tcPr>
            <w:tcW w:w="1569" w:type="dxa"/>
            <w:vAlign w:val="center"/>
          </w:tcPr>
          <w:p w:rsidR="003D3217" w:rsidRPr="008F444D" w:rsidRDefault="003D3217" w:rsidP="00F06FD4">
            <w:pPr>
              <w:widowControl w:val="0"/>
              <w:jc w:val="center"/>
              <w:rPr>
                <w:color w:val="000000"/>
                <w:kern w:val="24"/>
              </w:rPr>
            </w:pPr>
            <w:r w:rsidRPr="008F444D">
              <w:rPr>
                <w:color w:val="000000"/>
                <w:kern w:val="24"/>
              </w:rPr>
              <w:t>1</w:t>
            </w:r>
            <w:r w:rsidR="00F612B7">
              <w:rPr>
                <w:color w:val="000000"/>
                <w:kern w:val="24"/>
              </w:rPr>
              <w:t> </w:t>
            </w:r>
            <w:r w:rsidRPr="008F444D">
              <w:rPr>
                <w:color w:val="000000"/>
                <w:kern w:val="24"/>
              </w:rPr>
              <w:t>066</w:t>
            </w:r>
          </w:p>
        </w:tc>
        <w:tc>
          <w:tcPr>
            <w:tcW w:w="1896" w:type="dxa"/>
            <w:vAlign w:val="center"/>
          </w:tcPr>
          <w:p w:rsidR="003D3217" w:rsidRPr="008F444D" w:rsidRDefault="003D3217" w:rsidP="00F06FD4">
            <w:pPr>
              <w:widowControl w:val="0"/>
              <w:jc w:val="center"/>
              <w:rPr>
                <w:color w:val="000000"/>
                <w:kern w:val="24"/>
              </w:rPr>
            </w:pPr>
            <w:r w:rsidRPr="008F444D">
              <w:rPr>
                <w:color w:val="000000"/>
                <w:kern w:val="24"/>
              </w:rPr>
              <w:t>0,18 (18,0)</w:t>
            </w:r>
          </w:p>
        </w:tc>
        <w:tc>
          <w:tcPr>
            <w:tcW w:w="2393" w:type="dxa"/>
            <w:vAlign w:val="center"/>
          </w:tcPr>
          <w:p w:rsidR="003D3217" w:rsidRPr="008F444D" w:rsidRDefault="003D3217" w:rsidP="00F06FD4">
            <w:pPr>
              <w:widowControl w:val="0"/>
              <w:jc w:val="center"/>
              <w:rPr>
                <w:color w:val="000000"/>
                <w:kern w:val="24"/>
              </w:rPr>
            </w:pPr>
            <w:r w:rsidRPr="008F444D">
              <w:rPr>
                <w:color w:val="000000"/>
                <w:kern w:val="24"/>
              </w:rPr>
              <w:t>0,08 (8,0)</w:t>
            </w:r>
          </w:p>
        </w:tc>
        <w:tc>
          <w:tcPr>
            <w:tcW w:w="2395" w:type="dxa"/>
            <w:vAlign w:val="center"/>
          </w:tcPr>
          <w:p w:rsidR="003D3217" w:rsidRPr="008F444D" w:rsidRDefault="003D3217" w:rsidP="00F06FD4">
            <w:pPr>
              <w:widowControl w:val="0"/>
              <w:jc w:val="center"/>
              <w:rPr>
                <w:color w:val="000000"/>
                <w:kern w:val="24"/>
              </w:rPr>
            </w:pPr>
            <w:r w:rsidRPr="008F444D">
              <w:rPr>
                <w:color w:val="000000"/>
                <w:kern w:val="24"/>
              </w:rPr>
              <w:t>0,13 (13,0)</w:t>
            </w:r>
          </w:p>
        </w:tc>
      </w:tr>
      <w:tr w:rsidR="003D3217" w:rsidRPr="008F444D" w:rsidTr="009C0365">
        <w:trPr>
          <w:cantSplit/>
          <w:trHeight w:val="325"/>
          <w:jc w:val="center"/>
        </w:trPr>
        <w:tc>
          <w:tcPr>
            <w:tcW w:w="1734" w:type="dxa"/>
            <w:vAlign w:val="center"/>
          </w:tcPr>
          <w:p w:rsidR="003D3217" w:rsidRPr="008F444D" w:rsidRDefault="003D3217" w:rsidP="00F06FD4">
            <w:pPr>
              <w:widowControl w:val="0"/>
              <w:jc w:val="center"/>
              <w:rPr>
                <w:color w:val="000000"/>
                <w:kern w:val="24"/>
              </w:rPr>
            </w:pPr>
            <w:r w:rsidRPr="008F444D">
              <w:rPr>
                <w:color w:val="000000"/>
                <w:kern w:val="24"/>
              </w:rPr>
              <w:t>2018</w:t>
            </w:r>
          </w:p>
        </w:tc>
        <w:tc>
          <w:tcPr>
            <w:tcW w:w="1569" w:type="dxa"/>
            <w:vAlign w:val="center"/>
          </w:tcPr>
          <w:p w:rsidR="003D3217" w:rsidRPr="008F444D" w:rsidRDefault="003D3217" w:rsidP="00F06FD4">
            <w:pPr>
              <w:widowControl w:val="0"/>
              <w:jc w:val="center"/>
              <w:rPr>
                <w:color w:val="000000"/>
                <w:kern w:val="24"/>
              </w:rPr>
            </w:pPr>
            <w:r w:rsidRPr="008F444D">
              <w:rPr>
                <w:color w:val="000000"/>
                <w:kern w:val="24"/>
              </w:rPr>
              <w:t>1</w:t>
            </w:r>
            <w:r w:rsidR="00F612B7">
              <w:rPr>
                <w:color w:val="000000"/>
                <w:kern w:val="24"/>
              </w:rPr>
              <w:t> </w:t>
            </w:r>
            <w:r w:rsidRPr="008F444D">
              <w:rPr>
                <w:color w:val="000000"/>
                <w:kern w:val="24"/>
              </w:rPr>
              <w:t>062</w:t>
            </w:r>
          </w:p>
        </w:tc>
        <w:tc>
          <w:tcPr>
            <w:tcW w:w="1896" w:type="dxa"/>
            <w:vAlign w:val="center"/>
          </w:tcPr>
          <w:p w:rsidR="003D3217" w:rsidRPr="008F444D" w:rsidRDefault="003D3217" w:rsidP="00F06FD4">
            <w:pPr>
              <w:widowControl w:val="0"/>
              <w:jc w:val="center"/>
              <w:rPr>
                <w:color w:val="000000"/>
                <w:kern w:val="24"/>
              </w:rPr>
            </w:pPr>
            <w:r w:rsidRPr="008F444D">
              <w:rPr>
                <w:color w:val="000000"/>
                <w:kern w:val="24"/>
              </w:rPr>
              <w:t>0,16 (16,0)</w:t>
            </w:r>
          </w:p>
        </w:tc>
        <w:tc>
          <w:tcPr>
            <w:tcW w:w="2393" w:type="dxa"/>
            <w:vAlign w:val="center"/>
          </w:tcPr>
          <w:p w:rsidR="003D3217" w:rsidRPr="008F444D" w:rsidRDefault="003D3217" w:rsidP="00F06FD4">
            <w:pPr>
              <w:widowControl w:val="0"/>
              <w:jc w:val="center"/>
              <w:rPr>
                <w:color w:val="000000"/>
                <w:kern w:val="24"/>
              </w:rPr>
            </w:pPr>
            <w:r w:rsidRPr="008F444D">
              <w:rPr>
                <w:color w:val="000000"/>
                <w:kern w:val="24"/>
              </w:rPr>
              <w:t>0,06 (6,0)</w:t>
            </w:r>
          </w:p>
        </w:tc>
        <w:tc>
          <w:tcPr>
            <w:tcW w:w="2395" w:type="dxa"/>
            <w:vAlign w:val="center"/>
          </w:tcPr>
          <w:p w:rsidR="003D3217" w:rsidRPr="008F444D" w:rsidRDefault="003D3217" w:rsidP="00F06FD4">
            <w:pPr>
              <w:widowControl w:val="0"/>
              <w:jc w:val="center"/>
              <w:rPr>
                <w:color w:val="000000"/>
                <w:kern w:val="24"/>
              </w:rPr>
            </w:pPr>
            <w:r w:rsidRPr="008F444D">
              <w:rPr>
                <w:color w:val="000000"/>
                <w:kern w:val="24"/>
              </w:rPr>
              <w:t>0,12 (12,0)</w:t>
            </w:r>
          </w:p>
        </w:tc>
      </w:tr>
    </w:tbl>
    <w:p w:rsidR="003D3217" w:rsidRDefault="003D3217" w:rsidP="003D3217">
      <w:pPr>
        <w:autoSpaceDE w:val="0"/>
        <w:autoSpaceDN w:val="0"/>
        <w:ind w:firstLine="708"/>
        <w:jc w:val="both"/>
        <w:rPr>
          <w:sz w:val="28"/>
          <w:szCs w:val="28"/>
        </w:rPr>
      </w:pPr>
    </w:p>
    <w:p w:rsidR="003D3217" w:rsidRDefault="003D3217" w:rsidP="003D3217">
      <w:pPr>
        <w:autoSpaceDE w:val="0"/>
        <w:autoSpaceDN w:val="0"/>
        <w:ind w:firstLine="708"/>
        <w:jc w:val="both"/>
      </w:pPr>
      <w:r w:rsidRPr="00E51F81">
        <w:t>В 2018 году проведено 4 625 измерений эквивалентной равновесной объемной активности изотопов радона в жилых и общественных зданиях (таблица 3.4).</w:t>
      </w:r>
    </w:p>
    <w:p w:rsidR="00891CEF" w:rsidRDefault="00891CEF" w:rsidP="003D3217">
      <w:pPr>
        <w:autoSpaceDE w:val="0"/>
        <w:autoSpaceDN w:val="0"/>
        <w:ind w:firstLine="708"/>
        <w:jc w:val="both"/>
      </w:pPr>
    </w:p>
    <w:p w:rsidR="00891CEF" w:rsidRDefault="00891CEF" w:rsidP="003D3217">
      <w:pPr>
        <w:autoSpaceDE w:val="0"/>
        <w:autoSpaceDN w:val="0"/>
        <w:ind w:firstLine="708"/>
        <w:jc w:val="both"/>
      </w:pPr>
    </w:p>
    <w:p w:rsidR="00891CEF" w:rsidRDefault="00891CEF" w:rsidP="003D3217">
      <w:pPr>
        <w:autoSpaceDE w:val="0"/>
        <w:autoSpaceDN w:val="0"/>
        <w:ind w:firstLine="708"/>
        <w:jc w:val="both"/>
      </w:pPr>
    </w:p>
    <w:p w:rsidR="00891CEF" w:rsidRDefault="00891CEF" w:rsidP="003D3217">
      <w:pPr>
        <w:autoSpaceDE w:val="0"/>
        <w:autoSpaceDN w:val="0"/>
        <w:ind w:firstLine="708"/>
        <w:jc w:val="both"/>
      </w:pPr>
    </w:p>
    <w:p w:rsidR="00891CEF" w:rsidRDefault="00891CEF" w:rsidP="003D3217">
      <w:pPr>
        <w:autoSpaceDE w:val="0"/>
        <w:autoSpaceDN w:val="0"/>
        <w:ind w:firstLine="708"/>
        <w:jc w:val="both"/>
      </w:pPr>
    </w:p>
    <w:p w:rsidR="00891CEF" w:rsidRPr="00E51F81" w:rsidRDefault="00891CEF" w:rsidP="003D3217">
      <w:pPr>
        <w:autoSpaceDE w:val="0"/>
        <w:autoSpaceDN w:val="0"/>
        <w:ind w:firstLine="708"/>
        <w:jc w:val="both"/>
      </w:pPr>
    </w:p>
    <w:p w:rsidR="003D3217" w:rsidRPr="00E51F81" w:rsidRDefault="003D3217" w:rsidP="003D3217">
      <w:pPr>
        <w:ind w:firstLine="709"/>
        <w:jc w:val="right"/>
        <w:rPr>
          <w:rFonts w:eastAsia="Calibri"/>
        </w:rPr>
      </w:pPr>
      <w:r w:rsidRPr="00E51F81">
        <w:rPr>
          <w:rFonts w:eastAsia="Calibri"/>
        </w:rPr>
        <w:t>Таблица 3.4</w:t>
      </w:r>
    </w:p>
    <w:p w:rsidR="003D3217" w:rsidRPr="00E51F81" w:rsidRDefault="003D3217" w:rsidP="003D3217">
      <w:pPr>
        <w:ind w:firstLine="709"/>
        <w:jc w:val="right"/>
        <w:rPr>
          <w:rFonts w:eastAsia="Calibri"/>
        </w:rPr>
      </w:pPr>
    </w:p>
    <w:p w:rsidR="003D3217" w:rsidRPr="00E51F81" w:rsidRDefault="003D3217" w:rsidP="003D3217">
      <w:pPr>
        <w:ind w:firstLine="709"/>
        <w:jc w:val="center"/>
        <w:rPr>
          <w:rFonts w:eastAsia="Calibri"/>
        </w:rPr>
      </w:pPr>
      <w:r w:rsidRPr="00E51F81">
        <w:rPr>
          <w:rFonts w:eastAsia="Calibri"/>
        </w:rPr>
        <w:t xml:space="preserve">Содержание радона-222 в жилых и общественных зданиях </w:t>
      </w:r>
    </w:p>
    <w:p w:rsidR="003D3217" w:rsidRPr="00E51F81" w:rsidRDefault="003D3217" w:rsidP="003D3217">
      <w:pPr>
        <w:ind w:firstLine="709"/>
        <w:jc w:val="center"/>
        <w:rPr>
          <w:rFonts w:eastAsia="Calibri"/>
        </w:rPr>
      </w:pPr>
      <w:r w:rsidRPr="00E51F81">
        <w:rPr>
          <w:rFonts w:eastAsia="Calibri"/>
        </w:rPr>
        <w:t>в 201</w:t>
      </w:r>
      <w:r w:rsidRPr="00E51F81">
        <w:rPr>
          <w:rFonts w:eastAsia="Calibri"/>
          <w:lang w:val="en-US"/>
        </w:rPr>
        <w:t>4</w:t>
      </w:r>
      <w:r w:rsidR="008D0F97">
        <w:rPr>
          <w:rFonts w:eastAsia="Calibri"/>
        </w:rPr>
        <w:t> </w:t>
      </w:r>
      <w:r w:rsidRPr="00E51F81">
        <w:rPr>
          <w:rFonts w:eastAsia="Calibri"/>
        </w:rPr>
        <w:t>-</w:t>
      </w:r>
      <w:r w:rsidR="008D0F97">
        <w:rPr>
          <w:rFonts w:eastAsia="Calibri"/>
        </w:rPr>
        <w:t> </w:t>
      </w:r>
      <w:r w:rsidRPr="00E51F81">
        <w:rPr>
          <w:rFonts w:eastAsia="Calibri"/>
        </w:rPr>
        <w:t>201</w:t>
      </w:r>
      <w:r w:rsidRPr="00E51F81">
        <w:rPr>
          <w:rFonts w:eastAsia="Calibri"/>
          <w:lang w:val="en-US"/>
        </w:rPr>
        <w:t>8</w:t>
      </w:r>
      <w:r w:rsidRPr="00E51F81">
        <w:rPr>
          <w:rFonts w:eastAsia="Calibri"/>
        </w:rPr>
        <w:t xml:space="preserve"> </w:t>
      </w:r>
      <w:proofErr w:type="gramStart"/>
      <w:r w:rsidRPr="00E51F81">
        <w:rPr>
          <w:rFonts w:eastAsia="Calibri"/>
        </w:rPr>
        <w:t>годах</w:t>
      </w:r>
      <w:proofErr w:type="gramEnd"/>
    </w:p>
    <w:tbl>
      <w:tblPr>
        <w:tblW w:w="9923" w:type="dxa"/>
        <w:jc w:val="center"/>
        <w:tblLook w:val="01E0" w:firstRow="1" w:lastRow="1" w:firstColumn="1" w:lastColumn="1" w:noHBand="0" w:noVBand="0"/>
      </w:tblPr>
      <w:tblGrid>
        <w:gridCol w:w="1183"/>
        <w:gridCol w:w="1795"/>
        <w:gridCol w:w="3349"/>
        <w:gridCol w:w="1961"/>
        <w:gridCol w:w="1635"/>
      </w:tblGrid>
      <w:tr w:rsidR="003D3217" w:rsidRPr="00856713" w:rsidTr="002204C2">
        <w:trPr>
          <w:trHeight w:val="20"/>
          <w:tblHeader/>
          <w:jc w:val="center"/>
        </w:trPr>
        <w:tc>
          <w:tcPr>
            <w:tcW w:w="1183" w:type="dxa"/>
            <w:vMerge w:val="restart"/>
            <w:tcBorders>
              <w:top w:val="single" w:sz="4" w:space="0" w:color="auto"/>
              <w:left w:val="single" w:sz="4" w:space="0" w:color="auto"/>
              <w:bottom w:val="single" w:sz="4" w:space="0" w:color="auto"/>
              <w:right w:val="single" w:sz="4" w:space="0" w:color="auto"/>
            </w:tcBorders>
            <w:vAlign w:val="center"/>
            <w:hideMark/>
          </w:tcPr>
          <w:p w:rsidR="003D3217" w:rsidRPr="00856713" w:rsidRDefault="003B145A" w:rsidP="002204C2">
            <w:pPr>
              <w:spacing w:line="276" w:lineRule="auto"/>
              <w:jc w:val="center"/>
              <w:rPr>
                <w:kern w:val="24"/>
                <w:lang w:eastAsia="en-US"/>
              </w:rPr>
            </w:pPr>
            <w:r>
              <w:rPr>
                <w:kern w:val="24"/>
                <w:lang w:eastAsia="en-US"/>
              </w:rPr>
              <w:t>Период</w:t>
            </w:r>
          </w:p>
        </w:tc>
        <w:tc>
          <w:tcPr>
            <w:tcW w:w="1795" w:type="dxa"/>
            <w:vMerge w:val="restart"/>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2204C2">
            <w:pPr>
              <w:spacing w:line="276" w:lineRule="auto"/>
              <w:jc w:val="center"/>
              <w:rPr>
                <w:kern w:val="24"/>
                <w:lang w:eastAsia="en-US"/>
              </w:rPr>
            </w:pPr>
            <w:r w:rsidRPr="00856713">
              <w:rPr>
                <w:kern w:val="24"/>
                <w:lang w:eastAsia="en-US"/>
              </w:rPr>
              <w:t>Число точек измерения, всего</w:t>
            </w:r>
          </w:p>
        </w:tc>
        <w:tc>
          <w:tcPr>
            <w:tcW w:w="6945" w:type="dxa"/>
            <w:gridSpan w:val="3"/>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2204C2">
            <w:pPr>
              <w:spacing w:line="276" w:lineRule="auto"/>
              <w:jc w:val="center"/>
              <w:rPr>
                <w:kern w:val="24"/>
                <w:lang w:eastAsia="en-US"/>
              </w:rPr>
            </w:pPr>
            <w:r w:rsidRPr="00856713">
              <w:rPr>
                <w:kern w:val="24"/>
                <w:lang w:eastAsia="en-US"/>
              </w:rPr>
              <w:t>в том числе с концентрацией радона, Бк/м</w:t>
            </w:r>
            <w:r w:rsidRPr="00856713">
              <w:rPr>
                <w:kern w:val="24"/>
                <w:vertAlign w:val="superscript"/>
                <w:lang w:eastAsia="en-US"/>
              </w:rPr>
              <w:t>3</w:t>
            </w:r>
          </w:p>
        </w:tc>
      </w:tr>
      <w:tr w:rsidR="003D3217" w:rsidRPr="00856713" w:rsidTr="002204C2">
        <w:trPr>
          <w:trHeight w:val="2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2204C2">
            <w:pPr>
              <w:rPr>
                <w:kern w:val="24"/>
                <w:lang w:eastAsia="en-US"/>
              </w:rPr>
            </w:pPr>
          </w:p>
        </w:tc>
        <w:tc>
          <w:tcPr>
            <w:tcW w:w="1795" w:type="dxa"/>
            <w:vMerge/>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2204C2">
            <w:pPr>
              <w:rPr>
                <w:kern w:val="24"/>
                <w:lang w:eastAsia="en-US"/>
              </w:rPr>
            </w:pPr>
          </w:p>
        </w:tc>
        <w:tc>
          <w:tcPr>
            <w:tcW w:w="3349" w:type="dxa"/>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2204C2">
            <w:pPr>
              <w:spacing w:line="276" w:lineRule="auto"/>
              <w:jc w:val="center"/>
              <w:rPr>
                <w:kern w:val="24"/>
                <w:lang w:eastAsia="en-US"/>
              </w:rPr>
            </w:pPr>
            <w:r w:rsidRPr="00856713">
              <w:rPr>
                <w:kern w:val="24"/>
                <w:lang w:eastAsia="en-US"/>
              </w:rPr>
              <w:t>до 100</w:t>
            </w:r>
          </w:p>
        </w:tc>
        <w:tc>
          <w:tcPr>
            <w:tcW w:w="1961" w:type="dxa"/>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2204C2">
            <w:pPr>
              <w:spacing w:line="276" w:lineRule="auto"/>
              <w:jc w:val="center"/>
              <w:rPr>
                <w:kern w:val="24"/>
                <w:lang w:eastAsia="en-US"/>
              </w:rPr>
            </w:pPr>
            <w:r w:rsidRPr="00856713">
              <w:rPr>
                <w:kern w:val="24"/>
                <w:lang w:eastAsia="en-US"/>
              </w:rPr>
              <w:t>100-200</w:t>
            </w:r>
          </w:p>
        </w:tc>
        <w:tc>
          <w:tcPr>
            <w:tcW w:w="1635" w:type="dxa"/>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2204C2">
            <w:pPr>
              <w:spacing w:line="276" w:lineRule="auto"/>
              <w:jc w:val="center"/>
              <w:rPr>
                <w:kern w:val="24"/>
                <w:lang w:eastAsia="en-US"/>
              </w:rPr>
            </w:pPr>
            <w:r w:rsidRPr="00856713">
              <w:rPr>
                <w:kern w:val="24"/>
                <w:lang w:eastAsia="en-US"/>
              </w:rPr>
              <w:t>более 200</w:t>
            </w:r>
          </w:p>
        </w:tc>
      </w:tr>
      <w:tr w:rsidR="003D3217" w:rsidRPr="00856713" w:rsidTr="002204C2">
        <w:trPr>
          <w:trHeight w:val="20"/>
          <w:jc w:val="center"/>
        </w:trPr>
        <w:tc>
          <w:tcPr>
            <w:tcW w:w="1183" w:type="dxa"/>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2204C2">
            <w:pPr>
              <w:spacing w:line="276" w:lineRule="auto"/>
              <w:jc w:val="center"/>
              <w:rPr>
                <w:kern w:val="24"/>
                <w:lang w:eastAsia="en-US"/>
              </w:rPr>
            </w:pPr>
            <w:r w:rsidRPr="00856713">
              <w:rPr>
                <w:kern w:val="24"/>
                <w:lang w:eastAsia="en-US"/>
              </w:rPr>
              <w:t>2014</w:t>
            </w:r>
          </w:p>
        </w:tc>
        <w:tc>
          <w:tcPr>
            <w:tcW w:w="1795" w:type="dxa"/>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856713">
            <w:pPr>
              <w:spacing w:line="276" w:lineRule="auto"/>
              <w:jc w:val="center"/>
              <w:rPr>
                <w:kern w:val="24"/>
                <w:lang w:eastAsia="en-US"/>
              </w:rPr>
            </w:pPr>
            <w:r w:rsidRPr="00856713">
              <w:rPr>
                <w:kern w:val="24"/>
                <w:lang w:eastAsia="en-US"/>
              </w:rPr>
              <w:t>2 874</w:t>
            </w:r>
          </w:p>
        </w:tc>
        <w:tc>
          <w:tcPr>
            <w:tcW w:w="3349" w:type="dxa"/>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2204C2">
            <w:pPr>
              <w:spacing w:line="276" w:lineRule="auto"/>
              <w:jc w:val="center"/>
              <w:rPr>
                <w:kern w:val="24"/>
                <w:lang w:eastAsia="en-US"/>
              </w:rPr>
            </w:pPr>
            <w:r w:rsidRPr="00856713">
              <w:rPr>
                <w:kern w:val="24"/>
                <w:lang w:eastAsia="en-US"/>
              </w:rPr>
              <w:t>2 865 (99,7%)</w:t>
            </w:r>
          </w:p>
        </w:tc>
        <w:tc>
          <w:tcPr>
            <w:tcW w:w="1961" w:type="dxa"/>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2204C2">
            <w:pPr>
              <w:spacing w:line="276" w:lineRule="auto"/>
              <w:jc w:val="center"/>
              <w:rPr>
                <w:kern w:val="24"/>
                <w:lang w:eastAsia="en-US"/>
              </w:rPr>
            </w:pPr>
            <w:r w:rsidRPr="00856713">
              <w:rPr>
                <w:kern w:val="24"/>
                <w:lang w:eastAsia="en-US"/>
              </w:rPr>
              <w:t>7 (0,2%)</w:t>
            </w:r>
          </w:p>
        </w:tc>
        <w:tc>
          <w:tcPr>
            <w:tcW w:w="1635" w:type="dxa"/>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2204C2">
            <w:pPr>
              <w:spacing w:line="276" w:lineRule="auto"/>
              <w:jc w:val="center"/>
              <w:rPr>
                <w:kern w:val="24"/>
                <w:lang w:eastAsia="en-US"/>
              </w:rPr>
            </w:pPr>
            <w:r w:rsidRPr="00856713">
              <w:rPr>
                <w:kern w:val="24"/>
                <w:lang w:eastAsia="en-US"/>
              </w:rPr>
              <w:t>2 (0,1%)</w:t>
            </w:r>
          </w:p>
        </w:tc>
      </w:tr>
      <w:tr w:rsidR="003D3217" w:rsidRPr="00856713" w:rsidTr="002204C2">
        <w:trPr>
          <w:trHeight w:val="20"/>
          <w:jc w:val="center"/>
        </w:trPr>
        <w:tc>
          <w:tcPr>
            <w:tcW w:w="1183" w:type="dxa"/>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2204C2">
            <w:pPr>
              <w:spacing w:line="276" w:lineRule="auto"/>
              <w:jc w:val="center"/>
              <w:rPr>
                <w:kern w:val="24"/>
                <w:lang w:eastAsia="en-US"/>
              </w:rPr>
            </w:pPr>
            <w:r w:rsidRPr="00856713">
              <w:rPr>
                <w:kern w:val="24"/>
                <w:lang w:eastAsia="en-US"/>
              </w:rPr>
              <w:t>2015</w:t>
            </w:r>
          </w:p>
        </w:tc>
        <w:tc>
          <w:tcPr>
            <w:tcW w:w="1795" w:type="dxa"/>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856713">
            <w:pPr>
              <w:spacing w:line="276" w:lineRule="auto"/>
              <w:jc w:val="center"/>
              <w:rPr>
                <w:kern w:val="24"/>
                <w:lang w:eastAsia="en-US"/>
              </w:rPr>
            </w:pPr>
            <w:r w:rsidRPr="00856713">
              <w:rPr>
                <w:kern w:val="24"/>
                <w:lang w:eastAsia="en-US"/>
              </w:rPr>
              <w:t>2 378</w:t>
            </w:r>
          </w:p>
        </w:tc>
        <w:tc>
          <w:tcPr>
            <w:tcW w:w="3349" w:type="dxa"/>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2204C2">
            <w:pPr>
              <w:spacing w:line="276" w:lineRule="auto"/>
              <w:jc w:val="center"/>
              <w:rPr>
                <w:kern w:val="24"/>
                <w:lang w:eastAsia="en-US"/>
              </w:rPr>
            </w:pPr>
            <w:r w:rsidRPr="00856713">
              <w:rPr>
                <w:kern w:val="24"/>
                <w:lang w:eastAsia="en-US"/>
              </w:rPr>
              <w:t>2 367 (99,5%)</w:t>
            </w:r>
          </w:p>
        </w:tc>
        <w:tc>
          <w:tcPr>
            <w:tcW w:w="1961" w:type="dxa"/>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2204C2">
            <w:pPr>
              <w:spacing w:line="276" w:lineRule="auto"/>
              <w:jc w:val="center"/>
              <w:rPr>
                <w:kern w:val="24"/>
                <w:lang w:eastAsia="en-US"/>
              </w:rPr>
            </w:pPr>
            <w:r w:rsidRPr="00856713">
              <w:rPr>
                <w:kern w:val="24"/>
                <w:lang w:eastAsia="en-US"/>
              </w:rPr>
              <w:t>11 (0,5%)</w:t>
            </w:r>
          </w:p>
        </w:tc>
        <w:tc>
          <w:tcPr>
            <w:tcW w:w="1635" w:type="dxa"/>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2204C2">
            <w:pPr>
              <w:spacing w:line="276" w:lineRule="auto"/>
              <w:jc w:val="center"/>
              <w:rPr>
                <w:kern w:val="24"/>
                <w:lang w:eastAsia="en-US"/>
              </w:rPr>
            </w:pPr>
            <w:r w:rsidRPr="00856713">
              <w:rPr>
                <w:kern w:val="24"/>
                <w:lang w:eastAsia="en-US"/>
              </w:rPr>
              <w:t>-</w:t>
            </w:r>
          </w:p>
        </w:tc>
      </w:tr>
      <w:tr w:rsidR="003D3217" w:rsidRPr="00856713" w:rsidTr="002204C2">
        <w:trPr>
          <w:trHeight w:val="20"/>
          <w:jc w:val="center"/>
        </w:trPr>
        <w:tc>
          <w:tcPr>
            <w:tcW w:w="1183" w:type="dxa"/>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2204C2">
            <w:pPr>
              <w:spacing w:line="276" w:lineRule="auto"/>
              <w:jc w:val="center"/>
              <w:rPr>
                <w:kern w:val="24"/>
                <w:lang w:val="en-US" w:eastAsia="en-US"/>
              </w:rPr>
            </w:pPr>
            <w:r w:rsidRPr="00856713">
              <w:rPr>
                <w:kern w:val="24"/>
                <w:lang w:val="en-US" w:eastAsia="en-US"/>
              </w:rPr>
              <w:t>2016</w:t>
            </w:r>
          </w:p>
        </w:tc>
        <w:tc>
          <w:tcPr>
            <w:tcW w:w="1795" w:type="dxa"/>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856713">
            <w:pPr>
              <w:spacing w:line="276" w:lineRule="auto"/>
              <w:jc w:val="center"/>
              <w:rPr>
                <w:kern w:val="24"/>
                <w:lang w:val="en-US" w:eastAsia="en-US"/>
              </w:rPr>
            </w:pPr>
            <w:r w:rsidRPr="00856713">
              <w:rPr>
                <w:kern w:val="24"/>
                <w:lang w:val="en-US" w:eastAsia="en-US"/>
              </w:rPr>
              <w:t>1</w:t>
            </w:r>
            <w:r w:rsidRPr="00856713">
              <w:rPr>
                <w:kern w:val="24"/>
                <w:lang w:eastAsia="en-US"/>
              </w:rPr>
              <w:t> </w:t>
            </w:r>
            <w:r w:rsidRPr="00856713">
              <w:rPr>
                <w:kern w:val="24"/>
                <w:lang w:val="en-US" w:eastAsia="en-US"/>
              </w:rPr>
              <w:t>564</w:t>
            </w:r>
          </w:p>
        </w:tc>
        <w:tc>
          <w:tcPr>
            <w:tcW w:w="3349" w:type="dxa"/>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2204C2">
            <w:pPr>
              <w:spacing w:line="276" w:lineRule="auto"/>
              <w:jc w:val="center"/>
              <w:rPr>
                <w:kern w:val="24"/>
                <w:lang w:val="en-US" w:eastAsia="en-US"/>
              </w:rPr>
            </w:pPr>
            <w:r w:rsidRPr="00856713">
              <w:rPr>
                <w:kern w:val="24"/>
                <w:lang w:val="en-US" w:eastAsia="en-US"/>
              </w:rPr>
              <w:t>1</w:t>
            </w:r>
            <w:r w:rsidRPr="00856713">
              <w:rPr>
                <w:kern w:val="24"/>
                <w:lang w:eastAsia="en-US"/>
              </w:rPr>
              <w:t> </w:t>
            </w:r>
            <w:r w:rsidRPr="00856713">
              <w:rPr>
                <w:kern w:val="24"/>
                <w:lang w:val="en-US" w:eastAsia="en-US"/>
              </w:rPr>
              <w:t>564 (100</w:t>
            </w:r>
            <w:proofErr w:type="gramStart"/>
            <w:r w:rsidR="00AF7840">
              <w:rPr>
                <w:kern w:val="24"/>
                <w:lang w:eastAsia="en-US"/>
              </w:rPr>
              <w:t>,0</w:t>
            </w:r>
            <w:proofErr w:type="gramEnd"/>
            <w:r w:rsidRPr="00856713">
              <w:rPr>
                <w:kern w:val="24"/>
                <w:lang w:val="en-US" w:eastAsia="en-US"/>
              </w:rPr>
              <w:t>%)</w:t>
            </w:r>
          </w:p>
        </w:tc>
        <w:tc>
          <w:tcPr>
            <w:tcW w:w="1961" w:type="dxa"/>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2204C2">
            <w:pPr>
              <w:spacing w:line="276" w:lineRule="auto"/>
              <w:jc w:val="center"/>
              <w:rPr>
                <w:kern w:val="24"/>
                <w:lang w:val="en-US" w:eastAsia="en-US"/>
              </w:rPr>
            </w:pPr>
            <w:r w:rsidRPr="00856713">
              <w:rPr>
                <w:kern w:val="24"/>
                <w:lang w:val="en-US" w:eastAsia="en-US"/>
              </w:rPr>
              <w:t>-</w:t>
            </w:r>
          </w:p>
        </w:tc>
        <w:tc>
          <w:tcPr>
            <w:tcW w:w="1635" w:type="dxa"/>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2204C2">
            <w:pPr>
              <w:spacing w:line="276" w:lineRule="auto"/>
              <w:jc w:val="center"/>
              <w:rPr>
                <w:kern w:val="24"/>
                <w:lang w:val="en-US" w:eastAsia="en-US"/>
              </w:rPr>
            </w:pPr>
            <w:r w:rsidRPr="00856713">
              <w:rPr>
                <w:kern w:val="24"/>
                <w:lang w:val="en-US" w:eastAsia="en-US"/>
              </w:rPr>
              <w:t>-</w:t>
            </w:r>
          </w:p>
        </w:tc>
      </w:tr>
      <w:tr w:rsidR="003D3217" w:rsidRPr="00856713" w:rsidTr="002204C2">
        <w:trPr>
          <w:trHeight w:val="20"/>
          <w:jc w:val="center"/>
        </w:trPr>
        <w:tc>
          <w:tcPr>
            <w:tcW w:w="1183" w:type="dxa"/>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2204C2">
            <w:pPr>
              <w:spacing w:line="276" w:lineRule="auto"/>
              <w:jc w:val="center"/>
              <w:rPr>
                <w:kern w:val="24"/>
                <w:lang w:val="en-US" w:eastAsia="en-US"/>
              </w:rPr>
            </w:pPr>
            <w:r w:rsidRPr="00856713">
              <w:rPr>
                <w:kern w:val="24"/>
                <w:lang w:val="en-US" w:eastAsia="en-US"/>
              </w:rPr>
              <w:t>2017</w:t>
            </w:r>
          </w:p>
        </w:tc>
        <w:tc>
          <w:tcPr>
            <w:tcW w:w="1795" w:type="dxa"/>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856713">
            <w:pPr>
              <w:spacing w:line="276" w:lineRule="auto"/>
              <w:jc w:val="center"/>
              <w:rPr>
                <w:kern w:val="24"/>
                <w:lang w:val="en-US" w:eastAsia="en-US"/>
              </w:rPr>
            </w:pPr>
            <w:r w:rsidRPr="00856713">
              <w:rPr>
                <w:kern w:val="24"/>
                <w:lang w:val="en-US" w:eastAsia="en-US"/>
              </w:rPr>
              <w:t>4</w:t>
            </w:r>
            <w:r w:rsidRPr="00856713">
              <w:rPr>
                <w:kern w:val="24"/>
                <w:lang w:eastAsia="en-US"/>
              </w:rPr>
              <w:t> </w:t>
            </w:r>
            <w:r w:rsidRPr="00856713">
              <w:rPr>
                <w:kern w:val="24"/>
                <w:lang w:val="en-US" w:eastAsia="en-US"/>
              </w:rPr>
              <w:t>642</w:t>
            </w:r>
          </w:p>
        </w:tc>
        <w:tc>
          <w:tcPr>
            <w:tcW w:w="3349" w:type="dxa"/>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2204C2">
            <w:pPr>
              <w:spacing w:line="276" w:lineRule="auto"/>
              <w:jc w:val="center"/>
              <w:rPr>
                <w:kern w:val="24"/>
                <w:lang w:val="en-US" w:eastAsia="en-US"/>
              </w:rPr>
            </w:pPr>
            <w:r w:rsidRPr="00856713">
              <w:rPr>
                <w:kern w:val="24"/>
                <w:lang w:eastAsia="en-US"/>
              </w:rPr>
              <w:t>4 485</w:t>
            </w:r>
            <w:r w:rsidRPr="00856713">
              <w:rPr>
                <w:kern w:val="24"/>
                <w:lang w:val="en-US" w:eastAsia="en-US"/>
              </w:rPr>
              <w:t xml:space="preserve"> </w:t>
            </w:r>
            <w:r w:rsidRPr="00856713">
              <w:rPr>
                <w:kern w:val="24"/>
                <w:lang w:eastAsia="en-US"/>
              </w:rPr>
              <w:t>(96</w:t>
            </w:r>
            <w:r w:rsidRPr="00856713">
              <w:rPr>
                <w:kern w:val="24"/>
                <w:lang w:val="en-US" w:eastAsia="en-US"/>
              </w:rPr>
              <w:t>,6%)</w:t>
            </w:r>
          </w:p>
        </w:tc>
        <w:tc>
          <w:tcPr>
            <w:tcW w:w="1961" w:type="dxa"/>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2204C2">
            <w:pPr>
              <w:spacing w:line="276" w:lineRule="auto"/>
              <w:jc w:val="center"/>
              <w:rPr>
                <w:kern w:val="24"/>
                <w:lang w:val="en-US" w:eastAsia="en-US"/>
              </w:rPr>
            </w:pPr>
            <w:r w:rsidRPr="00856713">
              <w:rPr>
                <w:kern w:val="24"/>
                <w:lang w:eastAsia="en-US"/>
              </w:rPr>
              <w:t>157 (3</w:t>
            </w:r>
            <w:r w:rsidRPr="00856713">
              <w:rPr>
                <w:kern w:val="24"/>
                <w:lang w:val="en-US" w:eastAsia="en-US"/>
              </w:rPr>
              <w:t>,4%)</w:t>
            </w:r>
          </w:p>
        </w:tc>
        <w:tc>
          <w:tcPr>
            <w:tcW w:w="1635" w:type="dxa"/>
            <w:tcBorders>
              <w:top w:val="single" w:sz="4" w:space="0" w:color="auto"/>
              <w:left w:val="single" w:sz="4" w:space="0" w:color="auto"/>
              <w:bottom w:val="single" w:sz="4" w:space="0" w:color="auto"/>
              <w:right w:val="single" w:sz="4" w:space="0" w:color="auto"/>
            </w:tcBorders>
            <w:vAlign w:val="center"/>
            <w:hideMark/>
          </w:tcPr>
          <w:p w:rsidR="003D3217" w:rsidRPr="00856713" w:rsidRDefault="003D3217" w:rsidP="002204C2">
            <w:pPr>
              <w:spacing w:line="276" w:lineRule="auto"/>
              <w:jc w:val="center"/>
              <w:rPr>
                <w:kern w:val="24"/>
                <w:lang w:eastAsia="en-US"/>
              </w:rPr>
            </w:pPr>
            <w:r w:rsidRPr="00856713">
              <w:rPr>
                <w:kern w:val="24"/>
                <w:lang w:eastAsia="en-US"/>
              </w:rPr>
              <w:t>-</w:t>
            </w:r>
          </w:p>
        </w:tc>
      </w:tr>
      <w:tr w:rsidR="003D3217" w:rsidRPr="00856713" w:rsidTr="002204C2">
        <w:trPr>
          <w:trHeight w:val="20"/>
          <w:jc w:val="center"/>
        </w:trPr>
        <w:tc>
          <w:tcPr>
            <w:tcW w:w="1183" w:type="dxa"/>
            <w:tcBorders>
              <w:top w:val="single" w:sz="4" w:space="0" w:color="auto"/>
              <w:left w:val="single" w:sz="4" w:space="0" w:color="auto"/>
              <w:bottom w:val="single" w:sz="4" w:space="0" w:color="auto"/>
              <w:right w:val="single" w:sz="4" w:space="0" w:color="auto"/>
            </w:tcBorders>
            <w:vAlign w:val="center"/>
          </w:tcPr>
          <w:p w:rsidR="003D3217" w:rsidRPr="00856713" w:rsidRDefault="003D3217" w:rsidP="002204C2">
            <w:pPr>
              <w:spacing w:line="276" w:lineRule="auto"/>
              <w:jc w:val="center"/>
              <w:rPr>
                <w:kern w:val="24"/>
                <w:lang w:eastAsia="en-US"/>
              </w:rPr>
            </w:pPr>
            <w:r w:rsidRPr="00856713">
              <w:rPr>
                <w:kern w:val="24"/>
                <w:lang w:eastAsia="en-US"/>
              </w:rPr>
              <w:t>2018</w:t>
            </w:r>
          </w:p>
        </w:tc>
        <w:tc>
          <w:tcPr>
            <w:tcW w:w="1795" w:type="dxa"/>
            <w:tcBorders>
              <w:top w:val="single" w:sz="4" w:space="0" w:color="auto"/>
              <w:left w:val="single" w:sz="4" w:space="0" w:color="auto"/>
              <w:bottom w:val="single" w:sz="4" w:space="0" w:color="auto"/>
              <w:right w:val="single" w:sz="4" w:space="0" w:color="auto"/>
            </w:tcBorders>
            <w:vAlign w:val="center"/>
          </w:tcPr>
          <w:p w:rsidR="003D3217" w:rsidRPr="00856713" w:rsidRDefault="003D3217" w:rsidP="00856713">
            <w:pPr>
              <w:spacing w:line="276" w:lineRule="auto"/>
              <w:jc w:val="center"/>
              <w:rPr>
                <w:kern w:val="24"/>
                <w:lang w:eastAsia="en-US"/>
              </w:rPr>
            </w:pPr>
            <w:r w:rsidRPr="00856713">
              <w:rPr>
                <w:kern w:val="24"/>
                <w:lang w:eastAsia="en-US"/>
              </w:rPr>
              <w:t>4</w:t>
            </w:r>
            <w:r w:rsidR="00856713" w:rsidRPr="00856713">
              <w:rPr>
                <w:kern w:val="24"/>
                <w:lang w:eastAsia="en-US"/>
              </w:rPr>
              <w:t> </w:t>
            </w:r>
            <w:r w:rsidRPr="00856713">
              <w:rPr>
                <w:kern w:val="24"/>
                <w:lang w:eastAsia="en-US"/>
              </w:rPr>
              <w:t>625</w:t>
            </w:r>
          </w:p>
        </w:tc>
        <w:tc>
          <w:tcPr>
            <w:tcW w:w="3349" w:type="dxa"/>
            <w:tcBorders>
              <w:top w:val="single" w:sz="4" w:space="0" w:color="auto"/>
              <w:left w:val="single" w:sz="4" w:space="0" w:color="auto"/>
              <w:bottom w:val="single" w:sz="4" w:space="0" w:color="auto"/>
              <w:right w:val="single" w:sz="4" w:space="0" w:color="auto"/>
            </w:tcBorders>
            <w:vAlign w:val="center"/>
          </w:tcPr>
          <w:p w:rsidR="003D3217" w:rsidRPr="00856713" w:rsidRDefault="003D3217" w:rsidP="00AF7840">
            <w:pPr>
              <w:spacing w:line="276" w:lineRule="auto"/>
              <w:jc w:val="center"/>
              <w:rPr>
                <w:kern w:val="24"/>
                <w:lang w:eastAsia="en-US"/>
              </w:rPr>
            </w:pPr>
            <w:r w:rsidRPr="00856713">
              <w:rPr>
                <w:kern w:val="24"/>
                <w:lang w:eastAsia="en-US"/>
              </w:rPr>
              <w:t>4</w:t>
            </w:r>
            <w:r w:rsidR="00856713" w:rsidRPr="00856713">
              <w:rPr>
                <w:kern w:val="24"/>
                <w:lang w:eastAsia="en-US"/>
              </w:rPr>
              <w:t> </w:t>
            </w:r>
            <w:r w:rsidRPr="00856713">
              <w:rPr>
                <w:kern w:val="24"/>
                <w:lang w:eastAsia="en-US"/>
              </w:rPr>
              <w:t>625 (100</w:t>
            </w:r>
            <w:r w:rsidR="00AF7840">
              <w:rPr>
                <w:kern w:val="24"/>
                <w:lang w:eastAsia="en-US"/>
              </w:rPr>
              <w:t>,0</w:t>
            </w:r>
            <w:r w:rsidRPr="00856713">
              <w:rPr>
                <w:kern w:val="24"/>
                <w:lang w:eastAsia="en-US"/>
              </w:rPr>
              <w:t>%)</w:t>
            </w:r>
          </w:p>
        </w:tc>
        <w:tc>
          <w:tcPr>
            <w:tcW w:w="1961" w:type="dxa"/>
            <w:tcBorders>
              <w:top w:val="single" w:sz="4" w:space="0" w:color="auto"/>
              <w:left w:val="single" w:sz="4" w:space="0" w:color="auto"/>
              <w:bottom w:val="single" w:sz="4" w:space="0" w:color="auto"/>
              <w:right w:val="single" w:sz="4" w:space="0" w:color="auto"/>
            </w:tcBorders>
            <w:vAlign w:val="center"/>
          </w:tcPr>
          <w:p w:rsidR="003D3217" w:rsidRPr="00856713" w:rsidRDefault="003D3217" w:rsidP="002204C2">
            <w:pPr>
              <w:spacing w:line="276" w:lineRule="auto"/>
              <w:jc w:val="center"/>
              <w:rPr>
                <w:kern w:val="24"/>
                <w:lang w:eastAsia="en-US"/>
              </w:rPr>
            </w:pPr>
            <w:r w:rsidRPr="00856713">
              <w:rPr>
                <w:kern w:val="24"/>
                <w:lang w:eastAsia="en-US"/>
              </w:rPr>
              <w:t>-</w:t>
            </w:r>
          </w:p>
        </w:tc>
        <w:tc>
          <w:tcPr>
            <w:tcW w:w="1635" w:type="dxa"/>
            <w:tcBorders>
              <w:top w:val="single" w:sz="4" w:space="0" w:color="auto"/>
              <w:left w:val="single" w:sz="4" w:space="0" w:color="auto"/>
              <w:bottom w:val="single" w:sz="4" w:space="0" w:color="auto"/>
              <w:right w:val="single" w:sz="4" w:space="0" w:color="auto"/>
            </w:tcBorders>
            <w:vAlign w:val="center"/>
          </w:tcPr>
          <w:p w:rsidR="003D3217" w:rsidRPr="00856713" w:rsidRDefault="003D3217" w:rsidP="002204C2">
            <w:pPr>
              <w:spacing w:line="276" w:lineRule="auto"/>
              <w:jc w:val="center"/>
              <w:rPr>
                <w:kern w:val="24"/>
                <w:lang w:eastAsia="en-US"/>
              </w:rPr>
            </w:pPr>
            <w:r w:rsidRPr="00856713">
              <w:rPr>
                <w:kern w:val="24"/>
                <w:lang w:eastAsia="en-US"/>
              </w:rPr>
              <w:t>-</w:t>
            </w:r>
          </w:p>
        </w:tc>
      </w:tr>
    </w:tbl>
    <w:p w:rsidR="003D3217" w:rsidRPr="00E51F81" w:rsidRDefault="003D3217" w:rsidP="003D3217">
      <w:pPr>
        <w:ind w:firstLine="709"/>
        <w:jc w:val="both"/>
        <w:rPr>
          <w:rFonts w:eastAsia="Calibri"/>
          <w:color w:val="000000"/>
        </w:rPr>
      </w:pPr>
      <w:r w:rsidRPr="00E51F81">
        <w:rPr>
          <w:rFonts w:eastAsia="Calibri"/>
          <w:color w:val="000000"/>
        </w:rPr>
        <w:t xml:space="preserve">На территории Новосибирской области в 2018 году проводился радиационный контроль в рамках проведения социально-гигиенического мониторинга по 187 мониторинговым точкам (в 2017 году – 155 точек). </w:t>
      </w:r>
      <w:r w:rsidRPr="00E51F81">
        <w:rPr>
          <w:rFonts w:eastAsia="Calibri"/>
        </w:rPr>
        <w:t>При этом выполнено 233 исследования объектов внешней среды и 4</w:t>
      </w:r>
      <w:r w:rsidR="008D0F97">
        <w:rPr>
          <w:rFonts w:eastAsia="Calibri"/>
        </w:rPr>
        <w:t> </w:t>
      </w:r>
      <w:r w:rsidRPr="00E51F81">
        <w:rPr>
          <w:rFonts w:eastAsia="Calibri"/>
        </w:rPr>
        <w:t>392 дозиметричес</w:t>
      </w:r>
      <w:r w:rsidR="003B145A">
        <w:rPr>
          <w:rFonts w:eastAsia="Calibri"/>
        </w:rPr>
        <w:t>ких и радиометрических измерения</w:t>
      </w:r>
      <w:r w:rsidRPr="00E51F81">
        <w:rPr>
          <w:rFonts w:eastAsia="Calibri"/>
        </w:rPr>
        <w:t xml:space="preserve"> (всего 4 625 исследований и измерений</w:t>
      </w:r>
      <w:r w:rsidR="002877B7">
        <w:rPr>
          <w:rFonts w:eastAsia="Calibri"/>
        </w:rPr>
        <w:t>,</w:t>
      </w:r>
      <w:r w:rsidRPr="00E51F81">
        <w:rPr>
          <w:rFonts w:eastAsia="Calibri"/>
        </w:rPr>
        <w:t xml:space="preserve"> или 52,8% всего объема государственного задания), в том числе в 80 детских дошкольных и образовательных учреждениях г. Новосибирска и Новосибирской области.</w:t>
      </w:r>
    </w:p>
    <w:p w:rsidR="003D3217" w:rsidRPr="00E51F81" w:rsidRDefault="003D3217" w:rsidP="003D3217">
      <w:pPr>
        <w:tabs>
          <w:tab w:val="left" w:pos="0"/>
        </w:tabs>
        <w:suppressAutoHyphens/>
        <w:ind w:firstLine="709"/>
        <w:jc w:val="both"/>
        <w:rPr>
          <w:b/>
        </w:rPr>
      </w:pPr>
      <w:r w:rsidRPr="00E51F81">
        <w:rPr>
          <w:color w:val="000000"/>
        </w:rPr>
        <w:t>В целом радиационная обстановка на территории Новосибирской области в 2018 году оставалась удовлетворительной.</w:t>
      </w:r>
    </w:p>
    <w:p w:rsidR="003D3217" w:rsidRPr="00E51F81" w:rsidRDefault="003D3217" w:rsidP="00DF7B38">
      <w:pPr>
        <w:rPr>
          <w:rFonts w:eastAsiaTheme="majorEastAsia"/>
          <w:b/>
          <w:bCs/>
        </w:rPr>
      </w:pPr>
    </w:p>
    <w:p w:rsidR="008C7287" w:rsidRPr="00E51F81" w:rsidRDefault="00161907" w:rsidP="00161907">
      <w:pPr>
        <w:pStyle w:val="20"/>
        <w:rPr>
          <w:rFonts w:ascii="Times New Roman" w:hAnsi="Times New Roman" w:cs="Times New Roman"/>
          <w:sz w:val="24"/>
          <w:szCs w:val="24"/>
        </w:rPr>
      </w:pPr>
      <w:bookmarkStart w:id="13" w:name="_Toc11767015"/>
      <w:bookmarkEnd w:id="2"/>
      <w:bookmarkEnd w:id="3"/>
      <w:r w:rsidRPr="00E51F81">
        <w:rPr>
          <w:rFonts w:ascii="Times New Roman" w:hAnsi="Times New Roman" w:cs="Times New Roman"/>
          <w:sz w:val="24"/>
          <w:szCs w:val="24"/>
        </w:rPr>
        <w:t>4</w:t>
      </w:r>
      <w:r w:rsidR="00176040">
        <w:rPr>
          <w:rFonts w:ascii="Times New Roman" w:hAnsi="Times New Roman" w:cs="Times New Roman"/>
          <w:sz w:val="24"/>
          <w:szCs w:val="24"/>
        </w:rPr>
        <w:t>.</w:t>
      </w:r>
      <w:r w:rsidR="008C7287" w:rsidRPr="00E51F81">
        <w:rPr>
          <w:rFonts w:ascii="Times New Roman" w:hAnsi="Times New Roman" w:cs="Times New Roman"/>
          <w:sz w:val="24"/>
          <w:szCs w:val="24"/>
        </w:rPr>
        <w:t xml:space="preserve"> Климатические особенности года</w:t>
      </w:r>
      <w:bookmarkEnd w:id="13"/>
    </w:p>
    <w:p w:rsidR="008C7287" w:rsidRPr="00E51F81" w:rsidRDefault="008C7287" w:rsidP="00AC212D">
      <w:pPr>
        <w:suppressAutoHyphens/>
        <w:jc w:val="both"/>
        <w:rPr>
          <w:b/>
        </w:rPr>
      </w:pPr>
    </w:p>
    <w:p w:rsidR="00510535" w:rsidRPr="00E51F81" w:rsidRDefault="00510535" w:rsidP="00510535">
      <w:pPr>
        <w:ind w:firstLine="709"/>
        <w:jc w:val="both"/>
      </w:pPr>
      <w:r w:rsidRPr="00E51F81">
        <w:t>Новосибирская область находится в зоне резко континентального климатического пояса. Все четыре сезона года ярко выражены. Суровая и продолжительная зима с устойчивым снежным покровом от 20 см на юго-западе, до 50</w:t>
      </w:r>
      <w:r w:rsidR="008059C5" w:rsidRPr="00E51F81">
        <w:t xml:space="preserve"> </w:t>
      </w:r>
      <w:r w:rsidRPr="00E51F81">
        <w:t>-</w:t>
      </w:r>
      <w:r w:rsidR="008059C5" w:rsidRPr="00E51F81">
        <w:t xml:space="preserve"> </w:t>
      </w:r>
      <w:r w:rsidRPr="00E51F81">
        <w:t xml:space="preserve">70 см </w:t>
      </w:r>
      <w:r w:rsidR="00F350F0" w:rsidRPr="00E51F81">
        <w:t>–</w:t>
      </w:r>
      <w:r w:rsidRPr="00E51F81">
        <w:t xml:space="preserve"> на севере, в отдельные периоды с сильными ветрами и метелями. Возможны оттепели, но они кратковременны и наблюдаются не ежегодно. Лето жаркое, но сравнительно короткое </w:t>
      </w:r>
      <w:r w:rsidR="00F350F0" w:rsidRPr="00E51F81">
        <w:t>–</w:t>
      </w:r>
      <w:r w:rsidRPr="00E51F81">
        <w:t xml:space="preserve"> от 90 до 100 дней на севере и до 120</w:t>
      </w:r>
      <w:r w:rsidR="00150F40">
        <w:t xml:space="preserve"> </w:t>
      </w:r>
      <w:r w:rsidRPr="00E51F81">
        <w:t>-</w:t>
      </w:r>
      <w:r w:rsidR="00150F40">
        <w:t xml:space="preserve"> </w:t>
      </w:r>
      <w:r w:rsidRPr="00E51F81">
        <w:t xml:space="preserve">130 дней на юге. Самый теплый месяц </w:t>
      </w:r>
      <w:r w:rsidR="00F350F0" w:rsidRPr="00E51F81">
        <w:t>–</w:t>
      </w:r>
      <w:r w:rsidRPr="00E51F81">
        <w:t xml:space="preserve"> июль (+18</w:t>
      </w:r>
      <w:r w:rsidRPr="00E51F81">
        <w:rPr>
          <w:vertAlign w:val="superscript"/>
        </w:rPr>
        <w:t>0</w:t>
      </w:r>
      <w:r w:rsidRPr="00E51F81">
        <w:t>С...+20</w:t>
      </w:r>
      <w:r w:rsidRPr="00E51F81">
        <w:rPr>
          <w:vertAlign w:val="superscript"/>
        </w:rPr>
        <w:t>0</w:t>
      </w:r>
      <w:r w:rsidRPr="00E51F81">
        <w:t xml:space="preserve">С). Переходные сезоны (весна, осень) короткие и отличаются неустойчивой погодой, возвратами холодов, заморозками. Заморозки на почве начинаются во второй половине сентября и заканчиваются в конце мая. </w:t>
      </w:r>
    </w:p>
    <w:p w:rsidR="00510535" w:rsidRPr="00E51F81" w:rsidRDefault="00510535" w:rsidP="00510535">
      <w:pPr>
        <w:ind w:firstLine="709"/>
        <w:jc w:val="both"/>
      </w:pPr>
      <w:r w:rsidRPr="00E51F81">
        <w:t>Среднегодовая температура воздуха на территории Новосибирской области в 2018 году составила 0…-1</w:t>
      </w:r>
      <w:r w:rsidRPr="00E51F81">
        <w:sym w:font="Symbol" w:char="F0B0"/>
      </w:r>
      <w:r w:rsidRPr="00E51F81">
        <w:t>С. Наиболее существенный вклад в отрицательную аномалию внесли холодные январь, июль, рекордно низкий по температуре май, декабрь. Осадков выпало преимущественно больше нормы, по юго-востоку и юго-западу близко к средним значениям.</w:t>
      </w:r>
    </w:p>
    <w:p w:rsidR="00510535" w:rsidRPr="00E51F81" w:rsidRDefault="00510535" w:rsidP="00E255A3">
      <w:pPr>
        <w:ind w:firstLine="709"/>
        <w:jc w:val="both"/>
      </w:pPr>
      <w:r w:rsidRPr="00E51F81">
        <w:t>Январь характеризовался неустойчивой погодой с резкими колебаниями температуры, установлением аномально холодной погоды в начале месяца и третьей декаде, в середине месяца с частыми обильными снегопадами, метелями, снежными заносами.</w:t>
      </w:r>
      <w:r w:rsidR="00E255A3" w:rsidRPr="00E51F81">
        <w:t xml:space="preserve"> </w:t>
      </w:r>
      <w:r w:rsidRPr="00E51F81">
        <w:t>Среднемесячная температура воздуха составила -20…-23</w:t>
      </w:r>
      <w:r w:rsidRPr="00E51F81">
        <w:rPr>
          <w:vertAlign w:val="superscript"/>
        </w:rPr>
        <w:t>о</w:t>
      </w:r>
      <w:r w:rsidRPr="00E51F81">
        <w:t>С, что на 2</w:t>
      </w:r>
      <w:r w:rsidR="008059C5" w:rsidRPr="00E51F81">
        <w:t xml:space="preserve"> </w:t>
      </w:r>
      <w:r w:rsidRPr="00E51F81">
        <w:t>-</w:t>
      </w:r>
      <w:r w:rsidR="008059C5" w:rsidRPr="00E51F81">
        <w:t xml:space="preserve"> </w:t>
      </w:r>
      <w:r w:rsidRPr="00E51F81">
        <w:t>6</w:t>
      </w:r>
      <w:r w:rsidRPr="00E51F81">
        <w:rPr>
          <w:vertAlign w:val="superscript"/>
        </w:rPr>
        <w:t>о</w:t>
      </w:r>
      <w:r w:rsidRPr="00E51F81">
        <w:t>С ниже нормы.</w:t>
      </w:r>
      <w:r w:rsidR="00E255A3" w:rsidRPr="00E51F81">
        <w:t xml:space="preserve"> </w:t>
      </w:r>
      <w:r w:rsidRPr="00E51F81">
        <w:t>Осадки наблюдались в середине месяца, их количество было около и меньше нормы (от 39</w:t>
      </w:r>
      <w:r w:rsidR="00DD1DAD">
        <w:t>,0</w:t>
      </w:r>
      <w:r w:rsidR="00A5064E">
        <w:t>%</w:t>
      </w:r>
      <w:r w:rsidR="008059C5" w:rsidRPr="00E51F81">
        <w:t xml:space="preserve"> </w:t>
      </w:r>
      <w:r w:rsidR="00150F40">
        <w:t>-</w:t>
      </w:r>
      <w:r w:rsidR="008059C5" w:rsidRPr="00E51F81">
        <w:t xml:space="preserve"> </w:t>
      </w:r>
      <w:r w:rsidRPr="00E51F81">
        <w:t>79</w:t>
      </w:r>
      <w:r w:rsidR="00DD1DAD">
        <w:t>,0</w:t>
      </w:r>
      <w:r w:rsidRPr="00E51F81">
        <w:t>% до 82</w:t>
      </w:r>
      <w:r w:rsidR="00DD1DAD">
        <w:t>,0</w:t>
      </w:r>
      <w:r w:rsidR="00A5064E">
        <w:t>%</w:t>
      </w:r>
      <w:r w:rsidR="008059C5" w:rsidRPr="00E51F81">
        <w:t xml:space="preserve"> </w:t>
      </w:r>
      <w:r w:rsidR="00150F40">
        <w:t>-</w:t>
      </w:r>
      <w:r w:rsidR="008059C5" w:rsidRPr="00E51F81">
        <w:t xml:space="preserve"> </w:t>
      </w:r>
      <w:r w:rsidRPr="00E51F81">
        <w:t>116</w:t>
      </w:r>
      <w:r w:rsidR="00DD1DAD">
        <w:t>,0</w:t>
      </w:r>
      <w:r w:rsidRPr="00E51F81">
        <w:t>%).</w:t>
      </w:r>
    </w:p>
    <w:p w:rsidR="00510535" w:rsidRPr="00E51F81" w:rsidRDefault="00510535" w:rsidP="00E255A3">
      <w:pPr>
        <w:ind w:firstLine="675"/>
        <w:jc w:val="both"/>
      </w:pPr>
      <w:r w:rsidRPr="00E51F81">
        <w:t>В феврале –</w:t>
      </w:r>
      <w:r w:rsidRPr="00E51F81">
        <w:rPr>
          <w:b/>
        </w:rPr>
        <w:t xml:space="preserve"> </w:t>
      </w:r>
      <w:r w:rsidRPr="00E51F81">
        <w:t>преобладала умеренно-морозная погода с небольшими осадками, при прояснениях с туманами, изморозью и дымками.</w:t>
      </w:r>
      <w:r w:rsidR="00E255A3" w:rsidRPr="00E51F81">
        <w:t xml:space="preserve"> </w:t>
      </w:r>
      <w:r w:rsidRPr="00E51F81">
        <w:t>Среднемесячная температура воздуха составила -14…-18</w:t>
      </w:r>
      <w:r w:rsidRPr="00E51F81">
        <w:rPr>
          <w:vertAlign w:val="superscript"/>
        </w:rPr>
        <w:t>о</w:t>
      </w:r>
      <w:r w:rsidRPr="00E51F81">
        <w:t>С, что преимущественно около и ниже нормы на 1</w:t>
      </w:r>
      <w:r w:rsidRPr="00E51F81">
        <w:rPr>
          <w:vertAlign w:val="superscript"/>
        </w:rPr>
        <w:t>о</w:t>
      </w:r>
      <w:r w:rsidRPr="00E51F81">
        <w:t>С.</w:t>
      </w:r>
      <w:r w:rsidR="00E255A3" w:rsidRPr="00E51F81">
        <w:t xml:space="preserve"> </w:t>
      </w:r>
      <w:r w:rsidRPr="00E51F81">
        <w:t>Осадков выпало существенно меньше нормы (17</w:t>
      </w:r>
      <w:r w:rsidR="00DD1DAD">
        <w:t>,0</w:t>
      </w:r>
      <w:r w:rsidR="00A5064E">
        <w:t xml:space="preserve">% </w:t>
      </w:r>
      <w:r w:rsidR="00BF1D39">
        <w:t>-</w:t>
      </w:r>
      <w:r w:rsidR="008059C5" w:rsidRPr="00E51F81">
        <w:t xml:space="preserve"> </w:t>
      </w:r>
      <w:r w:rsidRPr="00E51F81">
        <w:t>56</w:t>
      </w:r>
      <w:r w:rsidR="00DD1DAD">
        <w:t>,0</w:t>
      </w:r>
      <w:r w:rsidRPr="00E51F81">
        <w:t>%).</w:t>
      </w:r>
    </w:p>
    <w:p w:rsidR="00510535" w:rsidRPr="00E51F81" w:rsidRDefault="00510535" w:rsidP="00E255A3">
      <w:pPr>
        <w:ind w:firstLine="675"/>
        <w:jc w:val="both"/>
      </w:pPr>
      <w:r w:rsidRPr="00E51F81">
        <w:t>В марте наблюдалась неустойчивая погода с резкими перепадами температуры, снегопадами, метелями, порывистым ветром и сильной гололедицей.</w:t>
      </w:r>
      <w:r w:rsidR="00E255A3" w:rsidRPr="00E51F81">
        <w:t xml:space="preserve"> </w:t>
      </w:r>
      <w:r w:rsidRPr="00E51F81">
        <w:t>Среднемесячная температура воздуха составила -7…-11</w:t>
      </w:r>
      <w:r w:rsidRPr="00E51F81">
        <w:rPr>
          <w:vertAlign w:val="superscript"/>
        </w:rPr>
        <w:t>о</w:t>
      </w:r>
      <w:r w:rsidRPr="00E51F81">
        <w:t>С, что около и выше нормы на 1-2</w:t>
      </w:r>
      <w:r w:rsidRPr="00E51F81">
        <w:rPr>
          <w:vertAlign w:val="superscript"/>
        </w:rPr>
        <w:t>о</w:t>
      </w:r>
      <w:r w:rsidRPr="00E51F81">
        <w:t xml:space="preserve">С, на западе местами </w:t>
      </w:r>
      <w:r w:rsidRPr="00E51F81">
        <w:lastRenderedPageBreak/>
        <w:t>ниже нормы на 1</w:t>
      </w:r>
      <w:r w:rsidRPr="00E51F81">
        <w:rPr>
          <w:vertAlign w:val="superscript"/>
        </w:rPr>
        <w:t>о</w:t>
      </w:r>
      <w:r w:rsidRPr="00E51F81">
        <w:t>С.</w:t>
      </w:r>
      <w:r w:rsidR="00E255A3" w:rsidRPr="00E51F81">
        <w:t xml:space="preserve"> </w:t>
      </w:r>
      <w:r w:rsidRPr="00E51F81">
        <w:t>Осадков выпало больше нормы (от 129</w:t>
      </w:r>
      <w:r w:rsidR="008C2AA7">
        <w:t>,0</w:t>
      </w:r>
      <w:r w:rsidR="00A5064E">
        <w:t>%</w:t>
      </w:r>
      <w:r w:rsidR="00F350F0" w:rsidRPr="00E51F81">
        <w:t xml:space="preserve"> </w:t>
      </w:r>
      <w:r w:rsidR="00BF1D39">
        <w:t>-</w:t>
      </w:r>
      <w:r w:rsidR="00F350F0" w:rsidRPr="00E51F81">
        <w:t xml:space="preserve"> </w:t>
      </w:r>
      <w:r w:rsidRPr="00E51F81">
        <w:t>190</w:t>
      </w:r>
      <w:r w:rsidR="008C2AA7">
        <w:t>,0</w:t>
      </w:r>
      <w:r w:rsidRPr="00E51F81">
        <w:t>% до 200</w:t>
      </w:r>
      <w:r w:rsidR="008C2AA7">
        <w:t>,0</w:t>
      </w:r>
      <w:r w:rsidR="00A5064E">
        <w:t>%</w:t>
      </w:r>
      <w:r w:rsidR="00F350F0" w:rsidRPr="00E51F81">
        <w:t xml:space="preserve"> </w:t>
      </w:r>
      <w:r w:rsidR="00BF1D39">
        <w:t>-</w:t>
      </w:r>
      <w:r w:rsidR="00F350F0" w:rsidRPr="00E51F81">
        <w:t xml:space="preserve"> </w:t>
      </w:r>
      <w:r w:rsidRPr="00E51F81">
        <w:t>229</w:t>
      </w:r>
      <w:r w:rsidR="008C2AA7">
        <w:t>,0</w:t>
      </w:r>
      <w:r w:rsidRPr="00E51F81">
        <w:t>%), местами около (93</w:t>
      </w:r>
      <w:r w:rsidR="008C2AA7">
        <w:t>,0</w:t>
      </w:r>
      <w:r w:rsidR="00A5064E">
        <w:t>%</w:t>
      </w:r>
      <w:r w:rsidR="00F350F0" w:rsidRPr="00E51F81">
        <w:t xml:space="preserve"> </w:t>
      </w:r>
      <w:r w:rsidR="00150F40">
        <w:t>-</w:t>
      </w:r>
      <w:r w:rsidR="00F350F0" w:rsidRPr="00E51F81">
        <w:t xml:space="preserve"> </w:t>
      </w:r>
      <w:r w:rsidRPr="00E51F81">
        <w:t>115</w:t>
      </w:r>
      <w:r w:rsidR="008C2AA7">
        <w:t>,0</w:t>
      </w:r>
      <w:r w:rsidRPr="00E51F81">
        <w:t>%).</w:t>
      </w:r>
    </w:p>
    <w:p w:rsidR="00510535" w:rsidRPr="00E51F81" w:rsidRDefault="00510535" w:rsidP="00E255A3">
      <w:pPr>
        <w:ind w:firstLine="675"/>
        <w:jc w:val="both"/>
      </w:pPr>
      <w:r w:rsidRPr="00E51F81">
        <w:t>В апреле, как и в марте, сохранялась неустойчивая погода с частыми, временами обильными осадками, сильными ветрами. Среднемесячная температура воздуха составила +1…+4</w:t>
      </w:r>
      <w:r w:rsidRPr="00E51F81">
        <w:rPr>
          <w:vertAlign w:val="superscript"/>
        </w:rPr>
        <w:t>о</w:t>
      </w:r>
      <w:r w:rsidRPr="00E51F81">
        <w:t>С, что около и выше нормы на 1-2</w:t>
      </w:r>
      <w:r w:rsidRPr="00E51F81">
        <w:rPr>
          <w:vertAlign w:val="superscript"/>
        </w:rPr>
        <w:t>о</w:t>
      </w:r>
      <w:r w:rsidRPr="00E51F81">
        <w:t>С, на северо-западе – ниже нормы на 1</w:t>
      </w:r>
      <w:r w:rsidRPr="00E51F81">
        <w:rPr>
          <w:vertAlign w:val="superscript"/>
        </w:rPr>
        <w:t>о</w:t>
      </w:r>
      <w:r w:rsidRPr="00E51F81">
        <w:t>С.</w:t>
      </w:r>
      <w:r w:rsidR="00E255A3" w:rsidRPr="00E51F81">
        <w:t xml:space="preserve"> </w:t>
      </w:r>
      <w:r w:rsidRPr="00E51F81">
        <w:t>Осадков выпало на востоке области около нормы (96</w:t>
      </w:r>
      <w:r w:rsidR="008C2AA7">
        <w:t>,0</w:t>
      </w:r>
      <w:r w:rsidRPr="00E51F81">
        <w:t>%-119</w:t>
      </w:r>
      <w:r w:rsidR="008C2AA7">
        <w:t>,0</w:t>
      </w:r>
      <w:r w:rsidRPr="00E51F81">
        <w:t>%), местами на юго-востоке отмечался их дефицит (69%-75%), на остальной территории - больше нормы (от 150</w:t>
      </w:r>
      <w:r w:rsidR="008C2AA7">
        <w:t>,0</w:t>
      </w:r>
      <w:r w:rsidR="00A5064E">
        <w:t xml:space="preserve">% </w:t>
      </w:r>
      <w:r w:rsidRPr="00E51F81">
        <w:t>-</w:t>
      </w:r>
      <w:r w:rsidR="00A5064E">
        <w:t xml:space="preserve"> </w:t>
      </w:r>
      <w:r w:rsidRPr="00E51F81">
        <w:t>250</w:t>
      </w:r>
      <w:r w:rsidR="008C2AA7">
        <w:t>,0</w:t>
      </w:r>
      <w:r w:rsidRPr="00E51F81">
        <w:t>% до 350</w:t>
      </w:r>
      <w:r w:rsidR="008C2AA7">
        <w:t>,0</w:t>
      </w:r>
      <w:r w:rsidRPr="00E51F81">
        <w:t>%).</w:t>
      </w:r>
    </w:p>
    <w:p w:rsidR="00510535" w:rsidRPr="00E51F81" w:rsidRDefault="00510535" w:rsidP="00E255A3">
      <w:pPr>
        <w:ind w:firstLine="709"/>
        <w:jc w:val="both"/>
      </w:pPr>
      <w:r w:rsidRPr="00E51F81">
        <w:t>Май характеризовался рекордно холодной погодой с частыми, нередко обильными осадками, грозами, порывистыми ветрами, отложением мокрого снега, установлением временного снежного покрова.</w:t>
      </w:r>
      <w:r w:rsidR="00E255A3" w:rsidRPr="00E51F81">
        <w:t xml:space="preserve"> </w:t>
      </w:r>
      <w:r w:rsidRPr="00E51F81">
        <w:t>Среднемесячная температура воздуха составила +5…+8</w:t>
      </w:r>
      <w:r w:rsidRPr="00E51F81">
        <w:rPr>
          <w:vertAlign w:val="superscript"/>
        </w:rPr>
        <w:t>о</w:t>
      </w:r>
      <w:r w:rsidRPr="00E51F81">
        <w:t>С, что ниже нормы на 3-5</w:t>
      </w:r>
      <w:r w:rsidRPr="00E51F81">
        <w:rPr>
          <w:vertAlign w:val="superscript"/>
        </w:rPr>
        <w:t>о</w:t>
      </w:r>
      <w:r w:rsidR="00E255A3" w:rsidRPr="00E51F81">
        <w:t xml:space="preserve">С и оказалась самой низкой за весь период наблюдений. </w:t>
      </w:r>
      <w:r w:rsidRPr="00E51F81">
        <w:t>За месяц осадков выпало от 1,5 до 2,5 норм, в ряде районов на юге области 3-3,5 нормы.</w:t>
      </w:r>
      <w:r w:rsidR="00E255A3" w:rsidRPr="00E51F81">
        <w:t xml:space="preserve"> </w:t>
      </w:r>
      <w:r w:rsidRPr="00E51F81">
        <w:t>Холодная с частыми осадками погода сдерживала просыхание верхних слоев почвы, выход техники в поля был затруднен, а зачастую невозможен. Состояние почвы на глубине 10-12 см оценивалось, как липкое или тягучее, в верх</w:t>
      </w:r>
      <w:r w:rsidR="00270163">
        <w:t>них слоях почвы – переувлажненное</w:t>
      </w:r>
      <w:r w:rsidRPr="00E51F81">
        <w:t>. Окончание посевной кампании было сдвинуть в позднюю сторону на 2-3 недели.</w:t>
      </w:r>
    </w:p>
    <w:p w:rsidR="00510535" w:rsidRPr="00E51F81" w:rsidRDefault="00510535" w:rsidP="00E255A3">
      <w:pPr>
        <w:ind w:firstLine="675"/>
        <w:jc w:val="both"/>
      </w:pPr>
      <w:r w:rsidRPr="00E51F81">
        <w:t>В июне наблюдалась теплая погода, с частым выпадением интенсивных ливневых дождей, зачастую с грозами, градом, шквалистым ветром.</w:t>
      </w:r>
      <w:r w:rsidR="00E255A3" w:rsidRPr="00E51F81">
        <w:t xml:space="preserve"> </w:t>
      </w:r>
      <w:r w:rsidRPr="00E51F81">
        <w:t>Среднемесячная температура воздуха составила +16…+20</w:t>
      </w:r>
      <w:r w:rsidRPr="00E51F81">
        <w:rPr>
          <w:vertAlign w:val="superscript"/>
        </w:rPr>
        <w:t xml:space="preserve"> о</w:t>
      </w:r>
      <w:r w:rsidRPr="00E51F81">
        <w:t>С, что около и выше нормы на 1-3</w:t>
      </w:r>
      <w:r w:rsidRPr="00E51F81">
        <w:rPr>
          <w:vertAlign w:val="superscript"/>
        </w:rPr>
        <w:t>о</w:t>
      </w:r>
      <w:r w:rsidRPr="00E51F81">
        <w:t>С.</w:t>
      </w:r>
      <w:r w:rsidR="00E255A3" w:rsidRPr="00E51F81">
        <w:t xml:space="preserve"> </w:t>
      </w:r>
      <w:r w:rsidRPr="00E51F81">
        <w:t>Осадков выпало от 1,5 до 2,5 норм, в Колывани – 300</w:t>
      </w:r>
      <w:r w:rsidR="008C2AA7">
        <w:t>,0</w:t>
      </w:r>
      <w:r w:rsidRPr="00E51F81">
        <w:t>%, в Багане – 550</w:t>
      </w:r>
      <w:r w:rsidR="008C2AA7">
        <w:t>,0</w:t>
      </w:r>
      <w:r w:rsidRPr="00E51F81">
        <w:t>% от месячной нормы. В отдельных районах сумма осадков была в пределах климатической нормы (102</w:t>
      </w:r>
      <w:r w:rsidR="008C2AA7">
        <w:t>,0</w:t>
      </w:r>
      <w:r w:rsidRPr="00E51F81">
        <w:t>%</w:t>
      </w:r>
      <w:r w:rsidR="008059C5" w:rsidRPr="00E51F81">
        <w:t xml:space="preserve"> </w:t>
      </w:r>
      <w:r w:rsidRPr="00E51F81">
        <w:t>-</w:t>
      </w:r>
      <w:r w:rsidR="008059C5" w:rsidRPr="00E51F81">
        <w:t xml:space="preserve"> </w:t>
      </w:r>
      <w:r w:rsidRPr="00E51F81">
        <w:t>118</w:t>
      </w:r>
      <w:r w:rsidR="008C2AA7">
        <w:t>,0</w:t>
      </w:r>
      <w:r w:rsidRPr="00E51F81">
        <w:t>%).</w:t>
      </w:r>
    </w:p>
    <w:p w:rsidR="00510535" w:rsidRPr="00E51F81" w:rsidRDefault="00510535" w:rsidP="00E255A3">
      <w:pPr>
        <w:ind w:firstLine="675"/>
        <w:jc w:val="both"/>
      </w:pPr>
      <w:r w:rsidRPr="00E51F81">
        <w:t>В июле преобладала холодная погода с осадками, местами обильными, грозами, местами градом, порывистым ветром.</w:t>
      </w:r>
      <w:r w:rsidR="00E255A3" w:rsidRPr="00E51F81">
        <w:t xml:space="preserve"> </w:t>
      </w:r>
      <w:r w:rsidRPr="00E51F81">
        <w:t>Среднемесячная температура воздуха составила +18…+20</w:t>
      </w:r>
      <w:r w:rsidRPr="00E51F81">
        <w:rPr>
          <w:vertAlign w:val="superscript"/>
        </w:rPr>
        <w:t>о</w:t>
      </w:r>
      <w:r w:rsidRPr="00E51F81">
        <w:t>С, что около и ниже нормы на 1</w:t>
      </w:r>
      <w:r w:rsidRPr="00E51F81">
        <w:rPr>
          <w:vertAlign w:val="superscript"/>
        </w:rPr>
        <w:t>о</w:t>
      </w:r>
      <w:r w:rsidRPr="00E51F81">
        <w:t>С.</w:t>
      </w:r>
      <w:r w:rsidR="00E255A3" w:rsidRPr="00E51F81">
        <w:t xml:space="preserve"> </w:t>
      </w:r>
      <w:r w:rsidRPr="00E51F81">
        <w:t>Осадков выпало около и больше нормы (от 80</w:t>
      </w:r>
      <w:r w:rsidR="008C2AA7">
        <w:t>,0</w:t>
      </w:r>
      <w:r w:rsidR="00A5064E">
        <w:t>%</w:t>
      </w:r>
      <w:r w:rsidR="008059C5" w:rsidRPr="00E51F81">
        <w:t xml:space="preserve"> </w:t>
      </w:r>
      <w:r w:rsidR="00BF1D39">
        <w:t>-</w:t>
      </w:r>
      <w:r w:rsidR="008059C5" w:rsidRPr="00E51F81">
        <w:t xml:space="preserve"> </w:t>
      </w:r>
      <w:r w:rsidRPr="00E51F81">
        <w:t>105</w:t>
      </w:r>
      <w:r w:rsidR="008C2AA7">
        <w:t>,0</w:t>
      </w:r>
      <w:r w:rsidRPr="00E51F81">
        <w:t xml:space="preserve">% до </w:t>
      </w:r>
      <w:r w:rsidR="002F4A33">
        <w:br/>
      </w:r>
      <w:r w:rsidRPr="00E51F81">
        <w:t>121</w:t>
      </w:r>
      <w:r w:rsidR="008C2AA7">
        <w:t>,0</w:t>
      </w:r>
      <w:r w:rsidR="00A5064E">
        <w:t>%</w:t>
      </w:r>
      <w:r w:rsidR="008059C5" w:rsidRPr="00E51F81">
        <w:t xml:space="preserve"> </w:t>
      </w:r>
      <w:r w:rsidR="00BF1D39">
        <w:t>-</w:t>
      </w:r>
      <w:r w:rsidR="008059C5" w:rsidRPr="00E51F81">
        <w:t xml:space="preserve"> </w:t>
      </w:r>
      <w:r w:rsidRPr="00E51F81">
        <w:t>202</w:t>
      </w:r>
      <w:r w:rsidR="008C2AA7">
        <w:t>,0</w:t>
      </w:r>
      <w:r w:rsidRPr="00E51F81">
        <w:t>%), местами отмечался их дефицит (43</w:t>
      </w:r>
      <w:r w:rsidR="008C2AA7">
        <w:t>,0</w:t>
      </w:r>
      <w:r w:rsidR="00A5064E">
        <w:t>%</w:t>
      </w:r>
      <w:r w:rsidR="008059C5" w:rsidRPr="00E51F81">
        <w:t xml:space="preserve"> </w:t>
      </w:r>
      <w:r w:rsidR="00BF1D39">
        <w:t>-</w:t>
      </w:r>
      <w:r w:rsidR="008059C5" w:rsidRPr="00E51F81">
        <w:t xml:space="preserve"> </w:t>
      </w:r>
      <w:r w:rsidRPr="00E51F81">
        <w:t>65</w:t>
      </w:r>
      <w:r w:rsidR="008C2AA7">
        <w:t>,0</w:t>
      </w:r>
      <w:r w:rsidRPr="00E51F81">
        <w:t>%).</w:t>
      </w:r>
    </w:p>
    <w:p w:rsidR="00510535" w:rsidRPr="00E51F81" w:rsidRDefault="00510535" w:rsidP="00E255A3">
      <w:pPr>
        <w:ind w:firstLine="675"/>
        <w:jc w:val="both"/>
      </w:pPr>
      <w:r w:rsidRPr="00E51F81">
        <w:t>Август характеризовался неустойчивой погодой с частой сменой периодов очень теплой погоды с суховейными явлениями на прохладную, в начале месяца с заморозками, с ливневыми дождями, грозами.</w:t>
      </w:r>
      <w:r w:rsidR="00E255A3" w:rsidRPr="00E51F81">
        <w:t xml:space="preserve"> </w:t>
      </w:r>
      <w:r w:rsidRPr="00E51F81">
        <w:t>Среднемесячная температура воздуха составила +15…+18</w:t>
      </w:r>
      <w:r w:rsidRPr="00E51F81">
        <w:rPr>
          <w:vertAlign w:val="superscript"/>
        </w:rPr>
        <w:t>о</w:t>
      </w:r>
      <w:r w:rsidRPr="00E51F81">
        <w:t>С, что около нормы.</w:t>
      </w:r>
      <w:r w:rsidR="00E255A3" w:rsidRPr="00E51F81">
        <w:t xml:space="preserve"> </w:t>
      </w:r>
      <w:r w:rsidRPr="00E51F81">
        <w:t>Осадков выпало на западе, северо-западе и в центральных районах от 1,5 до 2,5 норм. На остальной территории около и меньше нормы (от 41</w:t>
      </w:r>
      <w:r w:rsidR="008C2AA7">
        <w:t>,0</w:t>
      </w:r>
      <w:r w:rsidR="00A5064E">
        <w:t>%</w:t>
      </w:r>
      <w:r w:rsidR="008059C5" w:rsidRPr="00E51F81">
        <w:t xml:space="preserve"> </w:t>
      </w:r>
      <w:r w:rsidR="00BF1D39">
        <w:t>-</w:t>
      </w:r>
      <w:r w:rsidR="008059C5" w:rsidRPr="00E51F81">
        <w:t xml:space="preserve"> </w:t>
      </w:r>
      <w:r w:rsidRPr="00E51F81">
        <w:t>72</w:t>
      </w:r>
      <w:r w:rsidR="008C2AA7">
        <w:t>,0</w:t>
      </w:r>
      <w:r w:rsidRPr="00E51F81">
        <w:t>% до 87</w:t>
      </w:r>
      <w:r w:rsidR="008C2AA7">
        <w:t>,0</w:t>
      </w:r>
      <w:r w:rsidR="00A5064E">
        <w:t>%</w:t>
      </w:r>
      <w:r w:rsidR="008059C5" w:rsidRPr="00E51F81">
        <w:t xml:space="preserve"> </w:t>
      </w:r>
      <w:r w:rsidR="00BF1D39">
        <w:t>-</w:t>
      </w:r>
      <w:r w:rsidR="008059C5" w:rsidRPr="00E51F81">
        <w:t xml:space="preserve"> </w:t>
      </w:r>
      <w:r w:rsidRPr="00E51F81">
        <w:t>113</w:t>
      </w:r>
      <w:r w:rsidR="008C2AA7">
        <w:t>,0</w:t>
      </w:r>
      <w:r w:rsidRPr="00E51F81">
        <w:t xml:space="preserve">%). </w:t>
      </w:r>
    </w:p>
    <w:p w:rsidR="00510535" w:rsidRPr="00E51F81" w:rsidRDefault="00510535" w:rsidP="00E255A3">
      <w:pPr>
        <w:ind w:firstLine="709"/>
        <w:jc w:val="both"/>
      </w:pPr>
      <w:r w:rsidRPr="00E51F81">
        <w:t>Сентябрь характеризовался большим контрастом погодных условий: холодно было в течение первых двух декад месяца и необычно тепло – в третьей декаде.</w:t>
      </w:r>
      <w:r w:rsidR="00E255A3" w:rsidRPr="00E51F81">
        <w:t xml:space="preserve"> </w:t>
      </w:r>
      <w:r w:rsidRPr="00E51F81">
        <w:t>Среднемесячная температура воздуха составила +10…+11</w:t>
      </w:r>
      <w:r w:rsidRPr="00E51F81">
        <w:rPr>
          <w:vertAlign w:val="superscript"/>
        </w:rPr>
        <w:t>о</w:t>
      </w:r>
      <w:r w:rsidRPr="00E51F81">
        <w:t>С, что около и выше нормы на 1</w:t>
      </w:r>
      <w:r w:rsidR="008059C5" w:rsidRPr="00E51F81">
        <w:t xml:space="preserve"> </w:t>
      </w:r>
      <w:r w:rsidRPr="00E51F81">
        <w:t>-</w:t>
      </w:r>
      <w:r w:rsidR="008059C5" w:rsidRPr="00E51F81">
        <w:t xml:space="preserve"> </w:t>
      </w:r>
      <w:r w:rsidRPr="00E51F81">
        <w:t>1,5</w:t>
      </w:r>
      <w:r w:rsidRPr="00E51F81">
        <w:rPr>
          <w:vertAlign w:val="superscript"/>
        </w:rPr>
        <w:t>о</w:t>
      </w:r>
      <w:r w:rsidRPr="00E51F81">
        <w:t>С.</w:t>
      </w:r>
      <w:r w:rsidR="00E255A3" w:rsidRPr="00E51F81">
        <w:t xml:space="preserve"> </w:t>
      </w:r>
      <w:r w:rsidRPr="00E51F81">
        <w:t>Осадков выпало около и больше нормы (от 83</w:t>
      </w:r>
      <w:r w:rsidR="008C2AA7">
        <w:t>,0</w:t>
      </w:r>
      <w:r w:rsidR="00A5064E">
        <w:t xml:space="preserve">% </w:t>
      </w:r>
      <w:r w:rsidRPr="00E51F81">
        <w:t>-</w:t>
      </w:r>
      <w:r w:rsidR="00A5064E">
        <w:t xml:space="preserve"> </w:t>
      </w:r>
      <w:r w:rsidRPr="00E51F81">
        <w:t>114</w:t>
      </w:r>
      <w:r w:rsidR="008C2AA7">
        <w:t>,0</w:t>
      </w:r>
      <w:r w:rsidRPr="00E51F81">
        <w:t>% до 121</w:t>
      </w:r>
      <w:r w:rsidR="008C2AA7">
        <w:t>,0</w:t>
      </w:r>
      <w:r w:rsidR="00A5064E">
        <w:t>%</w:t>
      </w:r>
      <w:r w:rsidR="008059C5" w:rsidRPr="00E51F81">
        <w:t xml:space="preserve"> </w:t>
      </w:r>
      <w:r w:rsidR="003C3170">
        <w:t>-</w:t>
      </w:r>
      <w:r w:rsidR="008059C5" w:rsidRPr="00E51F81">
        <w:t xml:space="preserve"> </w:t>
      </w:r>
      <w:r w:rsidRPr="00E51F81">
        <w:t>189</w:t>
      </w:r>
      <w:r w:rsidR="008C2AA7">
        <w:t>,0</w:t>
      </w:r>
      <w:r w:rsidRPr="00E51F81">
        <w:t xml:space="preserve">%). Недобор отмечен в </w:t>
      </w:r>
      <w:proofErr w:type="gramStart"/>
      <w:r w:rsidRPr="00E51F81">
        <w:t>ряде</w:t>
      </w:r>
      <w:proofErr w:type="gramEnd"/>
      <w:r w:rsidRPr="00E51F81">
        <w:t xml:space="preserve"> районов Барабы и Багане (45</w:t>
      </w:r>
      <w:r w:rsidR="008C2AA7">
        <w:t>,0</w:t>
      </w:r>
      <w:r w:rsidR="00A5064E">
        <w:t>%</w:t>
      </w:r>
      <w:r w:rsidR="008059C5" w:rsidRPr="00E51F81">
        <w:t xml:space="preserve"> </w:t>
      </w:r>
      <w:r w:rsidR="003C3170">
        <w:t>-</w:t>
      </w:r>
      <w:r w:rsidR="008059C5" w:rsidRPr="00E51F81">
        <w:t xml:space="preserve"> </w:t>
      </w:r>
      <w:r w:rsidRPr="00E51F81">
        <w:t>79</w:t>
      </w:r>
      <w:r w:rsidR="008C2AA7">
        <w:t>,0</w:t>
      </w:r>
      <w:r w:rsidRPr="00E51F81">
        <w:t>%).</w:t>
      </w:r>
    </w:p>
    <w:p w:rsidR="00510535" w:rsidRPr="00E51F81" w:rsidRDefault="00510535" w:rsidP="00E255A3">
      <w:pPr>
        <w:ind w:firstLine="709"/>
        <w:jc w:val="both"/>
      </w:pPr>
      <w:r w:rsidRPr="00E51F81">
        <w:t>Октябрь</w:t>
      </w:r>
      <w:r w:rsidRPr="00E51F81">
        <w:rPr>
          <w:b/>
        </w:rPr>
        <w:t xml:space="preserve"> </w:t>
      </w:r>
      <w:r w:rsidRPr="00E51F81">
        <w:t>характеризовался преобладанием теплой погоды с резкими понижениями температуры воздуха с осадками, местами обильными.</w:t>
      </w:r>
      <w:r w:rsidR="00E255A3" w:rsidRPr="00E51F81">
        <w:t xml:space="preserve"> </w:t>
      </w:r>
      <w:r w:rsidRPr="00E51F81">
        <w:t>Среднемесячная температура воздуха составила плюс +4…+6</w:t>
      </w:r>
      <w:r w:rsidRPr="00E51F81">
        <w:rPr>
          <w:vertAlign w:val="superscript"/>
        </w:rPr>
        <w:t>о</w:t>
      </w:r>
      <w:r w:rsidRPr="00E51F81">
        <w:t>С, что выше нормы на 2</w:t>
      </w:r>
      <w:r w:rsidR="008059C5" w:rsidRPr="00E51F81">
        <w:t xml:space="preserve"> </w:t>
      </w:r>
      <w:r w:rsidRPr="00E51F81">
        <w:t>-</w:t>
      </w:r>
      <w:r w:rsidR="008059C5" w:rsidRPr="00E51F81">
        <w:t xml:space="preserve"> </w:t>
      </w:r>
      <w:r w:rsidRPr="00E51F81">
        <w:t>4</w:t>
      </w:r>
      <w:r w:rsidRPr="00E51F81">
        <w:rPr>
          <w:vertAlign w:val="superscript"/>
        </w:rPr>
        <w:t>о</w:t>
      </w:r>
      <w:r w:rsidRPr="00E51F81">
        <w:t>С.</w:t>
      </w:r>
      <w:r w:rsidR="00E255A3" w:rsidRPr="00E51F81">
        <w:t xml:space="preserve"> </w:t>
      </w:r>
      <w:r w:rsidRPr="00E51F81">
        <w:t>Осадков выпало около и больше нормы (от 84</w:t>
      </w:r>
      <w:r w:rsidR="008C2AA7">
        <w:t>,0</w:t>
      </w:r>
      <w:r w:rsidR="00C262F1">
        <w:t xml:space="preserve">% </w:t>
      </w:r>
      <w:r w:rsidRPr="00E51F81">
        <w:t>-</w:t>
      </w:r>
      <w:r w:rsidR="00C262F1">
        <w:t xml:space="preserve"> </w:t>
      </w:r>
      <w:r w:rsidRPr="00E51F81">
        <w:t>113</w:t>
      </w:r>
      <w:r w:rsidR="008C2AA7">
        <w:t>,0</w:t>
      </w:r>
      <w:r w:rsidRPr="00E51F81">
        <w:t>% до 127</w:t>
      </w:r>
      <w:r w:rsidR="008C2AA7">
        <w:t>,0</w:t>
      </w:r>
      <w:r w:rsidR="00C262F1">
        <w:t>%</w:t>
      </w:r>
      <w:r w:rsidR="008059C5" w:rsidRPr="00E51F81">
        <w:t xml:space="preserve"> </w:t>
      </w:r>
      <w:r w:rsidR="003C3170">
        <w:t>-</w:t>
      </w:r>
      <w:r w:rsidR="008059C5" w:rsidRPr="00E51F81">
        <w:t xml:space="preserve"> </w:t>
      </w:r>
      <w:r w:rsidRPr="00E51F81">
        <w:t>188</w:t>
      </w:r>
      <w:r w:rsidR="008C2AA7">
        <w:t>,0</w:t>
      </w:r>
      <w:r w:rsidRPr="00E51F81">
        <w:t xml:space="preserve">%), в </w:t>
      </w:r>
      <w:proofErr w:type="gramStart"/>
      <w:r w:rsidRPr="00E51F81">
        <w:t>ряде</w:t>
      </w:r>
      <w:proofErr w:type="gramEnd"/>
      <w:r w:rsidRPr="00E51F81">
        <w:t xml:space="preserve"> районов центрально-восточной зоны меньше нормы (60</w:t>
      </w:r>
      <w:r w:rsidR="008C2AA7">
        <w:t>,0</w:t>
      </w:r>
      <w:r w:rsidR="00C262F1">
        <w:t>%</w:t>
      </w:r>
      <w:r w:rsidR="008059C5" w:rsidRPr="00E51F81">
        <w:t xml:space="preserve"> </w:t>
      </w:r>
      <w:r w:rsidR="003C3170">
        <w:t>-</w:t>
      </w:r>
      <w:r w:rsidR="008059C5" w:rsidRPr="00E51F81">
        <w:t xml:space="preserve"> </w:t>
      </w:r>
      <w:r w:rsidRPr="00E51F81">
        <w:t>78</w:t>
      </w:r>
      <w:r w:rsidR="008C2AA7">
        <w:t>,0</w:t>
      </w:r>
      <w:r w:rsidRPr="00E51F81">
        <w:t xml:space="preserve">%). </w:t>
      </w:r>
    </w:p>
    <w:p w:rsidR="00510535" w:rsidRPr="00E51F81" w:rsidRDefault="00510535" w:rsidP="00E255A3">
      <w:pPr>
        <w:ind w:firstLine="675"/>
        <w:jc w:val="both"/>
      </w:pPr>
      <w:r w:rsidRPr="00E51F81">
        <w:t>Погода в ноябре была неоднородной с частым выпадением осадков, снежными заносами, метелями, гололедицей и туманами.</w:t>
      </w:r>
      <w:r w:rsidR="00E255A3" w:rsidRPr="00E51F81">
        <w:t xml:space="preserve"> </w:t>
      </w:r>
      <w:r w:rsidRPr="00E51F81">
        <w:t>Среднемесячная температура составила -7…-10</w:t>
      </w:r>
      <w:r w:rsidRPr="00E51F81">
        <w:rPr>
          <w:vertAlign w:val="superscript"/>
        </w:rPr>
        <w:t>о</w:t>
      </w:r>
      <w:r w:rsidRPr="00E51F81">
        <w:t>С, что около и выше среднемноголетних значений на 1</w:t>
      </w:r>
      <w:r w:rsidRPr="00E51F81">
        <w:rPr>
          <w:vertAlign w:val="superscript"/>
        </w:rPr>
        <w:t>о</w:t>
      </w:r>
      <w:r w:rsidRPr="00E51F81">
        <w:t>С, в ряде районов на северо-востоке области ниже на 1</w:t>
      </w:r>
      <w:r w:rsidRPr="00E51F81">
        <w:rPr>
          <w:vertAlign w:val="superscript"/>
        </w:rPr>
        <w:t>о</w:t>
      </w:r>
      <w:r w:rsidRPr="00E51F81">
        <w:t>С.</w:t>
      </w:r>
      <w:r w:rsidR="00E255A3" w:rsidRPr="00E51F81">
        <w:t xml:space="preserve"> </w:t>
      </w:r>
      <w:r w:rsidRPr="00E51F81">
        <w:t>Осадков выпало больше нормы (147</w:t>
      </w:r>
      <w:r w:rsidR="008C2AA7">
        <w:t>,0</w:t>
      </w:r>
      <w:r w:rsidR="00C262F1">
        <w:t xml:space="preserve">% </w:t>
      </w:r>
      <w:r w:rsidRPr="00E51F81">
        <w:t>-</w:t>
      </w:r>
      <w:r w:rsidR="00C262F1">
        <w:t xml:space="preserve"> </w:t>
      </w:r>
      <w:r w:rsidRPr="00E51F81">
        <w:t>244</w:t>
      </w:r>
      <w:r w:rsidR="008C2AA7">
        <w:t>,0</w:t>
      </w:r>
      <w:r w:rsidRPr="00E51F81">
        <w:t>%). Особенностью месяца следует отметить наличие сильных ветров в большинстве районов области (в течение 6-9 дней ветер усиливался до 15</w:t>
      </w:r>
      <w:r w:rsidR="008059C5" w:rsidRPr="00E51F81">
        <w:t xml:space="preserve"> </w:t>
      </w:r>
      <w:r w:rsidRPr="00E51F81">
        <w:t>-</w:t>
      </w:r>
      <w:r w:rsidR="008059C5" w:rsidRPr="00E51F81">
        <w:t xml:space="preserve"> </w:t>
      </w:r>
      <w:r w:rsidRPr="00E51F81">
        <w:t>24 м/с).</w:t>
      </w:r>
    </w:p>
    <w:p w:rsidR="00510535" w:rsidRPr="00E51F81" w:rsidRDefault="00510535" w:rsidP="00E255A3">
      <w:pPr>
        <w:ind w:firstLine="675"/>
        <w:jc w:val="both"/>
      </w:pPr>
      <w:r w:rsidRPr="00E51F81">
        <w:t>В декабре преобладала холодная, аномально холодная погода с небольшими осадками, гололедицей, туманами, дымкой, в отдельные дни с метелями, снежными заносами.</w:t>
      </w:r>
      <w:r w:rsidR="00E255A3" w:rsidRPr="00E51F81">
        <w:t xml:space="preserve"> </w:t>
      </w:r>
      <w:r w:rsidRPr="00E51F81">
        <w:t>Среднемесячная температура составила -18…-22</w:t>
      </w:r>
      <w:r w:rsidRPr="00E51F81">
        <w:rPr>
          <w:vertAlign w:val="superscript"/>
        </w:rPr>
        <w:t>о</w:t>
      </w:r>
      <w:r w:rsidRPr="00E51F81">
        <w:t xml:space="preserve">С, что ниже среднемноголетних значений на </w:t>
      </w:r>
      <w:r w:rsidR="002F4A33">
        <w:br/>
      </w:r>
      <w:r w:rsidRPr="00E51F81">
        <w:t>4</w:t>
      </w:r>
      <w:r w:rsidR="008059C5" w:rsidRPr="00E51F81">
        <w:t xml:space="preserve"> </w:t>
      </w:r>
      <w:r w:rsidRPr="00E51F81">
        <w:t>-</w:t>
      </w:r>
      <w:r w:rsidR="008059C5" w:rsidRPr="00E51F81">
        <w:t xml:space="preserve"> </w:t>
      </w:r>
      <w:r w:rsidRPr="00E51F81">
        <w:t>7</w:t>
      </w:r>
      <w:r w:rsidRPr="00E51F81">
        <w:rPr>
          <w:vertAlign w:val="superscript"/>
        </w:rPr>
        <w:t>о</w:t>
      </w:r>
      <w:r w:rsidRPr="00E51F81">
        <w:t>С.</w:t>
      </w:r>
      <w:r w:rsidR="00E255A3" w:rsidRPr="00E51F81">
        <w:t xml:space="preserve"> </w:t>
      </w:r>
      <w:r w:rsidRPr="00E51F81">
        <w:t>За месяц осадков выпало меньше нормы (25</w:t>
      </w:r>
      <w:r w:rsidR="008C2AA7">
        <w:t>,0</w:t>
      </w:r>
      <w:r w:rsidR="00C262F1">
        <w:t>%</w:t>
      </w:r>
      <w:r w:rsidR="008059C5" w:rsidRPr="00E51F81">
        <w:t xml:space="preserve"> </w:t>
      </w:r>
      <w:r w:rsidR="003C3170">
        <w:t xml:space="preserve">- </w:t>
      </w:r>
      <w:r w:rsidRPr="00E51F81">
        <w:t>79</w:t>
      </w:r>
      <w:r w:rsidR="008C2AA7">
        <w:t>,0</w:t>
      </w:r>
      <w:r w:rsidRPr="00E51F81">
        <w:t>%).</w:t>
      </w:r>
    </w:p>
    <w:p w:rsidR="00510535" w:rsidRDefault="00510535" w:rsidP="00510535">
      <w:pPr>
        <w:ind w:firstLine="675"/>
        <w:jc w:val="center"/>
      </w:pPr>
    </w:p>
    <w:p w:rsidR="00A60407" w:rsidRPr="00E51F81" w:rsidRDefault="00A60407" w:rsidP="00510535">
      <w:pPr>
        <w:ind w:firstLine="675"/>
        <w:jc w:val="center"/>
      </w:pPr>
    </w:p>
    <w:p w:rsidR="00510535" w:rsidRPr="00E51F81" w:rsidRDefault="00510535" w:rsidP="00270163">
      <w:pPr>
        <w:jc w:val="center"/>
        <w:rPr>
          <w:b/>
        </w:rPr>
      </w:pPr>
      <w:r w:rsidRPr="00E51F81">
        <w:rPr>
          <w:b/>
        </w:rPr>
        <w:lastRenderedPageBreak/>
        <w:t xml:space="preserve">Изменение климата в Новосибирской области </w:t>
      </w:r>
    </w:p>
    <w:p w:rsidR="00510535" w:rsidRPr="00E51F81" w:rsidRDefault="00E255A3" w:rsidP="00E255A3">
      <w:pPr>
        <w:ind w:firstLine="709"/>
        <w:jc w:val="both"/>
      </w:pPr>
      <w:r w:rsidRPr="00E51F81">
        <w:t>В 2018 году среднегодовая температура воздуха по западным районам области была ниже нормы на 1</w:t>
      </w:r>
      <w:r w:rsidRPr="00E51F81">
        <w:sym w:font="Symbol" w:char="F0B0"/>
      </w:r>
      <w:r w:rsidRPr="00E51F81">
        <w:t xml:space="preserve">С, на остальной территории в пределах нормы. </w:t>
      </w:r>
      <w:r w:rsidR="002877B7">
        <w:t>В период с 2014</w:t>
      </w:r>
      <w:r w:rsidR="00510535" w:rsidRPr="00E51F81">
        <w:t xml:space="preserve"> по 2017 год</w:t>
      </w:r>
      <w:r w:rsidR="002877B7">
        <w:t>ы</w:t>
      </w:r>
      <w:r w:rsidR="00510535" w:rsidRPr="00E51F81">
        <w:t xml:space="preserve"> среднегодовая температура воздуха в Новосибирской области была выше нормы на 1</w:t>
      </w:r>
      <w:r w:rsidR="00640EF4">
        <w:t> </w:t>
      </w:r>
      <w:r w:rsidR="00510535" w:rsidRPr="00E51F81">
        <w:t>-</w:t>
      </w:r>
      <w:r w:rsidR="00640EF4">
        <w:t> </w:t>
      </w:r>
      <w:r w:rsidR="00510535" w:rsidRPr="00E51F81">
        <w:t>2</w:t>
      </w:r>
      <w:proofErr w:type="gramStart"/>
      <w:r w:rsidR="00510535" w:rsidRPr="00E51F81">
        <w:sym w:font="Symbol" w:char="F0B0"/>
      </w:r>
      <w:r w:rsidR="00510535" w:rsidRPr="00E51F81">
        <w:t>С</w:t>
      </w:r>
      <w:proofErr w:type="gramEnd"/>
      <w:r w:rsidR="00510535" w:rsidRPr="00E51F81">
        <w:t xml:space="preserve"> и составляла 0…+3</w:t>
      </w:r>
      <w:r w:rsidR="00510535" w:rsidRPr="00E51F81">
        <w:sym w:font="Symbol" w:char="F0B0"/>
      </w:r>
      <w:r w:rsidR="00510535" w:rsidRPr="00E51F81">
        <w:t>С, Причиной этому стали аномально холодные январь, май и декабрь (ниже нормы на 2</w:t>
      </w:r>
      <w:r w:rsidR="00640EF4">
        <w:t> </w:t>
      </w:r>
      <w:r w:rsidR="00510535" w:rsidRPr="00E51F81">
        <w:t>-</w:t>
      </w:r>
      <w:r w:rsidR="00640EF4">
        <w:t> </w:t>
      </w:r>
      <w:r w:rsidR="00510535" w:rsidRPr="00E51F81">
        <w:t>7</w:t>
      </w:r>
      <w:r w:rsidR="00510535" w:rsidRPr="00E51F81">
        <w:sym w:font="Symbol" w:char="F0B0"/>
      </w:r>
      <w:r w:rsidR="00510535" w:rsidRPr="00E51F81">
        <w:t xml:space="preserve">С), теплым повсеместно в 2018 году был только октябрь, выше нормы на </w:t>
      </w:r>
      <w:r w:rsidR="00201E58">
        <w:br/>
      </w:r>
      <w:r w:rsidR="00510535" w:rsidRPr="00E51F81">
        <w:t>2</w:t>
      </w:r>
      <w:r w:rsidR="00201E58">
        <w:t> </w:t>
      </w:r>
      <w:r w:rsidR="00510535" w:rsidRPr="00E51F81">
        <w:t>-</w:t>
      </w:r>
      <w:r w:rsidR="00201E58">
        <w:t> </w:t>
      </w:r>
      <w:r w:rsidR="00510535" w:rsidRPr="00E51F81">
        <w:t>3,5</w:t>
      </w:r>
      <w:r w:rsidR="00510535" w:rsidRPr="00E51F81">
        <w:sym w:font="Symbol" w:char="F0B0"/>
      </w:r>
      <w:r w:rsidR="00510535" w:rsidRPr="009A750B">
        <w:t>С (</w:t>
      </w:r>
      <w:r w:rsidR="00305A2B" w:rsidRPr="009A750B">
        <w:t>п</w:t>
      </w:r>
      <w:r w:rsidR="00487D3F" w:rsidRPr="009A750B">
        <w:t>риложение 1</w:t>
      </w:r>
      <w:r w:rsidR="00510535" w:rsidRPr="009A750B">
        <w:t>).</w:t>
      </w:r>
    </w:p>
    <w:p w:rsidR="00510535" w:rsidRPr="00E51F81" w:rsidRDefault="00510535" w:rsidP="00510535">
      <w:pPr>
        <w:ind w:firstLine="709"/>
        <w:jc w:val="both"/>
      </w:pPr>
      <w:r w:rsidRPr="00E51F81">
        <w:t>Наиболее теплым годом был 2015</w:t>
      </w:r>
      <w:r w:rsidR="002877B7">
        <w:t xml:space="preserve"> год</w:t>
      </w:r>
      <w:r w:rsidRPr="00E51F81">
        <w:t>, когда непрерывно в течение первых шести месяцев (январь-июнь) температура превышала норму на 2</w:t>
      </w:r>
      <w:r w:rsidR="00640EF4">
        <w:t> </w:t>
      </w:r>
      <w:r w:rsidRPr="00E51F81">
        <w:t>-</w:t>
      </w:r>
      <w:r w:rsidR="00640EF4">
        <w:t> </w:t>
      </w:r>
      <w:r w:rsidRPr="00E51F81">
        <w:t>4</w:t>
      </w:r>
      <w:proofErr w:type="gramStart"/>
      <w:r w:rsidRPr="00E51F81">
        <w:sym w:font="Symbol" w:char="F0B0"/>
      </w:r>
      <w:r w:rsidRPr="00E51F81">
        <w:t>С</w:t>
      </w:r>
      <w:proofErr w:type="gramEnd"/>
      <w:r w:rsidRPr="00E51F81">
        <w:t>, в декабре на 6</w:t>
      </w:r>
      <w:r w:rsidR="00640EF4">
        <w:t> </w:t>
      </w:r>
      <w:r w:rsidRPr="00E51F81">
        <w:t>-</w:t>
      </w:r>
      <w:r w:rsidR="00640EF4">
        <w:t> </w:t>
      </w:r>
      <w:r w:rsidRPr="00E51F81">
        <w:t>8</w:t>
      </w:r>
      <w:r w:rsidRPr="00E51F81">
        <w:sym w:font="Symbol" w:char="F0B0"/>
      </w:r>
      <w:r w:rsidRPr="00E51F81">
        <w:t>С.</w:t>
      </w:r>
    </w:p>
    <w:p w:rsidR="00510535" w:rsidRPr="00E51F81" w:rsidRDefault="00510535" w:rsidP="00510535">
      <w:pPr>
        <w:ind w:firstLine="709"/>
        <w:jc w:val="both"/>
      </w:pPr>
      <w:r w:rsidRPr="00E51F81">
        <w:t>Теплые месяцы, когда среднемесячная температура превышала норму</w:t>
      </w:r>
      <w:r w:rsidR="00C765B0">
        <w:t>,</w:t>
      </w:r>
      <w:r w:rsidRPr="00E51F81">
        <w:t xml:space="preserve"> отмечались часто: январь (2015, 2017 год выше нормы на 1</w:t>
      </w:r>
      <w:r w:rsidR="00640EF4">
        <w:t> </w:t>
      </w:r>
      <w:r w:rsidRPr="00E51F81">
        <w:t>-</w:t>
      </w:r>
      <w:r w:rsidR="00640EF4">
        <w:t> </w:t>
      </w:r>
      <w:r w:rsidRPr="00E51F81">
        <w:t>4</w:t>
      </w:r>
      <w:r w:rsidRPr="00E51F81">
        <w:sym w:font="Symbol" w:char="F0B0"/>
      </w:r>
      <w:r w:rsidRPr="00E51F81">
        <w:t xml:space="preserve">С), в феврале (2015, 2017 год выше нормы на </w:t>
      </w:r>
      <w:r w:rsidR="002F4A33">
        <w:br/>
      </w:r>
      <w:r w:rsidRPr="00E51F81">
        <w:t>1</w:t>
      </w:r>
      <w:r w:rsidR="00640EF4">
        <w:t> </w:t>
      </w:r>
      <w:r w:rsidRPr="00E51F81">
        <w:t>-</w:t>
      </w:r>
      <w:r w:rsidR="00640EF4">
        <w:t> </w:t>
      </w:r>
      <w:r w:rsidRPr="00E51F81">
        <w:t>4</w:t>
      </w:r>
      <w:proofErr w:type="gramStart"/>
      <w:r w:rsidRPr="00E51F81">
        <w:sym w:font="Symbol" w:char="F0B0"/>
      </w:r>
      <w:r w:rsidRPr="00E51F81">
        <w:t>С</w:t>
      </w:r>
      <w:proofErr w:type="gramEnd"/>
      <w:r w:rsidRPr="00E51F81">
        <w:t>, 2016 год до 8</w:t>
      </w:r>
      <w:r w:rsidRPr="00E51F81">
        <w:sym w:font="Symbol" w:char="F0B0"/>
      </w:r>
      <w:r w:rsidRPr="00E51F81">
        <w:t>С), в марте, апреле (2015, 2017 год выше нормы на 1</w:t>
      </w:r>
      <w:r w:rsidR="008549B3" w:rsidRPr="00E51F81">
        <w:t xml:space="preserve"> </w:t>
      </w:r>
      <w:r w:rsidRPr="00E51F81">
        <w:t>-</w:t>
      </w:r>
      <w:r w:rsidR="008549B3" w:rsidRPr="00E51F81">
        <w:t xml:space="preserve"> </w:t>
      </w:r>
      <w:r w:rsidRPr="00E51F81">
        <w:t>4</w:t>
      </w:r>
      <w:r w:rsidRPr="00E51F81">
        <w:sym w:font="Symbol" w:char="F0B0"/>
      </w:r>
      <w:r w:rsidRPr="00E51F81">
        <w:t>С, 2016 год до 6</w:t>
      </w:r>
      <w:r w:rsidRPr="00E51F81">
        <w:sym w:font="Symbol" w:char="F0B0"/>
      </w:r>
      <w:r w:rsidRPr="00E51F81">
        <w:t>С, 2018 год по западу области около нормы), в мае. (2015, 2017 год выше нормы на 1</w:t>
      </w:r>
      <w:r w:rsidR="00640EF4">
        <w:t> </w:t>
      </w:r>
      <w:r w:rsidRPr="00E51F81">
        <w:t>-</w:t>
      </w:r>
      <w:r w:rsidR="00640EF4">
        <w:t> </w:t>
      </w:r>
      <w:r w:rsidRPr="00E51F81">
        <w:t>2,5</w:t>
      </w:r>
      <w:r w:rsidRPr="00E51F81">
        <w:sym w:font="Symbol" w:char="F0B0"/>
      </w:r>
      <w:r w:rsidRPr="00E51F81">
        <w:t>С), в июне (2015</w:t>
      </w:r>
      <w:r w:rsidR="008549B3" w:rsidRPr="00E51F81">
        <w:t xml:space="preserve"> </w:t>
      </w:r>
      <w:r w:rsidRPr="00E51F81">
        <w:t>-</w:t>
      </w:r>
      <w:r w:rsidR="008549B3" w:rsidRPr="00E51F81">
        <w:t xml:space="preserve"> </w:t>
      </w:r>
      <w:r w:rsidRPr="00E51F81">
        <w:t>2018 год выше нормы на 1</w:t>
      </w:r>
      <w:r w:rsidR="00640EF4">
        <w:t> </w:t>
      </w:r>
      <w:r w:rsidRPr="00E51F81">
        <w:t>-</w:t>
      </w:r>
      <w:r w:rsidR="00640EF4">
        <w:t> </w:t>
      </w:r>
      <w:r w:rsidRPr="00E51F81">
        <w:t>3</w:t>
      </w:r>
      <w:r w:rsidRPr="00E51F81">
        <w:sym w:font="Symbol" w:char="F0B0"/>
      </w:r>
      <w:r w:rsidRPr="00E51F81">
        <w:t xml:space="preserve">С), а вот середина лета – июль теплым был только по востоку области в 2016 году, август 2014, 2016 и 2017 </w:t>
      </w:r>
      <w:r w:rsidR="008549B3" w:rsidRPr="00E51F81">
        <w:t>годов</w:t>
      </w:r>
      <w:r w:rsidRPr="00E51F81">
        <w:t xml:space="preserve"> был несколько выше нормы, всего на 1</w:t>
      </w:r>
      <w:r w:rsidR="00640EF4">
        <w:t> </w:t>
      </w:r>
      <w:r w:rsidRPr="00E51F81">
        <w:t>-</w:t>
      </w:r>
      <w:r w:rsidR="00640EF4">
        <w:t> </w:t>
      </w:r>
      <w:r w:rsidRPr="00E51F81">
        <w:t>2</w:t>
      </w:r>
      <w:proofErr w:type="gramStart"/>
      <w:r w:rsidRPr="00E51F81">
        <w:sym w:font="Symbol" w:char="F0B0"/>
      </w:r>
      <w:r w:rsidRPr="00E51F81">
        <w:t>С</w:t>
      </w:r>
      <w:proofErr w:type="gramEnd"/>
      <w:r w:rsidRPr="00E51F81">
        <w:t>, сентябрь 2016 года (выше нормы на 2,5</w:t>
      </w:r>
      <w:r w:rsidR="00640EF4">
        <w:t> </w:t>
      </w:r>
      <w:r w:rsidRPr="00E51F81">
        <w:t>-</w:t>
      </w:r>
      <w:r w:rsidR="00640EF4">
        <w:t> </w:t>
      </w:r>
      <w:r w:rsidRPr="00E51F81">
        <w:t>4</w:t>
      </w:r>
      <w:r w:rsidRPr="00E51F81">
        <w:sym w:font="Symbol" w:char="F0B0"/>
      </w:r>
      <w:r w:rsidRPr="00E51F81">
        <w:t xml:space="preserve">С), тепло </w:t>
      </w:r>
      <w:proofErr w:type="gramStart"/>
      <w:r w:rsidRPr="00E51F81">
        <w:t xml:space="preserve">было и в сентябре </w:t>
      </w:r>
      <w:r w:rsidR="002F4A33">
        <w:br/>
      </w:r>
      <w:r w:rsidRPr="00E51F81">
        <w:t>2015 года и 2017 года (около и выше нормы на 1</w:t>
      </w:r>
      <w:r w:rsidR="00640EF4">
        <w:t> </w:t>
      </w:r>
      <w:r w:rsidRPr="00E51F81">
        <w:t>-</w:t>
      </w:r>
      <w:r w:rsidR="00640EF4">
        <w:t> </w:t>
      </w:r>
      <w:r w:rsidRPr="00E51F81">
        <w:t>2</w:t>
      </w:r>
      <w:r w:rsidRPr="00E51F81">
        <w:sym w:font="Symbol" w:char="F0B0"/>
      </w:r>
      <w:r w:rsidRPr="00E51F81">
        <w:t>С), а в 2018 году отмечалась крупная положительная аномалия – выше нормы на 4</w:t>
      </w:r>
      <w:r w:rsidR="00640EF4">
        <w:t> </w:t>
      </w:r>
      <w:r w:rsidRPr="00E51F81">
        <w:t>-</w:t>
      </w:r>
      <w:r w:rsidR="00640EF4">
        <w:t> </w:t>
      </w:r>
      <w:r w:rsidRPr="00E51F81">
        <w:t>6</w:t>
      </w:r>
      <w:r w:rsidRPr="00E51F81">
        <w:sym w:font="Symbol" w:char="F0B0"/>
      </w:r>
      <w:r w:rsidRPr="00E51F81">
        <w:t xml:space="preserve">С. Положительная аномалия температуры отмечалась в декабре 2014, 2016, 2017 </w:t>
      </w:r>
      <w:r w:rsidR="008549B3" w:rsidRPr="00E51F81">
        <w:t>годов</w:t>
      </w:r>
      <w:r w:rsidRPr="00E51F81">
        <w:t xml:space="preserve"> (выше нормы на 1</w:t>
      </w:r>
      <w:r w:rsidR="00640EF4">
        <w:t> </w:t>
      </w:r>
      <w:r w:rsidRPr="00E51F81">
        <w:t>-</w:t>
      </w:r>
      <w:r w:rsidR="00640EF4">
        <w:t> </w:t>
      </w:r>
      <w:r w:rsidRPr="00E51F81">
        <w:t>3</w:t>
      </w:r>
      <w:r w:rsidRPr="00E51F81">
        <w:sym w:font="Symbol" w:char="F0B0"/>
      </w:r>
      <w:r w:rsidRPr="00E51F81">
        <w:t>С), а в 2015 году выше нормы на 6</w:t>
      </w:r>
      <w:r w:rsidR="00640EF4">
        <w:t> </w:t>
      </w:r>
      <w:r w:rsidRPr="00E51F81">
        <w:t>-</w:t>
      </w:r>
      <w:r w:rsidR="00640EF4">
        <w:t> </w:t>
      </w:r>
      <w:r w:rsidRPr="00E51F81">
        <w:t>8</w:t>
      </w:r>
      <w:r w:rsidRPr="00E51F81">
        <w:sym w:font="Symbol" w:char="F0B0"/>
      </w:r>
      <w:r w:rsidRPr="00E51F81">
        <w:t>С.</w:t>
      </w:r>
      <w:proofErr w:type="gramEnd"/>
    </w:p>
    <w:p w:rsidR="00510535" w:rsidRPr="00E51F81" w:rsidRDefault="00510535" w:rsidP="00510535">
      <w:pPr>
        <w:ind w:firstLine="709"/>
        <w:jc w:val="both"/>
      </w:pPr>
      <w:proofErr w:type="gramStart"/>
      <w:r w:rsidRPr="00E51F81">
        <w:t xml:space="preserve">За последние пять лет самыми холодными был январь 2018 года (ниже нормы на </w:t>
      </w:r>
      <w:r w:rsidR="002F4A33">
        <w:br/>
      </w:r>
      <w:r w:rsidRPr="00E51F81">
        <w:t>2</w:t>
      </w:r>
      <w:r w:rsidR="00640EF4">
        <w:t> </w:t>
      </w:r>
      <w:r w:rsidRPr="00E51F81">
        <w:t>-</w:t>
      </w:r>
      <w:r w:rsidR="00640EF4">
        <w:t> </w:t>
      </w:r>
      <w:r w:rsidRPr="00E51F81">
        <w:t>6</w:t>
      </w:r>
      <w:r w:rsidRPr="00E51F81">
        <w:sym w:font="Symbol" w:char="F0B0"/>
      </w:r>
      <w:r w:rsidRPr="00E51F81">
        <w:t>С), февраль 2014 года (ниже нормы на 4</w:t>
      </w:r>
      <w:r w:rsidR="00640EF4">
        <w:t> </w:t>
      </w:r>
      <w:r w:rsidRPr="00E51F81">
        <w:t>-</w:t>
      </w:r>
      <w:r w:rsidR="00640EF4">
        <w:t> </w:t>
      </w:r>
      <w:r w:rsidRPr="00E51F81">
        <w:t>6</w:t>
      </w:r>
      <w:r w:rsidRPr="00E51F81">
        <w:sym w:font="Symbol" w:char="F0B0"/>
      </w:r>
      <w:r w:rsidRPr="00E51F81">
        <w:t>С), май 2018 года (ниже нормы на 2</w:t>
      </w:r>
      <w:r w:rsidR="00640EF4">
        <w:t> </w:t>
      </w:r>
      <w:r w:rsidRPr="00E51F81">
        <w:t>-</w:t>
      </w:r>
      <w:r w:rsidR="00640EF4">
        <w:t> </w:t>
      </w:r>
      <w:r w:rsidRPr="00E51F81">
        <w:t>5</w:t>
      </w:r>
      <w:r w:rsidRPr="00E51F81">
        <w:sym w:font="Symbol" w:char="F0B0"/>
      </w:r>
      <w:r w:rsidRPr="00E51F81">
        <w:t>С), июль 2017 года (ниже нормы на 1</w:t>
      </w:r>
      <w:r w:rsidR="00640EF4">
        <w:t> </w:t>
      </w:r>
      <w:r w:rsidRPr="00E51F81">
        <w:t>-</w:t>
      </w:r>
      <w:r w:rsidR="00640EF4">
        <w:t> </w:t>
      </w:r>
      <w:r w:rsidRPr="00E51F81">
        <w:t>5</w:t>
      </w:r>
      <w:r w:rsidRPr="00E51F81">
        <w:sym w:font="Symbol" w:char="F0B0"/>
      </w:r>
      <w:r w:rsidRPr="00E51F81">
        <w:t>С), сентябрь 2014 года (ниже нормы на 1,5</w:t>
      </w:r>
      <w:r w:rsidR="00640EF4">
        <w:t> </w:t>
      </w:r>
      <w:r w:rsidRPr="00E51F81">
        <w:t>-</w:t>
      </w:r>
      <w:r w:rsidR="00640EF4">
        <w:t> </w:t>
      </w:r>
      <w:r w:rsidRPr="00E51F81">
        <w:t>2</w:t>
      </w:r>
      <w:r w:rsidRPr="00E51F81">
        <w:sym w:font="Symbol" w:char="F0B0"/>
      </w:r>
      <w:r w:rsidRPr="00E51F81">
        <w:t>С), октябрь 2014, 2016 г</w:t>
      </w:r>
      <w:r w:rsidR="008549B3" w:rsidRPr="00E51F81">
        <w:t>одов</w:t>
      </w:r>
      <w:r w:rsidRPr="00E51F81">
        <w:t xml:space="preserve"> (ниже нормы на 1</w:t>
      </w:r>
      <w:proofErr w:type="gramEnd"/>
      <w:r w:rsidR="008549B3" w:rsidRPr="00E51F81">
        <w:t xml:space="preserve"> </w:t>
      </w:r>
      <w:r w:rsidRPr="00E51F81">
        <w:t>-</w:t>
      </w:r>
      <w:r w:rsidR="008549B3" w:rsidRPr="00E51F81">
        <w:t xml:space="preserve"> </w:t>
      </w:r>
      <w:r w:rsidRPr="00E51F81">
        <w:t>3</w:t>
      </w:r>
      <w:r w:rsidRPr="00E51F81">
        <w:sym w:font="Symbol" w:char="F0B0"/>
      </w:r>
      <w:r w:rsidRPr="00E51F81">
        <w:t>С), ноябрь 2016 года (ниже нормы на 4</w:t>
      </w:r>
      <w:r w:rsidR="00640EF4">
        <w:t> </w:t>
      </w:r>
      <w:r w:rsidRPr="00E51F81">
        <w:t>-</w:t>
      </w:r>
      <w:r w:rsidR="00640EF4">
        <w:t> </w:t>
      </w:r>
      <w:r w:rsidRPr="00E51F81">
        <w:t>5</w:t>
      </w:r>
      <w:r w:rsidRPr="00E51F81">
        <w:sym w:font="Symbol" w:char="F0B0"/>
      </w:r>
      <w:r w:rsidRPr="00E51F81">
        <w:t xml:space="preserve">С), декабрь 2018 года. </w:t>
      </w:r>
    </w:p>
    <w:p w:rsidR="00510535" w:rsidRPr="00E51F81" w:rsidRDefault="000E2CD7" w:rsidP="00510535">
      <w:pPr>
        <w:ind w:firstLine="709"/>
        <w:jc w:val="both"/>
      </w:pPr>
      <w:r>
        <w:t xml:space="preserve">В период с 2014 по </w:t>
      </w:r>
      <w:r w:rsidR="00510535" w:rsidRPr="00E51F81">
        <w:t>2018 год</w:t>
      </w:r>
      <w:r>
        <w:t>ы</w:t>
      </w:r>
      <w:r w:rsidR="00E255A3" w:rsidRPr="00E51F81">
        <w:t xml:space="preserve"> </w:t>
      </w:r>
      <w:r w:rsidR="00510535" w:rsidRPr="00E51F81">
        <w:t xml:space="preserve">число месяцев, когда среднемесячная температура воздуха превышала норму, наблюдалось 27 раз, а число с холодными месяцами </w:t>
      </w:r>
      <w:r w:rsidR="008549B3" w:rsidRPr="00E51F81">
        <w:t>–</w:t>
      </w:r>
      <w:r w:rsidR="00510535" w:rsidRPr="00E51F81">
        <w:t xml:space="preserve"> всего 13</w:t>
      </w:r>
      <w:r w:rsidR="00C765B0">
        <w:t xml:space="preserve"> раз</w:t>
      </w:r>
      <w:r w:rsidR="00510535" w:rsidRPr="00E51F81">
        <w:t>. Крупная аномалия температуры (более 3</w:t>
      </w:r>
      <w:r w:rsidR="00510535" w:rsidRPr="00E51F81">
        <w:sym w:font="Symbol" w:char="F0B0"/>
      </w:r>
      <w:r w:rsidR="00510535" w:rsidRPr="00E51F81">
        <w:t xml:space="preserve">С) отмечалась, в </w:t>
      </w:r>
      <w:proofErr w:type="gramStart"/>
      <w:r w:rsidR="00510535" w:rsidRPr="00E51F81">
        <w:t>основном</w:t>
      </w:r>
      <w:proofErr w:type="gramEnd"/>
      <w:r w:rsidR="00C765B0">
        <w:t>,</w:t>
      </w:r>
      <w:r w:rsidR="00510535" w:rsidRPr="00E51F81">
        <w:t xml:space="preserve"> с января по апрель и с сентября по декабрь, в летние месяцы отклонение от среднемноголетних значений было значительно меньше. В марте, апреле в течение пяти лет не было ни одного случая с отрицательной аномалией, только в декабре 2018 года средняя температура оказалась ниже нормы, зато в ноябре было три случая, когда преобладала отрицательная аномалия температуры.</w:t>
      </w:r>
    </w:p>
    <w:p w:rsidR="00510535" w:rsidRPr="00E51F81" w:rsidRDefault="00510535" w:rsidP="00510535">
      <w:pPr>
        <w:ind w:firstLine="709"/>
        <w:jc w:val="both"/>
      </w:pPr>
      <w:r w:rsidRPr="00E51F81">
        <w:t>В 2015-2016 г</w:t>
      </w:r>
      <w:r w:rsidR="00E255A3" w:rsidRPr="00E51F81">
        <w:t>оды</w:t>
      </w:r>
      <w:r w:rsidRPr="00E51F81">
        <w:t xml:space="preserve"> в зимний, весенний и летний сезоны преобладал повышенный температурный фон (выше нормы на 1</w:t>
      </w:r>
      <w:r w:rsidR="00640EF4">
        <w:t> </w:t>
      </w:r>
      <w:r w:rsidRPr="00E51F81">
        <w:t>-</w:t>
      </w:r>
      <w:r w:rsidR="00640EF4">
        <w:t> </w:t>
      </w:r>
      <w:r w:rsidRPr="00E51F81">
        <w:t>3,5</w:t>
      </w:r>
      <w:r w:rsidRPr="00E51F81">
        <w:sym w:font="Symbol" w:char="F0B0"/>
      </w:r>
      <w:r w:rsidRPr="00E51F81">
        <w:t xml:space="preserve">С). В остальные годы лишь один из сезонов сопровождался положительной аномалией температуры воздуха. Наиболее теплым из </w:t>
      </w:r>
      <w:r w:rsidR="009E55EE">
        <w:t>сезонов следует отметить зимний</w:t>
      </w:r>
      <w:r w:rsidRPr="00E51F81">
        <w:t xml:space="preserve"> в течени</w:t>
      </w:r>
      <w:r w:rsidR="00E255A3" w:rsidRPr="00E51F81">
        <w:t>е четырех лет с 2014 по 2017 годы</w:t>
      </w:r>
      <w:r w:rsidRPr="00E51F81">
        <w:t xml:space="preserve">, когда средняя температура превышала норму, наиболее холодным – </w:t>
      </w:r>
      <w:r w:rsidRPr="009A750B">
        <w:t>осенний (</w:t>
      </w:r>
      <w:r w:rsidR="00305A2B" w:rsidRPr="009A750B">
        <w:t>п</w:t>
      </w:r>
      <w:r w:rsidR="00F65E35" w:rsidRPr="009A750B">
        <w:t>риложение 2</w:t>
      </w:r>
      <w:r w:rsidRPr="009A750B">
        <w:t>).</w:t>
      </w:r>
      <w:r w:rsidRPr="00E51F81">
        <w:t xml:space="preserve"> </w:t>
      </w:r>
    </w:p>
    <w:p w:rsidR="00510535" w:rsidRPr="00E51F81" w:rsidRDefault="00E255A3" w:rsidP="00510535">
      <w:pPr>
        <w:ind w:firstLine="709"/>
        <w:jc w:val="both"/>
      </w:pPr>
      <w:r w:rsidRPr="00E51F81">
        <w:t>В период с 2014 по 2018 годы</w:t>
      </w:r>
      <w:r w:rsidR="00510535" w:rsidRPr="00E51F81">
        <w:t xml:space="preserve"> больше нормы осадков выпало в 2015 году, а также на значительной территории в 2018 году</w:t>
      </w:r>
      <w:r w:rsidRPr="00E51F81">
        <w:t>. В 2014, 2016 и 2017 годах</w:t>
      </w:r>
      <w:r w:rsidR="00510535" w:rsidRPr="00E51F81">
        <w:t xml:space="preserve"> годовая сумма осадков была в пределах </w:t>
      </w:r>
      <w:r w:rsidR="00510535" w:rsidRPr="009A750B">
        <w:t>нормы (</w:t>
      </w:r>
      <w:r w:rsidR="00305A2B" w:rsidRPr="009A750B">
        <w:t>п</w:t>
      </w:r>
      <w:r w:rsidR="0022001B" w:rsidRPr="009A750B">
        <w:t>риложение 3</w:t>
      </w:r>
      <w:r w:rsidR="00510535" w:rsidRPr="009A750B">
        <w:t>).</w:t>
      </w:r>
    </w:p>
    <w:p w:rsidR="00510535" w:rsidRPr="00E51F81" w:rsidRDefault="00510535" w:rsidP="00510535">
      <w:pPr>
        <w:ind w:firstLine="709"/>
        <w:jc w:val="both"/>
      </w:pPr>
      <w:r w:rsidRPr="00E51F81">
        <w:t>Самым дефицитным по количеству осадков отмечен январь 2016 года, когда выпало менее 30</w:t>
      </w:r>
      <w:r w:rsidR="006426DF">
        <w:t>,0</w:t>
      </w:r>
      <w:r w:rsidRPr="00E51F81">
        <w:t>% от месячной нормы, в остальных случаях в январе месячное количество осадков было около и больше нормы, наибольшее количество отмечено в январе 2014 года.</w:t>
      </w:r>
    </w:p>
    <w:p w:rsidR="00510535" w:rsidRPr="00E51F81" w:rsidRDefault="00510535" w:rsidP="00510535">
      <w:pPr>
        <w:ind w:firstLine="709"/>
        <w:jc w:val="both"/>
      </w:pPr>
      <w:r w:rsidRPr="00E51F81">
        <w:t>Дефицит осадков в феврале зафиксирован в 2016 году на большей части территории Новосибирской области, в 2018 году – менее 50</w:t>
      </w:r>
      <w:r w:rsidR="006426DF">
        <w:t>,0</w:t>
      </w:r>
      <w:r w:rsidRPr="00E51F81">
        <w:t>% от</w:t>
      </w:r>
      <w:r w:rsidR="00501C76" w:rsidRPr="00E51F81">
        <w:t xml:space="preserve"> месячной нормы. В 2014</w:t>
      </w:r>
      <w:r w:rsidR="00640EF4">
        <w:t> </w:t>
      </w:r>
      <w:r w:rsidR="00501C76" w:rsidRPr="00E51F81">
        <w:t>-</w:t>
      </w:r>
      <w:r w:rsidR="00640EF4">
        <w:t> </w:t>
      </w:r>
      <w:r w:rsidR="00501C76" w:rsidRPr="00E51F81">
        <w:t>2016 годы</w:t>
      </w:r>
      <w:r w:rsidRPr="00E51F81">
        <w:t xml:space="preserve"> общее количество было в пределах нормы и больше нее.</w:t>
      </w:r>
    </w:p>
    <w:p w:rsidR="00510535" w:rsidRPr="00E51F81" w:rsidRDefault="00510535" w:rsidP="00510535">
      <w:pPr>
        <w:ind w:firstLine="709"/>
        <w:jc w:val="both"/>
      </w:pPr>
      <w:r w:rsidRPr="00E51F81">
        <w:t>В марте 2015 года, а также в 2018 году месячное количество осадков превысило норму.</w:t>
      </w:r>
    </w:p>
    <w:p w:rsidR="00510535" w:rsidRPr="00E51F81" w:rsidRDefault="00510535" w:rsidP="00510535">
      <w:pPr>
        <w:ind w:firstLine="709"/>
        <w:jc w:val="both"/>
      </w:pPr>
      <w:r w:rsidRPr="00E51F81">
        <w:t>В апреле также в двух годах (2018 и 2016) количество выпавших осадков превысило норму, в стольких же случаях их сумма была близка к климатической норме.</w:t>
      </w:r>
    </w:p>
    <w:p w:rsidR="00510535" w:rsidRPr="00E51F81" w:rsidRDefault="00510535" w:rsidP="00510535">
      <w:pPr>
        <w:ind w:firstLine="709"/>
        <w:jc w:val="both"/>
      </w:pPr>
      <w:r w:rsidRPr="00E51F81">
        <w:lastRenderedPageBreak/>
        <w:t>В отдельных районах области дефицит осадков в мае за последние пять лет отмечен один раз в 2014 году, в 2016 году и в 2018 году – выпало больше нормы осадков на значительной территории.</w:t>
      </w:r>
    </w:p>
    <w:p w:rsidR="00510535" w:rsidRPr="00E51F81" w:rsidRDefault="00510535" w:rsidP="00510535">
      <w:pPr>
        <w:ind w:firstLine="709"/>
        <w:jc w:val="both"/>
      </w:pPr>
      <w:r w:rsidRPr="00E51F81">
        <w:t>Преобладание засушливой погоды в июне на всей территории област</w:t>
      </w:r>
      <w:r w:rsidR="00501C76" w:rsidRPr="00E51F81">
        <w:t xml:space="preserve">и отмечено в </w:t>
      </w:r>
      <w:r w:rsidR="002F4A33">
        <w:br/>
      </w:r>
      <w:r w:rsidR="00501C76" w:rsidRPr="00E51F81">
        <w:t xml:space="preserve">2014 году, в 2015 и </w:t>
      </w:r>
      <w:r w:rsidRPr="00E51F81">
        <w:t>2016 г</w:t>
      </w:r>
      <w:r w:rsidR="00501C76" w:rsidRPr="00E51F81">
        <w:t>одах</w:t>
      </w:r>
      <w:r w:rsidRPr="00E51F81">
        <w:t xml:space="preserve"> – по востоку, в 2017 году – по западу Новосибирской области. Частые и обильные дожди в июне 2018 года обусловили значительное количество выпавших осадков, местами до 3</w:t>
      </w:r>
      <w:r w:rsidR="008549B3" w:rsidRPr="00E51F81">
        <w:t xml:space="preserve"> </w:t>
      </w:r>
      <w:r w:rsidRPr="00E51F81">
        <w:t>-</w:t>
      </w:r>
      <w:r w:rsidR="008549B3" w:rsidRPr="00E51F81">
        <w:t xml:space="preserve"> </w:t>
      </w:r>
      <w:r w:rsidRPr="00E51F81">
        <w:t>5 месячных норм.</w:t>
      </w:r>
    </w:p>
    <w:p w:rsidR="00510535" w:rsidRPr="00E51F81" w:rsidRDefault="00510535" w:rsidP="00510535">
      <w:pPr>
        <w:ind w:firstLine="709"/>
        <w:jc w:val="both"/>
      </w:pPr>
      <w:r w:rsidRPr="00E51F81">
        <w:t xml:space="preserve">Ливневые сильные дожди в </w:t>
      </w:r>
      <w:proofErr w:type="gramStart"/>
      <w:r w:rsidRPr="00E51F81">
        <w:t>июле</w:t>
      </w:r>
      <w:proofErr w:type="gramEnd"/>
      <w:r w:rsidRPr="00E51F81">
        <w:t xml:space="preserve"> отмечались в июле 2016</w:t>
      </w:r>
      <w:r w:rsidR="006F4D49">
        <w:t> </w:t>
      </w:r>
      <w:r w:rsidRPr="00E51F81">
        <w:t>-</w:t>
      </w:r>
      <w:r w:rsidR="006F4D49">
        <w:t> </w:t>
      </w:r>
      <w:r w:rsidRPr="00E51F81">
        <w:t>2017 г</w:t>
      </w:r>
      <w:r w:rsidR="00501C76" w:rsidRPr="00E51F81">
        <w:t>оды</w:t>
      </w:r>
      <w:r w:rsidRPr="00E51F81">
        <w:t xml:space="preserve"> на большей части области, в 2014</w:t>
      </w:r>
      <w:r w:rsidR="006F4D49">
        <w:t> </w:t>
      </w:r>
      <w:r w:rsidRPr="00E51F81">
        <w:t>-</w:t>
      </w:r>
      <w:r w:rsidR="006F4D49">
        <w:t> </w:t>
      </w:r>
      <w:r w:rsidRPr="00E51F81">
        <w:t>2015 г</w:t>
      </w:r>
      <w:r w:rsidR="00501C76" w:rsidRPr="00E51F81">
        <w:t>оды</w:t>
      </w:r>
      <w:r w:rsidRPr="00E51F81">
        <w:t xml:space="preserve"> по северо-западным районам. Дефицит осадков отмечен только в центральных районах в 2014 году, в южных в 2018 году.</w:t>
      </w:r>
    </w:p>
    <w:p w:rsidR="00510535" w:rsidRPr="00E51F81" w:rsidRDefault="00510535" w:rsidP="00510535">
      <w:pPr>
        <w:ind w:firstLine="709"/>
        <w:jc w:val="both"/>
      </w:pPr>
      <w:r w:rsidRPr="00E51F81">
        <w:t xml:space="preserve">В августе чаще количество осадков было в пределах нормы, только в 2015 году в северо-западных районах их количество превысило норму. Исключение составляет 2016 год, когда на всей территории Новосибирской области наблюдался существенный дефицит осадков, в </w:t>
      </w:r>
      <w:r w:rsidR="002F4A33">
        <w:br/>
      </w:r>
      <w:r w:rsidRPr="00E51F81">
        <w:t>2014 году только по северо-западу, в 2017 году в центрально-восточных районах, в 2018 году в юго-восточных.</w:t>
      </w:r>
    </w:p>
    <w:p w:rsidR="00510535" w:rsidRPr="00E51F81" w:rsidRDefault="00510535" w:rsidP="00510535">
      <w:pPr>
        <w:ind w:firstLine="709"/>
        <w:jc w:val="both"/>
      </w:pPr>
      <w:r w:rsidRPr="00E51F81">
        <w:t>В сентябре лишь один год был засушл</w:t>
      </w:r>
      <w:r w:rsidR="00270163">
        <w:t xml:space="preserve">ивый – это </w:t>
      </w:r>
      <w:r w:rsidRPr="00E51F81">
        <w:t>2016 год, в остальной период месячное количество осадков было в пределах нормы и местами больше нее.</w:t>
      </w:r>
    </w:p>
    <w:p w:rsidR="00510535" w:rsidRPr="00E51F81" w:rsidRDefault="00510535" w:rsidP="00510535">
      <w:pPr>
        <w:ind w:firstLine="709"/>
        <w:jc w:val="both"/>
      </w:pPr>
      <w:r w:rsidRPr="00E51F81">
        <w:t>В октябре 2014</w:t>
      </w:r>
      <w:r w:rsidR="008549B3" w:rsidRPr="00E51F81">
        <w:t xml:space="preserve"> </w:t>
      </w:r>
      <w:r w:rsidRPr="00E51F81">
        <w:t>-</w:t>
      </w:r>
      <w:r w:rsidR="008549B3" w:rsidRPr="00E51F81">
        <w:t xml:space="preserve"> </w:t>
      </w:r>
      <w:r w:rsidRPr="00E51F81">
        <w:t>2015 г</w:t>
      </w:r>
      <w:r w:rsidR="00501C76" w:rsidRPr="00E51F81">
        <w:t>оды</w:t>
      </w:r>
      <w:r w:rsidRPr="00E51F81">
        <w:t xml:space="preserve"> осадков выпадало много, до 250</w:t>
      </w:r>
      <w:r w:rsidR="006426DF">
        <w:t>,0</w:t>
      </w:r>
      <w:r w:rsidR="00150F40">
        <w:t>%</w:t>
      </w:r>
      <w:r w:rsidR="006426DF">
        <w:t xml:space="preserve"> –</w:t>
      </w:r>
      <w:r w:rsidR="008549B3" w:rsidRPr="00E51F81">
        <w:t xml:space="preserve"> </w:t>
      </w:r>
      <w:r w:rsidRPr="00E51F81">
        <w:t>300</w:t>
      </w:r>
      <w:r w:rsidR="006426DF">
        <w:t>,0</w:t>
      </w:r>
      <w:r w:rsidRPr="00E51F81">
        <w:t>% от месячной нормы, в 2016</w:t>
      </w:r>
      <w:r w:rsidR="008549B3" w:rsidRPr="00E51F81">
        <w:t xml:space="preserve"> </w:t>
      </w:r>
      <w:r w:rsidRPr="00E51F81">
        <w:t>-</w:t>
      </w:r>
      <w:r w:rsidR="008549B3" w:rsidRPr="00E51F81">
        <w:t xml:space="preserve"> </w:t>
      </w:r>
      <w:r w:rsidRPr="00E51F81">
        <w:t>2017 г</w:t>
      </w:r>
      <w:r w:rsidR="00501C76" w:rsidRPr="00E51F81">
        <w:t>оды</w:t>
      </w:r>
      <w:r w:rsidRPr="00E51F81">
        <w:t xml:space="preserve"> в отдельных районах отмечался их дефицит.</w:t>
      </w:r>
    </w:p>
    <w:p w:rsidR="00510535" w:rsidRPr="00E51F81" w:rsidRDefault="00510535" w:rsidP="00510535">
      <w:pPr>
        <w:ind w:firstLine="709"/>
        <w:jc w:val="both"/>
      </w:pPr>
      <w:r w:rsidRPr="00E51F81">
        <w:t xml:space="preserve">В ноябре дефицит осадков за последние пять лет не отмечен, во всех годах, кроме </w:t>
      </w:r>
      <w:r w:rsidR="002F4A33">
        <w:br/>
      </w:r>
      <w:r w:rsidRPr="00E51F81">
        <w:t>2017 года наблюдались районы с избытком осадков.</w:t>
      </w:r>
    </w:p>
    <w:p w:rsidR="00510535" w:rsidRPr="00E51F81" w:rsidRDefault="00510535" w:rsidP="00510535">
      <w:pPr>
        <w:ind w:firstLine="709"/>
        <w:jc w:val="both"/>
      </w:pPr>
      <w:r w:rsidRPr="00E51F81">
        <w:t>В декабре на</w:t>
      </w:r>
      <w:r w:rsidR="00D04D18">
        <w:t>иболее обильные осадки отмечены</w:t>
      </w:r>
      <w:r w:rsidRPr="00E51F81">
        <w:t xml:space="preserve"> в 2016 год</w:t>
      </w:r>
      <w:r w:rsidR="00D04D18">
        <w:t>у</w:t>
      </w:r>
      <w:r w:rsidRPr="00E51F81">
        <w:t xml:space="preserve"> (до 235</w:t>
      </w:r>
      <w:r w:rsidR="006426DF">
        <w:t>,0</w:t>
      </w:r>
      <w:r w:rsidRPr="00E51F81">
        <w:t>% от нормы), мно</w:t>
      </w:r>
      <w:r w:rsidR="00F80903">
        <w:t>го осадков выпало также в 2015 и в 2017 годах</w:t>
      </w:r>
      <w:r w:rsidRPr="00E51F81">
        <w:t xml:space="preserve"> в южных районах области.</w:t>
      </w:r>
    </w:p>
    <w:p w:rsidR="00510535" w:rsidRPr="00E51F81" w:rsidRDefault="00510535" w:rsidP="00510535">
      <w:pPr>
        <w:ind w:firstLine="709"/>
        <w:jc w:val="both"/>
      </w:pPr>
      <w:r w:rsidRPr="00E51F81">
        <w:t>Более обильными по количеству выпавших осадков были зимние сезоны 2014, 2015 и 2017 г</w:t>
      </w:r>
      <w:r w:rsidR="00501C76" w:rsidRPr="00E51F81">
        <w:t>оды</w:t>
      </w:r>
      <w:r w:rsidRPr="00E51F81">
        <w:t>, и только в 2016 и 2018 г</w:t>
      </w:r>
      <w:r w:rsidR="00501C76" w:rsidRPr="00E51F81">
        <w:t>оды</w:t>
      </w:r>
      <w:r w:rsidRPr="00E51F81">
        <w:t xml:space="preserve"> их количество за этот период не превышало норму </w:t>
      </w:r>
      <w:r w:rsidRPr="009A750B">
        <w:t>(</w:t>
      </w:r>
      <w:r w:rsidR="00305A2B" w:rsidRPr="009A750B">
        <w:t>п</w:t>
      </w:r>
      <w:r w:rsidR="007F50EE" w:rsidRPr="009A750B">
        <w:t>риложение 4</w:t>
      </w:r>
      <w:r w:rsidRPr="009A750B">
        <w:t>).</w:t>
      </w:r>
    </w:p>
    <w:p w:rsidR="00510535" w:rsidRPr="00E51F81" w:rsidRDefault="00510535" w:rsidP="00510535">
      <w:pPr>
        <w:ind w:firstLine="709"/>
        <w:jc w:val="both"/>
      </w:pPr>
      <w:r w:rsidRPr="00E51F81">
        <w:t>В весенние сезоны отмечено по два случая с количеством осадков в пределах и больше нормы, а вот в 2014 году отмечался местами дефицит осадков.</w:t>
      </w:r>
    </w:p>
    <w:p w:rsidR="00510535" w:rsidRPr="00E51F81" w:rsidRDefault="00510535" w:rsidP="00510535">
      <w:pPr>
        <w:ind w:firstLine="709"/>
        <w:jc w:val="both"/>
      </w:pPr>
      <w:r w:rsidRPr="00E51F81">
        <w:t>В летний сезон наиболее засушливыми оказались 2014</w:t>
      </w:r>
      <w:r w:rsidR="008059C5" w:rsidRPr="00E51F81">
        <w:t xml:space="preserve"> </w:t>
      </w:r>
      <w:r w:rsidRPr="00E51F81">
        <w:t>-</w:t>
      </w:r>
      <w:r w:rsidR="008059C5" w:rsidRPr="00E51F81">
        <w:t xml:space="preserve"> </w:t>
      </w:r>
      <w:r w:rsidRPr="00E51F81">
        <w:t>2015 г</w:t>
      </w:r>
      <w:r w:rsidR="00501C76" w:rsidRPr="00E51F81">
        <w:t>оды</w:t>
      </w:r>
      <w:r w:rsidRPr="00E51F81">
        <w:t xml:space="preserve">, но в 2015 году по северо-западу области количество осадков превысило норму, наиболее дождливым был </w:t>
      </w:r>
      <w:r w:rsidR="002F4A33">
        <w:br/>
      </w:r>
      <w:r w:rsidRPr="00E51F81">
        <w:t>2018 год.</w:t>
      </w:r>
    </w:p>
    <w:p w:rsidR="00510535" w:rsidRPr="00E51F81" w:rsidRDefault="00510535" w:rsidP="00510535">
      <w:pPr>
        <w:ind w:firstLine="709"/>
        <w:jc w:val="both"/>
      </w:pPr>
      <w:r w:rsidRPr="00E51F81">
        <w:t>Осенний сезон с преобладанием дефицита осадков отмечен лишь в 2016 году, в</w:t>
      </w:r>
      <w:r w:rsidR="002F4A33">
        <w:br/>
      </w:r>
      <w:r w:rsidRPr="00E51F81">
        <w:t xml:space="preserve"> 2014</w:t>
      </w:r>
      <w:r w:rsidR="008059C5" w:rsidRPr="00E51F81">
        <w:t xml:space="preserve"> </w:t>
      </w:r>
      <w:r w:rsidRPr="00E51F81">
        <w:t>-</w:t>
      </w:r>
      <w:r w:rsidR="008059C5" w:rsidRPr="00E51F81">
        <w:t xml:space="preserve"> </w:t>
      </w:r>
      <w:r w:rsidRPr="00E51F81">
        <w:t>2015 г</w:t>
      </w:r>
      <w:r w:rsidR="00501C76" w:rsidRPr="00E51F81">
        <w:t>оды</w:t>
      </w:r>
      <w:r w:rsidRPr="00E51F81">
        <w:t xml:space="preserve"> наоборот, осадков выпало больше нормы, причем в 2015 году повсеместно. Осенью в 2017</w:t>
      </w:r>
      <w:r w:rsidR="008059C5" w:rsidRPr="00E51F81">
        <w:t xml:space="preserve"> </w:t>
      </w:r>
      <w:r w:rsidRPr="00E51F81">
        <w:t>-</w:t>
      </w:r>
      <w:r w:rsidR="008059C5" w:rsidRPr="00E51F81">
        <w:t xml:space="preserve"> </w:t>
      </w:r>
      <w:r w:rsidRPr="00E51F81">
        <w:t>2018 г</w:t>
      </w:r>
      <w:r w:rsidR="00501C76" w:rsidRPr="00E51F81">
        <w:t>оды</w:t>
      </w:r>
      <w:r w:rsidRPr="00E51F81">
        <w:t xml:space="preserve"> осадков выпало в пределах нормы.</w:t>
      </w:r>
    </w:p>
    <w:p w:rsidR="00510535" w:rsidRPr="00E51F81" w:rsidRDefault="00510535" w:rsidP="00510535">
      <w:pPr>
        <w:ind w:firstLine="709"/>
        <w:jc w:val="both"/>
      </w:pPr>
      <w:r w:rsidRPr="00E51F81">
        <w:t xml:space="preserve">В связи с довольно неоднородным полем осадков, особенно в летний период, при выпадении конвективных ливней значимых зависимостей не выявлено. Однако можно отметить, что в 2016 году с марта по июнь на большей части территории Новосибирской области, в 2018 году с апреля по июнь количество осадков превышало норму в течение трех-четырех месяцев подряд. Дефицит осадков в мае был отмечен только в отдельных районах </w:t>
      </w:r>
      <w:r w:rsidR="002F4A33">
        <w:br/>
      </w:r>
      <w:r w:rsidRPr="00E51F81">
        <w:t xml:space="preserve">2014 года, в ноябре и декабре количество осадков было в пределах нормы и более нее. </w:t>
      </w:r>
    </w:p>
    <w:p w:rsidR="00510535" w:rsidRPr="00E51F81" w:rsidRDefault="00510535" w:rsidP="00510535">
      <w:pPr>
        <w:ind w:firstLine="680"/>
        <w:jc w:val="both"/>
      </w:pPr>
    </w:p>
    <w:p w:rsidR="00A60407" w:rsidRDefault="00510535" w:rsidP="00510535">
      <w:pPr>
        <w:ind w:firstLine="680"/>
        <w:jc w:val="center"/>
        <w:rPr>
          <w:b/>
        </w:rPr>
      </w:pPr>
      <w:r w:rsidRPr="00E51F81">
        <w:rPr>
          <w:b/>
        </w:rPr>
        <w:t xml:space="preserve">Опасные природные явления, произошедшие на территории </w:t>
      </w:r>
    </w:p>
    <w:p w:rsidR="00510535" w:rsidRPr="00E51F81" w:rsidRDefault="00510535" w:rsidP="00510535">
      <w:pPr>
        <w:ind w:firstLine="680"/>
        <w:jc w:val="center"/>
        <w:rPr>
          <w:b/>
        </w:rPr>
      </w:pPr>
      <w:r w:rsidRPr="00E51F81">
        <w:rPr>
          <w:b/>
        </w:rPr>
        <w:t>Новосибирской области в 2018 году</w:t>
      </w:r>
    </w:p>
    <w:p w:rsidR="00510535" w:rsidRPr="00E51F81" w:rsidRDefault="00D2126E" w:rsidP="00510535">
      <w:pPr>
        <w:ind w:firstLine="680"/>
        <w:jc w:val="both"/>
      </w:pPr>
      <w:r>
        <w:t>В течение отчетного периода</w:t>
      </w:r>
      <w:r w:rsidR="00510535" w:rsidRPr="00E51F81">
        <w:t xml:space="preserve"> на территории </w:t>
      </w:r>
      <w:r w:rsidR="00F80903">
        <w:t>Новосибирской области отмечено</w:t>
      </w:r>
      <w:r w:rsidR="00510535" w:rsidRPr="00E51F81">
        <w:t xml:space="preserve"> 27</w:t>
      </w:r>
      <w:r w:rsidR="0069398D" w:rsidRPr="00E51F81">
        <w:t> </w:t>
      </w:r>
      <w:r w:rsidR="00510535" w:rsidRPr="00E51F81">
        <w:t>опасных метеорологических явлений, 8 агрометеорол</w:t>
      </w:r>
      <w:r w:rsidR="00501C76" w:rsidRPr="00E51F81">
        <w:t>огических и</w:t>
      </w:r>
      <w:r w:rsidR="00B262F1" w:rsidRPr="00E51F81">
        <w:t xml:space="preserve"> </w:t>
      </w:r>
      <w:r w:rsidR="00501C76" w:rsidRPr="00E51F81">
        <w:t>4</w:t>
      </w:r>
      <w:r w:rsidR="0069398D" w:rsidRPr="00E51F81">
        <w:t> </w:t>
      </w:r>
      <w:r w:rsidR="00501C76" w:rsidRPr="00E51F81">
        <w:t>гидрологических:</w:t>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425"/>
        <w:gridCol w:w="7377"/>
      </w:tblGrid>
      <w:tr w:rsidR="00501C76" w:rsidTr="00B957BF">
        <w:trPr>
          <w:trHeight w:val="1983"/>
        </w:trPr>
        <w:tc>
          <w:tcPr>
            <w:tcW w:w="2235" w:type="dxa"/>
          </w:tcPr>
          <w:p w:rsidR="00501C76" w:rsidRPr="00D4601D" w:rsidRDefault="00D2126E" w:rsidP="00501C76">
            <w:r>
              <w:t>11.01.2018 - </w:t>
            </w:r>
            <w:r w:rsidR="00501C76" w:rsidRPr="00D4601D">
              <w:t>ночью 12.01</w:t>
            </w:r>
            <w:r>
              <w:t>.2018</w:t>
            </w:r>
          </w:p>
        </w:tc>
        <w:tc>
          <w:tcPr>
            <w:tcW w:w="425" w:type="dxa"/>
          </w:tcPr>
          <w:p w:rsidR="00501C76" w:rsidRDefault="00501C76" w:rsidP="00501C76">
            <w:pPr>
              <w:ind w:left="-34"/>
              <w:jc w:val="center"/>
            </w:pPr>
            <w:r>
              <w:t>-</w:t>
            </w:r>
          </w:p>
        </w:tc>
        <w:tc>
          <w:tcPr>
            <w:tcW w:w="7377" w:type="dxa"/>
          </w:tcPr>
          <w:p w:rsidR="00501C76" w:rsidRPr="00D4601D" w:rsidRDefault="00501C76" w:rsidP="002F4A33">
            <w:pPr>
              <w:jc w:val="both"/>
            </w:pPr>
            <w:proofErr w:type="gramStart"/>
            <w:r>
              <w:t>П</w:t>
            </w:r>
            <w:r w:rsidRPr="00D4601D">
              <w:t>рохождение холодного атмосферного фронта через территорию Новосибирской области сопровождалось неблагоприятными и опасными явлениями (ОЯ, КМЯ): отмечался сильный снег, метели с ухудшением видимости до 500</w:t>
            </w:r>
            <w:r w:rsidR="0069398D">
              <w:t xml:space="preserve"> </w:t>
            </w:r>
            <w:r w:rsidRPr="00D4601D">
              <w:t>-</w:t>
            </w:r>
            <w:r w:rsidR="0069398D">
              <w:t xml:space="preserve"> </w:t>
            </w:r>
            <w:r w:rsidRPr="00D4601D">
              <w:t>1000 м при среднем ветре 12</w:t>
            </w:r>
            <w:r w:rsidR="0069398D">
              <w:t xml:space="preserve"> </w:t>
            </w:r>
            <w:r w:rsidRPr="00D4601D">
              <w:t>-</w:t>
            </w:r>
            <w:r w:rsidR="0069398D">
              <w:t xml:space="preserve"> </w:t>
            </w:r>
            <w:r w:rsidRPr="00D4601D">
              <w:t>24 м/с продолжительностью от 3 до 13 часов, усиление ветра до 22</w:t>
            </w:r>
            <w:r w:rsidR="0069398D">
              <w:t xml:space="preserve"> </w:t>
            </w:r>
            <w:r w:rsidRPr="00D4601D">
              <w:t>-</w:t>
            </w:r>
            <w:r w:rsidR="0069398D">
              <w:t xml:space="preserve"> </w:t>
            </w:r>
            <w:r w:rsidRPr="00D4601D">
              <w:t>24 м/с, на 5 метеостанциях отмечался «о</w:t>
            </w:r>
            <w:r>
              <w:t xml:space="preserve">чень сильный ветер» </w:t>
            </w:r>
            <w:r w:rsidR="0069398D" w:rsidRPr="0069398D">
              <w:t>–</w:t>
            </w:r>
            <w:r>
              <w:t xml:space="preserve"> 25</w:t>
            </w:r>
            <w:r w:rsidR="0069398D">
              <w:t xml:space="preserve"> </w:t>
            </w:r>
            <w:r>
              <w:t>-</w:t>
            </w:r>
            <w:r w:rsidR="0069398D">
              <w:t xml:space="preserve"> </w:t>
            </w:r>
            <w:r>
              <w:t>30 м/с</w:t>
            </w:r>
            <w:r w:rsidR="00F80903">
              <w:t>;</w:t>
            </w:r>
            <w:proofErr w:type="gramEnd"/>
          </w:p>
        </w:tc>
      </w:tr>
      <w:tr w:rsidR="00501C76" w:rsidTr="00B957BF">
        <w:trPr>
          <w:trHeight w:val="570"/>
        </w:trPr>
        <w:tc>
          <w:tcPr>
            <w:tcW w:w="2235" w:type="dxa"/>
          </w:tcPr>
          <w:p w:rsidR="00501C76" w:rsidRPr="00D4601D" w:rsidRDefault="00501C76" w:rsidP="00501C76">
            <w:r w:rsidRPr="00D4601D">
              <w:lastRenderedPageBreak/>
              <w:t>с 20.01</w:t>
            </w:r>
            <w:r w:rsidR="00D2126E">
              <w:t>.2018</w:t>
            </w:r>
            <w:r w:rsidRPr="00D4601D">
              <w:t xml:space="preserve"> по 28.01</w:t>
            </w:r>
            <w:r w:rsidR="00D2126E">
              <w:t>.2018</w:t>
            </w:r>
          </w:p>
        </w:tc>
        <w:tc>
          <w:tcPr>
            <w:tcW w:w="425" w:type="dxa"/>
          </w:tcPr>
          <w:p w:rsidR="00501C76" w:rsidRPr="00D4601D" w:rsidRDefault="00501C76" w:rsidP="00501C76">
            <w:pPr>
              <w:ind w:left="-34"/>
              <w:jc w:val="center"/>
            </w:pPr>
            <w:r>
              <w:t>-</w:t>
            </w:r>
          </w:p>
        </w:tc>
        <w:tc>
          <w:tcPr>
            <w:tcW w:w="7377" w:type="dxa"/>
          </w:tcPr>
          <w:p w:rsidR="00B957BF" w:rsidRPr="00B957BF" w:rsidRDefault="00501C76" w:rsidP="002F4A33">
            <w:pPr>
              <w:jc w:val="both"/>
            </w:pPr>
            <w:r w:rsidRPr="00D4601D">
              <w:t>Установилась аномально холодная погода с минимальной температурой -35…-39</w:t>
            </w:r>
            <w:r w:rsidRPr="00D4601D">
              <w:rPr>
                <w:vertAlign w:val="superscript"/>
              </w:rPr>
              <w:t>о</w:t>
            </w:r>
            <w:r w:rsidRPr="00D4601D">
              <w:t>С, местами сильный мороз -40…-44</w:t>
            </w:r>
            <w:r w:rsidRPr="00D4601D">
              <w:rPr>
                <w:vertAlign w:val="superscript"/>
              </w:rPr>
              <w:t>о</w:t>
            </w:r>
            <w:r w:rsidRPr="00D4601D">
              <w:t>С</w:t>
            </w:r>
            <w:r w:rsidR="00F80903">
              <w:t>;</w:t>
            </w:r>
          </w:p>
        </w:tc>
      </w:tr>
      <w:tr w:rsidR="00501C76" w:rsidTr="00B957BF">
        <w:trPr>
          <w:trHeight w:val="1416"/>
        </w:trPr>
        <w:tc>
          <w:tcPr>
            <w:tcW w:w="2235" w:type="dxa"/>
          </w:tcPr>
          <w:p w:rsidR="00501C76" w:rsidRPr="00F01A78" w:rsidRDefault="00501C76" w:rsidP="00501C76">
            <w:r>
              <w:t>0</w:t>
            </w:r>
            <w:r w:rsidRPr="00F01A78">
              <w:t>7</w:t>
            </w:r>
            <w:r w:rsidR="00F80903">
              <w:t>.03.2018 </w:t>
            </w:r>
            <w:r w:rsidRPr="00F01A78">
              <w:t>-</w:t>
            </w:r>
            <w:r>
              <w:t>0</w:t>
            </w:r>
            <w:r w:rsidR="00F80903">
              <w:t xml:space="preserve">8.03.2018, </w:t>
            </w:r>
          </w:p>
          <w:p w:rsidR="00501C76" w:rsidRPr="00F01A78" w:rsidRDefault="00AE1319" w:rsidP="00501C76">
            <w:r>
              <w:t>ночью 20.03.2018,</w:t>
            </w:r>
          </w:p>
          <w:p w:rsidR="00501C76" w:rsidRPr="00F01A78" w:rsidRDefault="00F80903" w:rsidP="00501C76">
            <w:r>
              <w:t>24.03.2018 -</w:t>
            </w:r>
            <w:r w:rsidR="00501C76" w:rsidRPr="00F01A78">
              <w:t>25.03</w:t>
            </w:r>
            <w:r w:rsidR="00AE1319">
              <w:t>.2018</w:t>
            </w:r>
          </w:p>
        </w:tc>
        <w:tc>
          <w:tcPr>
            <w:tcW w:w="425" w:type="dxa"/>
          </w:tcPr>
          <w:p w:rsidR="00501C76" w:rsidRPr="00F01A78" w:rsidRDefault="00501C76" w:rsidP="00501C76">
            <w:pPr>
              <w:ind w:left="-34"/>
              <w:jc w:val="center"/>
            </w:pPr>
            <w:r>
              <w:t>-</w:t>
            </w:r>
          </w:p>
        </w:tc>
        <w:tc>
          <w:tcPr>
            <w:tcW w:w="7377" w:type="dxa"/>
          </w:tcPr>
          <w:p w:rsidR="00501C76" w:rsidRDefault="00F80903" w:rsidP="002F4A33">
            <w:pPr>
              <w:jc w:val="both"/>
            </w:pPr>
            <w:r>
              <w:t>Отмечен</w:t>
            </w:r>
            <w:r w:rsidR="00501C76" w:rsidRPr="00F01A78">
              <w:t xml:space="preserve"> комплекс неблагоприятных явлений (КМЯ): осадки в виде дождя, переходящего в мокрый снег и снег, непродолжительные метели с ухудшением видимости до 500 м, гололеды и отложение мокрого снега диаметром 1</w:t>
            </w:r>
            <w:r w:rsidR="0069398D">
              <w:t xml:space="preserve"> </w:t>
            </w:r>
            <w:r w:rsidR="00501C76" w:rsidRPr="00F01A78">
              <w:t>-</w:t>
            </w:r>
            <w:r w:rsidR="0069398D">
              <w:t xml:space="preserve"> </w:t>
            </w:r>
            <w:r w:rsidR="00501C76" w:rsidRPr="00F01A78">
              <w:t>4 мм, на 21 станция</w:t>
            </w:r>
            <w:r w:rsidR="00501C76">
              <w:t>х ветер усиливался до 20</w:t>
            </w:r>
            <w:r w:rsidR="0069398D">
              <w:t xml:space="preserve"> </w:t>
            </w:r>
            <w:r w:rsidR="00501C76">
              <w:t>-</w:t>
            </w:r>
            <w:r w:rsidR="0069398D">
              <w:t xml:space="preserve"> </w:t>
            </w:r>
            <w:r w:rsidR="00501C76">
              <w:t>24 м/</w:t>
            </w:r>
            <w:proofErr w:type="gramStart"/>
            <w:r w:rsidR="00501C76">
              <w:t>с</w:t>
            </w:r>
            <w:proofErr w:type="gramEnd"/>
            <w:r>
              <w:t>;</w:t>
            </w:r>
          </w:p>
          <w:p w:rsidR="00B957BF" w:rsidRPr="00F01A78" w:rsidRDefault="00B957BF" w:rsidP="002F4A33">
            <w:pPr>
              <w:jc w:val="both"/>
            </w:pPr>
          </w:p>
        </w:tc>
      </w:tr>
      <w:tr w:rsidR="00501C76" w:rsidTr="00B957BF">
        <w:trPr>
          <w:trHeight w:val="555"/>
        </w:trPr>
        <w:tc>
          <w:tcPr>
            <w:tcW w:w="2235" w:type="dxa"/>
          </w:tcPr>
          <w:p w:rsidR="00501C76" w:rsidRPr="005F5C1E" w:rsidRDefault="00501C76" w:rsidP="00501C76">
            <w:r>
              <w:t>д</w:t>
            </w:r>
            <w:r w:rsidRPr="005F5C1E">
              <w:t>нем 25.04</w:t>
            </w:r>
            <w:r w:rsidR="00AE1319">
              <w:t>.2018</w:t>
            </w:r>
          </w:p>
        </w:tc>
        <w:tc>
          <w:tcPr>
            <w:tcW w:w="425" w:type="dxa"/>
          </w:tcPr>
          <w:p w:rsidR="00501C76" w:rsidRPr="005F5C1E" w:rsidRDefault="00501C76" w:rsidP="00501C76">
            <w:pPr>
              <w:ind w:left="-34"/>
              <w:jc w:val="center"/>
            </w:pPr>
            <w:r>
              <w:t>-</w:t>
            </w:r>
          </w:p>
        </w:tc>
        <w:tc>
          <w:tcPr>
            <w:tcW w:w="7377" w:type="dxa"/>
          </w:tcPr>
          <w:p w:rsidR="00501C76" w:rsidRDefault="00F80903" w:rsidP="002F4A33">
            <w:pPr>
              <w:jc w:val="both"/>
            </w:pPr>
            <w:r>
              <w:t>На территории области отмечены</w:t>
            </w:r>
            <w:r w:rsidR="00501C76" w:rsidRPr="005F5C1E">
              <w:t xml:space="preserve"> дожди, местами сильные, гро</w:t>
            </w:r>
            <w:r w:rsidR="00501C76">
              <w:t>зы, усиление ветра до 20</w:t>
            </w:r>
            <w:r w:rsidR="0069398D">
              <w:t xml:space="preserve"> </w:t>
            </w:r>
            <w:r w:rsidR="00501C76">
              <w:t>-</w:t>
            </w:r>
            <w:r w:rsidR="0069398D">
              <w:t xml:space="preserve"> </w:t>
            </w:r>
            <w:r w:rsidR="00501C76">
              <w:t>21 м/</w:t>
            </w:r>
            <w:proofErr w:type="gramStart"/>
            <w:r w:rsidR="00501C76">
              <w:t>с</w:t>
            </w:r>
            <w:proofErr w:type="gramEnd"/>
            <w:r>
              <w:t>;</w:t>
            </w:r>
          </w:p>
          <w:p w:rsidR="00B957BF" w:rsidRPr="005F5C1E" w:rsidRDefault="00B957BF" w:rsidP="002F4A33">
            <w:pPr>
              <w:jc w:val="both"/>
            </w:pPr>
          </w:p>
        </w:tc>
      </w:tr>
      <w:tr w:rsidR="00501C76" w:rsidTr="00B957BF">
        <w:trPr>
          <w:trHeight w:val="570"/>
        </w:trPr>
        <w:tc>
          <w:tcPr>
            <w:tcW w:w="2235" w:type="dxa"/>
          </w:tcPr>
          <w:p w:rsidR="00501C76" w:rsidRPr="005F5C1E" w:rsidRDefault="00F80903" w:rsidP="00501C76">
            <w:r>
              <w:t>13.04.2018-</w:t>
            </w:r>
            <w:r w:rsidR="00501C76" w:rsidRPr="005F5C1E">
              <w:t>14.04</w:t>
            </w:r>
            <w:r w:rsidR="00AE1319">
              <w:t>.2018</w:t>
            </w:r>
          </w:p>
        </w:tc>
        <w:tc>
          <w:tcPr>
            <w:tcW w:w="425" w:type="dxa"/>
          </w:tcPr>
          <w:p w:rsidR="00501C76" w:rsidRPr="005F5C1E" w:rsidRDefault="00501C76" w:rsidP="00501C76">
            <w:pPr>
              <w:ind w:left="-34"/>
              <w:jc w:val="center"/>
            </w:pPr>
            <w:r>
              <w:t>-</w:t>
            </w:r>
          </w:p>
        </w:tc>
        <w:tc>
          <w:tcPr>
            <w:tcW w:w="7377" w:type="dxa"/>
          </w:tcPr>
          <w:p w:rsidR="00501C76" w:rsidRDefault="00501C76" w:rsidP="002F4A33">
            <w:pPr>
              <w:jc w:val="both"/>
            </w:pPr>
            <w:r w:rsidRPr="005F5C1E">
              <w:t xml:space="preserve">На р. Карасук </w:t>
            </w:r>
            <w:proofErr w:type="gramStart"/>
            <w:r w:rsidRPr="005F5C1E">
              <w:t>с</w:t>
            </w:r>
            <w:proofErr w:type="gramEnd"/>
            <w:r w:rsidRPr="005F5C1E">
              <w:t>. </w:t>
            </w:r>
            <w:proofErr w:type="gramStart"/>
            <w:r w:rsidRPr="005F5C1E">
              <w:t>Черновка</w:t>
            </w:r>
            <w:proofErr w:type="gramEnd"/>
            <w:r w:rsidRPr="005F5C1E">
              <w:t xml:space="preserve"> - половодье сопровождалось повышением уровня воды до критического – 928 см</w:t>
            </w:r>
            <w:r w:rsidR="00F80903">
              <w:t>;</w:t>
            </w:r>
          </w:p>
          <w:p w:rsidR="00B957BF" w:rsidRPr="005F5C1E" w:rsidRDefault="00B957BF" w:rsidP="002F4A33">
            <w:pPr>
              <w:jc w:val="both"/>
            </w:pPr>
          </w:p>
        </w:tc>
      </w:tr>
      <w:tr w:rsidR="00501C76" w:rsidTr="00B957BF">
        <w:trPr>
          <w:trHeight w:val="1416"/>
        </w:trPr>
        <w:tc>
          <w:tcPr>
            <w:tcW w:w="2235" w:type="dxa"/>
          </w:tcPr>
          <w:p w:rsidR="00501C76" w:rsidRPr="005F5C1E" w:rsidRDefault="00AE1319" w:rsidP="00501C76">
            <w:r>
              <w:t>днем 18.05.2018,</w:t>
            </w:r>
          </w:p>
          <w:p w:rsidR="00501C76" w:rsidRPr="005F5C1E" w:rsidRDefault="00501C76" w:rsidP="00501C76">
            <w:r w:rsidRPr="005F5C1E">
              <w:t>ночью 19.05</w:t>
            </w:r>
            <w:r w:rsidR="00AE1319">
              <w:t>.2018</w:t>
            </w:r>
          </w:p>
        </w:tc>
        <w:tc>
          <w:tcPr>
            <w:tcW w:w="425" w:type="dxa"/>
          </w:tcPr>
          <w:p w:rsidR="00501C76" w:rsidRPr="005F5C1E" w:rsidRDefault="00501C76" w:rsidP="00501C76">
            <w:pPr>
              <w:ind w:left="-34"/>
              <w:jc w:val="center"/>
            </w:pPr>
            <w:r>
              <w:t>-</w:t>
            </w:r>
          </w:p>
        </w:tc>
        <w:tc>
          <w:tcPr>
            <w:tcW w:w="7377" w:type="dxa"/>
          </w:tcPr>
          <w:p w:rsidR="00501C76" w:rsidRPr="005F5C1E" w:rsidRDefault="00501C76" w:rsidP="002F4A33">
            <w:pPr>
              <w:jc w:val="both"/>
              <w:rPr>
                <w:rFonts w:eastAsia="SimSun"/>
                <w:lang w:eastAsia="zh-CN"/>
              </w:rPr>
            </w:pPr>
            <w:r w:rsidRPr="005F5C1E">
              <w:t>На метеост</w:t>
            </w:r>
            <w:r w:rsidR="00F80903">
              <w:t>анциях Баган и Карасук отмечен</w:t>
            </w:r>
            <w:r w:rsidRPr="005F5C1E">
              <w:t xml:space="preserve"> ветер критерия «ОЯ» – 25</w:t>
            </w:r>
            <w:r w:rsidR="0069398D">
              <w:t xml:space="preserve"> </w:t>
            </w:r>
            <w:r w:rsidRPr="005F5C1E">
              <w:t>-</w:t>
            </w:r>
            <w:r w:rsidR="0069398D">
              <w:t xml:space="preserve"> </w:t>
            </w:r>
            <w:r w:rsidRPr="005F5C1E">
              <w:t xml:space="preserve">27 м/с, в период с 28 апреля по 29 мая </w:t>
            </w:r>
            <w:r w:rsidR="00D04D18">
              <w:t xml:space="preserve">2018 года </w:t>
            </w:r>
            <w:r w:rsidRPr="005F5C1E">
              <w:t>состояние почвы оценивалось на глубине 10</w:t>
            </w:r>
            <w:r w:rsidR="0069398D">
              <w:t xml:space="preserve"> </w:t>
            </w:r>
            <w:r w:rsidRPr="005F5C1E">
              <w:t>-</w:t>
            </w:r>
            <w:r w:rsidR="0069398D">
              <w:t xml:space="preserve"> </w:t>
            </w:r>
            <w:r w:rsidRPr="005F5C1E">
              <w:t>12 см как липкое и текучее, наблюдалось опасное агрометеорологическое явление – «переувлажнение»</w:t>
            </w:r>
            <w:r w:rsidR="00F80903">
              <w:t>;</w:t>
            </w:r>
          </w:p>
        </w:tc>
      </w:tr>
      <w:tr w:rsidR="00501C76" w:rsidRPr="005F5C1E" w:rsidTr="00B957BF">
        <w:trPr>
          <w:trHeight w:val="570"/>
        </w:trPr>
        <w:tc>
          <w:tcPr>
            <w:tcW w:w="2235" w:type="dxa"/>
          </w:tcPr>
          <w:p w:rsidR="00501C76" w:rsidRPr="005F5C1E" w:rsidRDefault="00F80903" w:rsidP="00501C76">
            <w:r>
              <w:t>30.05.2018-</w:t>
            </w:r>
            <w:r w:rsidR="00501C76" w:rsidRPr="005F5C1E">
              <w:t>31.05</w:t>
            </w:r>
            <w:r w:rsidR="00AE1319">
              <w:t>.2018</w:t>
            </w:r>
          </w:p>
        </w:tc>
        <w:tc>
          <w:tcPr>
            <w:tcW w:w="425" w:type="dxa"/>
          </w:tcPr>
          <w:p w:rsidR="00501C76" w:rsidRPr="005F5C1E" w:rsidRDefault="00501C76" w:rsidP="00501C76">
            <w:pPr>
              <w:ind w:left="-34"/>
              <w:jc w:val="center"/>
            </w:pPr>
            <w:r>
              <w:t>-</w:t>
            </w:r>
          </w:p>
        </w:tc>
        <w:tc>
          <w:tcPr>
            <w:tcW w:w="7377" w:type="dxa"/>
          </w:tcPr>
          <w:p w:rsidR="00501C76" w:rsidRDefault="00501C76" w:rsidP="002F4A33">
            <w:pPr>
              <w:jc w:val="both"/>
            </w:pPr>
            <w:r w:rsidRPr="005F5C1E">
              <w:t>Наблюдался комплекс неблагоприятных явлений: сильный дождь, грозы, усиление ветра до 20 м/с, о</w:t>
            </w:r>
            <w:r>
              <w:t xml:space="preserve">тмечался ветер «ОЯ» </w:t>
            </w:r>
            <w:r w:rsidR="0069398D" w:rsidRPr="0069398D">
              <w:t>–</w:t>
            </w:r>
            <w:r>
              <w:t xml:space="preserve"> 25</w:t>
            </w:r>
            <w:r w:rsidR="0069398D">
              <w:t xml:space="preserve"> </w:t>
            </w:r>
            <w:r>
              <w:t>-</w:t>
            </w:r>
            <w:r w:rsidR="0069398D">
              <w:t xml:space="preserve"> </w:t>
            </w:r>
            <w:r>
              <w:t>27 м/</w:t>
            </w:r>
            <w:proofErr w:type="gramStart"/>
            <w:r>
              <w:t>с</w:t>
            </w:r>
            <w:proofErr w:type="gramEnd"/>
            <w:r w:rsidR="00F80903">
              <w:t>;</w:t>
            </w:r>
          </w:p>
          <w:p w:rsidR="00B957BF" w:rsidRPr="005F5C1E" w:rsidRDefault="00B957BF" w:rsidP="002F4A33">
            <w:pPr>
              <w:jc w:val="both"/>
            </w:pPr>
          </w:p>
        </w:tc>
      </w:tr>
      <w:tr w:rsidR="00501C76" w:rsidRPr="005F5C1E" w:rsidTr="00B957BF">
        <w:trPr>
          <w:trHeight w:val="276"/>
        </w:trPr>
        <w:tc>
          <w:tcPr>
            <w:tcW w:w="2235" w:type="dxa"/>
          </w:tcPr>
          <w:p w:rsidR="00501C76" w:rsidRPr="005F5C1E" w:rsidRDefault="00AE1319" w:rsidP="00501C76">
            <w:r>
              <w:t>ночью 18.06.2018</w:t>
            </w:r>
          </w:p>
          <w:p w:rsidR="00501C76" w:rsidRDefault="00501C76" w:rsidP="00501C76">
            <w:r w:rsidRPr="005F5C1E">
              <w:t>днем 19.06</w:t>
            </w:r>
            <w:r w:rsidR="00AE1319">
              <w:t>.2018</w:t>
            </w:r>
          </w:p>
          <w:p w:rsidR="00B957BF" w:rsidRPr="005F5C1E" w:rsidRDefault="00B957BF" w:rsidP="00501C76"/>
        </w:tc>
        <w:tc>
          <w:tcPr>
            <w:tcW w:w="425" w:type="dxa"/>
          </w:tcPr>
          <w:p w:rsidR="00501C76" w:rsidRPr="005F5C1E" w:rsidRDefault="00501C76" w:rsidP="00501C76">
            <w:pPr>
              <w:ind w:left="-34"/>
              <w:jc w:val="center"/>
            </w:pPr>
            <w:r>
              <w:t>-</w:t>
            </w:r>
          </w:p>
        </w:tc>
        <w:tc>
          <w:tcPr>
            <w:tcW w:w="7377" w:type="dxa"/>
          </w:tcPr>
          <w:p w:rsidR="00501C76" w:rsidRPr="005F5C1E" w:rsidRDefault="00501C76" w:rsidP="002F4A33">
            <w:pPr>
              <w:jc w:val="both"/>
            </w:pPr>
            <w:r w:rsidRPr="005F5C1E">
              <w:t>Наблюдался «крупный град» - диаметром 30</w:t>
            </w:r>
            <w:r w:rsidR="0069398D">
              <w:t xml:space="preserve"> </w:t>
            </w:r>
            <w:r w:rsidRPr="005F5C1E">
              <w:t>-</w:t>
            </w:r>
            <w:r w:rsidR="0069398D">
              <w:t xml:space="preserve"> </w:t>
            </w:r>
            <w:r w:rsidRPr="005F5C1E">
              <w:t>40 мм</w:t>
            </w:r>
            <w:r w:rsidR="00F80903">
              <w:t>;</w:t>
            </w:r>
          </w:p>
        </w:tc>
      </w:tr>
      <w:tr w:rsidR="00501C76" w:rsidRPr="005F5C1E" w:rsidTr="00B957BF">
        <w:trPr>
          <w:trHeight w:val="147"/>
        </w:trPr>
        <w:tc>
          <w:tcPr>
            <w:tcW w:w="2235" w:type="dxa"/>
          </w:tcPr>
          <w:p w:rsidR="00501C76" w:rsidRPr="005F5C1E" w:rsidRDefault="00501C76" w:rsidP="00501C76">
            <w:r w:rsidRPr="005F5C1E">
              <w:t>ночью 26.06</w:t>
            </w:r>
            <w:r w:rsidR="00AE1319">
              <w:t>.2018</w:t>
            </w:r>
          </w:p>
        </w:tc>
        <w:tc>
          <w:tcPr>
            <w:tcW w:w="425" w:type="dxa"/>
          </w:tcPr>
          <w:p w:rsidR="00501C76" w:rsidRPr="005F5C1E" w:rsidRDefault="00501C76" w:rsidP="00501C76">
            <w:pPr>
              <w:ind w:left="-34"/>
              <w:jc w:val="center"/>
            </w:pPr>
            <w:r>
              <w:t>-</w:t>
            </w:r>
          </w:p>
        </w:tc>
        <w:tc>
          <w:tcPr>
            <w:tcW w:w="7377" w:type="dxa"/>
          </w:tcPr>
          <w:p w:rsidR="00501C76" w:rsidRDefault="00D04D18" w:rsidP="002F4A33">
            <w:pPr>
              <w:jc w:val="both"/>
            </w:pPr>
            <w:r>
              <w:t>С</w:t>
            </w:r>
            <w:r w:rsidR="00501C76" w:rsidRPr="005F5C1E">
              <w:t>ильный ливень (с. Баган), количеством 96 мм за 1 час 20 мин</w:t>
            </w:r>
            <w:r w:rsidR="00F80903">
              <w:t>;</w:t>
            </w:r>
          </w:p>
          <w:p w:rsidR="00B957BF" w:rsidRPr="005F5C1E" w:rsidRDefault="00B957BF" w:rsidP="002F4A33">
            <w:pPr>
              <w:jc w:val="both"/>
            </w:pPr>
          </w:p>
        </w:tc>
      </w:tr>
      <w:tr w:rsidR="00501C76" w:rsidRPr="005F5C1E" w:rsidTr="00B957BF">
        <w:trPr>
          <w:trHeight w:val="147"/>
        </w:trPr>
        <w:tc>
          <w:tcPr>
            <w:tcW w:w="2235" w:type="dxa"/>
          </w:tcPr>
          <w:p w:rsidR="00501C76" w:rsidRPr="005F5C1E" w:rsidRDefault="00501C76" w:rsidP="00501C76">
            <w:r w:rsidRPr="005F5C1E">
              <w:t>с 25.06</w:t>
            </w:r>
            <w:r w:rsidR="00AE1319">
              <w:t>.2018</w:t>
            </w:r>
            <w:r w:rsidRPr="005F5C1E">
              <w:t xml:space="preserve"> по 29.06</w:t>
            </w:r>
            <w:r w:rsidR="00AE1319">
              <w:t>.2018</w:t>
            </w:r>
          </w:p>
        </w:tc>
        <w:tc>
          <w:tcPr>
            <w:tcW w:w="425" w:type="dxa"/>
          </w:tcPr>
          <w:p w:rsidR="00501C76" w:rsidRPr="005F5C1E" w:rsidRDefault="00501C76" w:rsidP="00501C76">
            <w:pPr>
              <w:ind w:left="-34"/>
              <w:jc w:val="center"/>
            </w:pPr>
            <w:r>
              <w:t>-</w:t>
            </w:r>
          </w:p>
        </w:tc>
        <w:tc>
          <w:tcPr>
            <w:tcW w:w="7377" w:type="dxa"/>
          </w:tcPr>
          <w:p w:rsidR="00501C76" w:rsidRDefault="00501C76" w:rsidP="002F4A33">
            <w:pPr>
              <w:jc w:val="both"/>
            </w:pPr>
            <w:r w:rsidRPr="005F5C1E">
              <w:t>Установилась аномально жаркая погода с максимальной температурой +30</w:t>
            </w:r>
            <w:r w:rsidRPr="005F5C1E">
              <w:rPr>
                <w:vertAlign w:val="superscript"/>
              </w:rPr>
              <w:t>о</w:t>
            </w:r>
            <w:r w:rsidRPr="005F5C1E">
              <w:t>С и выше</w:t>
            </w:r>
            <w:r w:rsidR="00F80903">
              <w:t>;</w:t>
            </w:r>
          </w:p>
          <w:p w:rsidR="00B957BF" w:rsidRPr="005F5C1E" w:rsidRDefault="00B957BF" w:rsidP="002F4A33">
            <w:pPr>
              <w:jc w:val="both"/>
            </w:pPr>
          </w:p>
        </w:tc>
      </w:tr>
      <w:tr w:rsidR="00501C76" w:rsidRPr="005F5C1E" w:rsidTr="00B957BF">
        <w:trPr>
          <w:trHeight w:val="147"/>
        </w:trPr>
        <w:tc>
          <w:tcPr>
            <w:tcW w:w="2235" w:type="dxa"/>
          </w:tcPr>
          <w:p w:rsidR="00501C76" w:rsidRPr="005F5C1E" w:rsidRDefault="00501C76" w:rsidP="00501C76">
            <w:r w:rsidRPr="005F5C1E">
              <w:t xml:space="preserve">с </w:t>
            </w:r>
            <w:r w:rsidR="00F80903">
              <w:t>0</w:t>
            </w:r>
            <w:r w:rsidRPr="005F5C1E">
              <w:t>5.06</w:t>
            </w:r>
            <w:r w:rsidR="00AE1319">
              <w:t>.2018</w:t>
            </w:r>
            <w:r w:rsidRPr="005F5C1E">
              <w:t xml:space="preserve"> по 18.06</w:t>
            </w:r>
            <w:r w:rsidR="00AE1319">
              <w:t>.2018</w:t>
            </w:r>
          </w:p>
        </w:tc>
        <w:tc>
          <w:tcPr>
            <w:tcW w:w="425" w:type="dxa"/>
          </w:tcPr>
          <w:p w:rsidR="00501C76" w:rsidRPr="005F5C1E" w:rsidRDefault="00501C76" w:rsidP="00501C76">
            <w:pPr>
              <w:ind w:left="-34"/>
              <w:jc w:val="center"/>
            </w:pPr>
            <w:r>
              <w:t>-</w:t>
            </w:r>
          </w:p>
        </w:tc>
        <w:tc>
          <w:tcPr>
            <w:tcW w:w="7377" w:type="dxa"/>
          </w:tcPr>
          <w:p w:rsidR="00501C76" w:rsidRPr="005F5C1E" w:rsidRDefault="00501C76" w:rsidP="002F4A33">
            <w:pPr>
              <w:jc w:val="both"/>
            </w:pPr>
            <w:r w:rsidRPr="005F5C1E">
              <w:t>В г. Новосибирске уровень воды в р. Обь составлял 364 см</w:t>
            </w:r>
            <w:r w:rsidR="00F80903">
              <w:t>;</w:t>
            </w:r>
          </w:p>
        </w:tc>
      </w:tr>
      <w:tr w:rsidR="00501C76" w:rsidRPr="00EA1009" w:rsidTr="00B957BF">
        <w:trPr>
          <w:trHeight w:val="147"/>
        </w:trPr>
        <w:tc>
          <w:tcPr>
            <w:tcW w:w="2235" w:type="dxa"/>
          </w:tcPr>
          <w:p w:rsidR="00501C76" w:rsidRPr="00EA1009" w:rsidRDefault="00501C76" w:rsidP="00501C76">
            <w:r w:rsidRPr="00EA1009">
              <w:t>с 01.06</w:t>
            </w:r>
            <w:r w:rsidR="00AE1319">
              <w:t>.2018</w:t>
            </w:r>
            <w:r w:rsidRPr="00EA1009">
              <w:t xml:space="preserve"> по </w:t>
            </w:r>
            <w:r>
              <w:t>0</w:t>
            </w:r>
            <w:r w:rsidR="00AE1319">
              <w:t>5.06.2018</w:t>
            </w:r>
            <w:r w:rsidR="00F80903">
              <w:t>,</w:t>
            </w:r>
          </w:p>
          <w:p w:rsidR="00501C76" w:rsidRDefault="00501C76" w:rsidP="00501C76">
            <w:r w:rsidRPr="00EA1009">
              <w:t>с 14.06</w:t>
            </w:r>
            <w:r w:rsidR="00AE1319">
              <w:t>.2018</w:t>
            </w:r>
            <w:r w:rsidRPr="00EA1009">
              <w:t xml:space="preserve"> по 30.06</w:t>
            </w:r>
            <w:r w:rsidR="00AE1319">
              <w:t>.2018</w:t>
            </w:r>
          </w:p>
          <w:p w:rsidR="00B957BF" w:rsidRPr="00EA1009" w:rsidRDefault="00B957BF" w:rsidP="00501C76"/>
        </w:tc>
        <w:tc>
          <w:tcPr>
            <w:tcW w:w="425" w:type="dxa"/>
          </w:tcPr>
          <w:p w:rsidR="00501C76" w:rsidRPr="00EA1009" w:rsidRDefault="00501C76" w:rsidP="00501C76">
            <w:pPr>
              <w:ind w:left="-34"/>
              <w:jc w:val="center"/>
            </w:pPr>
            <w:r>
              <w:t>-</w:t>
            </w:r>
          </w:p>
        </w:tc>
        <w:tc>
          <w:tcPr>
            <w:tcW w:w="7377" w:type="dxa"/>
          </w:tcPr>
          <w:p w:rsidR="00501C76" w:rsidRPr="00EA1009" w:rsidRDefault="00501C76" w:rsidP="002F4A33">
            <w:pPr>
              <w:jc w:val="both"/>
            </w:pPr>
            <w:proofErr w:type="gramStart"/>
            <w:r w:rsidRPr="00EA1009">
              <w:t>Сохранялось и наблюдалось</w:t>
            </w:r>
            <w:proofErr w:type="gramEnd"/>
            <w:r w:rsidRPr="00EA1009">
              <w:t xml:space="preserve"> опасное агрометеорологическое явление «переувлажнение»</w:t>
            </w:r>
            <w:r w:rsidR="00F80903">
              <w:t>;</w:t>
            </w:r>
          </w:p>
        </w:tc>
      </w:tr>
      <w:tr w:rsidR="00501C76" w:rsidRPr="005F5C1E" w:rsidTr="00B957BF">
        <w:trPr>
          <w:trHeight w:val="147"/>
        </w:trPr>
        <w:tc>
          <w:tcPr>
            <w:tcW w:w="2235" w:type="dxa"/>
          </w:tcPr>
          <w:p w:rsidR="00501C76" w:rsidRDefault="00501C76" w:rsidP="00501C76">
            <w:r w:rsidRPr="005F5C1E">
              <w:t xml:space="preserve">с </w:t>
            </w:r>
            <w:r>
              <w:t>0</w:t>
            </w:r>
            <w:r w:rsidRPr="005F5C1E">
              <w:t>6.07</w:t>
            </w:r>
            <w:r w:rsidR="00AE1319">
              <w:t>.2018</w:t>
            </w:r>
            <w:r w:rsidRPr="005F5C1E">
              <w:t xml:space="preserve"> по 11.07</w:t>
            </w:r>
            <w:r w:rsidR="00AE1319">
              <w:t>.2018</w:t>
            </w:r>
          </w:p>
          <w:p w:rsidR="00B957BF" w:rsidRPr="005F5C1E" w:rsidRDefault="00B957BF" w:rsidP="00501C76"/>
        </w:tc>
        <w:tc>
          <w:tcPr>
            <w:tcW w:w="425" w:type="dxa"/>
          </w:tcPr>
          <w:p w:rsidR="00501C76" w:rsidRPr="005F5C1E" w:rsidRDefault="00501C76" w:rsidP="00501C76">
            <w:pPr>
              <w:ind w:left="-34"/>
              <w:jc w:val="center"/>
            </w:pPr>
            <w:r>
              <w:t>-</w:t>
            </w:r>
          </w:p>
        </w:tc>
        <w:tc>
          <w:tcPr>
            <w:tcW w:w="7377" w:type="dxa"/>
          </w:tcPr>
          <w:p w:rsidR="00501C76" w:rsidRPr="005F5C1E" w:rsidRDefault="00501C76" w:rsidP="002F4A33">
            <w:pPr>
              <w:jc w:val="both"/>
            </w:pPr>
            <w:r w:rsidRPr="005F5C1E">
              <w:t>О</w:t>
            </w:r>
            <w:r w:rsidR="00D04D18">
              <w:t>тмечены</w:t>
            </w:r>
            <w:r w:rsidR="00F80903">
              <w:t xml:space="preserve"> суховеи;</w:t>
            </w:r>
          </w:p>
        </w:tc>
      </w:tr>
      <w:tr w:rsidR="00501C76" w:rsidRPr="00EA1009" w:rsidTr="00B957BF">
        <w:trPr>
          <w:trHeight w:val="147"/>
        </w:trPr>
        <w:tc>
          <w:tcPr>
            <w:tcW w:w="2235" w:type="dxa"/>
          </w:tcPr>
          <w:p w:rsidR="00501C76" w:rsidRDefault="00501C76" w:rsidP="00501C76">
            <w:r>
              <w:t>0</w:t>
            </w:r>
            <w:r w:rsidRPr="00EA1009">
              <w:t>3.08</w:t>
            </w:r>
            <w:r w:rsidR="00AE1319">
              <w:t>.2018</w:t>
            </w:r>
          </w:p>
          <w:p w:rsidR="00B957BF" w:rsidRPr="00EA1009" w:rsidRDefault="00B957BF" w:rsidP="00501C76"/>
        </w:tc>
        <w:tc>
          <w:tcPr>
            <w:tcW w:w="425" w:type="dxa"/>
          </w:tcPr>
          <w:p w:rsidR="00501C76" w:rsidRPr="00EA1009" w:rsidRDefault="00501C76" w:rsidP="00501C76">
            <w:pPr>
              <w:ind w:left="-34"/>
              <w:jc w:val="center"/>
            </w:pPr>
            <w:r>
              <w:t>-</w:t>
            </w:r>
          </w:p>
        </w:tc>
        <w:tc>
          <w:tcPr>
            <w:tcW w:w="7377" w:type="dxa"/>
          </w:tcPr>
          <w:p w:rsidR="00501C76" w:rsidRPr="00EA1009" w:rsidRDefault="00501C76" w:rsidP="002F4A33">
            <w:pPr>
              <w:jc w:val="both"/>
            </w:pPr>
            <w:r w:rsidRPr="00EA1009">
              <w:t>Местами наблюдались заморозки до 0…-1</w:t>
            </w:r>
            <w:r w:rsidRPr="00EA1009">
              <w:rPr>
                <w:vertAlign w:val="superscript"/>
              </w:rPr>
              <w:t>о</w:t>
            </w:r>
            <w:r w:rsidRPr="00EA1009">
              <w:t>С</w:t>
            </w:r>
            <w:r w:rsidR="00F80903">
              <w:t>;</w:t>
            </w:r>
          </w:p>
        </w:tc>
      </w:tr>
      <w:tr w:rsidR="00501C76" w:rsidRPr="00EA1009" w:rsidTr="00B957BF">
        <w:trPr>
          <w:trHeight w:val="147"/>
        </w:trPr>
        <w:tc>
          <w:tcPr>
            <w:tcW w:w="2235" w:type="dxa"/>
          </w:tcPr>
          <w:p w:rsidR="00501C76" w:rsidRPr="00EA1009" w:rsidRDefault="00F80903" w:rsidP="00501C76">
            <w:r>
              <w:t>10.08.2018-</w:t>
            </w:r>
            <w:r w:rsidR="00501C76" w:rsidRPr="00EA1009">
              <w:t>11.08</w:t>
            </w:r>
            <w:r w:rsidR="00AE1319">
              <w:t>.2018</w:t>
            </w:r>
            <w:r>
              <w:t>,</w:t>
            </w:r>
          </w:p>
          <w:p w:rsidR="00501C76" w:rsidRDefault="00F80903" w:rsidP="00501C76">
            <w:r>
              <w:t>17.08.2018-</w:t>
            </w:r>
            <w:r w:rsidR="00501C76" w:rsidRPr="00EA1009">
              <w:t>22.08</w:t>
            </w:r>
            <w:r w:rsidR="00AE1319">
              <w:t>.2018</w:t>
            </w:r>
          </w:p>
          <w:p w:rsidR="00B957BF" w:rsidRPr="00EA1009" w:rsidRDefault="00B957BF" w:rsidP="00501C76"/>
        </w:tc>
        <w:tc>
          <w:tcPr>
            <w:tcW w:w="425" w:type="dxa"/>
          </w:tcPr>
          <w:p w:rsidR="00501C76" w:rsidRPr="00EA1009" w:rsidRDefault="00501C76" w:rsidP="00501C76">
            <w:pPr>
              <w:ind w:left="-34"/>
              <w:jc w:val="center"/>
            </w:pPr>
            <w:r>
              <w:t>-</w:t>
            </w:r>
          </w:p>
        </w:tc>
        <w:tc>
          <w:tcPr>
            <w:tcW w:w="7377" w:type="dxa"/>
          </w:tcPr>
          <w:p w:rsidR="00501C76" w:rsidRPr="00EA1009" w:rsidRDefault="00501C76" w:rsidP="00D04D18">
            <w:pPr>
              <w:jc w:val="both"/>
            </w:pPr>
            <w:r w:rsidRPr="00EA1009">
              <w:t>В Баганс</w:t>
            </w:r>
            <w:r w:rsidR="00D04D18">
              <w:t xml:space="preserve">ком и </w:t>
            </w:r>
            <w:r w:rsidR="00F80903">
              <w:t xml:space="preserve">Краснозерском районах </w:t>
            </w:r>
            <w:r w:rsidRPr="00EA1009">
              <w:t xml:space="preserve">наблюдалась </w:t>
            </w:r>
            <w:proofErr w:type="gramStart"/>
            <w:r w:rsidRPr="00EA1009">
              <w:t>чрезвычайная</w:t>
            </w:r>
            <w:proofErr w:type="gramEnd"/>
            <w:r w:rsidRPr="00EA1009">
              <w:t xml:space="preserve"> пожароопасность</w:t>
            </w:r>
            <w:r w:rsidR="00F80903">
              <w:t>;</w:t>
            </w:r>
          </w:p>
        </w:tc>
      </w:tr>
      <w:tr w:rsidR="00501C76" w:rsidRPr="00EA1009" w:rsidTr="00B957BF">
        <w:trPr>
          <w:trHeight w:val="147"/>
        </w:trPr>
        <w:tc>
          <w:tcPr>
            <w:tcW w:w="2235" w:type="dxa"/>
          </w:tcPr>
          <w:p w:rsidR="00501C76" w:rsidRDefault="00501C76" w:rsidP="00501C76">
            <w:r w:rsidRPr="00EA1009">
              <w:t>с 10.08</w:t>
            </w:r>
            <w:r w:rsidR="00AE1319">
              <w:t>.2018</w:t>
            </w:r>
            <w:r w:rsidRPr="00EA1009">
              <w:t xml:space="preserve"> по 31.08</w:t>
            </w:r>
            <w:r w:rsidR="00AE1319">
              <w:t>.2018</w:t>
            </w:r>
          </w:p>
          <w:p w:rsidR="00B957BF" w:rsidRPr="00EA1009" w:rsidRDefault="00B957BF" w:rsidP="00501C76"/>
        </w:tc>
        <w:tc>
          <w:tcPr>
            <w:tcW w:w="425" w:type="dxa"/>
          </w:tcPr>
          <w:p w:rsidR="00501C76" w:rsidRPr="00EA1009" w:rsidRDefault="00501C76" w:rsidP="00501C76">
            <w:pPr>
              <w:ind w:left="-34"/>
              <w:jc w:val="center"/>
            </w:pPr>
            <w:r>
              <w:t>-</w:t>
            </w:r>
          </w:p>
        </w:tc>
        <w:tc>
          <w:tcPr>
            <w:tcW w:w="7377" w:type="dxa"/>
          </w:tcPr>
          <w:p w:rsidR="00501C76" w:rsidRPr="00EA1009" w:rsidRDefault="00501C76" w:rsidP="002F4A33">
            <w:pPr>
              <w:jc w:val="both"/>
            </w:pPr>
            <w:r w:rsidRPr="00EA1009">
              <w:t>В г. Новосибирске (р. Обь) – низкая межень</w:t>
            </w:r>
            <w:r w:rsidR="00F80903">
              <w:t>;</w:t>
            </w:r>
          </w:p>
        </w:tc>
      </w:tr>
      <w:tr w:rsidR="00501C76" w:rsidRPr="00EA1009" w:rsidTr="00B957BF">
        <w:trPr>
          <w:trHeight w:val="147"/>
        </w:trPr>
        <w:tc>
          <w:tcPr>
            <w:tcW w:w="2235" w:type="dxa"/>
          </w:tcPr>
          <w:p w:rsidR="00501C76" w:rsidRDefault="00501C76" w:rsidP="00501C76">
            <w:r w:rsidRPr="00EA1009">
              <w:t>в первой-второй декадах августа</w:t>
            </w:r>
            <w:r w:rsidR="00AE1319">
              <w:t xml:space="preserve"> </w:t>
            </w:r>
            <w:r w:rsidR="00AE1319">
              <w:lastRenderedPageBreak/>
              <w:t>2018 года</w:t>
            </w:r>
          </w:p>
          <w:p w:rsidR="00B957BF" w:rsidRPr="00EA1009" w:rsidRDefault="00B957BF" w:rsidP="00501C76"/>
        </w:tc>
        <w:tc>
          <w:tcPr>
            <w:tcW w:w="425" w:type="dxa"/>
          </w:tcPr>
          <w:p w:rsidR="00501C76" w:rsidRPr="00EA1009" w:rsidRDefault="00501C76" w:rsidP="00501C76">
            <w:pPr>
              <w:ind w:left="-34"/>
              <w:jc w:val="center"/>
            </w:pPr>
            <w:r>
              <w:lastRenderedPageBreak/>
              <w:t>-</w:t>
            </w:r>
          </w:p>
        </w:tc>
        <w:tc>
          <w:tcPr>
            <w:tcW w:w="7377" w:type="dxa"/>
          </w:tcPr>
          <w:p w:rsidR="00501C76" w:rsidRPr="00EA1009" w:rsidRDefault="00501C76" w:rsidP="002F4A33">
            <w:pPr>
              <w:jc w:val="both"/>
            </w:pPr>
            <w:r w:rsidRPr="00EA1009">
              <w:t>В Карасукском районе – почвенная засуха</w:t>
            </w:r>
            <w:r w:rsidR="00F80903">
              <w:t>;</w:t>
            </w:r>
          </w:p>
        </w:tc>
      </w:tr>
      <w:tr w:rsidR="00501C76" w:rsidRPr="00EA1009" w:rsidTr="00B957BF">
        <w:trPr>
          <w:trHeight w:val="147"/>
        </w:trPr>
        <w:tc>
          <w:tcPr>
            <w:tcW w:w="2235" w:type="dxa"/>
          </w:tcPr>
          <w:p w:rsidR="00501C76" w:rsidRPr="00EA1009" w:rsidRDefault="00501C76" w:rsidP="00501C76">
            <w:r w:rsidRPr="00EA1009">
              <w:lastRenderedPageBreak/>
              <w:t>в первой декаде сентября</w:t>
            </w:r>
            <w:r w:rsidR="00AE1319">
              <w:t xml:space="preserve"> 2018 года</w:t>
            </w:r>
          </w:p>
        </w:tc>
        <w:tc>
          <w:tcPr>
            <w:tcW w:w="425" w:type="dxa"/>
          </w:tcPr>
          <w:p w:rsidR="00501C76" w:rsidRPr="00EA1009" w:rsidRDefault="00501C76" w:rsidP="00501C76">
            <w:pPr>
              <w:ind w:left="-34"/>
              <w:jc w:val="center"/>
            </w:pPr>
            <w:r>
              <w:t>-</w:t>
            </w:r>
          </w:p>
        </w:tc>
        <w:tc>
          <w:tcPr>
            <w:tcW w:w="7377" w:type="dxa"/>
          </w:tcPr>
          <w:p w:rsidR="00501C76" w:rsidRPr="00EA1009" w:rsidRDefault="00501C76" w:rsidP="002F4A33">
            <w:pPr>
              <w:jc w:val="both"/>
            </w:pPr>
            <w:r w:rsidRPr="00EA1009">
              <w:t>Переувлажнение</w:t>
            </w:r>
            <w:r w:rsidR="00F80903">
              <w:t>;</w:t>
            </w:r>
          </w:p>
        </w:tc>
      </w:tr>
      <w:tr w:rsidR="00501C76" w:rsidRPr="00EA1009" w:rsidTr="00B957BF">
        <w:trPr>
          <w:trHeight w:val="147"/>
        </w:trPr>
        <w:tc>
          <w:tcPr>
            <w:tcW w:w="2235" w:type="dxa"/>
          </w:tcPr>
          <w:p w:rsidR="00501C76" w:rsidRPr="00EA1009" w:rsidRDefault="00501C76" w:rsidP="00501C76">
            <w:r>
              <w:t>0</w:t>
            </w:r>
            <w:r w:rsidR="00F80903">
              <w:t>4.09.2018-</w:t>
            </w:r>
            <w:r>
              <w:t>0</w:t>
            </w:r>
            <w:r w:rsidR="00AE1319">
              <w:t>6.09.2018,</w:t>
            </w:r>
          </w:p>
          <w:p w:rsidR="00501C76" w:rsidRDefault="00F80903" w:rsidP="00501C76">
            <w:r>
              <w:t>11.09.2018-</w:t>
            </w:r>
            <w:r w:rsidR="00501C76" w:rsidRPr="00EA1009">
              <w:t>14.09</w:t>
            </w:r>
            <w:r w:rsidR="00AE1319">
              <w:t>.2018</w:t>
            </w:r>
          </w:p>
          <w:p w:rsidR="00B957BF" w:rsidRPr="00EA1009" w:rsidRDefault="00B957BF" w:rsidP="00501C76"/>
        </w:tc>
        <w:tc>
          <w:tcPr>
            <w:tcW w:w="425" w:type="dxa"/>
          </w:tcPr>
          <w:p w:rsidR="00501C76" w:rsidRPr="00EA1009" w:rsidRDefault="00501C76" w:rsidP="00501C76">
            <w:pPr>
              <w:ind w:left="-34"/>
              <w:jc w:val="center"/>
            </w:pPr>
            <w:r>
              <w:t>-</w:t>
            </w:r>
          </w:p>
        </w:tc>
        <w:tc>
          <w:tcPr>
            <w:tcW w:w="7377" w:type="dxa"/>
          </w:tcPr>
          <w:p w:rsidR="00501C76" w:rsidRPr="00EA1009" w:rsidRDefault="00501C76" w:rsidP="002F4A33">
            <w:pPr>
              <w:jc w:val="both"/>
            </w:pPr>
            <w:r w:rsidRPr="00EA1009">
              <w:t>В</w:t>
            </w:r>
            <w:r w:rsidR="004A68C3">
              <w:t xml:space="preserve"> ряде районов области отмечены</w:t>
            </w:r>
            <w:r w:rsidRPr="00EA1009">
              <w:t xml:space="preserve"> заморозки</w:t>
            </w:r>
            <w:r w:rsidR="00F80903">
              <w:t>;</w:t>
            </w:r>
          </w:p>
        </w:tc>
      </w:tr>
      <w:tr w:rsidR="00501C76" w:rsidRPr="0026161F" w:rsidTr="00B957BF">
        <w:trPr>
          <w:trHeight w:val="147"/>
        </w:trPr>
        <w:tc>
          <w:tcPr>
            <w:tcW w:w="2235" w:type="dxa"/>
          </w:tcPr>
          <w:p w:rsidR="00501C76" w:rsidRDefault="00501C76" w:rsidP="00501C76">
            <w:r w:rsidRPr="0026161F">
              <w:t>до 30.09</w:t>
            </w:r>
            <w:r w:rsidR="00AE1319">
              <w:t>.2018</w:t>
            </w:r>
          </w:p>
          <w:p w:rsidR="00B957BF" w:rsidRPr="0026161F" w:rsidRDefault="00B957BF" w:rsidP="00501C76"/>
        </w:tc>
        <w:tc>
          <w:tcPr>
            <w:tcW w:w="425" w:type="dxa"/>
          </w:tcPr>
          <w:p w:rsidR="00501C76" w:rsidRPr="0026161F" w:rsidRDefault="00501C76" w:rsidP="00501C76">
            <w:pPr>
              <w:ind w:left="-34"/>
              <w:jc w:val="center"/>
            </w:pPr>
            <w:r>
              <w:t>-</w:t>
            </w:r>
          </w:p>
        </w:tc>
        <w:tc>
          <w:tcPr>
            <w:tcW w:w="7377" w:type="dxa"/>
          </w:tcPr>
          <w:p w:rsidR="00501C76" w:rsidRPr="0026161F" w:rsidRDefault="00501C76" w:rsidP="002F4A33">
            <w:pPr>
              <w:jc w:val="both"/>
            </w:pPr>
            <w:r w:rsidRPr="0026161F">
              <w:t>Сохранялась низкая межень в г. </w:t>
            </w:r>
            <w:proofErr w:type="gramStart"/>
            <w:r w:rsidRPr="0026161F">
              <w:t>Новосибирске</w:t>
            </w:r>
            <w:proofErr w:type="gramEnd"/>
            <w:r w:rsidRPr="0026161F">
              <w:t xml:space="preserve"> (р. Обь)</w:t>
            </w:r>
            <w:r w:rsidR="00F80903">
              <w:t>;</w:t>
            </w:r>
          </w:p>
        </w:tc>
      </w:tr>
      <w:tr w:rsidR="00501C76" w:rsidRPr="0026161F" w:rsidTr="00B957BF">
        <w:trPr>
          <w:trHeight w:val="147"/>
        </w:trPr>
        <w:tc>
          <w:tcPr>
            <w:tcW w:w="2235" w:type="dxa"/>
          </w:tcPr>
          <w:p w:rsidR="00501C76" w:rsidRPr="0026161F" w:rsidRDefault="00501C76" w:rsidP="00501C76">
            <w:r w:rsidRPr="0026161F">
              <w:t>днем 13.10</w:t>
            </w:r>
            <w:r w:rsidR="00AE1319">
              <w:t>.2018</w:t>
            </w:r>
          </w:p>
          <w:p w:rsidR="00501C76" w:rsidRPr="0026161F" w:rsidRDefault="00501C76" w:rsidP="00501C76"/>
        </w:tc>
        <w:tc>
          <w:tcPr>
            <w:tcW w:w="425" w:type="dxa"/>
          </w:tcPr>
          <w:p w:rsidR="00501C76" w:rsidRPr="0026161F" w:rsidRDefault="00501C76" w:rsidP="00501C76">
            <w:pPr>
              <w:ind w:left="-34"/>
              <w:jc w:val="center"/>
            </w:pPr>
            <w:r>
              <w:t>-</w:t>
            </w:r>
          </w:p>
        </w:tc>
        <w:tc>
          <w:tcPr>
            <w:tcW w:w="7377" w:type="dxa"/>
          </w:tcPr>
          <w:p w:rsidR="00501C76" w:rsidRDefault="00501C76" w:rsidP="002F4A33">
            <w:pPr>
              <w:jc w:val="both"/>
            </w:pPr>
            <w:r w:rsidRPr="0026161F">
              <w:t>В г. И</w:t>
            </w:r>
            <w:r w:rsidR="004A68C3">
              <w:t>скитиме и с. Маслянино отмечен</w:t>
            </w:r>
            <w:r w:rsidRPr="0026161F">
              <w:t xml:space="preserve"> очень сильный ветер – 26 м/с, в Черепановском районе (п. Пушной) – по шкале Бофорта сила ветра составляла 27 м/</w:t>
            </w:r>
            <w:proofErr w:type="gramStart"/>
            <w:r w:rsidRPr="0026161F">
              <w:t>с</w:t>
            </w:r>
            <w:proofErr w:type="gramEnd"/>
            <w:r w:rsidR="00F80903">
              <w:t>;</w:t>
            </w:r>
          </w:p>
          <w:p w:rsidR="00B957BF" w:rsidRPr="0026161F" w:rsidRDefault="00B957BF" w:rsidP="002F4A33">
            <w:pPr>
              <w:jc w:val="both"/>
            </w:pPr>
          </w:p>
        </w:tc>
      </w:tr>
      <w:tr w:rsidR="00501C76" w:rsidRPr="00132524" w:rsidTr="00B957BF">
        <w:trPr>
          <w:trHeight w:val="147"/>
        </w:trPr>
        <w:tc>
          <w:tcPr>
            <w:tcW w:w="2235" w:type="dxa"/>
          </w:tcPr>
          <w:p w:rsidR="00501C76" w:rsidRDefault="00501C76" w:rsidP="00501C76">
            <w:r w:rsidRPr="00132524">
              <w:t>до конца навигации (22.10</w:t>
            </w:r>
            <w:r w:rsidR="00AE1319">
              <w:t>.2018</w:t>
            </w:r>
            <w:r w:rsidRPr="00132524">
              <w:t>)</w:t>
            </w:r>
          </w:p>
          <w:p w:rsidR="00B957BF" w:rsidRPr="00132524" w:rsidRDefault="00B957BF" w:rsidP="00501C76"/>
        </w:tc>
        <w:tc>
          <w:tcPr>
            <w:tcW w:w="425" w:type="dxa"/>
          </w:tcPr>
          <w:p w:rsidR="00501C76" w:rsidRPr="00132524" w:rsidRDefault="00501C76" w:rsidP="00501C76">
            <w:pPr>
              <w:ind w:left="-34"/>
              <w:jc w:val="center"/>
            </w:pPr>
            <w:r>
              <w:t>-</w:t>
            </w:r>
          </w:p>
        </w:tc>
        <w:tc>
          <w:tcPr>
            <w:tcW w:w="7377" w:type="dxa"/>
          </w:tcPr>
          <w:p w:rsidR="00501C76" w:rsidRPr="00132524" w:rsidRDefault="00501C76" w:rsidP="002F4A33">
            <w:pPr>
              <w:jc w:val="both"/>
            </w:pPr>
            <w:r w:rsidRPr="00132524">
              <w:t>Сохранялась низкая межень в г. </w:t>
            </w:r>
            <w:proofErr w:type="gramStart"/>
            <w:r w:rsidRPr="00132524">
              <w:t>Новосибирске</w:t>
            </w:r>
            <w:proofErr w:type="gramEnd"/>
            <w:r w:rsidRPr="00132524">
              <w:t xml:space="preserve"> и в с. Кругликово (р. </w:t>
            </w:r>
            <w:r>
              <w:t>Обь)</w:t>
            </w:r>
            <w:r w:rsidR="00F80903">
              <w:t>;</w:t>
            </w:r>
          </w:p>
        </w:tc>
      </w:tr>
      <w:tr w:rsidR="00501C76" w:rsidRPr="00132524" w:rsidTr="00B957BF">
        <w:trPr>
          <w:trHeight w:val="147"/>
        </w:trPr>
        <w:tc>
          <w:tcPr>
            <w:tcW w:w="2235" w:type="dxa"/>
          </w:tcPr>
          <w:p w:rsidR="00501C76" w:rsidRPr="00132524" w:rsidRDefault="00AE1319" w:rsidP="00501C76">
            <w:r>
              <w:t>09.11.2018,</w:t>
            </w:r>
          </w:p>
          <w:p w:rsidR="00501C76" w:rsidRPr="00132524" w:rsidRDefault="00501C76" w:rsidP="00501C76">
            <w:r w:rsidRPr="00132524">
              <w:t>ночью 10.11</w:t>
            </w:r>
            <w:r w:rsidR="00AE1319">
              <w:t>.2018,</w:t>
            </w:r>
          </w:p>
          <w:p w:rsidR="00501C76" w:rsidRPr="00132524" w:rsidRDefault="00F80903" w:rsidP="00501C76">
            <w:r>
              <w:t>24.11.2018-</w:t>
            </w:r>
            <w:r w:rsidR="00501C76" w:rsidRPr="00132524">
              <w:t>25.11</w:t>
            </w:r>
            <w:r w:rsidR="00AE1319">
              <w:t>.2018</w:t>
            </w:r>
          </w:p>
          <w:p w:rsidR="00501C76" w:rsidRPr="00132524" w:rsidRDefault="00501C76" w:rsidP="00501C76"/>
        </w:tc>
        <w:tc>
          <w:tcPr>
            <w:tcW w:w="425" w:type="dxa"/>
          </w:tcPr>
          <w:p w:rsidR="00501C76" w:rsidRPr="00132524" w:rsidRDefault="00501C76" w:rsidP="00501C76">
            <w:pPr>
              <w:ind w:left="-34"/>
              <w:jc w:val="center"/>
            </w:pPr>
            <w:r>
              <w:t>-</w:t>
            </w:r>
          </w:p>
        </w:tc>
        <w:tc>
          <w:tcPr>
            <w:tcW w:w="7377" w:type="dxa"/>
          </w:tcPr>
          <w:p w:rsidR="00501C76" w:rsidRDefault="00501C76" w:rsidP="002F4A33">
            <w:pPr>
              <w:jc w:val="both"/>
            </w:pPr>
            <w:proofErr w:type="gramStart"/>
            <w:r w:rsidRPr="00132524">
              <w:t>На территории Новосибирской области наблюдался комплекс неблагоприятных метеорологических явлений (КМЯ): сильный снег, отложение мокрого снега диаметром до 1</w:t>
            </w:r>
            <w:r w:rsidR="0069398D">
              <w:t xml:space="preserve"> </w:t>
            </w:r>
            <w:r w:rsidRPr="00132524">
              <w:t>-</w:t>
            </w:r>
            <w:r w:rsidR="0069398D">
              <w:t xml:space="preserve"> </w:t>
            </w:r>
            <w:r w:rsidRPr="00132524">
              <w:t>8 мм, метели с ухудшением видимости до 500 м при средней скорости 12 м/с, продолжительностью до 5</w:t>
            </w:r>
            <w:r w:rsidR="0069398D">
              <w:t xml:space="preserve"> </w:t>
            </w:r>
            <w:r w:rsidRPr="00132524">
              <w:t>-</w:t>
            </w:r>
            <w:r w:rsidR="0069398D">
              <w:t xml:space="preserve"> </w:t>
            </w:r>
            <w:r w:rsidRPr="00132524">
              <w:t>6 часов, усиление ветра до 20</w:t>
            </w:r>
            <w:r w:rsidR="0069398D">
              <w:t xml:space="preserve"> </w:t>
            </w:r>
            <w:r w:rsidRPr="00132524">
              <w:t>-</w:t>
            </w:r>
            <w:r w:rsidR="0069398D">
              <w:t xml:space="preserve"> </w:t>
            </w:r>
            <w:r w:rsidRPr="00132524">
              <w:t>21 м/с, ночью 9 ноября в г. Новосибирске</w:t>
            </w:r>
            <w:r>
              <w:t xml:space="preserve"> (метеостанция Учебная) – гроза</w:t>
            </w:r>
            <w:r w:rsidR="00F80903">
              <w:t>;</w:t>
            </w:r>
            <w:proofErr w:type="gramEnd"/>
          </w:p>
          <w:p w:rsidR="00B957BF" w:rsidRPr="00132524" w:rsidRDefault="00B957BF" w:rsidP="002F4A33">
            <w:pPr>
              <w:jc w:val="both"/>
            </w:pPr>
          </w:p>
        </w:tc>
      </w:tr>
      <w:tr w:rsidR="00501C76" w:rsidRPr="00A26B86" w:rsidTr="00B957BF">
        <w:trPr>
          <w:trHeight w:val="147"/>
        </w:trPr>
        <w:tc>
          <w:tcPr>
            <w:tcW w:w="2235" w:type="dxa"/>
          </w:tcPr>
          <w:p w:rsidR="00501C76" w:rsidRPr="00A26B86" w:rsidRDefault="00501C76" w:rsidP="00501C76">
            <w:r w:rsidRPr="00A26B86">
              <w:t>с 23.12</w:t>
            </w:r>
            <w:r w:rsidR="00AE1319">
              <w:t>.2018</w:t>
            </w:r>
            <w:r w:rsidRPr="00A26B86">
              <w:t xml:space="preserve"> по 28.12</w:t>
            </w:r>
            <w:r w:rsidR="00AE1319">
              <w:t>.2018</w:t>
            </w:r>
          </w:p>
        </w:tc>
        <w:tc>
          <w:tcPr>
            <w:tcW w:w="425" w:type="dxa"/>
          </w:tcPr>
          <w:p w:rsidR="00501C76" w:rsidRPr="00A26B86" w:rsidRDefault="00501C76" w:rsidP="00501C76">
            <w:pPr>
              <w:ind w:left="-34"/>
              <w:jc w:val="center"/>
            </w:pPr>
            <w:r>
              <w:t>-</w:t>
            </w:r>
          </w:p>
        </w:tc>
        <w:tc>
          <w:tcPr>
            <w:tcW w:w="7377" w:type="dxa"/>
          </w:tcPr>
          <w:p w:rsidR="00501C76" w:rsidRPr="00A26B86" w:rsidRDefault="00501C76" w:rsidP="002F4A33">
            <w:pPr>
              <w:jc w:val="both"/>
            </w:pPr>
            <w:r w:rsidRPr="00A26B86">
              <w:t>Наблюдалась аномально холодная погода: минимальная температура -35</w:t>
            </w:r>
            <w:r w:rsidRPr="00A26B86">
              <w:rPr>
                <w:vertAlign w:val="superscript"/>
              </w:rPr>
              <w:t>о</w:t>
            </w:r>
            <w:r w:rsidRPr="00A26B86">
              <w:t>С и ниже в течение 6 дней</w:t>
            </w:r>
            <w:r w:rsidR="00D04D18">
              <w:t>.</w:t>
            </w:r>
          </w:p>
        </w:tc>
      </w:tr>
    </w:tbl>
    <w:p w:rsidR="00B871B1" w:rsidRDefault="00B871B1" w:rsidP="00132352">
      <w:pPr>
        <w:jc w:val="center"/>
        <w:rPr>
          <w:b/>
          <w:sz w:val="28"/>
          <w:szCs w:val="28"/>
        </w:rPr>
      </w:pPr>
    </w:p>
    <w:p w:rsidR="00471E76" w:rsidRPr="00E51F81" w:rsidRDefault="006706E1" w:rsidP="00471E76">
      <w:pPr>
        <w:pStyle w:val="20"/>
        <w:spacing w:before="0" w:line="240" w:lineRule="auto"/>
        <w:rPr>
          <w:rFonts w:ascii="Times New Roman" w:hAnsi="Times New Roman" w:cs="Times New Roman"/>
          <w:sz w:val="24"/>
          <w:szCs w:val="24"/>
          <w:lang w:eastAsia="ar-SA"/>
        </w:rPr>
      </w:pPr>
      <w:bookmarkStart w:id="14" w:name="_Toc11767016"/>
      <w:bookmarkStart w:id="15" w:name="_Toc359270325"/>
      <w:bookmarkStart w:id="16" w:name="_Toc525230358"/>
      <w:r w:rsidRPr="00E51F81">
        <w:rPr>
          <w:rFonts w:ascii="Times New Roman" w:hAnsi="Times New Roman" w:cs="Times New Roman"/>
          <w:sz w:val="24"/>
          <w:szCs w:val="24"/>
          <w:lang w:eastAsia="ar-SA"/>
        </w:rPr>
        <w:t>5</w:t>
      </w:r>
      <w:r w:rsidR="00176040">
        <w:rPr>
          <w:rFonts w:ascii="Times New Roman" w:hAnsi="Times New Roman" w:cs="Times New Roman"/>
          <w:sz w:val="24"/>
          <w:szCs w:val="24"/>
          <w:lang w:eastAsia="ar-SA"/>
        </w:rPr>
        <w:t>.</w:t>
      </w:r>
      <w:r w:rsidRPr="00E51F81">
        <w:rPr>
          <w:rFonts w:ascii="Times New Roman" w:hAnsi="Times New Roman" w:cs="Times New Roman"/>
          <w:sz w:val="24"/>
          <w:szCs w:val="24"/>
          <w:lang w:eastAsia="ar-SA"/>
        </w:rPr>
        <w:t xml:space="preserve"> </w:t>
      </w:r>
      <w:r w:rsidR="00471E76" w:rsidRPr="00E51F81">
        <w:rPr>
          <w:rFonts w:ascii="Times New Roman" w:hAnsi="Times New Roman" w:cs="Times New Roman"/>
          <w:sz w:val="24"/>
          <w:szCs w:val="24"/>
          <w:lang w:eastAsia="ar-SA"/>
        </w:rPr>
        <w:t>Водные ресурсы</w:t>
      </w:r>
      <w:bookmarkEnd w:id="14"/>
    </w:p>
    <w:p w:rsidR="00471E76" w:rsidRPr="00E51F81" w:rsidRDefault="00471E76" w:rsidP="00471E76">
      <w:pPr>
        <w:pStyle w:val="20"/>
        <w:spacing w:before="0" w:line="240" w:lineRule="auto"/>
        <w:rPr>
          <w:rFonts w:ascii="Times New Roman" w:hAnsi="Times New Roman" w:cs="Times New Roman"/>
          <w:sz w:val="24"/>
          <w:szCs w:val="24"/>
          <w:lang w:eastAsia="ar-SA"/>
        </w:rPr>
      </w:pPr>
    </w:p>
    <w:p w:rsidR="00471E76" w:rsidRPr="00E51F81" w:rsidRDefault="00471E76" w:rsidP="00471E76">
      <w:pPr>
        <w:pStyle w:val="20"/>
        <w:spacing w:before="0" w:line="240" w:lineRule="auto"/>
        <w:rPr>
          <w:rFonts w:ascii="Times New Roman" w:hAnsi="Times New Roman" w:cs="Times New Roman"/>
          <w:sz w:val="24"/>
          <w:szCs w:val="24"/>
          <w:lang w:eastAsia="ar-SA"/>
        </w:rPr>
      </w:pPr>
      <w:bookmarkStart w:id="17" w:name="_Toc11767017"/>
      <w:r w:rsidRPr="00E51F81">
        <w:rPr>
          <w:rFonts w:ascii="Times New Roman" w:hAnsi="Times New Roman" w:cs="Times New Roman"/>
          <w:sz w:val="24"/>
          <w:szCs w:val="24"/>
          <w:lang w:eastAsia="ar-SA"/>
        </w:rPr>
        <w:t>5.1</w:t>
      </w:r>
      <w:r w:rsidR="00176040">
        <w:rPr>
          <w:rFonts w:ascii="Times New Roman" w:hAnsi="Times New Roman" w:cs="Times New Roman"/>
          <w:sz w:val="24"/>
          <w:szCs w:val="24"/>
          <w:lang w:eastAsia="ar-SA"/>
        </w:rPr>
        <w:t>.</w:t>
      </w:r>
      <w:r w:rsidRPr="00E51F81">
        <w:rPr>
          <w:rFonts w:ascii="Times New Roman" w:hAnsi="Times New Roman" w:cs="Times New Roman"/>
          <w:sz w:val="24"/>
          <w:szCs w:val="24"/>
          <w:lang w:eastAsia="ar-SA"/>
        </w:rPr>
        <w:t xml:space="preserve"> Поверхностные водные объекты</w:t>
      </w:r>
      <w:bookmarkEnd w:id="15"/>
      <w:bookmarkEnd w:id="16"/>
      <w:bookmarkEnd w:id="17"/>
    </w:p>
    <w:p w:rsidR="00471E76" w:rsidRPr="00E51F81" w:rsidRDefault="00471E76" w:rsidP="00471E76">
      <w:pPr>
        <w:rPr>
          <w:lang w:eastAsia="ar-SA"/>
        </w:rPr>
      </w:pPr>
    </w:p>
    <w:p w:rsidR="00471E76" w:rsidRPr="00E51F81" w:rsidRDefault="00471E76" w:rsidP="00471E76">
      <w:pPr>
        <w:pStyle w:val="20"/>
        <w:spacing w:before="0" w:line="240" w:lineRule="auto"/>
        <w:rPr>
          <w:rFonts w:ascii="Times New Roman" w:hAnsi="Times New Roman" w:cs="Times New Roman"/>
          <w:sz w:val="24"/>
          <w:szCs w:val="24"/>
          <w:lang w:eastAsia="ar-SA"/>
        </w:rPr>
      </w:pPr>
      <w:bookmarkStart w:id="18" w:name="_Toc525230359"/>
      <w:bookmarkStart w:id="19" w:name="_Toc11767018"/>
      <w:r w:rsidRPr="00E51F81">
        <w:rPr>
          <w:rFonts w:ascii="Times New Roman" w:hAnsi="Times New Roman" w:cs="Times New Roman"/>
          <w:sz w:val="24"/>
          <w:szCs w:val="24"/>
          <w:lang w:eastAsia="ar-SA"/>
        </w:rPr>
        <w:t>5.1.1</w:t>
      </w:r>
      <w:r w:rsidR="00176040">
        <w:rPr>
          <w:rFonts w:ascii="Times New Roman" w:hAnsi="Times New Roman" w:cs="Times New Roman"/>
          <w:sz w:val="24"/>
          <w:szCs w:val="24"/>
          <w:lang w:eastAsia="ar-SA"/>
        </w:rPr>
        <w:t>.</w:t>
      </w:r>
      <w:r w:rsidRPr="00E51F81">
        <w:rPr>
          <w:rFonts w:ascii="Times New Roman" w:hAnsi="Times New Roman" w:cs="Times New Roman"/>
          <w:sz w:val="24"/>
          <w:szCs w:val="24"/>
          <w:lang w:eastAsia="ar-SA"/>
        </w:rPr>
        <w:t xml:space="preserve"> Характеристика поверхностных водных объектов и их ресурсы</w:t>
      </w:r>
      <w:bookmarkEnd w:id="18"/>
      <w:bookmarkEnd w:id="19"/>
    </w:p>
    <w:p w:rsidR="00471E76" w:rsidRPr="00E51F81" w:rsidRDefault="00471E76" w:rsidP="00471E76">
      <w:pPr>
        <w:shd w:val="clear" w:color="auto" w:fill="FFFFFF"/>
        <w:ind w:right="-108" w:firstLine="567"/>
        <w:jc w:val="both"/>
        <w:outlineLvl w:val="2"/>
        <w:rPr>
          <w:bCs/>
          <w:lang w:eastAsia="ar-SA"/>
        </w:rPr>
      </w:pPr>
    </w:p>
    <w:p w:rsidR="004F7F36" w:rsidRPr="00E51F81" w:rsidRDefault="004F7F36" w:rsidP="004F7F36">
      <w:pPr>
        <w:shd w:val="clear" w:color="auto" w:fill="FFFFFF"/>
        <w:ind w:firstLine="709"/>
        <w:jc w:val="both"/>
        <w:rPr>
          <w:lang w:eastAsia="ar-SA"/>
        </w:rPr>
      </w:pPr>
      <w:bookmarkStart w:id="20" w:name="_Toc359270326"/>
      <w:r w:rsidRPr="00E51F81">
        <w:rPr>
          <w:lang w:eastAsia="ar-SA"/>
        </w:rPr>
        <w:t xml:space="preserve">Поверхностные водные объекты государственного водного фонда Новосибирской области представлены водотоками (реки, ручьи и осушительные каналы) в количестве более </w:t>
      </w:r>
      <w:r>
        <w:rPr>
          <w:lang w:eastAsia="ar-SA"/>
        </w:rPr>
        <w:br/>
      </w:r>
      <w:r w:rsidRPr="00E51F81">
        <w:rPr>
          <w:lang w:eastAsia="ar-SA"/>
        </w:rPr>
        <w:t>7 тыс. и водоемами (водохранилище, озера, пруды, болота) в количестве свыше 6 тыс.</w:t>
      </w:r>
    </w:p>
    <w:p w:rsidR="004F7F36" w:rsidRPr="00E51F81" w:rsidRDefault="004F7F36" w:rsidP="004F7F36">
      <w:pPr>
        <w:spacing w:line="245" w:lineRule="auto"/>
        <w:ind w:firstLine="709"/>
        <w:jc w:val="both"/>
        <w:rPr>
          <w:b/>
          <w:lang w:eastAsia="ar-SA"/>
        </w:rPr>
      </w:pPr>
      <w:r w:rsidRPr="00E51F81">
        <w:rPr>
          <w:b/>
          <w:lang w:eastAsia="ar-SA"/>
        </w:rPr>
        <w:t>Реки бассейна р. Обь.</w:t>
      </w:r>
      <w:r w:rsidRPr="00E51F81">
        <w:rPr>
          <w:lang w:eastAsia="ar-SA"/>
        </w:rPr>
        <w:t xml:space="preserve"> Обь </w:t>
      </w:r>
      <w:r w:rsidRPr="00E51F81">
        <w:rPr>
          <w:b/>
          <w:lang w:eastAsia="ar-SA"/>
        </w:rPr>
        <w:t>–</w:t>
      </w:r>
      <w:r w:rsidRPr="00E51F81">
        <w:rPr>
          <w:lang w:eastAsia="ar-SA"/>
        </w:rPr>
        <w:t xml:space="preserve"> главная река бассейна протяженностью в пределах Новосибирской области около 400 км. Общая водосборная площадь бассейна составляет 2 990 тыс. км</w:t>
      </w:r>
      <w:r w:rsidRPr="00E51F81">
        <w:rPr>
          <w:vertAlign w:val="superscript"/>
          <w:lang w:eastAsia="ar-SA"/>
        </w:rPr>
        <w:t>2</w:t>
      </w:r>
      <w:r w:rsidR="0097373A">
        <w:rPr>
          <w:lang w:eastAsia="ar-SA"/>
        </w:rPr>
        <w:t xml:space="preserve">, в том числе </w:t>
      </w:r>
      <w:r>
        <w:rPr>
          <w:lang w:eastAsia="ar-SA"/>
        </w:rPr>
        <w:t>около 110 тыс. </w:t>
      </w:r>
      <w:r w:rsidRPr="00E51F81">
        <w:rPr>
          <w:lang w:eastAsia="ar-SA"/>
        </w:rPr>
        <w:t>км</w:t>
      </w:r>
      <w:r w:rsidRPr="00E51F81">
        <w:rPr>
          <w:vertAlign w:val="superscript"/>
          <w:lang w:eastAsia="ar-SA"/>
        </w:rPr>
        <w:t>2</w:t>
      </w:r>
      <w:r w:rsidRPr="00E51F81">
        <w:rPr>
          <w:lang w:eastAsia="ar-SA"/>
        </w:rPr>
        <w:t xml:space="preserve"> приходится на территорию региона.</w:t>
      </w:r>
    </w:p>
    <w:p w:rsidR="004F7F36" w:rsidRPr="00E51F81" w:rsidRDefault="004F7F36" w:rsidP="004F7F36">
      <w:pPr>
        <w:spacing w:line="245" w:lineRule="auto"/>
        <w:ind w:firstLine="709"/>
        <w:jc w:val="both"/>
        <w:rPr>
          <w:lang w:eastAsia="ar-SA"/>
        </w:rPr>
      </w:pPr>
      <w:r w:rsidRPr="00E51F81">
        <w:rPr>
          <w:lang w:eastAsia="ar-SA"/>
        </w:rPr>
        <w:t>Русло реки сложено, в основном, рыхлыми аллювиальными отложениями, изобилует многочисленными островами, перекатами, протоками. За последние годы происходят существенные вертикальные деформации русла.</w:t>
      </w:r>
    </w:p>
    <w:p w:rsidR="004F7F36" w:rsidRPr="00EB4C86" w:rsidRDefault="004F7F36" w:rsidP="004F7F36">
      <w:pPr>
        <w:ind w:firstLine="709"/>
        <w:jc w:val="both"/>
        <w:rPr>
          <w:lang w:eastAsia="ar-SA"/>
        </w:rPr>
      </w:pPr>
      <w:r w:rsidRPr="00E51F81">
        <w:rPr>
          <w:lang w:eastAsia="ar-SA"/>
        </w:rPr>
        <w:t xml:space="preserve">Новосибирское водохранилище расположено на р. Обь и представляет типично равнинный </w:t>
      </w:r>
      <w:r w:rsidRPr="00EB4C86">
        <w:rPr>
          <w:lang w:eastAsia="ar-SA"/>
        </w:rPr>
        <w:t>искусственный водоем общей площадью 1 082 км</w:t>
      </w:r>
      <w:r w:rsidRPr="00EB4C86">
        <w:rPr>
          <w:vertAlign w:val="superscript"/>
          <w:lang w:eastAsia="ar-SA"/>
        </w:rPr>
        <w:t>2</w:t>
      </w:r>
      <w:r w:rsidRPr="00EB4C86">
        <w:rPr>
          <w:lang w:eastAsia="ar-SA"/>
        </w:rPr>
        <w:t>, полным объемом 8,8 км</w:t>
      </w:r>
      <w:r w:rsidRPr="00EB4C86">
        <w:rPr>
          <w:vertAlign w:val="superscript"/>
          <w:lang w:eastAsia="ar-SA"/>
        </w:rPr>
        <w:t>3</w:t>
      </w:r>
      <w:r w:rsidRPr="00EB4C86">
        <w:rPr>
          <w:lang w:eastAsia="ar-SA"/>
        </w:rPr>
        <w:t xml:space="preserve">, напором 19,7 м. Водохранилище относится к крупнейшим водоемам области, длина его по </w:t>
      </w:r>
      <w:r w:rsidR="00C238A6">
        <w:rPr>
          <w:lang w:eastAsia="ar-SA"/>
        </w:rPr>
        <w:t>затопленному руслу р. Обь от г. </w:t>
      </w:r>
      <w:r w:rsidRPr="00EB4C86">
        <w:rPr>
          <w:lang w:eastAsia="ar-SA"/>
        </w:rPr>
        <w:t>Камень-на-Оби Алтайского края до г. Новосибирска составляет 200 км, средняя ширина – 10 км, наибольшая ширина – до 22 км.</w:t>
      </w:r>
    </w:p>
    <w:p w:rsidR="004F7F36" w:rsidRPr="0091413B" w:rsidRDefault="004F7F36" w:rsidP="004F7F36">
      <w:pPr>
        <w:ind w:firstLine="709"/>
        <w:jc w:val="both"/>
      </w:pPr>
      <w:r w:rsidRPr="00EB4C86">
        <w:rPr>
          <w:lang w:eastAsia="ar-SA"/>
        </w:rPr>
        <w:t>Наполнение Новосибирского водохранилища начато весной 1957 года, нормальный подпорный уровень (113,5 м) в Балтийской системе был достигнут в июне 1959 года. По проекту водохранилище предназначалось для энергетического и транспортного использования</w:t>
      </w:r>
      <w:r w:rsidR="00C238A6">
        <w:t xml:space="preserve">, </w:t>
      </w:r>
      <w:r w:rsidR="00C238A6">
        <w:lastRenderedPageBreak/>
        <w:t>однако усиление в 70-х годах</w:t>
      </w:r>
      <w:r w:rsidRPr="00EB4C86">
        <w:t xml:space="preserve"> прошлого века антропогенного пресса на водные ресурсы Новосибирского водохранилища, </w:t>
      </w:r>
      <w:r w:rsidRPr="00EB4C86">
        <w:rPr>
          <w:lang w:eastAsia="ar-SA"/>
        </w:rPr>
        <w:t>привело к смене приоритета в водопользовании, а развитие объединенной энергосистемы Сибири снизило энергетическое значение Новосибирской ГЭС и использование водных ресурсов водохранилища в большей степени приобрело водоснабженческую функцию.</w:t>
      </w:r>
      <w:r>
        <w:rPr>
          <w:lang w:eastAsia="ar-SA"/>
        </w:rPr>
        <w:t xml:space="preserve"> </w:t>
      </w:r>
      <w:r w:rsidRPr="00EB4C86">
        <w:rPr>
          <w:lang w:eastAsia="ar-SA"/>
        </w:rPr>
        <w:t>В настоящее время водные запасы водохранилища используются сложившимся водохозяйственным комплексом: водоснабжение (в основном питьевое), энергетика, орошение, рыборазведение, рекреация.</w:t>
      </w:r>
      <w:r>
        <w:rPr>
          <w:lang w:eastAsia="ar-SA"/>
        </w:rPr>
        <w:t xml:space="preserve"> </w:t>
      </w:r>
      <w:r w:rsidRPr="0091413B">
        <w:t>Водные ресурсы водохранилища позволяют существенно улучшить сан</w:t>
      </w:r>
      <w:r w:rsidR="0097373A">
        <w:t>итарные условия реки в черте г. </w:t>
      </w:r>
      <w:r w:rsidRPr="0091413B">
        <w:t>Новосибирска и обеспечить бесперебойную работу городского водопроводного хозяйства увеличенными попусками в меженные периоды, поддерживать суд</w:t>
      </w:r>
      <w:r w:rsidR="0097373A">
        <w:t>оходные условия на участке р. Оби от г. </w:t>
      </w:r>
      <w:r w:rsidR="00A27CBA">
        <w:t>Новосибирска до устья р. </w:t>
      </w:r>
      <w:r w:rsidRPr="0091413B">
        <w:t>Томи.</w:t>
      </w:r>
    </w:p>
    <w:p w:rsidR="004F7F36" w:rsidRDefault="004F7F36" w:rsidP="004F7F36">
      <w:pPr>
        <w:ind w:firstLine="709"/>
        <w:jc w:val="both"/>
        <w:rPr>
          <w:lang w:eastAsia="ar-SA"/>
        </w:rPr>
      </w:pPr>
      <w:r w:rsidRPr="00E51F81">
        <w:rPr>
          <w:lang w:eastAsia="ar-SA"/>
        </w:rPr>
        <w:t>При заполнении Новосибирского водохранилища образовался Бердский залив с распространением подпора на 40 км вверх по течению р. Бердь – наиболее крупного притока водохранилища.</w:t>
      </w:r>
    </w:p>
    <w:p w:rsidR="004F7F36" w:rsidRPr="00E51F81" w:rsidRDefault="004F7F36" w:rsidP="004F7F36">
      <w:pPr>
        <w:spacing w:line="245" w:lineRule="auto"/>
        <w:ind w:firstLine="709"/>
        <w:jc w:val="both"/>
        <w:rPr>
          <w:lang w:eastAsia="ar-SA"/>
        </w:rPr>
      </w:pPr>
      <w:r w:rsidRPr="00E51F81">
        <w:rPr>
          <w:lang w:eastAsia="ar-SA"/>
        </w:rPr>
        <w:t>Длина р. Бердь составляет 363 км, водосборная площадь (8 650 км</w:t>
      </w:r>
      <w:r w:rsidRPr="00E51F81">
        <w:rPr>
          <w:vertAlign w:val="superscript"/>
          <w:lang w:eastAsia="ar-SA"/>
        </w:rPr>
        <w:t>2</w:t>
      </w:r>
      <w:r w:rsidRPr="00E51F81">
        <w:rPr>
          <w:lang w:eastAsia="ar-SA"/>
        </w:rPr>
        <w:t>) практически полностью находится в пределах Новосибирской области за исключением верховья, относящегося к Алтайскому краю и частично к Кемеровской области.</w:t>
      </w:r>
    </w:p>
    <w:p w:rsidR="004F7F36" w:rsidRPr="00E51F81" w:rsidRDefault="004F7F36" w:rsidP="004F7F36">
      <w:pPr>
        <w:ind w:firstLine="709"/>
        <w:jc w:val="both"/>
      </w:pPr>
      <w:r w:rsidRPr="00E51F81">
        <w:rPr>
          <w:lang w:eastAsia="ar-SA"/>
        </w:rPr>
        <w:t>Наиболее крупным притоком р. Оби, в пределах области, является р. Иня (нижняя), ее общая длина составляет 663 км, впадает в р. Обь с правого берега в пределах г. Новосибирска. Значительная часть водосбора (из 17 600 км</w:t>
      </w:r>
      <w:r w:rsidRPr="00E51F81">
        <w:rPr>
          <w:vertAlign w:val="superscript"/>
          <w:lang w:eastAsia="ar-SA"/>
        </w:rPr>
        <w:t>2</w:t>
      </w:r>
      <w:r w:rsidRPr="00E51F81">
        <w:rPr>
          <w:lang w:eastAsia="ar-SA"/>
        </w:rPr>
        <w:t>) приходится на Кемеровскую область. На протяжении 270 км нижнего течения в пределах Новосибирской области река характеризуется широкой долиной с 2</w:t>
      </w:r>
      <w:r w:rsidRPr="00E51F81">
        <w:t xml:space="preserve"> - </w:t>
      </w:r>
      <w:r w:rsidRPr="00E51F81">
        <w:rPr>
          <w:lang w:eastAsia="ar-SA"/>
        </w:rPr>
        <w:t>3 м надпойменными террасами, наличием, в основном, левобережной поймы.</w:t>
      </w:r>
      <w:r w:rsidRPr="00E51F81">
        <w:t xml:space="preserve"> Русло реки в среднем и нижнем течении имеет ширину до 30 - 150 м с крутыми, зачастую интенсивно размываемыми берегами. Русло с чередованием плесов и перекатов. Глубина реки в межень 0,5 - 1,0 м.</w:t>
      </w:r>
    </w:p>
    <w:p w:rsidR="004F7F36" w:rsidRPr="00E51F81" w:rsidRDefault="004F7F36" w:rsidP="004F7F36">
      <w:pPr>
        <w:ind w:firstLine="709"/>
        <w:jc w:val="both"/>
        <w:rPr>
          <w:lang w:eastAsia="ar-SA"/>
        </w:rPr>
      </w:pPr>
      <w:r>
        <w:rPr>
          <w:b/>
          <w:lang w:eastAsia="ar-SA"/>
        </w:rPr>
        <w:t>Реки бассейна р. </w:t>
      </w:r>
      <w:r w:rsidRPr="00E51F81">
        <w:rPr>
          <w:b/>
          <w:lang w:eastAsia="ar-SA"/>
        </w:rPr>
        <w:t>Иртыш.</w:t>
      </w:r>
      <w:r w:rsidRPr="00E51F81">
        <w:rPr>
          <w:i/>
          <w:lang w:eastAsia="ar-SA"/>
        </w:rPr>
        <w:t xml:space="preserve"> </w:t>
      </w:r>
      <w:r w:rsidRPr="00E51F81">
        <w:rPr>
          <w:lang w:eastAsia="ar-SA"/>
        </w:rPr>
        <w:t>Длина р. Омь 1 091 км, общая площадь водосбора 52 тыс. км</w:t>
      </w:r>
      <w:r w:rsidRPr="00E51F81">
        <w:rPr>
          <w:vertAlign w:val="superscript"/>
          <w:lang w:eastAsia="ar-SA"/>
        </w:rPr>
        <w:t>2</w:t>
      </w:r>
      <w:r w:rsidR="00860536">
        <w:rPr>
          <w:lang w:eastAsia="ar-SA"/>
        </w:rPr>
        <w:t xml:space="preserve"> (в том числе </w:t>
      </w:r>
      <w:r w:rsidRPr="00E51F81">
        <w:rPr>
          <w:lang w:eastAsia="ar-SA"/>
        </w:rPr>
        <w:t>в пределах Новосибирской области находятся 811 км и около 43 тыс. км</w:t>
      </w:r>
      <w:r w:rsidRPr="00E51F81">
        <w:rPr>
          <w:vertAlign w:val="superscript"/>
          <w:lang w:eastAsia="ar-SA"/>
        </w:rPr>
        <w:t>2</w:t>
      </w:r>
      <w:r w:rsidRPr="00E51F81">
        <w:rPr>
          <w:lang w:eastAsia="ar-SA"/>
        </w:rPr>
        <w:t xml:space="preserve"> соответственно). Река берет начало из Васюганских болот и на всем протяжении принимает, в основном, правобережные притоки (самый крупный приток – р. Тартас).</w:t>
      </w:r>
    </w:p>
    <w:p w:rsidR="004F7F36" w:rsidRPr="00E51F81" w:rsidRDefault="00860536" w:rsidP="004F7F36">
      <w:pPr>
        <w:spacing w:line="245" w:lineRule="auto"/>
        <w:ind w:firstLine="709"/>
        <w:jc w:val="both"/>
      </w:pPr>
      <w:r>
        <w:t>Долина р. </w:t>
      </w:r>
      <w:r w:rsidR="004F7F36" w:rsidRPr="00E51F81">
        <w:t xml:space="preserve">Омь в верховьях неясно выраженная, ниже г. Куйбышева приобретает корытообразную форму шириной свыше километра, расширения долины за счет поймы достигают местами 2 - 5 км, наибольшее до 16 км. Русло сильно извилистое, шириной от </w:t>
      </w:r>
      <w:r w:rsidR="004F7F36">
        <w:br/>
      </w:r>
      <w:r w:rsidR="004F7F36" w:rsidRPr="00E51F81">
        <w:t>10 - 20 м в верховьях, и до 50 - 150 м в среднем течении. Глубины колеблются от 0,3 до 5 м. Средние скорости течения составляют от 0,1 - 0,5 м/с (на плесах) до 0,3 - 1 м/с (на перекатах).</w:t>
      </w:r>
    </w:p>
    <w:p w:rsidR="004F7F36" w:rsidRPr="00E51F81" w:rsidRDefault="004F7F36" w:rsidP="004F7F36">
      <w:pPr>
        <w:spacing w:line="245" w:lineRule="auto"/>
        <w:ind w:firstLine="709"/>
        <w:jc w:val="both"/>
        <w:rPr>
          <w:b/>
          <w:i/>
          <w:lang w:eastAsia="ar-SA"/>
        </w:rPr>
      </w:pPr>
      <w:r w:rsidRPr="00E51F81">
        <w:rPr>
          <w:lang w:eastAsia="ar-SA"/>
        </w:rPr>
        <w:t>Длина р. Тара составляет 806 км, площадь водосбора 18,3 тыс. км</w:t>
      </w:r>
      <w:r w:rsidRPr="00E51F81">
        <w:rPr>
          <w:vertAlign w:val="superscript"/>
          <w:lang w:eastAsia="ar-SA"/>
        </w:rPr>
        <w:t>2</w:t>
      </w:r>
      <w:r w:rsidRPr="00E51F81">
        <w:rPr>
          <w:lang w:eastAsia="ar-SA"/>
        </w:rPr>
        <w:t xml:space="preserve"> (в пределах области на протяжении 595 км и 14,4 тыс. км</w:t>
      </w:r>
      <w:r w:rsidRPr="00E51F81">
        <w:rPr>
          <w:vertAlign w:val="superscript"/>
          <w:lang w:eastAsia="ar-SA"/>
        </w:rPr>
        <w:t>2</w:t>
      </w:r>
      <w:r w:rsidRPr="00E51F81">
        <w:rPr>
          <w:lang w:eastAsia="ar-SA"/>
        </w:rPr>
        <w:t xml:space="preserve"> соответственно) своим верхним и средним течением прини</w:t>
      </w:r>
      <w:r w:rsidR="00A27CBA">
        <w:rPr>
          <w:lang w:eastAsia="ar-SA"/>
        </w:rPr>
        <w:t>мает правобережные притоки – р. </w:t>
      </w:r>
      <w:r w:rsidRPr="00E51F81">
        <w:rPr>
          <w:lang w:eastAsia="ar-SA"/>
        </w:rPr>
        <w:t>Ича, р. Майзас, р. Чека, формирующие сток с массивов Васюганских болот.</w:t>
      </w:r>
      <w:r w:rsidRPr="00E51F81">
        <w:t xml:space="preserve"> Долина р. Тара в верховьях не выражена, в среднем течении хорошо разработанная: до 1 - 3 км по верху и с двухсторонней поймой местами в 1 - 2 км шириной. Русло реки неразветвленное, извилистое, шириной от 10 до 30 м, местами 50 м. Берега крутые, местами с оползневыми процессами. Глубина воды в межень от 0,3 - 1 м на перекатах и до 5 - 10 м на плесах, дно илистое. Скорости течения воды в межень 0,1 - 0 5 м/с.</w:t>
      </w:r>
    </w:p>
    <w:p w:rsidR="004F7F36" w:rsidRPr="00E51F81" w:rsidRDefault="004F7F36" w:rsidP="004F7F36">
      <w:pPr>
        <w:spacing w:line="245" w:lineRule="auto"/>
        <w:ind w:firstLine="709"/>
        <w:jc w:val="both"/>
        <w:rPr>
          <w:lang w:eastAsia="ar-SA"/>
        </w:rPr>
      </w:pPr>
      <w:r w:rsidRPr="00E51F81">
        <w:rPr>
          <w:b/>
          <w:lang w:eastAsia="ar-SA"/>
        </w:rPr>
        <w:t>Озера и реки Обь-Иртышского бессточного междуречья.</w:t>
      </w:r>
      <w:r w:rsidRPr="00E51F81">
        <w:rPr>
          <w:i/>
          <w:lang w:eastAsia="ar-SA"/>
        </w:rPr>
        <w:t xml:space="preserve"> </w:t>
      </w:r>
      <w:r w:rsidRPr="00E51F81">
        <w:rPr>
          <w:lang w:eastAsia="ar-SA"/>
        </w:rPr>
        <w:t xml:space="preserve">Оз. Чаны (Большие Чаны) в недавнем прошлом входило в группу крупнейших озер России. Площадь </w:t>
      </w:r>
      <w:r w:rsidR="00A27CBA">
        <w:rPr>
          <w:lang w:eastAsia="ar-SA"/>
        </w:rPr>
        <w:t>зеркала оз. Большие Чаны в ХХ веке</w:t>
      </w:r>
      <w:r w:rsidRPr="00E51F81">
        <w:rPr>
          <w:lang w:eastAsia="ar-SA"/>
        </w:rPr>
        <w:t xml:space="preserve"> составляла 1 990 км</w:t>
      </w:r>
      <w:r w:rsidRPr="00E51F81">
        <w:rPr>
          <w:vertAlign w:val="superscript"/>
          <w:lang w:eastAsia="ar-SA"/>
        </w:rPr>
        <w:t>2</w:t>
      </w:r>
      <w:r w:rsidRPr="00E51F81">
        <w:rPr>
          <w:lang w:eastAsia="ar-SA"/>
        </w:rPr>
        <w:t>, а в современном состоянии (с усыхающим Юдинским плесом после его отчленения в 1972 году) составляет 1 500 км</w:t>
      </w:r>
      <w:r w:rsidRPr="00E51F81">
        <w:rPr>
          <w:vertAlign w:val="superscript"/>
          <w:lang w:eastAsia="ar-SA"/>
        </w:rPr>
        <w:t>2</w:t>
      </w:r>
      <w:r>
        <w:rPr>
          <w:lang w:eastAsia="ar-SA"/>
        </w:rPr>
        <w:t>. Площадь котловины оз. Чаны (общая с оз. </w:t>
      </w:r>
      <w:r w:rsidRPr="00E51F81">
        <w:rPr>
          <w:lang w:eastAsia="ar-SA"/>
        </w:rPr>
        <w:t>Малые Чаны и оз. Яркуль) достигает 7 600 км</w:t>
      </w:r>
      <w:r w:rsidRPr="00E51F81">
        <w:rPr>
          <w:vertAlign w:val="superscript"/>
          <w:lang w:eastAsia="ar-SA"/>
        </w:rPr>
        <w:t>2</w:t>
      </w:r>
      <w:r w:rsidRPr="00E51F81">
        <w:rPr>
          <w:lang w:eastAsia="ar-SA"/>
        </w:rPr>
        <w:t>, и представляет, после усыхания озера за последние столетия, обширные заболоченные займища с многочисленными мелкими озерами. Озеро характеризуется изрезанной береговой линией, многочисленностью островов и отличием морфометрии дна отдельных плесов: Чиняихинский, Тагано – Казанцевский, Юдинский. Озеро в настоящее время является мелководным водоемом, средние глубины озера 2</w:t>
      </w:r>
      <w:r w:rsidRPr="00E51F81">
        <w:t xml:space="preserve"> - </w:t>
      </w:r>
      <w:r w:rsidRPr="00E51F81">
        <w:rPr>
          <w:lang w:eastAsia="ar-SA"/>
        </w:rPr>
        <w:t>3 м. Наиболее глубоким (до 9 м) является оз. Ярк</w:t>
      </w:r>
      <w:r>
        <w:rPr>
          <w:lang w:eastAsia="ar-SA"/>
        </w:rPr>
        <w:t>уль – бывший залив связан с оз. </w:t>
      </w:r>
      <w:r w:rsidRPr="00E51F81">
        <w:rPr>
          <w:lang w:eastAsia="ar-SA"/>
        </w:rPr>
        <w:t xml:space="preserve">Чаны </w:t>
      </w:r>
      <w:r w:rsidRPr="00E51F81">
        <w:rPr>
          <w:lang w:eastAsia="ar-SA"/>
        </w:rPr>
        <w:lastRenderedPageBreak/>
        <w:t>искусственным</w:t>
      </w:r>
      <w:r>
        <w:rPr>
          <w:lang w:eastAsia="ar-SA"/>
        </w:rPr>
        <w:t>и каналами</w:t>
      </w:r>
      <w:r w:rsidRPr="00E51F81">
        <w:rPr>
          <w:lang w:eastAsia="ar-SA"/>
        </w:rPr>
        <w:t>, имеет самую высокую соленость воды. Наименее мелководный обособленный вод</w:t>
      </w:r>
      <w:r w:rsidR="00A27CBA">
        <w:rPr>
          <w:lang w:eastAsia="ar-SA"/>
        </w:rPr>
        <w:t>оем – Малые Чаны соединен с оз. </w:t>
      </w:r>
      <w:r w:rsidRPr="00E51F81">
        <w:rPr>
          <w:lang w:eastAsia="ar-SA"/>
        </w:rPr>
        <w:t>Большие Чаны широкой Кожурлинской протокой (7 км длиной), принимает речной сток и, соответственно, имеет наименее соленую воду.</w:t>
      </w:r>
    </w:p>
    <w:p w:rsidR="004F7F36" w:rsidRPr="00E51F81" w:rsidRDefault="004F7F36" w:rsidP="004F7F36">
      <w:pPr>
        <w:spacing w:line="245" w:lineRule="auto"/>
        <w:ind w:firstLine="709"/>
        <w:jc w:val="both"/>
        <w:rPr>
          <w:lang w:eastAsia="ar-SA"/>
        </w:rPr>
      </w:pPr>
      <w:r w:rsidRPr="00E51F81">
        <w:t xml:space="preserve">Чановская озерная система, с 1994 года имеющая статус водно-болотных угодий международного значения, является местом массового гнездования водоплавающей и болотной дичи, отдыха перелетных птиц. </w:t>
      </w:r>
      <w:r w:rsidR="004D5214">
        <w:rPr>
          <w:lang w:eastAsia="ar-SA"/>
        </w:rPr>
        <w:t>Оз. </w:t>
      </w:r>
      <w:r w:rsidRPr="00E51F81">
        <w:rPr>
          <w:lang w:eastAsia="ar-SA"/>
        </w:rPr>
        <w:t>Чаны явля</w:t>
      </w:r>
      <w:r w:rsidR="0097373A">
        <w:rPr>
          <w:lang w:eastAsia="ar-SA"/>
        </w:rPr>
        <w:t>ется конечным водоприемником р. Чулым и р. </w:t>
      </w:r>
      <w:r w:rsidRPr="00E51F81">
        <w:rPr>
          <w:lang w:eastAsia="ar-SA"/>
        </w:rPr>
        <w:t>Каргат, на площадь водосбора которых приходится 18 тыс. км</w:t>
      </w:r>
      <w:r w:rsidRPr="00E51F81">
        <w:rPr>
          <w:vertAlign w:val="superscript"/>
          <w:lang w:eastAsia="ar-SA"/>
        </w:rPr>
        <w:t>2</w:t>
      </w:r>
      <w:r w:rsidRPr="00E51F81">
        <w:rPr>
          <w:lang w:eastAsia="ar-SA"/>
        </w:rPr>
        <w:t>.</w:t>
      </w:r>
    </w:p>
    <w:p w:rsidR="004F7F36" w:rsidRPr="00E51F81" w:rsidRDefault="004F7F36" w:rsidP="004F7F36">
      <w:pPr>
        <w:spacing w:line="245" w:lineRule="auto"/>
        <w:ind w:firstLine="709"/>
        <w:jc w:val="both"/>
        <w:rPr>
          <w:lang w:eastAsia="ar-SA"/>
        </w:rPr>
      </w:pPr>
      <w:r>
        <w:rPr>
          <w:lang w:eastAsia="ar-SA"/>
        </w:rPr>
        <w:t>Общая длина р. </w:t>
      </w:r>
      <w:r w:rsidRPr="00E51F81">
        <w:rPr>
          <w:lang w:eastAsia="ar-SA"/>
        </w:rPr>
        <w:t>Чулым составл</w:t>
      </w:r>
      <w:r>
        <w:rPr>
          <w:lang w:eastAsia="ar-SA"/>
        </w:rPr>
        <w:t>яет 392 км, принимает приток р. </w:t>
      </w:r>
      <w:r w:rsidRPr="00E51F81">
        <w:rPr>
          <w:lang w:eastAsia="ar-SA"/>
        </w:rPr>
        <w:t xml:space="preserve">Каргат практически </w:t>
      </w:r>
      <w:r>
        <w:rPr>
          <w:lang w:eastAsia="ar-SA"/>
        </w:rPr>
        <w:t>в устьевой зоне и впадает в оз. </w:t>
      </w:r>
      <w:r w:rsidRPr="00E51F81">
        <w:rPr>
          <w:lang w:eastAsia="ar-SA"/>
        </w:rPr>
        <w:t xml:space="preserve">Малые Чаны. Река имеет в нижнем течении проточные оз. Урюм и оз. Саргуль, </w:t>
      </w:r>
      <w:r w:rsidRPr="00E51F81">
        <w:t>на основном протяжении характеризуется извилистым руслом с чередованием плесов и мелких перекатов. Скорости течения незначительные – от 0,3 и менее 0,1 м/с.</w:t>
      </w:r>
      <w:r w:rsidRPr="00E51F81">
        <w:rPr>
          <w:lang w:eastAsia="ar-SA"/>
        </w:rPr>
        <w:t xml:space="preserve"> </w:t>
      </w:r>
      <w:r>
        <w:rPr>
          <w:lang w:eastAsia="ar-SA"/>
        </w:rPr>
        <w:br/>
      </w:r>
      <w:r w:rsidRPr="00E51F81">
        <w:rPr>
          <w:lang w:eastAsia="ar-SA"/>
        </w:rPr>
        <w:t>В низкую межень сток может отсутствовать, вода стоит в отдельных плесах.</w:t>
      </w:r>
    </w:p>
    <w:p w:rsidR="004F7F36" w:rsidRPr="00E51F81" w:rsidRDefault="0097373A" w:rsidP="004F7F36">
      <w:pPr>
        <w:spacing w:line="245" w:lineRule="auto"/>
        <w:ind w:firstLine="709"/>
        <w:jc w:val="both"/>
        <w:rPr>
          <w:lang w:eastAsia="ar-SA"/>
        </w:rPr>
      </w:pPr>
      <w:r>
        <w:rPr>
          <w:lang w:eastAsia="ar-SA"/>
        </w:rPr>
        <w:t>Общая длина р. </w:t>
      </w:r>
      <w:r w:rsidR="004F7F36" w:rsidRPr="00E51F81">
        <w:rPr>
          <w:lang w:eastAsia="ar-SA"/>
        </w:rPr>
        <w:t>Каргат составляет 387 км, площадь водосбора около 7 тыс.км</w:t>
      </w:r>
      <w:r w:rsidR="004F7F36" w:rsidRPr="00E51F81">
        <w:rPr>
          <w:vertAlign w:val="superscript"/>
          <w:lang w:eastAsia="ar-SA"/>
        </w:rPr>
        <w:t>2</w:t>
      </w:r>
      <w:r w:rsidR="004F7F36" w:rsidRPr="00E51F81">
        <w:rPr>
          <w:lang w:eastAsia="ar-SA"/>
        </w:rPr>
        <w:t>, является более водонос</w:t>
      </w:r>
      <w:r>
        <w:rPr>
          <w:lang w:eastAsia="ar-SA"/>
        </w:rPr>
        <w:t>ным, чем р. Чулым, притоком оз. </w:t>
      </w:r>
      <w:r w:rsidR="004F7F36" w:rsidRPr="00E51F81">
        <w:rPr>
          <w:lang w:eastAsia="ar-SA"/>
        </w:rPr>
        <w:t>Чаны. На всем протяжении долина реки характеризуется озеровидными или займищными расширениями, самое обширное (Кундранское займище в среднем течении реки) достигает 16 км в ширину.</w:t>
      </w:r>
      <w:r w:rsidR="004F7F36" w:rsidRPr="00E51F81">
        <w:t xml:space="preserve"> Русло реки умеренно извилистое, шириной 20 - 50 м, с крутыми берегами высотой в 2 - 5 м.</w:t>
      </w:r>
    </w:p>
    <w:p w:rsidR="004F7F36" w:rsidRPr="00E51F81" w:rsidRDefault="008C70FB" w:rsidP="004F7F36">
      <w:pPr>
        <w:spacing w:line="245" w:lineRule="auto"/>
        <w:ind w:firstLine="709"/>
        <w:jc w:val="both"/>
        <w:rPr>
          <w:lang w:eastAsia="ar-SA"/>
        </w:rPr>
      </w:pPr>
      <w:r>
        <w:rPr>
          <w:lang w:eastAsia="ar-SA"/>
        </w:rPr>
        <w:t>Общая длина р. </w:t>
      </w:r>
      <w:r w:rsidR="004F7F36" w:rsidRPr="00E51F81">
        <w:rPr>
          <w:lang w:eastAsia="ar-SA"/>
        </w:rPr>
        <w:t xml:space="preserve">Баган составляет 364 км </w:t>
      </w:r>
      <w:proofErr w:type="gramStart"/>
      <w:r w:rsidR="004F7F36" w:rsidRPr="00E51F81">
        <w:rPr>
          <w:lang w:eastAsia="ar-SA"/>
        </w:rPr>
        <w:t>до</w:t>
      </w:r>
      <w:proofErr w:type="gramEnd"/>
      <w:r w:rsidR="004F7F36" w:rsidRPr="00E51F81">
        <w:rPr>
          <w:lang w:eastAsia="ar-SA"/>
        </w:rPr>
        <w:t xml:space="preserve"> конечного оз. Баган. Русло реки практически теряе</w:t>
      </w:r>
      <w:r w:rsidR="004F7F36">
        <w:rPr>
          <w:lang w:eastAsia="ar-SA"/>
        </w:rPr>
        <w:t>тся в обширных займищах ниже с. </w:t>
      </w:r>
      <w:r w:rsidR="004F7F36" w:rsidRPr="00E51F81">
        <w:rPr>
          <w:lang w:eastAsia="ar-SA"/>
        </w:rPr>
        <w:t>Новогорносталевское и прослеживается только на отдельных участках. В верхнем течении река протекае</w:t>
      </w:r>
      <w:r w:rsidR="004F7F36">
        <w:rPr>
          <w:lang w:eastAsia="ar-SA"/>
        </w:rPr>
        <w:t>т через Индерское займище и оз. </w:t>
      </w:r>
      <w:r w:rsidR="004F7F36" w:rsidRPr="00E51F81">
        <w:rPr>
          <w:lang w:eastAsia="ar-SA"/>
        </w:rPr>
        <w:t>Индерь, в нижнем течении принимает сток по биффуркационной протоке (р. Баганенок) от р. Карасук. Наиболее крупные проточные озера среднего течения реки – оз. Барлакуль и оз. Беляниха с прилегающими займищами относятся к водно-болотным угодьям международного значения.</w:t>
      </w:r>
    </w:p>
    <w:p w:rsidR="004F7F36" w:rsidRPr="00E51F81" w:rsidRDefault="004F7F36" w:rsidP="004F7F36">
      <w:pPr>
        <w:spacing w:line="245" w:lineRule="auto"/>
        <w:ind w:firstLine="709"/>
        <w:jc w:val="both"/>
        <w:rPr>
          <w:lang w:eastAsia="ar-SA"/>
        </w:rPr>
      </w:pPr>
      <w:r w:rsidRPr="00E51F81">
        <w:rPr>
          <w:lang w:eastAsia="ar-SA"/>
        </w:rPr>
        <w:t>Общая длина р. Карасук составляет 531 км, площадь водосбора более 11 тыс. км</w:t>
      </w:r>
      <w:r w:rsidRPr="00E51F81">
        <w:rPr>
          <w:vertAlign w:val="superscript"/>
          <w:lang w:eastAsia="ar-SA"/>
        </w:rPr>
        <w:t>2</w:t>
      </w:r>
      <w:r w:rsidRPr="00E51F81">
        <w:rPr>
          <w:lang w:eastAsia="ar-SA"/>
        </w:rPr>
        <w:t xml:space="preserve">. Река теряется на заболоченных займищах на границе с Казахстаном, и сток до конечного оз. Карасук доходит только в очень многоводные годы. Типично степная река с извилистым, зарастающим руслом изобилует практически на всем протяжении мелкими перекатами и протяженными глубокими плесами. По биффуркационным протокам сток р. Карасук в весенний период поступает частично в р. Баган и р. Бурла </w:t>
      </w:r>
      <w:r w:rsidRPr="00E51F81">
        <w:t>(по р. Чуман).</w:t>
      </w:r>
      <w:r w:rsidRPr="00E51F81">
        <w:rPr>
          <w:lang w:eastAsia="ar-SA"/>
        </w:rPr>
        <w:t xml:space="preserve"> Питание на 90</w:t>
      </w:r>
      <w:r w:rsidR="006426DF">
        <w:rPr>
          <w:lang w:eastAsia="ar-SA"/>
        </w:rPr>
        <w:t>,0</w:t>
      </w:r>
      <w:r w:rsidR="006F4D49">
        <w:rPr>
          <w:lang w:eastAsia="ar-SA"/>
        </w:rPr>
        <w:t>%</w:t>
      </w:r>
      <w:r w:rsidRPr="00E51F81">
        <w:rPr>
          <w:lang w:eastAsia="ar-SA"/>
        </w:rPr>
        <w:t xml:space="preserve"> </w:t>
      </w:r>
      <w:r w:rsidR="006426DF">
        <w:rPr>
          <w:lang w:eastAsia="ar-SA"/>
        </w:rPr>
        <w:t>–</w:t>
      </w:r>
      <w:r w:rsidRPr="00E51F81">
        <w:rPr>
          <w:lang w:eastAsia="ar-SA"/>
        </w:rPr>
        <w:t xml:space="preserve"> 95</w:t>
      </w:r>
      <w:r w:rsidR="006426DF">
        <w:rPr>
          <w:lang w:eastAsia="ar-SA"/>
        </w:rPr>
        <w:t>,0</w:t>
      </w:r>
      <w:r w:rsidRPr="00E51F81">
        <w:rPr>
          <w:lang w:eastAsia="ar-SA"/>
        </w:rPr>
        <w:t>% снеговое, в летнюю межень сток выражен слабо.</w:t>
      </w:r>
    </w:p>
    <w:p w:rsidR="004F7F36" w:rsidRPr="00E51F81" w:rsidRDefault="004F7F36" w:rsidP="004F7F36">
      <w:pPr>
        <w:spacing w:line="245" w:lineRule="auto"/>
        <w:ind w:firstLine="709"/>
        <w:jc w:val="both"/>
        <w:rPr>
          <w:lang w:eastAsia="ar-SA"/>
        </w:rPr>
      </w:pPr>
      <w:r w:rsidRPr="00E51F81">
        <w:rPr>
          <w:lang w:eastAsia="ar-SA"/>
        </w:rPr>
        <w:t>Оз. Хорошее одно из проточных озер нижнего течения р. Бурла, транзитный сток которой зарегулирован системой вышерасположенных озер. Оз. Хорошее расположено в пределах Новосибирской области, но береговая зона южной части озера относится к Алтайскому краю.</w:t>
      </w:r>
    </w:p>
    <w:p w:rsidR="00471E76" w:rsidRPr="00E51F81" w:rsidRDefault="00471E76" w:rsidP="00471E76">
      <w:pPr>
        <w:spacing w:line="245" w:lineRule="auto"/>
        <w:ind w:firstLine="709"/>
        <w:jc w:val="both"/>
        <w:rPr>
          <w:lang w:eastAsia="ar-SA"/>
        </w:rPr>
      </w:pPr>
    </w:p>
    <w:p w:rsidR="00471E76" w:rsidRPr="00E51F81" w:rsidRDefault="00471E76" w:rsidP="00471E76">
      <w:pPr>
        <w:jc w:val="center"/>
        <w:rPr>
          <w:b/>
          <w:bCs/>
          <w:lang w:eastAsia="ar-SA"/>
        </w:rPr>
      </w:pPr>
      <w:r w:rsidRPr="00E51F81">
        <w:rPr>
          <w:b/>
          <w:lang w:eastAsia="ar-SA"/>
        </w:rPr>
        <w:t>Ресурсы поверхностных вод</w:t>
      </w:r>
      <w:bookmarkEnd w:id="20"/>
    </w:p>
    <w:p w:rsidR="00471E76" w:rsidRPr="00E51F81" w:rsidRDefault="00471E76" w:rsidP="00471E76">
      <w:pPr>
        <w:widowControl w:val="0"/>
        <w:shd w:val="clear" w:color="auto" w:fill="FFFFFF"/>
        <w:ind w:firstLine="709"/>
        <w:jc w:val="both"/>
        <w:rPr>
          <w:lang w:eastAsia="ar-SA"/>
        </w:rPr>
      </w:pPr>
      <w:r w:rsidRPr="00E51F81">
        <w:t>Общие ресурсы поверхностных вод по Новосибирской области составляют в среднем 64,7 км</w:t>
      </w:r>
      <w:r w:rsidRPr="00E51F81">
        <w:rPr>
          <w:vertAlign w:val="superscript"/>
        </w:rPr>
        <w:t>3</w:t>
      </w:r>
      <w:r w:rsidRPr="00E51F81">
        <w:t xml:space="preserve"> в год. </w:t>
      </w:r>
      <w:r w:rsidRPr="00E51F81">
        <w:rPr>
          <w:lang w:eastAsia="ar-SA"/>
        </w:rPr>
        <w:t xml:space="preserve">Количество мельчайших водотоков длиной менее </w:t>
      </w:r>
      <w:smartTag w:uri="urn:schemas-microsoft-com:office:smarttags" w:element="metricconverter">
        <w:smartTagPr>
          <w:attr w:name="ProductID" w:val="10 км"/>
        </w:smartTagPr>
        <w:r w:rsidRPr="00E51F81">
          <w:rPr>
            <w:lang w:eastAsia="ar-SA"/>
          </w:rPr>
          <w:t>10 км</w:t>
        </w:r>
      </w:smartTag>
      <w:r w:rsidRPr="00E51F81">
        <w:rPr>
          <w:lang w:eastAsia="ar-SA"/>
        </w:rPr>
        <w:t xml:space="preserve"> составляет более 94,2% от общего количества водотоков региона (таблица 5.1).</w:t>
      </w:r>
    </w:p>
    <w:p w:rsidR="00471E76" w:rsidRDefault="00471E76" w:rsidP="00471E76">
      <w:pPr>
        <w:shd w:val="clear" w:color="auto" w:fill="FFFFFF"/>
        <w:ind w:firstLine="709"/>
        <w:jc w:val="both"/>
      </w:pPr>
      <w:r w:rsidRPr="00E51F81">
        <w:t>На территории Новосибирской области расположено более 3</w:t>
      </w:r>
      <w:r w:rsidR="00C1132A" w:rsidRPr="00E51F81">
        <w:t> </w:t>
      </w:r>
      <w:r w:rsidRPr="00E51F81">
        <w:t>000 озер, в том числе около 520 озер – с площадью зеркала свыше 1 км</w:t>
      </w:r>
      <w:r w:rsidRPr="00E51F81">
        <w:rPr>
          <w:vertAlign w:val="superscript"/>
        </w:rPr>
        <w:t>2</w:t>
      </w:r>
      <w:r w:rsidRPr="00E51F81">
        <w:t xml:space="preserve">. </w:t>
      </w:r>
      <w:proofErr w:type="gramStart"/>
      <w:r w:rsidRPr="00E51F81">
        <w:t>По своему происхождению озера делятся на следующие типы: озера древних ложбин стока (оз. Хороше</w:t>
      </w:r>
      <w:r w:rsidR="0094002D">
        <w:t>е, оз. Кривое, оз. Чебачье и др.</w:t>
      </w:r>
      <w:r w:rsidRPr="00E51F81">
        <w:t>), пойменно-долинные (в долинах современны</w:t>
      </w:r>
      <w:r w:rsidR="0094002D">
        <w:t>х рек – р. Индерь, р. Урюм и др.</w:t>
      </w:r>
      <w:r w:rsidRPr="00E51F81">
        <w:t>), просадочные (оз. Угуй, оз. Журавлево), наиболее крупные реликтовые озера древнеозерных равнин (оз. Чаны, оз. Убинское, оз. Сартлан, оз. Тандово).</w:t>
      </w:r>
      <w:proofErr w:type="gramEnd"/>
    </w:p>
    <w:p w:rsidR="00471E76" w:rsidRDefault="00471E76" w:rsidP="00471E76">
      <w:pPr>
        <w:shd w:val="clear" w:color="auto" w:fill="FFFFFF"/>
        <w:ind w:firstLine="709"/>
        <w:jc w:val="both"/>
        <w:rPr>
          <w:lang w:eastAsia="ar-SA"/>
        </w:rPr>
      </w:pPr>
    </w:p>
    <w:p w:rsidR="00A60407" w:rsidRDefault="00A60407" w:rsidP="00471E76">
      <w:pPr>
        <w:shd w:val="clear" w:color="auto" w:fill="FFFFFF"/>
        <w:ind w:firstLine="709"/>
        <w:jc w:val="both"/>
        <w:rPr>
          <w:lang w:eastAsia="ar-SA"/>
        </w:rPr>
      </w:pPr>
    </w:p>
    <w:p w:rsidR="00A60407" w:rsidRDefault="00A60407" w:rsidP="00471E76">
      <w:pPr>
        <w:shd w:val="clear" w:color="auto" w:fill="FFFFFF"/>
        <w:ind w:firstLine="709"/>
        <w:jc w:val="both"/>
        <w:rPr>
          <w:lang w:eastAsia="ar-SA"/>
        </w:rPr>
      </w:pPr>
    </w:p>
    <w:p w:rsidR="00A60407" w:rsidRDefault="00A60407" w:rsidP="00471E76">
      <w:pPr>
        <w:shd w:val="clear" w:color="auto" w:fill="FFFFFF"/>
        <w:ind w:firstLine="709"/>
        <w:jc w:val="both"/>
        <w:rPr>
          <w:lang w:eastAsia="ar-SA"/>
        </w:rPr>
      </w:pPr>
    </w:p>
    <w:p w:rsidR="00A60407" w:rsidRDefault="00A60407" w:rsidP="00471E76">
      <w:pPr>
        <w:shd w:val="clear" w:color="auto" w:fill="FFFFFF"/>
        <w:ind w:firstLine="709"/>
        <w:jc w:val="both"/>
        <w:rPr>
          <w:lang w:eastAsia="ar-SA"/>
        </w:rPr>
      </w:pPr>
    </w:p>
    <w:p w:rsidR="00A60407" w:rsidRPr="00E51F81" w:rsidRDefault="00A60407" w:rsidP="00471E76">
      <w:pPr>
        <w:shd w:val="clear" w:color="auto" w:fill="FFFFFF"/>
        <w:ind w:firstLine="709"/>
        <w:jc w:val="both"/>
        <w:rPr>
          <w:lang w:eastAsia="ar-SA"/>
        </w:rPr>
      </w:pPr>
    </w:p>
    <w:p w:rsidR="00471E76" w:rsidRPr="00E51F81" w:rsidRDefault="00471E76" w:rsidP="00471E76">
      <w:pPr>
        <w:shd w:val="clear" w:color="auto" w:fill="FFFFFF"/>
        <w:jc w:val="right"/>
        <w:rPr>
          <w:iCs/>
          <w:lang w:eastAsia="ar-SA"/>
        </w:rPr>
      </w:pPr>
      <w:r w:rsidRPr="00E51F81">
        <w:rPr>
          <w:iCs/>
          <w:lang w:eastAsia="ar-SA"/>
        </w:rPr>
        <w:lastRenderedPageBreak/>
        <w:t>Таблица 5.1</w:t>
      </w:r>
    </w:p>
    <w:p w:rsidR="00B03C55" w:rsidRPr="00E51F81" w:rsidRDefault="00B03C55" w:rsidP="00471E76">
      <w:pPr>
        <w:shd w:val="clear" w:color="auto" w:fill="FFFFFF"/>
        <w:jc w:val="right"/>
        <w:rPr>
          <w:iCs/>
          <w:lang w:eastAsia="ar-SA"/>
        </w:rPr>
      </w:pPr>
    </w:p>
    <w:p w:rsidR="00471E76" w:rsidRPr="00E51F81" w:rsidRDefault="00471E76" w:rsidP="00471E76">
      <w:pPr>
        <w:shd w:val="clear" w:color="auto" w:fill="FFFFFF"/>
        <w:jc w:val="center"/>
      </w:pPr>
      <w:r w:rsidRPr="00E51F81">
        <w:t>Количество и протяженность рек на территории Новосибирской области</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8"/>
        <w:gridCol w:w="1729"/>
        <w:gridCol w:w="1490"/>
        <w:gridCol w:w="1519"/>
        <w:gridCol w:w="1492"/>
        <w:gridCol w:w="1577"/>
        <w:gridCol w:w="1528"/>
      </w:tblGrid>
      <w:tr w:rsidR="00471E76" w:rsidRPr="00B31D82" w:rsidTr="002204C2">
        <w:trPr>
          <w:jc w:val="center"/>
        </w:trPr>
        <w:tc>
          <w:tcPr>
            <w:tcW w:w="567" w:type="dxa"/>
            <w:vAlign w:val="center"/>
          </w:tcPr>
          <w:p w:rsidR="00471E76" w:rsidRPr="00F06FD4" w:rsidRDefault="00471E76" w:rsidP="00F06FD4">
            <w:pPr>
              <w:shd w:val="clear" w:color="auto" w:fill="FFFFFF"/>
              <w:jc w:val="center"/>
              <w:rPr>
                <w:lang w:eastAsia="ar-SA"/>
              </w:rPr>
            </w:pPr>
            <w:r w:rsidRPr="00F06FD4">
              <w:rPr>
                <w:lang w:eastAsia="ar-SA"/>
              </w:rPr>
              <w:t>№ п/п</w:t>
            </w:r>
          </w:p>
        </w:tc>
        <w:tc>
          <w:tcPr>
            <w:tcW w:w="1669" w:type="dxa"/>
            <w:vAlign w:val="center"/>
          </w:tcPr>
          <w:p w:rsidR="00471E76" w:rsidRPr="00F06FD4" w:rsidRDefault="00471E76" w:rsidP="00F06FD4">
            <w:pPr>
              <w:shd w:val="clear" w:color="auto" w:fill="FFFFFF"/>
              <w:jc w:val="center"/>
            </w:pPr>
            <w:r w:rsidRPr="00F06FD4">
              <w:t>Градация</w:t>
            </w:r>
          </w:p>
          <w:p w:rsidR="00471E76" w:rsidRPr="00F06FD4" w:rsidRDefault="00471E76" w:rsidP="00F06FD4">
            <w:pPr>
              <w:shd w:val="clear" w:color="auto" w:fill="FFFFFF"/>
              <w:jc w:val="center"/>
            </w:pPr>
            <w:r w:rsidRPr="00F06FD4">
              <w:t>водотоков</w:t>
            </w:r>
          </w:p>
        </w:tc>
        <w:tc>
          <w:tcPr>
            <w:tcW w:w="1438" w:type="dxa"/>
            <w:vAlign w:val="center"/>
          </w:tcPr>
          <w:p w:rsidR="00471E76" w:rsidRPr="00F06FD4" w:rsidRDefault="00471E76" w:rsidP="00F06FD4">
            <w:pPr>
              <w:shd w:val="clear" w:color="auto" w:fill="FFFFFF"/>
              <w:jc w:val="center"/>
            </w:pPr>
            <w:r w:rsidRPr="00F06FD4">
              <w:t>Длина водотоков, км</w:t>
            </w:r>
          </w:p>
        </w:tc>
        <w:tc>
          <w:tcPr>
            <w:tcW w:w="1466" w:type="dxa"/>
            <w:vAlign w:val="center"/>
          </w:tcPr>
          <w:p w:rsidR="00471E76" w:rsidRPr="00F06FD4" w:rsidRDefault="00471E76" w:rsidP="00F06FD4">
            <w:pPr>
              <w:shd w:val="clear" w:color="auto" w:fill="FFFFFF"/>
              <w:jc w:val="center"/>
            </w:pPr>
            <w:r w:rsidRPr="00F06FD4">
              <w:t>Количество водотоков</w:t>
            </w:r>
          </w:p>
        </w:tc>
        <w:tc>
          <w:tcPr>
            <w:tcW w:w="1440" w:type="dxa"/>
            <w:vAlign w:val="center"/>
          </w:tcPr>
          <w:p w:rsidR="00471E76" w:rsidRPr="00F06FD4" w:rsidRDefault="00471E76" w:rsidP="00F06FD4">
            <w:pPr>
              <w:shd w:val="clear" w:color="auto" w:fill="FFFFFF"/>
              <w:jc w:val="center"/>
              <w:rPr>
                <w:lang w:eastAsia="ar-SA"/>
              </w:rPr>
            </w:pPr>
            <w:r w:rsidRPr="00F06FD4">
              <w:rPr>
                <w:lang w:eastAsia="ar-SA"/>
              </w:rPr>
              <w:t>% от общего количества водотоков</w:t>
            </w:r>
          </w:p>
        </w:tc>
        <w:tc>
          <w:tcPr>
            <w:tcW w:w="1522" w:type="dxa"/>
            <w:vAlign w:val="center"/>
          </w:tcPr>
          <w:p w:rsidR="00471E76" w:rsidRPr="00F06FD4" w:rsidRDefault="00471E76" w:rsidP="00F06FD4">
            <w:pPr>
              <w:shd w:val="clear" w:color="auto" w:fill="FFFFFF"/>
              <w:jc w:val="center"/>
            </w:pPr>
            <w:r w:rsidRPr="00F06FD4">
              <w:t>Суммарная</w:t>
            </w:r>
          </w:p>
          <w:p w:rsidR="00471E76" w:rsidRPr="00F06FD4" w:rsidRDefault="00471E76" w:rsidP="00F06FD4">
            <w:pPr>
              <w:shd w:val="clear" w:color="auto" w:fill="FFFFFF"/>
              <w:jc w:val="center"/>
            </w:pPr>
            <w:r w:rsidRPr="00F06FD4">
              <w:t>длина водотоков, км</w:t>
            </w:r>
          </w:p>
        </w:tc>
        <w:tc>
          <w:tcPr>
            <w:tcW w:w="1475" w:type="dxa"/>
            <w:vAlign w:val="center"/>
          </w:tcPr>
          <w:p w:rsidR="00471E76" w:rsidRPr="00F06FD4" w:rsidRDefault="00471E76" w:rsidP="00F06FD4">
            <w:pPr>
              <w:shd w:val="clear" w:color="auto" w:fill="FFFFFF"/>
              <w:jc w:val="center"/>
            </w:pPr>
            <w:r w:rsidRPr="00F06FD4">
              <w:t>% от общей длины водотоков</w:t>
            </w:r>
          </w:p>
        </w:tc>
      </w:tr>
      <w:tr w:rsidR="00471E76" w:rsidRPr="00B31D82" w:rsidTr="002204C2">
        <w:trPr>
          <w:jc w:val="center"/>
        </w:trPr>
        <w:tc>
          <w:tcPr>
            <w:tcW w:w="567" w:type="dxa"/>
          </w:tcPr>
          <w:p w:rsidR="00471E76" w:rsidRPr="00F06FD4" w:rsidRDefault="00471E76" w:rsidP="00F06FD4">
            <w:pPr>
              <w:shd w:val="clear" w:color="auto" w:fill="FFFFFF"/>
              <w:jc w:val="center"/>
              <w:rPr>
                <w:lang w:eastAsia="ar-SA"/>
              </w:rPr>
            </w:pPr>
            <w:r w:rsidRPr="00F06FD4">
              <w:rPr>
                <w:lang w:eastAsia="ar-SA"/>
              </w:rPr>
              <w:t>1</w:t>
            </w:r>
          </w:p>
        </w:tc>
        <w:tc>
          <w:tcPr>
            <w:tcW w:w="1669" w:type="dxa"/>
          </w:tcPr>
          <w:p w:rsidR="00471E76" w:rsidRPr="00F06FD4" w:rsidRDefault="00471E76" w:rsidP="00F06FD4">
            <w:pPr>
              <w:shd w:val="clear" w:color="auto" w:fill="FFFFFF"/>
            </w:pPr>
            <w:r w:rsidRPr="00F06FD4">
              <w:t>Мельчайшие</w:t>
            </w:r>
          </w:p>
        </w:tc>
        <w:tc>
          <w:tcPr>
            <w:tcW w:w="1438" w:type="dxa"/>
          </w:tcPr>
          <w:p w:rsidR="00471E76" w:rsidRPr="00F06FD4" w:rsidRDefault="00471E76" w:rsidP="00F06FD4">
            <w:pPr>
              <w:shd w:val="clear" w:color="auto" w:fill="FFFFFF"/>
              <w:jc w:val="center"/>
            </w:pPr>
            <w:r w:rsidRPr="00F06FD4">
              <w:sym w:font="Symbol" w:char="F03C"/>
            </w:r>
            <w:r w:rsidRPr="00F06FD4">
              <w:t xml:space="preserve"> 10</w:t>
            </w:r>
          </w:p>
        </w:tc>
        <w:tc>
          <w:tcPr>
            <w:tcW w:w="1466" w:type="dxa"/>
          </w:tcPr>
          <w:p w:rsidR="00471E76" w:rsidRPr="00F06FD4" w:rsidRDefault="00471E76" w:rsidP="00F06FD4">
            <w:pPr>
              <w:shd w:val="clear" w:color="auto" w:fill="FFFFFF"/>
              <w:jc w:val="center"/>
            </w:pPr>
            <w:r w:rsidRPr="00F06FD4">
              <w:t>7 000</w:t>
            </w:r>
          </w:p>
        </w:tc>
        <w:tc>
          <w:tcPr>
            <w:tcW w:w="1440" w:type="dxa"/>
          </w:tcPr>
          <w:p w:rsidR="00471E76" w:rsidRPr="00F06FD4" w:rsidRDefault="00471E76" w:rsidP="00F06FD4">
            <w:pPr>
              <w:shd w:val="clear" w:color="auto" w:fill="FFFFFF"/>
              <w:jc w:val="center"/>
            </w:pPr>
            <w:r w:rsidRPr="00F06FD4">
              <w:t>94,2</w:t>
            </w:r>
          </w:p>
        </w:tc>
        <w:tc>
          <w:tcPr>
            <w:tcW w:w="1522" w:type="dxa"/>
          </w:tcPr>
          <w:p w:rsidR="00471E76" w:rsidRPr="00F06FD4" w:rsidRDefault="00471E76" w:rsidP="00F06FD4">
            <w:pPr>
              <w:shd w:val="clear" w:color="auto" w:fill="FFFFFF"/>
              <w:jc w:val="center"/>
            </w:pPr>
            <w:r w:rsidRPr="00F06FD4">
              <w:t>~13 000</w:t>
            </w:r>
          </w:p>
        </w:tc>
        <w:tc>
          <w:tcPr>
            <w:tcW w:w="1475" w:type="dxa"/>
          </w:tcPr>
          <w:p w:rsidR="00471E76" w:rsidRPr="00F06FD4" w:rsidRDefault="00471E76" w:rsidP="00F06FD4">
            <w:pPr>
              <w:shd w:val="clear" w:color="auto" w:fill="FFFFFF"/>
              <w:jc w:val="center"/>
            </w:pPr>
            <w:r w:rsidRPr="00F06FD4">
              <w:t>44,7</w:t>
            </w:r>
          </w:p>
        </w:tc>
      </w:tr>
      <w:tr w:rsidR="00471E76" w:rsidRPr="00B31D82" w:rsidTr="002204C2">
        <w:trPr>
          <w:jc w:val="center"/>
        </w:trPr>
        <w:tc>
          <w:tcPr>
            <w:tcW w:w="567" w:type="dxa"/>
          </w:tcPr>
          <w:p w:rsidR="00471E76" w:rsidRPr="00F06FD4" w:rsidRDefault="00471E76" w:rsidP="00F06FD4">
            <w:pPr>
              <w:shd w:val="clear" w:color="auto" w:fill="FFFFFF"/>
              <w:jc w:val="center"/>
            </w:pPr>
            <w:r w:rsidRPr="00F06FD4">
              <w:t>2</w:t>
            </w:r>
          </w:p>
        </w:tc>
        <w:tc>
          <w:tcPr>
            <w:tcW w:w="1669" w:type="dxa"/>
          </w:tcPr>
          <w:p w:rsidR="00471E76" w:rsidRPr="00F06FD4" w:rsidRDefault="00471E76" w:rsidP="00F06FD4">
            <w:pPr>
              <w:shd w:val="clear" w:color="auto" w:fill="FFFFFF"/>
            </w:pPr>
            <w:r w:rsidRPr="00F06FD4">
              <w:t>Самые малые</w:t>
            </w:r>
          </w:p>
        </w:tc>
        <w:tc>
          <w:tcPr>
            <w:tcW w:w="1438" w:type="dxa"/>
          </w:tcPr>
          <w:p w:rsidR="00471E76" w:rsidRPr="00F06FD4" w:rsidRDefault="00471E76" w:rsidP="00F06FD4">
            <w:pPr>
              <w:shd w:val="clear" w:color="auto" w:fill="FFFFFF"/>
              <w:jc w:val="center"/>
            </w:pPr>
            <w:r w:rsidRPr="00F06FD4">
              <w:t>10 - 25</w:t>
            </w:r>
          </w:p>
        </w:tc>
        <w:tc>
          <w:tcPr>
            <w:tcW w:w="1466" w:type="dxa"/>
          </w:tcPr>
          <w:p w:rsidR="00471E76" w:rsidRPr="00F06FD4" w:rsidRDefault="00471E76" w:rsidP="00F06FD4">
            <w:pPr>
              <w:shd w:val="clear" w:color="auto" w:fill="FFFFFF"/>
              <w:jc w:val="center"/>
            </w:pPr>
            <w:r w:rsidRPr="00F06FD4">
              <w:t>303</w:t>
            </w:r>
          </w:p>
        </w:tc>
        <w:tc>
          <w:tcPr>
            <w:tcW w:w="1440" w:type="dxa"/>
          </w:tcPr>
          <w:p w:rsidR="00471E76" w:rsidRPr="00F06FD4" w:rsidRDefault="00471E76" w:rsidP="00F06FD4">
            <w:pPr>
              <w:shd w:val="clear" w:color="auto" w:fill="FFFFFF"/>
              <w:jc w:val="center"/>
            </w:pPr>
            <w:r w:rsidRPr="00F06FD4">
              <w:t>4,1</w:t>
            </w:r>
          </w:p>
        </w:tc>
        <w:tc>
          <w:tcPr>
            <w:tcW w:w="1522" w:type="dxa"/>
          </w:tcPr>
          <w:p w:rsidR="00471E76" w:rsidRPr="00F06FD4" w:rsidRDefault="00471E76" w:rsidP="00F06FD4">
            <w:pPr>
              <w:shd w:val="clear" w:color="auto" w:fill="FFFFFF"/>
              <w:jc w:val="center"/>
            </w:pPr>
            <w:r w:rsidRPr="00F06FD4">
              <w:t>4 490</w:t>
            </w:r>
          </w:p>
        </w:tc>
        <w:tc>
          <w:tcPr>
            <w:tcW w:w="1475" w:type="dxa"/>
          </w:tcPr>
          <w:p w:rsidR="00471E76" w:rsidRPr="00F06FD4" w:rsidRDefault="00471E76" w:rsidP="00F06FD4">
            <w:pPr>
              <w:shd w:val="clear" w:color="auto" w:fill="FFFFFF"/>
              <w:jc w:val="center"/>
            </w:pPr>
            <w:r w:rsidRPr="00F06FD4">
              <w:t>15,4</w:t>
            </w:r>
          </w:p>
        </w:tc>
      </w:tr>
      <w:tr w:rsidR="00471E76" w:rsidRPr="00B31D82" w:rsidTr="002204C2">
        <w:trPr>
          <w:jc w:val="center"/>
        </w:trPr>
        <w:tc>
          <w:tcPr>
            <w:tcW w:w="567" w:type="dxa"/>
          </w:tcPr>
          <w:p w:rsidR="00471E76" w:rsidRPr="00F06FD4" w:rsidRDefault="00471E76" w:rsidP="00F06FD4">
            <w:pPr>
              <w:shd w:val="clear" w:color="auto" w:fill="FFFFFF"/>
              <w:jc w:val="center"/>
            </w:pPr>
            <w:r w:rsidRPr="00F06FD4">
              <w:t>3</w:t>
            </w:r>
          </w:p>
        </w:tc>
        <w:tc>
          <w:tcPr>
            <w:tcW w:w="1669" w:type="dxa"/>
          </w:tcPr>
          <w:p w:rsidR="00471E76" w:rsidRPr="00F06FD4" w:rsidRDefault="00471E76" w:rsidP="00F06FD4">
            <w:pPr>
              <w:shd w:val="clear" w:color="auto" w:fill="FFFFFF"/>
            </w:pPr>
            <w:r w:rsidRPr="00F06FD4">
              <w:t>Малые</w:t>
            </w:r>
          </w:p>
        </w:tc>
        <w:tc>
          <w:tcPr>
            <w:tcW w:w="1438" w:type="dxa"/>
          </w:tcPr>
          <w:p w:rsidR="00471E76" w:rsidRPr="00F06FD4" w:rsidRDefault="00471E76" w:rsidP="00F06FD4">
            <w:pPr>
              <w:shd w:val="clear" w:color="auto" w:fill="FFFFFF"/>
              <w:jc w:val="center"/>
            </w:pPr>
            <w:r w:rsidRPr="00F06FD4">
              <w:t>26 - 100</w:t>
            </w:r>
          </w:p>
        </w:tc>
        <w:tc>
          <w:tcPr>
            <w:tcW w:w="1466" w:type="dxa"/>
          </w:tcPr>
          <w:p w:rsidR="00471E76" w:rsidRPr="00F06FD4" w:rsidRDefault="00471E76" w:rsidP="00F06FD4">
            <w:pPr>
              <w:shd w:val="clear" w:color="auto" w:fill="FFFFFF"/>
              <w:jc w:val="center"/>
            </w:pPr>
            <w:r w:rsidRPr="00F06FD4">
              <w:t>100</w:t>
            </w:r>
          </w:p>
        </w:tc>
        <w:tc>
          <w:tcPr>
            <w:tcW w:w="1440" w:type="dxa"/>
          </w:tcPr>
          <w:p w:rsidR="00471E76" w:rsidRPr="00F06FD4" w:rsidRDefault="00471E76" w:rsidP="00F06FD4">
            <w:pPr>
              <w:shd w:val="clear" w:color="auto" w:fill="FFFFFF"/>
              <w:jc w:val="center"/>
            </w:pPr>
            <w:r w:rsidRPr="00F06FD4">
              <w:t>1,3</w:t>
            </w:r>
          </w:p>
        </w:tc>
        <w:tc>
          <w:tcPr>
            <w:tcW w:w="1522" w:type="dxa"/>
          </w:tcPr>
          <w:p w:rsidR="00471E76" w:rsidRPr="00F06FD4" w:rsidRDefault="00471E76" w:rsidP="00F06FD4">
            <w:pPr>
              <w:shd w:val="clear" w:color="auto" w:fill="FFFFFF"/>
              <w:jc w:val="center"/>
            </w:pPr>
            <w:r w:rsidRPr="00F06FD4">
              <w:t>4 834</w:t>
            </w:r>
          </w:p>
        </w:tc>
        <w:tc>
          <w:tcPr>
            <w:tcW w:w="1475" w:type="dxa"/>
          </w:tcPr>
          <w:p w:rsidR="00471E76" w:rsidRPr="00F06FD4" w:rsidRDefault="00471E76" w:rsidP="00F06FD4">
            <w:pPr>
              <w:shd w:val="clear" w:color="auto" w:fill="FFFFFF"/>
              <w:jc w:val="center"/>
            </w:pPr>
            <w:r w:rsidRPr="00F06FD4">
              <w:t>16,6</w:t>
            </w:r>
          </w:p>
        </w:tc>
      </w:tr>
      <w:tr w:rsidR="00471E76" w:rsidRPr="00B31D82" w:rsidTr="002204C2">
        <w:trPr>
          <w:jc w:val="center"/>
        </w:trPr>
        <w:tc>
          <w:tcPr>
            <w:tcW w:w="567" w:type="dxa"/>
          </w:tcPr>
          <w:p w:rsidR="00471E76" w:rsidRPr="00F06FD4" w:rsidRDefault="00471E76" w:rsidP="00F06FD4">
            <w:pPr>
              <w:shd w:val="clear" w:color="auto" w:fill="FFFFFF"/>
              <w:jc w:val="center"/>
            </w:pPr>
            <w:r w:rsidRPr="00F06FD4">
              <w:t>4</w:t>
            </w:r>
          </w:p>
        </w:tc>
        <w:tc>
          <w:tcPr>
            <w:tcW w:w="1669" w:type="dxa"/>
          </w:tcPr>
          <w:p w:rsidR="00471E76" w:rsidRPr="00F06FD4" w:rsidRDefault="00471E76" w:rsidP="00F06FD4">
            <w:pPr>
              <w:shd w:val="clear" w:color="auto" w:fill="FFFFFF"/>
            </w:pPr>
            <w:r w:rsidRPr="00F06FD4">
              <w:t>Средние</w:t>
            </w:r>
          </w:p>
        </w:tc>
        <w:tc>
          <w:tcPr>
            <w:tcW w:w="1438" w:type="dxa"/>
          </w:tcPr>
          <w:p w:rsidR="00471E76" w:rsidRPr="00F06FD4" w:rsidRDefault="00471E76" w:rsidP="00F06FD4">
            <w:pPr>
              <w:shd w:val="clear" w:color="auto" w:fill="FFFFFF"/>
              <w:jc w:val="center"/>
            </w:pPr>
            <w:r w:rsidRPr="00F06FD4">
              <w:t>101 - 500</w:t>
            </w:r>
          </w:p>
        </w:tc>
        <w:tc>
          <w:tcPr>
            <w:tcW w:w="1466" w:type="dxa"/>
          </w:tcPr>
          <w:p w:rsidR="00471E76" w:rsidRPr="00F06FD4" w:rsidRDefault="00471E76" w:rsidP="00F06FD4">
            <w:pPr>
              <w:shd w:val="clear" w:color="auto" w:fill="FFFFFF"/>
              <w:jc w:val="center"/>
            </w:pPr>
            <w:r w:rsidRPr="00F06FD4">
              <w:t>22</w:t>
            </w:r>
          </w:p>
        </w:tc>
        <w:tc>
          <w:tcPr>
            <w:tcW w:w="1440" w:type="dxa"/>
          </w:tcPr>
          <w:p w:rsidR="00471E76" w:rsidRPr="00F06FD4" w:rsidRDefault="00471E76" w:rsidP="00F06FD4">
            <w:pPr>
              <w:shd w:val="clear" w:color="auto" w:fill="FFFFFF"/>
              <w:jc w:val="center"/>
            </w:pPr>
            <w:r w:rsidRPr="00F06FD4">
              <w:t>0,3</w:t>
            </w:r>
          </w:p>
        </w:tc>
        <w:tc>
          <w:tcPr>
            <w:tcW w:w="1522" w:type="dxa"/>
          </w:tcPr>
          <w:p w:rsidR="00471E76" w:rsidRPr="00F06FD4" w:rsidRDefault="00471E76" w:rsidP="00F06FD4">
            <w:pPr>
              <w:shd w:val="clear" w:color="auto" w:fill="FFFFFF"/>
              <w:jc w:val="center"/>
            </w:pPr>
            <w:r w:rsidRPr="00F06FD4">
              <w:t>3 616</w:t>
            </w:r>
          </w:p>
        </w:tc>
        <w:tc>
          <w:tcPr>
            <w:tcW w:w="1475" w:type="dxa"/>
          </w:tcPr>
          <w:p w:rsidR="00471E76" w:rsidRPr="00F06FD4" w:rsidRDefault="00471E76" w:rsidP="00F06FD4">
            <w:pPr>
              <w:shd w:val="clear" w:color="auto" w:fill="FFFFFF"/>
              <w:jc w:val="center"/>
            </w:pPr>
            <w:r w:rsidRPr="00F06FD4">
              <w:t>12,4</w:t>
            </w:r>
          </w:p>
        </w:tc>
      </w:tr>
      <w:tr w:rsidR="00471E76" w:rsidRPr="00B31D82" w:rsidTr="002204C2">
        <w:trPr>
          <w:jc w:val="center"/>
        </w:trPr>
        <w:tc>
          <w:tcPr>
            <w:tcW w:w="567" w:type="dxa"/>
          </w:tcPr>
          <w:p w:rsidR="00471E76" w:rsidRPr="00F06FD4" w:rsidRDefault="00471E76" w:rsidP="00F06FD4">
            <w:pPr>
              <w:shd w:val="clear" w:color="auto" w:fill="FFFFFF"/>
              <w:jc w:val="center"/>
            </w:pPr>
            <w:r w:rsidRPr="00F06FD4">
              <w:t>5</w:t>
            </w:r>
          </w:p>
        </w:tc>
        <w:tc>
          <w:tcPr>
            <w:tcW w:w="1669" w:type="dxa"/>
          </w:tcPr>
          <w:p w:rsidR="00471E76" w:rsidRPr="00F06FD4" w:rsidRDefault="00471E76" w:rsidP="00F06FD4">
            <w:pPr>
              <w:shd w:val="clear" w:color="auto" w:fill="FFFFFF"/>
            </w:pPr>
            <w:r w:rsidRPr="00F06FD4">
              <w:t>Большие*</w:t>
            </w:r>
          </w:p>
        </w:tc>
        <w:tc>
          <w:tcPr>
            <w:tcW w:w="1438" w:type="dxa"/>
          </w:tcPr>
          <w:p w:rsidR="00471E76" w:rsidRPr="00F06FD4" w:rsidRDefault="00471E76" w:rsidP="00F06FD4">
            <w:pPr>
              <w:shd w:val="clear" w:color="auto" w:fill="FFFFFF"/>
              <w:jc w:val="center"/>
            </w:pPr>
            <w:r w:rsidRPr="00F06FD4">
              <w:sym w:font="Symbol" w:char="F03E"/>
            </w:r>
            <w:r w:rsidRPr="00F06FD4">
              <w:t xml:space="preserve"> 500</w:t>
            </w:r>
          </w:p>
        </w:tc>
        <w:tc>
          <w:tcPr>
            <w:tcW w:w="1466" w:type="dxa"/>
          </w:tcPr>
          <w:p w:rsidR="00471E76" w:rsidRPr="00F06FD4" w:rsidRDefault="00471E76" w:rsidP="00F06FD4">
            <w:pPr>
              <w:shd w:val="clear" w:color="auto" w:fill="FFFFFF"/>
              <w:jc w:val="center"/>
              <w:rPr>
                <w:lang w:eastAsia="ar-SA"/>
              </w:rPr>
            </w:pPr>
            <w:r w:rsidRPr="00F06FD4">
              <w:rPr>
                <w:lang w:eastAsia="ar-SA"/>
              </w:rPr>
              <w:t>6</w:t>
            </w:r>
          </w:p>
        </w:tc>
        <w:tc>
          <w:tcPr>
            <w:tcW w:w="1440" w:type="dxa"/>
          </w:tcPr>
          <w:p w:rsidR="00471E76" w:rsidRPr="00F06FD4" w:rsidRDefault="00471E76" w:rsidP="00F06FD4">
            <w:pPr>
              <w:shd w:val="clear" w:color="auto" w:fill="FFFFFF"/>
              <w:jc w:val="center"/>
            </w:pPr>
            <w:r w:rsidRPr="00F06FD4">
              <w:t>0,1</w:t>
            </w:r>
          </w:p>
        </w:tc>
        <w:tc>
          <w:tcPr>
            <w:tcW w:w="1522" w:type="dxa"/>
          </w:tcPr>
          <w:p w:rsidR="00471E76" w:rsidRPr="00F06FD4" w:rsidRDefault="00471E76" w:rsidP="00F06FD4">
            <w:pPr>
              <w:shd w:val="clear" w:color="auto" w:fill="FFFFFF"/>
              <w:jc w:val="center"/>
            </w:pPr>
            <w:r w:rsidRPr="00F06FD4">
              <w:t>3 167</w:t>
            </w:r>
          </w:p>
        </w:tc>
        <w:tc>
          <w:tcPr>
            <w:tcW w:w="1475" w:type="dxa"/>
          </w:tcPr>
          <w:p w:rsidR="00471E76" w:rsidRPr="00F06FD4" w:rsidRDefault="00471E76" w:rsidP="00F06FD4">
            <w:pPr>
              <w:shd w:val="clear" w:color="auto" w:fill="FFFFFF"/>
              <w:jc w:val="center"/>
            </w:pPr>
            <w:r w:rsidRPr="00F06FD4">
              <w:t>10,9</w:t>
            </w:r>
          </w:p>
        </w:tc>
      </w:tr>
      <w:tr w:rsidR="00471E76" w:rsidRPr="00B31D82" w:rsidTr="002204C2">
        <w:trPr>
          <w:jc w:val="center"/>
        </w:trPr>
        <w:tc>
          <w:tcPr>
            <w:tcW w:w="567" w:type="dxa"/>
          </w:tcPr>
          <w:p w:rsidR="00471E76" w:rsidRPr="00F06FD4" w:rsidRDefault="00471E76" w:rsidP="00F06FD4">
            <w:pPr>
              <w:shd w:val="clear" w:color="auto" w:fill="FFFFFF"/>
              <w:jc w:val="center"/>
            </w:pPr>
          </w:p>
        </w:tc>
        <w:tc>
          <w:tcPr>
            <w:tcW w:w="1669" w:type="dxa"/>
          </w:tcPr>
          <w:p w:rsidR="00471E76" w:rsidRPr="00F06FD4" w:rsidRDefault="00471E76" w:rsidP="00F06FD4">
            <w:pPr>
              <w:shd w:val="clear" w:color="auto" w:fill="FFFFFF"/>
            </w:pPr>
            <w:r w:rsidRPr="00F06FD4">
              <w:t>Всего:</w:t>
            </w:r>
          </w:p>
        </w:tc>
        <w:tc>
          <w:tcPr>
            <w:tcW w:w="1438" w:type="dxa"/>
          </w:tcPr>
          <w:p w:rsidR="00471E76" w:rsidRPr="00F06FD4" w:rsidRDefault="00471E76" w:rsidP="00F06FD4">
            <w:pPr>
              <w:shd w:val="clear" w:color="auto" w:fill="FFFFFF"/>
              <w:jc w:val="center"/>
            </w:pPr>
            <w:r w:rsidRPr="00F06FD4">
              <w:t>-</w:t>
            </w:r>
          </w:p>
        </w:tc>
        <w:tc>
          <w:tcPr>
            <w:tcW w:w="1466" w:type="dxa"/>
          </w:tcPr>
          <w:p w:rsidR="00471E76" w:rsidRPr="00F06FD4" w:rsidRDefault="00471E76" w:rsidP="00F06FD4">
            <w:pPr>
              <w:shd w:val="clear" w:color="auto" w:fill="FFFFFF"/>
              <w:jc w:val="center"/>
            </w:pPr>
            <w:r w:rsidRPr="00F06FD4">
              <w:sym w:font="Symbol" w:char="F03E"/>
            </w:r>
            <w:r w:rsidRPr="00F06FD4">
              <w:t xml:space="preserve"> 7 400</w:t>
            </w:r>
          </w:p>
        </w:tc>
        <w:tc>
          <w:tcPr>
            <w:tcW w:w="1440" w:type="dxa"/>
          </w:tcPr>
          <w:p w:rsidR="00471E76" w:rsidRPr="00F06FD4" w:rsidRDefault="00471E76" w:rsidP="00F06FD4">
            <w:pPr>
              <w:shd w:val="clear" w:color="auto" w:fill="FFFFFF"/>
              <w:jc w:val="center"/>
            </w:pPr>
            <w:r w:rsidRPr="00F06FD4">
              <w:t>100,0</w:t>
            </w:r>
          </w:p>
        </w:tc>
        <w:tc>
          <w:tcPr>
            <w:tcW w:w="1522" w:type="dxa"/>
          </w:tcPr>
          <w:p w:rsidR="00471E76" w:rsidRPr="00F06FD4" w:rsidRDefault="00471E76" w:rsidP="00F06FD4">
            <w:pPr>
              <w:shd w:val="clear" w:color="auto" w:fill="FFFFFF"/>
              <w:jc w:val="center"/>
            </w:pPr>
            <w:r w:rsidRPr="00F06FD4">
              <w:t>&gt; 29 000</w:t>
            </w:r>
          </w:p>
        </w:tc>
        <w:tc>
          <w:tcPr>
            <w:tcW w:w="1475" w:type="dxa"/>
          </w:tcPr>
          <w:p w:rsidR="00471E76" w:rsidRPr="00F06FD4" w:rsidRDefault="00471E76" w:rsidP="00F06FD4">
            <w:pPr>
              <w:shd w:val="clear" w:color="auto" w:fill="FFFFFF"/>
              <w:jc w:val="center"/>
            </w:pPr>
            <w:r w:rsidRPr="00F06FD4">
              <w:t>100,0</w:t>
            </w:r>
          </w:p>
        </w:tc>
      </w:tr>
    </w:tbl>
    <w:p w:rsidR="00471E76" w:rsidRPr="00B31D82" w:rsidRDefault="00720701" w:rsidP="00471E76">
      <w:pPr>
        <w:shd w:val="clear" w:color="auto" w:fill="FFFFFF"/>
        <w:jc w:val="both"/>
        <w:rPr>
          <w:sz w:val="20"/>
          <w:szCs w:val="20"/>
        </w:rPr>
      </w:pPr>
      <w:r>
        <w:rPr>
          <w:sz w:val="20"/>
          <w:szCs w:val="20"/>
        </w:rPr>
        <w:t>*</w:t>
      </w:r>
      <w:r w:rsidR="008C70FB">
        <w:rPr>
          <w:sz w:val="20"/>
          <w:szCs w:val="20"/>
        </w:rPr>
        <w:t xml:space="preserve"> П</w:t>
      </w:r>
      <w:r w:rsidR="00471E76" w:rsidRPr="00B31D82">
        <w:rPr>
          <w:sz w:val="20"/>
          <w:szCs w:val="20"/>
        </w:rPr>
        <w:t>о ГОСТ 19179-73 к большим рекам относятся реки с бассейном более 50 000 км</w:t>
      </w:r>
      <w:proofErr w:type="gramStart"/>
      <w:r w:rsidR="00471E76" w:rsidRPr="00B31D82">
        <w:rPr>
          <w:sz w:val="20"/>
          <w:szCs w:val="20"/>
          <w:vertAlign w:val="superscript"/>
        </w:rPr>
        <w:t>2</w:t>
      </w:r>
      <w:proofErr w:type="gramEnd"/>
      <w:r w:rsidR="00471E76" w:rsidRPr="00B31D82">
        <w:rPr>
          <w:sz w:val="20"/>
          <w:szCs w:val="20"/>
        </w:rPr>
        <w:t>. Для Новосибирской области согласно этому критерию большими реками являются – р. Обь и р. Омь.</w:t>
      </w:r>
    </w:p>
    <w:p w:rsidR="00471E76" w:rsidRPr="00B31D82" w:rsidRDefault="00471E76" w:rsidP="00471E76">
      <w:pPr>
        <w:shd w:val="clear" w:color="auto" w:fill="FFFFFF"/>
        <w:jc w:val="both"/>
        <w:rPr>
          <w:sz w:val="28"/>
          <w:szCs w:val="28"/>
        </w:rPr>
      </w:pPr>
    </w:p>
    <w:p w:rsidR="00720701" w:rsidRDefault="00471E76" w:rsidP="00471E76">
      <w:pPr>
        <w:shd w:val="clear" w:color="auto" w:fill="FFFFFF"/>
        <w:ind w:firstLine="709"/>
        <w:jc w:val="both"/>
      </w:pPr>
      <w:r w:rsidRPr="00E51F81">
        <w:t>В зависимости от генезиса и географического положения основная часть озер Новосибирской области разделяется на два основных озерных района: Чано-Барабинский и Карасукский озерные районы. Первый включает около 2 500 озер с общей площадью около 4</w:t>
      </w:r>
      <w:r w:rsidR="002B0DBF" w:rsidRPr="00E51F81">
        <w:t> </w:t>
      </w:r>
      <w:r w:rsidRPr="00E51F81">
        <w:t>900 км</w:t>
      </w:r>
      <w:r w:rsidRPr="00E51F81">
        <w:rPr>
          <w:vertAlign w:val="superscript"/>
        </w:rPr>
        <w:t>2</w:t>
      </w:r>
      <w:r w:rsidRPr="00E51F81">
        <w:t>, из них 84</w:t>
      </w:r>
      <w:r w:rsidR="006426DF">
        <w:t>,0</w:t>
      </w:r>
      <w:r w:rsidRPr="00E51F81">
        <w:t>% озер относятся к категории малых (менее 1 км</w:t>
      </w:r>
      <w:r w:rsidRPr="00E51F81">
        <w:rPr>
          <w:vertAlign w:val="superscript"/>
        </w:rPr>
        <w:t>2</w:t>
      </w:r>
      <w:r w:rsidRPr="00E51F81">
        <w:t>) и занимают лишь 14</w:t>
      </w:r>
      <w:r w:rsidR="006426DF">
        <w:t>,0</w:t>
      </w:r>
      <w:r w:rsidRPr="00E51F81">
        <w:t>% общей их площади. Крупные озера этого района (оз. Чаны, оз. Убинское, оз. Сартлан, оз. Тандово) занимают 60</w:t>
      </w:r>
      <w:r w:rsidR="006426DF">
        <w:t>,0</w:t>
      </w:r>
      <w:r w:rsidRPr="00E51F81">
        <w:t xml:space="preserve">% этой площади. </w:t>
      </w:r>
    </w:p>
    <w:p w:rsidR="00471E76" w:rsidRPr="00E51F81" w:rsidRDefault="00471E76" w:rsidP="00471E76">
      <w:pPr>
        <w:shd w:val="clear" w:color="auto" w:fill="FFFFFF"/>
        <w:ind w:firstLine="709"/>
        <w:jc w:val="both"/>
      </w:pPr>
      <w:r w:rsidRPr="00E51F81">
        <w:t>Карасукский озерный район значительно меньше по количеству и площади озер. Их общая площадь составляет около 100 км</w:t>
      </w:r>
      <w:r w:rsidRPr="00E51F81">
        <w:rPr>
          <w:vertAlign w:val="superscript"/>
        </w:rPr>
        <w:t>2</w:t>
      </w:r>
      <w:r w:rsidRPr="00E51F81">
        <w:t>. Наиболее крупные – оз. Хорошее, оз. Кривое, оз. Чебачье имеют площадь соответственно 30,3 км</w:t>
      </w:r>
      <w:r w:rsidRPr="00E51F81">
        <w:rPr>
          <w:vertAlign w:val="superscript"/>
        </w:rPr>
        <w:t>2</w:t>
      </w:r>
      <w:r w:rsidRPr="00E51F81">
        <w:t>, 19 км</w:t>
      </w:r>
      <w:r w:rsidRPr="00E51F81">
        <w:rPr>
          <w:vertAlign w:val="superscript"/>
        </w:rPr>
        <w:t>2</w:t>
      </w:r>
      <w:r w:rsidRPr="00E51F81">
        <w:t xml:space="preserve"> и 17,8 км</w:t>
      </w:r>
      <w:r w:rsidRPr="00E51F81">
        <w:rPr>
          <w:vertAlign w:val="superscript"/>
        </w:rPr>
        <w:t>2</w:t>
      </w:r>
      <w:r w:rsidRPr="00E51F81">
        <w:t>.</w:t>
      </w:r>
    </w:p>
    <w:p w:rsidR="00471E76" w:rsidRPr="00E51F81" w:rsidRDefault="00471E76" w:rsidP="00471E76">
      <w:pPr>
        <w:shd w:val="clear" w:color="auto" w:fill="FFFFFF"/>
        <w:ind w:firstLine="709"/>
        <w:jc w:val="both"/>
      </w:pPr>
      <w:r w:rsidRPr="00E51F81">
        <w:t>Озера (в основном бессточные, мелководные и соленые) являются основным элементом гидрографии Обь-Иртышского междуречья и конечными водоприемниками.</w:t>
      </w:r>
    </w:p>
    <w:p w:rsidR="00471E76" w:rsidRPr="00E51F81" w:rsidRDefault="00471E76" w:rsidP="00471E76">
      <w:pPr>
        <w:widowControl w:val="0"/>
        <w:shd w:val="clear" w:color="auto" w:fill="FFFFFF"/>
        <w:ind w:firstLine="709"/>
        <w:jc w:val="both"/>
      </w:pPr>
      <w:r w:rsidRPr="00E51F81">
        <w:t>Для Западной Сибири характерно распространение болот различных типов. Наибольшее распространение верховых и переходных болот приходится на лесную зону. В Новосибирской области расположена часть крупнейшего в мире массива Васюганских болот. Крупные заболоченные площади в Новосибирской области относятся к центральной Барабе, в том числе и заболоченные займища водно-болотных угодий: Чановской озерной системы (3 648 км</w:t>
      </w:r>
      <w:r w:rsidRPr="00E51F81">
        <w:rPr>
          <w:vertAlign w:val="superscript"/>
        </w:rPr>
        <w:t>2</w:t>
      </w:r>
      <w:r w:rsidRPr="00E51F81">
        <w:t>) и озе</w:t>
      </w:r>
      <w:r w:rsidR="001B308E">
        <w:t>рной системы нижнего течения р. </w:t>
      </w:r>
      <w:r w:rsidRPr="00E51F81">
        <w:t>Баган (268 км</w:t>
      </w:r>
      <w:r w:rsidRPr="00E51F81">
        <w:rPr>
          <w:vertAlign w:val="superscript"/>
        </w:rPr>
        <w:t>2</w:t>
      </w:r>
      <w:r w:rsidRPr="00E51F81">
        <w:t>).</w:t>
      </w:r>
    </w:p>
    <w:p w:rsidR="00471E76" w:rsidRPr="00E51F81" w:rsidRDefault="00471E76" w:rsidP="00471E76">
      <w:pPr>
        <w:widowControl w:val="0"/>
        <w:shd w:val="clear" w:color="auto" w:fill="FFFFFF"/>
        <w:ind w:firstLine="567"/>
        <w:jc w:val="both"/>
      </w:pPr>
    </w:p>
    <w:p w:rsidR="00471E76" w:rsidRPr="00E51F81" w:rsidRDefault="006706E1" w:rsidP="00471E76">
      <w:pPr>
        <w:pStyle w:val="20"/>
        <w:spacing w:before="0" w:line="240" w:lineRule="auto"/>
        <w:rPr>
          <w:rFonts w:ascii="Times New Roman" w:hAnsi="Times New Roman" w:cs="Times New Roman"/>
          <w:sz w:val="24"/>
          <w:szCs w:val="24"/>
        </w:rPr>
      </w:pPr>
      <w:bookmarkStart w:id="21" w:name="_Toc525230360"/>
      <w:bookmarkStart w:id="22" w:name="_Toc11767019"/>
      <w:bookmarkStart w:id="23" w:name="_Toc359270327"/>
      <w:r w:rsidRPr="00E51F81">
        <w:rPr>
          <w:rFonts w:ascii="Times New Roman" w:hAnsi="Times New Roman" w:cs="Times New Roman"/>
          <w:sz w:val="24"/>
          <w:szCs w:val="24"/>
        </w:rPr>
        <w:t>5.1.2</w:t>
      </w:r>
      <w:r w:rsidR="00176040">
        <w:rPr>
          <w:rFonts w:ascii="Times New Roman" w:hAnsi="Times New Roman" w:cs="Times New Roman"/>
          <w:sz w:val="24"/>
          <w:szCs w:val="24"/>
        </w:rPr>
        <w:t>.</w:t>
      </w:r>
      <w:r w:rsidRPr="00E51F81">
        <w:rPr>
          <w:rFonts w:ascii="Times New Roman" w:hAnsi="Times New Roman" w:cs="Times New Roman"/>
          <w:sz w:val="24"/>
          <w:szCs w:val="24"/>
        </w:rPr>
        <w:t xml:space="preserve"> </w:t>
      </w:r>
      <w:r w:rsidR="00471E76" w:rsidRPr="00E51F81">
        <w:rPr>
          <w:rFonts w:ascii="Times New Roman" w:hAnsi="Times New Roman" w:cs="Times New Roman"/>
          <w:sz w:val="24"/>
          <w:szCs w:val="24"/>
        </w:rPr>
        <w:t>Состояние поверхностных вод</w:t>
      </w:r>
      <w:bookmarkEnd w:id="21"/>
      <w:bookmarkEnd w:id="22"/>
    </w:p>
    <w:p w:rsidR="00471E76" w:rsidRPr="00E51F81" w:rsidRDefault="00471E76" w:rsidP="00471E76">
      <w:pPr>
        <w:widowControl w:val="0"/>
        <w:shd w:val="clear" w:color="auto" w:fill="FFFFFF"/>
        <w:ind w:right="-108" w:firstLine="567"/>
        <w:jc w:val="center"/>
        <w:outlineLvl w:val="2"/>
        <w:rPr>
          <w:b/>
          <w:i/>
          <w:lang w:eastAsia="ar-SA"/>
        </w:rPr>
      </w:pPr>
    </w:p>
    <w:bookmarkEnd w:id="23"/>
    <w:p w:rsidR="00471E76" w:rsidRPr="00E51F81" w:rsidRDefault="00471E76" w:rsidP="00471E76">
      <w:pPr>
        <w:widowControl w:val="0"/>
        <w:shd w:val="clear" w:color="auto" w:fill="FFFFFF"/>
        <w:ind w:firstLine="709"/>
        <w:jc w:val="both"/>
        <w:rPr>
          <w:lang w:eastAsia="ar-SA"/>
        </w:rPr>
      </w:pPr>
      <w:r w:rsidRPr="00E51F81">
        <w:rPr>
          <w:lang w:eastAsia="ar-SA"/>
        </w:rPr>
        <w:t xml:space="preserve">Современное состояние большинства поверхностных водных объектов и прибрежных территорий не соответствует действующим экологическим и градостроительным требованиям. На изменение естественного режима и неблагополучное состояние водных объектов </w:t>
      </w:r>
      <w:r w:rsidR="00720701">
        <w:rPr>
          <w:lang w:eastAsia="ar-SA"/>
        </w:rPr>
        <w:t xml:space="preserve">Новосибирской </w:t>
      </w:r>
      <w:r w:rsidRPr="00E51F81">
        <w:rPr>
          <w:lang w:eastAsia="ar-SA"/>
        </w:rPr>
        <w:t>области влияют:</w:t>
      </w:r>
    </w:p>
    <w:p w:rsidR="00471E76" w:rsidRPr="00E51F81" w:rsidRDefault="00471E76" w:rsidP="00471E76">
      <w:pPr>
        <w:widowControl w:val="0"/>
        <w:shd w:val="clear" w:color="auto" w:fill="FFFFFF"/>
        <w:ind w:firstLine="709"/>
        <w:jc w:val="both"/>
        <w:rPr>
          <w:lang w:eastAsia="ar-SA"/>
        </w:rPr>
      </w:pPr>
      <w:r w:rsidRPr="00E51F81">
        <w:rPr>
          <w:lang w:eastAsia="ar-SA"/>
        </w:rPr>
        <w:t>- антропогенные нагрузки – выпуски сточных вод, сбросы загрязняющих веществ, размещение объектов в водоохранных зонах и прибрежных защитных полосах и т.д.;</w:t>
      </w:r>
    </w:p>
    <w:p w:rsidR="00471E76" w:rsidRPr="00E51F81" w:rsidRDefault="00471E76" w:rsidP="00471E76">
      <w:pPr>
        <w:widowControl w:val="0"/>
        <w:shd w:val="clear" w:color="auto" w:fill="FFFFFF"/>
        <w:ind w:firstLine="709"/>
        <w:jc w:val="both"/>
        <w:rPr>
          <w:lang w:eastAsia="ar-SA"/>
        </w:rPr>
      </w:pPr>
      <w:r w:rsidRPr="00E51F81">
        <w:rPr>
          <w:lang w:eastAsia="ar-SA"/>
        </w:rPr>
        <w:t>- естественные факторы – циклические колебания уровня воды, связанные с климатическими изменениями, а также гниение водных растений, недостаток кислорода;</w:t>
      </w:r>
    </w:p>
    <w:p w:rsidR="00471E76" w:rsidRPr="00E51F81" w:rsidRDefault="00720701" w:rsidP="00471E76">
      <w:pPr>
        <w:widowControl w:val="0"/>
        <w:shd w:val="clear" w:color="auto" w:fill="FFFFFF"/>
        <w:ind w:firstLine="709"/>
        <w:jc w:val="both"/>
        <w:rPr>
          <w:lang w:eastAsia="ar-SA"/>
        </w:rPr>
      </w:pPr>
      <w:r>
        <w:rPr>
          <w:lang w:eastAsia="ar-SA"/>
        </w:rPr>
        <w:t xml:space="preserve">- техногенные причины, </w:t>
      </w:r>
      <w:r w:rsidR="00471E76" w:rsidRPr="00E51F81">
        <w:rPr>
          <w:lang w:eastAsia="ar-SA"/>
        </w:rPr>
        <w:t>вызывающие ухудшение стокоформирования на водосборах и режима водных объектов (регулирование стока рек, отчленение дамбами озер и водотоков, сооружения и карьерные разработки в русле).</w:t>
      </w:r>
    </w:p>
    <w:p w:rsidR="00471E76" w:rsidRPr="00E51F81" w:rsidRDefault="00471E76" w:rsidP="00471E76">
      <w:pPr>
        <w:shd w:val="clear" w:color="auto" w:fill="FFFFFF"/>
        <w:ind w:firstLine="709"/>
        <w:jc w:val="both"/>
      </w:pPr>
      <w:r w:rsidRPr="00E51F81">
        <w:t xml:space="preserve">Государственный мониторинг поверхностных водных объектов на территории области ведется на базе государственной сети станций и постов Федеральной службы по гидрометеорологии и мониторингу окружающей среды, пунктов наблюдений Росводресурсов и наблюдений водопользователей. К наблюдательной сети Росводресурсов относится система </w:t>
      </w:r>
      <w:r w:rsidRPr="00E51F81">
        <w:lastRenderedPageBreak/>
        <w:t>мониторинга за контролем качества воды Новосибирского водохранилища и ег</w:t>
      </w:r>
      <w:r w:rsidR="001B308E">
        <w:t>о притоков, осуществляемого ФГУ </w:t>
      </w:r>
      <w:r w:rsidRPr="00E51F81">
        <w:t xml:space="preserve">«ВерхнеОбьрегионводхоз». </w:t>
      </w:r>
    </w:p>
    <w:p w:rsidR="00471E76" w:rsidRPr="00E51F81" w:rsidRDefault="00471E76" w:rsidP="00B03C55">
      <w:pPr>
        <w:pStyle w:val="afb"/>
        <w:shd w:val="clear" w:color="auto" w:fill="FFFFFF"/>
        <w:spacing w:after="0"/>
        <w:ind w:left="0" w:firstLine="709"/>
        <w:jc w:val="both"/>
      </w:pPr>
      <w:r w:rsidRPr="00E51F81">
        <w:t>Состав и структура действующей наблюдательной сети Росводресурсов за</w:t>
      </w:r>
      <w:r w:rsidR="001B308E">
        <w:t xml:space="preserve"> состоянием водных объектов ФГУ </w:t>
      </w:r>
      <w:r w:rsidRPr="00E51F81">
        <w:t>«ВерхнеОбьрегионводхоз» приведены в таблице 5.2.</w:t>
      </w:r>
    </w:p>
    <w:p w:rsidR="004D5214" w:rsidRPr="00E51F81" w:rsidRDefault="004D5214" w:rsidP="00B03C55">
      <w:pPr>
        <w:pStyle w:val="afb"/>
        <w:shd w:val="clear" w:color="auto" w:fill="FFFFFF"/>
        <w:spacing w:after="0"/>
        <w:ind w:left="0" w:firstLine="709"/>
        <w:jc w:val="both"/>
      </w:pPr>
    </w:p>
    <w:p w:rsidR="00471E76" w:rsidRPr="00E51F81" w:rsidRDefault="00471E76" w:rsidP="00B03C55">
      <w:pPr>
        <w:ind w:firstLine="709"/>
        <w:jc w:val="right"/>
      </w:pPr>
      <w:r w:rsidRPr="00E51F81">
        <w:t>Таблица 5.2</w:t>
      </w:r>
    </w:p>
    <w:p w:rsidR="00B03C55" w:rsidRPr="00E51F81" w:rsidRDefault="00B03C55" w:rsidP="00B03C55">
      <w:pPr>
        <w:ind w:firstLine="709"/>
        <w:jc w:val="right"/>
      </w:pPr>
    </w:p>
    <w:p w:rsidR="00471E76" w:rsidRPr="00E51F81" w:rsidRDefault="00471E76" w:rsidP="00471E76">
      <w:pPr>
        <w:jc w:val="center"/>
      </w:pPr>
      <w:r w:rsidRPr="00E51F81">
        <w:t>Состав и структура действующей наблюдательной сети Росводресурсов за состоянием Новосибирского в</w:t>
      </w:r>
      <w:r w:rsidR="001B308E">
        <w:t>одохранилища (ФГУ </w:t>
      </w:r>
      <w:r w:rsidRPr="00E51F81">
        <w:t>«ВерхнеОбьрегионводхоз»)</w:t>
      </w:r>
    </w:p>
    <w:tbl>
      <w:tblPr>
        <w:tblW w:w="9856" w:type="dxa"/>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587"/>
        <w:gridCol w:w="5574"/>
        <w:gridCol w:w="1466"/>
        <w:gridCol w:w="881"/>
        <w:gridCol w:w="1348"/>
      </w:tblGrid>
      <w:tr w:rsidR="00471E76" w:rsidRPr="00B31D82" w:rsidTr="00E51F81">
        <w:trPr>
          <w:trHeight w:val="466"/>
        </w:trPr>
        <w:tc>
          <w:tcPr>
            <w:tcW w:w="587" w:type="dxa"/>
            <w:vMerge w:val="restart"/>
            <w:tcBorders>
              <w:top w:val="single" w:sz="6" w:space="0" w:color="auto"/>
              <w:left w:val="single" w:sz="6" w:space="0" w:color="auto"/>
              <w:bottom w:val="single" w:sz="6" w:space="0" w:color="auto"/>
              <w:right w:val="single" w:sz="6" w:space="0" w:color="auto"/>
            </w:tcBorders>
            <w:textDirection w:val="btLr"/>
            <w:vAlign w:val="center"/>
          </w:tcPr>
          <w:p w:rsidR="00471E76" w:rsidRPr="00B31D82" w:rsidRDefault="00471E76" w:rsidP="002204C2">
            <w:pPr>
              <w:ind w:left="113" w:right="113"/>
              <w:jc w:val="center"/>
            </w:pPr>
            <w:r w:rsidRPr="00B31D82">
              <w:rPr>
                <w:sz w:val="22"/>
                <w:szCs w:val="22"/>
              </w:rPr>
              <w:t>№</w:t>
            </w:r>
          </w:p>
          <w:p w:rsidR="00471E76" w:rsidRPr="00B31D82" w:rsidRDefault="00471E76" w:rsidP="002204C2">
            <w:pPr>
              <w:ind w:left="113" w:right="113"/>
              <w:jc w:val="center"/>
            </w:pPr>
            <w:r w:rsidRPr="00B31D82">
              <w:rPr>
                <w:sz w:val="22"/>
                <w:szCs w:val="22"/>
              </w:rPr>
              <w:t>пункта наблюдений</w:t>
            </w:r>
          </w:p>
        </w:tc>
        <w:tc>
          <w:tcPr>
            <w:tcW w:w="5574" w:type="dxa"/>
            <w:vMerge w:val="restart"/>
            <w:tcBorders>
              <w:top w:val="single" w:sz="6" w:space="0" w:color="auto"/>
              <w:left w:val="single" w:sz="6" w:space="0" w:color="auto"/>
              <w:bottom w:val="single" w:sz="6" w:space="0" w:color="auto"/>
              <w:right w:val="single" w:sz="6" w:space="0" w:color="auto"/>
            </w:tcBorders>
            <w:vAlign w:val="center"/>
          </w:tcPr>
          <w:p w:rsidR="00471E76" w:rsidRPr="00B31D82" w:rsidRDefault="00471E76" w:rsidP="002204C2">
            <w:pPr>
              <w:jc w:val="center"/>
            </w:pPr>
            <w:r w:rsidRPr="00B31D82">
              <w:rPr>
                <w:sz w:val="22"/>
                <w:szCs w:val="22"/>
              </w:rPr>
              <w:t>Местоположение пункта</w:t>
            </w:r>
            <w:r w:rsidR="00720701">
              <w:rPr>
                <w:sz w:val="22"/>
                <w:szCs w:val="22"/>
              </w:rPr>
              <w:t xml:space="preserve"> </w:t>
            </w:r>
            <w:r w:rsidRPr="00B31D82">
              <w:rPr>
                <w:sz w:val="22"/>
                <w:szCs w:val="22"/>
              </w:rPr>
              <w:t>наблюдений</w:t>
            </w:r>
          </w:p>
          <w:p w:rsidR="00471E76" w:rsidRPr="00B31D82" w:rsidRDefault="00471E76" w:rsidP="002204C2">
            <w:pPr>
              <w:jc w:val="center"/>
            </w:pPr>
            <w:r w:rsidRPr="00B31D82">
              <w:rPr>
                <w:sz w:val="22"/>
                <w:szCs w:val="22"/>
              </w:rPr>
              <w:t>(км от устья, населенный пункт)</w:t>
            </w:r>
          </w:p>
        </w:tc>
        <w:tc>
          <w:tcPr>
            <w:tcW w:w="1466" w:type="dxa"/>
            <w:vMerge w:val="restart"/>
            <w:tcBorders>
              <w:top w:val="single" w:sz="6" w:space="0" w:color="auto"/>
              <w:left w:val="single" w:sz="6" w:space="0" w:color="auto"/>
              <w:bottom w:val="single" w:sz="6" w:space="0" w:color="auto"/>
              <w:right w:val="single" w:sz="6" w:space="0" w:color="auto"/>
            </w:tcBorders>
            <w:textDirection w:val="btLr"/>
            <w:vAlign w:val="center"/>
          </w:tcPr>
          <w:p w:rsidR="00471E76" w:rsidRPr="00B31D82" w:rsidRDefault="00471E76" w:rsidP="002204C2">
            <w:pPr>
              <w:ind w:left="113" w:right="113"/>
              <w:jc w:val="center"/>
            </w:pPr>
            <w:r w:rsidRPr="00B31D82">
              <w:rPr>
                <w:sz w:val="22"/>
                <w:szCs w:val="22"/>
              </w:rPr>
              <w:t>Водохозяйственные</w:t>
            </w:r>
          </w:p>
          <w:p w:rsidR="00471E76" w:rsidRPr="00B31D82" w:rsidRDefault="00471E76" w:rsidP="002204C2">
            <w:pPr>
              <w:ind w:left="113" w:right="113"/>
              <w:jc w:val="center"/>
            </w:pPr>
            <w:r w:rsidRPr="00B31D82">
              <w:rPr>
                <w:sz w:val="22"/>
                <w:szCs w:val="22"/>
              </w:rPr>
              <w:t>участки</w:t>
            </w:r>
          </w:p>
          <w:p w:rsidR="00471E76" w:rsidRPr="00B31D82" w:rsidRDefault="00471E76" w:rsidP="002204C2">
            <w:pPr>
              <w:ind w:left="113" w:right="113"/>
              <w:jc w:val="center"/>
            </w:pPr>
            <w:r w:rsidRPr="00B31D82">
              <w:rPr>
                <w:sz w:val="22"/>
                <w:szCs w:val="22"/>
              </w:rPr>
              <w:t>(код, наименование)</w:t>
            </w:r>
          </w:p>
        </w:tc>
        <w:tc>
          <w:tcPr>
            <w:tcW w:w="2229" w:type="dxa"/>
            <w:gridSpan w:val="2"/>
            <w:tcBorders>
              <w:top w:val="single" w:sz="6" w:space="0" w:color="auto"/>
              <w:left w:val="single" w:sz="6" w:space="0" w:color="auto"/>
              <w:bottom w:val="single" w:sz="4" w:space="0" w:color="auto"/>
              <w:right w:val="single" w:sz="6" w:space="0" w:color="auto"/>
            </w:tcBorders>
            <w:vAlign w:val="center"/>
          </w:tcPr>
          <w:p w:rsidR="00471E76" w:rsidRPr="00B31D82" w:rsidRDefault="00471E76" w:rsidP="002204C2">
            <w:pPr>
              <w:jc w:val="center"/>
            </w:pPr>
            <w:r>
              <w:rPr>
                <w:sz w:val="22"/>
                <w:szCs w:val="22"/>
              </w:rPr>
              <w:t>Проводимые наблюдения</w:t>
            </w:r>
          </w:p>
        </w:tc>
      </w:tr>
      <w:tr w:rsidR="00471E76" w:rsidRPr="00B31D82" w:rsidTr="00E51F81">
        <w:trPr>
          <w:trHeight w:val="1676"/>
        </w:trPr>
        <w:tc>
          <w:tcPr>
            <w:tcW w:w="587" w:type="dxa"/>
            <w:vMerge/>
            <w:tcBorders>
              <w:top w:val="single" w:sz="6" w:space="0" w:color="auto"/>
              <w:left w:val="single" w:sz="6" w:space="0" w:color="auto"/>
              <w:bottom w:val="single" w:sz="6" w:space="0" w:color="auto"/>
              <w:right w:val="single" w:sz="6" w:space="0" w:color="auto"/>
            </w:tcBorders>
            <w:vAlign w:val="center"/>
          </w:tcPr>
          <w:p w:rsidR="00471E76" w:rsidRPr="00B31D82" w:rsidRDefault="00471E76" w:rsidP="002204C2">
            <w:pPr>
              <w:jc w:val="center"/>
            </w:pPr>
          </w:p>
        </w:tc>
        <w:tc>
          <w:tcPr>
            <w:tcW w:w="5574" w:type="dxa"/>
            <w:vMerge/>
            <w:tcBorders>
              <w:top w:val="single" w:sz="6" w:space="0" w:color="auto"/>
              <w:left w:val="single" w:sz="6" w:space="0" w:color="auto"/>
              <w:bottom w:val="single" w:sz="6" w:space="0" w:color="auto"/>
              <w:right w:val="single" w:sz="6" w:space="0" w:color="auto"/>
            </w:tcBorders>
            <w:vAlign w:val="center"/>
          </w:tcPr>
          <w:p w:rsidR="00471E76" w:rsidRPr="00B31D82" w:rsidRDefault="00471E76" w:rsidP="002204C2">
            <w:pPr>
              <w:jc w:val="center"/>
            </w:pPr>
          </w:p>
        </w:tc>
        <w:tc>
          <w:tcPr>
            <w:tcW w:w="1466" w:type="dxa"/>
            <w:vMerge/>
            <w:tcBorders>
              <w:top w:val="single" w:sz="6" w:space="0" w:color="auto"/>
              <w:left w:val="single" w:sz="6" w:space="0" w:color="auto"/>
              <w:bottom w:val="single" w:sz="6" w:space="0" w:color="auto"/>
              <w:right w:val="single" w:sz="6" w:space="0" w:color="auto"/>
            </w:tcBorders>
            <w:vAlign w:val="center"/>
          </w:tcPr>
          <w:p w:rsidR="00471E76" w:rsidRPr="00B31D82" w:rsidRDefault="00471E76" w:rsidP="002204C2">
            <w:pPr>
              <w:jc w:val="center"/>
            </w:pPr>
          </w:p>
        </w:tc>
        <w:tc>
          <w:tcPr>
            <w:tcW w:w="881" w:type="dxa"/>
            <w:tcBorders>
              <w:top w:val="single" w:sz="4" w:space="0" w:color="auto"/>
              <w:left w:val="single" w:sz="4" w:space="0" w:color="auto"/>
              <w:bottom w:val="single" w:sz="6" w:space="0" w:color="auto"/>
              <w:right w:val="single" w:sz="6" w:space="0" w:color="auto"/>
            </w:tcBorders>
            <w:vAlign w:val="center"/>
          </w:tcPr>
          <w:p w:rsidR="00471E76" w:rsidRPr="00B31D82" w:rsidRDefault="00471E76" w:rsidP="002204C2">
            <w:pPr>
              <w:jc w:val="center"/>
            </w:pPr>
            <w:r w:rsidRPr="00B31D82">
              <w:rPr>
                <w:sz w:val="22"/>
                <w:szCs w:val="22"/>
              </w:rPr>
              <w:t>Гидро-хими-ческие</w:t>
            </w:r>
          </w:p>
        </w:tc>
        <w:tc>
          <w:tcPr>
            <w:tcW w:w="1348" w:type="dxa"/>
            <w:tcBorders>
              <w:top w:val="single" w:sz="4" w:space="0" w:color="auto"/>
              <w:left w:val="single" w:sz="6" w:space="0" w:color="auto"/>
              <w:bottom w:val="single" w:sz="4" w:space="0" w:color="auto"/>
              <w:right w:val="single" w:sz="6" w:space="0" w:color="auto"/>
            </w:tcBorders>
            <w:vAlign w:val="center"/>
          </w:tcPr>
          <w:p w:rsidR="00471E76" w:rsidRPr="00B31D82" w:rsidRDefault="00471E76" w:rsidP="002204C2">
            <w:pPr>
              <w:jc w:val="center"/>
            </w:pPr>
            <w:r w:rsidRPr="00B31D82">
              <w:rPr>
                <w:sz w:val="22"/>
                <w:szCs w:val="22"/>
              </w:rPr>
              <w:t>Гидробиологические</w:t>
            </w:r>
          </w:p>
          <w:p w:rsidR="00471E76" w:rsidRPr="00B31D82" w:rsidRDefault="00471E76" w:rsidP="002204C2">
            <w:pPr>
              <w:jc w:val="center"/>
            </w:pPr>
            <w:r w:rsidRPr="00B31D82">
              <w:rPr>
                <w:sz w:val="22"/>
                <w:szCs w:val="22"/>
              </w:rPr>
              <w:t>(токсикологические показатели)</w:t>
            </w:r>
          </w:p>
        </w:tc>
      </w:tr>
      <w:tr w:rsidR="00471E76" w:rsidRPr="00B31D82" w:rsidTr="00E51F81">
        <w:trPr>
          <w:trHeight w:val="256"/>
        </w:trPr>
        <w:tc>
          <w:tcPr>
            <w:tcW w:w="587" w:type="dxa"/>
            <w:tcBorders>
              <w:top w:val="single" w:sz="6" w:space="0" w:color="auto"/>
              <w:left w:val="single" w:sz="6" w:space="0" w:color="auto"/>
              <w:bottom w:val="single" w:sz="6" w:space="0" w:color="auto"/>
              <w:right w:val="single" w:sz="6" w:space="0" w:color="auto"/>
            </w:tcBorders>
          </w:tcPr>
          <w:p w:rsidR="00471E76" w:rsidRPr="00B31D82" w:rsidRDefault="00471E76" w:rsidP="002204C2">
            <w:pPr>
              <w:jc w:val="center"/>
            </w:pPr>
            <w:r w:rsidRPr="00B31D82">
              <w:rPr>
                <w:sz w:val="22"/>
                <w:szCs w:val="22"/>
              </w:rPr>
              <w:t>1</w:t>
            </w:r>
          </w:p>
        </w:tc>
        <w:tc>
          <w:tcPr>
            <w:tcW w:w="5574"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с.</w:t>
            </w:r>
            <w:r w:rsidR="00862FB9">
              <w:rPr>
                <w:sz w:val="22"/>
                <w:szCs w:val="22"/>
              </w:rPr>
              <w:t> </w:t>
            </w:r>
            <w:r w:rsidRPr="00B31D82">
              <w:rPr>
                <w:sz w:val="22"/>
                <w:szCs w:val="22"/>
              </w:rPr>
              <w:t>Антоново-с.</w:t>
            </w:r>
            <w:r w:rsidR="00862FB9">
              <w:rPr>
                <w:sz w:val="22"/>
                <w:szCs w:val="22"/>
              </w:rPr>
              <w:t> </w:t>
            </w:r>
            <w:r w:rsidRPr="00B31D82">
              <w:rPr>
                <w:sz w:val="22"/>
                <w:szCs w:val="22"/>
              </w:rPr>
              <w:t>Малетино, верт.1, 3135</w:t>
            </w:r>
          </w:p>
        </w:tc>
        <w:tc>
          <w:tcPr>
            <w:tcW w:w="1466"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13.01.02.005</w:t>
            </w:r>
          </w:p>
        </w:tc>
        <w:tc>
          <w:tcPr>
            <w:tcW w:w="881" w:type="dxa"/>
            <w:tcBorders>
              <w:top w:val="single" w:sz="6" w:space="0" w:color="auto"/>
              <w:left w:val="single" w:sz="4" w:space="0" w:color="auto"/>
              <w:bottom w:val="single" w:sz="6" w:space="0" w:color="auto"/>
              <w:right w:val="single" w:sz="6" w:space="0" w:color="auto"/>
            </w:tcBorders>
            <w:vAlign w:val="center"/>
          </w:tcPr>
          <w:p w:rsidR="00471E76" w:rsidRPr="00B31D82" w:rsidRDefault="00471E76" w:rsidP="002204C2">
            <w:pPr>
              <w:jc w:val="center"/>
            </w:pPr>
            <w:r w:rsidRPr="00B31D82">
              <w:rPr>
                <w:sz w:val="22"/>
                <w:szCs w:val="22"/>
              </w:rPr>
              <w:t>+</w:t>
            </w:r>
          </w:p>
        </w:tc>
        <w:tc>
          <w:tcPr>
            <w:tcW w:w="1348" w:type="dxa"/>
            <w:tcBorders>
              <w:top w:val="single" w:sz="6" w:space="0" w:color="auto"/>
              <w:left w:val="single" w:sz="6" w:space="0" w:color="auto"/>
              <w:bottom w:val="single" w:sz="6" w:space="0" w:color="auto"/>
              <w:right w:val="single" w:sz="6" w:space="0" w:color="auto"/>
            </w:tcBorders>
            <w:vAlign w:val="center"/>
          </w:tcPr>
          <w:p w:rsidR="00471E76" w:rsidRPr="00B31D82" w:rsidRDefault="00471E76" w:rsidP="002204C2">
            <w:pPr>
              <w:jc w:val="center"/>
            </w:pPr>
            <w:r w:rsidRPr="00B31D82">
              <w:rPr>
                <w:sz w:val="22"/>
                <w:szCs w:val="22"/>
              </w:rPr>
              <w:t>+</w:t>
            </w:r>
          </w:p>
        </w:tc>
      </w:tr>
      <w:tr w:rsidR="00471E76" w:rsidRPr="00B31D82" w:rsidTr="00E51F81">
        <w:trPr>
          <w:trHeight w:val="271"/>
        </w:trPr>
        <w:tc>
          <w:tcPr>
            <w:tcW w:w="587" w:type="dxa"/>
            <w:tcBorders>
              <w:top w:val="single" w:sz="6" w:space="0" w:color="auto"/>
              <w:left w:val="single" w:sz="6" w:space="0" w:color="auto"/>
              <w:bottom w:val="single" w:sz="6" w:space="0" w:color="auto"/>
              <w:right w:val="single" w:sz="6" w:space="0" w:color="auto"/>
            </w:tcBorders>
          </w:tcPr>
          <w:p w:rsidR="00471E76" w:rsidRPr="00B31D82" w:rsidRDefault="00471E76" w:rsidP="002204C2">
            <w:pPr>
              <w:jc w:val="center"/>
            </w:pPr>
          </w:p>
        </w:tc>
        <w:tc>
          <w:tcPr>
            <w:tcW w:w="5574"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с.</w:t>
            </w:r>
            <w:r w:rsidR="00862FB9">
              <w:rPr>
                <w:sz w:val="22"/>
                <w:szCs w:val="22"/>
              </w:rPr>
              <w:t> </w:t>
            </w:r>
            <w:r w:rsidRPr="00B31D82">
              <w:rPr>
                <w:sz w:val="22"/>
                <w:szCs w:val="22"/>
              </w:rPr>
              <w:t>Антоново-с.</w:t>
            </w:r>
            <w:r w:rsidR="00862FB9">
              <w:rPr>
                <w:sz w:val="22"/>
                <w:szCs w:val="22"/>
              </w:rPr>
              <w:t> </w:t>
            </w:r>
            <w:r w:rsidRPr="00B31D82">
              <w:rPr>
                <w:sz w:val="22"/>
                <w:szCs w:val="22"/>
              </w:rPr>
              <w:t>Малетино, верт.2, 3135</w:t>
            </w:r>
          </w:p>
        </w:tc>
        <w:tc>
          <w:tcPr>
            <w:tcW w:w="1466"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w:t>
            </w:r>
          </w:p>
        </w:tc>
        <w:tc>
          <w:tcPr>
            <w:tcW w:w="881" w:type="dxa"/>
            <w:tcBorders>
              <w:top w:val="single" w:sz="6" w:space="0" w:color="auto"/>
              <w:left w:val="single" w:sz="4" w:space="0" w:color="auto"/>
              <w:bottom w:val="single" w:sz="6" w:space="0" w:color="auto"/>
              <w:right w:val="single" w:sz="6" w:space="0" w:color="auto"/>
            </w:tcBorders>
            <w:vAlign w:val="center"/>
          </w:tcPr>
          <w:p w:rsidR="00471E76" w:rsidRPr="00B31D82" w:rsidRDefault="00471E76" w:rsidP="002204C2">
            <w:pPr>
              <w:jc w:val="center"/>
            </w:pPr>
            <w:r w:rsidRPr="00B31D82">
              <w:rPr>
                <w:sz w:val="22"/>
                <w:szCs w:val="22"/>
              </w:rPr>
              <w:t>+</w:t>
            </w:r>
          </w:p>
        </w:tc>
        <w:tc>
          <w:tcPr>
            <w:tcW w:w="1348" w:type="dxa"/>
            <w:tcBorders>
              <w:top w:val="single" w:sz="6" w:space="0" w:color="auto"/>
              <w:left w:val="single" w:sz="6" w:space="0" w:color="auto"/>
              <w:bottom w:val="single" w:sz="6" w:space="0" w:color="auto"/>
              <w:right w:val="single" w:sz="6" w:space="0" w:color="auto"/>
            </w:tcBorders>
            <w:vAlign w:val="center"/>
          </w:tcPr>
          <w:p w:rsidR="00471E76" w:rsidRPr="00B31D82" w:rsidRDefault="00471E76" w:rsidP="002204C2">
            <w:pPr>
              <w:jc w:val="center"/>
            </w:pPr>
          </w:p>
        </w:tc>
      </w:tr>
      <w:tr w:rsidR="00471E76" w:rsidRPr="00B31D82" w:rsidTr="00E51F81">
        <w:trPr>
          <w:trHeight w:val="286"/>
        </w:trPr>
        <w:tc>
          <w:tcPr>
            <w:tcW w:w="587" w:type="dxa"/>
            <w:tcBorders>
              <w:top w:val="single" w:sz="6" w:space="0" w:color="auto"/>
              <w:left w:val="single" w:sz="6" w:space="0" w:color="auto"/>
              <w:bottom w:val="single" w:sz="6" w:space="0" w:color="auto"/>
              <w:right w:val="single" w:sz="6" w:space="0" w:color="auto"/>
            </w:tcBorders>
          </w:tcPr>
          <w:p w:rsidR="00471E76" w:rsidRPr="00B31D82" w:rsidRDefault="00471E76" w:rsidP="002204C2">
            <w:pPr>
              <w:jc w:val="center"/>
            </w:pPr>
            <w:r w:rsidRPr="00B31D82">
              <w:rPr>
                <w:sz w:val="22"/>
                <w:szCs w:val="22"/>
              </w:rPr>
              <w:t>2</w:t>
            </w:r>
          </w:p>
        </w:tc>
        <w:tc>
          <w:tcPr>
            <w:tcW w:w="5574" w:type="dxa"/>
            <w:tcBorders>
              <w:top w:val="single" w:sz="6" w:space="0" w:color="auto"/>
              <w:left w:val="single" w:sz="6" w:space="0" w:color="auto"/>
              <w:bottom w:val="single" w:sz="6" w:space="0" w:color="auto"/>
              <w:right w:val="single" w:sz="6" w:space="0" w:color="auto"/>
            </w:tcBorders>
            <w:vAlign w:val="bottom"/>
          </w:tcPr>
          <w:p w:rsidR="00471E76" w:rsidRPr="00B31D82" w:rsidRDefault="00862FB9" w:rsidP="002204C2">
            <w:r>
              <w:rPr>
                <w:sz w:val="22"/>
                <w:szCs w:val="22"/>
              </w:rPr>
              <w:t> с. Усть-Алеус, бывш. устье р. </w:t>
            </w:r>
            <w:r w:rsidR="00471E76" w:rsidRPr="00B31D82">
              <w:rPr>
                <w:sz w:val="22"/>
                <w:szCs w:val="22"/>
              </w:rPr>
              <w:t>Алеус, ЛБ, 3127</w:t>
            </w:r>
          </w:p>
        </w:tc>
        <w:tc>
          <w:tcPr>
            <w:tcW w:w="1466"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13.01.02.005</w:t>
            </w:r>
          </w:p>
        </w:tc>
        <w:tc>
          <w:tcPr>
            <w:tcW w:w="881" w:type="dxa"/>
            <w:tcBorders>
              <w:top w:val="single" w:sz="6" w:space="0" w:color="auto"/>
              <w:left w:val="single" w:sz="4" w:space="0" w:color="auto"/>
              <w:bottom w:val="single" w:sz="6" w:space="0" w:color="auto"/>
              <w:right w:val="single" w:sz="6" w:space="0" w:color="auto"/>
            </w:tcBorders>
            <w:vAlign w:val="center"/>
          </w:tcPr>
          <w:p w:rsidR="00471E76" w:rsidRPr="00B31D82" w:rsidRDefault="00471E76" w:rsidP="002204C2">
            <w:pPr>
              <w:jc w:val="center"/>
            </w:pPr>
            <w:r w:rsidRPr="00B31D82">
              <w:rPr>
                <w:sz w:val="22"/>
                <w:szCs w:val="22"/>
              </w:rPr>
              <w:t>+</w:t>
            </w:r>
          </w:p>
        </w:tc>
        <w:tc>
          <w:tcPr>
            <w:tcW w:w="1348" w:type="dxa"/>
            <w:tcBorders>
              <w:top w:val="single" w:sz="6" w:space="0" w:color="auto"/>
              <w:left w:val="single" w:sz="6" w:space="0" w:color="auto"/>
              <w:bottom w:val="single" w:sz="6" w:space="0" w:color="auto"/>
              <w:right w:val="single" w:sz="6" w:space="0" w:color="auto"/>
            </w:tcBorders>
            <w:vAlign w:val="center"/>
          </w:tcPr>
          <w:p w:rsidR="00471E76" w:rsidRPr="00B31D82" w:rsidRDefault="00471E76" w:rsidP="002204C2">
            <w:pPr>
              <w:jc w:val="center"/>
            </w:pPr>
          </w:p>
        </w:tc>
      </w:tr>
      <w:tr w:rsidR="00471E76" w:rsidRPr="00B31D82" w:rsidTr="00E51F81">
        <w:trPr>
          <w:trHeight w:val="271"/>
        </w:trPr>
        <w:tc>
          <w:tcPr>
            <w:tcW w:w="587" w:type="dxa"/>
            <w:tcBorders>
              <w:top w:val="single" w:sz="6" w:space="0" w:color="auto"/>
              <w:left w:val="single" w:sz="6" w:space="0" w:color="auto"/>
              <w:bottom w:val="single" w:sz="6" w:space="0" w:color="auto"/>
              <w:right w:val="single" w:sz="6" w:space="0" w:color="auto"/>
            </w:tcBorders>
          </w:tcPr>
          <w:p w:rsidR="00471E76" w:rsidRPr="00B31D82" w:rsidRDefault="00471E76" w:rsidP="002204C2">
            <w:pPr>
              <w:jc w:val="center"/>
            </w:pPr>
            <w:r w:rsidRPr="00B31D82">
              <w:rPr>
                <w:sz w:val="22"/>
                <w:szCs w:val="22"/>
              </w:rPr>
              <w:t>3</w:t>
            </w:r>
          </w:p>
        </w:tc>
        <w:tc>
          <w:tcPr>
            <w:tcW w:w="5574"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с.</w:t>
            </w:r>
            <w:r w:rsidR="00862FB9">
              <w:rPr>
                <w:sz w:val="22"/>
                <w:szCs w:val="22"/>
              </w:rPr>
              <w:t> Чингис, бывш. устье р. </w:t>
            </w:r>
            <w:r w:rsidRPr="00B31D82">
              <w:rPr>
                <w:sz w:val="22"/>
                <w:szCs w:val="22"/>
              </w:rPr>
              <w:t>Мал. Чингис, ПБ, 3115</w:t>
            </w:r>
          </w:p>
        </w:tc>
        <w:tc>
          <w:tcPr>
            <w:tcW w:w="1466"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13.01.02.005</w:t>
            </w:r>
          </w:p>
        </w:tc>
        <w:tc>
          <w:tcPr>
            <w:tcW w:w="881" w:type="dxa"/>
            <w:tcBorders>
              <w:top w:val="single" w:sz="6" w:space="0" w:color="auto"/>
              <w:left w:val="single" w:sz="4" w:space="0" w:color="auto"/>
              <w:bottom w:val="single" w:sz="6" w:space="0" w:color="auto"/>
              <w:right w:val="single" w:sz="6" w:space="0" w:color="auto"/>
            </w:tcBorders>
            <w:vAlign w:val="center"/>
          </w:tcPr>
          <w:p w:rsidR="00471E76" w:rsidRPr="00B31D82" w:rsidRDefault="00471E76" w:rsidP="002204C2">
            <w:pPr>
              <w:jc w:val="center"/>
            </w:pPr>
            <w:r w:rsidRPr="00B31D82">
              <w:rPr>
                <w:sz w:val="22"/>
                <w:szCs w:val="22"/>
              </w:rPr>
              <w:t>+</w:t>
            </w:r>
          </w:p>
        </w:tc>
        <w:tc>
          <w:tcPr>
            <w:tcW w:w="1348" w:type="dxa"/>
            <w:tcBorders>
              <w:top w:val="single" w:sz="6" w:space="0" w:color="auto"/>
              <w:left w:val="single" w:sz="6" w:space="0" w:color="auto"/>
              <w:bottom w:val="single" w:sz="6" w:space="0" w:color="auto"/>
              <w:right w:val="single" w:sz="6" w:space="0" w:color="auto"/>
            </w:tcBorders>
            <w:vAlign w:val="center"/>
          </w:tcPr>
          <w:p w:rsidR="00471E76" w:rsidRPr="00B31D82" w:rsidRDefault="00471E76" w:rsidP="002204C2">
            <w:pPr>
              <w:jc w:val="center"/>
            </w:pPr>
          </w:p>
        </w:tc>
      </w:tr>
      <w:tr w:rsidR="00471E76" w:rsidRPr="00B31D82" w:rsidTr="00E51F81">
        <w:trPr>
          <w:trHeight w:val="286"/>
        </w:trPr>
        <w:tc>
          <w:tcPr>
            <w:tcW w:w="587" w:type="dxa"/>
            <w:tcBorders>
              <w:top w:val="single" w:sz="6" w:space="0" w:color="auto"/>
              <w:left w:val="single" w:sz="6" w:space="0" w:color="auto"/>
              <w:bottom w:val="single" w:sz="6" w:space="0" w:color="auto"/>
              <w:right w:val="single" w:sz="6" w:space="0" w:color="auto"/>
            </w:tcBorders>
          </w:tcPr>
          <w:p w:rsidR="00471E76" w:rsidRPr="00B31D82" w:rsidRDefault="00471E76" w:rsidP="002204C2">
            <w:pPr>
              <w:jc w:val="center"/>
            </w:pPr>
            <w:r w:rsidRPr="00B31D82">
              <w:rPr>
                <w:sz w:val="22"/>
                <w:szCs w:val="22"/>
              </w:rPr>
              <w:t>4</w:t>
            </w:r>
          </w:p>
        </w:tc>
        <w:tc>
          <w:tcPr>
            <w:tcW w:w="5574"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с.</w:t>
            </w:r>
            <w:r w:rsidR="00862FB9">
              <w:rPr>
                <w:sz w:val="22"/>
                <w:szCs w:val="22"/>
              </w:rPr>
              <w:t> Чингис, бывш. устье р. </w:t>
            </w:r>
            <w:r w:rsidRPr="00B31D82">
              <w:rPr>
                <w:sz w:val="22"/>
                <w:szCs w:val="22"/>
              </w:rPr>
              <w:t>Чингис, ПБ, 3112</w:t>
            </w:r>
          </w:p>
        </w:tc>
        <w:tc>
          <w:tcPr>
            <w:tcW w:w="1466"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13.01.02.005</w:t>
            </w:r>
          </w:p>
        </w:tc>
        <w:tc>
          <w:tcPr>
            <w:tcW w:w="881" w:type="dxa"/>
            <w:tcBorders>
              <w:top w:val="single" w:sz="6" w:space="0" w:color="auto"/>
              <w:left w:val="single" w:sz="4" w:space="0" w:color="auto"/>
              <w:bottom w:val="single" w:sz="6" w:space="0" w:color="auto"/>
              <w:right w:val="single" w:sz="6" w:space="0" w:color="auto"/>
            </w:tcBorders>
            <w:vAlign w:val="center"/>
          </w:tcPr>
          <w:p w:rsidR="00471E76" w:rsidRPr="00B31D82" w:rsidRDefault="00471E76" w:rsidP="002204C2">
            <w:pPr>
              <w:jc w:val="center"/>
            </w:pPr>
            <w:r w:rsidRPr="00B31D82">
              <w:rPr>
                <w:sz w:val="22"/>
                <w:szCs w:val="22"/>
              </w:rPr>
              <w:t>+</w:t>
            </w:r>
          </w:p>
        </w:tc>
        <w:tc>
          <w:tcPr>
            <w:tcW w:w="1348" w:type="dxa"/>
            <w:tcBorders>
              <w:top w:val="single" w:sz="6" w:space="0" w:color="auto"/>
              <w:left w:val="single" w:sz="6" w:space="0" w:color="auto"/>
              <w:bottom w:val="single" w:sz="6" w:space="0" w:color="auto"/>
              <w:right w:val="single" w:sz="6" w:space="0" w:color="auto"/>
            </w:tcBorders>
            <w:vAlign w:val="center"/>
          </w:tcPr>
          <w:p w:rsidR="00471E76" w:rsidRPr="00B31D82" w:rsidRDefault="00471E76" w:rsidP="002204C2">
            <w:pPr>
              <w:jc w:val="center"/>
            </w:pPr>
          </w:p>
        </w:tc>
      </w:tr>
      <w:tr w:rsidR="00471E76" w:rsidRPr="00B31D82" w:rsidTr="00E51F81">
        <w:trPr>
          <w:trHeight w:val="271"/>
        </w:trPr>
        <w:tc>
          <w:tcPr>
            <w:tcW w:w="587" w:type="dxa"/>
            <w:tcBorders>
              <w:top w:val="single" w:sz="6" w:space="0" w:color="auto"/>
              <w:left w:val="single" w:sz="6" w:space="0" w:color="auto"/>
              <w:bottom w:val="single" w:sz="6" w:space="0" w:color="auto"/>
              <w:right w:val="single" w:sz="6" w:space="0" w:color="auto"/>
            </w:tcBorders>
          </w:tcPr>
          <w:p w:rsidR="00471E76" w:rsidRPr="00B31D82" w:rsidRDefault="00471E76" w:rsidP="002204C2">
            <w:pPr>
              <w:jc w:val="center"/>
            </w:pPr>
            <w:r w:rsidRPr="00B31D82">
              <w:rPr>
                <w:sz w:val="22"/>
                <w:szCs w:val="22"/>
              </w:rPr>
              <w:t>5</w:t>
            </w:r>
          </w:p>
        </w:tc>
        <w:tc>
          <w:tcPr>
            <w:tcW w:w="5574"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с.</w:t>
            </w:r>
            <w:r w:rsidR="00862FB9">
              <w:rPr>
                <w:sz w:val="22"/>
                <w:szCs w:val="22"/>
              </w:rPr>
              <w:t> Кирза, бывш. устье р. </w:t>
            </w:r>
            <w:r w:rsidRPr="00B31D82">
              <w:rPr>
                <w:sz w:val="22"/>
                <w:szCs w:val="22"/>
              </w:rPr>
              <w:t>Кирза, ЛБ, 3104</w:t>
            </w:r>
          </w:p>
        </w:tc>
        <w:tc>
          <w:tcPr>
            <w:tcW w:w="1466"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13.01.02.005</w:t>
            </w:r>
          </w:p>
        </w:tc>
        <w:tc>
          <w:tcPr>
            <w:tcW w:w="881" w:type="dxa"/>
            <w:tcBorders>
              <w:top w:val="single" w:sz="6" w:space="0" w:color="auto"/>
              <w:left w:val="single" w:sz="4" w:space="0" w:color="auto"/>
              <w:bottom w:val="single" w:sz="6" w:space="0" w:color="auto"/>
              <w:right w:val="single" w:sz="6" w:space="0" w:color="auto"/>
            </w:tcBorders>
            <w:vAlign w:val="center"/>
          </w:tcPr>
          <w:p w:rsidR="00471E76" w:rsidRPr="00B31D82" w:rsidRDefault="00471E76" w:rsidP="002204C2">
            <w:pPr>
              <w:jc w:val="center"/>
            </w:pPr>
            <w:r w:rsidRPr="00B31D82">
              <w:rPr>
                <w:sz w:val="22"/>
                <w:szCs w:val="22"/>
              </w:rPr>
              <w:t>+</w:t>
            </w:r>
          </w:p>
        </w:tc>
        <w:tc>
          <w:tcPr>
            <w:tcW w:w="1348" w:type="dxa"/>
            <w:tcBorders>
              <w:top w:val="single" w:sz="6" w:space="0" w:color="auto"/>
              <w:left w:val="single" w:sz="6" w:space="0" w:color="auto"/>
              <w:bottom w:val="single" w:sz="6" w:space="0" w:color="auto"/>
              <w:right w:val="single" w:sz="6" w:space="0" w:color="auto"/>
            </w:tcBorders>
            <w:vAlign w:val="center"/>
          </w:tcPr>
          <w:p w:rsidR="00471E76" w:rsidRPr="00B31D82" w:rsidRDefault="00471E76" w:rsidP="002204C2">
            <w:pPr>
              <w:jc w:val="center"/>
            </w:pPr>
          </w:p>
        </w:tc>
      </w:tr>
      <w:tr w:rsidR="00471E76" w:rsidRPr="00B31D82" w:rsidTr="00E51F81">
        <w:trPr>
          <w:trHeight w:val="256"/>
        </w:trPr>
        <w:tc>
          <w:tcPr>
            <w:tcW w:w="587" w:type="dxa"/>
            <w:tcBorders>
              <w:top w:val="single" w:sz="6" w:space="0" w:color="auto"/>
              <w:left w:val="single" w:sz="6" w:space="0" w:color="auto"/>
              <w:bottom w:val="single" w:sz="6" w:space="0" w:color="auto"/>
              <w:right w:val="single" w:sz="6" w:space="0" w:color="auto"/>
            </w:tcBorders>
          </w:tcPr>
          <w:p w:rsidR="00471E76" w:rsidRPr="00B31D82" w:rsidRDefault="00471E76" w:rsidP="002204C2">
            <w:pPr>
              <w:jc w:val="center"/>
            </w:pPr>
            <w:r w:rsidRPr="00B31D82">
              <w:rPr>
                <w:sz w:val="22"/>
                <w:szCs w:val="22"/>
              </w:rPr>
              <w:t>6</w:t>
            </w:r>
          </w:p>
        </w:tc>
        <w:tc>
          <w:tcPr>
            <w:tcW w:w="5574"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п.г.т.</w:t>
            </w:r>
            <w:r w:rsidR="00862FB9">
              <w:rPr>
                <w:sz w:val="22"/>
                <w:szCs w:val="22"/>
              </w:rPr>
              <w:t> </w:t>
            </w:r>
            <w:r w:rsidRPr="00B31D82">
              <w:rPr>
                <w:sz w:val="22"/>
                <w:szCs w:val="22"/>
              </w:rPr>
              <w:t>Ордынское, бывш. устье</w:t>
            </w:r>
            <w:r w:rsidR="00862FB9">
              <w:rPr>
                <w:sz w:val="22"/>
                <w:szCs w:val="22"/>
              </w:rPr>
              <w:t xml:space="preserve"> р.</w:t>
            </w:r>
            <w:r w:rsidR="00CA5B81">
              <w:rPr>
                <w:sz w:val="22"/>
                <w:szCs w:val="22"/>
              </w:rPr>
              <w:t> </w:t>
            </w:r>
            <w:r w:rsidRPr="00B31D82">
              <w:rPr>
                <w:sz w:val="22"/>
                <w:szCs w:val="22"/>
              </w:rPr>
              <w:t>Орда, ЛБ, 3081</w:t>
            </w:r>
          </w:p>
        </w:tc>
        <w:tc>
          <w:tcPr>
            <w:tcW w:w="1466"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13.01.02.005</w:t>
            </w:r>
          </w:p>
        </w:tc>
        <w:tc>
          <w:tcPr>
            <w:tcW w:w="881" w:type="dxa"/>
            <w:tcBorders>
              <w:top w:val="single" w:sz="6" w:space="0" w:color="auto"/>
              <w:left w:val="single" w:sz="4" w:space="0" w:color="auto"/>
              <w:bottom w:val="single" w:sz="6" w:space="0" w:color="auto"/>
              <w:right w:val="single" w:sz="6" w:space="0" w:color="auto"/>
            </w:tcBorders>
            <w:vAlign w:val="center"/>
          </w:tcPr>
          <w:p w:rsidR="00471E76" w:rsidRPr="00B31D82" w:rsidRDefault="00471E76" w:rsidP="002204C2">
            <w:pPr>
              <w:jc w:val="center"/>
            </w:pPr>
            <w:r w:rsidRPr="00B31D82">
              <w:rPr>
                <w:sz w:val="22"/>
                <w:szCs w:val="22"/>
              </w:rPr>
              <w:t>+</w:t>
            </w:r>
          </w:p>
        </w:tc>
        <w:tc>
          <w:tcPr>
            <w:tcW w:w="1348" w:type="dxa"/>
            <w:tcBorders>
              <w:top w:val="single" w:sz="6" w:space="0" w:color="auto"/>
              <w:left w:val="single" w:sz="6" w:space="0" w:color="auto"/>
              <w:bottom w:val="single" w:sz="6" w:space="0" w:color="auto"/>
              <w:right w:val="single" w:sz="6" w:space="0" w:color="auto"/>
            </w:tcBorders>
            <w:vAlign w:val="center"/>
          </w:tcPr>
          <w:p w:rsidR="00471E76" w:rsidRPr="00B31D82" w:rsidRDefault="00471E76" w:rsidP="002204C2">
            <w:pPr>
              <w:jc w:val="center"/>
            </w:pPr>
            <w:r w:rsidRPr="00B31D82">
              <w:rPr>
                <w:sz w:val="22"/>
                <w:szCs w:val="22"/>
              </w:rPr>
              <w:t>+</w:t>
            </w:r>
          </w:p>
        </w:tc>
      </w:tr>
      <w:tr w:rsidR="00471E76" w:rsidRPr="00B31D82" w:rsidTr="00E51F81">
        <w:trPr>
          <w:trHeight w:val="271"/>
        </w:trPr>
        <w:tc>
          <w:tcPr>
            <w:tcW w:w="587" w:type="dxa"/>
            <w:tcBorders>
              <w:top w:val="single" w:sz="6" w:space="0" w:color="auto"/>
              <w:left w:val="single" w:sz="6" w:space="0" w:color="auto"/>
              <w:bottom w:val="single" w:sz="6" w:space="0" w:color="auto"/>
              <w:right w:val="single" w:sz="6" w:space="0" w:color="auto"/>
            </w:tcBorders>
          </w:tcPr>
          <w:p w:rsidR="00471E76" w:rsidRPr="00B31D82" w:rsidRDefault="00471E76" w:rsidP="002204C2">
            <w:pPr>
              <w:jc w:val="center"/>
            </w:pPr>
            <w:r w:rsidRPr="00B31D82">
              <w:rPr>
                <w:sz w:val="22"/>
                <w:szCs w:val="22"/>
              </w:rPr>
              <w:t>7</w:t>
            </w:r>
          </w:p>
        </w:tc>
        <w:tc>
          <w:tcPr>
            <w:tcW w:w="5574"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д.</w:t>
            </w:r>
            <w:r w:rsidR="00CA5B81">
              <w:rPr>
                <w:sz w:val="22"/>
                <w:szCs w:val="22"/>
              </w:rPr>
              <w:t> Новый Шарап, бывш. устье р. </w:t>
            </w:r>
            <w:r w:rsidRPr="00B31D82">
              <w:rPr>
                <w:sz w:val="22"/>
                <w:szCs w:val="22"/>
              </w:rPr>
              <w:t>Шарап, ЛБ, 3071</w:t>
            </w:r>
          </w:p>
        </w:tc>
        <w:tc>
          <w:tcPr>
            <w:tcW w:w="1466"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13.01.02.005</w:t>
            </w:r>
          </w:p>
        </w:tc>
        <w:tc>
          <w:tcPr>
            <w:tcW w:w="881" w:type="dxa"/>
            <w:tcBorders>
              <w:top w:val="single" w:sz="6" w:space="0" w:color="auto"/>
              <w:left w:val="single" w:sz="4" w:space="0" w:color="auto"/>
              <w:bottom w:val="single" w:sz="6" w:space="0" w:color="auto"/>
              <w:right w:val="single" w:sz="6" w:space="0" w:color="auto"/>
            </w:tcBorders>
            <w:vAlign w:val="center"/>
          </w:tcPr>
          <w:p w:rsidR="00471E76" w:rsidRPr="00B31D82" w:rsidRDefault="00471E76" w:rsidP="002204C2">
            <w:pPr>
              <w:jc w:val="center"/>
            </w:pPr>
            <w:r w:rsidRPr="00B31D82">
              <w:rPr>
                <w:sz w:val="22"/>
                <w:szCs w:val="22"/>
              </w:rPr>
              <w:t>+</w:t>
            </w:r>
          </w:p>
        </w:tc>
        <w:tc>
          <w:tcPr>
            <w:tcW w:w="1348" w:type="dxa"/>
            <w:tcBorders>
              <w:top w:val="single" w:sz="6" w:space="0" w:color="auto"/>
              <w:left w:val="single" w:sz="6" w:space="0" w:color="auto"/>
              <w:bottom w:val="single" w:sz="6" w:space="0" w:color="auto"/>
              <w:right w:val="single" w:sz="6" w:space="0" w:color="auto"/>
            </w:tcBorders>
            <w:vAlign w:val="center"/>
          </w:tcPr>
          <w:p w:rsidR="00471E76" w:rsidRPr="00B31D82" w:rsidRDefault="00471E76" w:rsidP="002204C2">
            <w:pPr>
              <w:jc w:val="center"/>
            </w:pPr>
          </w:p>
        </w:tc>
      </w:tr>
      <w:tr w:rsidR="00471E76" w:rsidRPr="00B31D82" w:rsidTr="00E51F81">
        <w:trPr>
          <w:trHeight w:val="286"/>
        </w:trPr>
        <w:tc>
          <w:tcPr>
            <w:tcW w:w="587" w:type="dxa"/>
            <w:tcBorders>
              <w:top w:val="single" w:sz="6" w:space="0" w:color="auto"/>
              <w:left w:val="single" w:sz="6" w:space="0" w:color="auto"/>
              <w:bottom w:val="single" w:sz="6" w:space="0" w:color="auto"/>
              <w:right w:val="single" w:sz="6" w:space="0" w:color="auto"/>
            </w:tcBorders>
          </w:tcPr>
          <w:p w:rsidR="00471E76" w:rsidRPr="00B31D82" w:rsidRDefault="00471E76" w:rsidP="002204C2">
            <w:pPr>
              <w:jc w:val="center"/>
            </w:pPr>
            <w:r w:rsidRPr="00B31D82">
              <w:rPr>
                <w:sz w:val="22"/>
                <w:szCs w:val="22"/>
              </w:rPr>
              <w:t>8</w:t>
            </w:r>
          </w:p>
        </w:tc>
        <w:tc>
          <w:tcPr>
            <w:tcW w:w="5574"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с.</w:t>
            </w:r>
            <w:r w:rsidR="00CA5B81">
              <w:rPr>
                <w:sz w:val="22"/>
                <w:szCs w:val="22"/>
              </w:rPr>
              <w:t> Верх-Ирмень, бывш. устье р. </w:t>
            </w:r>
            <w:r w:rsidRPr="00B31D82">
              <w:rPr>
                <w:sz w:val="22"/>
                <w:szCs w:val="22"/>
              </w:rPr>
              <w:t>Ирмень, ЛБ, 3043</w:t>
            </w:r>
          </w:p>
        </w:tc>
        <w:tc>
          <w:tcPr>
            <w:tcW w:w="1466"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13.01.02.005</w:t>
            </w:r>
          </w:p>
        </w:tc>
        <w:tc>
          <w:tcPr>
            <w:tcW w:w="881" w:type="dxa"/>
            <w:tcBorders>
              <w:top w:val="single" w:sz="6" w:space="0" w:color="auto"/>
              <w:left w:val="single" w:sz="4" w:space="0" w:color="auto"/>
              <w:bottom w:val="single" w:sz="6" w:space="0" w:color="auto"/>
              <w:right w:val="single" w:sz="6" w:space="0" w:color="auto"/>
            </w:tcBorders>
            <w:vAlign w:val="center"/>
          </w:tcPr>
          <w:p w:rsidR="00471E76" w:rsidRPr="00B31D82" w:rsidRDefault="00471E76" w:rsidP="002204C2">
            <w:pPr>
              <w:jc w:val="center"/>
            </w:pPr>
            <w:r w:rsidRPr="00B31D82">
              <w:rPr>
                <w:sz w:val="22"/>
                <w:szCs w:val="22"/>
              </w:rPr>
              <w:t>+</w:t>
            </w:r>
          </w:p>
        </w:tc>
        <w:tc>
          <w:tcPr>
            <w:tcW w:w="1348" w:type="dxa"/>
            <w:tcBorders>
              <w:top w:val="single" w:sz="6" w:space="0" w:color="auto"/>
              <w:left w:val="single" w:sz="6" w:space="0" w:color="auto"/>
              <w:bottom w:val="single" w:sz="6" w:space="0" w:color="auto"/>
              <w:right w:val="single" w:sz="6" w:space="0" w:color="auto"/>
            </w:tcBorders>
            <w:vAlign w:val="center"/>
          </w:tcPr>
          <w:p w:rsidR="00471E76" w:rsidRPr="00B31D82" w:rsidRDefault="00471E76" w:rsidP="002204C2">
            <w:pPr>
              <w:jc w:val="center"/>
            </w:pPr>
          </w:p>
        </w:tc>
      </w:tr>
      <w:tr w:rsidR="00471E76" w:rsidRPr="00B31D82" w:rsidTr="00E51F81">
        <w:trPr>
          <w:trHeight w:val="256"/>
        </w:trPr>
        <w:tc>
          <w:tcPr>
            <w:tcW w:w="587" w:type="dxa"/>
            <w:tcBorders>
              <w:top w:val="single" w:sz="6" w:space="0" w:color="auto"/>
              <w:left w:val="single" w:sz="6" w:space="0" w:color="auto"/>
              <w:bottom w:val="single" w:sz="6" w:space="0" w:color="auto"/>
              <w:right w:val="single" w:sz="6" w:space="0" w:color="auto"/>
            </w:tcBorders>
          </w:tcPr>
          <w:p w:rsidR="00471E76" w:rsidRPr="00B31D82" w:rsidRDefault="00471E76" w:rsidP="002204C2">
            <w:pPr>
              <w:jc w:val="center"/>
            </w:pPr>
            <w:r w:rsidRPr="00B31D82">
              <w:rPr>
                <w:sz w:val="22"/>
                <w:szCs w:val="22"/>
              </w:rPr>
              <w:t>9</w:t>
            </w:r>
          </w:p>
        </w:tc>
        <w:tc>
          <w:tcPr>
            <w:tcW w:w="5574"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с.</w:t>
            </w:r>
            <w:r w:rsidR="00CA5B81">
              <w:rPr>
                <w:sz w:val="22"/>
                <w:szCs w:val="22"/>
              </w:rPr>
              <w:t> Быстровка, бывш. устье р. </w:t>
            </w:r>
            <w:r w:rsidRPr="00B31D82">
              <w:rPr>
                <w:sz w:val="22"/>
                <w:szCs w:val="22"/>
              </w:rPr>
              <w:t>Бороздиха, ПБ,3031</w:t>
            </w:r>
          </w:p>
        </w:tc>
        <w:tc>
          <w:tcPr>
            <w:tcW w:w="1466"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13.01.02.005</w:t>
            </w:r>
          </w:p>
        </w:tc>
        <w:tc>
          <w:tcPr>
            <w:tcW w:w="881" w:type="dxa"/>
            <w:tcBorders>
              <w:top w:val="single" w:sz="6" w:space="0" w:color="auto"/>
              <w:left w:val="single" w:sz="4" w:space="0" w:color="auto"/>
              <w:bottom w:val="single" w:sz="6" w:space="0" w:color="auto"/>
              <w:right w:val="single" w:sz="6" w:space="0" w:color="auto"/>
            </w:tcBorders>
            <w:vAlign w:val="center"/>
          </w:tcPr>
          <w:p w:rsidR="00471E76" w:rsidRPr="00B31D82" w:rsidRDefault="00471E76" w:rsidP="002204C2">
            <w:pPr>
              <w:jc w:val="center"/>
            </w:pPr>
            <w:r w:rsidRPr="00B31D82">
              <w:rPr>
                <w:sz w:val="22"/>
                <w:szCs w:val="22"/>
              </w:rPr>
              <w:t>+</w:t>
            </w:r>
          </w:p>
        </w:tc>
        <w:tc>
          <w:tcPr>
            <w:tcW w:w="1348" w:type="dxa"/>
            <w:tcBorders>
              <w:top w:val="single" w:sz="6" w:space="0" w:color="auto"/>
              <w:left w:val="single" w:sz="6" w:space="0" w:color="auto"/>
              <w:bottom w:val="single" w:sz="6" w:space="0" w:color="auto"/>
              <w:right w:val="single" w:sz="6" w:space="0" w:color="auto"/>
            </w:tcBorders>
            <w:vAlign w:val="center"/>
          </w:tcPr>
          <w:p w:rsidR="00471E76" w:rsidRPr="00B31D82" w:rsidRDefault="00471E76" w:rsidP="002204C2">
            <w:pPr>
              <w:jc w:val="center"/>
            </w:pPr>
            <w:r w:rsidRPr="00B31D82">
              <w:rPr>
                <w:sz w:val="22"/>
                <w:szCs w:val="22"/>
              </w:rPr>
              <w:t>+</w:t>
            </w:r>
          </w:p>
        </w:tc>
      </w:tr>
      <w:tr w:rsidR="00471E76" w:rsidRPr="00B31D82" w:rsidTr="00E51F81">
        <w:trPr>
          <w:trHeight w:val="271"/>
        </w:trPr>
        <w:tc>
          <w:tcPr>
            <w:tcW w:w="587" w:type="dxa"/>
            <w:tcBorders>
              <w:top w:val="single" w:sz="6" w:space="0" w:color="auto"/>
              <w:left w:val="single" w:sz="6" w:space="0" w:color="auto"/>
              <w:bottom w:val="single" w:sz="6" w:space="0" w:color="auto"/>
              <w:right w:val="single" w:sz="6" w:space="0" w:color="auto"/>
            </w:tcBorders>
          </w:tcPr>
          <w:p w:rsidR="00471E76" w:rsidRPr="00B31D82" w:rsidRDefault="00471E76" w:rsidP="002204C2">
            <w:pPr>
              <w:jc w:val="center"/>
            </w:pPr>
            <w:r w:rsidRPr="00B31D82">
              <w:rPr>
                <w:sz w:val="22"/>
                <w:szCs w:val="22"/>
              </w:rPr>
              <w:t>10</w:t>
            </w:r>
          </w:p>
        </w:tc>
        <w:tc>
          <w:tcPr>
            <w:tcW w:w="5574"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с.</w:t>
            </w:r>
            <w:r w:rsidR="00CA5B81">
              <w:rPr>
                <w:sz w:val="22"/>
                <w:szCs w:val="22"/>
              </w:rPr>
              <w:t> </w:t>
            </w:r>
            <w:r w:rsidRPr="00B31D82">
              <w:rPr>
                <w:sz w:val="22"/>
                <w:szCs w:val="22"/>
              </w:rPr>
              <w:t>Боровое, ЛБ, 3021</w:t>
            </w:r>
          </w:p>
        </w:tc>
        <w:tc>
          <w:tcPr>
            <w:tcW w:w="1466"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13.01.02.005</w:t>
            </w:r>
          </w:p>
        </w:tc>
        <w:tc>
          <w:tcPr>
            <w:tcW w:w="881" w:type="dxa"/>
            <w:tcBorders>
              <w:top w:val="single" w:sz="6" w:space="0" w:color="auto"/>
              <w:left w:val="single" w:sz="4" w:space="0" w:color="auto"/>
              <w:bottom w:val="single" w:sz="6" w:space="0" w:color="auto"/>
              <w:right w:val="single" w:sz="6" w:space="0" w:color="auto"/>
            </w:tcBorders>
            <w:vAlign w:val="center"/>
          </w:tcPr>
          <w:p w:rsidR="00471E76" w:rsidRPr="00B31D82" w:rsidRDefault="00471E76" w:rsidP="002204C2">
            <w:pPr>
              <w:jc w:val="center"/>
            </w:pPr>
            <w:r w:rsidRPr="00B31D82">
              <w:rPr>
                <w:sz w:val="22"/>
                <w:szCs w:val="22"/>
              </w:rPr>
              <w:t>+</w:t>
            </w:r>
          </w:p>
        </w:tc>
        <w:tc>
          <w:tcPr>
            <w:tcW w:w="1348" w:type="dxa"/>
            <w:tcBorders>
              <w:top w:val="single" w:sz="6" w:space="0" w:color="auto"/>
              <w:left w:val="single" w:sz="6" w:space="0" w:color="auto"/>
              <w:bottom w:val="single" w:sz="6" w:space="0" w:color="auto"/>
              <w:right w:val="single" w:sz="6" w:space="0" w:color="auto"/>
            </w:tcBorders>
            <w:vAlign w:val="center"/>
          </w:tcPr>
          <w:p w:rsidR="00471E76" w:rsidRPr="00B31D82" w:rsidRDefault="00471E76" w:rsidP="002204C2">
            <w:pPr>
              <w:jc w:val="center"/>
            </w:pPr>
          </w:p>
        </w:tc>
      </w:tr>
      <w:tr w:rsidR="00471E76" w:rsidRPr="00B31D82" w:rsidTr="00E51F81">
        <w:trPr>
          <w:trHeight w:val="271"/>
        </w:trPr>
        <w:tc>
          <w:tcPr>
            <w:tcW w:w="587" w:type="dxa"/>
            <w:tcBorders>
              <w:top w:val="single" w:sz="6" w:space="0" w:color="auto"/>
              <w:left w:val="single" w:sz="6" w:space="0" w:color="auto"/>
              <w:bottom w:val="single" w:sz="6" w:space="0" w:color="auto"/>
              <w:right w:val="single" w:sz="6" w:space="0" w:color="auto"/>
            </w:tcBorders>
          </w:tcPr>
          <w:p w:rsidR="00471E76" w:rsidRPr="00B31D82" w:rsidRDefault="00471E76" w:rsidP="002204C2">
            <w:pPr>
              <w:jc w:val="center"/>
            </w:pPr>
            <w:r w:rsidRPr="00B31D82">
              <w:rPr>
                <w:sz w:val="22"/>
                <w:szCs w:val="22"/>
              </w:rPr>
              <w:t>11</w:t>
            </w:r>
          </w:p>
        </w:tc>
        <w:tc>
          <w:tcPr>
            <w:tcW w:w="5574"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с.</w:t>
            </w:r>
            <w:r w:rsidR="00CA5B81">
              <w:rPr>
                <w:sz w:val="22"/>
                <w:szCs w:val="22"/>
              </w:rPr>
              <w:t> Бурмистрово, бывш. устье р. </w:t>
            </w:r>
            <w:r w:rsidRPr="00B31D82">
              <w:rPr>
                <w:sz w:val="22"/>
                <w:szCs w:val="22"/>
              </w:rPr>
              <w:t>Мильтюш, ПБ, 3008</w:t>
            </w:r>
          </w:p>
        </w:tc>
        <w:tc>
          <w:tcPr>
            <w:tcW w:w="1466"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13.01.02.005</w:t>
            </w:r>
          </w:p>
        </w:tc>
        <w:tc>
          <w:tcPr>
            <w:tcW w:w="881" w:type="dxa"/>
            <w:tcBorders>
              <w:top w:val="single" w:sz="6" w:space="0" w:color="auto"/>
              <w:left w:val="single" w:sz="4" w:space="0" w:color="auto"/>
              <w:bottom w:val="single" w:sz="6" w:space="0" w:color="auto"/>
              <w:right w:val="single" w:sz="6" w:space="0" w:color="auto"/>
            </w:tcBorders>
            <w:vAlign w:val="center"/>
          </w:tcPr>
          <w:p w:rsidR="00471E76" w:rsidRPr="00B31D82" w:rsidRDefault="00471E76" w:rsidP="002204C2">
            <w:pPr>
              <w:jc w:val="center"/>
            </w:pPr>
            <w:r w:rsidRPr="00B31D82">
              <w:rPr>
                <w:sz w:val="22"/>
                <w:szCs w:val="22"/>
              </w:rPr>
              <w:t>+</w:t>
            </w:r>
          </w:p>
        </w:tc>
        <w:tc>
          <w:tcPr>
            <w:tcW w:w="1348" w:type="dxa"/>
            <w:tcBorders>
              <w:top w:val="single" w:sz="6" w:space="0" w:color="auto"/>
              <w:left w:val="single" w:sz="6" w:space="0" w:color="auto"/>
              <w:bottom w:val="single" w:sz="6" w:space="0" w:color="auto"/>
              <w:right w:val="single" w:sz="6" w:space="0" w:color="auto"/>
            </w:tcBorders>
            <w:vAlign w:val="center"/>
          </w:tcPr>
          <w:p w:rsidR="00471E76" w:rsidRPr="00B31D82" w:rsidRDefault="00471E76" w:rsidP="002204C2">
            <w:pPr>
              <w:jc w:val="center"/>
            </w:pPr>
          </w:p>
        </w:tc>
      </w:tr>
      <w:tr w:rsidR="00471E76" w:rsidRPr="00B31D82" w:rsidTr="00E51F81">
        <w:trPr>
          <w:trHeight w:val="256"/>
        </w:trPr>
        <w:tc>
          <w:tcPr>
            <w:tcW w:w="587" w:type="dxa"/>
            <w:tcBorders>
              <w:top w:val="single" w:sz="6" w:space="0" w:color="auto"/>
              <w:left w:val="single" w:sz="6" w:space="0" w:color="auto"/>
              <w:bottom w:val="single" w:sz="6" w:space="0" w:color="auto"/>
              <w:right w:val="single" w:sz="6" w:space="0" w:color="auto"/>
            </w:tcBorders>
          </w:tcPr>
          <w:p w:rsidR="00471E76" w:rsidRPr="00B31D82" w:rsidRDefault="00471E76" w:rsidP="002204C2">
            <w:pPr>
              <w:jc w:val="center"/>
            </w:pPr>
            <w:r w:rsidRPr="00B31D82">
              <w:rPr>
                <w:sz w:val="22"/>
                <w:szCs w:val="22"/>
              </w:rPr>
              <w:t>12</w:t>
            </w:r>
          </w:p>
        </w:tc>
        <w:tc>
          <w:tcPr>
            <w:tcW w:w="5574"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с.</w:t>
            </w:r>
            <w:r w:rsidR="00CA5B81">
              <w:rPr>
                <w:sz w:val="22"/>
                <w:szCs w:val="22"/>
              </w:rPr>
              <w:t> Сосновка, бывш. устье р. </w:t>
            </w:r>
            <w:r w:rsidRPr="00B31D82">
              <w:rPr>
                <w:sz w:val="22"/>
                <w:szCs w:val="22"/>
              </w:rPr>
              <w:t>Сосновка, ПБ, 3003</w:t>
            </w:r>
          </w:p>
        </w:tc>
        <w:tc>
          <w:tcPr>
            <w:tcW w:w="1466" w:type="dxa"/>
            <w:tcBorders>
              <w:top w:val="single" w:sz="6" w:space="0" w:color="auto"/>
              <w:left w:val="single" w:sz="6" w:space="0" w:color="auto"/>
              <w:bottom w:val="single" w:sz="6" w:space="0" w:color="auto"/>
              <w:right w:val="single" w:sz="6" w:space="0" w:color="auto"/>
            </w:tcBorders>
            <w:vAlign w:val="bottom"/>
          </w:tcPr>
          <w:p w:rsidR="00471E76" w:rsidRPr="00B31D82" w:rsidRDefault="00471E76" w:rsidP="002204C2">
            <w:r w:rsidRPr="00B31D82">
              <w:rPr>
                <w:sz w:val="22"/>
                <w:szCs w:val="22"/>
              </w:rPr>
              <w:t> 13.01.02.005</w:t>
            </w:r>
          </w:p>
        </w:tc>
        <w:tc>
          <w:tcPr>
            <w:tcW w:w="881" w:type="dxa"/>
            <w:tcBorders>
              <w:top w:val="single" w:sz="6" w:space="0" w:color="auto"/>
              <w:left w:val="single" w:sz="4" w:space="0" w:color="auto"/>
              <w:bottom w:val="single" w:sz="6" w:space="0" w:color="auto"/>
              <w:right w:val="single" w:sz="6" w:space="0" w:color="auto"/>
            </w:tcBorders>
            <w:vAlign w:val="center"/>
          </w:tcPr>
          <w:p w:rsidR="00471E76" w:rsidRPr="00B31D82" w:rsidRDefault="00471E76" w:rsidP="002204C2">
            <w:pPr>
              <w:jc w:val="center"/>
            </w:pPr>
            <w:r w:rsidRPr="00B31D82">
              <w:rPr>
                <w:sz w:val="22"/>
                <w:szCs w:val="22"/>
              </w:rPr>
              <w:t>+</w:t>
            </w:r>
          </w:p>
        </w:tc>
        <w:tc>
          <w:tcPr>
            <w:tcW w:w="1348" w:type="dxa"/>
            <w:tcBorders>
              <w:top w:val="single" w:sz="6" w:space="0" w:color="auto"/>
              <w:left w:val="single" w:sz="6" w:space="0" w:color="auto"/>
              <w:bottom w:val="single" w:sz="6" w:space="0" w:color="auto"/>
              <w:right w:val="single" w:sz="6" w:space="0" w:color="auto"/>
            </w:tcBorders>
            <w:vAlign w:val="center"/>
          </w:tcPr>
          <w:p w:rsidR="00471E76" w:rsidRPr="00B31D82" w:rsidRDefault="00471E76" w:rsidP="002204C2">
            <w:pPr>
              <w:jc w:val="center"/>
            </w:pPr>
            <w:r w:rsidRPr="00B31D82">
              <w:rPr>
                <w:sz w:val="22"/>
                <w:szCs w:val="22"/>
              </w:rPr>
              <w:t>+</w:t>
            </w:r>
          </w:p>
        </w:tc>
      </w:tr>
    </w:tbl>
    <w:p w:rsidR="00471E76" w:rsidRDefault="00471E76" w:rsidP="00827E4B">
      <w:pPr>
        <w:pStyle w:val="afb"/>
        <w:shd w:val="clear" w:color="auto" w:fill="FFFFFF"/>
        <w:spacing w:after="0" w:line="247" w:lineRule="auto"/>
        <w:ind w:left="0" w:firstLine="709"/>
        <w:jc w:val="both"/>
        <w:rPr>
          <w:sz w:val="28"/>
          <w:szCs w:val="28"/>
        </w:rPr>
      </w:pPr>
    </w:p>
    <w:p w:rsidR="00471E76" w:rsidRPr="00E51F81" w:rsidRDefault="00471E76" w:rsidP="00827E4B">
      <w:pPr>
        <w:spacing w:line="247" w:lineRule="auto"/>
        <w:ind w:firstLine="709"/>
        <w:jc w:val="both"/>
      </w:pPr>
      <w:r w:rsidRPr="00E51F81">
        <w:t>В отчетном году воды Новосибирского водохранилища проверены по гидрохимическим и гидробиологическим показателям. Отбор проб природной поверхностной воды для тестирования проводился в зонах возможного антропогенного влияния на акватории водохранилища в различные фазы гидрологического режима. По результатам определения острой токсичности все пробы поверхност</w:t>
      </w:r>
      <w:r w:rsidR="00720701">
        <w:t>ных тестируемых вод не оказывали</w:t>
      </w:r>
      <w:r w:rsidRPr="00E51F81">
        <w:t xml:space="preserve"> острого токсического действия. </w:t>
      </w:r>
    </w:p>
    <w:p w:rsidR="00471E76" w:rsidRPr="00E51F81" w:rsidRDefault="00471E76" w:rsidP="00827E4B">
      <w:pPr>
        <w:pStyle w:val="afb"/>
        <w:shd w:val="clear" w:color="auto" w:fill="FFFFFF"/>
        <w:spacing w:after="0" w:line="247" w:lineRule="auto"/>
        <w:ind w:left="0" w:firstLine="709"/>
        <w:jc w:val="both"/>
      </w:pPr>
      <w:r w:rsidRPr="00E51F81">
        <w:t>Санитарный контроль поверхностных водных объектов региона в местах питьевого и хозяйственно-бытового использования осуществляется Управлением Роспотребнадзора по Новосибирской области. Основные виды наблюдений – гидрологические, гидрохимические и гидробиологические – на поверхностных водных</w:t>
      </w:r>
      <w:r w:rsidR="001B308E">
        <w:t xml:space="preserve"> объектах области проводит ФГБУ </w:t>
      </w:r>
      <w:r w:rsidRPr="00E51F81">
        <w:t xml:space="preserve">«Западно-Сибирское УГМС». </w:t>
      </w:r>
    </w:p>
    <w:p w:rsidR="00471E76" w:rsidRPr="00E51F81" w:rsidRDefault="00471E76" w:rsidP="00827E4B">
      <w:pPr>
        <w:pStyle w:val="afb"/>
        <w:shd w:val="clear" w:color="auto" w:fill="FFFFFF"/>
        <w:spacing w:after="0" w:line="247" w:lineRule="auto"/>
        <w:ind w:left="0" w:firstLine="709"/>
        <w:jc w:val="both"/>
      </w:pPr>
      <w:r w:rsidRPr="00E51F81">
        <w:t>Наблюдениями охвачены в основном р. Обь с Новосибирским водохранилищем, р. Омь, р. Тартас, р. Тара, р. Иня, р. Бердь и ряд других средних рек. Из транзитных рек – имеют входные и (или) выходные створы наблюдений: р. Обь, р. Иня (нижняя). На малых и очень малых водотоках области стоковых и водомерных наблюдений явно недостаточно, гидрохимических наблюдений практически нет. Систематические наблюдения за качеством вод малых рек проводятся в основном в устьевой части, в пределах г. Новосибирска (р.</w:t>
      </w:r>
      <w:r w:rsidR="002B0DBF" w:rsidRPr="00E51F81">
        <w:t> </w:t>
      </w:r>
      <w:r w:rsidR="00D45395">
        <w:t>Тула, р. Ельцовка-1, р. Ельцовка-2, р. </w:t>
      </w:r>
      <w:r w:rsidRPr="00E51F81">
        <w:t>Каменка, р. Нижняя Ельцовка, р.</w:t>
      </w:r>
      <w:r w:rsidR="002B0DBF" w:rsidRPr="00E51F81">
        <w:t> </w:t>
      </w:r>
      <w:r w:rsidRPr="00E51F81">
        <w:t xml:space="preserve">Плющиха, р. Камышенка). </w:t>
      </w:r>
    </w:p>
    <w:p w:rsidR="00471E76" w:rsidRPr="00E51F81" w:rsidRDefault="00471E76" w:rsidP="00827E4B">
      <w:pPr>
        <w:spacing w:line="247" w:lineRule="auto"/>
        <w:ind w:firstLine="709"/>
        <w:jc w:val="both"/>
        <w:rPr>
          <w:lang w:eastAsia="ar-SA"/>
        </w:rPr>
      </w:pPr>
      <w:r w:rsidRPr="00E51F81">
        <w:rPr>
          <w:lang w:eastAsia="ar-SA"/>
        </w:rPr>
        <w:t>Государственная наблюдательная сеть на водных объектах Новосибирской области включает:</w:t>
      </w:r>
    </w:p>
    <w:p w:rsidR="00471E76" w:rsidRPr="00E51F81" w:rsidRDefault="00471E76" w:rsidP="00827E4B">
      <w:pPr>
        <w:spacing w:line="247" w:lineRule="auto"/>
        <w:ind w:firstLine="709"/>
        <w:jc w:val="both"/>
        <w:rPr>
          <w:lang w:eastAsia="ar-SA"/>
        </w:rPr>
      </w:pPr>
      <w:r w:rsidRPr="00E51F81">
        <w:rPr>
          <w:lang w:eastAsia="ar-SA"/>
        </w:rPr>
        <w:lastRenderedPageBreak/>
        <w:t xml:space="preserve">- 33 гидрохимических пункта наблюдений на 24 водных объектах, в том числе на </w:t>
      </w:r>
      <w:r w:rsidR="001B308E">
        <w:rPr>
          <w:lang w:eastAsia="ar-SA"/>
        </w:rPr>
        <w:br/>
      </w:r>
      <w:r w:rsidRPr="00E51F81">
        <w:rPr>
          <w:lang w:eastAsia="ar-SA"/>
        </w:rPr>
        <w:t>17 реках, 6 озерах, Новосибирском водохранилище;</w:t>
      </w:r>
    </w:p>
    <w:p w:rsidR="00471E76" w:rsidRPr="00E51F81" w:rsidRDefault="00471E76" w:rsidP="00827E4B">
      <w:pPr>
        <w:spacing w:line="247" w:lineRule="auto"/>
        <w:ind w:firstLine="709"/>
        <w:jc w:val="both"/>
        <w:rPr>
          <w:lang w:eastAsia="ar-SA"/>
        </w:rPr>
      </w:pPr>
      <w:r w:rsidRPr="00E51F81">
        <w:rPr>
          <w:lang w:eastAsia="ar-SA"/>
        </w:rPr>
        <w:t>- 52 гидрологических и озерных гидрометео</w:t>
      </w:r>
      <w:r w:rsidR="00404A00">
        <w:rPr>
          <w:lang w:eastAsia="ar-SA"/>
        </w:rPr>
        <w:t xml:space="preserve">рологических постов на 32 </w:t>
      </w:r>
      <w:r w:rsidRPr="00E51F81">
        <w:rPr>
          <w:lang w:eastAsia="ar-SA"/>
        </w:rPr>
        <w:t>водных объектах, из них на 21 реке, 7 озерах и Новосибирском водохранилище.</w:t>
      </w:r>
    </w:p>
    <w:p w:rsidR="00471E76" w:rsidRPr="00E51F81" w:rsidRDefault="00471E76" w:rsidP="00F83CF3">
      <w:pPr>
        <w:spacing w:line="247" w:lineRule="auto"/>
        <w:ind w:firstLine="709"/>
        <w:jc w:val="both"/>
      </w:pPr>
      <w:r w:rsidRPr="00E51F81">
        <w:t>Основную информацию о качестве поверхностных вод (в том числе и малых рек) получают в рамках режимных наблюдений, которые осуществляют оперативно</w:t>
      </w:r>
      <w:r w:rsidRPr="00E51F81">
        <w:rPr>
          <w:spacing w:val="10"/>
        </w:rPr>
        <w:t xml:space="preserve"> </w:t>
      </w:r>
      <w:r w:rsidRPr="00E51F81">
        <w:rPr>
          <w:spacing w:val="3"/>
        </w:rPr>
        <w:t>прои</w:t>
      </w:r>
      <w:r w:rsidR="001B308E">
        <w:rPr>
          <w:spacing w:val="3"/>
        </w:rPr>
        <w:t>зводственные подразделения ФГБУ </w:t>
      </w:r>
      <w:r w:rsidRPr="00E51F81">
        <w:rPr>
          <w:spacing w:val="3"/>
        </w:rPr>
        <w:t xml:space="preserve">«Западно-Сибирского УГМС». </w:t>
      </w:r>
      <w:r w:rsidRPr="00E51F81">
        <w:rPr>
          <w:spacing w:val="1"/>
        </w:rPr>
        <w:t xml:space="preserve">Оценка степени загрязнения воды в реках проводится с использованием в качестве </w:t>
      </w:r>
      <w:r w:rsidRPr="00E51F81">
        <w:t>критерия ПДК рыбохозяйственного водопользования.</w:t>
      </w:r>
    </w:p>
    <w:p w:rsidR="00471E76" w:rsidRPr="00E51F81" w:rsidRDefault="00471E76" w:rsidP="00F83CF3">
      <w:pPr>
        <w:spacing w:line="247" w:lineRule="auto"/>
        <w:ind w:firstLine="709"/>
        <w:jc w:val="both"/>
        <w:rPr>
          <w:i/>
        </w:rPr>
      </w:pPr>
      <w:r w:rsidRPr="00E51F81">
        <w:t>Оценка состояния загрязненности поверхностных вод в 2018 году проводилась на основе статистической обработки результатов химических анализов в соответствии с программой «Гидрохимик ПК» и показателей комплексной оценки степени загрязненности поверхностных вод, рассчитываемых по программе «</w:t>
      </w:r>
      <w:r w:rsidRPr="00E51F81">
        <w:rPr>
          <w:lang w:val="en-US"/>
        </w:rPr>
        <w:t>UKISV</w:t>
      </w:r>
      <w:r w:rsidRPr="00E51F81">
        <w:t xml:space="preserve"> – сеть» в соответствии с РД 52.24.643 – 2002.</w:t>
      </w:r>
    </w:p>
    <w:p w:rsidR="00471E76" w:rsidRPr="00E51F81" w:rsidRDefault="00471E76" w:rsidP="00F83CF3">
      <w:pPr>
        <w:pStyle w:val="16"/>
        <w:spacing w:line="247" w:lineRule="auto"/>
        <w:ind w:firstLine="741"/>
        <w:jc w:val="both"/>
        <w:rPr>
          <w:sz w:val="24"/>
          <w:szCs w:val="24"/>
        </w:rPr>
      </w:pPr>
      <w:r w:rsidRPr="00E51F81">
        <w:rPr>
          <w:sz w:val="24"/>
          <w:szCs w:val="24"/>
        </w:rPr>
        <w:t xml:space="preserve">Воды большинства рек Новосибирской области, в том числе р. Обь и Новосибирского водохранилища, характеризуются высоким уровнем загрязнения нефтепродуктами, фенолами, соединениями азота, легкоокисляемыми органическими соединениями, соединениями меди, марганца. Качество воды р. Обь и ее притоков </w:t>
      </w:r>
      <w:r w:rsidR="00720701">
        <w:rPr>
          <w:sz w:val="24"/>
          <w:szCs w:val="24"/>
        </w:rPr>
        <w:t xml:space="preserve">находятся в </w:t>
      </w:r>
      <w:r w:rsidRPr="00E51F81">
        <w:rPr>
          <w:sz w:val="24"/>
          <w:szCs w:val="24"/>
        </w:rPr>
        <w:t>широк</w:t>
      </w:r>
      <w:r w:rsidR="00720701">
        <w:rPr>
          <w:sz w:val="24"/>
          <w:szCs w:val="24"/>
        </w:rPr>
        <w:t>о</w:t>
      </w:r>
      <w:r w:rsidRPr="00E51F81">
        <w:rPr>
          <w:sz w:val="24"/>
          <w:szCs w:val="24"/>
        </w:rPr>
        <w:t xml:space="preserve">м </w:t>
      </w:r>
      <w:proofErr w:type="gramStart"/>
      <w:r w:rsidRPr="00E51F81">
        <w:rPr>
          <w:sz w:val="24"/>
          <w:szCs w:val="24"/>
        </w:rPr>
        <w:t>диапазон</w:t>
      </w:r>
      <w:r w:rsidR="00720701">
        <w:rPr>
          <w:sz w:val="24"/>
          <w:szCs w:val="24"/>
        </w:rPr>
        <w:t>е</w:t>
      </w:r>
      <w:proofErr w:type="gramEnd"/>
      <w:r w:rsidRPr="00E51F81">
        <w:rPr>
          <w:sz w:val="24"/>
          <w:szCs w:val="24"/>
        </w:rPr>
        <w:t xml:space="preserve"> показателей от «загрязненной» до «экстремально грязной». </w:t>
      </w:r>
      <w:proofErr w:type="gramStart"/>
      <w:r w:rsidRPr="00E51F81">
        <w:rPr>
          <w:sz w:val="24"/>
          <w:szCs w:val="24"/>
        </w:rPr>
        <w:t xml:space="preserve">В наибольшей степени загрязнены воды малых рек г. Новосибирска: р. Нижняя Ельцовка, р. Камышенка, р. Плющиха, р. Ельцовка-1, р. Ельцовка-2, р. Тула, р. Каменка и </w:t>
      </w:r>
      <w:r w:rsidR="0094002D">
        <w:rPr>
          <w:sz w:val="24"/>
          <w:szCs w:val="24"/>
        </w:rPr>
        <w:t xml:space="preserve">др. </w:t>
      </w:r>
      <w:r w:rsidRPr="009A750B">
        <w:rPr>
          <w:sz w:val="24"/>
          <w:szCs w:val="24"/>
        </w:rPr>
        <w:t>(</w:t>
      </w:r>
      <w:r w:rsidR="004B0810" w:rsidRPr="009A750B">
        <w:rPr>
          <w:sz w:val="24"/>
          <w:szCs w:val="24"/>
        </w:rPr>
        <w:t>п</w:t>
      </w:r>
      <w:r w:rsidRPr="009A750B">
        <w:rPr>
          <w:sz w:val="24"/>
          <w:szCs w:val="24"/>
        </w:rPr>
        <w:t>риложение</w:t>
      </w:r>
      <w:r w:rsidR="004B0810" w:rsidRPr="009A750B">
        <w:rPr>
          <w:sz w:val="24"/>
          <w:szCs w:val="24"/>
        </w:rPr>
        <w:t> 5</w:t>
      </w:r>
      <w:r w:rsidRPr="009A750B">
        <w:rPr>
          <w:sz w:val="24"/>
          <w:szCs w:val="24"/>
        </w:rPr>
        <w:t>).</w:t>
      </w:r>
      <w:proofErr w:type="gramEnd"/>
    </w:p>
    <w:p w:rsidR="00F83CF3" w:rsidRPr="00F83CF3" w:rsidRDefault="00F83CF3" w:rsidP="00F83CF3">
      <w:pPr>
        <w:pStyle w:val="16"/>
        <w:spacing w:line="247" w:lineRule="auto"/>
        <w:ind w:firstLine="741"/>
        <w:jc w:val="both"/>
        <w:rPr>
          <w:sz w:val="24"/>
          <w:szCs w:val="24"/>
        </w:rPr>
      </w:pPr>
      <w:r w:rsidRPr="00F83CF3">
        <w:rPr>
          <w:sz w:val="24"/>
          <w:szCs w:val="24"/>
        </w:rPr>
        <w:t>Качество вод большинства озер в регионе также характеризуется высоким уровнем загрязнения. Так, по величине удельного комбинаторного индекса загрязненности воды (УКИЗВ) воды оз. Большие Чаны –</w:t>
      </w:r>
      <w:r w:rsidRPr="00F83CF3">
        <w:t xml:space="preserve"> </w:t>
      </w:r>
      <w:r w:rsidRPr="00F83CF3">
        <w:rPr>
          <w:sz w:val="24"/>
          <w:szCs w:val="24"/>
        </w:rPr>
        <w:t>самого крупного озера в области отнесены к очень грязным. Основными загрязняющими веществами являются сульфиты, хлориды и магний, при этом источники антропогенного загрязнения акватории озера не выявлены.</w:t>
      </w:r>
    </w:p>
    <w:p w:rsidR="00F83CF3" w:rsidRPr="00F83CF3" w:rsidRDefault="00F83CF3" w:rsidP="00F83CF3">
      <w:pPr>
        <w:pStyle w:val="16"/>
        <w:spacing w:line="247" w:lineRule="auto"/>
        <w:ind w:firstLine="741"/>
        <w:jc w:val="both"/>
        <w:rPr>
          <w:sz w:val="24"/>
          <w:szCs w:val="24"/>
        </w:rPr>
      </w:pPr>
      <w:r w:rsidRPr="00F83CF3">
        <w:rPr>
          <w:sz w:val="24"/>
          <w:szCs w:val="24"/>
        </w:rPr>
        <w:t>Ситуация объясн</w:t>
      </w:r>
      <w:r w:rsidR="006F4D49">
        <w:rPr>
          <w:sz w:val="24"/>
          <w:szCs w:val="24"/>
        </w:rPr>
        <w:t>яется тем, что при оценке</w:t>
      </w:r>
      <w:r w:rsidRPr="00F83CF3">
        <w:rPr>
          <w:sz w:val="24"/>
          <w:szCs w:val="24"/>
        </w:rPr>
        <w:t xml:space="preserve"> качества поверхностных вод не учитываются гидрохимические характеристики естественного происхождения (отдельные микроэлементы, повышенная естественная соленость и т.п.). Оз. Большие Чаны по химическому составу относится к хлоридному классу группы магния. Очевидно, что основная масса указанных примесей имеет природных характер, что подтверждается фактом периодического появления высоких значений их концентраций при отсутствии сведений о явно выраженном внешнем влиянии на гидрохимический состав озера.</w:t>
      </w:r>
    </w:p>
    <w:p w:rsidR="00F83CF3" w:rsidRPr="00DB4BBC" w:rsidRDefault="00F83CF3" w:rsidP="00F83CF3">
      <w:pPr>
        <w:pStyle w:val="16"/>
        <w:spacing w:line="247" w:lineRule="auto"/>
        <w:ind w:firstLine="741"/>
        <w:jc w:val="both"/>
        <w:rPr>
          <w:sz w:val="24"/>
          <w:szCs w:val="24"/>
        </w:rPr>
      </w:pPr>
      <w:r w:rsidRPr="00F83CF3">
        <w:rPr>
          <w:sz w:val="24"/>
          <w:szCs w:val="24"/>
        </w:rPr>
        <w:t>Данный вывод подтверждается стабильным и экономически эффективным развитием рыбохо</w:t>
      </w:r>
      <w:r w:rsidR="006F4D49">
        <w:rPr>
          <w:sz w:val="24"/>
          <w:szCs w:val="24"/>
        </w:rPr>
        <w:t>зяйственной деятельности на оз. </w:t>
      </w:r>
      <w:r w:rsidRPr="00F83CF3">
        <w:rPr>
          <w:sz w:val="24"/>
          <w:szCs w:val="24"/>
        </w:rPr>
        <w:t>Чаны в течение последних 10 лет. По данным «Западно-Сибирского научно-исследовательского института водных биоресурсов и аквакультуры» Новосибирского филиала Федерального государственного бюджетного научного учреждения Государственный научно-производственный центр рыбного хозяйства, по ионному составу вода в основных рыбохозяйственных водоемах Новосибирской области соответствует требованиям, необходимым для нагула и размножения аборигенной ихтиофауны, а также для товарного выращивания перспективных рыбоводных объектов (сазан, карп, пелядь, белый амур, толстолобик).</w:t>
      </w:r>
      <w:r w:rsidRPr="00DB4BBC">
        <w:rPr>
          <w:sz w:val="24"/>
          <w:szCs w:val="24"/>
        </w:rPr>
        <w:t xml:space="preserve"> </w:t>
      </w:r>
    </w:p>
    <w:p w:rsidR="00471E76" w:rsidRPr="00E51F81" w:rsidRDefault="00471E76" w:rsidP="00F83CF3">
      <w:pPr>
        <w:spacing w:line="247" w:lineRule="auto"/>
        <w:ind w:firstLine="709"/>
        <w:jc w:val="both"/>
        <w:rPr>
          <w:rFonts w:eastAsia="Calibri"/>
        </w:rPr>
      </w:pPr>
      <w:r w:rsidRPr="00E51F81">
        <w:rPr>
          <w:rFonts w:eastAsia="Calibri"/>
        </w:rPr>
        <w:t>По результатам мониторинга за качеством воды открытых водоемов, проводимого Управлением Роспотребнадзора по Новосибирской области, в 2018 году можно отметить улучшение показателей качества воды водоемов 2 категории по санитарно–химическим показателям на 13,9%. Качество воды водоемов 1 категории по санитарно-химическим показателям, напротив, ухудшилось на 13,6% (ухудшение произошло за счет Куйбышевского района – 100,0%, Чановского района – 92,8%, г. Новосибирска – 16,6%).</w:t>
      </w:r>
    </w:p>
    <w:p w:rsidR="00471E76" w:rsidRPr="00E51F81" w:rsidRDefault="00471E76" w:rsidP="00F83CF3">
      <w:pPr>
        <w:spacing w:line="247" w:lineRule="auto"/>
        <w:ind w:firstLine="709"/>
        <w:jc w:val="both"/>
        <w:rPr>
          <w:rFonts w:eastAsia="Calibri"/>
        </w:rPr>
      </w:pPr>
      <w:r w:rsidRPr="00E51F81">
        <w:rPr>
          <w:rFonts w:eastAsia="Calibri"/>
        </w:rPr>
        <w:t>В 2018 году качество воды водоемов 2 категории по микробиологическим показателям улучшилось на 0,</w:t>
      </w:r>
      <w:r w:rsidR="00806CF3" w:rsidRPr="00E51F81">
        <w:rPr>
          <w:rFonts w:eastAsia="Calibri"/>
        </w:rPr>
        <w:t>2</w:t>
      </w:r>
      <w:r w:rsidRPr="00E51F81">
        <w:rPr>
          <w:rFonts w:eastAsia="Calibri"/>
        </w:rPr>
        <w:t xml:space="preserve">%. Качество воды водоемов 1 категории по микробиологическим показателям, наоборот, ухудшилось на </w:t>
      </w:r>
      <w:r w:rsidR="00806CF3" w:rsidRPr="00E51F81">
        <w:rPr>
          <w:rFonts w:eastAsia="Calibri"/>
        </w:rPr>
        <w:t>4</w:t>
      </w:r>
      <w:r w:rsidRPr="00E51F81">
        <w:rPr>
          <w:rFonts w:eastAsia="Calibri"/>
        </w:rPr>
        <w:t>,</w:t>
      </w:r>
      <w:r w:rsidR="00806CF3" w:rsidRPr="00E51F81">
        <w:rPr>
          <w:rFonts w:eastAsia="Calibri"/>
        </w:rPr>
        <w:t>0</w:t>
      </w:r>
      <w:r w:rsidRPr="00E51F81">
        <w:rPr>
          <w:rFonts w:eastAsia="Calibri"/>
        </w:rPr>
        <w:t>% (ухудшение произошло за счет г.</w:t>
      </w:r>
      <w:r w:rsidR="00B03C55" w:rsidRPr="00E51F81">
        <w:rPr>
          <w:rFonts w:eastAsia="Calibri"/>
        </w:rPr>
        <w:t> </w:t>
      </w:r>
      <w:r w:rsidRPr="00E51F81">
        <w:rPr>
          <w:rFonts w:eastAsia="Calibri"/>
        </w:rPr>
        <w:t xml:space="preserve">Новосибирска – 17,7%, Чановского района – 12,5%). </w:t>
      </w:r>
    </w:p>
    <w:p w:rsidR="00471E76" w:rsidRDefault="00471E76" w:rsidP="00F83CF3">
      <w:pPr>
        <w:spacing w:line="247" w:lineRule="auto"/>
        <w:ind w:firstLine="709"/>
        <w:jc w:val="both"/>
      </w:pPr>
      <w:r w:rsidRPr="00E51F81">
        <w:rPr>
          <w:rFonts w:eastAsia="Calibri"/>
        </w:rPr>
        <w:lastRenderedPageBreak/>
        <w:t>По паразитологическим показателям в местах водозабора, в рекреационных зонах нестандартные пробы не зарегистрированы</w:t>
      </w:r>
      <w:r w:rsidRPr="00E51F81">
        <w:t xml:space="preserve"> (таблица 5.</w:t>
      </w:r>
      <w:r w:rsidR="00C1132A" w:rsidRPr="00E51F81">
        <w:t>3</w:t>
      </w:r>
      <w:r w:rsidRPr="00E51F81">
        <w:t>).</w:t>
      </w:r>
    </w:p>
    <w:p w:rsidR="00F83CF3" w:rsidRPr="00E51F81" w:rsidRDefault="00F83CF3" w:rsidP="00F83CF3">
      <w:pPr>
        <w:spacing w:line="247" w:lineRule="auto"/>
        <w:ind w:firstLine="709"/>
        <w:jc w:val="both"/>
      </w:pPr>
    </w:p>
    <w:p w:rsidR="00471E76" w:rsidRPr="00E51F81" w:rsidRDefault="00471E76" w:rsidP="00471E76">
      <w:pPr>
        <w:spacing w:line="252" w:lineRule="auto"/>
        <w:ind w:firstLine="709"/>
        <w:jc w:val="right"/>
      </w:pPr>
      <w:r w:rsidRPr="00E51F81">
        <w:t>Таблица 5.</w:t>
      </w:r>
      <w:r w:rsidR="00C1132A" w:rsidRPr="00E51F81">
        <w:t>3</w:t>
      </w:r>
    </w:p>
    <w:p w:rsidR="00B03C55" w:rsidRPr="00E51F81" w:rsidRDefault="00B03C55" w:rsidP="00471E76">
      <w:pPr>
        <w:spacing w:line="252" w:lineRule="auto"/>
        <w:ind w:firstLine="709"/>
        <w:jc w:val="right"/>
      </w:pPr>
    </w:p>
    <w:p w:rsidR="00471E76" w:rsidRPr="00E51F81" w:rsidRDefault="00471E76" w:rsidP="00471E76">
      <w:pPr>
        <w:spacing w:line="252" w:lineRule="auto"/>
        <w:jc w:val="center"/>
      </w:pPr>
      <w:r w:rsidRPr="00E51F81">
        <w:t>Показатели качества воды водоемов (удельный вес нестандартных проб)</w:t>
      </w:r>
    </w:p>
    <w:p w:rsidR="00E51F81" w:rsidRDefault="00471E76" w:rsidP="00471E76">
      <w:pPr>
        <w:spacing w:line="252" w:lineRule="auto"/>
        <w:jc w:val="center"/>
      </w:pPr>
      <w:r w:rsidRPr="00E51F81">
        <w:t xml:space="preserve">по Новосибирской области </w:t>
      </w:r>
    </w:p>
    <w:p w:rsidR="00471E76" w:rsidRPr="00E51F81" w:rsidRDefault="00471E76" w:rsidP="00E51F81">
      <w:pPr>
        <w:spacing w:line="252" w:lineRule="auto"/>
        <w:jc w:val="center"/>
      </w:pPr>
      <w:r w:rsidRPr="00E51F81">
        <w:t>(по дан</w:t>
      </w:r>
      <w:r w:rsidR="00E51F81">
        <w:t xml:space="preserve">ным Управления Роспотребнадзора </w:t>
      </w:r>
      <w:r w:rsidRPr="00E51F81">
        <w:t>по Новосибирской области)</w:t>
      </w:r>
    </w:p>
    <w:tbl>
      <w:tblPr>
        <w:tblW w:w="4956" w:type="pct"/>
        <w:jc w:val="center"/>
        <w:tblLook w:val="00A0" w:firstRow="1" w:lastRow="0" w:firstColumn="1" w:lastColumn="0" w:noHBand="0" w:noVBand="0"/>
      </w:tblPr>
      <w:tblGrid>
        <w:gridCol w:w="2005"/>
        <w:gridCol w:w="1160"/>
        <w:gridCol w:w="1147"/>
        <w:gridCol w:w="1260"/>
        <w:gridCol w:w="1296"/>
        <w:gridCol w:w="1156"/>
        <w:gridCol w:w="2024"/>
      </w:tblGrid>
      <w:tr w:rsidR="008C70FB" w:rsidRPr="00B31D82" w:rsidTr="008C70FB">
        <w:trPr>
          <w:trHeight w:val="600"/>
          <w:tblHeader/>
          <w:jc w:val="center"/>
        </w:trPr>
        <w:tc>
          <w:tcPr>
            <w:tcW w:w="998" w:type="pct"/>
            <w:tcBorders>
              <w:top w:val="single" w:sz="4" w:space="0" w:color="auto"/>
              <w:left w:val="single" w:sz="4" w:space="0" w:color="auto"/>
              <w:bottom w:val="single" w:sz="4" w:space="0" w:color="auto"/>
              <w:right w:val="single" w:sz="4" w:space="0" w:color="auto"/>
            </w:tcBorders>
            <w:vAlign w:val="center"/>
          </w:tcPr>
          <w:p w:rsidR="008C70FB" w:rsidRPr="00B31D82" w:rsidRDefault="008C70FB" w:rsidP="00F06FD4">
            <w:pPr>
              <w:jc w:val="center"/>
              <w:rPr>
                <w:rFonts w:eastAsia="Calibri"/>
              </w:rPr>
            </w:pPr>
            <w:r w:rsidRPr="00B31D82">
              <w:rPr>
                <w:rFonts w:eastAsia="Calibri"/>
                <w:sz w:val="22"/>
                <w:szCs w:val="22"/>
              </w:rPr>
              <w:t>Категория водоема</w:t>
            </w:r>
          </w:p>
        </w:tc>
        <w:tc>
          <w:tcPr>
            <w:tcW w:w="577" w:type="pct"/>
            <w:tcBorders>
              <w:top w:val="single" w:sz="4" w:space="0" w:color="auto"/>
              <w:left w:val="single" w:sz="4" w:space="0" w:color="auto"/>
              <w:bottom w:val="single" w:sz="4" w:space="0" w:color="auto"/>
              <w:right w:val="single" w:sz="4" w:space="0" w:color="auto"/>
            </w:tcBorders>
            <w:noWrap/>
            <w:vAlign w:val="center"/>
          </w:tcPr>
          <w:p w:rsidR="008C70FB" w:rsidRPr="00B31D82" w:rsidRDefault="008C70FB" w:rsidP="002204C2">
            <w:pPr>
              <w:jc w:val="center"/>
              <w:rPr>
                <w:rFonts w:eastAsia="Calibri"/>
              </w:rPr>
            </w:pPr>
            <w:r w:rsidRPr="00B31D82">
              <w:rPr>
                <w:rFonts w:eastAsia="Calibri"/>
                <w:sz w:val="22"/>
                <w:szCs w:val="22"/>
              </w:rPr>
              <w:t>2014</w:t>
            </w:r>
          </w:p>
        </w:tc>
        <w:tc>
          <w:tcPr>
            <w:tcW w:w="571" w:type="pct"/>
            <w:tcBorders>
              <w:top w:val="single" w:sz="4" w:space="0" w:color="auto"/>
              <w:left w:val="single" w:sz="4" w:space="0" w:color="auto"/>
              <w:bottom w:val="single" w:sz="4" w:space="0" w:color="auto"/>
              <w:right w:val="single" w:sz="4" w:space="0" w:color="auto"/>
            </w:tcBorders>
            <w:vAlign w:val="center"/>
          </w:tcPr>
          <w:p w:rsidR="008C70FB" w:rsidRPr="00B31D82" w:rsidRDefault="008C70FB" w:rsidP="002204C2">
            <w:pPr>
              <w:jc w:val="center"/>
              <w:rPr>
                <w:rFonts w:eastAsia="Calibri"/>
              </w:rPr>
            </w:pPr>
            <w:r w:rsidRPr="00B31D82">
              <w:rPr>
                <w:rFonts w:eastAsia="Calibri"/>
                <w:sz w:val="22"/>
                <w:szCs w:val="22"/>
              </w:rPr>
              <w:t>2015</w:t>
            </w:r>
          </w:p>
        </w:tc>
        <w:tc>
          <w:tcPr>
            <w:tcW w:w="627" w:type="pct"/>
            <w:tcBorders>
              <w:top w:val="single" w:sz="4" w:space="0" w:color="auto"/>
              <w:left w:val="single" w:sz="4" w:space="0" w:color="auto"/>
              <w:bottom w:val="single" w:sz="4" w:space="0" w:color="auto"/>
              <w:right w:val="single" w:sz="4" w:space="0" w:color="auto"/>
            </w:tcBorders>
            <w:vAlign w:val="center"/>
          </w:tcPr>
          <w:p w:rsidR="008C70FB" w:rsidRPr="00B31D82" w:rsidRDefault="008C70FB" w:rsidP="002204C2">
            <w:pPr>
              <w:jc w:val="center"/>
              <w:rPr>
                <w:rFonts w:eastAsia="Calibri"/>
              </w:rPr>
            </w:pPr>
            <w:r w:rsidRPr="00B31D82">
              <w:rPr>
                <w:rFonts w:eastAsia="Calibri"/>
                <w:sz w:val="22"/>
                <w:szCs w:val="22"/>
              </w:rPr>
              <w:t>2016</w:t>
            </w:r>
          </w:p>
        </w:tc>
        <w:tc>
          <w:tcPr>
            <w:tcW w:w="645" w:type="pct"/>
            <w:tcBorders>
              <w:top w:val="single" w:sz="4" w:space="0" w:color="auto"/>
              <w:left w:val="single" w:sz="4" w:space="0" w:color="auto"/>
              <w:bottom w:val="single" w:sz="4" w:space="0" w:color="auto"/>
              <w:right w:val="single" w:sz="4" w:space="0" w:color="auto"/>
            </w:tcBorders>
            <w:vAlign w:val="center"/>
          </w:tcPr>
          <w:p w:rsidR="008C70FB" w:rsidRPr="00B31D82" w:rsidRDefault="008C70FB" w:rsidP="002204C2">
            <w:pPr>
              <w:jc w:val="center"/>
              <w:rPr>
                <w:rFonts w:eastAsia="Calibri"/>
              </w:rPr>
            </w:pPr>
            <w:r w:rsidRPr="00B31D82">
              <w:rPr>
                <w:rFonts w:eastAsia="Calibri"/>
                <w:sz w:val="22"/>
                <w:szCs w:val="22"/>
              </w:rPr>
              <w:t>2017</w:t>
            </w:r>
          </w:p>
        </w:tc>
        <w:tc>
          <w:tcPr>
            <w:tcW w:w="575" w:type="pct"/>
            <w:tcBorders>
              <w:top w:val="single" w:sz="4" w:space="0" w:color="auto"/>
              <w:left w:val="single" w:sz="4" w:space="0" w:color="auto"/>
              <w:bottom w:val="single" w:sz="4" w:space="0" w:color="auto"/>
              <w:right w:val="single" w:sz="4" w:space="0" w:color="auto"/>
            </w:tcBorders>
            <w:vAlign w:val="center"/>
          </w:tcPr>
          <w:p w:rsidR="008C70FB" w:rsidRPr="00B31D82" w:rsidRDefault="008C70FB" w:rsidP="002204C2">
            <w:pPr>
              <w:jc w:val="center"/>
              <w:rPr>
                <w:rFonts w:eastAsia="Calibri"/>
              </w:rPr>
            </w:pPr>
            <w:r w:rsidRPr="00B31D82">
              <w:rPr>
                <w:rFonts w:eastAsia="Calibri"/>
                <w:sz w:val="22"/>
                <w:szCs w:val="22"/>
              </w:rPr>
              <w:t>2018</w:t>
            </w:r>
          </w:p>
        </w:tc>
        <w:tc>
          <w:tcPr>
            <w:tcW w:w="1007" w:type="pct"/>
            <w:tcBorders>
              <w:top w:val="single" w:sz="4" w:space="0" w:color="auto"/>
              <w:left w:val="single" w:sz="4" w:space="0" w:color="auto"/>
              <w:bottom w:val="single" w:sz="4" w:space="0" w:color="auto"/>
              <w:right w:val="single" w:sz="4" w:space="0" w:color="auto"/>
            </w:tcBorders>
            <w:vAlign w:val="center"/>
          </w:tcPr>
          <w:p w:rsidR="008C70FB" w:rsidRPr="00B31D82" w:rsidRDefault="008C70FB" w:rsidP="00F06FD4">
            <w:pPr>
              <w:jc w:val="center"/>
              <w:rPr>
                <w:rFonts w:eastAsia="Calibri"/>
              </w:rPr>
            </w:pPr>
            <w:r w:rsidRPr="00B31D82">
              <w:rPr>
                <w:rFonts w:eastAsia="Calibri"/>
                <w:sz w:val="22"/>
                <w:szCs w:val="22"/>
              </w:rPr>
              <w:t>Динамика</w:t>
            </w:r>
          </w:p>
          <w:p w:rsidR="008C70FB" w:rsidRPr="00B31D82" w:rsidRDefault="008C70FB" w:rsidP="00F06FD4">
            <w:pPr>
              <w:jc w:val="center"/>
              <w:rPr>
                <w:rFonts w:eastAsia="Calibri"/>
              </w:rPr>
            </w:pPr>
            <w:r w:rsidRPr="00B31D82">
              <w:rPr>
                <w:rFonts w:eastAsia="Calibri"/>
                <w:sz w:val="22"/>
                <w:szCs w:val="22"/>
              </w:rPr>
              <w:t>к 2017 г</w:t>
            </w:r>
            <w:r>
              <w:rPr>
                <w:rFonts w:eastAsia="Calibri"/>
                <w:sz w:val="22"/>
                <w:szCs w:val="22"/>
              </w:rPr>
              <w:t>оду</w:t>
            </w:r>
          </w:p>
        </w:tc>
      </w:tr>
      <w:tr w:rsidR="008C70FB" w:rsidRPr="00B31D82" w:rsidTr="008C70FB">
        <w:trPr>
          <w:trHeight w:val="295"/>
          <w:jc w:val="center"/>
        </w:trPr>
        <w:tc>
          <w:tcPr>
            <w:tcW w:w="5000" w:type="pct"/>
            <w:gridSpan w:val="7"/>
            <w:tcBorders>
              <w:top w:val="single" w:sz="4" w:space="0" w:color="auto"/>
              <w:left w:val="single" w:sz="4" w:space="0" w:color="auto"/>
              <w:bottom w:val="single" w:sz="4" w:space="0" w:color="auto"/>
              <w:right w:val="single" w:sz="4" w:space="0" w:color="auto"/>
            </w:tcBorders>
            <w:noWrap/>
            <w:vAlign w:val="center"/>
          </w:tcPr>
          <w:p w:rsidR="008C70FB" w:rsidRPr="00B31D82" w:rsidRDefault="008C70FB" w:rsidP="00F06FD4">
            <w:pPr>
              <w:jc w:val="center"/>
              <w:rPr>
                <w:rFonts w:eastAsia="Calibri"/>
                <w:snapToGrid w:val="0"/>
                <w:sz w:val="22"/>
                <w:szCs w:val="22"/>
                <w:lang w:val="en-US"/>
              </w:rPr>
            </w:pPr>
            <w:r w:rsidRPr="00B31D82">
              <w:rPr>
                <w:rFonts w:eastAsia="Calibri"/>
                <w:sz w:val="22"/>
                <w:szCs w:val="22"/>
              </w:rPr>
              <w:t>Санитарно-химические показатели</w:t>
            </w:r>
          </w:p>
        </w:tc>
      </w:tr>
      <w:tr w:rsidR="00471E76" w:rsidRPr="00B31D82" w:rsidTr="008C70FB">
        <w:trPr>
          <w:trHeight w:val="295"/>
          <w:jc w:val="center"/>
        </w:trPr>
        <w:tc>
          <w:tcPr>
            <w:tcW w:w="998" w:type="pct"/>
            <w:tcBorders>
              <w:top w:val="nil"/>
              <w:left w:val="single" w:sz="4" w:space="0" w:color="auto"/>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1</w:t>
            </w:r>
          </w:p>
        </w:tc>
        <w:tc>
          <w:tcPr>
            <w:tcW w:w="577"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21,05</w:t>
            </w:r>
          </w:p>
        </w:tc>
        <w:tc>
          <w:tcPr>
            <w:tcW w:w="571"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22,0</w:t>
            </w:r>
          </w:p>
        </w:tc>
        <w:tc>
          <w:tcPr>
            <w:tcW w:w="627"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15,3</w:t>
            </w:r>
          </w:p>
        </w:tc>
        <w:tc>
          <w:tcPr>
            <w:tcW w:w="645"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15,15</w:t>
            </w:r>
          </w:p>
        </w:tc>
        <w:tc>
          <w:tcPr>
            <w:tcW w:w="575"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28,8</w:t>
            </w:r>
          </w:p>
        </w:tc>
        <w:tc>
          <w:tcPr>
            <w:tcW w:w="1007" w:type="pct"/>
            <w:tcBorders>
              <w:top w:val="nil"/>
              <w:left w:val="nil"/>
              <w:bottom w:val="single" w:sz="4" w:space="0" w:color="auto"/>
              <w:right w:val="single" w:sz="4" w:space="0" w:color="auto"/>
            </w:tcBorders>
            <w:vAlign w:val="center"/>
          </w:tcPr>
          <w:p w:rsidR="00471E76" w:rsidRPr="00B31D82" w:rsidRDefault="00471E76" w:rsidP="00F06FD4">
            <w:pPr>
              <w:jc w:val="center"/>
              <w:rPr>
                <w:rFonts w:eastAsia="Calibri"/>
              </w:rPr>
            </w:pPr>
            <w:r w:rsidRPr="00B31D82">
              <w:rPr>
                <w:rFonts w:eastAsia="Calibri"/>
                <w:snapToGrid w:val="0"/>
                <w:sz w:val="22"/>
                <w:szCs w:val="22"/>
                <w:lang w:val="en-US"/>
              </w:rPr>
              <w:t>↑</w:t>
            </w:r>
          </w:p>
        </w:tc>
      </w:tr>
      <w:tr w:rsidR="00471E76" w:rsidRPr="00B31D82" w:rsidTr="008C70FB">
        <w:trPr>
          <w:trHeight w:val="295"/>
          <w:jc w:val="center"/>
        </w:trPr>
        <w:tc>
          <w:tcPr>
            <w:tcW w:w="998" w:type="pct"/>
            <w:tcBorders>
              <w:top w:val="nil"/>
              <w:left w:val="single" w:sz="4" w:space="0" w:color="auto"/>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2</w:t>
            </w:r>
          </w:p>
        </w:tc>
        <w:tc>
          <w:tcPr>
            <w:tcW w:w="577"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30,8</w:t>
            </w:r>
          </w:p>
        </w:tc>
        <w:tc>
          <w:tcPr>
            <w:tcW w:w="571"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33,4</w:t>
            </w:r>
          </w:p>
        </w:tc>
        <w:tc>
          <w:tcPr>
            <w:tcW w:w="627"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21,4</w:t>
            </w:r>
          </w:p>
        </w:tc>
        <w:tc>
          <w:tcPr>
            <w:tcW w:w="645"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19,7</w:t>
            </w:r>
          </w:p>
        </w:tc>
        <w:tc>
          <w:tcPr>
            <w:tcW w:w="575"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5,8</w:t>
            </w:r>
          </w:p>
        </w:tc>
        <w:tc>
          <w:tcPr>
            <w:tcW w:w="1007" w:type="pct"/>
            <w:tcBorders>
              <w:top w:val="nil"/>
              <w:left w:val="nil"/>
              <w:bottom w:val="single" w:sz="4" w:space="0" w:color="auto"/>
              <w:right w:val="single" w:sz="4" w:space="0" w:color="auto"/>
            </w:tcBorders>
            <w:vAlign w:val="center"/>
          </w:tcPr>
          <w:p w:rsidR="00471E76" w:rsidRPr="00B31D82" w:rsidRDefault="00471E76" w:rsidP="00F06FD4">
            <w:pPr>
              <w:jc w:val="center"/>
              <w:rPr>
                <w:rFonts w:eastAsia="Calibri"/>
              </w:rPr>
            </w:pPr>
            <w:r w:rsidRPr="00B31D82">
              <w:rPr>
                <w:rFonts w:eastAsia="Calibri"/>
                <w:snapToGrid w:val="0"/>
                <w:sz w:val="22"/>
                <w:szCs w:val="22"/>
                <w:lang w:val="en-US"/>
              </w:rPr>
              <w:t>↓</w:t>
            </w:r>
          </w:p>
        </w:tc>
      </w:tr>
      <w:tr w:rsidR="00471E76" w:rsidRPr="00B31D82" w:rsidTr="00F06FD4">
        <w:trPr>
          <w:trHeight w:val="295"/>
          <w:jc w:val="center"/>
        </w:trPr>
        <w:tc>
          <w:tcPr>
            <w:tcW w:w="5000" w:type="pct"/>
            <w:gridSpan w:val="7"/>
            <w:tcBorders>
              <w:top w:val="single" w:sz="4" w:space="0" w:color="auto"/>
              <w:left w:val="single" w:sz="4" w:space="0" w:color="auto"/>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Микробиологические показатели</w:t>
            </w:r>
          </w:p>
        </w:tc>
      </w:tr>
      <w:tr w:rsidR="00471E76" w:rsidRPr="00B31D82" w:rsidTr="008C70FB">
        <w:trPr>
          <w:trHeight w:val="295"/>
          <w:jc w:val="center"/>
        </w:trPr>
        <w:tc>
          <w:tcPr>
            <w:tcW w:w="998" w:type="pct"/>
            <w:tcBorders>
              <w:top w:val="nil"/>
              <w:left w:val="single" w:sz="4" w:space="0" w:color="auto"/>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1</w:t>
            </w:r>
          </w:p>
        </w:tc>
        <w:tc>
          <w:tcPr>
            <w:tcW w:w="577"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2,6</w:t>
            </w:r>
          </w:p>
        </w:tc>
        <w:tc>
          <w:tcPr>
            <w:tcW w:w="571"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2,2</w:t>
            </w:r>
          </w:p>
        </w:tc>
        <w:tc>
          <w:tcPr>
            <w:tcW w:w="627"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2,7</w:t>
            </w:r>
          </w:p>
        </w:tc>
        <w:tc>
          <w:tcPr>
            <w:tcW w:w="645"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2,82</w:t>
            </w:r>
          </w:p>
        </w:tc>
        <w:tc>
          <w:tcPr>
            <w:tcW w:w="575"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6,8</w:t>
            </w:r>
          </w:p>
        </w:tc>
        <w:tc>
          <w:tcPr>
            <w:tcW w:w="1007" w:type="pct"/>
            <w:tcBorders>
              <w:top w:val="nil"/>
              <w:left w:val="nil"/>
              <w:bottom w:val="single" w:sz="4" w:space="0" w:color="auto"/>
              <w:right w:val="single" w:sz="4" w:space="0" w:color="auto"/>
            </w:tcBorders>
            <w:vAlign w:val="center"/>
          </w:tcPr>
          <w:p w:rsidR="00471E76" w:rsidRPr="00B31D82" w:rsidRDefault="00471E76" w:rsidP="00F06FD4">
            <w:pPr>
              <w:jc w:val="center"/>
              <w:rPr>
                <w:rFonts w:eastAsia="Calibri"/>
              </w:rPr>
            </w:pPr>
            <w:r w:rsidRPr="00B31D82">
              <w:rPr>
                <w:rFonts w:eastAsia="Calibri"/>
                <w:snapToGrid w:val="0"/>
                <w:sz w:val="22"/>
                <w:szCs w:val="22"/>
                <w:lang w:val="en-US"/>
              </w:rPr>
              <w:t>↑</w:t>
            </w:r>
          </w:p>
        </w:tc>
      </w:tr>
      <w:tr w:rsidR="00471E76" w:rsidRPr="00B31D82" w:rsidTr="008C70FB">
        <w:trPr>
          <w:trHeight w:val="295"/>
          <w:jc w:val="center"/>
        </w:trPr>
        <w:tc>
          <w:tcPr>
            <w:tcW w:w="998" w:type="pct"/>
            <w:tcBorders>
              <w:top w:val="nil"/>
              <w:left w:val="single" w:sz="4" w:space="0" w:color="auto"/>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2</w:t>
            </w:r>
          </w:p>
        </w:tc>
        <w:tc>
          <w:tcPr>
            <w:tcW w:w="577"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21,0</w:t>
            </w:r>
          </w:p>
        </w:tc>
        <w:tc>
          <w:tcPr>
            <w:tcW w:w="571"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12,2</w:t>
            </w:r>
          </w:p>
        </w:tc>
        <w:tc>
          <w:tcPr>
            <w:tcW w:w="627"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15,5</w:t>
            </w:r>
          </w:p>
        </w:tc>
        <w:tc>
          <w:tcPr>
            <w:tcW w:w="645"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11,1</w:t>
            </w:r>
          </w:p>
        </w:tc>
        <w:tc>
          <w:tcPr>
            <w:tcW w:w="575"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10,9</w:t>
            </w:r>
          </w:p>
        </w:tc>
        <w:tc>
          <w:tcPr>
            <w:tcW w:w="1007" w:type="pct"/>
            <w:tcBorders>
              <w:top w:val="nil"/>
              <w:left w:val="nil"/>
              <w:bottom w:val="single" w:sz="4" w:space="0" w:color="auto"/>
              <w:right w:val="single" w:sz="4" w:space="0" w:color="auto"/>
            </w:tcBorders>
            <w:vAlign w:val="center"/>
          </w:tcPr>
          <w:p w:rsidR="00471E76" w:rsidRPr="00B31D82" w:rsidRDefault="00471E76" w:rsidP="00F06FD4">
            <w:pPr>
              <w:jc w:val="center"/>
              <w:rPr>
                <w:rFonts w:eastAsia="Calibri"/>
              </w:rPr>
            </w:pPr>
            <w:r w:rsidRPr="00B31D82">
              <w:rPr>
                <w:rFonts w:eastAsia="Calibri"/>
                <w:snapToGrid w:val="0"/>
                <w:sz w:val="22"/>
                <w:szCs w:val="22"/>
                <w:lang w:val="en-US"/>
              </w:rPr>
              <w:t>↓</w:t>
            </w:r>
          </w:p>
        </w:tc>
      </w:tr>
      <w:tr w:rsidR="00471E76" w:rsidRPr="00B31D82" w:rsidTr="00F06FD4">
        <w:trPr>
          <w:trHeight w:val="295"/>
          <w:jc w:val="center"/>
        </w:trPr>
        <w:tc>
          <w:tcPr>
            <w:tcW w:w="5000" w:type="pct"/>
            <w:gridSpan w:val="7"/>
            <w:tcBorders>
              <w:top w:val="single" w:sz="4" w:space="0" w:color="auto"/>
              <w:left w:val="single" w:sz="4" w:space="0" w:color="auto"/>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Паразитологические показатели</w:t>
            </w:r>
          </w:p>
        </w:tc>
      </w:tr>
      <w:tr w:rsidR="00471E76" w:rsidRPr="00B31D82" w:rsidTr="008C70FB">
        <w:trPr>
          <w:trHeight w:val="295"/>
          <w:jc w:val="center"/>
        </w:trPr>
        <w:tc>
          <w:tcPr>
            <w:tcW w:w="998" w:type="pct"/>
            <w:tcBorders>
              <w:top w:val="nil"/>
              <w:left w:val="single" w:sz="4" w:space="0" w:color="auto"/>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1</w:t>
            </w:r>
          </w:p>
        </w:tc>
        <w:tc>
          <w:tcPr>
            <w:tcW w:w="577"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0</w:t>
            </w:r>
          </w:p>
        </w:tc>
        <w:tc>
          <w:tcPr>
            <w:tcW w:w="571"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0</w:t>
            </w:r>
          </w:p>
        </w:tc>
        <w:tc>
          <w:tcPr>
            <w:tcW w:w="627"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0</w:t>
            </w:r>
          </w:p>
        </w:tc>
        <w:tc>
          <w:tcPr>
            <w:tcW w:w="645"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0</w:t>
            </w:r>
          </w:p>
        </w:tc>
        <w:tc>
          <w:tcPr>
            <w:tcW w:w="575"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0</w:t>
            </w:r>
          </w:p>
        </w:tc>
        <w:tc>
          <w:tcPr>
            <w:tcW w:w="1007"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w:t>
            </w:r>
          </w:p>
        </w:tc>
      </w:tr>
      <w:tr w:rsidR="00471E76" w:rsidRPr="00B31D82" w:rsidTr="008C70FB">
        <w:trPr>
          <w:trHeight w:val="295"/>
          <w:jc w:val="center"/>
        </w:trPr>
        <w:tc>
          <w:tcPr>
            <w:tcW w:w="998" w:type="pct"/>
            <w:tcBorders>
              <w:top w:val="nil"/>
              <w:left w:val="single" w:sz="4" w:space="0" w:color="auto"/>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2</w:t>
            </w:r>
          </w:p>
        </w:tc>
        <w:tc>
          <w:tcPr>
            <w:tcW w:w="577"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0,8</w:t>
            </w:r>
          </w:p>
        </w:tc>
        <w:tc>
          <w:tcPr>
            <w:tcW w:w="571"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0,2</w:t>
            </w:r>
          </w:p>
        </w:tc>
        <w:tc>
          <w:tcPr>
            <w:tcW w:w="627"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0</w:t>
            </w:r>
          </w:p>
        </w:tc>
        <w:tc>
          <w:tcPr>
            <w:tcW w:w="645"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0</w:t>
            </w:r>
          </w:p>
        </w:tc>
        <w:tc>
          <w:tcPr>
            <w:tcW w:w="575"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0</w:t>
            </w:r>
          </w:p>
        </w:tc>
        <w:tc>
          <w:tcPr>
            <w:tcW w:w="1007" w:type="pct"/>
            <w:tcBorders>
              <w:top w:val="nil"/>
              <w:left w:val="nil"/>
              <w:bottom w:val="single" w:sz="4" w:space="0" w:color="auto"/>
              <w:right w:val="single" w:sz="4" w:space="0" w:color="auto"/>
            </w:tcBorders>
            <w:noWrap/>
            <w:vAlign w:val="center"/>
          </w:tcPr>
          <w:p w:rsidR="00471E76" w:rsidRPr="00B31D82" w:rsidRDefault="00471E76" w:rsidP="00F06FD4">
            <w:pPr>
              <w:jc w:val="center"/>
              <w:rPr>
                <w:rFonts w:eastAsia="Calibri"/>
              </w:rPr>
            </w:pPr>
            <w:r w:rsidRPr="00B31D82">
              <w:rPr>
                <w:rFonts w:eastAsia="Calibri"/>
                <w:sz w:val="22"/>
                <w:szCs w:val="22"/>
              </w:rPr>
              <w:t>-</w:t>
            </w:r>
          </w:p>
        </w:tc>
      </w:tr>
    </w:tbl>
    <w:p w:rsidR="006706E1" w:rsidRDefault="006706E1" w:rsidP="006706E1">
      <w:pPr>
        <w:jc w:val="center"/>
        <w:rPr>
          <w:b/>
          <w:sz w:val="28"/>
          <w:szCs w:val="28"/>
        </w:rPr>
      </w:pPr>
      <w:bookmarkStart w:id="24" w:name="_Toc525230361"/>
    </w:p>
    <w:p w:rsidR="0093587C" w:rsidRPr="00B93FCA" w:rsidRDefault="0093587C" w:rsidP="006706E1">
      <w:pPr>
        <w:pStyle w:val="20"/>
        <w:spacing w:before="0" w:line="240" w:lineRule="auto"/>
        <w:rPr>
          <w:rFonts w:ascii="Times New Roman" w:hAnsi="Times New Roman" w:cs="Times New Roman"/>
          <w:sz w:val="24"/>
          <w:szCs w:val="24"/>
        </w:rPr>
      </w:pPr>
      <w:bookmarkStart w:id="25" w:name="_Toc11767020"/>
      <w:r w:rsidRPr="00B93FCA">
        <w:rPr>
          <w:rFonts w:ascii="Times New Roman" w:hAnsi="Times New Roman" w:cs="Times New Roman"/>
          <w:sz w:val="24"/>
          <w:szCs w:val="24"/>
        </w:rPr>
        <w:t>5.2</w:t>
      </w:r>
      <w:r w:rsidR="00176040">
        <w:rPr>
          <w:rFonts w:ascii="Times New Roman" w:hAnsi="Times New Roman" w:cs="Times New Roman"/>
          <w:sz w:val="24"/>
          <w:szCs w:val="24"/>
        </w:rPr>
        <w:t>.</w:t>
      </w:r>
      <w:r w:rsidRPr="00B93FCA">
        <w:rPr>
          <w:rFonts w:ascii="Times New Roman" w:hAnsi="Times New Roman" w:cs="Times New Roman"/>
          <w:sz w:val="24"/>
          <w:szCs w:val="24"/>
        </w:rPr>
        <w:t xml:space="preserve"> Подземные воды</w:t>
      </w:r>
      <w:bookmarkEnd w:id="24"/>
      <w:bookmarkEnd w:id="25"/>
    </w:p>
    <w:p w:rsidR="0093587C" w:rsidRPr="00B93FCA" w:rsidRDefault="0093587C" w:rsidP="006706E1"/>
    <w:p w:rsidR="0093587C" w:rsidRPr="00B93FCA" w:rsidRDefault="0093587C" w:rsidP="006706E1">
      <w:pPr>
        <w:ind w:firstLine="709"/>
        <w:jc w:val="both"/>
      </w:pPr>
      <w:r w:rsidRPr="00B93FCA">
        <w:t>Естественные условия формирования гидродинамического режима грунтовых вод определяются климатическими факторами, особенностями ландшафтов, геологического строения и геокриогенной обстановки территории. К приоритетным режимообразующим климатическим факторам относятся величина атмосферного питания и температурный режим территории.</w:t>
      </w:r>
    </w:p>
    <w:p w:rsidR="0093587C" w:rsidRPr="00B93FCA" w:rsidRDefault="0093587C" w:rsidP="007D0444">
      <w:pPr>
        <w:ind w:firstLine="709"/>
        <w:jc w:val="both"/>
        <w:rPr>
          <w:rFonts w:eastAsia="MS Mincho"/>
        </w:rPr>
      </w:pPr>
      <w:r w:rsidRPr="00B93FCA">
        <w:t>Основное питание грунтовых вод осуществляется за счет инфильтрации снеготалых вод весной и дождевых вод в летне-осенний период. Интенсивность инфильтрационного питания гр</w:t>
      </w:r>
      <w:r w:rsidR="005817EF">
        <w:t xml:space="preserve">унтовых вод во многом </w:t>
      </w:r>
      <w:proofErr w:type="gramStart"/>
      <w:r w:rsidR="005817EF">
        <w:t>определяет</w:t>
      </w:r>
      <w:r w:rsidRPr="00B93FCA">
        <w:t xml:space="preserve"> сезонные закономерности колебаний их уровней и зависит</w:t>
      </w:r>
      <w:proofErr w:type="gramEnd"/>
      <w:r w:rsidRPr="00B93FCA">
        <w:t xml:space="preserve"> не только от температурного режима и количества выпавших осадков, но и от литологического состава и мощности зоны аэрации, степени дренированности территории. По степени инфильтрационного питания грунтовых вод на территории области выделяются зоны умеренного, недостаточного и скудного питания.</w:t>
      </w:r>
      <w:r w:rsidRPr="00B93FCA">
        <w:rPr>
          <w:rFonts w:eastAsia="MS Mincho"/>
        </w:rPr>
        <w:t xml:space="preserve"> </w:t>
      </w:r>
    </w:p>
    <w:p w:rsidR="0093587C" w:rsidRPr="00B93FCA" w:rsidRDefault="0093587C" w:rsidP="007D0444">
      <w:pPr>
        <w:ind w:firstLine="709"/>
        <w:jc w:val="both"/>
        <w:rPr>
          <w:rFonts w:eastAsia="MS Mincho"/>
        </w:rPr>
      </w:pPr>
      <w:r w:rsidRPr="00B93FCA">
        <w:rPr>
          <w:rFonts w:eastAsia="MS Mincho"/>
        </w:rPr>
        <w:t xml:space="preserve">Большая часть территории Новосибирской области относится к зонам умеренного и недостаточного питания, для которых характерно оптимальное либо недостаточное увлажнение в средние и сухие годы и избыточное увлажнение во влажные годы. Зона скудного питания с постоянным недостаточным увлажнением во все годы занимает юго-западную часть области. </w:t>
      </w:r>
    </w:p>
    <w:p w:rsidR="0093587C" w:rsidRPr="00B93FCA" w:rsidRDefault="0093587C" w:rsidP="007D0444">
      <w:pPr>
        <w:ind w:firstLine="709"/>
        <w:jc w:val="both"/>
        <w:rPr>
          <w:rFonts w:eastAsia="MS Mincho"/>
        </w:rPr>
      </w:pPr>
      <w:r w:rsidRPr="00B93FCA">
        <w:rPr>
          <w:rFonts w:eastAsia="MS Mincho"/>
        </w:rPr>
        <w:t xml:space="preserve">Интенсивность питания грунтовых вод обуславливает особенности сезонных колебаний их уровней. Резкая смена колебаний засушливых и влагообильных лет зон умеренного и недостаточного питания определяют наибольший размах годовых амплитуд. В пределах зоны скудного питания колебания уровней в течение года сглажены, амплитуда их невелика. </w:t>
      </w:r>
    </w:p>
    <w:p w:rsidR="0093587C" w:rsidRPr="00B93FCA" w:rsidRDefault="0093587C" w:rsidP="006706E1">
      <w:pPr>
        <w:ind w:firstLine="709"/>
        <w:jc w:val="both"/>
      </w:pPr>
    </w:p>
    <w:p w:rsidR="0093587C" w:rsidRPr="00B93FCA" w:rsidRDefault="006706E1" w:rsidP="006706E1">
      <w:pPr>
        <w:pStyle w:val="20"/>
        <w:spacing w:before="0" w:line="240" w:lineRule="auto"/>
        <w:rPr>
          <w:rFonts w:ascii="Times New Roman" w:hAnsi="Times New Roman" w:cs="Times New Roman"/>
          <w:sz w:val="24"/>
          <w:szCs w:val="24"/>
        </w:rPr>
      </w:pPr>
      <w:bookmarkStart w:id="26" w:name="_Toc469302195"/>
      <w:bookmarkStart w:id="27" w:name="_Toc501032799"/>
      <w:bookmarkStart w:id="28" w:name="_Toc525230362"/>
      <w:bookmarkStart w:id="29" w:name="_Toc11767021"/>
      <w:r w:rsidRPr="00B93FCA">
        <w:rPr>
          <w:rFonts w:ascii="Times New Roman" w:hAnsi="Times New Roman" w:cs="Times New Roman"/>
          <w:sz w:val="24"/>
          <w:szCs w:val="24"/>
        </w:rPr>
        <w:t>5.2.1</w:t>
      </w:r>
      <w:r w:rsidR="00176040">
        <w:rPr>
          <w:rFonts w:ascii="Times New Roman" w:hAnsi="Times New Roman" w:cs="Times New Roman"/>
          <w:sz w:val="24"/>
          <w:szCs w:val="24"/>
        </w:rPr>
        <w:t>.</w:t>
      </w:r>
      <w:r w:rsidR="0093587C" w:rsidRPr="00B93FCA">
        <w:rPr>
          <w:rFonts w:ascii="Times New Roman" w:hAnsi="Times New Roman" w:cs="Times New Roman"/>
          <w:sz w:val="24"/>
          <w:szCs w:val="24"/>
        </w:rPr>
        <w:t xml:space="preserve"> </w:t>
      </w:r>
      <w:bookmarkEnd w:id="26"/>
      <w:bookmarkEnd w:id="27"/>
      <w:r w:rsidR="0093587C" w:rsidRPr="00B93FCA">
        <w:rPr>
          <w:rFonts w:ascii="Times New Roman" w:hAnsi="Times New Roman" w:cs="Times New Roman"/>
          <w:sz w:val="24"/>
          <w:szCs w:val="24"/>
        </w:rPr>
        <w:t>Характеристика геолого-гидрогеологических условий</w:t>
      </w:r>
      <w:bookmarkEnd w:id="28"/>
      <w:bookmarkEnd w:id="29"/>
    </w:p>
    <w:p w:rsidR="0093587C" w:rsidRPr="00B93FCA" w:rsidRDefault="0093587C" w:rsidP="006706E1">
      <w:pPr>
        <w:jc w:val="both"/>
      </w:pPr>
    </w:p>
    <w:p w:rsidR="00DB56B4" w:rsidRDefault="0093587C" w:rsidP="006F7A99">
      <w:pPr>
        <w:ind w:firstLine="709"/>
        <w:jc w:val="both"/>
      </w:pPr>
      <w:r w:rsidRPr="00B93FCA">
        <w:t xml:space="preserve">В гидрогеологическом отношении в пределах Новосибирской области выделяются две резко различные структуры I порядка: центральная и западная части территории региона расположены в </w:t>
      </w:r>
      <w:r w:rsidRPr="00B93FCA">
        <w:rPr>
          <w:rFonts w:eastAsia="MS Mincho"/>
        </w:rPr>
        <w:t>пределах</w:t>
      </w:r>
      <w:r w:rsidRPr="00B93FCA">
        <w:t xml:space="preserve"> Западно-Сибирского сложного артезианского бассейна пластовых вод, </w:t>
      </w:r>
      <w:r w:rsidRPr="00B93FCA">
        <w:rPr>
          <w:rFonts w:eastAsia="MS Mincho"/>
        </w:rPr>
        <w:t>восточная – в пределах</w:t>
      </w:r>
      <w:r w:rsidRPr="00B93FCA">
        <w:t xml:space="preserve"> Алтае-Саянской сложной гидрогеологической складчатой области (рис</w:t>
      </w:r>
      <w:r w:rsidR="00305A2B" w:rsidRPr="00B93FCA">
        <w:t>унки</w:t>
      </w:r>
      <w:r w:rsidR="001B308E">
        <w:t xml:space="preserve"> 5.1 - 5.4</w:t>
      </w:r>
      <w:r w:rsidRPr="00B93FCA">
        <w:t>).</w:t>
      </w:r>
      <w:r w:rsidRPr="00294E50">
        <w:rPr>
          <w:sz w:val="28"/>
          <w:szCs w:val="28"/>
        </w:rPr>
        <w:t xml:space="preserve"> </w:t>
      </w:r>
    </w:p>
    <w:p w:rsidR="000B5DA1" w:rsidRDefault="000B5DA1" w:rsidP="0093587C">
      <w:pPr>
        <w:sectPr w:rsidR="000B5DA1" w:rsidSect="00111DF6">
          <w:pgSz w:w="11906" w:h="16838" w:code="9"/>
          <w:pgMar w:top="1134" w:right="567" w:bottom="1134" w:left="1418" w:header="709" w:footer="454" w:gutter="0"/>
          <w:cols w:space="708"/>
          <w:titlePg/>
          <w:docGrid w:linePitch="360"/>
        </w:sectPr>
      </w:pPr>
    </w:p>
    <w:p w:rsidR="00DB56B4" w:rsidRDefault="00DB56B4" w:rsidP="00DB56B4">
      <w:pPr>
        <w:jc w:val="center"/>
      </w:pPr>
      <w:r w:rsidRPr="0093587C">
        <w:rPr>
          <w:noProof/>
        </w:rPr>
        <w:lastRenderedPageBreak/>
        <w:drawing>
          <wp:inline distT="0" distB="0" distL="0" distR="0">
            <wp:extent cx="9251950" cy="5329421"/>
            <wp:effectExtent l="0" t="0" r="0" b="0"/>
            <wp:docPr id="6" name="Рисунок 1" descr="рис 1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 1_4"/>
                    <pic:cNvPicPr>
                      <a:picLocks noChangeAspect="1" noChangeArrowheads="1"/>
                    </pic:cNvPicPr>
                  </pic:nvPicPr>
                  <pic:blipFill>
                    <a:blip r:embed="rId19" cstate="print"/>
                    <a:srcRect l="7036" t="6520" r="5536" b="7657"/>
                    <a:stretch>
                      <a:fillRect/>
                    </a:stretch>
                  </pic:blipFill>
                  <pic:spPr bwMode="auto">
                    <a:xfrm>
                      <a:off x="0" y="0"/>
                      <a:ext cx="9251950" cy="5329421"/>
                    </a:xfrm>
                    <a:prstGeom prst="rect">
                      <a:avLst/>
                    </a:prstGeom>
                    <a:noFill/>
                    <a:ln w="9525">
                      <a:noFill/>
                      <a:miter lim="800000"/>
                      <a:headEnd/>
                      <a:tailEnd/>
                    </a:ln>
                  </pic:spPr>
                </pic:pic>
              </a:graphicData>
            </a:graphic>
          </wp:inline>
        </w:drawing>
      </w:r>
    </w:p>
    <w:p w:rsidR="00DB56B4" w:rsidRDefault="00DB56B4" w:rsidP="00DB56B4">
      <w:pPr>
        <w:jc w:val="center"/>
      </w:pPr>
    </w:p>
    <w:p w:rsidR="00DB56B4" w:rsidRDefault="00DB56B4" w:rsidP="00DB56B4">
      <w:pPr>
        <w:jc w:val="center"/>
      </w:pPr>
    </w:p>
    <w:p w:rsidR="00DB56B4" w:rsidRPr="00B93FCA" w:rsidRDefault="00DB56B4" w:rsidP="00DB56B4">
      <w:pPr>
        <w:jc w:val="center"/>
      </w:pPr>
      <w:r w:rsidRPr="00B93FCA">
        <w:t>Рис. 5.1. Объекты мониторинга подземных вод на территории Новосибирской области. Масштаб 1:2 500</w:t>
      </w:r>
      <w:r>
        <w:t> </w:t>
      </w:r>
      <w:r w:rsidRPr="00B93FCA">
        <w:t>000</w:t>
      </w:r>
    </w:p>
    <w:p w:rsidR="00DB56B4" w:rsidRDefault="00DB56B4" w:rsidP="0093587C">
      <w:pPr>
        <w:sectPr w:rsidR="00DB56B4" w:rsidSect="000B5DA1">
          <w:pgSz w:w="16838" w:h="11906" w:orient="landscape" w:code="9"/>
          <w:pgMar w:top="1418" w:right="1134" w:bottom="567" w:left="1134" w:header="709" w:footer="454" w:gutter="0"/>
          <w:cols w:space="708"/>
          <w:titlePg/>
          <w:docGrid w:linePitch="360"/>
        </w:sectPr>
      </w:pPr>
    </w:p>
    <w:p w:rsidR="00DB56B4" w:rsidRDefault="00DB56B4" w:rsidP="00DB56B4">
      <w:pPr>
        <w:jc w:val="center"/>
      </w:pPr>
      <w:r w:rsidRPr="0093587C">
        <w:rPr>
          <w:noProof/>
        </w:rPr>
        <w:lastRenderedPageBreak/>
        <w:drawing>
          <wp:inline distT="0" distB="0" distL="0" distR="0">
            <wp:extent cx="4810125" cy="5019675"/>
            <wp:effectExtent l="19050" t="0" r="9525" b="0"/>
            <wp:docPr id="29" name="Рисунок 4" descr="рис 1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ис 1_5"/>
                    <pic:cNvPicPr>
                      <a:picLocks noChangeAspect="1" noChangeArrowheads="1"/>
                    </pic:cNvPicPr>
                  </pic:nvPicPr>
                  <pic:blipFill>
                    <a:blip r:embed="rId20" cstate="print"/>
                    <a:srcRect l="16963" t="7195" r="19495" b="45834"/>
                    <a:stretch>
                      <a:fillRect/>
                    </a:stretch>
                  </pic:blipFill>
                  <pic:spPr bwMode="auto">
                    <a:xfrm>
                      <a:off x="0" y="0"/>
                      <a:ext cx="4810125" cy="5019675"/>
                    </a:xfrm>
                    <a:prstGeom prst="rect">
                      <a:avLst/>
                    </a:prstGeom>
                    <a:noFill/>
                    <a:ln w="9525">
                      <a:noFill/>
                      <a:miter lim="800000"/>
                      <a:headEnd/>
                      <a:tailEnd/>
                    </a:ln>
                  </pic:spPr>
                </pic:pic>
              </a:graphicData>
            </a:graphic>
          </wp:inline>
        </w:drawing>
      </w:r>
    </w:p>
    <w:p w:rsidR="00DB56B4" w:rsidRDefault="00DB56B4" w:rsidP="00DB56B4">
      <w:pPr>
        <w:jc w:val="center"/>
      </w:pPr>
      <w:r w:rsidRPr="0093587C">
        <w:rPr>
          <w:noProof/>
        </w:rPr>
        <w:drawing>
          <wp:inline distT="0" distB="0" distL="0" distR="0">
            <wp:extent cx="6089576" cy="3219450"/>
            <wp:effectExtent l="19050" t="0" r="6424" b="0"/>
            <wp:docPr id="33" name="Рисунок 7" descr="рис 1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ис 1_5"/>
                    <pic:cNvPicPr>
                      <a:picLocks noChangeAspect="1" noChangeArrowheads="1"/>
                    </pic:cNvPicPr>
                  </pic:nvPicPr>
                  <pic:blipFill>
                    <a:blip r:embed="rId21" cstate="print"/>
                    <a:srcRect l="6503" t="61458" r="12309" b="8095"/>
                    <a:stretch>
                      <a:fillRect/>
                    </a:stretch>
                  </pic:blipFill>
                  <pic:spPr bwMode="auto">
                    <a:xfrm>
                      <a:off x="0" y="0"/>
                      <a:ext cx="6089576" cy="3219450"/>
                    </a:xfrm>
                    <a:prstGeom prst="rect">
                      <a:avLst/>
                    </a:prstGeom>
                    <a:noFill/>
                    <a:ln w="9525">
                      <a:noFill/>
                      <a:miter lim="800000"/>
                      <a:headEnd/>
                      <a:tailEnd/>
                    </a:ln>
                  </pic:spPr>
                </pic:pic>
              </a:graphicData>
            </a:graphic>
          </wp:inline>
        </w:drawing>
      </w:r>
    </w:p>
    <w:p w:rsidR="00DB56B4" w:rsidRDefault="00DB56B4" w:rsidP="00DB56B4">
      <w:pPr>
        <w:jc w:val="center"/>
      </w:pPr>
    </w:p>
    <w:p w:rsidR="00DB56B4" w:rsidRPr="00B93FCA" w:rsidRDefault="00DB56B4" w:rsidP="00DB56B4">
      <w:pPr>
        <w:jc w:val="center"/>
      </w:pPr>
      <w:r w:rsidRPr="00DB56B4">
        <w:t xml:space="preserve"> </w:t>
      </w:r>
      <w:r w:rsidRPr="00B93FCA">
        <w:t>Рис. 5.2. Схема-врезка к карте объектов мониторинга подземных вод</w:t>
      </w:r>
    </w:p>
    <w:p w:rsidR="00DB56B4" w:rsidRPr="00B93FCA" w:rsidRDefault="00DB56B4" w:rsidP="00DB56B4">
      <w:pPr>
        <w:jc w:val="center"/>
      </w:pPr>
      <w:r w:rsidRPr="00B93FCA">
        <w:t>на территории Новосибирской области. Масштаб 1:500 000</w:t>
      </w:r>
    </w:p>
    <w:p w:rsidR="00DB56B4" w:rsidRDefault="00DB56B4" w:rsidP="0093587C"/>
    <w:p w:rsidR="00A00281" w:rsidRPr="0093587C" w:rsidRDefault="00A00281" w:rsidP="0093587C">
      <w:pPr>
        <w:sectPr w:rsidR="00A00281" w:rsidRPr="0093587C" w:rsidSect="00DB56B4">
          <w:pgSz w:w="11906" w:h="16838" w:code="9"/>
          <w:pgMar w:top="1134" w:right="567" w:bottom="1134" w:left="1418" w:header="709" w:footer="454" w:gutter="0"/>
          <w:cols w:space="708"/>
          <w:titlePg/>
          <w:docGrid w:linePitch="360"/>
        </w:sectPr>
      </w:pPr>
    </w:p>
    <w:p w:rsidR="0093587C" w:rsidRPr="0093587C" w:rsidRDefault="0093587C" w:rsidP="00B85F4A">
      <w:pPr>
        <w:jc w:val="center"/>
      </w:pPr>
      <w:r w:rsidRPr="0093587C">
        <w:rPr>
          <w:noProof/>
        </w:rPr>
        <w:lastRenderedPageBreak/>
        <w:drawing>
          <wp:inline distT="0" distB="0" distL="0" distR="0">
            <wp:extent cx="8372475" cy="5467350"/>
            <wp:effectExtent l="19050" t="0" r="0" b="0"/>
            <wp:docPr id="36" name="Рисунок 16" descr="рис 1_1_3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рис 1_1_3_2"/>
                    <pic:cNvPicPr>
                      <a:picLocks noChangeArrowheads="1"/>
                    </pic:cNvPicPr>
                  </pic:nvPicPr>
                  <pic:blipFill>
                    <a:blip r:embed="rId22" cstate="print"/>
                    <a:srcRect l="6805" t="5023" r="2858" b="6760"/>
                    <a:stretch>
                      <a:fillRect/>
                    </a:stretch>
                  </pic:blipFill>
                  <pic:spPr bwMode="auto">
                    <a:xfrm>
                      <a:off x="0" y="0"/>
                      <a:ext cx="8373119" cy="5467771"/>
                    </a:xfrm>
                    <a:prstGeom prst="rect">
                      <a:avLst/>
                    </a:prstGeom>
                    <a:noFill/>
                    <a:ln w="9525">
                      <a:noFill/>
                      <a:miter lim="800000"/>
                      <a:headEnd/>
                      <a:tailEnd/>
                    </a:ln>
                  </pic:spPr>
                </pic:pic>
              </a:graphicData>
            </a:graphic>
          </wp:inline>
        </w:drawing>
      </w:r>
    </w:p>
    <w:p w:rsidR="00EF32E4" w:rsidRDefault="00EF32E4" w:rsidP="00B85F4A">
      <w:pPr>
        <w:jc w:val="center"/>
        <w:rPr>
          <w:sz w:val="28"/>
          <w:szCs w:val="28"/>
        </w:rPr>
      </w:pPr>
    </w:p>
    <w:p w:rsidR="0093587C" w:rsidRPr="00B93FCA" w:rsidRDefault="0093587C" w:rsidP="00B85F4A">
      <w:pPr>
        <w:jc w:val="center"/>
      </w:pPr>
      <w:r w:rsidRPr="00B93FCA">
        <w:t>Рис. 5.3. Геолого-гидрогеологический разрез по линии I-I. Масштабы: горизонтальный 1:1 000 000,</w:t>
      </w:r>
    </w:p>
    <w:p w:rsidR="0093587C" w:rsidRPr="00B93FCA" w:rsidRDefault="0093587C" w:rsidP="00B85F4A">
      <w:pPr>
        <w:jc w:val="center"/>
      </w:pPr>
      <w:r w:rsidRPr="00B93FCA">
        <w:t>вертикальный 1:10 000</w:t>
      </w:r>
    </w:p>
    <w:p w:rsidR="0093587C" w:rsidRPr="0093587C" w:rsidRDefault="0093587C" w:rsidP="00883031">
      <w:pPr>
        <w:jc w:val="center"/>
      </w:pPr>
      <w:r w:rsidRPr="0093587C">
        <w:rPr>
          <w:noProof/>
        </w:rPr>
        <w:lastRenderedPageBreak/>
        <w:drawing>
          <wp:inline distT="0" distB="0" distL="0" distR="0">
            <wp:extent cx="9344025" cy="2600325"/>
            <wp:effectExtent l="19050" t="0" r="9525" b="0"/>
            <wp:docPr id="37" name="Рисунок 19" descr="рис 1_1_4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рис 1_1_4_2"/>
                    <pic:cNvPicPr>
                      <a:picLocks noChangeArrowheads="1"/>
                    </pic:cNvPicPr>
                  </pic:nvPicPr>
                  <pic:blipFill>
                    <a:blip r:embed="rId23" cstate="print"/>
                    <a:srcRect l="3026" t="8527" r="2856" b="55101"/>
                    <a:stretch>
                      <a:fillRect/>
                    </a:stretch>
                  </pic:blipFill>
                  <pic:spPr bwMode="auto">
                    <a:xfrm>
                      <a:off x="0" y="0"/>
                      <a:ext cx="9344025" cy="2600325"/>
                    </a:xfrm>
                    <a:prstGeom prst="rect">
                      <a:avLst/>
                    </a:prstGeom>
                    <a:noFill/>
                    <a:ln w="9525">
                      <a:noFill/>
                      <a:miter lim="800000"/>
                      <a:headEnd/>
                      <a:tailEnd/>
                    </a:ln>
                  </pic:spPr>
                </pic:pic>
              </a:graphicData>
            </a:graphic>
          </wp:inline>
        </w:drawing>
      </w:r>
    </w:p>
    <w:p w:rsidR="0093587C" w:rsidRPr="0093587C" w:rsidRDefault="0093587C" w:rsidP="00883031">
      <w:pPr>
        <w:jc w:val="center"/>
      </w:pPr>
      <w:r w:rsidRPr="0093587C">
        <w:rPr>
          <w:noProof/>
        </w:rPr>
        <w:drawing>
          <wp:inline distT="0" distB="0" distL="0" distR="0">
            <wp:extent cx="9344025" cy="2476500"/>
            <wp:effectExtent l="19050" t="0" r="9525" b="0"/>
            <wp:docPr id="38" name="Рисунок 22" descr="рис 1_1_4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рис 1_1_4_2"/>
                    <pic:cNvPicPr>
                      <a:picLocks noChangeArrowheads="1"/>
                    </pic:cNvPicPr>
                  </pic:nvPicPr>
                  <pic:blipFill>
                    <a:blip r:embed="rId24" cstate="print"/>
                    <a:srcRect l="3026" t="53462" r="2856" b="12270"/>
                    <a:stretch>
                      <a:fillRect/>
                    </a:stretch>
                  </pic:blipFill>
                  <pic:spPr bwMode="auto">
                    <a:xfrm>
                      <a:off x="0" y="0"/>
                      <a:ext cx="9346271" cy="2477095"/>
                    </a:xfrm>
                    <a:prstGeom prst="rect">
                      <a:avLst/>
                    </a:prstGeom>
                    <a:noFill/>
                    <a:ln w="9525">
                      <a:noFill/>
                      <a:miter lim="800000"/>
                      <a:headEnd/>
                      <a:tailEnd/>
                    </a:ln>
                  </pic:spPr>
                </pic:pic>
              </a:graphicData>
            </a:graphic>
          </wp:inline>
        </w:drawing>
      </w:r>
    </w:p>
    <w:p w:rsidR="0093587C" w:rsidRPr="0093587C" w:rsidRDefault="0093587C" w:rsidP="0093587C"/>
    <w:p w:rsidR="00EF32E4" w:rsidRDefault="00EF32E4" w:rsidP="00883031">
      <w:pPr>
        <w:jc w:val="center"/>
        <w:rPr>
          <w:sz w:val="28"/>
          <w:szCs w:val="28"/>
        </w:rPr>
      </w:pPr>
    </w:p>
    <w:p w:rsidR="0093587C" w:rsidRPr="00B93FCA" w:rsidRDefault="0093587C" w:rsidP="00883031">
      <w:pPr>
        <w:jc w:val="center"/>
      </w:pPr>
      <w:r w:rsidRPr="00B93FCA">
        <w:t>Рис. 5.4. Геолого-гидрогеологический разрез по линии II-II.</w:t>
      </w:r>
    </w:p>
    <w:p w:rsidR="0093587C" w:rsidRPr="00883031" w:rsidRDefault="0093587C" w:rsidP="00883031">
      <w:pPr>
        <w:jc w:val="center"/>
        <w:rPr>
          <w:sz w:val="28"/>
          <w:szCs w:val="28"/>
        </w:rPr>
        <w:sectPr w:rsidR="0093587C" w:rsidRPr="00883031" w:rsidSect="002204C2">
          <w:headerReference w:type="default" r:id="rId25"/>
          <w:pgSz w:w="16838" w:h="11906" w:orient="landscape" w:code="9"/>
          <w:pgMar w:top="567" w:right="1134" w:bottom="851" w:left="1134" w:header="709" w:footer="709" w:gutter="0"/>
          <w:cols w:space="708"/>
          <w:docGrid w:linePitch="360"/>
        </w:sectPr>
      </w:pPr>
      <w:r w:rsidRPr="00B93FCA">
        <w:t>Масштабы: горизонтальный 1:1 000 000, вертикальный 1:10 000</w:t>
      </w:r>
    </w:p>
    <w:p w:rsidR="0093587C" w:rsidRPr="00B93FCA" w:rsidRDefault="0093587C" w:rsidP="00AF5180">
      <w:pPr>
        <w:ind w:firstLine="709"/>
        <w:jc w:val="both"/>
        <w:rPr>
          <w:rFonts w:eastAsia="MS Mincho"/>
        </w:rPr>
      </w:pPr>
      <w:r w:rsidRPr="00B93FCA">
        <w:rPr>
          <w:rFonts w:eastAsia="MS Mincho"/>
        </w:rPr>
        <w:lastRenderedPageBreak/>
        <w:t>В пределах Западно-Сибирского сложного артезианского бассейна основными источниками подземных вод, пригодными для питьевого и хозяйственно-бытового водоснабжения, являются водоносный комплекс четвертичных аллювиальных отложений долины р. Оби, водоносные горизонты нижнеэоплейстоценовых отложений Каргатской свиты (Нижнекочковской подсвиты), неогеновых отложений Павлодарской, Бещеульской и Болотнинской свит, палеогеновых отложений Журавской и Атлымской свит, водоносного комплекса меловых отложений Ипатовской и Покурской свит. Выделенные гидрогеологические подразделения отличаются по характеру обводненности пород, минерализации, водопроводимости.</w:t>
      </w:r>
    </w:p>
    <w:p w:rsidR="0093587C" w:rsidRPr="00B93FCA" w:rsidRDefault="0093587C" w:rsidP="00AF5180">
      <w:pPr>
        <w:ind w:firstLine="709"/>
        <w:jc w:val="both"/>
        <w:rPr>
          <w:rFonts w:eastAsia="MS Mincho"/>
        </w:rPr>
      </w:pPr>
      <w:r w:rsidRPr="00B93FCA">
        <w:rPr>
          <w:rFonts w:eastAsia="MS Mincho"/>
        </w:rPr>
        <w:t xml:space="preserve">Ниже зоны аэрации на разных площадях залегают слабоводоносные горизонты голоценовых и верхненеоплейстоценовых отложений надпойменных террас мелких рек, голоценовых болотных и озерно-болотных отложений; средне-верхненеоплейстоценовых и нижне-средненеоплейстоценовых отложений Карасукской, Федосовской и Краснодубровской свит. Использование их для водоснабжения ограничено, только в индивидуальных хозяйствах. </w:t>
      </w:r>
    </w:p>
    <w:p w:rsidR="0093587C" w:rsidRPr="00B93FCA" w:rsidRDefault="0093587C" w:rsidP="00AF5180">
      <w:pPr>
        <w:ind w:firstLine="709"/>
        <w:jc w:val="both"/>
        <w:rPr>
          <w:rFonts w:eastAsia="MS Mincho"/>
        </w:rPr>
      </w:pPr>
      <w:r w:rsidRPr="00B93FCA">
        <w:rPr>
          <w:rFonts w:eastAsia="MS Mincho"/>
        </w:rPr>
        <w:t xml:space="preserve">Для использования в целях водоснабжения являются водовмещающие суглинки, супеси, прослои песков. Их мощность изменяется, в основном, от нескольких метров до </w:t>
      </w:r>
      <w:smartTag w:uri="urn:schemas-microsoft-com:office:smarttags" w:element="metricconverter">
        <w:smartTagPr>
          <w:attr w:name="ProductID" w:val="30 м"/>
        </w:smartTagPr>
        <w:r w:rsidRPr="00B93FCA">
          <w:rPr>
            <w:rFonts w:eastAsia="MS Mincho"/>
          </w:rPr>
          <w:t>30 м</w:t>
        </w:r>
      </w:smartTag>
      <w:r w:rsidRPr="00B93FCA">
        <w:rPr>
          <w:rFonts w:eastAsia="MS Mincho"/>
        </w:rPr>
        <w:t>, иногда достигает 60 - </w:t>
      </w:r>
      <w:smartTag w:uri="urn:schemas-microsoft-com:office:smarttags" w:element="metricconverter">
        <w:smartTagPr>
          <w:attr w:name="ProductID" w:val="80 м"/>
        </w:smartTagPr>
        <w:r w:rsidRPr="00B93FCA">
          <w:rPr>
            <w:rFonts w:eastAsia="MS Mincho"/>
          </w:rPr>
          <w:t>80 м</w:t>
        </w:r>
      </w:smartTag>
      <w:r w:rsidRPr="00B93FCA">
        <w:rPr>
          <w:rFonts w:eastAsia="MS Mincho"/>
        </w:rPr>
        <w:t>. На преобладающей территории области грунтовые воды не защищены или практически не защищены от загрязнения с поверхности из-за отсутствия выдержанных по площади и по разрезу водоупорных слоев и близкого залегания их уровней.</w:t>
      </w:r>
    </w:p>
    <w:p w:rsidR="0093587C" w:rsidRPr="00B93FCA" w:rsidRDefault="0093587C" w:rsidP="00AF5180">
      <w:pPr>
        <w:ind w:firstLine="709"/>
        <w:jc w:val="both"/>
        <w:rPr>
          <w:rFonts w:eastAsia="MS Mincho"/>
        </w:rPr>
      </w:pPr>
      <w:r w:rsidRPr="00B93FCA">
        <w:rPr>
          <w:rFonts w:eastAsia="MS Mincho"/>
        </w:rPr>
        <w:t>На значительной площади Алтае-Саянской сложной гидрогеологической складчатой области более перспективными источниками для организации питьевого и хозяйственно-бытового водоснабжения являются водоносный комплекс четвертичных аллювиальных отложений долины р. Оби и водоносная зона трещиноватости палеозойских пород. В крайней южной части региона выделяется песчаный горизонт Краснодубровской свиты, слагающий верхний обводненный комплекс.</w:t>
      </w:r>
    </w:p>
    <w:p w:rsidR="0093587C" w:rsidRPr="00B93FCA" w:rsidRDefault="0093587C" w:rsidP="00AF5180">
      <w:pPr>
        <w:ind w:firstLine="709"/>
        <w:jc w:val="both"/>
        <w:rPr>
          <w:rFonts w:eastAsia="MS Mincho"/>
        </w:rPr>
      </w:pPr>
      <w:r w:rsidRPr="00B93FCA">
        <w:rPr>
          <w:rFonts w:eastAsia="MS Mincho"/>
        </w:rPr>
        <w:t>К юрским образованиям, заполнившим локальные впадины в палеозойском фундаменте, приурочен также перспективный для водоснабжения водоносный комплекс юры.</w:t>
      </w:r>
    </w:p>
    <w:p w:rsidR="0093587C" w:rsidRPr="00B93FCA" w:rsidRDefault="0093587C" w:rsidP="00E517EE">
      <w:pPr>
        <w:ind w:firstLine="709"/>
        <w:jc w:val="both"/>
        <w:rPr>
          <w:rFonts w:eastAsia="MS Mincho"/>
        </w:rPr>
      </w:pPr>
    </w:p>
    <w:p w:rsidR="0093587C" w:rsidRPr="00B93FCA" w:rsidRDefault="0093587C" w:rsidP="00E517EE">
      <w:pPr>
        <w:pStyle w:val="20"/>
        <w:spacing w:before="0" w:line="240" w:lineRule="auto"/>
        <w:rPr>
          <w:rFonts w:ascii="Times New Roman" w:eastAsia="MS Mincho" w:hAnsi="Times New Roman" w:cs="Times New Roman"/>
          <w:sz w:val="24"/>
          <w:szCs w:val="24"/>
        </w:rPr>
      </w:pPr>
      <w:bookmarkStart w:id="30" w:name="_Toc525230363"/>
      <w:bookmarkStart w:id="31" w:name="_Toc11767022"/>
      <w:r w:rsidRPr="00B93FCA">
        <w:rPr>
          <w:rFonts w:ascii="Times New Roman" w:eastAsia="MS Mincho" w:hAnsi="Times New Roman" w:cs="Times New Roman"/>
          <w:sz w:val="24"/>
          <w:szCs w:val="24"/>
        </w:rPr>
        <w:t>5.2.2</w:t>
      </w:r>
      <w:r w:rsidR="006F7A99">
        <w:rPr>
          <w:rFonts w:ascii="Times New Roman" w:eastAsia="MS Mincho" w:hAnsi="Times New Roman" w:cs="Times New Roman"/>
          <w:sz w:val="24"/>
          <w:szCs w:val="24"/>
        </w:rPr>
        <w:t>.</w:t>
      </w:r>
      <w:r w:rsidRPr="00B93FCA">
        <w:rPr>
          <w:rFonts w:ascii="Times New Roman" w:eastAsia="MS Mincho" w:hAnsi="Times New Roman" w:cs="Times New Roman"/>
          <w:sz w:val="24"/>
          <w:szCs w:val="24"/>
        </w:rPr>
        <w:t xml:space="preserve"> Состояние подземных вод</w:t>
      </w:r>
      <w:bookmarkEnd w:id="30"/>
      <w:bookmarkEnd w:id="31"/>
    </w:p>
    <w:p w:rsidR="0093587C" w:rsidRPr="00B93FCA" w:rsidRDefault="0093587C" w:rsidP="00E517EE">
      <w:pPr>
        <w:ind w:firstLine="709"/>
        <w:jc w:val="both"/>
        <w:rPr>
          <w:rFonts w:eastAsia="MS Mincho"/>
        </w:rPr>
      </w:pPr>
      <w:bookmarkStart w:id="32" w:name="_Toc353376012"/>
      <w:bookmarkStart w:id="33" w:name="_Toc390960504"/>
      <w:bookmarkStart w:id="34" w:name="_Toc469302242"/>
      <w:bookmarkStart w:id="35" w:name="_Toc501032807"/>
    </w:p>
    <w:bookmarkEnd w:id="32"/>
    <w:bookmarkEnd w:id="33"/>
    <w:bookmarkEnd w:id="34"/>
    <w:bookmarkEnd w:id="35"/>
    <w:p w:rsidR="0093587C" w:rsidRPr="00B93FCA" w:rsidRDefault="0093587C" w:rsidP="00E517EE">
      <w:pPr>
        <w:ind w:firstLine="709"/>
        <w:jc w:val="both"/>
        <w:rPr>
          <w:rFonts w:eastAsia="MS Mincho"/>
        </w:rPr>
      </w:pPr>
      <w:r w:rsidRPr="00B93FCA">
        <w:rPr>
          <w:rFonts w:eastAsia="MS Mincho"/>
        </w:rPr>
        <w:t>На территории Новосибирской области выделяются пресные и слабоминерализованные, минеральные, высокоминерализованные подземные воды. По всем этим типам подземных вод ежегодно ведется государственный учет.</w:t>
      </w:r>
    </w:p>
    <w:p w:rsidR="0093587C" w:rsidRPr="00B93FCA" w:rsidRDefault="0093587C" w:rsidP="00AF5180">
      <w:pPr>
        <w:ind w:firstLine="709"/>
        <w:jc w:val="both"/>
        <w:rPr>
          <w:rFonts w:eastAsia="MS Mincho"/>
        </w:rPr>
      </w:pPr>
      <w:r w:rsidRPr="00B93FCA">
        <w:rPr>
          <w:rFonts w:eastAsia="MS Mincho"/>
        </w:rPr>
        <w:t>Прогнозные ресурсы питьевых и технических подземных вод территории области оценены на уровне 5 585,5 тыс. м</w:t>
      </w:r>
      <w:r w:rsidRPr="00B93FCA">
        <w:rPr>
          <w:rFonts w:eastAsia="MS Mincho"/>
          <w:vertAlign w:val="superscript"/>
        </w:rPr>
        <w:t>3</w:t>
      </w:r>
      <w:r w:rsidRPr="00B93FCA">
        <w:rPr>
          <w:rFonts w:eastAsia="MS Mincho"/>
        </w:rPr>
        <w:t xml:space="preserve">/сут. В регионе прогнозные ресурсы подземных вод распределены неравномерно, </w:t>
      </w:r>
      <w:r w:rsidR="00947776" w:rsidRPr="00B93FCA">
        <w:rPr>
          <w:rFonts w:eastAsia="MS Mincho"/>
        </w:rPr>
        <w:t>в целом по Новосибирской области</w:t>
      </w:r>
      <w:r w:rsidR="00947776">
        <w:rPr>
          <w:rFonts w:eastAsia="MS Mincho"/>
        </w:rPr>
        <w:t>,</w:t>
      </w:r>
      <w:r w:rsidR="00947776" w:rsidRPr="00B93FCA">
        <w:rPr>
          <w:rFonts w:eastAsia="MS Mincho"/>
        </w:rPr>
        <w:t xml:space="preserve"> </w:t>
      </w:r>
      <w:r w:rsidRPr="00B93FCA">
        <w:rPr>
          <w:rFonts w:eastAsia="MS Mincho"/>
        </w:rPr>
        <w:t>средний модуль прогнозных ресурсов, составляет 24,</w:t>
      </w:r>
      <w:r w:rsidR="00806CF3" w:rsidRPr="00B93FCA">
        <w:rPr>
          <w:rFonts w:eastAsia="MS Mincho"/>
        </w:rPr>
        <w:t>2</w:t>
      </w:r>
      <w:r w:rsidRPr="00B93FCA">
        <w:rPr>
          <w:rFonts w:eastAsia="MS Mincho"/>
        </w:rPr>
        <w:t xml:space="preserve"> л/с*км</w:t>
      </w:r>
      <w:proofErr w:type="gramStart"/>
      <w:r w:rsidRPr="00B93FCA">
        <w:rPr>
          <w:rFonts w:eastAsia="MS Mincho"/>
          <w:vertAlign w:val="superscript"/>
        </w:rPr>
        <w:t>2</w:t>
      </w:r>
      <w:proofErr w:type="gramEnd"/>
      <w:r w:rsidRPr="00B93FCA">
        <w:rPr>
          <w:rFonts w:eastAsia="MS Mincho"/>
        </w:rPr>
        <w:t>.</w:t>
      </w:r>
    </w:p>
    <w:p w:rsidR="0093587C" w:rsidRPr="00B93FCA" w:rsidRDefault="0093587C" w:rsidP="00AF5180">
      <w:pPr>
        <w:ind w:firstLine="709"/>
        <w:jc w:val="both"/>
        <w:rPr>
          <w:rFonts w:eastAsia="MS Mincho"/>
        </w:rPr>
      </w:pPr>
      <w:r w:rsidRPr="00B93FCA">
        <w:rPr>
          <w:rFonts w:eastAsia="MS Mincho"/>
        </w:rPr>
        <w:t>На 01.12.2018 утверждены балансовые запасы по 139 участкам на 130 месторождениях питьевых и технических (пресных и солоноватых) подземных вод в количестве 1 142,</w:t>
      </w:r>
      <w:r w:rsidR="00806CF3" w:rsidRPr="00B93FCA">
        <w:rPr>
          <w:rFonts w:eastAsia="MS Mincho"/>
        </w:rPr>
        <w:t>9</w:t>
      </w:r>
      <w:r w:rsidRPr="00B93FCA">
        <w:rPr>
          <w:rFonts w:eastAsia="MS Mincho"/>
        </w:rPr>
        <w:t> тыс. м</w:t>
      </w:r>
      <w:r w:rsidRPr="00B93FCA">
        <w:rPr>
          <w:rFonts w:eastAsia="MS Mincho"/>
          <w:vertAlign w:val="superscript"/>
        </w:rPr>
        <w:t>3</w:t>
      </w:r>
      <w:r w:rsidRPr="00B93FCA">
        <w:rPr>
          <w:rFonts w:eastAsia="MS Mincho"/>
        </w:rPr>
        <w:t>/сут, в том числе по категориям: А – 63,</w:t>
      </w:r>
      <w:r w:rsidR="00806CF3" w:rsidRPr="00B93FCA">
        <w:rPr>
          <w:rFonts w:eastAsia="MS Mincho"/>
        </w:rPr>
        <w:t>5</w:t>
      </w:r>
      <w:r w:rsidRPr="00B93FCA">
        <w:rPr>
          <w:rFonts w:eastAsia="MS Mincho"/>
        </w:rPr>
        <w:t xml:space="preserve"> тыс. м</w:t>
      </w:r>
      <w:r w:rsidRPr="00B93FCA">
        <w:rPr>
          <w:rFonts w:eastAsia="MS Mincho"/>
          <w:vertAlign w:val="superscript"/>
        </w:rPr>
        <w:t>3</w:t>
      </w:r>
      <w:r w:rsidRPr="00B93FCA">
        <w:rPr>
          <w:rFonts w:eastAsia="MS Mincho"/>
        </w:rPr>
        <w:t>/сут, В – 280,</w:t>
      </w:r>
      <w:r w:rsidR="00806CF3" w:rsidRPr="00B93FCA">
        <w:rPr>
          <w:rFonts w:eastAsia="MS Mincho"/>
        </w:rPr>
        <w:t>6</w:t>
      </w:r>
      <w:r w:rsidRPr="00B93FCA">
        <w:rPr>
          <w:rFonts w:eastAsia="MS Mincho"/>
        </w:rPr>
        <w:t> тыс. м</w:t>
      </w:r>
      <w:r w:rsidRPr="00B93FCA">
        <w:rPr>
          <w:rFonts w:eastAsia="MS Mincho"/>
          <w:vertAlign w:val="superscript"/>
        </w:rPr>
        <w:t>3</w:t>
      </w:r>
      <w:r w:rsidRPr="00B93FCA">
        <w:rPr>
          <w:rFonts w:eastAsia="MS Mincho"/>
        </w:rPr>
        <w:t>/сут, С</w:t>
      </w:r>
      <w:proofErr w:type="gramStart"/>
      <w:r w:rsidRPr="00B93FCA">
        <w:rPr>
          <w:rFonts w:eastAsia="MS Mincho"/>
        </w:rPr>
        <w:t>1</w:t>
      </w:r>
      <w:proofErr w:type="gramEnd"/>
      <w:r w:rsidRPr="00B93FCA">
        <w:rPr>
          <w:rFonts w:eastAsia="MS Mincho"/>
        </w:rPr>
        <w:t xml:space="preserve"> – 46</w:t>
      </w:r>
      <w:r w:rsidR="00806CF3" w:rsidRPr="00B93FCA">
        <w:rPr>
          <w:rFonts w:eastAsia="MS Mincho"/>
        </w:rPr>
        <w:t>8</w:t>
      </w:r>
      <w:r w:rsidRPr="00B93FCA">
        <w:rPr>
          <w:rFonts w:eastAsia="MS Mincho"/>
        </w:rPr>
        <w:t>,</w:t>
      </w:r>
      <w:r w:rsidR="00806CF3" w:rsidRPr="00B93FCA">
        <w:rPr>
          <w:rFonts w:eastAsia="MS Mincho"/>
        </w:rPr>
        <w:t>0</w:t>
      </w:r>
      <w:r w:rsidRPr="00B93FCA">
        <w:rPr>
          <w:rFonts w:eastAsia="MS Mincho"/>
        </w:rPr>
        <w:t> тыс. м</w:t>
      </w:r>
      <w:r w:rsidRPr="00B93FCA">
        <w:rPr>
          <w:rFonts w:eastAsia="MS Mincho"/>
          <w:vertAlign w:val="superscript"/>
        </w:rPr>
        <w:t>3</w:t>
      </w:r>
      <w:r w:rsidRPr="00B93FCA">
        <w:rPr>
          <w:rFonts w:eastAsia="MS Mincho"/>
        </w:rPr>
        <w:t>/сут, С2 – 330,8 тыс. м</w:t>
      </w:r>
      <w:r w:rsidRPr="00B93FCA">
        <w:rPr>
          <w:rFonts w:eastAsia="MS Mincho"/>
          <w:vertAlign w:val="superscript"/>
        </w:rPr>
        <w:t>3</w:t>
      </w:r>
      <w:r w:rsidR="00947776">
        <w:rPr>
          <w:rFonts w:eastAsia="MS Mincho"/>
        </w:rPr>
        <w:t>/сут. Помимо балансовых</w:t>
      </w:r>
      <w:r w:rsidRPr="00B93FCA">
        <w:rPr>
          <w:rFonts w:eastAsia="MS Mincho"/>
        </w:rPr>
        <w:t xml:space="preserve"> в </w:t>
      </w:r>
      <w:proofErr w:type="gramStart"/>
      <w:r w:rsidRPr="00B93FCA">
        <w:rPr>
          <w:rFonts w:eastAsia="MS Mincho"/>
        </w:rPr>
        <w:t>регионе</w:t>
      </w:r>
      <w:proofErr w:type="gramEnd"/>
      <w:r w:rsidRPr="00B93FCA">
        <w:rPr>
          <w:rFonts w:eastAsia="MS Mincho"/>
        </w:rPr>
        <w:t xml:space="preserve"> утверждены забалансовые запасы питьевых и технических (пресных и солоноватых) подземных вод на 14 МПВ (УМПВ) в количестве 341,</w:t>
      </w:r>
      <w:r w:rsidR="00806CF3" w:rsidRPr="00B93FCA">
        <w:rPr>
          <w:rFonts w:eastAsia="MS Mincho"/>
        </w:rPr>
        <w:t>3</w:t>
      </w:r>
      <w:r w:rsidR="001C2F93">
        <w:rPr>
          <w:rFonts w:eastAsia="MS Mincho"/>
        </w:rPr>
        <w:t xml:space="preserve"> тыс. </w:t>
      </w:r>
      <w:r w:rsidRPr="00B93FCA">
        <w:rPr>
          <w:rFonts w:eastAsia="MS Mincho"/>
        </w:rPr>
        <w:t>м</w:t>
      </w:r>
      <w:r w:rsidRPr="00B93FCA">
        <w:rPr>
          <w:rFonts w:eastAsia="MS Mincho"/>
          <w:vertAlign w:val="superscript"/>
        </w:rPr>
        <w:t>3</w:t>
      </w:r>
      <w:r w:rsidRPr="00B93FCA">
        <w:rPr>
          <w:rFonts w:eastAsia="MS Mincho"/>
        </w:rPr>
        <w:t>/сут. Степень освоения запасов ПВ по районам области различна (рис</w:t>
      </w:r>
      <w:r w:rsidR="00305A2B" w:rsidRPr="00B93FCA">
        <w:rPr>
          <w:rFonts w:eastAsia="MS Mincho"/>
        </w:rPr>
        <w:t>унок</w:t>
      </w:r>
      <w:r w:rsidRPr="00B93FCA">
        <w:rPr>
          <w:rFonts w:eastAsia="MS Mincho"/>
        </w:rPr>
        <w:t xml:space="preserve"> 5.5).</w:t>
      </w:r>
    </w:p>
    <w:p w:rsidR="0093587C" w:rsidRPr="00B93FCA" w:rsidRDefault="0093587C" w:rsidP="00AF5180">
      <w:pPr>
        <w:ind w:firstLine="709"/>
        <w:jc w:val="both"/>
        <w:rPr>
          <w:rFonts w:eastAsia="MS Mincho"/>
        </w:rPr>
      </w:pPr>
      <w:r w:rsidRPr="00B93FCA">
        <w:rPr>
          <w:rFonts w:eastAsia="MS Mincho"/>
        </w:rPr>
        <w:t>Распределение месторождений питьевых и технических (пресных и солоноватых) подземных вод по территории Новосибирской области представлено на рисунке 5.6.</w:t>
      </w:r>
    </w:p>
    <w:p w:rsidR="0093587C" w:rsidRPr="00B93FCA" w:rsidRDefault="0093587C" w:rsidP="00AF5180">
      <w:pPr>
        <w:ind w:firstLine="709"/>
        <w:jc w:val="both"/>
        <w:rPr>
          <w:rFonts w:eastAsia="MS Mincho"/>
        </w:rPr>
      </w:pPr>
      <w:r w:rsidRPr="00B93FCA">
        <w:rPr>
          <w:rFonts w:eastAsia="MS Mincho"/>
        </w:rPr>
        <w:t xml:space="preserve">В 2018 году в результате проведенной переоценки запасов подземных вод количество месторождений (участков) возросло на 7, а </w:t>
      </w:r>
      <w:r w:rsidRPr="009A750B">
        <w:rPr>
          <w:rFonts w:eastAsia="MS Mincho"/>
        </w:rPr>
        <w:t>суммарные запасы питьевых и технических (пресных) подземных вод уменьшились на 43,5 тыс. м</w:t>
      </w:r>
      <w:r w:rsidRPr="009A750B">
        <w:rPr>
          <w:rFonts w:eastAsia="MS Mincho"/>
          <w:vertAlign w:val="superscript"/>
        </w:rPr>
        <w:t>3</w:t>
      </w:r>
      <w:r w:rsidRPr="009A750B">
        <w:rPr>
          <w:rFonts w:eastAsia="MS Mincho"/>
        </w:rPr>
        <w:t>/сут (</w:t>
      </w:r>
      <w:r w:rsidR="00A77335" w:rsidRPr="009A750B">
        <w:rPr>
          <w:rFonts w:eastAsia="MS Mincho"/>
        </w:rPr>
        <w:t>приложение 6, 7</w:t>
      </w:r>
      <w:r w:rsidRPr="009A750B">
        <w:rPr>
          <w:rFonts w:eastAsia="MS Mincho"/>
        </w:rPr>
        <w:t>).</w:t>
      </w:r>
    </w:p>
    <w:p w:rsidR="0093587C" w:rsidRDefault="0093587C" w:rsidP="00FD5A6A">
      <w:pPr>
        <w:ind w:firstLine="709"/>
        <w:jc w:val="both"/>
        <w:rPr>
          <w:rFonts w:eastAsia="MS Mincho"/>
        </w:rPr>
      </w:pPr>
      <w:r w:rsidRPr="00B93FCA">
        <w:rPr>
          <w:rFonts w:eastAsia="MS Mincho"/>
        </w:rPr>
        <w:t xml:space="preserve">В </w:t>
      </w:r>
      <w:r w:rsidR="00947776">
        <w:rPr>
          <w:rFonts w:eastAsia="MS Mincho"/>
        </w:rPr>
        <w:t>регионе в отчетном периоде действовало</w:t>
      </w:r>
      <w:r w:rsidRPr="00B93FCA">
        <w:rPr>
          <w:rFonts w:eastAsia="MS Mincho"/>
        </w:rPr>
        <w:t xml:space="preserve"> более 3 000 водозаборов, из них порядка 98</w:t>
      </w:r>
      <w:r w:rsidR="006426DF">
        <w:rPr>
          <w:rFonts w:eastAsia="MS Mincho"/>
        </w:rPr>
        <w:t>,0</w:t>
      </w:r>
      <w:r w:rsidRPr="00B93FCA">
        <w:rPr>
          <w:rFonts w:eastAsia="MS Mincho"/>
        </w:rPr>
        <w:t>% малой производительности (менее 500 м</w:t>
      </w:r>
      <w:r w:rsidRPr="00B93FCA">
        <w:rPr>
          <w:rFonts w:eastAsia="MS Mincho"/>
          <w:vertAlign w:val="superscript"/>
        </w:rPr>
        <w:t>3</w:t>
      </w:r>
      <w:r w:rsidRPr="00B93FCA">
        <w:rPr>
          <w:rFonts w:eastAsia="MS Mincho"/>
        </w:rPr>
        <w:t>/сут). На 73 водозаборах суточная добыча превышала 500 м</w:t>
      </w:r>
      <w:r w:rsidRPr="00B93FCA">
        <w:rPr>
          <w:rFonts w:eastAsia="MS Mincho"/>
          <w:vertAlign w:val="superscript"/>
        </w:rPr>
        <w:t>3</w:t>
      </w:r>
      <w:r w:rsidRPr="00B93FCA">
        <w:rPr>
          <w:rFonts w:eastAsia="MS Mincho"/>
        </w:rPr>
        <w:t xml:space="preserve"> подземных вод (рис</w:t>
      </w:r>
      <w:r w:rsidR="00305A2B" w:rsidRPr="00B93FCA">
        <w:rPr>
          <w:rFonts w:eastAsia="MS Mincho"/>
        </w:rPr>
        <w:t>унок</w:t>
      </w:r>
      <w:r w:rsidRPr="00B93FCA">
        <w:rPr>
          <w:rFonts w:eastAsia="MS Mincho"/>
        </w:rPr>
        <w:t> 5.</w:t>
      </w:r>
      <w:r w:rsidR="00793774" w:rsidRPr="00B93FCA">
        <w:rPr>
          <w:rFonts w:eastAsia="MS Mincho"/>
        </w:rPr>
        <w:t>7</w:t>
      </w:r>
      <w:r w:rsidRPr="00B93FCA">
        <w:rPr>
          <w:rFonts w:eastAsia="MS Mincho"/>
        </w:rPr>
        <w:t>).</w:t>
      </w:r>
    </w:p>
    <w:p w:rsidR="00A00281" w:rsidRPr="00FD5A6A" w:rsidRDefault="00A00281" w:rsidP="00145C2E">
      <w:pPr>
        <w:jc w:val="both"/>
        <w:rPr>
          <w:rFonts w:eastAsia="MS Mincho"/>
          <w:sz w:val="28"/>
          <w:szCs w:val="28"/>
        </w:rPr>
        <w:sectPr w:rsidR="00A00281" w:rsidRPr="00FD5A6A" w:rsidSect="00145C2E">
          <w:headerReference w:type="even" r:id="rId26"/>
          <w:headerReference w:type="default" r:id="rId27"/>
          <w:pgSz w:w="11906" w:h="16838" w:code="9"/>
          <w:pgMar w:top="1134" w:right="567" w:bottom="1134" w:left="1418" w:header="709" w:footer="709" w:gutter="0"/>
          <w:cols w:space="708"/>
          <w:docGrid w:linePitch="360"/>
        </w:sectPr>
      </w:pPr>
    </w:p>
    <w:p w:rsidR="0093587C" w:rsidRPr="0093587C" w:rsidRDefault="0093587C" w:rsidP="0093587C">
      <w:pPr>
        <w:jc w:val="center"/>
      </w:pPr>
      <w:bookmarkStart w:id="36" w:name="_Toc390675118"/>
      <w:bookmarkStart w:id="37" w:name="_Toc469302410"/>
      <w:r w:rsidRPr="0093587C">
        <w:rPr>
          <w:noProof/>
        </w:rPr>
        <w:lastRenderedPageBreak/>
        <w:drawing>
          <wp:inline distT="0" distB="0" distL="0" distR="0">
            <wp:extent cx="7153275" cy="4939524"/>
            <wp:effectExtent l="0" t="0" r="0" b="0"/>
            <wp:docPr id="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8" cstate="print"/>
                    <a:srcRect/>
                    <a:stretch>
                      <a:fillRect/>
                    </a:stretch>
                  </pic:blipFill>
                  <pic:spPr bwMode="auto">
                    <a:xfrm>
                      <a:off x="0" y="0"/>
                      <a:ext cx="7165233" cy="4947781"/>
                    </a:xfrm>
                    <a:prstGeom prst="rect">
                      <a:avLst/>
                    </a:prstGeom>
                    <a:noFill/>
                    <a:ln w="9525">
                      <a:noFill/>
                      <a:miter lim="800000"/>
                      <a:headEnd/>
                      <a:tailEnd/>
                    </a:ln>
                  </pic:spPr>
                </pic:pic>
              </a:graphicData>
            </a:graphic>
          </wp:inline>
        </w:drawing>
      </w:r>
      <w:bookmarkStart w:id="38" w:name="_Toc353376162"/>
      <w:bookmarkEnd w:id="36"/>
      <w:bookmarkEnd w:id="37"/>
    </w:p>
    <w:p w:rsidR="0093587C" w:rsidRPr="0093587C" w:rsidRDefault="0093587C" w:rsidP="0093587C">
      <w:pPr>
        <w:jc w:val="center"/>
        <w:rPr>
          <w:rFonts w:eastAsia="Calibri"/>
        </w:rPr>
      </w:pPr>
      <w:r w:rsidRPr="0093587C">
        <w:rPr>
          <w:noProof/>
        </w:rPr>
        <w:drawing>
          <wp:inline distT="0" distB="0" distL="0" distR="0">
            <wp:extent cx="9163050" cy="941058"/>
            <wp:effectExtent l="19050" t="0" r="0" b="0"/>
            <wp:docPr id="54" name="Рисунок 28" descr="рис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рис3"/>
                    <pic:cNvPicPr>
                      <a:picLocks noChangeAspect="1" noChangeArrowheads="1"/>
                    </pic:cNvPicPr>
                  </pic:nvPicPr>
                  <pic:blipFill>
                    <a:blip r:embed="rId29" cstate="print"/>
                    <a:srcRect/>
                    <a:stretch>
                      <a:fillRect/>
                    </a:stretch>
                  </pic:blipFill>
                  <pic:spPr bwMode="auto">
                    <a:xfrm>
                      <a:off x="0" y="0"/>
                      <a:ext cx="9197329" cy="944579"/>
                    </a:xfrm>
                    <a:prstGeom prst="rect">
                      <a:avLst/>
                    </a:prstGeom>
                    <a:noFill/>
                    <a:ln w="9525">
                      <a:noFill/>
                      <a:miter lim="800000"/>
                      <a:headEnd/>
                      <a:tailEnd/>
                    </a:ln>
                  </pic:spPr>
                </pic:pic>
              </a:graphicData>
            </a:graphic>
          </wp:inline>
        </w:drawing>
      </w:r>
    </w:p>
    <w:p w:rsidR="00CC4BD0" w:rsidRPr="00CC4BD0" w:rsidRDefault="00CC4BD0" w:rsidP="0093587C">
      <w:pPr>
        <w:jc w:val="center"/>
        <w:rPr>
          <w:rFonts w:eastAsia="MS Mincho"/>
          <w:sz w:val="16"/>
          <w:szCs w:val="16"/>
        </w:rPr>
      </w:pPr>
      <w:bookmarkStart w:id="39" w:name="_Toc501369204"/>
    </w:p>
    <w:p w:rsidR="0093587C" w:rsidRPr="00B93FCA" w:rsidRDefault="0093587C" w:rsidP="0093587C">
      <w:pPr>
        <w:jc w:val="center"/>
        <w:rPr>
          <w:rFonts w:eastAsia="MS Mincho"/>
        </w:rPr>
      </w:pPr>
      <w:r w:rsidRPr="00B93FCA">
        <w:rPr>
          <w:rFonts w:eastAsia="MS Mincho"/>
        </w:rPr>
        <w:t>Рис. 5.5. Запасы подземных вод и степени их освоения по территории Новосибирской области</w:t>
      </w:r>
    </w:p>
    <w:p w:rsidR="0093587C" w:rsidRPr="00B93FCA" w:rsidRDefault="0093587C" w:rsidP="0093587C">
      <w:pPr>
        <w:jc w:val="center"/>
        <w:rPr>
          <w:rFonts w:eastAsia="MS Mincho"/>
        </w:rPr>
      </w:pPr>
      <w:r w:rsidRPr="00B93FCA">
        <w:rPr>
          <w:rFonts w:eastAsia="MS Mincho"/>
        </w:rPr>
        <w:t>по состоянию на 01.12.2018. Масштаб 1:2 500 000</w:t>
      </w:r>
      <w:bookmarkEnd w:id="39"/>
    </w:p>
    <w:p w:rsidR="0093587C" w:rsidRPr="0093587C" w:rsidRDefault="0093587C" w:rsidP="00C90608">
      <w:pPr>
        <w:jc w:val="center"/>
        <w:rPr>
          <w:rFonts w:eastAsia="MS Mincho"/>
        </w:rPr>
      </w:pPr>
      <w:bookmarkStart w:id="40" w:name="_Toc421021647"/>
      <w:r w:rsidRPr="0093587C">
        <w:rPr>
          <w:noProof/>
        </w:rPr>
        <w:lastRenderedPageBreak/>
        <w:drawing>
          <wp:inline distT="0" distB="0" distL="0" distR="0">
            <wp:extent cx="6717763" cy="4791075"/>
            <wp:effectExtent l="19050" t="0" r="6887" b="0"/>
            <wp:docPr id="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0" cstate="print"/>
                    <a:srcRect/>
                    <a:stretch>
                      <a:fillRect/>
                    </a:stretch>
                  </pic:blipFill>
                  <pic:spPr bwMode="auto">
                    <a:xfrm>
                      <a:off x="0" y="0"/>
                      <a:ext cx="6715237" cy="4789274"/>
                    </a:xfrm>
                    <a:prstGeom prst="rect">
                      <a:avLst/>
                    </a:prstGeom>
                    <a:noFill/>
                    <a:ln w="9525">
                      <a:noFill/>
                      <a:miter lim="800000"/>
                      <a:headEnd/>
                      <a:tailEnd/>
                    </a:ln>
                  </pic:spPr>
                </pic:pic>
              </a:graphicData>
            </a:graphic>
          </wp:inline>
        </w:drawing>
      </w:r>
    </w:p>
    <w:p w:rsidR="0093587C" w:rsidRDefault="0093587C" w:rsidP="0093587C">
      <w:pPr>
        <w:rPr>
          <w:rFonts w:eastAsia="Calibri"/>
        </w:rPr>
      </w:pPr>
      <w:r w:rsidRPr="0093587C">
        <w:rPr>
          <w:noProof/>
        </w:rPr>
        <w:drawing>
          <wp:inline distT="0" distB="0" distL="0" distR="0">
            <wp:extent cx="8973876" cy="1444376"/>
            <wp:effectExtent l="19050" t="0" r="0" b="0"/>
            <wp:docPr id="5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1" cstate="print"/>
                    <a:srcRect/>
                    <a:stretch>
                      <a:fillRect/>
                    </a:stretch>
                  </pic:blipFill>
                  <pic:spPr bwMode="auto">
                    <a:xfrm>
                      <a:off x="0" y="0"/>
                      <a:ext cx="8983727" cy="1445962"/>
                    </a:xfrm>
                    <a:prstGeom prst="rect">
                      <a:avLst/>
                    </a:prstGeom>
                    <a:noFill/>
                    <a:ln w="9525">
                      <a:noFill/>
                      <a:miter lim="800000"/>
                      <a:headEnd/>
                      <a:tailEnd/>
                    </a:ln>
                  </pic:spPr>
                </pic:pic>
              </a:graphicData>
            </a:graphic>
          </wp:inline>
        </w:drawing>
      </w:r>
    </w:p>
    <w:p w:rsidR="00D84E0D" w:rsidRPr="00D84E0D" w:rsidRDefault="00D84E0D" w:rsidP="0093587C">
      <w:pPr>
        <w:rPr>
          <w:rFonts w:eastAsia="Calibri"/>
          <w:sz w:val="16"/>
          <w:szCs w:val="16"/>
        </w:rPr>
      </w:pPr>
    </w:p>
    <w:p w:rsidR="0093587C" w:rsidRPr="00B93FCA" w:rsidRDefault="0093587C" w:rsidP="00C90608">
      <w:pPr>
        <w:jc w:val="center"/>
        <w:rPr>
          <w:rFonts w:eastAsia="MS Mincho"/>
        </w:rPr>
      </w:pPr>
      <w:bookmarkStart w:id="41" w:name="_Toc449623310"/>
      <w:bookmarkStart w:id="42" w:name="_Toc501369205"/>
      <w:r w:rsidRPr="00B93FCA">
        <w:rPr>
          <w:rFonts w:eastAsia="MS Mincho"/>
        </w:rPr>
        <w:t>Рис. 5.6. Месторождения подземных вод на территории Новосибирской области на 01.12.2018. Масштаб 1:2 500 000</w:t>
      </w:r>
      <w:bookmarkEnd w:id="38"/>
      <w:bookmarkEnd w:id="40"/>
      <w:bookmarkEnd w:id="41"/>
      <w:bookmarkEnd w:id="42"/>
      <w:r w:rsidRPr="00B93FCA">
        <w:rPr>
          <w:rFonts w:eastAsia="MS Mincho"/>
        </w:rPr>
        <w:br w:type="page"/>
      </w:r>
    </w:p>
    <w:p w:rsidR="0093587C" w:rsidRPr="0093587C" w:rsidRDefault="0093587C" w:rsidP="0093587C"/>
    <w:p w:rsidR="0093587C" w:rsidRDefault="0093587C" w:rsidP="00D84E0D">
      <w:pPr>
        <w:jc w:val="center"/>
      </w:pPr>
      <w:r w:rsidRPr="0093587C">
        <w:rPr>
          <w:noProof/>
        </w:rPr>
        <w:drawing>
          <wp:inline distT="0" distB="0" distL="0" distR="0">
            <wp:extent cx="8459203" cy="6019138"/>
            <wp:effectExtent l="19050" t="0" r="0" b="0"/>
            <wp:docPr id="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2" cstate="print"/>
                    <a:srcRect/>
                    <a:stretch>
                      <a:fillRect/>
                    </a:stretch>
                  </pic:blipFill>
                  <pic:spPr bwMode="auto">
                    <a:xfrm>
                      <a:off x="0" y="0"/>
                      <a:ext cx="8459284" cy="6019195"/>
                    </a:xfrm>
                    <a:prstGeom prst="rect">
                      <a:avLst/>
                    </a:prstGeom>
                    <a:noFill/>
                    <a:ln w="9525">
                      <a:noFill/>
                      <a:miter lim="800000"/>
                      <a:headEnd/>
                      <a:tailEnd/>
                    </a:ln>
                  </pic:spPr>
                </pic:pic>
              </a:graphicData>
            </a:graphic>
          </wp:inline>
        </w:drawing>
      </w:r>
    </w:p>
    <w:p w:rsidR="00D84E0D" w:rsidRPr="0093587C" w:rsidRDefault="00D84E0D" w:rsidP="00D84E0D">
      <w:pPr>
        <w:jc w:val="center"/>
      </w:pPr>
    </w:p>
    <w:p w:rsidR="001D5B1D" w:rsidRPr="00B93FCA" w:rsidRDefault="0093587C" w:rsidP="00D84E0D">
      <w:pPr>
        <w:jc w:val="center"/>
        <w:rPr>
          <w:rFonts w:eastAsia="MS Mincho"/>
        </w:rPr>
      </w:pPr>
      <w:bookmarkStart w:id="43" w:name="_Toc528912853"/>
      <w:bookmarkStart w:id="44" w:name="_Toc531944391"/>
      <w:r w:rsidRPr="00B93FCA">
        <w:t>Рис. 5.7 Карта водозаборов подземных вод на территории Новосибирской области на 01.12.2018. Масштаб 1:2 500</w:t>
      </w:r>
      <w:r w:rsidR="001D5B1D">
        <w:t> </w:t>
      </w:r>
      <w:r w:rsidRPr="00B93FCA">
        <w:t>000</w:t>
      </w:r>
      <w:bookmarkEnd w:id="43"/>
      <w:bookmarkEnd w:id="44"/>
    </w:p>
    <w:p w:rsidR="0093587C" w:rsidRPr="00B93FCA" w:rsidRDefault="0093587C" w:rsidP="0093587C">
      <w:pPr>
        <w:rPr>
          <w:rFonts w:eastAsia="MS Mincho"/>
        </w:rPr>
        <w:sectPr w:rsidR="0093587C" w:rsidRPr="00B93FCA" w:rsidSect="002204C2">
          <w:headerReference w:type="even" r:id="rId33"/>
          <w:headerReference w:type="default" r:id="rId34"/>
          <w:footerReference w:type="even" r:id="rId35"/>
          <w:footerReference w:type="default" r:id="rId36"/>
          <w:pgSz w:w="16838" w:h="11906" w:orient="landscape" w:code="9"/>
          <w:pgMar w:top="567" w:right="1134" w:bottom="851" w:left="1134" w:header="0" w:footer="151" w:gutter="0"/>
          <w:cols w:space="708"/>
          <w:docGrid w:linePitch="360"/>
        </w:sectPr>
      </w:pPr>
    </w:p>
    <w:p w:rsidR="0093587C" w:rsidRPr="00B93FCA" w:rsidRDefault="0093587C" w:rsidP="00A24E28">
      <w:pPr>
        <w:ind w:firstLine="709"/>
        <w:jc w:val="both"/>
        <w:rPr>
          <w:rFonts w:eastAsia="MS Mincho"/>
        </w:rPr>
      </w:pPr>
      <w:r w:rsidRPr="00B93FCA">
        <w:rPr>
          <w:rFonts w:eastAsia="MS Mincho"/>
        </w:rPr>
        <w:lastRenderedPageBreak/>
        <w:t>Технические (соленые) подземные воды добываются с целью использования их для поддержания пластового давления при разработке нефтяных месторождений. На территории Новосибирской области утверждены запасы на 3 МПВ (УМПВ) в количестве 11,3 тыс. м</w:t>
      </w:r>
      <w:r w:rsidRPr="00B93FCA">
        <w:rPr>
          <w:rFonts w:eastAsia="MS Mincho"/>
          <w:vertAlign w:val="superscript"/>
        </w:rPr>
        <w:t>3</w:t>
      </w:r>
      <w:r w:rsidRPr="00B93FCA">
        <w:rPr>
          <w:rFonts w:eastAsia="MS Mincho"/>
        </w:rPr>
        <w:t>/сут (рис</w:t>
      </w:r>
      <w:r w:rsidR="00305A2B" w:rsidRPr="00B93FCA">
        <w:rPr>
          <w:rFonts w:eastAsia="MS Mincho"/>
        </w:rPr>
        <w:t>унок</w:t>
      </w:r>
      <w:r w:rsidR="00404A00">
        <w:rPr>
          <w:rFonts w:eastAsia="MS Mincho"/>
        </w:rPr>
        <w:t> 5.6</w:t>
      </w:r>
      <w:r w:rsidRPr="00B93FCA">
        <w:rPr>
          <w:rFonts w:eastAsia="MS Mincho"/>
        </w:rPr>
        <w:t xml:space="preserve">). В отчетном периоде изменений запасов технических (соленых) подземных вод не </w:t>
      </w:r>
      <w:r w:rsidRPr="009A750B">
        <w:rPr>
          <w:rFonts w:eastAsia="MS Mincho"/>
        </w:rPr>
        <w:t>зафиксировано (</w:t>
      </w:r>
      <w:r w:rsidR="00A24E28" w:rsidRPr="009A750B">
        <w:rPr>
          <w:rFonts w:eastAsia="MS Mincho"/>
        </w:rPr>
        <w:t>приложение 7</w:t>
      </w:r>
      <w:r w:rsidRPr="009A750B">
        <w:rPr>
          <w:rFonts w:eastAsia="MS Mincho"/>
        </w:rPr>
        <w:t>).</w:t>
      </w:r>
    </w:p>
    <w:p w:rsidR="0093587C" w:rsidRPr="00B93FCA" w:rsidRDefault="0093587C" w:rsidP="00A24E28">
      <w:pPr>
        <w:ind w:firstLine="709"/>
        <w:jc w:val="both"/>
        <w:rPr>
          <w:rFonts w:eastAsia="MS Mincho"/>
        </w:rPr>
      </w:pPr>
      <w:r w:rsidRPr="00B93FCA">
        <w:rPr>
          <w:rFonts w:eastAsia="MS Mincho"/>
        </w:rPr>
        <w:t xml:space="preserve">В </w:t>
      </w:r>
      <w:r w:rsidR="00445F06">
        <w:rPr>
          <w:rFonts w:eastAsia="MS Mincho"/>
        </w:rPr>
        <w:t>регионе</w:t>
      </w:r>
      <w:r w:rsidRPr="00B93FCA">
        <w:rPr>
          <w:rFonts w:eastAsia="MS Mincho"/>
        </w:rPr>
        <w:t xml:space="preserve"> имеются значительные ресурсы минеральных вод для питьевого столового, лечебного и лечебно-столового использования, а также для наружных бальнеологических процедур. Среди минеральных лечебных вод выделяются четыре бальнеологические группы: бромные и йодо-бромные, без «специфических» компонентов, борные и радоновые. Бальнеологическое воздействие минеральных вод определяется повышенными концентрациями биологически активных микрокомпонентов, общим солевым и газовым составом, минерализацией, температурой. На территории </w:t>
      </w:r>
      <w:r w:rsidR="001C2F93">
        <w:rPr>
          <w:rFonts w:eastAsia="MS Mincho"/>
        </w:rPr>
        <w:t xml:space="preserve">области утверждены запасы 33 </w:t>
      </w:r>
      <w:r w:rsidRPr="00B93FCA">
        <w:rPr>
          <w:rFonts w:eastAsia="MS Mincho"/>
        </w:rPr>
        <w:t>месторождений (участков) минеральных подземных вод в суммарном количестве 10,</w:t>
      </w:r>
      <w:r w:rsidR="00806CF3" w:rsidRPr="00B93FCA">
        <w:rPr>
          <w:rFonts w:eastAsia="MS Mincho"/>
        </w:rPr>
        <w:t>2</w:t>
      </w:r>
      <w:r w:rsidRPr="00B93FCA">
        <w:rPr>
          <w:rFonts w:eastAsia="MS Mincho"/>
        </w:rPr>
        <w:t> тыс. м</w:t>
      </w:r>
      <w:r w:rsidRPr="00B93FCA">
        <w:rPr>
          <w:rFonts w:eastAsia="MS Mincho"/>
          <w:vertAlign w:val="superscript"/>
        </w:rPr>
        <w:t>3</w:t>
      </w:r>
      <w:r w:rsidRPr="00B93FCA">
        <w:rPr>
          <w:rFonts w:eastAsia="MS Mincho"/>
        </w:rPr>
        <w:t xml:space="preserve">/сут. В отчетном периоде оценка и переоценка запасов минеральных подземных вод не </w:t>
      </w:r>
      <w:r w:rsidRPr="009A750B">
        <w:rPr>
          <w:rFonts w:eastAsia="MS Mincho"/>
        </w:rPr>
        <w:t>проводилась (</w:t>
      </w:r>
      <w:r w:rsidR="007D4BA7" w:rsidRPr="009A750B">
        <w:rPr>
          <w:rFonts w:eastAsia="MS Mincho"/>
        </w:rPr>
        <w:t>приложение 7</w:t>
      </w:r>
      <w:r w:rsidRPr="009A750B">
        <w:rPr>
          <w:rFonts w:eastAsia="MS Mincho"/>
        </w:rPr>
        <w:t>).</w:t>
      </w:r>
    </w:p>
    <w:p w:rsidR="0093587C" w:rsidRPr="00B93FCA" w:rsidRDefault="0093587C" w:rsidP="00A24E28">
      <w:pPr>
        <w:ind w:firstLine="709"/>
        <w:jc w:val="both"/>
        <w:rPr>
          <w:rFonts w:eastAsia="MS Mincho"/>
        </w:rPr>
      </w:pPr>
      <w:r w:rsidRPr="00B93FCA">
        <w:rPr>
          <w:rFonts w:eastAsia="MS Mincho"/>
        </w:rPr>
        <w:t xml:space="preserve">Используемые источники для хозяйственно-питьевого водоснабжения городов и населенных пунктов Новосибирской области надежно защищены от поверхностного загрязнения. Качественный состав их вод по большинству определяемых показателей соответствует нормативным требованиям, за исключением повышенных содержаний железа, марганца, иногда хлоридов, сульфатов, натрия, магния, аммония, бора (в меловых водах кремния, брома, йода, фтора) и недостатка фтора, что характерно для природного состояния подземных вод </w:t>
      </w:r>
      <w:r w:rsidRPr="00B93FCA">
        <w:t>области</w:t>
      </w:r>
      <w:r w:rsidRPr="00B93FCA">
        <w:rPr>
          <w:rFonts w:eastAsia="MS Mincho"/>
        </w:rPr>
        <w:t>. В многолетнем плане и годовом разрезе качество воды остается неизменным.</w:t>
      </w:r>
      <w:r w:rsidRPr="00B93FCA">
        <w:t xml:space="preserve"> Чаще всего концентрации загрязняющих компонентов (веществ) ежегодно изменяются в сторону увеличения или уменьшения. Состояние подземных вод подчиняется естественным закономерностям формирования</w:t>
      </w:r>
      <w:r w:rsidRPr="00B93FCA">
        <w:rPr>
          <w:rFonts w:eastAsia="MS Mincho"/>
        </w:rPr>
        <w:t>, за исключением территорий</w:t>
      </w:r>
      <w:r w:rsidR="00445F06">
        <w:rPr>
          <w:rFonts w:eastAsia="MS Mincho"/>
        </w:rPr>
        <w:t>,</w:t>
      </w:r>
      <w:r w:rsidRPr="00B93FCA">
        <w:rPr>
          <w:rFonts w:eastAsia="MS Mincho"/>
        </w:rPr>
        <w:t xml:space="preserve"> подверженных интенсивному техногенному воздействию, приводящему к загрязнению подземных вод. </w:t>
      </w:r>
    </w:p>
    <w:p w:rsidR="0093587C" w:rsidRPr="00B93FCA" w:rsidRDefault="0093587C" w:rsidP="00A24E28">
      <w:pPr>
        <w:ind w:firstLine="709"/>
        <w:jc w:val="both"/>
      </w:pPr>
      <w:r w:rsidRPr="00B93FCA">
        <w:t>Результатами исследований подземных вод на наличие в них радионуклидов установлено, что их радиоактивность обусловлена присутствием в них естественных радиоактивных элементов – урана, тория-228 и калия-40 и сопряженных с ними радия-226 и радона. Техногенные радионуклиды (цезий-137, стронций-90) установлены в малых количествах только в поверхностных водах.</w:t>
      </w:r>
    </w:p>
    <w:p w:rsidR="0093587C" w:rsidRPr="00B93FCA" w:rsidRDefault="0093587C" w:rsidP="00A24E28">
      <w:pPr>
        <w:ind w:firstLine="709"/>
        <w:jc w:val="both"/>
        <w:rPr>
          <w:rFonts w:eastAsia="MS Mincho"/>
        </w:rPr>
      </w:pPr>
      <w:r w:rsidRPr="00B93FCA">
        <w:rPr>
          <w:rFonts w:eastAsia="MS Mincho"/>
        </w:rPr>
        <w:t xml:space="preserve">На региональный гидрогеохимический фон, отличающийся на большей территории </w:t>
      </w:r>
      <w:r w:rsidR="00445F06">
        <w:rPr>
          <w:rFonts w:eastAsia="MS Mincho"/>
        </w:rPr>
        <w:t>региона</w:t>
      </w:r>
      <w:r w:rsidRPr="00B93FCA">
        <w:rPr>
          <w:rFonts w:eastAsia="MS Mincho"/>
        </w:rPr>
        <w:t xml:space="preserve"> природным неблагополучием качества подземных вод, накладываются техногенные процессы. Наибольшее воздействие на загрязнение подземных вод оказывается в пределах промышленных и селитебных территорий. В основном водозаборы и участки с загрязненными подземными водами примыкают к Новосибирскому промышленному району, охватывающему г. Новосибирск и прилегающие площади Новосибирского, Искитимского и Коченевского районов.</w:t>
      </w:r>
    </w:p>
    <w:p w:rsidR="0093587C" w:rsidRPr="00B93FCA" w:rsidRDefault="0093587C" w:rsidP="00A24E28">
      <w:pPr>
        <w:ind w:firstLine="709"/>
        <w:jc w:val="both"/>
        <w:rPr>
          <w:rFonts w:eastAsia="MS Mincho"/>
        </w:rPr>
      </w:pPr>
      <w:r w:rsidRPr="00B93FCA">
        <w:rPr>
          <w:rFonts w:eastAsia="MS Mincho"/>
        </w:rPr>
        <w:t>Основными загрязняющими к</w:t>
      </w:r>
      <w:r w:rsidR="00445F06">
        <w:rPr>
          <w:rFonts w:eastAsia="MS Mincho"/>
        </w:rPr>
        <w:t>омпонентами в 2018 году являлись</w:t>
      </w:r>
      <w:r w:rsidRPr="00B93FCA">
        <w:rPr>
          <w:rFonts w:eastAsia="MS Mincho"/>
        </w:rPr>
        <w:t xml:space="preserve"> ионы аммония, нитраты, мышьяк, ртуть, бор, марганец, фториды, фенолы. Загрязнение ограничено локальными участками и по большей части непостоянно во времени. </w:t>
      </w:r>
    </w:p>
    <w:p w:rsidR="0093587C" w:rsidRPr="00B93FCA" w:rsidRDefault="0093587C" w:rsidP="00A24E28">
      <w:pPr>
        <w:ind w:firstLine="709"/>
        <w:jc w:val="both"/>
        <w:rPr>
          <w:rFonts w:eastAsia="MS Mincho"/>
        </w:rPr>
      </w:pPr>
      <w:r w:rsidRPr="00B93FCA">
        <w:rPr>
          <w:rFonts w:eastAsia="MS Mincho"/>
        </w:rPr>
        <w:t>В целом по области по состоянию на 01.11.2018 выявл</w:t>
      </w:r>
      <w:r w:rsidR="00445F06">
        <w:rPr>
          <w:rFonts w:eastAsia="MS Mincho"/>
        </w:rPr>
        <w:t>е</w:t>
      </w:r>
      <w:r w:rsidR="005817EF">
        <w:rPr>
          <w:rFonts w:eastAsia="MS Mincho"/>
        </w:rPr>
        <w:t>но 9 водозаборов с загрязнением</w:t>
      </w:r>
      <w:r w:rsidRPr="00B93FCA">
        <w:rPr>
          <w:rFonts w:eastAsia="MS Mincho"/>
        </w:rPr>
        <w:t xml:space="preserve">, причем большинство отмеченных загрязняющих веществ отмечались и ранее. </w:t>
      </w:r>
    </w:p>
    <w:p w:rsidR="0093587C" w:rsidRPr="00B93FCA" w:rsidRDefault="0093587C" w:rsidP="00A24E28">
      <w:pPr>
        <w:ind w:firstLine="709"/>
        <w:jc w:val="both"/>
        <w:rPr>
          <w:rFonts w:eastAsia="MS Mincho"/>
        </w:rPr>
      </w:pPr>
      <w:r w:rsidRPr="00B93FCA">
        <w:rPr>
          <w:rFonts w:eastAsia="MS Mincho"/>
        </w:rPr>
        <w:t>В 2018 году в подземных водах, обеспечивающих водоснабжение населенных пунктов, из веществ первого класса опасности опр</w:t>
      </w:r>
      <w:r w:rsidR="00A610C4">
        <w:rPr>
          <w:rFonts w:eastAsia="MS Mincho"/>
        </w:rPr>
        <w:t>еделен мышьяк на водозаборах АО </w:t>
      </w:r>
      <w:r w:rsidRPr="00B93FCA">
        <w:rPr>
          <w:rFonts w:eastAsia="MS Mincho"/>
        </w:rPr>
        <w:t>«Новосибирская птицефабрика» №</w:t>
      </w:r>
      <w:r w:rsidR="00BA7DE1" w:rsidRPr="00B93FCA">
        <w:rPr>
          <w:rFonts w:eastAsia="MS Mincho"/>
        </w:rPr>
        <w:t> </w:t>
      </w:r>
      <w:r w:rsidRPr="00B93FCA">
        <w:rPr>
          <w:rFonts w:eastAsia="MS Mincho"/>
        </w:rPr>
        <w:t>1 и №</w:t>
      </w:r>
      <w:r w:rsidR="00BA7DE1" w:rsidRPr="00B93FCA">
        <w:rPr>
          <w:rFonts w:eastAsia="MS Mincho"/>
        </w:rPr>
        <w:t> </w:t>
      </w:r>
      <w:r w:rsidR="00D97A65">
        <w:rPr>
          <w:rFonts w:eastAsia="MS Mincho"/>
        </w:rPr>
        <w:t>2 (1,7 </w:t>
      </w:r>
      <w:r w:rsidR="00F3344D">
        <w:rPr>
          <w:rFonts w:eastAsia="MS Mincho"/>
        </w:rPr>
        <w:t>-</w:t>
      </w:r>
      <w:r w:rsidR="00D97A65">
        <w:rPr>
          <w:rFonts w:eastAsia="MS Mincho"/>
        </w:rPr>
        <w:t> </w:t>
      </w:r>
      <w:r w:rsidR="00F3344D">
        <w:rPr>
          <w:rFonts w:eastAsia="MS Mincho"/>
        </w:rPr>
        <w:t>2,4 ПДК)</w:t>
      </w:r>
      <w:r w:rsidRPr="00B93FCA">
        <w:rPr>
          <w:rFonts w:eastAsia="MS Mincho"/>
        </w:rPr>
        <w:t>, ФГУП</w:t>
      </w:r>
      <w:r w:rsidR="00A610C4">
        <w:rPr>
          <w:rFonts w:eastAsia="MS Mincho"/>
        </w:rPr>
        <w:t> </w:t>
      </w:r>
      <w:r w:rsidR="00D97A65">
        <w:rPr>
          <w:rFonts w:eastAsia="MS Mincho"/>
        </w:rPr>
        <w:t>«УЭиВ СО РАН» (1,37 </w:t>
      </w:r>
      <w:r w:rsidRPr="00B93FCA">
        <w:rPr>
          <w:rFonts w:eastAsia="MS Mincho"/>
        </w:rPr>
        <w:t>-</w:t>
      </w:r>
      <w:r w:rsidR="00D97A65">
        <w:rPr>
          <w:rFonts w:eastAsia="MS Mincho"/>
        </w:rPr>
        <w:t> </w:t>
      </w:r>
      <w:r w:rsidRPr="00B93FCA">
        <w:rPr>
          <w:rFonts w:eastAsia="MS Mincho"/>
        </w:rPr>
        <w:t>1,43 ПДК) и ООО «Горводоканал» г. Черепаново (1,71 ПДК). На и</w:t>
      </w:r>
      <w:r w:rsidR="00A610C4">
        <w:rPr>
          <w:rFonts w:eastAsia="MS Mincho"/>
        </w:rPr>
        <w:t>нфильтрационном водозаборе ФГУП </w:t>
      </w:r>
      <w:r w:rsidRPr="00B93FCA">
        <w:rPr>
          <w:rFonts w:eastAsia="MS Mincho"/>
        </w:rPr>
        <w:t>«УЭи</w:t>
      </w:r>
      <w:r w:rsidR="00445F06">
        <w:rPr>
          <w:rFonts w:eastAsia="MS Mincho"/>
        </w:rPr>
        <w:t>В СО РАН» повторно зафиксировано</w:t>
      </w:r>
      <w:r w:rsidRPr="00B93FCA">
        <w:rPr>
          <w:rFonts w:eastAsia="MS Mincho"/>
        </w:rPr>
        <w:t xml:space="preserve"> </w:t>
      </w:r>
      <w:r w:rsidR="00445F06">
        <w:rPr>
          <w:rFonts w:eastAsia="MS Mincho"/>
        </w:rPr>
        <w:t>содержание ртути</w:t>
      </w:r>
      <w:r w:rsidR="00D97A65">
        <w:rPr>
          <w:rFonts w:eastAsia="MS Mincho"/>
        </w:rPr>
        <w:t xml:space="preserve"> 1,1 </w:t>
      </w:r>
      <w:r w:rsidRPr="00B93FCA">
        <w:rPr>
          <w:rFonts w:eastAsia="MS Mincho"/>
        </w:rPr>
        <w:t>-</w:t>
      </w:r>
      <w:r w:rsidR="00D97A65">
        <w:rPr>
          <w:rFonts w:eastAsia="MS Mincho"/>
        </w:rPr>
        <w:t> </w:t>
      </w:r>
      <w:r w:rsidRPr="00B93FCA">
        <w:rPr>
          <w:rFonts w:eastAsia="MS Mincho"/>
        </w:rPr>
        <w:t>1,42 </w:t>
      </w:r>
      <w:r w:rsidRPr="009A750B">
        <w:rPr>
          <w:rFonts w:eastAsia="MS Mincho"/>
        </w:rPr>
        <w:t>ПДК (</w:t>
      </w:r>
      <w:r w:rsidR="00A432B4" w:rsidRPr="009A750B">
        <w:rPr>
          <w:rFonts w:eastAsia="MS Mincho"/>
        </w:rPr>
        <w:t>приложение 8</w:t>
      </w:r>
      <w:r w:rsidRPr="009A750B">
        <w:rPr>
          <w:rFonts w:eastAsia="MS Mincho"/>
        </w:rPr>
        <w:t>).</w:t>
      </w:r>
      <w:r w:rsidRPr="00B93FCA">
        <w:rPr>
          <w:rFonts w:eastAsia="MS Mincho"/>
        </w:rPr>
        <w:t xml:space="preserve"> Основной причиной загрязнения мышьяком служат селитебные территории населенных пунктов. На водозаборе Ф</w:t>
      </w:r>
      <w:r w:rsidR="00A610C4">
        <w:rPr>
          <w:rFonts w:eastAsia="MS Mincho"/>
        </w:rPr>
        <w:t>ГУП </w:t>
      </w:r>
      <w:r w:rsidRPr="00B93FCA">
        <w:rPr>
          <w:rFonts w:eastAsia="MS Mincho"/>
        </w:rPr>
        <w:t xml:space="preserve">«УЭиВ СО РАН» источники загрязнения мышьяком и ртутью достоверно не установлены. </w:t>
      </w:r>
    </w:p>
    <w:p w:rsidR="0093587C" w:rsidRPr="00B93FCA" w:rsidRDefault="0093587C" w:rsidP="00585412">
      <w:pPr>
        <w:ind w:firstLine="709"/>
        <w:jc w:val="both"/>
      </w:pPr>
      <w:r w:rsidRPr="00B93FCA">
        <w:lastRenderedPageBreak/>
        <w:t xml:space="preserve">Кроме того, на водозаборах, эксплуатирующих подземные воды обских террас и нижезалегающих </w:t>
      </w:r>
      <w:r w:rsidRPr="009A750B">
        <w:t>водоносных горизонтов палеозоя в отчетном периоде, зафиксированы загрязняющие вещества (</w:t>
      </w:r>
      <w:r w:rsidR="00585412" w:rsidRPr="009A750B">
        <w:rPr>
          <w:rFonts w:eastAsia="MS Mincho"/>
        </w:rPr>
        <w:t>приложение 9</w:t>
      </w:r>
      <w:r w:rsidRPr="009A750B">
        <w:t>):</w:t>
      </w:r>
      <w:r w:rsidRPr="00B93FCA">
        <w:t xml:space="preserve"> </w:t>
      </w:r>
    </w:p>
    <w:p w:rsidR="0093587C" w:rsidRPr="00B93FCA" w:rsidRDefault="00D97A65" w:rsidP="00585412">
      <w:pPr>
        <w:ind w:firstLine="709"/>
        <w:jc w:val="both"/>
      </w:pPr>
      <w:r>
        <w:t>- нитраты 1,1 </w:t>
      </w:r>
      <w:r w:rsidR="0093587C" w:rsidRPr="00B93FCA">
        <w:t>-</w:t>
      </w:r>
      <w:r>
        <w:t> </w:t>
      </w:r>
      <w:r w:rsidR="0093587C" w:rsidRPr="00B93FCA">
        <w:t>1,69 ПДК на водозаборах АО «Агрофирма «Лебедевская» и АО «Евсинская птицефабрика»;</w:t>
      </w:r>
    </w:p>
    <w:p w:rsidR="0093587C" w:rsidRPr="00B93FCA" w:rsidRDefault="0093587C" w:rsidP="00585412">
      <w:pPr>
        <w:ind w:firstLine="709"/>
        <w:jc w:val="both"/>
      </w:pPr>
      <w:r w:rsidRPr="00B93FCA">
        <w:t>- ионы аммония 2,13</w:t>
      </w:r>
      <w:r w:rsidR="00D97A65">
        <w:t> </w:t>
      </w:r>
      <w:r w:rsidRPr="00B93FCA">
        <w:t>-</w:t>
      </w:r>
      <w:r w:rsidR="00D97A65">
        <w:t> </w:t>
      </w:r>
      <w:r w:rsidRPr="00B93FCA">
        <w:t xml:space="preserve">2,4 ПДК на водозаборах ООО «Усадьба Татищева» и </w:t>
      </w:r>
      <w:r w:rsidR="00DD5356">
        <w:br/>
      </w:r>
      <w:r w:rsidRPr="00B93FCA">
        <w:t>МУП г. Новосибирска «Горводоканал» в г. Оби;</w:t>
      </w:r>
    </w:p>
    <w:p w:rsidR="0093587C" w:rsidRPr="00B93FCA" w:rsidRDefault="00D97A65" w:rsidP="00585412">
      <w:pPr>
        <w:ind w:firstLine="709"/>
        <w:jc w:val="both"/>
      </w:pPr>
      <w:r>
        <w:t>- марганец 8,3 </w:t>
      </w:r>
      <w:r w:rsidR="0093587C" w:rsidRPr="00B93FCA">
        <w:t>-</w:t>
      </w:r>
      <w:r>
        <w:t> </w:t>
      </w:r>
      <w:r w:rsidR="0093587C" w:rsidRPr="00B93FCA">
        <w:t>18,8 ПДК на водозаборах МУП г. Новосибирска «Горводоканал» в г. Оби и ООО «Бергауф Марусино»;</w:t>
      </w:r>
    </w:p>
    <w:p w:rsidR="0093587C" w:rsidRPr="00B93FCA" w:rsidRDefault="0093587C" w:rsidP="00585412">
      <w:pPr>
        <w:ind w:firstLine="709"/>
        <w:jc w:val="both"/>
      </w:pPr>
      <w:r w:rsidRPr="00B93FCA">
        <w:t xml:space="preserve">- фенолы 3,8 ПДК на водозаборе ОХП завод «Сибит»; </w:t>
      </w:r>
    </w:p>
    <w:p w:rsidR="0093587C" w:rsidRPr="00B93FCA" w:rsidRDefault="0093587C" w:rsidP="00585412">
      <w:pPr>
        <w:ind w:firstLine="709"/>
        <w:jc w:val="both"/>
      </w:pPr>
      <w:r w:rsidRPr="00B93FCA">
        <w:t>- бор 1,14 ПДК и фтор 1,01 ПДК на Безменовском водозаборе ООО «Горводоканал» г. Черепаново.</w:t>
      </w:r>
    </w:p>
    <w:p w:rsidR="0093587C" w:rsidRPr="00B93FCA" w:rsidRDefault="0093587C" w:rsidP="00585412">
      <w:pPr>
        <w:ind w:firstLine="709"/>
        <w:jc w:val="both"/>
      </w:pPr>
      <w:proofErr w:type="gramStart"/>
      <w:r w:rsidRPr="00B93FCA">
        <w:t xml:space="preserve">В целом, </w:t>
      </w:r>
      <w:r w:rsidR="00704703" w:rsidRPr="00B93FCA">
        <w:t xml:space="preserve">в пределах области, </w:t>
      </w:r>
      <w:r w:rsidRPr="00B93FCA">
        <w:t>подземные воды, по своему качеству и т</w:t>
      </w:r>
      <w:r w:rsidR="00704703">
        <w:t>ребуемой степени водоподготовки</w:t>
      </w:r>
      <w:r w:rsidRPr="00B93FCA">
        <w:t xml:space="preserve"> </w:t>
      </w:r>
      <w:r w:rsidR="00704703">
        <w:t>(</w:t>
      </w:r>
      <w:r w:rsidRPr="00B93FCA">
        <w:t>по ГОСТ 2761-84 «Источники централизованного хозяйственно-питьевого водоснабжения»</w:t>
      </w:r>
      <w:r w:rsidR="00704703">
        <w:t>)</w:t>
      </w:r>
      <w:r w:rsidRPr="00B93FCA">
        <w:t xml:space="preserve"> относятся ко второму (по содержанию общего железа, марганца, мутности, цветности, величине окисляемости) и третьему (по минерализации, величине общей жесткости, по содержаниям аммония, хлоридов, сульфатов, магния, натрия, бора) классам источников водоснабжения.</w:t>
      </w:r>
      <w:proofErr w:type="gramEnd"/>
    </w:p>
    <w:p w:rsidR="0093587C" w:rsidRPr="00B93FCA" w:rsidRDefault="0093587C" w:rsidP="00585412">
      <w:pPr>
        <w:ind w:firstLine="709"/>
        <w:jc w:val="both"/>
      </w:pPr>
      <w:r w:rsidRPr="00B93FCA">
        <w:t xml:space="preserve">На крупных водозаборах подземные воды перед подачей потребителям проходят водоподготовку, с помощью которой из воды удаляются железо и марганец, соответственно уменьшается и </w:t>
      </w:r>
      <w:r w:rsidR="00704703">
        <w:t>ее мутность. Также</w:t>
      </w:r>
      <w:r w:rsidRPr="00B93FCA">
        <w:t xml:space="preserve"> воды обеззараживаются хлором или азотом. Применяемые методы не позволяют уменьшать содержание кремния и компенсировать недостаток фтора. </w:t>
      </w:r>
    </w:p>
    <w:p w:rsidR="0093587C" w:rsidRPr="00B93FCA" w:rsidRDefault="0093587C" w:rsidP="00585412">
      <w:pPr>
        <w:ind w:firstLine="709"/>
        <w:jc w:val="both"/>
      </w:pPr>
      <w:r w:rsidRPr="00B93FCA">
        <w:t>Подземные воды, подаваемые жителям мелких населенных пунктов, чаще всего вообще не проходят никакой водоподготовки, и потребителям поступают в естественном своем состоянии.</w:t>
      </w:r>
    </w:p>
    <w:p w:rsidR="0093587C" w:rsidRPr="00B93FCA" w:rsidRDefault="0093587C" w:rsidP="007C607D">
      <w:pPr>
        <w:ind w:firstLine="709"/>
        <w:jc w:val="both"/>
      </w:pPr>
      <w:r w:rsidRPr="00B93FCA">
        <w:t xml:space="preserve">На территории г. Новосибирска воды подвержены значительному техногенному влиянию, в результате которого наблюдается подъем их уровней, тепловое и химическое загрязнение. Загрязнение подземных вод подтверждено на участках золоотвалов ТЭЦ-2 и </w:t>
      </w:r>
      <w:r w:rsidR="00A610C4">
        <w:br/>
      </w:r>
      <w:r w:rsidRPr="00B93FCA">
        <w:t>ТЭЦ-3,</w:t>
      </w:r>
      <w:r w:rsidRPr="00B93FCA">
        <w:rPr>
          <w:rFonts w:eastAsia="MS Mincho"/>
        </w:rPr>
        <w:t xml:space="preserve"> территориально примыкающих друг к другу и оказывающих значительное воздействие на состояние аллювиальных отложений р. Оби на обширной площади северо-восточной окраины Ленинского района г. Новосибирска. </w:t>
      </w:r>
      <w:r w:rsidRPr="00B93FCA">
        <w:t>По химическому составу воды гидрокарбонатные магниево-кальциевые либо хлоридные магниево-кальциев</w:t>
      </w:r>
      <w:r w:rsidR="00704703">
        <w:t>ые. Воды являются загрязненными, з</w:t>
      </w:r>
      <w:r w:rsidRPr="00B93FCA">
        <w:t xml:space="preserve">агрязнение носит «пульсирующий» характер. Практически ежегодно в запредельных концентрациях фиксируются марганец, эпизодически – аммоний, алюминий, АПАВ, нефтепродукты. </w:t>
      </w:r>
    </w:p>
    <w:p w:rsidR="0093587C" w:rsidRPr="00B93FCA" w:rsidRDefault="0093587C" w:rsidP="007C607D">
      <w:pPr>
        <w:ind w:firstLine="709"/>
        <w:jc w:val="both"/>
        <w:rPr>
          <w:rFonts w:eastAsia="MS Mincho"/>
        </w:rPr>
      </w:pPr>
      <w:r w:rsidRPr="00B93FCA">
        <w:rPr>
          <w:rFonts w:eastAsia="MS Mincho"/>
        </w:rPr>
        <w:t>На территории, прилегающей к левобережью г. Новосибирска, сосредоточены многочисленные крупные техногенные объекты и более мелкие источники загрязнения. Наибольшее загрязняющее влияние на подземные воды оказывают Марусинская городская свалка ТКО (СНО загрязнения № 4), свинокомплекс АО</w:t>
      </w:r>
      <w:r w:rsidR="00A610C4">
        <w:rPr>
          <w:rFonts w:eastAsia="MS Mincho"/>
        </w:rPr>
        <w:t> </w:t>
      </w:r>
      <w:r w:rsidRPr="00B93FCA">
        <w:rPr>
          <w:rFonts w:eastAsia="MS Mincho"/>
        </w:rPr>
        <w:t xml:space="preserve">«Кудряшовское» и </w:t>
      </w:r>
      <w:r w:rsidRPr="00B93FCA">
        <w:t>полигон твердых бытовых отходов с. Криводановка</w:t>
      </w:r>
      <w:r w:rsidRPr="00B93FCA">
        <w:rPr>
          <w:rFonts w:eastAsia="MS Mincho"/>
        </w:rPr>
        <w:t xml:space="preserve"> (СНО загрязнения № 1). В 2018 году основными загрязняющими ком</w:t>
      </w:r>
      <w:r w:rsidR="00704703">
        <w:rPr>
          <w:rFonts w:eastAsia="MS Mincho"/>
        </w:rPr>
        <w:t>понентами подземных вод стали</w:t>
      </w:r>
      <w:r w:rsidRPr="00B93FCA">
        <w:rPr>
          <w:rFonts w:eastAsia="MS Mincho"/>
        </w:rPr>
        <w:t xml:space="preserve"> хлориды и сульфаты, превышающие фоновые содержания, жесткость, аммоний, железо, марганец, нефтепродукты, АПАВ, на участке свинокомплекса – алюминий, превышающие ПДК в 1,1 - 43 раза.</w:t>
      </w:r>
    </w:p>
    <w:p w:rsidR="0093587C" w:rsidRDefault="0093587C" w:rsidP="007C607D">
      <w:pPr>
        <w:ind w:firstLine="709"/>
        <w:jc w:val="both"/>
        <w:rPr>
          <w:rFonts w:eastAsia="MS Mincho"/>
        </w:rPr>
      </w:pPr>
      <w:r w:rsidRPr="00B93FCA">
        <w:rPr>
          <w:rFonts w:eastAsia="MS Mincho"/>
        </w:rPr>
        <w:t>Техногенное загрязнение эксплуатируемых водоносных горизонтов в правой части промышленной зоны Новосибирска в силу более</w:t>
      </w:r>
      <w:r w:rsidRPr="00B93FCA">
        <w:t xml:space="preserve"> надежной их природной защищенности и меньшей техногенной нагрузки не имеет таких масштабов, как в левобережье. Загрязнению подвержены воды непосредственно в зоне влияния крупных техногенных объектов (з</w:t>
      </w:r>
      <w:r w:rsidRPr="00B93FCA">
        <w:rPr>
          <w:rFonts w:eastAsia="MS Mincho"/>
        </w:rPr>
        <w:t xml:space="preserve">олоотвал Новосибирской ТЭЦ-4 (СНО загрязнения № 13)). </w:t>
      </w:r>
    </w:p>
    <w:p w:rsidR="006447E2" w:rsidRDefault="006447E2" w:rsidP="007C607D">
      <w:pPr>
        <w:ind w:firstLine="709"/>
        <w:jc w:val="both"/>
        <w:rPr>
          <w:rFonts w:eastAsia="MS Mincho"/>
        </w:rPr>
      </w:pPr>
    </w:p>
    <w:p w:rsidR="006447E2" w:rsidRPr="00B93FCA" w:rsidRDefault="006447E2" w:rsidP="007C607D">
      <w:pPr>
        <w:ind w:firstLine="709"/>
        <w:jc w:val="both"/>
        <w:rPr>
          <w:rFonts w:eastAsia="MS Mincho"/>
        </w:rPr>
      </w:pPr>
    </w:p>
    <w:p w:rsidR="006447E2" w:rsidRDefault="006447E2" w:rsidP="00E517EE">
      <w:pPr>
        <w:pStyle w:val="20"/>
        <w:spacing w:before="0" w:line="240" w:lineRule="auto"/>
        <w:rPr>
          <w:rFonts w:ascii="Times New Roman" w:eastAsia="MS Mincho" w:hAnsi="Times New Roman" w:cs="Times New Roman"/>
          <w:sz w:val="24"/>
          <w:szCs w:val="24"/>
        </w:rPr>
      </w:pPr>
      <w:bookmarkStart w:id="45" w:name="_Toc469302377"/>
      <w:bookmarkStart w:id="46" w:name="_Toc353376220"/>
      <w:bookmarkStart w:id="47" w:name="_Toc420930463"/>
      <w:bookmarkStart w:id="48" w:name="_Toc390675096"/>
      <w:bookmarkStart w:id="49" w:name="_Toc525230364"/>
      <w:bookmarkStart w:id="50" w:name="_Toc501032810"/>
      <w:bookmarkEnd w:id="45"/>
      <w:bookmarkEnd w:id="46"/>
      <w:bookmarkEnd w:id="47"/>
      <w:bookmarkEnd w:id="48"/>
    </w:p>
    <w:p w:rsidR="0093587C" w:rsidRPr="00B93FCA" w:rsidRDefault="0093587C" w:rsidP="00E517EE">
      <w:pPr>
        <w:pStyle w:val="20"/>
        <w:spacing w:before="0" w:line="240" w:lineRule="auto"/>
        <w:rPr>
          <w:rFonts w:ascii="Times New Roman" w:eastAsia="MS Mincho" w:hAnsi="Times New Roman" w:cs="Times New Roman"/>
          <w:sz w:val="24"/>
          <w:szCs w:val="24"/>
        </w:rPr>
      </w:pPr>
      <w:bookmarkStart w:id="51" w:name="_Toc11767023"/>
      <w:r w:rsidRPr="00B93FCA">
        <w:rPr>
          <w:rFonts w:ascii="Times New Roman" w:eastAsia="MS Mincho" w:hAnsi="Times New Roman" w:cs="Times New Roman"/>
          <w:sz w:val="24"/>
          <w:szCs w:val="24"/>
        </w:rPr>
        <w:t>5.2.3</w:t>
      </w:r>
      <w:r w:rsidR="006F7A99">
        <w:rPr>
          <w:rFonts w:ascii="Times New Roman" w:eastAsia="MS Mincho" w:hAnsi="Times New Roman" w:cs="Times New Roman"/>
          <w:sz w:val="24"/>
          <w:szCs w:val="24"/>
        </w:rPr>
        <w:t>.</w:t>
      </w:r>
      <w:r w:rsidRPr="00B93FCA">
        <w:rPr>
          <w:rFonts w:ascii="Times New Roman" w:eastAsia="MS Mincho" w:hAnsi="Times New Roman" w:cs="Times New Roman"/>
          <w:sz w:val="24"/>
          <w:szCs w:val="24"/>
        </w:rPr>
        <w:t xml:space="preserve"> Сведения об экзогенных геологических процессах</w:t>
      </w:r>
      <w:bookmarkEnd w:id="49"/>
      <w:bookmarkEnd w:id="51"/>
    </w:p>
    <w:bookmarkEnd w:id="50"/>
    <w:p w:rsidR="0093587C" w:rsidRPr="00B93FCA" w:rsidRDefault="0093587C" w:rsidP="00E517EE">
      <w:pPr>
        <w:ind w:firstLine="709"/>
        <w:jc w:val="both"/>
        <w:rPr>
          <w:rFonts w:eastAsia="MS Mincho"/>
        </w:rPr>
      </w:pPr>
    </w:p>
    <w:p w:rsidR="0093587C" w:rsidRPr="00B93FCA" w:rsidRDefault="0093587C" w:rsidP="00E517EE">
      <w:pPr>
        <w:ind w:firstLine="709"/>
        <w:jc w:val="both"/>
      </w:pPr>
      <w:r w:rsidRPr="00B93FCA">
        <w:t xml:space="preserve">Особенности природной среды, геологической истории, морфологии, генезиса и возраста рельефа, а также слагающих его отложений подразделяют территорию Новосибирской области на 11 типов природных ландшафтов. Исторически сформировавшиеся типы ландшафтов занимают определенное гипсометрическое положение, обладают общими чертами строения рельефа. Разнообразие природных условий обусловили распространение на территории </w:t>
      </w:r>
      <w:r w:rsidR="00DE1BDD">
        <w:t>региона</w:t>
      </w:r>
      <w:r w:rsidR="005817EF">
        <w:t xml:space="preserve"> </w:t>
      </w:r>
      <w:r w:rsidRPr="00B93FCA">
        <w:t>различных типов ущербооразующих экзогенных геологических процессов (рис</w:t>
      </w:r>
      <w:r w:rsidR="00305A2B" w:rsidRPr="00B93FCA">
        <w:t>унок</w:t>
      </w:r>
      <w:r w:rsidRPr="00B93FCA">
        <w:t> 5.8.), среди них</w:t>
      </w:r>
      <w:r w:rsidR="00DE1BDD">
        <w:t>:</w:t>
      </w:r>
      <w:r w:rsidRPr="00B93FCA">
        <w:t xml:space="preserve"> заболачивание, засоление, дефляция, водно-эрозионные процессы, овражная и плоскостная эрозия, просадочность, переработка берегов Новосибирского водохранилища, подтопление застроенных территорий населенных пунктов.</w:t>
      </w:r>
    </w:p>
    <w:p w:rsidR="0093587C" w:rsidRPr="0093587C" w:rsidRDefault="0093587C" w:rsidP="0093587C">
      <w:r w:rsidRPr="0093587C">
        <w:br w:type="page"/>
      </w:r>
    </w:p>
    <w:p w:rsidR="0093587C" w:rsidRPr="0093587C" w:rsidRDefault="0093587C" w:rsidP="0093587C">
      <w:pPr>
        <w:sectPr w:rsidR="0093587C" w:rsidRPr="0093587C" w:rsidSect="009F2B63">
          <w:headerReference w:type="default" r:id="rId37"/>
          <w:footerReference w:type="default" r:id="rId38"/>
          <w:pgSz w:w="11906" w:h="16838" w:code="9"/>
          <w:pgMar w:top="1134" w:right="567" w:bottom="1134" w:left="1418" w:header="397" w:footer="544" w:gutter="0"/>
          <w:cols w:space="720"/>
          <w:docGrid w:linePitch="326"/>
        </w:sectPr>
      </w:pPr>
    </w:p>
    <w:p w:rsidR="0093587C" w:rsidRPr="0093587C" w:rsidRDefault="0093587C" w:rsidP="002F77C6">
      <w:pPr>
        <w:jc w:val="center"/>
      </w:pPr>
      <w:bookmarkStart w:id="52" w:name="_Toc353376246"/>
      <w:bookmarkStart w:id="53" w:name="_Toc390675103"/>
      <w:bookmarkStart w:id="54" w:name="_Toc413140433"/>
      <w:r w:rsidRPr="0093587C">
        <w:rPr>
          <w:noProof/>
        </w:rPr>
        <w:lastRenderedPageBreak/>
        <w:drawing>
          <wp:inline distT="0" distB="0" distL="0" distR="0">
            <wp:extent cx="9182100" cy="5880536"/>
            <wp:effectExtent l="0" t="0" r="0" b="6350"/>
            <wp:docPr id="10" name="Рисунок 1" descr="рис 1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 1_8"/>
                    <pic:cNvPicPr>
                      <a:picLocks noChangeAspect="1" noChangeArrowheads="1"/>
                    </pic:cNvPicPr>
                  </pic:nvPicPr>
                  <pic:blipFill>
                    <a:blip r:embed="rId39" cstate="print"/>
                    <a:srcRect l="19049" t="3850" r="18608" b="35094"/>
                    <a:stretch>
                      <a:fillRect/>
                    </a:stretch>
                  </pic:blipFill>
                  <pic:spPr bwMode="auto">
                    <a:xfrm>
                      <a:off x="0" y="0"/>
                      <a:ext cx="9183697" cy="5881559"/>
                    </a:xfrm>
                    <a:prstGeom prst="rect">
                      <a:avLst/>
                    </a:prstGeom>
                    <a:noFill/>
                    <a:ln w="9525">
                      <a:noFill/>
                      <a:miter lim="800000"/>
                      <a:headEnd/>
                      <a:tailEnd/>
                    </a:ln>
                  </pic:spPr>
                </pic:pic>
              </a:graphicData>
            </a:graphic>
          </wp:inline>
        </w:drawing>
      </w:r>
    </w:p>
    <w:bookmarkEnd w:id="52"/>
    <w:bookmarkEnd w:id="53"/>
    <w:bookmarkEnd w:id="54"/>
    <w:p w:rsidR="0093587C" w:rsidRDefault="0093587C" w:rsidP="002F77C6">
      <w:pPr>
        <w:jc w:val="center"/>
      </w:pPr>
      <w:r w:rsidRPr="0093587C">
        <w:rPr>
          <w:noProof/>
        </w:rPr>
        <w:drawing>
          <wp:inline distT="0" distB="0" distL="0" distR="0">
            <wp:extent cx="10184191" cy="1993900"/>
            <wp:effectExtent l="0" t="0" r="7620" b="6350"/>
            <wp:docPr id="11" name="Рисунок 2" descr="рис 1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 1_8"/>
                    <pic:cNvPicPr>
                      <a:picLocks noChangeAspect="1" noChangeArrowheads="1"/>
                    </pic:cNvPicPr>
                  </pic:nvPicPr>
                  <pic:blipFill>
                    <a:blip r:embed="rId40" cstate="print"/>
                    <a:srcRect l="4933" t="69740" r="5124" b="5551"/>
                    <a:stretch>
                      <a:fillRect/>
                    </a:stretch>
                  </pic:blipFill>
                  <pic:spPr bwMode="auto">
                    <a:xfrm>
                      <a:off x="0" y="0"/>
                      <a:ext cx="10192700" cy="1995566"/>
                    </a:xfrm>
                    <a:prstGeom prst="rect">
                      <a:avLst/>
                    </a:prstGeom>
                    <a:noFill/>
                    <a:ln w="9525">
                      <a:noFill/>
                      <a:miter lim="800000"/>
                      <a:headEnd/>
                      <a:tailEnd/>
                    </a:ln>
                  </pic:spPr>
                </pic:pic>
              </a:graphicData>
            </a:graphic>
          </wp:inline>
        </w:drawing>
      </w:r>
    </w:p>
    <w:p w:rsidR="00BA7DE1" w:rsidRPr="0093587C" w:rsidRDefault="00BA7DE1" w:rsidP="002F77C6">
      <w:pPr>
        <w:jc w:val="center"/>
      </w:pPr>
    </w:p>
    <w:p w:rsidR="0093587C" w:rsidRPr="00B93FCA" w:rsidRDefault="0093587C" w:rsidP="002F77C6">
      <w:pPr>
        <w:jc w:val="center"/>
      </w:pPr>
      <w:bookmarkStart w:id="55" w:name="_Toc469302270"/>
      <w:bookmarkStart w:id="56" w:name="_Toc531944387"/>
      <w:r w:rsidRPr="00B93FCA">
        <w:t>Рис. 5.8. Карта условий развития экзогенных геологических процессов Новосибирской области. Масштаб 1:2 500 000</w:t>
      </w:r>
      <w:bookmarkEnd w:id="55"/>
      <w:bookmarkEnd w:id="56"/>
    </w:p>
    <w:p w:rsidR="0093587C" w:rsidRPr="0093587C" w:rsidRDefault="0093587C" w:rsidP="0093587C">
      <w:pPr>
        <w:sectPr w:rsidR="0093587C" w:rsidRPr="0093587C" w:rsidSect="00F1686A">
          <w:headerReference w:type="default" r:id="rId41"/>
          <w:pgSz w:w="23820" w:h="16834" w:orient="landscape" w:code="181"/>
          <w:pgMar w:top="851" w:right="284" w:bottom="0" w:left="1276" w:header="0" w:footer="400" w:gutter="0"/>
          <w:cols w:space="720"/>
        </w:sectPr>
      </w:pPr>
    </w:p>
    <w:p w:rsidR="001D5B1D" w:rsidRPr="008E0115" w:rsidRDefault="001D5B1D" w:rsidP="001D5B1D">
      <w:pPr>
        <w:ind w:left="-142"/>
        <w:jc w:val="center"/>
      </w:pPr>
      <w:r>
        <w:rPr>
          <w:noProof/>
        </w:rPr>
        <w:lastRenderedPageBreak/>
        <w:drawing>
          <wp:inline distT="0" distB="0" distL="0" distR="0" wp14:anchorId="75AA33E7" wp14:editId="1D96158A">
            <wp:extent cx="6071220" cy="3676650"/>
            <wp:effectExtent l="0" t="0" r="635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6082483" cy="3683471"/>
                    </a:xfrm>
                    <a:prstGeom prst="rect">
                      <a:avLst/>
                    </a:prstGeom>
                    <a:noFill/>
                    <a:ln w="9525">
                      <a:noFill/>
                      <a:miter lim="800000"/>
                      <a:headEnd/>
                      <a:tailEnd/>
                    </a:ln>
                  </pic:spPr>
                </pic:pic>
              </a:graphicData>
            </a:graphic>
          </wp:inline>
        </w:drawing>
      </w:r>
    </w:p>
    <w:p w:rsidR="001D5B1D" w:rsidRPr="008E0115" w:rsidRDefault="001D5B1D" w:rsidP="001D5B1D">
      <w:pPr>
        <w:ind w:hanging="709"/>
        <w:jc w:val="center"/>
        <w:rPr>
          <w:sz w:val="16"/>
          <w:szCs w:val="16"/>
        </w:rPr>
      </w:pPr>
    </w:p>
    <w:p w:rsidR="001D5B1D" w:rsidRDefault="001D5B1D" w:rsidP="001D5B1D">
      <w:pPr>
        <w:pStyle w:val="affffffff1"/>
      </w:pPr>
      <w:bookmarkStart w:id="57" w:name="_Toc531944392"/>
      <w:r w:rsidRPr="008E0115">
        <w:t xml:space="preserve">Рис. </w:t>
      </w:r>
      <w:r>
        <w:t>5.9</w:t>
      </w:r>
      <w:r w:rsidRPr="008E0115">
        <w:t xml:space="preserve"> Многолетние изменения среднемесячных значений уровней грунтовых вод по скважинам №№ 1798, 1792 и 1070, расположенным соответственно на застроенной и незастроенной (метеостанция) территории г. Барабинска</w:t>
      </w:r>
      <w:bookmarkEnd w:id="57"/>
    </w:p>
    <w:p w:rsidR="001D5B1D" w:rsidRPr="008E0115" w:rsidRDefault="001D5B1D" w:rsidP="001D5B1D">
      <w:pPr>
        <w:pStyle w:val="affffffff1"/>
      </w:pPr>
    </w:p>
    <w:p w:rsidR="001D5B1D" w:rsidRDefault="001D5B1D" w:rsidP="001D5B1D"/>
    <w:p w:rsidR="001D5B1D" w:rsidRPr="008E0115" w:rsidRDefault="001D5B1D" w:rsidP="001D5B1D">
      <w:pPr>
        <w:widowControl w:val="0"/>
        <w:jc w:val="center"/>
      </w:pPr>
      <w:r>
        <w:rPr>
          <w:noProof/>
        </w:rPr>
        <w:drawing>
          <wp:inline distT="0" distB="0" distL="0" distR="0" wp14:anchorId="21C502E9" wp14:editId="1E0D6BD4">
            <wp:extent cx="5742814" cy="3600450"/>
            <wp:effectExtent l="0" t="0" r="0" b="0"/>
            <wp:docPr id="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srcRect r="6583"/>
                    <a:stretch>
                      <a:fillRect/>
                    </a:stretch>
                  </pic:blipFill>
                  <pic:spPr bwMode="auto">
                    <a:xfrm>
                      <a:off x="0" y="0"/>
                      <a:ext cx="5747261" cy="3603238"/>
                    </a:xfrm>
                    <a:prstGeom prst="rect">
                      <a:avLst/>
                    </a:prstGeom>
                    <a:noFill/>
                    <a:ln w="9525">
                      <a:noFill/>
                      <a:miter lim="800000"/>
                      <a:headEnd/>
                      <a:tailEnd/>
                    </a:ln>
                  </pic:spPr>
                </pic:pic>
              </a:graphicData>
            </a:graphic>
          </wp:inline>
        </w:drawing>
      </w:r>
    </w:p>
    <w:p w:rsidR="001D5B1D" w:rsidRDefault="001D5B1D" w:rsidP="001D5B1D">
      <w:pPr>
        <w:jc w:val="center"/>
      </w:pPr>
      <w:bookmarkStart w:id="58" w:name="_Toc531944398"/>
      <w:r w:rsidRPr="008E0115">
        <w:t xml:space="preserve">Рис. </w:t>
      </w:r>
      <w:r>
        <w:t>5.10</w:t>
      </w:r>
      <w:r w:rsidRPr="008E0115">
        <w:t xml:space="preserve"> Многолетние изменения среднемесячных значений уровней грунтовых вод по скважинам №№ 1838 и 1098, расположенным соответственно на застроенной и незастроенной (метеостанция) территории г. Татарска</w:t>
      </w:r>
      <w:bookmarkEnd w:id="58"/>
    </w:p>
    <w:p w:rsidR="001D5B1D" w:rsidRDefault="001D5B1D" w:rsidP="00721532">
      <w:pPr>
        <w:ind w:firstLine="709"/>
        <w:jc w:val="both"/>
      </w:pPr>
    </w:p>
    <w:p w:rsidR="001D5B1D" w:rsidRDefault="001D5B1D" w:rsidP="00721532">
      <w:pPr>
        <w:ind w:firstLine="709"/>
        <w:jc w:val="both"/>
      </w:pPr>
    </w:p>
    <w:p w:rsidR="0093587C" w:rsidRPr="00B93FCA" w:rsidRDefault="0093587C" w:rsidP="00721532">
      <w:pPr>
        <w:ind w:firstLine="709"/>
        <w:jc w:val="both"/>
        <w:rPr>
          <w:rFonts w:eastAsia="MS Mincho"/>
        </w:rPr>
      </w:pPr>
      <w:r w:rsidRPr="00B93FCA">
        <w:lastRenderedPageBreak/>
        <w:t>Природному подтоплению грунтовыми водами в Новосибирской области подвержены сотни тысяч гектаров. Интенсивность этого вида подтопления зависит от особенностей режима уровня грунтовых вод. К населенным пунктам с высокой степенью активности экзогенных процессов (подтопления) относятся г. Бердск, г.</w:t>
      </w:r>
      <w:r w:rsidR="00721532" w:rsidRPr="00B93FCA">
        <w:t> </w:t>
      </w:r>
      <w:r w:rsidRPr="00B93FCA">
        <w:t>Чулым, г.</w:t>
      </w:r>
      <w:r w:rsidR="00721532" w:rsidRPr="00B93FCA">
        <w:t> </w:t>
      </w:r>
      <w:r w:rsidRPr="00B93FCA">
        <w:t>Барабинск, г.</w:t>
      </w:r>
      <w:r w:rsidR="00721532" w:rsidRPr="00B93FCA">
        <w:t> </w:t>
      </w:r>
      <w:r w:rsidRPr="00B93FCA">
        <w:t>Татарск, г.</w:t>
      </w:r>
      <w:r w:rsidR="00721532" w:rsidRPr="00B93FCA">
        <w:t> </w:t>
      </w:r>
      <w:r w:rsidRPr="00B93FCA">
        <w:t>Купино, с.</w:t>
      </w:r>
      <w:r w:rsidR="00721532" w:rsidRPr="00B93FCA">
        <w:t> </w:t>
      </w:r>
      <w:r w:rsidRPr="00B93FCA">
        <w:t>Баган, с.</w:t>
      </w:r>
      <w:r w:rsidR="00721532" w:rsidRPr="00B93FCA">
        <w:t> </w:t>
      </w:r>
      <w:r w:rsidRPr="00B93FCA">
        <w:t>Лебедевка, р.п. Чистоозерное, р.п.</w:t>
      </w:r>
      <w:r w:rsidR="00721532" w:rsidRPr="00B93FCA">
        <w:t> </w:t>
      </w:r>
      <w:r w:rsidRPr="00B93FCA">
        <w:t>Коченево, р.п.</w:t>
      </w:r>
      <w:r w:rsidR="00721532" w:rsidRPr="00B93FCA">
        <w:t> </w:t>
      </w:r>
      <w:r w:rsidRPr="00B93FCA">
        <w:t>Мошково.</w:t>
      </w:r>
    </w:p>
    <w:p w:rsidR="0093587C" w:rsidRPr="00B93FCA" w:rsidRDefault="0093587C" w:rsidP="00721532">
      <w:pPr>
        <w:ind w:firstLine="709"/>
        <w:jc w:val="both"/>
      </w:pPr>
      <w:r w:rsidRPr="00B93FCA">
        <w:t>В качестве первоочередных задач при проведении мониторинга экзогенных геологических процессов является отслеживание процессов подтопления населенных пункт</w:t>
      </w:r>
      <w:r w:rsidR="008F7642">
        <w:t>ов, анализ причин возникновения и</w:t>
      </w:r>
      <w:r w:rsidRPr="00B93FCA">
        <w:t xml:space="preserve"> масштабов развития, выработка рекомендаций по снижению негативных последствий. В 2018 году наблюдения за проявлениями процессов подтопления проводились по 12 объектам:</w:t>
      </w:r>
    </w:p>
    <w:p w:rsidR="0093587C" w:rsidRPr="00B93FCA" w:rsidRDefault="0093587C" w:rsidP="00721532">
      <w:pPr>
        <w:ind w:firstLine="709"/>
        <w:jc w:val="both"/>
      </w:pPr>
      <w:r w:rsidRPr="00B93FCA">
        <w:t>- с использованием полуинструментальных методов оценки показателей по наблюдательным скважинам на 7 участках (Барабинский, Татарский, Баганский, Бердский, Новосибирский, Мошковский, Лебедевский);</w:t>
      </w:r>
    </w:p>
    <w:p w:rsidR="0093587C" w:rsidRPr="00B93FCA" w:rsidRDefault="0093587C" w:rsidP="00721532">
      <w:pPr>
        <w:ind w:firstLine="709"/>
        <w:jc w:val="both"/>
      </w:pPr>
      <w:r w:rsidRPr="00B93FCA">
        <w:t>- с использованием визуальных методов оценки активности процессов в 5 пунктах (г. Чулым, р.п. Коченево, р.п. Чистоозерное, г. Купино, г. Искитим).</w:t>
      </w:r>
    </w:p>
    <w:p w:rsidR="0093587C" w:rsidRPr="00B93FCA" w:rsidRDefault="0093587C" w:rsidP="00721532">
      <w:pPr>
        <w:ind w:firstLine="709"/>
        <w:jc w:val="both"/>
      </w:pPr>
      <w:r w:rsidRPr="00B93FCA">
        <w:t>Ин</w:t>
      </w:r>
      <w:r w:rsidR="008F7642">
        <w:t>тенсивность естественной</w:t>
      </w:r>
      <w:r w:rsidRPr="00B93FCA">
        <w:t xml:space="preserve"> подтопляемости территории определяется климатическими факторами, особенностями ландшафта, геологическим строением и геокриогенной обстановкой. Основными причинами естественного подтопления являются: плоский рельеф, низкие фильтрационные свойствами грунтов, близкое залегание водоупора, слабая естественная дренированность территории.</w:t>
      </w:r>
    </w:p>
    <w:p w:rsidR="0093587C" w:rsidRPr="00B93FCA" w:rsidRDefault="0093587C" w:rsidP="00721532">
      <w:pPr>
        <w:ind w:firstLine="709"/>
        <w:jc w:val="both"/>
      </w:pPr>
      <w:r w:rsidRPr="00B93FCA">
        <w:t xml:space="preserve">Основное питание грунтовых вод происходит за счет инфильтрации снеготалых вод весной и, в меньшей степени, дождевых вод в летне-осенний период. </w:t>
      </w:r>
      <w:proofErr w:type="gramStart"/>
      <w:r w:rsidRPr="00B93FCA">
        <w:t>Это хорошо прослеживается в сезонных колебаниях уровней с четко выраженным быстрым весенним подъемом, совпадающим по времени с периодом интенсивного снеготаяния</w:t>
      </w:r>
      <w:r w:rsidR="008F7642">
        <w:t>,</w:t>
      </w:r>
      <w:r w:rsidRPr="00B93FCA">
        <w:t xml:space="preserve"> и спадом уровней после достижения ими максимального положения, сменяясь длительной летне-осенней меженью.</w:t>
      </w:r>
      <w:proofErr w:type="gramEnd"/>
    </w:p>
    <w:p w:rsidR="0093587C" w:rsidRPr="00B93FCA" w:rsidRDefault="0093587C" w:rsidP="00721532">
      <w:pPr>
        <w:ind w:firstLine="709"/>
        <w:jc w:val="both"/>
        <w:rPr>
          <w:rFonts w:eastAsia="ArialMT"/>
        </w:rPr>
      </w:pPr>
      <w:r w:rsidRPr="00B93FCA">
        <w:rPr>
          <w:rFonts w:eastAsia="ArialMT"/>
        </w:rPr>
        <w:t>В регионе наблюдается масштабное изменение гидрогеологических условий, связанное с устойчивым и почти повсеместным подъемом уровня грунтовых вод. Этот процесс приобретает широкое развитие как на сельскохозяйственных угодьях, так и на застроенных территориях. Наибол</w:t>
      </w:r>
      <w:r w:rsidR="008F7642">
        <w:rPr>
          <w:rFonts w:eastAsia="ArialMT"/>
        </w:rPr>
        <w:t>ее серьезная ситуация отмечена</w:t>
      </w:r>
      <w:r w:rsidRPr="00B93FCA">
        <w:rPr>
          <w:rFonts w:eastAsia="ArialMT"/>
        </w:rPr>
        <w:t xml:space="preserve"> в левобережной части области, где значительная часть территорий почти постоянно находится в подтопленном состоянии.</w:t>
      </w:r>
    </w:p>
    <w:p w:rsidR="0093587C" w:rsidRPr="00B93FCA" w:rsidRDefault="0093587C" w:rsidP="00721532">
      <w:pPr>
        <w:ind w:firstLine="709"/>
        <w:jc w:val="both"/>
      </w:pPr>
      <w:r w:rsidRPr="00B93FCA">
        <w:t xml:space="preserve">В 2018 году значительная площадь </w:t>
      </w:r>
      <w:proofErr w:type="gramStart"/>
      <w:r w:rsidRPr="00B93FCA">
        <w:t>Обь-Иртышского</w:t>
      </w:r>
      <w:proofErr w:type="gramEnd"/>
      <w:r w:rsidRPr="00B93FCA">
        <w:t xml:space="preserve"> междуречья на территории </w:t>
      </w:r>
      <w:r w:rsidR="008F7642">
        <w:t>региона</w:t>
      </w:r>
      <w:r w:rsidRPr="00B93FCA">
        <w:t xml:space="preserve"> оставалась интенсивно подтопляемой в естественных условиях с глубиной залегания уровней в ве</w:t>
      </w:r>
      <w:r w:rsidR="008F7642">
        <w:t>сенне-летнее время до 1 м:</w:t>
      </w:r>
      <w:r w:rsidRPr="00B93FCA">
        <w:t xml:space="preserve"> Васюганская болотная равнина, значительные площади Восточно-Барабинской и межгривные понижения Западно-Барабинской равнин, долины р. Карасук, р. Баган, долины приозерных котловин, низкие пойменные террасы р. Оби.</w:t>
      </w:r>
    </w:p>
    <w:p w:rsidR="0093587C" w:rsidRPr="00B93FCA" w:rsidRDefault="0093587C" w:rsidP="00721532">
      <w:pPr>
        <w:ind w:firstLine="709"/>
        <w:jc w:val="both"/>
      </w:pPr>
      <w:r w:rsidRPr="00B93FCA">
        <w:t>Естественный площадный подъем уровней грунтовых вод произошел и в восточной дренируемой части области (Приобская и Заобская равнины), хотя глубины их залегания остаются значительными (5 - 10 м и более, на локальных участках 3 - 5 м).</w:t>
      </w:r>
    </w:p>
    <w:p w:rsidR="0093587C" w:rsidRPr="00B93FCA" w:rsidRDefault="0093587C" w:rsidP="00721532">
      <w:pPr>
        <w:ind w:firstLine="709"/>
        <w:jc w:val="both"/>
      </w:pPr>
      <w:r w:rsidRPr="00B93FCA">
        <w:t xml:space="preserve">Погодные условия способствовали высокому положению уровней грунтовых вод в летне-осенний период. То снижаясь, то повышаясь с амплитудой до 0,5 м, по многим скважинам (посты Барабинска, Здвинска, Татарска, Чистоозерного) отметки уровней на конец августа всего на 0,1 - 0,3 м были ниже максимальных, а по посту Чумаково превысили их на 0,46 - 1 м. </w:t>
      </w:r>
    </w:p>
    <w:p w:rsidR="0093587C" w:rsidRPr="00B93FCA" w:rsidRDefault="0093587C" w:rsidP="00721532">
      <w:pPr>
        <w:ind w:firstLine="709"/>
        <w:jc w:val="both"/>
      </w:pPr>
      <w:r w:rsidRPr="00B93FCA">
        <w:t>На естественное подтопление, связанное с сезонными и многолетними подъемами уровней грунтовых вод, накладываются процессы техногенного подтопления на застроенных терри</w:t>
      </w:r>
      <w:r w:rsidR="008F7642">
        <w:t>ториях. В результате наблюдалось</w:t>
      </w:r>
      <w:r w:rsidRPr="00B93FCA">
        <w:t xml:space="preserve"> подтопление крупных городов, райцентров и населенных пунктов.</w:t>
      </w:r>
    </w:p>
    <w:p w:rsidR="0093587C" w:rsidRPr="00B93FCA" w:rsidRDefault="0093587C" w:rsidP="00721532">
      <w:pPr>
        <w:ind w:firstLine="709"/>
        <w:jc w:val="both"/>
      </w:pPr>
      <w:r w:rsidRPr="00B93FCA">
        <w:t>Основными причинами техногенного подтопления являются:</w:t>
      </w:r>
    </w:p>
    <w:p w:rsidR="0093587C" w:rsidRPr="00B93FCA" w:rsidRDefault="0093587C" w:rsidP="00721532">
      <w:pPr>
        <w:ind w:firstLine="709"/>
        <w:jc w:val="both"/>
      </w:pPr>
      <w:r w:rsidRPr="00B93FCA">
        <w:t>- техногенное влияние, нарушившее сложившееся равновесие природной среды (замена естественного почвенного покрова застроенными и заасфальтированными территориями практически исключает из водного баланса испарение с поверхности почвы);</w:t>
      </w:r>
    </w:p>
    <w:p w:rsidR="0093587C" w:rsidRPr="00B93FCA" w:rsidRDefault="0093587C" w:rsidP="00721532">
      <w:pPr>
        <w:ind w:firstLine="709"/>
        <w:jc w:val="both"/>
      </w:pPr>
      <w:r w:rsidRPr="00B93FCA">
        <w:lastRenderedPageBreak/>
        <w:t>- засыпка естественных водоемов, служивших местом сбора поверхностных вод с окружающей территории, без организации поверхностного стока с застраиваемой площади, нарушение исторически сложившегося стока поверхностных вод на территории с изобилием стариц, проток и болот;</w:t>
      </w:r>
    </w:p>
    <w:p w:rsidR="0093587C" w:rsidRPr="00B93FCA" w:rsidRDefault="0093587C" w:rsidP="00721532">
      <w:pPr>
        <w:ind w:firstLine="709"/>
        <w:jc w:val="both"/>
      </w:pPr>
      <w:r w:rsidRPr="00B93FCA">
        <w:t>- отсутствие соответствующей вертикальной планировки при строительстве города и системы дренажных и ливневых коллекторов;</w:t>
      </w:r>
    </w:p>
    <w:p w:rsidR="0093587C" w:rsidRPr="00B93FCA" w:rsidRDefault="0093587C" w:rsidP="00721532">
      <w:pPr>
        <w:ind w:firstLine="709"/>
        <w:jc w:val="both"/>
      </w:pPr>
      <w:r w:rsidRPr="00B93FCA">
        <w:t>- утечки в сетях водонесущих коммуникаций из-за их аварийного состояния, круглогодично обеспечивающих возможность восполнения ресурсов грунтовых вод;</w:t>
      </w:r>
    </w:p>
    <w:p w:rsidR="0093587C" w:rsidRPr="00B93FCA" w:rsidRDefault="0093587C" w:rsidP="00721532">
      <w:pPr>
        <w:ind w:firstLine="709"/>
        <w:jc w:val="both"/>
      </w:pPr>
      <w:r w:rsidRPr="00B93FCA">
        <w:t>- наличие авт</w:t>
      </w:r>
      <w:proofErr w:type="gramStart"/>
      <w:r w:rsidRPr="00B93FCA">
        <w:t>о-</w:t>
      </w:r>
      <w:proofErr w:type="gramEnd"/>
      <w:r w:rsidRPr="00B93FCA">
        <w:t xml:space="preserve"> и железнодорожных насыпей, препятствующих поверхностному </w:t>
      </w:r>
      <w:r w:rsidR="00A14652">
        <w:t>стоку талых и дождевых вод, так как</w:t>
      </w:r>
      <w:r w:rsidRPr="00B93FCA">
        <w:t xml:space="preserve"> не имеют достаточного количества водопропускных сооружений, что создает обширное заболачивание территории. </w:t>
      </w:r>
    </w:p>
    <w:p w:rsidR="0093587C" w:rsidRPr="00B93FCA" w:rsidRDefault="0093587C" w:rsidP="00721532">
      <w:pPr>
        <w:ind w:firstLine="709"/>
        <w:jc w:val="both"/>
      </w:pPr>
      <w:r w:rsidRPr="00B93FCA">
        <w:t>Высокое стояние уровней грунтовых вод на территории населенных пунктов способствует быстрому износу наземных и подземных сооружений, заболачиванию и засолению почв, гибели растений, агрессивному воздействию на фундаменты сооружений и подземные коммуникации.</w:t>
      </w:r>
    </w:p>
    <w:p w:rsidR="0093587C" w:rsidRDefault="0093587C" w:rsidP="00721532">
      <w:pPr>
        <w:ind w:firstLine="709"/>
        <w:jc w:val="both"/>
      </w:pPr>
      <w:r w:rsidRPr="00B93FCA">
        <w:t>Вследствие подтопления грунтовыми водами ухудшаются физико-механические свойства грунтов, что ведет к неравномерным осадкам зданий и их деформациям, затоплению подвалов и погребов, фундаментов и конструкций, созданию антисанитарных условий проживания местного населения. Процессы подтопления вызывают развитие и активизацию других опасных экзоген</w:t>
      </w:r>
      <w:r w:rsidR="008F7642">
        <w:t xml:space="preserve">ных геологических процессов: </w:t>
      </w:r>
      <w:r w:rsidRPr="00B93FCA">
        <w:t>п</w:t>
      </w:r>
      <w:r w:rsidR="008F7642">
        <w:t>росадок грунтов, пучения и т.п.</w:t>
      </w:r>
    </w:p>
    <w:p w:rsidR="00A610C4" w:rsidRPr="00B93FCA" w:rsidRDefault="00A610C4" w:rsidP="00721532">
      <w:pPr>
        <w:ind w:firstLine="709"/>
        <w:jc w:val="both"/>
      </w:pPr>
    </w:p>
    <w:p w:rsidR="004E1E2D" w:rsidRPr="00B93FCA" w:rsidRDefault="004E1E2D" w:rsidP="004E1E2D">
      <w:pPr>
        <w:pStyle w:val="20"/>
        <w:spacing w:before="0" w:line="228" w:lineRule="auto"/>
        <w:rPr>
          <w:rFonts w:ascii="Times New Roman" w:hAnsi="Times New Roman" w:cs="Times New Roman"/>
          <w:sz w:val="24"/>
          <w:szCs w:val="24"/>
        </w:rPr>
      </w:pPr>
      <w:bookmarkStart w:id="59" w:name="_Toc525230365"/>
      <w:bookmarkStart w:id="60" w:name="_Toc11767024"/>
      <w:r w:rsidRPr="00B93FCA">
        <w:rPr>
          <w:rFonts w:ascii="Times New Roman" w:hAnsi="Times New Roman" w:cs="Times New Roman"/>
          <w:sz w:val="24"/>
          <w:szCs w:val="24"/>
        </w:rPr>
        <w:t>5.3</w:t>
      </w:r>
      <w:r w:rsidR="006F7A99">
        <w:rPr>
          <w:rFonts w:ascii="Times New Roman" w:hAnsi="Times New Roman" w:cs="Times New Roman"/>
          <w:sz w:val="24"/>
          <w:szCs w:val="24"/>
        </w:rPr>
        <w:t>.</w:t>
      </w:r>
      <w:r w:rsidRPr="00B93FCA">
        <w:rPr>
          <w:rFonts w:ascii="Times New Roman" w:hAnsi="Times New Roman" w:cs="Times New Roman"/>
          <w:sz w:val="24"/>
          <w:szCs w:val="24"/>
        </w:rPr>
        <w:t xml:space="preserve"> Водохозяйственная деятельность</w:t>
      </w:r>
      <w:bookmarkEnd w:id="59"/>
      <w:bookmarkEnd w:id="60"/>
    </w:p>
    <w:p w:rsidR="004E1E2D" w:rsidRPr="00B93FCA" w:rsidRDefault="004E1E2D" w:rsidP="004E1E2D">
      <w:pPr>
        <w:pStyle w:val="af"/>
        <w:spacing w:line="228" w:lineRule="auto"/>
        <w:ind w:firstLine="680"/>
        <w:jc w:val="center"/>
        <w:rPr>
          <w:b/>
          <w:sz w:val="24"/>
          <w:szCs w:val="24"/>
        </w:rPr>
      </w:pPr>
    </w:p>
    <w:p w:rsidR="004E1E2D" w:rsidRPr="00B93FCA" w:rsidRDefault="004E1E2D" w:rsidP="004E1E2D">
      <w:pPr>
        <w:pStyle w:val="af"/>
        <w:spacing w:line="252" w:lineRule="auto"/>
        <w:ind w:firstLine="709"/>
        <w:rPr>
          <w:sz w:val="24"/>
          <w:szCs w:val="24"/>
        </w:rPr>
      </w:pPr>
      <w:r w:rsidRPr="00B93FCA">
        <w:rPr>
          <w:sz w:val="24"/>
          <w:szCs w:val="24"/>
        </w:rPr>
        <w:t>В 2018 году на территории Новосибирской области забор (изъятие) водных ресурсов из водных объектов осуществля</w:t>
      </w:r>
      <w:r w:rsidR="002850E0">
        <w:rPr>
          <w:sz w:val="24"/>
          <w:szCs w:val="24"/>
        </w:rPr>
        <w:t>ли 270 предприятий (</w:t>
      </w:r>
      <w:r w:rsidRPr="00B93FCA">
        <w:rPr>
          <w:sz w:val="24"/>
          <w:szCs w:val="24"/>
        </w:rPr>
        <w:t xml:space="preserve">31 предприятие </w:t>
      </w:r>
      <w:r w:rsidR="00D97A65">
        <w:rPr>
          <w:sz w:val="24"/>
          <w:szCs w:val="24"/>
        </w:rPr>
        <w:t xml:space="preserve">– </w:t>
      </w:r>
      <w:r w:rsidRPr="00B93FCA">
        <w:rPr>
          <w:sz w:val="24"/>
          <w:szCs w:val="24"/>
        </w:rPr>
        <w:t>из поверхностных водных объектов, 257 – из подземных водных объектов, 98 – водопользователи) и 105 предприятий получали воду из систем водоснабжения. Всего за отчетный период из всех источников в</w:t>
      </w:r>
      <w:r w:rsidR="00463FEA">
        <w:rPr>
          <w:sz w:val="24"/>
          <w:szCs w:val="24"/>
        </w:rPr>
        <w:t>одоснабжения забрано 616,9 млн. </w:t>
      </w:r>
      <w:r w:rsidRPr="00B93FCA">
        <w:rPr>
          <w:sz w:val="24"/>
          <w:szCs w:val="24"/>
        </w:rPr>
        <w:t>м</w:t>
      </w:r>
      <w:r w:rsidRPr="00B93FCA">
        <w:rPr>
          <w:sz w:val="24"/>
          <w:szCs w:val="24"/>
          <w:vertAlign w:val="superscript"/>
        </w:rPr>
        <w:t xml:space="preserve">3 </w:t>
      </w:r>
      <w:r w:rsidR="00463FEA">
        <w:rPr>
          <w:sz w:val="24"/>
          <w:szCs w:val="24"/>
        </w:rPr>
        <w:t>воды, что на 1,8</w:t>
      </w:r>
      <w:r w:rsidRPr="00B93FCA">
        <w:rPr>
          <w:sz w:val="24"/>
          <w:szCs w:val="24"/>
        </w:rPr>
        <w:t>% ниже  показателя 201</w:t>
      </w:r>
      <w:r w:rsidR="0039672C">
        <w:rPr>
          <w:sz w:val="24"/>
          <w:szCs w:val="24"/>
        </w:rPr>
        <w:t>7</w:t>
      </w:r>
      <w:r w:rsidRPr="00B93FCA">
        <w:rPr>
          <w:sz w:val="24"/>
          <w:szCs w:val="24"/>
        </w:rPr>
        <w:t xml:space="preserve"> года </w:t>
      </w:r>
      <w:r w:rsidRPr="009A750B">
        <w:rPr>
          <w:sz w:val="24"/>
          <w:szCs w:val="24"/>
        </w:rPr>
        <w:t>(рис</w:t>
      </w:r>
      <w:r w:rsidR="00305A2B" w:rsidRPr="009A750B">
        <w:rPr>
          <w:sz w:val="24"/>
          <w:szCs w:val="24"/>
        </w:rPr>
        <w:t>унок</w:t>
      </w:r>
      <w:r w:rsidRPr="009A750B">
        <w:rPr>
          <w:sz w:val="24"/>
          <w:szCs w:val="24"/>
        </w:rPr>
        <w:t> 5.</w:t>
      </w:r>
      <w:r w:rsidR="007453E8" w:rsidRPr="009A750B">
        <w:rPr>
          <w:sz w:val="24"/>
          <w:szCs w:val="24"/>
        </w:rPr>
        <w:t>11</w:t>
      </w:r>
      <w:r w:rsidRPr="009A750B">
        <w:rPr>
          <w:sz w:val="24"/>
          <w:szCs w:val="24"/>
        </w:rPr>
        <w:t>).</w:t>
      </w:r>
      <w:r w:rsidRPr="00B93FCA">
        <w:rPr>
          <w:sz w:val="24"/>
          <w:szCs w:val="24"/>
        </w:rPr>
        <w:t xml:space="preserve"> </w:t>
      </w:r>
    </w:p>
    <w:p w:rsidR="004E1E2D" w:rsidRPr="00B31D82" w:rsidRDefault="004E1E2D" w:rsidP="004E1E2D">
      <w:pPr>
        <w:pStyle w:val="af"/>
        <w:jc w:val="center"/>
        <w:rPr>
          <w:i/>
          <w:szCs w:val="28"/>
        </w:rPr>
      </w:pPr>
      <w:r w:rsidRPr="00B31D82">
        <w:rPr>
          <w:noProof/>
          <w:szCs w:val="28"/>
          <w:lang w:eastAsia="ru-RU"/>
        </w:rPr>
        <w:drawing>
          <wp:inline distT="0" distB="0" distL="0" distR="0">
            <wp:extent cx="6121400" cy="3098800"/>
            <wp:effectExtent l="0" t="0" r="0" b="0"/>
            <wp:docPr id="12" name="Объект 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4E1E2D" w:rsidRPr="00B93FCA" w:rsidRDefault="004E1E2D" w:rsidP="004E1E2D">
      <w:pPr>
        <w:pStyle w:val="af"/>
        <w:jc w:val="center"/>
        <w:rPr>
          <w:sz w:val="24"/>
          <w:szCs w:val="24"/>
        </w:rPr>
      </w:pPr>
      <w:r w:rsidRPr="00B93FCA">
        <w:rPr>
          <w:sz w:val="24"/>
          <w:szCs w:val="24"/>
        </w:rPr>
        <w:t>Рис. 5.</w:t>
      </w:r>
      <w:r w:rsidR="007453E8">
        <w:rPr>
          <w:sz w:val="24"/>
          <w:szCs w:val="24"/>
        </w:rPr>
        <w:t>11</w:t>
      </w:r>
      <w:r w:rsidRPr="00B93FCA">
        <w:rPr>
          <w:sz w:val="24"/>
          <w:szCs w:val="24"/>
        </w:rPr>
        <w:t xml:space="preserve">. Динамика основных показателей водопользования </w:t>
      </w:r>
    </w:p>
    <w:p w:rsidR="004E1E2D" w:rsidRPr="00B93FCA" w:rsidRDefault="004E1E2D" w:rsidP="004E1E2D">
      <w:pPr>
        <w:pStyle w:val="af"/>
        <w:jc w:val="center"/>
        <w:rPr>
          <w:sz w:val="24"/>
          <w:szCs w:val="24"/>
          <w:vertAlign w:val="superscript"/>
        </w:rPr>
      </w:pPr>
      <w:r w:rsidRPr="00B93FCA">
        <w:rPr>
          <w:sz w:val="24"/>
          <w:szCs w:val="24"/>
        </w:rPr>
        <w:t>в Новосибирской области, млн. м</w:t>
      </w:r>
      <w:r w:rsidRPr="00B93FCA">
        <w:rPr>
          <w:sz w:val="24"/>
          <w:szCs w:val="24"/>
          <w:vertAlign w:val="superscript"/>
        </w:rPr>
        <w:t>3</w:t>
      </w:r>
    </w:p>
    <w:p w:rsidR="004E1E2D" w:rsidRPr="00B31D82" w:rsidRDefault="004E1E2D" w:rsidP="004E1E2D">
      <w:pPr>
        <w:pStyle w:val="af"/>
        <w:spacing w:line="228" w:lineRule="auto"/>
        <w:ind w:firstLine="709"/>
        <w:rPr>
          <w:szCs w:val="28"/>
        </w:rPr>
      </w:pPr>
    </w:p>
    <w:p w:rsidR="004E1E2D" w:rsidRPr="00B93FCA" w:rsidRDefault="004E1E2D" w:rsidP="004E1E2D">
      <w:pPr>
        <w:pStyle w:val="af"/>
        <w:spacing w:line="228" w:lineRule="auto"/>
        <w:ind w:firstLine="709"/>
        <w:rPr>
          <w:sz w:val="24"/>
          <w:szCs w:val="24"/>
        </w:rPr>
      </w:pPr>
      <w:r w:rsidRPr="00B93FCA">
        <w:rPr>
          <w:sz w:val="24"/>
          <w:szCs w:val="24"/>
        </w:rPr>
        <w:t>К основным источникам водоснабжения относятся поверхностные водные объекты, водозабор из которых в</w:t>
      </w:r>
      <w:r w:rsidR="00463FEA">
        <w:rPr>
          <w:sz w:val="24"/>
          <w:szCs w:val="24"/>
        </w:rPr>
        <w:t xml:space="preserve"> 2018 году составил 554,82 млн. </w:t>
      </w:r>
      <w:r w:rsidRPr="00B93FCA">
        <w:rPr>
          <w:sz w:val="24"/>
          <w:szCs w:val="24"/>
        </w:rPr>
        <w:t>м</w:t>
      </w:r>
      <w:r w:rsidRPr="00B93FCA">
        <w:rPr>
          <w:sz w:val="24"/>
          <w:szCs w:val="24"/>
          <w:vertAlign w:val="superscript"/>
        </w:rPr>
        <w:t>3</w:t>
      </w:r>
      <w:r w:rsidRPr="00B93FCA">
        <w:rPr>
          <w:sz w:val="24"/>
          <w:szCs w:val="24"/>
        </w:rPr>
        <w:t xml:space="preserve"> или 89,9% от общего объема </w:t>
      </w:r>
      <w:r w:rsidRPr="00B93FCA">
        <w:rPr>
          <w:sz w:val="24"/>
          <w:szCs w:val="24"/>
        </w:rPr>
        <w:lastRenderedPageBreak/>
        <w:t>забранной воды. П</w:t>
      </w:r>
      <w:r w:rsidR="00463FEA">
        <w:rPr>
          <w:sz w:val="24"/>
          <w:szCs w:val="24"/>
        </w:rPr>
        <w:t>ри этом использовано 548,1 млн. </w:t>
      </w:r>
      <w:r w:rsidRPr="00B93FCA">
        <w:rPr>
          <w:sz w:val="24"/>
          <w:szCs w:val="24"/>
        </w:rPr>
        <w:t>м</w:t>
      </w:r>
      <w:r w:rsidRPr="00B93FCA">
        <w:rPr>
          <w:sz w:val="24"/>
          <w:szCs w:val="24"/>
          <w:vertAlign w:val="superscript"/>
        </w:rPr>
        <w:t>3</w:t>
      </w:r>
      <w:r w:rsidRPr="00B93FCA">
        <w:rPr>
          <w:sz w:val="24"/>
          <w:szCs w:val="24"/>
        </w:rPr>
        <w:t xml:space="preserve"> воды, или 88,8% от общего объема изъятой воды. Основные потребители сосредоточены в г. </w:t>
      </w:r>
      <w:r w:rsidRPr="009A750B">
        <w:rPr>
          <w:sz w:val="24"/>
          <w:szCs w:val="24"/>
        </w:rPr>
        <w:t>Новосибирске (приложение 10).</w:t>
      </w:r>
    </w:p>
    <w:p w:rsidR="004E1E2D" w:rsidRPr="00B93FCA" w:rsidRDefault="004E1E2D" w:rsidP="004E1E2D">
      <w:pPr>
        <w:pStyle w:val="af"/>
        <w:ind w:firstLine="709"/>
        <w:rPr>
          <w:sz w:val="24"/>
          <w:szCs w:val="24"/>
        </w:rPr>
      </w:pPr>
      <w:r w:rsidRPr="00B93FCA">
        <w:rPr>
          <w:sz w:val="24"/>
          <w:szCs w:val="24"/>
        </w:rPr>
        <w:t xml:space="preserve">В основном вода направлялась на производственные и хозяйственно-питьевые нужды (соответственно 61,8% и 27,8% от общего объема использованной воды). На орошение, сельскохозяйственное водоснабжение и другие </w:t>
      </w:r>
      <w:r w:rsidR="0097189E" w:rsidRPr="00B93FCA">
        <w:rPr>
          <w:sz w:val="24"/>
          <w:szCs w:val="24"/>
        </w:rPr>
        <w:t>нужды направлено всего 56,7</w:t>
      </w:r>
      <w:r w:rsidR="00463FEA">
        <w:rPr>
          <w:sz w:val="24"/>
          <w:szCs w:val="24"/>
        </w:rPr>
        <w:t xml:space="preserve"> млн. </w:t>
      </w:r>
      <w:r w:rsidRPr="00B93FCA">
        <w:rPr>
          <w:sz w:val="24"/>
          <w:szCs w:val="24"/>
        </w:rPr>
        <w:t>м</w:t>
      </w:r>
      <w:r w:rsidRPr="00B93FCA">
        <w:rPr>
          <w:sz w:val="24"/>
          <w:szCs w:val="24"/>
          <w:vertAlign w:val="superscript"/>
        </w:rPr>
        <w:t>3</w:t>
      </w:r>
      <w:r w:rsidRPr="00B93FCA">
        <w:rPr>
          <w:sz w:val="24"/>
          <w:szCs w:val="24"/>
        </w:rPr>
        <w:t>, или 10,3% от общего объема использованной воды.</w:t>
      </w:r>
    </w:p>
    <w:p w:rsidR="004E1E2D" w:rsidRPr="00B93FCA" w:rsidRDefault="004E1E2D" w:rsidP="004E1E2D">
      <w:pPr>
        <w:pStyle w:val="af"/>
        <w:ind w:firstLine="709"/>
        <w:rPr>
          <w:sz w:val="24"/>
          <w:szCs w:val="24"/>
        </w:rPr>
      </w:pPr>
      <w:r w:rsidRPr="00B93FCA">
        <w:rPr>
          <w:sz w:val="24"/>
          <w:szCs w:val="24"/>
        </w:rPr>
        <w:t>Основными потреби</w:t>
      </w:r>
      <w:r w:rsidR="008F7642">
        <w:rPr>
          <w:sz w:val="24"/>
          <w:szCs w:val="24"/>
        </w:rPr>
        <w:t>телями воды стали</w:t>
      </w:r>
      <w:r w:rsidRPr="00B93FCA">
        <w:rPr>
          <w:sz w:val="24"/>
          <w:szCs w:val="24"/>
        </w:rPr>
        <w:t xml:space="preserve"> предприятия таких видов экономической деятельности, как «Обеспечение электрической энергией, газом и паром; кондиционирование воздуха» и «Водоснабжение; водоотведение, организация сбора и утилизации отходов, деятельность по ликвидации загрязнений». На их долю в 2018 году приходилось 90,0% от общего объема изъятой воды и 88,8% использованной </w:t>
      </w:r>
      <w:r w:rsidRPr="009A750B">
        <w:rPr>
          <w:sz w:val="24"/>
          <w:szCs w:val="24"/>
        </w:rPr>
        <w:t>воды (приложение 11).</w:t>
      </w:r>
    </w:p>
    <w:p w:rsidR="005F7CC5" w:rsidRPr="00B93FCA" w:rsidRDefault="00463FEA" w:rsidP="005F7CC5">
      <w:pPr>
        <w:pStyle w:val="af"/>
        <w:ind w:firstLine="709"/>
        <w:rPr>
          <w:sz w:val="24"/>
          <w:szCs w:val="24"/>
        </w:rPr>
      </w:pPr>
      <w:r>
        <w:rPr>
          <w:sz w:val="24"/>
          <w:szCs w:val="24"/>
        </w:rPr>
        <w:t>В 2018 году на 20,9</w:t>
      </w:r>
      <w:r w:rsidR="005F7CC5" w:rsidRPr="00B93FCA">
        <w:rPr>
          <w:sz w:val="24"/>
          <w:szCs w:val="24"/>
        </w:rPr>
        <w:t>% возросли потери при транспортировке по сравнению с 20</w:t>
      </w:r>
      <w:r>
        <w:rPr>
          <w:sz w:val="24"/>
          <w:szCs w:val="24"/>
        </w:rPr>
        <w:t>17 годом, и составили 48,0 млн. </w:t>
      </w:r>
      <w:r w:rsidR="005F7CC5" w:rsidRPr="00B93FCA">
        <w:rPr>
          <w:sz w:val="24"/>
          <w:szCs w:val="24"/>
        </w:rPr>
        <w:t>м</w:t>
      </w:r>
      <w:r w:rsidR="005F7CC5" w:rsidRPr="00B93FCA">
        <w:rPr>
          <w:sz w:val="24"/>
          <w:szCs w:val="24"/>
          <w:vertAlign w:val="superscript"/>
        </w:rPr>
        <w:t>3</w:t>
      </w:r>
      <w:r w:rsidR="005F7CC5" w:rsidRPr="00B93FCA">
        <w:rPr>
          <w:sz w:val="24"/>
          <w:szCs w:val="24"/>
        </w:rPr>
        <w:t xml:space="preserve"> (7,8% от общего количества забранной воды). Более 82</w:t>
      </w:r>
      <w:r w:rsidR="006426DF">
        <w:rPr>
          <w:sz w:val="24"/>
          <w:szCs w:val="24"/>
        </w:rPr>
        <w:t>,0</w:t>
      </w:r>
      <w:r w:rsidR="005F7CC5" w:rsidRPr="00B93FCA">
        <w:rPr>
          <w:sz w:val="24"/>
          <w:szCs w:val="24"/>
        </w:rPr>
        <w:t>% от общего объема потерь при транспортировке зарегистрировано в таком виде экономической деятельности как «Водоснабжение; водоотведение, организация сбора и утилизации отходов, деятельность по ликвидации загрязнений», что связано со спецификой отрасли, в частности, с утечками и порывами в системе водоснабжения и водоотведения.</w:t>
      </w:r>
    </w:p>
    <w:p w:rsidR="005F7CC5" w:rsidRPr="00B93FCA" w:rsidRDefault="005F7CC5" w:rsidP="005F7CC5">
      <w:pPr>
        <w:pStyle w:val="af"/>
        <w:ind w:firstLine="709"/>
        <w:rPr>
          <w:sz w:val="24"/>
          <w:szCs w:val="24"/>
        </w:rPr>
      </w:pPr>
      <w:r w:rsidRPr="00B93FCA">
        <w:rPr>
          <w:sz w:val="24"/>
          <w:szCs w:val="24"/>
        </w:rPr>
        <w:t>Для обеспечения производственной деятельности из систем оборотного, повторного и последовательного водоснабжения в отчетно</w:t>
      </w:r>
      <w:r w:rsidR="00463FEA">
        <w:rPr>
          <w:sz w:val="24"/>
          <w:szCs w:val="24"/>
        </w:rPr>
        <w:t>м периоде направлено 763,7 млн. </w:t>
      </w:r>
      <w:r w:rsidRPr="00B93FCA">
        <w:rPr>
          <w:sz w:val="24"/>
          <w:szCs w:val="24"/>
        </w:rPr>
        <w:t>м</w:t>
      </w:r>
      <w:r w:rsidRPr="00B93FCA">
        <w:rPr>
          <w:sz w:val="24"/>
          <w:szCs w:val="24"/>
          <w:vertAlign w:val="superscript"/>
        </w:rPr>
        <w:t>3</w:t>
      </w:r>
      <w:r w:rsidRPr="00B93FCA">
        <w:rPr>
          <w:sz w:val="24"/>
          <w:szCs w:val="24"/>
        </w:rPr>
        <w:t xml:space="preserve"> воды, в том числе из систем оборот</w:t>
      </w:r>
      <w:r w:rsidR="00463FEA">
        <w:rPr>
          <w:sz w:val="24"/>
          <w:szCs w:val="24"/>
        </w:rPr>
        <w:t>ного водоснабжения – 740,6 млн. </w:t>
      </w:r>
      <w:r w:rsidRPr="00B93FCA">
        <w:rPr>
          <w:sz w:val="24"/>
          <w:szCs w:val="24"/>
        </w:rPr>
        <w:t>м</w:t>
      </w:r>
      <w:r w:rsidRPr="00B93FCA">
        <w:rPr>
          <w:sz w:val="24"/>
          <w:szCs w:val="24"/>
          <w:vertAlign w:val="superscript"/>
        </w:rPr>
        <w:t>3</w:t>
      </w:r>
      <w:r w:rsidRPr="00B93FCA">
        <w:rPr>
          <w:sz w:val="24"/>
          <w:szCs w:val="24"/>
        </w:rPr>
        <w:t>, повторного и последовательного водоснабжения – 23,</w:t>
      </w:r>
      <w:r w:rsidR="00A66B4C" w:rsidRPr="00B93FCA">
        <w:rPr>
          <w:sz w:val="24"/>
          <w:szCs w:val="24"/>
        </w:rPr>
        <w:t>1</w:t>
      </w:r>
      <w:r w:rsidR="00463FEA">
        <w:rPr>
          <w:sz w:val="24"/>
          <w:szCs w:val="24"/>
        </w:rPr>
        <w:t xml:space="preserve"> млн. </w:t>
      </w:r>
      <w:r w:rsidRPr="00B93FCA">
        <w:rPr>
          <w:sz w:val="24"/>
          <w:szCs w:val="24"/>
        </w:rPr>
        <w:t>м</w:t>
      </w:r>
      <w:r w:rsidRPr="00B93FCA">
        <w:rPr>
          <w:sz w:val="24"/>
          <w:szCs w:val="24"/>
          <w:vertAlign w:val="superscript"/>
        </w:rPr>
        <w:t>3</w:t>
      </w:r>
      <w:r w:rsidRPr="00B93FCA">
        <w:rPr>
          <w:sz w:val="24"/>
          <w:szCs w:val="24"/>
        </w:rPr>
        <w:t xml:space="preserve">. По сравнению с предыдущим годом расход воды в системах оборотного водоснабжения снизился на 10,2%, объем расхода воды в системах повторного водоснабжения – снизился на 9,4%. </w:t>
      </w:r>
    </w:p>
    <w:p w:rsidR="005F7CC5" w:rsidRPr="00B93FCA" w:rsidRDefault="005F7CC5" w:rsidP="005F7CC5">
      <w:pPr>
        <w:pStyle w:val="af"/>
        <w:ind w:firstLine="709"/>
        <w:rPr>
          <w:sz w:val="24"/>
          <w:szCs w:val="24"/>
        </w:rPr>
      </w:pPr>
      <w:r w:rsidRPr="00B93FCA">
        <w:rPr>
          <w:sz w:val="24"/>
          <w:szCs w:val="24"/>
        </w:rPr>
        <w:t>Основной объем (90,6%) оборотного, повторного и последующего водоснабжения потребляется предприятиями по виду экономической деятельности «Обеспечению электрической энергией, газом и паром; кондиционирование воздуха теплоэнергетики». Всего в 2018 году предприятиями теплоэнергетики из систем оборотного, повторного и последующего водоснабжения использовано 692,</w:t>
      </w:r>
      <w:r w:rsidR="00A66B4C" w:rsidRPr="00B93FCA">
        <w:rPr>
          <w:sz w:val="24"/>
          <w:szCs w:val="24"/>
        </w:rPr>
        <w:t>3</w:t>
      </w:r>
      <w:r w:rsidR="00463FEA">
        <w:rPr>
          <w:sz w:val="24"/>
          <w:szCs w:val="24"/>
        </w:rPr>
        <w:t xml:space="preserve"> млн. </w:t>
      </w:r>
      <w:r w:rsidRPr="00B93FCA">
        <w:rPr>
          <w:sz w:val="24"/>
          <w:szCs w:val="24"/>
        </w:rPr>
        <w:t>м</w:t>
      </w:r>
      <w:r w:rsidRPr="00B93FCA">
        <w:rPr>
          <w:sz w:val="24"/>
          <w:szCs w:val="24"/>
          <w:vertAlign w:val="superscript"/>
        </w:rPr>
        <w:t>3</w:t>
      </w:r>
      <w:r w:rsidRPr="00B93FCA">
        <w:rPr>
          <w:sz w:val="24"/>
          <w:szCs w:val="24"/>
        </w:rPr>
        <w:t xml:space="preserve"> воды, что объясняется спецификой их производства. </w:t>
      </w:r>
    </w:p>
    <w:p w:rsidR="003A687C" w:rsidRPr="00B93FCA" w:rsidRDefault="006B287B" w:rsidP="003A687C">
      <w:pPr>
        <w:pStyle w:val="af"/>
        <w:ind w:firstLine="709"/>
        <w:rPr>
          <w:sz w:val="24"/>
          <w:szCs w:val="24"/>
        </w:rPr>
      </w:pPr>
      <w:r w:rsidRPr="00B93FCA">
        <w:rPr>
          <w:sz w:val="24"/>
          <w:szCs w:val="24"/>
        </w:rPr>
        <w:t>Основным приемником сточных вод являются поверхностные водные объекты. В 2018 году объем сточных вод в поверхностные водные объекты уменьшилс</w:t>
      </w:r>
      <w:r w:rsidR="00463FEA">
        <w:rPr>
          <w:sz w:val="24"/>
          <w:szCs w:val="24"/>
        </w:rPr>
        <w:t>я на 3,1% и составил 504,7 млн. </w:t>
      </w:r>
      <w:r w:rsidRPr="00B93FCA">
        <w:rPr>
          <w:sz w:val="24"/>
          <w:szCs w:val="24"/>
        </w:rPr>
        <w:t>м</w:t>
      </w:r>
      <w:r w:rsidRPr="00B93FCA">
        <w:rPr>
          <w:sz w:val="24"/>
          <w:szCs w:val="24"/>
          <w:vertAlign w:val="superscript"/>
        </w:rPr>
        <w:t>3</w:t>
      </w:r>
      <w:r w:rsidR="003A687C" w:rsidRPr="00B93FCA">
        <w:rPr>
          <w:sz w:val="24"/>
          <w:szCs w:val="24"/>
        </w:rPr>
        <w:t>, мощность очистных соо</w:t>
      </w:r>
      <w:r w:rsidR="00463FEA">
        <w:rPr>
          <w:sz w:val="24"/>
          <w:szCs w:val="24"/>
        </w:rPr>
        <w:t>ружений уменьшилась на 1,5 млн. </w:t>
      </w:r>
      <w:r w:rsidR="003A687C" w:rsidRPr="00B93FCA">
        <w:rPr>
          <w:sz w:val="24"/>
          <w:szCs w:val="24"/>
        </w:rPr>
        <w:t>м</w:t>
      </w:r>
      <w:r w:rsidR="003A687C" w:rsidRPr="00B93FCA">
        <w:rPr>
          <w:sz w:val="24"/>
          <w:szCs w:val="24"/>
          <w:vertAlign w:val="superscript"/>
        </w:rPr>
        <w:t>3</w:t>
      </w:r>
      <w:r w:rsidR="003A687C" w:rsidRPr="00B93FCA">
        <w:rPr>
          <w:sz w:val="24"/>
          <w:szCs w:val="24"/>
        </w:rPr>
        <w:t xml:space="preserve"> и составила </w:t>
      </w:r>
      <w:r w:rsidR="00CF4CC6">
        <w:rPr>
          <w:sz w:val="24"/>
          <w:szCs w:val="24"/>
        </w:rPr>
        <w:br/>
      </w:r>
      <w:r w:rsidR="003A687C" w:rsidRPr="00B93FCA">
        <w:rPr>
          <w:sz w:val="24"/>
          <w:szCs w:val="24"/>
        </w:rPr>
        <w:t>429,</w:t>
      </w:r>
      <w:r w:rsidR="00A66B4C" w:rsidRPr="00B93FCA">
        <w:rPr>
          <w:sz w:val="24"/>
          <w:szCs w:val="24"/>
        </w:rPr>
        <w:t>2</w:t>
      </w:r>
      <w:r w:rsidR="00463FEA">
        <w:rPr>
          <w:sz w:val="24"/>
          <w:szCs w:val="24"/>
        </w:rPr>
        <w:t xml:space="preserve"> млн. </w:t>
      </w:r>
      <w:r w:rsidR="003A687C" w:rsidRPr="00B93FCA">
        <w:rPr>
          <w:sz w:val="24"/>
          <w:szCs w:val="24"/>
        </w:rPr>
        <w:t>м</w:t>
      </w:r>
      <w:r w:rsidR="003A687C" w:rsidRPr="00B93FCA">
        <w:rPr>
          <w:sz w:val="24"/>
          <w:szCs w:val="24"/>
          <w:vertAlign w:val="superscript"/>
        </w:rPr>
        <w:t>3</w:t>
      </w:r>
      <w:r w:rsidR="003A687C" w:rsidRPr="00B93FCA">
        <w:rPr>
          <w:sz w:val="24"/>
          <w:szCs w:val="24"/>
        </w:rPr>
        <w:t>.</w:t>
      </w:r>
    </w:p>
    <w:p w:rsidR="008F7642" w:rsidRDefault="00F67E1C" w:rsidP="00F67E1C">
      <w:pPr>
        <w:pStyle w:val="af"/>
        <w:ind w:firstLine="709"/>
        <w:rPr>
          <w:sz w:val="24"/>
          <w:szCs w:val="24"/>
        </w:rPr>
      </w:pPr>
      <w:r w:rsidRPr="00B93FCA">
        <w:rPr>
          <w:sz w:val="24"/>
          <w:szCs w:val="24"/>
        </w:rPr>
        <w:t>В 2018 году общий объем нормативно-чистых и нормативно-очищенных сто</w:t>
      </w:r>
      <w:r w:rsidR="008F7642">
        <w:rPr>
          <w:sz w:val="24"/>
          <w:szCs w:val="24"/>
        </w:rPr>
        <w:t>чных вод был на уровне</w:t>
      </w:r>
      <w:r w:rsidR="00463FEA">
        <w:rPr>
          <w:sz w:val="24"/>
          <w:szCs w:val="24"/>
        </w:rPr>
        <w:t xml:space="preserve"> 251,8 млн. </w:t>
      </w:r>
      <w:r w:rsidRPr="00B93FCA">
        <w:rPr>
          <w:sz w:val="24"/>
          <w:szCs w:val="24"/>
        </w:rPr>
        <w:t>м</w:t>
      </w:r>
      <w:r w:rsidRPr="00B93FCA">
        <w:rPr>
          <w:sz w:val="24"/>
          <w:szCs w:val="24"/>
          <w:vertAlign w:val="superscript"/>
        </w:rPr>
        <w:t>3</w:t>
      </w:r>
      <w:r w:rsidRPr="00B93FCA">
        <w:rPr>
          <w:sz w:val="24"/>
          <w:szCs w:val="24"/>
        </w:rPr>
        <w:t xml:space="preserve"> и 16</w:t>
      </w:r>
      <w:r w:rsidR="00A66B4C" w:rsidRPr="00B93FCA">
        <w:rPr>
          <w:sz w:val="24"/>
          <w:szCs w:val="24"/>
        </w:rPr>
        <w:t>4</w:t>
      </w:r>
      <w:r w:rsidRPr="00B93FCA">
        <w:rPr>
          <w:sz w:val="24"/>
          <w:szCs w:val="24"/>
        </w:rPr>
        <w:t>,</w:t>
      </w:r>
      <w:r w:rsidR="00A66B4C" w:rsidRPr="00B93FCA">
        <w:rPr>
          <w:sz w:val="24"/>
          <w:szCs w:val="24"/>
        </w:rPr>
        <w:t>0</w:t>
      </w:r>
      <w:r w:rsidR="00463FEA">
        <w:rPr>
          <w:sz w:val="24"/>
          <w:szCs w:val="24"/>
        </w:rPr>
        <w:t xml:space="preserve"> млн. </w:t>
      </w:r>
      <w:r w:rsidRPr="00B93FCA">
        <w:rPr>
          <w:sz w:val="24"/>
          <w:szCs w:val="24"/>
        </w:rPr>
        <w:t>м</w:t>
      </w:r>
      <w:r w:rsidRPr="00B93FCA">
        <w:rPr>
          <w:sz w:val="24"/>
          <w:szCs w:val="24"/>
          <w:vertAlign w:val="superscript"/>
        </w:rPr>
        <w:t>3</w:t>
      </w:r>
      <w:r w:rsidRPr="00B93FCA">
        <w:rPr>
          <w:sz w:val="24"/>
          <w:szCs w:val="24"/>
        </w:rPr>
        <w:t xml:space="preserve"> соответственно (снижение значений объема нормативно-чистых к 2017 году – 4,7% и рост значений  объема нормативно-очищенных сточных вод – 0,7%). </w:t>
      </w:r>
    </w:p>
    <w:p w:rsidR="00F67E1C" w:rsidRPr="00B93FCA" w:rsidRDefault="00F67E1C" w:rsidP="008F7642">
      <w:pPr>
        <w:pStyle w:val="af"/>
        <w:ind w:firstLine="709"/>
        <w:rPr>
          <w:sz w:val="24"/>
          <w:szCs w:val="24"/>
        </w:rPr>
      </w:pPr>
      <w:r w:rsidRPr="00B93FCA">
        <w:rPr>
          <w:sz w:val="24"/>
          <w:szCs w:val="24"/>
        </w:rPr>
        <w:t xml:space="preserve">Величина загрязненных сточных вод по отношению к 2017 году </w:t>
      </w:r>
      <w:proofErr w:type="gramStart"/>
      <w:r w:rsidRPr="00B93FCA">
        <w:rPr>
          <w:sz w:val="24"/>
          <w:szCs w:val="24"/>
        </w:rPr>
        <w:t>снизилас</w:t>
      </w:r>
      <w:r w:rsidR="00463FEA">
        <w:rPr>
          <w:sz w:val="24"/>
          <w:szCs w:val="24"/>
        </w:rPr>
        <w:t>ь на 5,4% и составила</w:t>
      </w:r>
      <w:proofErr w:type="gramEnd"/>
      <w:r w:rsidR="00463FEA">
        <w:rPr>
          <w:sz w:val="24"/>
          <w:szCs w:val="24"/>
        </w:rPr>
        <w:t xml:space="preserve"> 88,9 млн. </w:t>
      </w:r>
      <w:r w:rsidRPr="00B93FCA">
        <w:rPr>
          <w:sz w:val="24"/>
          <w:szCs w:val="24"/>
        </w:rPr>
        <w:t>м</w:t>
      </w:r>
      <w:r w:rsidRPr="00B93FCA">
        <w:rPr>
          <w:sz w:val="24"/>
          <w:szCs w:val="24"/>
          <w:vertAlign w:val="superscript"/>
        </w:rPr>
        <w:t>3</w:t>
      </w:r>
      <w:r w:rsidRPr="00B93FCA">
        <w:rPr>
          <w:sz w:val="24"/>
          <w:szCs w:val="24"/>
        </w:rPr>
        <w:t>. Из общего объема загрязненных сточных вод на недостаточно очищенные сточные воды приходилось 72,9% (64,</w:t>
      </w:r>
      <w:r w:rsidR="00A66B4C" w:rsidRPr="00B93FCA">
        <w:rPr>
          <w:sz w:val="24"/>
          <w:szCs w:val="24"/>
        </w:rPr>
        <w:t>8</w:t>
      </w:r>
      <w:r w:rsidR="0077567F">
        <w:rPr>
          <w:sz w:val="24"/>
          <w:szCs w:val="24"/>
        </w:rPr>
        <w:t xml:space="preserve"> млн. </w:t>
      </w:r>
      <w:r w:rsidRPr="00B93FCA">
        <w:rPr>
          <w:sz w:val="24"/>
          <w:szCs w:val="24"/>
        </w:rPr>
        <w:t>м</w:t>
      </w:r>
      <w:r w:rsidRPr="00B93FCA">
        <w:rPr>
          <w:sz w:val="24"/>
          <w:szCs w:val="24"/>
          <w:vertAlign w:val="superscript"/>
        </w:rPr>
        <w:t>3</w:t>
      </w:r>
      <w:r w:rsidRPr="00B93FCA">
        <w:rPr>
          <w:sz w:val="24"/>
          <w:szCs w:val="24"/>
        </w:rPr>
        <w:t>), загрязненные сточные воды</w:t>
      </w:r>
      <w:r w:rsidR="00463FEA">
        <w:rPr>
          <w:sz w:val="24"/>
          <w:szCs w:val="24"/>
        </w:rPr>
        <w:t xml:space="preserve"> без очистки – 27,2% (24,1 млн. </w:t>
      </w:r>
      <w:r w:rsidRPr="00B93FCA">
        <w:rPr>
          <w:sz w:val="24"/>
          <w:szCs w:val="24"/>
        </w:rPr>
        <w:t>м</w:t>
      </w:r>
      <w:r w:rsidRPr="00B93FCA">
        <w:rPr>
          <w:sz w:val="24"/>
          <w:szCs w:val="24"/>
          <w:vertAlign w:val="superscript"/>
        </w:rPr>
        <w:t>3</w:t>
      </w:r>
      <w:r w:rsidR="008F7642">
        <w:rPr>
          <w:sz w:val="24"/>
          <w:szCs w:val="24"/>
        </w:rPr>
        <w:t xml:space="preserve">). </w:t>
      </w:r>
      <w:r w:rsidRPr="00B93FCA">
        <w:rPr>
          <w:sz w:val="24"/>
          <w:szCs w:val="24"/>
        </w:rPr>
        <w:t>Снижению количества загрязненных вод связано с сокращением объема забора воды из природных водных объектов.</w:t>
      </w:r>
    </w:p>
    <w:p w:rsidR="00F67E1C" w:rsidRPr="00B93FCA" w:rsidRDefault="00F67E1C" w:rsidP="00F67E1C">
      <w:pPr>
        <w:pStyle w:val="af"/>
        <w:spacing w:line="252" w:lineRule="auto"/>
        <w:ind w:firstLine="709"/>
        <w:rPr>
          <w:sz w:val="24"/>
          <w:szCs w:val="24"/>
        </w:rPr>
      </w:pPr>
      <w:r w:rsidRPr="00B93FCA">
        <w:rPr>
          <w:sz w:val="24"/>
          <w:szCs w:val="24"/>
        </w:rPr>
        <w:t>Качественный и количественный состав загрязняющих веществ в сточных водах приведен в таблице 5.</w:t>
      </w:r>
      <w:r w:rsidR="002D5FC0" w:rsidRPr="00B93FCA">
        <w:rPr>
          <w:sz w:val="24"/>
          <w:szCs w:val="24"/>
        </w:rPr>
        <w:t>4</w:t>
      </w:r>
      <w:r w:rsidRPr="00B93FCA">
        <w:rPr>
          <w:sz w:val="24"/>
          <w:szCs w:val="24"/>
        </w:rPr>
        <w:t xml:space="preserve">. </w:t>
      </w:r>
    </w:p>
    <w:p w:rsidR="0086680B" w:rsidRPr="00B93FCA" w:rsidRDefault="0086680B" w:rsidP="0086680B">
      <w:pPr>
        <w:pStyle w:val="af"/>
        <w:ind w:firstLine="709"/>
        <w:jc w:val="right"/>
        <w:rPr>
          <w:sz w:val="24"/>
          <w:szCs w:val="24"/>
        </w:rPr>
      </w:pPr>
      <w:r w:rsidRPr="00B93FCA">
        <w:rPr>
          <w:sz w:val="24"/>
          <w:szCs w:val="24"/>
        </w:rPr>
        <w:t>Таблица 5.4</w:t>
      </w:r>
    </w:p>
    <w:p w:rsidR="008E24D3" w:rsidRPr="00B93FCA" w:rsidRDefault="008E24D3" w:rsidP="0086680B">
      <w:pPr>
        <w:pStyle w:val="af"/>
        <w:ind w:firstLine="709"/>
        <w:jc w:val="right"/>
        <w:rPr>
          <w:sz w:val="24"/>
          <w:szCs w:val="24"/>
        </w:rPr>
      </w:pPr>
    </w:p>
    <w:p w:rsidR="0066103D" w:rsidRPr="00B93FCA" w:rsidRDefault="0086680B" w:rsidP="0086680B">
      <w:pPr>
        <w:widowControl w:val="0"/>
        <w:ind w:firstLine="720"/>
        <w:jc w:val="center"/>
      </w:pPr>
      <w:r w:rsidRPr="00B93FCA">
        <w:t xml:space="preserve">Содержание загрязняющих веществ (масса ЗВ) </w:t>
      </w:r>
    </w:p>
    <w:p w:rsidR="008F7642" w:rsidRDefault="0086680B" w:rsidP="0086680B">
      <w:pPr>
        <w:widowControl w:val="0"/>
        <w:ind w:firstLine="720"/>
        <w:jc w:val="center"/>
      </w:pPr>
      <w:r w:rsidRPr="00B93FCA">
        <w:t xml:space="preserve">в отведенных сточных </w:t>
      </w:r>
      <w:proofErr w:type="gramStart"/>
      <w:r w:rsidRPr="00B93FCA">
        <w:t>водах</w:t>
      </w:r>
      <w:proofErr w:type="gramEnd"/>
      <w:r w:rsidR="008F7642">
        <w:t xml:space="preserve"> в 2018 году </w:t>
      </w:r>
    </w:p>
    <w:p w:rsidR="0086680B" w:rsidRPr="00B93FCA" w:rsidRDefault="008F7642" w:rsidP="0086680B">
      <w:pPr>
        <w:widowControl w:val="0"/>
        <w:ind w:firstLine="720"/>
        <w:jc w:val="center"/>
      </w:pPr>
      <w:r>
        <w:t>(по данным формы № 2-ТП (водхоз))</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45"/>
        <w:gridCol w:w="1417"/>
        <w:gridCol w:w="3119"/>
      </w:tblGrid>
      <w:tr w:rsidR="00A210E5" w:rsidRPr="00B31D82" w:rsidTr="005A661E">
        <w:trPr>
          <w:trHeight w:val="539"/>
        </w:trPr>
        <w:tc>
          <w:tcPr>
            <w:tcW w:w="5245" w:type="dxa"/>
            <w:vAlign w:val="center"/>
          </w:tcPr>
          <w:p w:rsidR="00A210E5" w:rsidRPr="00B31D82" w:rsidRDefault="00A210E5" w:rsidP="002204C2">
            <w:pPr>
              <w:jc w:val="center"/>
            </w:pPr>
            <w:r w:rsidRPr="00B31D82">
              <w:rPr>
                <w:sz w:val="22"/>
                <w:szCs w:val="22"/>
              </w:rPr>
              <w:t xml:space="preserve">Наименование загрязняющих веществ в </w:t>
            </w:r>
            <w:proofErr w:type="gramStart"/>
            <w:r w:rsidRPr="00B31D82">
              <w:rPr>
                <w:sz w:val="22"/>
                <w:szCs w:val="22"/>
              </w:rPr>
              <w:t>соответствии</w:t>
            </w:r>
            <w:proofErr w:type="gramEnd"/>
            <w:r w:rsidRPr="00B31D82">
              <w:rPr>
                <w:sz w:val="22"/>
                <w:szCs w:val="22"/>
              </w:rPr>
              <w:t xml:space="preserve"> с формой № 2-ТП (водхоз)</w:t>
            </w:r>
          </w:p>
        </w:tc>
        <w:tc>
          <w:tcPr>
            <w:tcW w:w="1417" w:type="dxa"/>
            <w:vAlign w:val="center"/>
          </w:tcPr>
          <w:p w:rsidR="00A210E5" w:rsidRPr="00B31D82" w:rsidRDefault="00A210E5" w:rsidP="002204C2">
            <w:pPr>
              <w:jc w:val="center"/>
            </w:pPr>
            <w:r w:rsidRPr="00B31D82">
              <w:rPr>
                <w:sz w:val="22"/>
                <w:szCs w:val="22"/>
              </w:rPr>
              <w:t>Единица измерения</w:t>
            </w:r>
          </w:p>
        </w:tc>
        <w:tc>
          <w:tcPr>
            <w:tcW w:w="3119" w:type="dxa"/>
            <w:vAlign w:val="center"/>
          </w:tcPr>
          <w:p w:rsidR="00A210E5" w:rsidRPr="00B31D82" w:rsidRDefault="00A210E5" w:rsidP="002204C2">
            <w:pPr>
              <w:jc w:val="center"/>
            </w:pPr>
            <w:r w:rsidRPr="00B31D82">
              <w:rPr>
                <w:sz w:val="22"/>
                <w:szCs w:val="22"/>
              </w:rPr>
              <w:t>Масса загрязняющих веществ</w:t>
            </w:r>
          </w:p>
        </w:tc>
      </w:tr>
      <w:tr w:rsidR="0086680B" w:rsidRPr="00B31D82" w:rsidTr="002204C2">
        <w:trPr>
          <w:trHeight w:val="98"/>
        </w:trPr>
        <w:tc>
          <w:tcPr>
            <w:tcW w:w="5245" w:type="dxa"/>
            <w:vAlign w:val="center"/>
          </w:tcPr>
          <w:p w:rsidR="0086680B" w:rsidRPr="00B31D82" w:rsidRDefault="0086680B" w:rsidP="002204C2">
            <w:r w:rsidRPr="00B31D82">
              <w:rPr>
                <w:sz w:val="22"/>
                <w:szCs w:val="22"/>
              </w:rPr>
              <w:t>БПК полный</w:t>
            </w:r>
          </w:p>
        </w:tc>
        <w:tc>
          <w:tcPr>
            <w:tcW w:w="1417" w:type="dxa"/>
            <w:vAlign w:val="center"/>
          </w:tcPr>
          <w:p w:rsidR="0086680B" w:rsidRPr="00B31D82" w:rsidRDefault="0086680B" w:rsidP="00C454F9">
            <w:pPr>
              <w:jc w:val="center"/>
            </w:pPr>
            <w:r w:rsidRPr="00B31D82">
              <w:rPr>
                <w:sz w:val="22"/>
                <w:szCs w:val="22"/>
              </w:rPr>
              <w:t>тонны</w:t>
            </w:r>
          </w:p>
        </w:tc>
        <w:tc>
          <w:tcPr>
            <w:tcW w:w="3119" w:type="dxa"/>
            <w:vAlign w:val="center"/>
          </w:tcPr>
          <w:p w:rsidR="0086680B" w:rsidRPr="00B31D82" w:rsidRDefault="0086680B" w:rsidP="00AF4738">
            <w:pPr>
              <w:jc w:val="center"/>
            </w:pPr>
            <w:r w:rsidRPr="00B31D82">
              <w:rPr>
                <w:sz w:val="22"/>
                <w:szCs w:val="22"/>
              </w:rPr>
              <w:t>2</w:t>
            </w:r>
            <w:r>
              <w:rPr>
                <w:sz w:val="22"/>
                <w:szCs w:val="22"/>
              </w:rPr>
              <w:t> </w:t>
            </w:r>
            <w:r w:rsidRPr="00B31D82">
              <w:rPr>
                <w:sz w:val="22"/>
                <w:szCs w:val="22"/>
              </w:rPr>
              <w:t>750,</w:t>
            </w:r>
            <w:r w:rsidR="00AF4738">
              <w:rPr>
                <w:sz w:val="22"/>
                <w:szCs w:val="22"/>
              </w:rPr>
              <w:t>4</w:t>
            </w:r>
          </w:p>
        </w:tc>
      </w:tr>
      <w:tr w:rsidR="0086680B" w:rsidRPr="00B31D82" w:rsidTr="002204C2">
        <w:trPr>
          <w:trHeight w:val="70"/>
        </w:trPr>
        <w:tc>
          <w:tcPr>
            <w:tcW w:w="5245" w:type="dxa"/>
            <w:vAlign w:val="center"/>
          </w:tcPr>
          <w:p w:rsidR="0086680B" w:rsidRPr="00B31D82" w:rsidRDefault="0086680B" w:rsidP="002204C2">
            <w:r w:rsidRPr="00B31D82">
              <w:rPr>
                <w:sz w:val="22"/>
                <w:szCs w:val="22"/>
              </w:rPr>
              <w:t>Взвешенные вещества</w:t>
            </w:r>
          </w:p>
        </w:tc>
        <w:tc>
          <w:tcPr>
            <w:tcW w:w="1417" w:type="dxa"/>
            <w:vAlign w:val="center"/>
          </w:tcPr>
          <w:p w:rsidR="0086680B" w:rsidRPr="00B31D82" w:rsidRDefault="0086680B" w:rsidP="00C454F9">
            <w:pPr>
              <w:jc w:val="center"/>
            </w:pPr>
            <w:r w:rsidRPr="00B31D82">
              <w:rPr>
                <w:sz w:val="22"/>
                <w:szCs w:val="22"/>
              </w:rPr>
              <w:t>тонны</w:t>
            </w:r>
          </w:p>
        </w:tc>
        <w:tc>
          <w:tcPr>
            <w:tcW w:w="3119" w:type="dxa"/>
            <w:vAlign w:val="center"/>
          </w:tcPr>
          <w:p w:rsidR="0086680B" w:rsidRPr="00B31D82" w:rsidRDefault="0086680B" w:rsidP="00AF4738">
            <w:pPr>
              <w:jc w:val="center"/>
            </w:pPr>
            <w:r w:rsidRPr="00B31D82">
              <w:rPr>
                <w:sz w:val="22"/>
                <w:szCs w:val="22"/>
              </w:rPr>
              <w:t>3</w:t>
            </w:r>
            <w:r>
              <w:rPr>
                <w:sz w:val="22"/>
                <w:szCs w:val="22"/>
              </w:rPr>
              <w:t> </w:t>
            </w:r>
            <w:r w:rsidRPr="00B31D82">
              <w:rPr>
                <w:sz w:val="22"/>
                <w:szCs w:val="22"/>
              </w:rPr>
              <w:t>511,</w:t>
            </w:r>
            <w:r w:rsidR="00AF4738">
              <w:rPr>
                <w:sz w:val="22"/>
                <w:szCs w:val="22"/>
              </w:rPr>
              <w:t>1</w:t>
            </w:r>
          </w:p>
        </w:tc>
      </w:tr>
      <w:tr w:rsidR="0086680B" w:rsidRPr="00B31D82" w:rsidTr="002204C2">
        <w:tc>
          <w:tcPr>
            <w:tcW w:w="5245" w:type="dxa"/>
            <w:vAlign w:val="center"/>
          </w:tcPr>
          <w:p w:rsidR="0086680B" w:rsidRPr="00B31D82" w:rsidRDefault="0086680B" w:rsidP="002204C2">
            <w:r w:rsidRPr="00B31D82">
              <w:rPr>
                <w:sz w:val="22"/>
                <w:szCs w:val="22"/>
              </w:rPr>
              <w:lastRenderedPageBreak/>
              <w:t>Сухой остаток</w:t>
            </w:r>
          </w:p>
        </w:tc>
        <w:tc>
          <w:tcPr>
            <w:tcW w:w="1417" w:type="dxa"/>
            <w:vAlign w:val="center"/>
          </w:tcPr>
          <w:p w:rsidR="0086680B" w:rsidRPr="00B31D82" w:rsidRDefault="0086680B" w:rsidP="00C454F9">
            <w:pPr>
              <w:jc w:val="center"/>
            </w:pPr>
            <w:r w:rsidRPr="00B31D82">
              <w:rPr>
                <w:sz w:val="22"/>
                <w:szCs w:val="22"/>
              </w:rPr>
              <w:t>тонны</w:t>
            </w:r>
          </w:p>
        </w:tc>
        <w:tc>
          <w:tcPr>
            <w:tcW w:w="3119" w:type="dxa"/>
            <w:vAlign w:val="center"/>
          </w:tcPr>
          <w:p w:rsidR="0086680B" w:rsidRPr="00B31D82" w:rsidRDefault="0086680B" w:rsidP="00AF4738">
            <w:pPr>
              <w:jc w:val="center"/>
            </w:pPr>
            <w:r w:rsidRPr="00B31D82">
              <w:rPr>
                <w:sz w:val="22"/>
                <w:szCs w:val="22"/>
              </w:rPr>
              <w:t>78</w:t>
            </w:r>
            <w:r>
              <w:rPr>
                <w:sz w:val="22"/>
                <w:szCs w:val="22"/>
              </w:rPr>
              <w:t> </w:t>
            </w:r>
            <w:r w:rsidRPr="00B31D82">
              <w:rPr>
                <w:sz w:val="22"/>
                <w:szCs w:val="22"/>
              </w:rPr>
              <w:t>359,</w:t>
            </w:r>
            <w:r w:rsidR="00AF4738">
              <w:rPr>
                <w:sz w:val="22"/>
                <w:szCs w:val="22"/>
              </w:rPr>
              <w:t>1</w:t>
            </w:r>
          </w:p>
        </w:tc>
      </w:tr>
      <w:tr w:rsidR="0086680B" w:rsidRPr="00B31D82" w:rsidTr="002204C2">
        <w:tc>
          <w:tcPr>
            <w:tcW w:w="5245" w:type="dxa"/>
            <w:vAlign w:val="center"/>
          </w:tcPr>
          <w:p w:rsidR="0086680B" w:rsidRPr="00B31D82" w:rsidRDefault="0086680B" w:rsidP="002204C2">
            <w:r w:rsidRPr="00B31D82">
              <w:rPr>
                <w:sz w:val="22"/>
                <w:szCs w:val="22"/>
              </w:rPr>
              <w:t xml:space="preserve">Сульфат-анион (сульфаты) (SO  4) </w:t>
            </w:r>
          </w:p>
        </w:tc>
        <w:tc>
          <w:tcPr>
            <w:tcW w:w="1417" w:type="dxa"/>
            <w:vAlign w:val="center"/>
          </w:tcPr>
          <w:p w:rsidR="0086680B" w:rsidRPr="00B31D82" w:rsidRDefault="0086680B" w:rsidP="00C454F9">
            <w:pPr>
              <w:jc w:val="center"/>
            </w:pPr>
            <w:r w:rsidRPr="00B31D82">
              <w:rPr>
                <w:sz w:val="22"/>
                <w:szCs w:val="22"/>
              </w:rPr>
              <w:t>тонны</w:t>
            </w:r>
          </w:p>
        </w:tc>
        <w:tc>
          <w:tcPr>
            <w:tcW w:w="3119" w:type="dxa"/>
            <w:vAlign w:val="center"/>
          </w:tcPr>
          <w:p w:rsidR="0086680B" w:rsidRPr="00B31D82" w:rsidRDefault="0086680B" w:rsidP="00AF4738">
            <w:pPr>
              <w:jc w:val="center"/>
            </w:pPr>
            <w:r w:rsidRPr="00B31D82">
              <w:rPr>
                <w:sz w:val="22"/>
                <w:szCs w:val="22"/>
              </w:rPr>
              <w:t>10</w:t>
            </w:r>
            <w:r>
              <w:rPr>
                <w:sz w:val="22"/>
                <w:szCs w:val="22"/>
              </w:rPr>
              <w:t> </w:t>
            </w:r>
            <w:r w:rsidRPr="00B31D82">
              <w:rPr>
                <w:sz w:val="22"/>
                <w:szCs w:val="22"/>
              </w:rPr>
              <w:t>412,2</w:t>
            </w:r>
          </w:p>
        </w:tc>
      </w:tr>
      <w:tr w:rsidR="0086680B" w:rsidRPr="00B31D82" w:rsidTr="002204C2">
        <w:tc>
          <w:tcPr>
            <w:tcW w:w="5245" w:type="dxa"/>
            <w:vAlign w:val="center"/>
          </w:tcPr>
          <w:p w:rsidR="0086680B" w:rsidRPr="00B31D82" w:rsidRDefault="0086680B" w:rsidP="002204C2">
            <w:r w:rsidRPr="00B31D82">
              <w:rPr>
                <w:sz w:val="22"/>
                <w:szCs w:val="22"/>
              </w:rPr>
              <w:t xml:space="preserve">Хлориды (Cl -) </w:t>
            </w:r>
          </w:p>
        </w:tc>
        <w:tc>
          <w:tcPr>
            <w:tcW w:w="1417" w:type="dxa"/>
            <w:vAlign w:val="center"/>
          </w:tcPr>
          <w:p w:rsidR="0086680B" w:rsidRPr="00B31D82" w:rsidRDefault="0086680B" w:rsidP="00C454F9">
            <w:pPr>
              <w:jc w:val="center"/>
            </w:pPr>
            <w:r w:rsidRPr="00B31D82">
              <w:rPr>
                <w:sz w:val="22"/>
                <w:szCs w:val="22"/>
              </w:rPr>
              <w:t>тонны</w:t>
            </w:r>
          </w:p>
        </w:tc>
        <w:tc>
          <w:tcPr>
            <w:tcW w:w="3119" w:type="dxa"/>
            <w:vAlign w:val="center"/>
          </w:tcPr>
          <w:p w:rsidR="0086680B" w:rsidRPr="00B31D82" w:rsidRDefault="0086680B" w:rsidP="00AF4738">
            <w:pPr>
              <w:jc w:val="center"/>
            </w:pPr>
            <w:r w:rsidRPr="00B31D82">
              <w:rPr>
                <w:sz w:val="22"/>
                <w:szCs w:val="22"/>
              </w:rPr>
              <w:t>13</w:t>
            </w:r>
            <w:r>
              <w:rPr>
                <w:sz w:val="22"/>
                <w:szCs w:val="22"/>
              </w:rPr>
              <w:t> </w:t>
            </w:r>
            <w:r w:rsidRPr="00B31D82">
              <w:rPr>
                <w:sz w:val="22"/>
                <w:szCs w:val="22"/>
              </w:rPr>
              <w:t>621,3</w:t>
            </w:r>
          </w:p>
        </w:tc>
      </w:tr>
      <w:tr w:rsidR="0086680B" w:rsidRPr="00B31D82" w:rsidTr="002204C2">
        <w:tc>
          <w:tcPr>
            <w:tcW w:w="5245" w:type="dxa"/>
            <w:vAlign w:val="center"/>
          </w:tcPr>
          <w:p w:rsidR="0086680B" w:rsidRPr="00B31D82" w:rsidRDefault="0086680B" w:rsidP="002204C2">
            <w:r w:rsidRPr="00B31D82">
              <w:rPr>
                <w:sz w:val="22"/>
                <w:szCs w:val="22"/>
              </w:rPr>
              <w:t>ХПК</w:t>
            </w:r>
          </w:p>
        </w:tc>
        <w:tc>
          <w:tcPr>
            <w:tcW w:w="1417" w:type="dxa"/>
            <w:vAlign w:val="center"/>
          </w:tcPr>
          <w:p w:rsidR="0086680B" w:rsidRPr="00B31D82" w:rsidRDefault="0086680B" w:rsidP="00C454F9">
            <w:pPr>
              <w:jc w:val="center"/>
            </w:pPr>
            <w:r w:rsidRPr="00B31D82">
              <w:rPr>
                <w:sz w:val="22"/>
                <w:szCs w:val="22"/>
              </w:rPr>
              <w:t>тонны</w:t>
            </w:r>
          </w:p>
        </w:tc>
        <w:tc>
          <w:tcPr>
            <w:tcW w:w="3119" w:type="dxa"/>
            <w:vAlign w:val="center"/>
          </w:tcPr>
          <w:p w:rsidR="0086680B" w:rsidRPr="00B31D82" w:rsidRDefault="0086680B" w:rsidP="00AF4738">
            <w:pPr>
              <w:jc w:val="center"/>
            </w:pPr>
            <w:r w:rsidRPr="00B31D82">
              <w:rPr>
                <w:sz w:val="22"/>
                <w:szCs w:val="22"/>
              </w:rPr>
              <w:t>6</w:t>
            </w:r>
            <w:r>
              <w:rPr>
                <w:sz w:val="22"/>
                <w:szCs w:val="22"/>
              </w:rPr>
              <w:t> </w:t>
            </w:r>
            <w:r w:rsidRPr="00B31D82">
              <w:rPr>
                <w:sz w:val="22"/>
                <w:szCs w:val="22"/>
              </w:rPr>
              <w:t>932</w:t>
            </w:r>
            <w:r>
              <w:rPr>
                <w:sz w:val="22"/>
                <w:szCs w:val="22"/>
              </w:rPr>
              <w:t>,</w:t>
            </w:r>
            <w:r w:rsidRPr="00B31D82">
              <w:rPr>
                <w:sz w:val="22"/>
                <w:szCs w:val="22"/>
              </w:rPr>
              <w:t>9</w:t>
            </w:r>
          </w:p>
        </w:tc>
      </w:tr>
      <w:tr w:rsidR="0086680B" w:rsidRPr="00B31D82" w:rsidTr="002204C2">
        <w:tc>
          <w:tcPr>
            <w:tcW w:w="5245" w:type="dxa"/>
            <w:vAlign w:val="center"/>
          </w:tcPr>
          <w:p w:rsidR="0086680B" w:rsidRPr="00B31D82" w:rsidRDefault="0086680B" w:rsidP="002204C2">
            <w:r w:rsidRPr="00B31D82">
              <w:rPr>
                <w:sz w:val="22"/>
                <w:szCs w:val="22"/>
              </w:rPr>
              <w:t xml:space="preserve">Нефть и нефтепродукты </w:t>
            </w:r>
          </w:p>
        </w:tc>
        <w:tc>
          <w:tcPr>
            <w:tcW w:w="1417" w:type="dxa"/>
            <w:vAlign w:val="center"/>
          </w:tcPr>
          <w:p w:rsidR="0086680B" w:rsidRPr="00B31D82" w:rsidRDefault="0086680B" w:rsidP="00C454F9">
            <w:pPr>
              <w:jc w:val="center"/>
            </w:pPr>
            <w:r w:rsidRPr="00B31D82">
              <w:rPr>
                <w:sz w:val="22"/>
                <w:szCs w:val="22"/>
              </w:rPr>
              <w:t>тонны</w:t>
            </w:r>
          </w:p>
        </w:tc>
        <w:tc>
          <w:tcPr>
            <w:tcW w:w="3119" w:type="dxa"/>
            <w:vAlign w:val="center"/>
          </w:tcPr>
          <w:p w:rsidR="0086680B" w:rsidRPr="00B31D82" w:rsidRDefault="0086680B" w:rsidP="00AF4738">
            <w:pPr>
              <w:jc w:val="center"/>
            </w:pPr>
            <w:r w:rsidRPr="00B31D82">
              <w:rPr>
                <w:sz w:val="22"/>
                <w:szCs w:val="22"/>
              </w:rPr>
              <w:t>29,7</w:t>
            </w:r>
          </w:p>
        </w:tc>
      </w:tr>
      <w:tr w:rsidR="0086680B" w:rsidRPr="00B31D82" w:rsidTr="002204C2">
        <w:tc>
          <w:tcPr>
            <w:tcW w:w="5245" w:type="dxa"/>
            <w:vAlign w:val="center"/>
          </w:tcPr>
          <w:p w:rsidR="0086680B" w:rsidRPr="00B31D82" w:rsidRDefault="0086680B" w:rsidP="002204C2">
            <w:r w:rsidRPr="00B31D82">
              <w:rPr>
                <w:sz w:val="22"/>
                <w:szCs w:val="22"/>
              </w:rPr>
              <w:t>Нитрат-анион (NO -3)</w:t>
            </w:r>
          </w:p>
        </w:tc>
        <w:tc>
          <w:tcPr>
            <w:tcW w:w="1417" w:type="dxa"/>
            <w:vAlign w:val="center"/>
          </w:tcPr>
          <w:p w:rsidR="0086680B" w:rsidRPr="00B31D82" w:rsidRDefault="0086680B" w:rsidP="00C454F9">
            <w:pPr>
              <w:jc w:val="center"/>
            </w:pPr>
            <w:r w:rsidRPr="00B31D82">
              <w:rPr>
                <w:sz w:val="22"/>
                <w:szCs w:val="22"/>
              </w:rPr>
              <w:t>тонны</w:t>
            </w:r>
          </w:p>
        </w:tc>
        <w:tc>
          <w:tcPr>
            <w:tcW w:w="3119" w:type="dxa"/>
            <w:vAlign w:val="center"/>
          </w:tcPr>
          <w:p w:rsidR="0086680B" w:rsidRPr="00B31D82" w:rsidRDefault="0086680B" w:rsidP="00AF4738">
            <w:pPr>
              <w:jc w:val="center"/>
            </w:pPr>
            <w:r w:rsidRPr="00B31D82">
              <w:rPr>
                <w:sz w:val="22"/>
                <w:szCs w:val="22"/>
              </w:rPr>
              <w:t>20</w:t>
            </w:r>
            <w:r>
              <w:rPr>
                <w:sz w:val="22"/>
                <w:szCs w:val="22"/>
              </w:rPr>
              <w:t> </w:t>
            </w:r>
            <w:r w:rsidRPr="00B31D82">
              <w:rPr>
                <w:sz w:val="22"/>
                <w:szCs w:val="22"/>
              </w:rPr>
              <w:t>187</w:t>
            </w:r>
            <w:r>
              <w:rPr>
                <w:sz w:val="22"/>
                <w:szCs w:val="22"/>
              </w:rPr>
              <w:t>,</w:t>
            </w:r>
            <w:r w:rsidR="00AF4738">
              <w:rPr>
                <w:sz w:val="22"/>
                <w:szCs w:val="22"/>
              </w:rPr>
              <w:t>8</w:t>
            </w:r>
          </w:p>
        </w:tc>
      </w:tr>
      <w:tr w:rsidR="0086680B" w:rsidRPr="00B31D82" w:rsidTr="002204C2">
        <w:tc>
          <w:tcPr>
            <w:tcW w:w="5245" w:type="dxa"/>
            <w:vAlign w:val="center"/>
          </w:tcPr>
          <w:p w:rsidR="0086680B" w:rsidRPr="00B31D82" w:rsidRDefault="0086680B" w:rsidP="002204C2">
            <w:r w:rsidRPr="00B31D82">
              <w:rPr>
                <w:sz w:val="22"/>
                <w:szCs w:val="22"/>
              </w:rPr>
              <w:t xml:space="preserve">Нитрит-анион (NO -2) </w:t>
            </w:r>
          </w:p>
        </w:tc>
        <w:tc>
          <w:tcPr>
            <w:tcW w:w="1417" w:type="dxa"/>
            <w:vAlign w:val="center"/>
          </w:tcPr>
          <w:p w:rsidR="0086680B" w:rsidRPr="00B31D82" w:rsidRDefault="0086680B" w:rsidP="00C454F9">
            <w:pPr>
              <w:jc w:val="center"/>
            </w:pPr>
            <w:r w:rsidRPr="00B31D82">
              <w:rPr>
                <w:sz w:val="22"/>
                <w:szCs w:val="22"/>
              </w:rPr>
              <w:t>тонны</w:t>
            </w:r>
          </w:p>
        </w:tc>
        <w:tc>
          <w:tcPr>
            <w:tcW w:w="3119" w:type="dxa"/>
            <w:vAlign w:val="center"/>
          </w:tcPr>
          <w:p w:rsidR="0086680B" w:rsidRPr="00B31D82" w:rsidRDefault="0086680B" w:rsidP="00AF4738">
            <w:pPr>
              <w:jc w:val="center"/>
            </w:pPr>
            <w:r w:rsidRPr="00B31D82">
              <w:rPr>
                <w:sz w:val="22"/>
                <w:szCs w:val="22"/>
              </w:rPr>
              <w:t>172</w:t>
            </w:r>
            <w:r>
              <w:rPr>
                <w:sz w:val="22"/>
                <w:szCs w:val="22"/>
              </w:rPr>
              <w:t>,</w:t>
            </w:r>
            <w:r w:rsidRPr="00B31D82">
              <w:rPr>
                <w:sz w:val="22"/>
                <w:szCs w:val="22"/>
              </w:rPr>
              <w:t>1</w:t>
            </w:r>
          </w:p>
        </w:tc>
      </w:tr>
      <w:tr w:rsidR="0086680B" w:rsidRPr="00B31D82" w:rsidTr="002204C2">
        <w:tc>
          <w:tcPr>
            <w:tcW w:w="5245" w:type="dxa"/>
            <w:vAlign w:val="center"/>
          </w:tcPr>
          <w:p w:rsidR="0086680B" w:rsidRPr="00B31D82" w:rsidRDefault="0086680B" w:rsidP="002204C2">
            <w:r w:rsidRPr="00B31D82">
              <w:rPr>
                <w:sz w:val="22"/>
                <w:szCs w:val="22"/>
              </w:rPr>
              <w:t>Азот аммонийный</w:t>
            </w:r>
          </w:p>
        </w:tc>
        <w:tc>
          <w:tcPr>
            <w:tcW w:w="1417" w:type="dxa"/>
            <w:vAlign w:val="center"/>
          </w:tcPr>
          <w:p w:rsidR="0086680B" w:rsidRPr="00B31D82" w:rsidRDefault="0086680B" w:rsidP="00C454F9">
            <w:pPr>
              <w:jc w:val="center"/>
            </w:pPr>
            <w:r w:rsidRPr="00B31D82">
              <w:rPr>
                <w:sz w:val="22"/>
                <w:szCs w:val="22"/>
              </w:rPr>
              <w:t>тонны</w:t>
            </w:r>
          </w:p>
        </w:tc>
        <w:tc>
          <w:tcPr>
            <w:tcW w:w="3119" w:type="dxa"/>
            <w:vAlign w:val="center"/>
          </w:tcPr>
          <w:p w:rsidR="0086680B" w:rsidRPr="00B31D82" w:rsidRDefault="0086680B" w:rsidP="00AF4738">
            <w:pPr>
              <w:jc w:val="center"/>
            </w:pPr>
            <w:r w:rsidRPr="00B31D82">
              <w:rPr>
                <w:sz w:val="22"/>
                <w:szCs w:val="22"/>
              </w:rPr>
              <w:t>851,4</w:t>
            </w:r>
          </w:p>
        </w:tc>
      </w:tr>
      <w:tr w:rsidR="0086680B" w:rsidRPr="00B31D82" w:rsidTr="002204C2">
        <w:tc>
          <w:tcPr>
            <w:tcW w:w="5245" w:type="dxa"/>
            <w:vAlign w:val="center"/>
          </w:tcPr>
          <w:p w:rsidR="0086680B" w:rsidRPr="00B31D82" w:rsidRDefault="0086680B" w:rsidP="002204C2">
            <w:r w:rsidRPr="00B31D82">
              <w:rPr>
                <w:sz w:val="22"/>
                <w:szCs w:val="22"/>
              </w:rPr>
              <w:t xml:space="preserve">Железо (Fe 2+ , Fe 3+ ) (все растворимые в воде формы) </w:t>
            </w:r>
          </w:p>
        </w:tc>
        <w:tc>
          <w:tcPr>
            <w:tcW w:w="1417" w:type="dxa"/>
            <w:vAlign w:val="center"/>
          </w:tcPr>
          <w:p w:rsidR="0086680B" w:rsidRPr="00B31D82" w:rsidRDefault="0086680B" w:rsidP="00C454F9">
            <w:pPr>
              <w:jc w:val="center"/>
            </w:pPr>
            <w:r w:rsidRPr="00B31D82">
              <w:rPr>
                <w:sz w:val="22"/>
                <w:szCs w:val="22"/>
              </w:rPr>
              <w:t>тонны</w:t>
            </w:r>
          </w:p>
        </w:tc>
        <w:tc>
          <w:tcPr>
            <w:tcW w:w="3119" w:type="dxa"/>
            <w:vAlign w:val="center"/>
          </w:tcPr>
          <w:p w:rsidR="0086680B" w:rsidRPr="00B31D82" w:rsidRDefault="0086680B" w:rsidP="00AF4738">
            <w:pPr>
              <w:jc w:val="center"/>
            </w:pPr>
            <w:r w:rsidRPr="00B31D82">
              <w:rPr>
                <w:sz w:val="22"/>
                <w:szCs w:val="22"/>
              </w:rPr>
              <w:t>8</w:t>
            </w:r>
            <w:r>
              <w:rPr>
                <w:sz w:val="22"/>
                <w:szCs w:val="22"/>
              </w:rPr>
              <w:t>,</w:t>
            </w:r>
            <w:r w:rsidRPr="00B31D82">
              <w:rPr>
                <w:sz w:val="22"/>
                <w:szCs w:val="22"/>
              </w:rPr>
              <w:t>6</w:t>
            </w:r>
          </w:p>
        </w:tc>
      </w:tr>
      <w:tr w:rsidR="0086680B" w:rsidRPr="00B31D82" w:rsidTr="002204C2">
        <w:tc>
          <w:tcPr>
            <w:tcW w:w="5245" w:type="dxa"/>
            <w:vAlign w:val="center"/>
          </w:tcPr>
          <w:p w:rsidR="0086680B" w:rsidRPr="00B31D82" w:rsidRDefault="0086680B" w:rsidP="002204C2">
            <w:r w:rsidRPr="00B31D82">
              <w:rPr>
                <w:sz w:val="22"/>
                <w:szCs w:val="22"/>
              </w:rPr>
              <w:t xml:space="preserve">Медь (Cu 2+) </w:t>
            </w:r>
          </w:p>
        </w:tc>
        <w:tc>
          <w:tcPr>
            <w:tcW w:w="1417" w:type="dxa"/>
            <w:vAlign w:val="center"/>
          </w:tcPr>
          <w:p w:rsidR="0086680B" w:rsidRPr="00B31D82" w:rsidRDefault="0086680B" w:rsidP="00C454F9">
            <w:pPr>
              <w:jc w:val="center"/>
            </w:pPr>
            <w:r w:rsidRPr="00B31D82">
              <w:rPr>
                <w:sz w:val="22"/>
                <w:szCs w:val="22"/>
              </w:rPr>
              <w:t>кг</w:t>
            </w:r>
          </w:p>
        </w:tc>
        <w:tc>
          <w:tcPr>
            <w:tcW w:w="3119" w:type="dxa"/>
            <w:vAlign w:val="center"/>
          </w:tcPr>
          <w:p w:rsidR="0086680B" w:rsidRPr="00B31D82" w:rsidRDefault="0086680B" w:rsidP="00AF4738">
            <w:pPr>
              <w:jc w:val="center"/>
            </w:pPr>
            <w:r w:rsidRPr="00B31D82">
              <w:rPr>
                <w:sz w:val="22"/>
                <w:szCs w:val="22"/>
              </w:rPr>
              <w:t>266,8</w:t>
            </w:r>
          </w:p>
        </w:tc>
      </w:tr>
      <w:tr w:rsidR="0086680B" w:rsidRPr="00B31D82" w:rsidTr="002204C2">
        <w:tc>
          <w:tcPr>
            <w:tcW w:w="5245" w:type="dxa"/>
            <w:vAlign w:val="center"/>
          </w:tcPr>
          <w:p w:rsidR="0086680B" w:rsidRPr="00B31D82" w:rsidRDefault="0086680B" w:rsidP="002204C2">
            <w:r w:rsidRPr="00B31D82">
              <w:rPr>
                <w:sz w:val="22"/>
                <w:szCs w:val="22"/>
              </w:rPr>
              <w:t xml:space="preserve">Цинк (Zn 2+) </w:t>
            </w:r>
          </w:p>
        </w:tc>
        <w:tc>
          <w:tcPr>
            <w:tcW w:w="1417" w:type="dxa"/>
            <w:vAlign w:val="center"/>
          </w:tcPr>
          <w:p w:rsidR="0086680B" w:rsidRPr="00B31D82" w:rsidRDefault="0086680B" w:rsidP="00C454F9">
            <w:pPr>
              <w:jc w:val="center"/>
            </w:pPr>
            <w:r w:rsidRPr="00B31D82">
              <w:rPr>
                <w:sz w:val="22"/>
                <w:szCs w:val="22"/>
              </w:rPr>
              <w:t>кг</w:t>
            </w:r>
          </w:p>
        </w:tc>
        <w:tc>
          <w:tcPr>
            <w:tcW w:w="3119" w:type="dxa"/>
            <w:vAlign w:val="center"/>
          </w:tcPr>
          <w:p w:rsidR="0086680B" w:rsidRPr="00B31D82" w:rsidRDefault="0086680B" w:rsidP="00AF4738">
            <w:pPr>
              <w:jc w:val="center"/>
            </w:pPr>
            <w:r w:rsidRPr="00B31D82">
              <w:rPr>
                <w:sz w:val="22"/>
                <w:szCs w:val="22"/>
              </w:rPr>
              <w:t>48,1</w:t>
            </w:r>
          </w:p>
        </w:tc>
      </w:tr>
      <w:tr w:rsidR="0086680B" w:rsidRPr="00B31D82" w:rsidTr="002204C2">
        <w:tc>
          <w:tcPr>
            <w:tcW w:w="5245" w:type="dxa"/>
            <w:vAlign w:val="center"/>
          </w:tcPr>
          <w:p w:rsidR="0086680B" w:rsidRPr="00B31D82" w:rsidRDefault="0086680B" w:rsidP="002204C2">
            <w:r w:rsidRPr="00B31D82">
              <w:rPr>
                <w:sz w:val="22"/>
                <w:szCs w:val="22"/>
              </w:rPr>
              <w:t xml:space="preserve">Фосфаты (по P) </w:t>
            </w:r>
          </w:p>
        </w:tc>
        <w:tc>
          <w:tcPr>
            <w:tcW w:w="1417" w:type="dxa"/>
            <w:vAlign w:val="center"/>
          </w:tcPr>
          <w:p w:rsidR="0086680B" w:rsidRPr="00B31D82" w:rsidRDefault="0086680B" w:rsidP="00C454F9">
            <w:pPr>
              <w:jc w:val="center"/>
            </w:pPr>
            <w:r w:rsidRPr="00B31D82">
              <w:rPr>
                <w:sz w:val="22"/>
                <w:szCs w:val="22"/>
              </w:rPr>
              <w:t>тонны</w:t>
            </w:r>
          </w:p>
        </w:tc>
        <w:tc>
          <w:tcPr>
            <w:tcW w:w="3119" w:type="dxa"/>
            <w:vAlign w:val="center"/>
          </w:tcPr>
          <w:p w:rsidR="0086680B" w:rsidRPr="00B31D82" w:rsidRDefault="0086680B" w:rsidP="00AF4738">
            <w:pPr>
              <w:jc w:val="center"/>
            </w:pPr>
            <w:r>
              <w:rPr>
                <w:sz w:val="22"/>
                <w:szCs w:val="22"/>
              </w:rPr>
              <w:t>251,5</w:t>
            </w:r>
          </w:p>
        </w:tc>
      </w:tr>
      <w:tr w:rsidR="0086680B" w:rsidRPr="00B31D82" w:rsidTr="002204C2">
        <w:tc>
          <w:tcPr>
            <w:tcW w:w="5245" w:type="dxa"/>
            <w:vAlign w:val="center"/>
          </w:tcPr>
          <w:p w:rsidR="0086680B" w:rsidRPr="00B31D82" w:rsidRDefault="0086680B" w:rsidP="002204C2">
            <w:r w:rsidRPr="00B31D82">
              <w:rPr>
                <w:sz w:val="22"/>
                <w:szCs w:val="22"/>
              </w:rPr>
              <w:t xml:space="preserve">ОП-10, СПАВ, смесь моно- и диалкилфеноловых эфиров полиэтиленгликоля </w:t>
            </w:r>
          </w:p>
        </w:tc>
        <w:tc>
          <w:tcPr>
            <w:tcW w:w="1417" w:type="dxa"/>
            <w:vAlign w:val="center"/>
          </w:tcPr>
          <w:p w:rsidR="0086680B" w:rsidRPr="00B31D82" w:rsidRDefault="0086680B" w:rsidP="00C454F9">
            <w:pPr>
              <w:jc w:val="center"/>
            </w:pPr>
            <w:r>
              <w:rPr>
                <w:sz w:val="22"/>
                <w:szCs w:val="22"/>
              </w:rPr>
              <w:t>тонны</w:t>
            </w:r>
          </w:p>
        </w:tc>
        <w:tc>
          <w:tcPr>
            <w:tcW w:w="3119" w:type="dxa"/>
            <w:vAlign w:val="center"/>
          </w:tcPr>
          <w:p w:rsidR="0086680B" w:rsidRPr="00B31D82" w:rsidRDefault="0086680B" w:rsidP="00AF4738">
            <w:pPr>
              <w:jc w:val="center"/>
            </w:pPr>
            <w:r w:rsidRPr="00B31D82">
              <w:rPr>
                <w:sz w:val="22"/>
                <w:szCs w:val="22"/>
              </w:rPr>
              <w:t>29</w:t>
            </w:r>
            <w:r>
              <w:rPr>
                <w:sz w:val="22"/>
                <w:szCs w:val="22"/>
              </w:rPr>
              <w:t>,</w:t>
            </w:r>
            <w:r w:rsidR="00AF4738">
              <w:rPr>
                <w:sz w:val="22"/>
                <w:szCs w:val="22"/>
              </w:rPr>
              <w:t>4</w:t>
            </w:r>
          </w:p>
        </w:tc>
      </w:tr>
      <w:tr w:rsidR="0086680B" w:rsidRPr="00B31D82" w:rsidTr="002204C2">
        <w:tc>
          <w:tcPr>
            <w:tcW w:w="5245" w:type="dxa"/>
            <w:vAlign w:val="center"/>
          </w:tcPr>
          <w:p w:rsidR="0086680B" w:rsidRPr="00B31D82" w:rsidRDefault="0086680B" w:rsidP="002204C2">
            <w:r w:rsidRPr="00B31D82">
              <w:rPr>
                <w:sz w:val="22"/>
                <w:szCs w:val="22"/>
              </w:rPr>
              <w:t>Фенол</w:t>
            </w:r>
          </w:p>
        </w:tc>
        <w:tc>
          <w:tcPr>
            <w:tcW w:w="1417" w:type="dxa"/>
            <w:vAlign w:val="center"/>
          </w:tcPr>
          <w:p w:rsidR="0086680B" w:rsidRPr="00B31D82" w:rsidRDefault="0086680B" w:rsidP="00C454F9">
            <w:pPr>
              <w:jc w:val="center"/>
            </w:pPr>
            <w:r w:rsidRPr="00B31D82">
              <w:rPr>
                <w:sz w:val="22"/>
                <w:szCs w:val="22"/>
              </w:rPr>
              <w:t>кг</w:t>
            </w:r>
          </w:p>
        </w:tc>
        <w:tc>
          <w:tcPr>
            <w:tcW w:w="3119" w:type="dxa"/>
            <w:vAlign w:val="center"/>
          </w:tcPr>
          <w:p w:rsidR="0086680B" w:rsidRPr="00B31D82" w:rsidRDefault="0086680B" w:rsidP="00AF4738">
            <w:pPr>
              <w:jc w:val="center"/>
            </w:pPr>
            <w:r w:rsidRPr="00B31D82">
              <w:rPr>
                <w:sz w:val="22"/>
                <w:szCs w:val="22"/>
              </w:rPr>
              <w:t>202,8</w:t>
            </w:r>
          </w:p>
        </w:tc>
      </w:tr>
      <w:tr w:rsidR="0086680B" w:rsidRPr="00B31D82" w:rsidTr="002204C2">
        <w:tc>
          <w:tcPr>
            <w:tcW w:w="5245" w:type="dxa"/>
            <w:vAlign w:val="center"/>
          </w:tcPr>
          <w:p w:rsidR="0086680B" w:rsidRPr="00B31D82" w:rsidRDefault="0086680B" w:rsidP="002204C2">
            <w:r w:rsidRPr="00B31D82">
              <w:rPr>
                <w:sz w:val="22"/>
                <w:szCs w:val="22"/>
              </w:rPr>
              <w:t xml:space="preserve">Фтор (F -) </w:t>
            </w:r>
          </w:p>
        </w:tc>
        <w:tc>
          <w:tcPr>
            <w:tcW w:w="1417" w:type="dxa"/>
            <w:vAlign w:val="center"/>
          </w:tcPr>
          <w:p w:rsidR="0086680B" w:rsidRPr="00B31D82" w:rsidRDefault="0086680B" w:rsidP="00C454F9">
            <w:pPr>
              <w:jc w:val="center"/>
            </w:pPr>
            <w:r w:rsidRPr="00B31D82">
              <w:rPr>
                <w:sz w:val="22"/>
                <w:szCs w:val="22"/>
              </w:rPr>
              <w:t>тонны</w:t>
            </w:r>
          </w:p>
        </w:tc>
        <w:tc>
          <w:tcPr>
            <w:tcW w:w="3119" w:type="dxa"/>
            <w:vAlign w:val="center"/>
          </w:tcPr>
          <w:p w:rsidR="0086680B" w:rsidRPr="00B31D82" w:rsidRDefault="0086680B" w:rsidP="00AF4738">
            <w:pPr>
              <w:jc w:val="center"/>
            </w:pPr>
            <w:r w:rsidRPr="00B31D82">
              <w:rPr>
                <w:sz w:val="22"/>
                <w:szCs w:val="22"/>
              </w:rPr>
              <w:t>51</w:t>
            </w:r>
            <w:r>
              <w:rPr>
                <w:sz w:val="22"/>
                <w:szCs w:val="22"/>
              </w:rPr>
              <w:t>,</w:t>
            </w:r>
            <w:r w:rsidR="00AF4738">
              <w:rPr>
                <w:sz w:val="22"/>
                <w:szCs w:val="22"/>
              </w:rPr>
              <w:t>5</w:t>
            </w:r>
          </w:p>
        </w:tc>
      </w:tr>
      <w:tr w:rsidR="0086680B" w:rsidRPr="00B31D82" w:rsidTr="002204C2">
        <w:tc>
          <w:tcPr>
            <w:tcW w:w="5245" w:type="dxa"/>
            <w:vAlign w:val="center"/>
          </w:tcPr>
          <w:p w:rsidR="0086680B" w:rsidRPr="00B31D82" w:rsidRDefault="0086680B" w:rsidP="002204C2">
            <w:r w:rsidRPr="00B31D82">
              <w:rPr>
                <w:sz w:val="22"/>
                <w:szCs w:val="22"/>
              </w:rPr>
              <w:t xml:space="preserve">Бор (по B3+) </w:t>
            </w:r>
          </w:p>
        </w:tc>
        <w:tc>
          <w:tcPr>
            <w:tcW w:w="1417" w:type="dxa"/>
            <w:vAlign w:val="center"/>
          </w:tcPr>
          <w:p w:rsidR="0086680B" w:rsidRPr="00B31D82" w:rsidRDefault="0086680B" w:rsidP="00C454F9">
            <w:pPr>
              <w:jc w:val="center"/>
            </w:pPr>
            <w:r w:rsidRPr="00B31D82">
              <w:rPr>
                <w:sz w:val="22"/>
                <w:szCs w:val="22"/>
              </w:rPr>
              <w:t>тонны</w:t>
            </w:r>
          </w:p>
        </w:tc>
        <w:tc>
          <w:tcPr>
            <w:tcW w:w="3119" w:type="dxa"/>
            <w:vAlign w:val="center"/>
          </w:tcPr>
          <w:p w:rsidR="0086680B" w:rsidRPr="00B31D82" w:rsidRDefault="0086680B" w:rsidP="00AF4738">
            <w:pPr>
              <w:jc w:val="center"/>
            </w:pPr>
            <w:r w:rsidRPr="00B31D82">
              <w:rPr>
                <w:sz w:val="22"/>
                <w:szCs w:val="22"/>
              </w:rPr>
              <w:t>3</w:t>
            </w:r>
            <w:r>
              <w:rPr>
                <w:sz w:val="22"/>
                <w:szCs w:val="22"/>
              </w:rPr>
              <w:t>,</w:t>
            </w:r>
            <w:r w:rsidRPr="00B31D82">
              <w:rPr>
                <w:sz w:val="22"/>
                <w:szCs w:val="22"/>
              </w:rPr>
              <w:t>1</w:t>
            </w:r>
          </w:p>
        </w:tc>
      </w:tr>
      <w:tr w:rsidR="0086680B" w:rsidRPr="00B31D82" w:rsidTr="002204C2">
        <w:tc>
          <w:tcPr>
            <w:tcW w:w="5245" w:type="dxa"/>
            <w:vAlign w:val="center"/>
          </w:tcPr>
          <w:p w:rsidR="0086680B" w:rsidRPr="00B31D82" w:rsidRDefault="0086680B" w:rsidP="002204C2">
            <w:r w:rsidRPr="00B31D82">
              <w:rPr>
                <w:sz w:val="22"/>
                <w:szCs w:val="22"/>
              </w:rPr>
              <w:t>Алюминий (Al3+)</w:t>
            </w:r>
          </w:p>
        </w:tc>
        <w:tc>
          <w:tcPr>
            <w:tcW w:w="1417" w:type="dxa"/>
            <w:vAlign w:val="center"/>
          </w:tcPr>
          <w:p w:rsidR="0086680B" w:rsidRPr="00B31D82" w:rsidRDefault="0086680B" w:rsidP="00C454F9">
            <w:pPr>
              <w:jc w:val="center"/>
            </w:pPr>
            <w:r w:rsidRPr="00B31D82">
              <w:rPr>
                <w:sz w:val="22"/>
                <w:szCs w:val="22"/>
              </w:rPr>
              <w:t>тонны</w:t>
            </w:r>
          </w:p>
        </w:tc>
        <w:tc>
          <w:tcPr>
            <w:tcW w:w="3119" w:type="dxa"/>
            <w:vAlign w:val="center"/>
          </w:tcPr>
          <w:p w:rsidR="0086680B" w:rsidRPr="00B31D82" w:rsidRDefault="0086680B" w:rsidP="00AF4738">
            <w:pPr>
              <w:jc w:val="center"/>
            </w:pPr>
            <w:r w:rsidRPr="00B31D82">
              <w:rPr>
                <w:sz w:val="22"/>
                <w:szCs w:val="22"/>
              </w:rPr>
              <w:t>3</w:t>
            </w:r>
            <w:r>
              <w:rPr>
                <w:sz w:val="22"/>
                <w:szCs w:val="22"/>
              </w:rPr>
              <w:t>,</w:t>
            </w:r>
            <w:r w:rsidR="00AF4738">
              <w:rPr>
                <w:sz w:val="22"/>
                <w:szCs w:val="22"/>
              </w:rPr>
              <w:t>8</w:t>
            </w:r>
          </w:p>
        </w:tc>
      </w:tr>
      <w:tr w:rsidR="0086680B" w:rsidRPr="00B31D82" w:rsidTr="002204C2">
        <w:tc>
          <w:tcPr>
            <w:tcW w:w="5245" w:type="dxa"/>
            <w:vAlign w:val="center"/>
          </w:tcPr>
          <w:p w:rsidR="0086680B" w:rsidRPr="00B31D82" w:rsidRDefault="0086680B" w:rsidP="002204C2">
            <w:r w:rsidRPr="00B31D82">
              <w:rPr>
                <w:sz w:val="22"/>
                <w:szCs w:val="22"/>
              </w:rPr>
              <w:t>Кадмий</w:t>
            </w:r>
          </w:p>
        </w:tc>
        <w:tc>
          <w:tcPr>
            <w:tcW w:w="1417" w:type="dxa"/>
            <w:vAlign w:val="center"/>
          </w:tcPr>
          <w:p w:rsidR="0086680B" w:rsidRPr="00B31D82" w:rsidRDefault="0086680B" w:rsidP="00C454F9">
            <w:pPr>
              <w:jc w:val="center"/>
            </w:pPr>
            <w:r>
              <w:t>кг</w:t>
            </w:r>
          </w:p>
        </w:tc>
        <w:tc>
          <w:tcPr>
            <w:tcW w:w="3119" w:type="dxa"/>
            <w:vAlign w:val="center"/>
          </w:tcPr>
          <w:p w:rsidR="0086680B" w:rsidRPr="00B31D82" w:rsidRDefault="0086680B" w:rsidP="00AF4738">
            <w:pPr>
              <w:jc w:val="center"/>
            </w:pPr>
            <w:r w:rsidRPr="00B31D82">
              <w:rPr>
                <w:sz w:val="22"/>
                <w:szCs w:val="22"/>
              </w:rPr>
              <w:t>1,</w:t>
            </w:r>
            <w:r w:rsidR="00AF4738">
              <w:rPr>
                <w:sz w:val="22"/>
                <w:szCs w:val="22"/>
              </w:rPr>
              <w:t>1</w:t>
            </w:r>
          </w:p>
        </w:tc>
      </w:tr>
      <w:tr w:rsidR="0086680B" w:rsidRPr="00B31D82" w:rsidTr="002204C2">
        <w:tc>
          <w:tcPr>
            <w:tcW w:w="5245" w:type="dxa"/>
            <w:vAlign w:val="center"/>
          </w:tcPr>
          <w:p w:rsidR="0086680B" w:rsidRPr="00B31D82" w:rsidRDefault="0086680B" w:rsidP="002204C2">
            <w:r w:rsidRPr="00B31D82">
              <w:rPr>
                <w:sz w:val="22"/>
                <w:szCs w:val="22"/>
              </w:rPr>
              <w:t xml:space="preserve">Марганец (Mn  2+) </w:t>
            </w:r>
          </w:p>
        </w:tc>
        <w:tc>
          <w:tcPr>
            <w:tcW w:w="1417" w:type="dxa"/>
            <w:vAlign w:val="center"/>
          </w:tcPr>
          <w:p w:rsidR="0086680B" w:rsidRPr="00B31D82" w:rsidRDefault="0086680B" w:rsidP="00C454F9">
            <w:pPr>
              <w:jc w:val="center"/>
            </w:pPr>
            <w:r w:rsidRPr="00B31D82">
              <w:rPr>
                <w:sz w:val="22"/>
                <w:szCs w:val="22"/>
              </w:rPr>
              <w:t>тонны</w:t>
            </w:r>
          </w:p>
        </w:tc>
        <w:tc>
          <w:tcPr>
            <w:tcW w:w="3119" w:type="dxa"/>
            <w:vAlign w:val="center"/>
          </w:tcPr>
          <w:p w:rsidR="0086680B" w:rsidRPr="00B31D82" w:rsidRDefault="0086680B" w:rsidP="00AF4738">
            <w:pPr>
              <w:jc w:val="center"/>
            </w:pPr>
            <w:r w:rsidRPr="00B31D82">
              <w:rPr>
                <w:sz w:val="22"/>
                <w:szCs w:val="22"/>
              </w:rPr>
              <w:t>3</w:t>
            </w:r>
            <w:r>
              <w:rPr>
                <w:sz w:val="22"/>
                <w:szCs w:val="22"/>
              </w:rPr>
              <w:t>,</w:t>
            </w:r>
            <w:r w:rsidR="00AF4738">
              <w:rPr>
                <w:sz w:val="22"/>
                <w:szCs w:val="22"/>
              </w:rPr>
              <w:t>1</w:t>
            </w:r>
          </w:p>
        </w:tc>
      </w:tr>
      <w:tr w:rsidR="0086680B" w:rsidRPr="00B31D82" w:rsidTr="002204C2">
        <w:tc>
          <w:tcPr>
            <w:tcW w:w="5245" w:type="dxa"/>
            <w:vAlign w:val="center"/>
          </w:tcPr>
          <w:p w:rsidR="0086680B" w:rsidRPr="00B31D82" w:rsidRDefault="0086680B" w:rsidP="002204C2">
            <w:r w:rsidRPr="00B31D82">
              <w:rPr>
                <w:sz w:val="22"/>
                <w:szCs w:val="22"/>
              </w:rPr>
              <w:t>Никель</w:t>
            </w:r>
          </w:p>
        </w:tc>
        <w:tc>
          <w:tcPr>
            <w:tcW w:w="1417" w:type="dxa"/>
            <w:vAlign w:val="center"/>
          </w:tcPr>
          <w:p w:rsidR="0086680B" w:rsidRPr="00B31D82" w:rsidRDefault="0086680B" w:rsidP="00C454F9">
            <w:pPr>
              <w:jc w:val="center"/>
            </w:pPr>
            <w:r>
              <w:t>кг</w:t>
            </w:r>
          </w:p>
        </w:tc>
        <w:tc>
          <w:tcPr>
            <w:tcW w:w="3119" w:type="dxa"/>
            <w:vAlign w:val="center"/>
          </w:tcPr>
          <w:p w:rsidR="0086680B" w:rsidRPr="00B31D82" w:rsidRDefault="0086680B" w:rsidP="00AF4738">
            <w:pPr>
              <w:jc w:val="center"/>
            </w:pPr>
            <w:r w:rsidRPr="00B31D82">
              <w:rPr>
                <w:sz w:val="22"/>
                <w:szCs w:val="22"/>
              </w:rPr>
              <w:t>848,0</w:t>
            </w:r>
          </w:p>
        </w:tc>
      </w:tr>
      <w:tr w:rsidR="0086680B" w:rsidRPr="00B31D82" w:rsidTr="002204C2">
        <w:tc>
          <w:tcPr>
            <w:tcW w:w="5245" w:type="dxa"/>
            <w:vAlign w:val="center"/>
          </w:tcPr>
          <w:p w:rsidR="0086680B" w:rsidRPr="00B31D82" w:rsidRDefault="0086680B" w:rsidP="002204C2">
            <w:r w:rsidRPr="00B31D82">
              <w:rPr>
                <w:sz w:val="22"/>
                <w:szCs w:val="22"/>
              </w:rPr>
              <w:t xml:space="preserve">Мышьяк (As) </w:t>
            </w:r>
          </w:p>
        </w:tc>
        <w:tc>
          <w:tcPr>
            <w:tcW w:w="1417" w:type="dxa"/>
            <w:vAlign w:val="center"/>
          </w:tcPr>
          <w:p w:rsidR="0086680B" w:rsidRPr="00B31D82" w:rsidRDefault="0086680B" w:rsidP="00C454F9">
            <w:pPr>
              <w:jc w:val="center"/>
            </w:pPr>
            <w:r w:rsidRPr="00B31D82">
              <w:rPr>
                <w:sz w:val="22"/>
                <w:szCs w:val="22"/>
              </w:rPr>
              <w:t>кг</w:t>
            </w:r>
          </w:p>
        </w:tc>
        <w:tc>
          <w:tcPr>
            <w:tcW w:w="3119" w:type="dxa"/>
            <w:vAlign w:val="center"/>
          </w:tcPr>
          <w:p w:rsidR="0086680B" w:rsidRPr="00B31D82" w:rsidRDefault="0086680B" w:rsidP="002204C2">
            <w:pPr>
              <w:jc w:val="center"/>
            </w:pPr>
            <w:r w:rsidRPr="00B31D82">
              <w:rPr>
                <w:sz w:val="22"/>
                <w:szCs w:val="22"/>
              </w:rPr>
              <w:t>0</w:t>
            </w:r>
            <w:r w:rsidR="00AF4738">
              <w:rPr>
                <w:sz w:val="22"/>
                <w:szCs w:val="22"/>
              </w:rPr>
              <w:t>,0</w:t>
            </w:r>
          </w:p>
        </w:tc>
      </w:tr>
      <w:tr w:rsidR="0086680B" w:rsidRPr="00B31D82" w:rsidTr="002204C2">
        <w:tc>
          <w:tcPr>
            <w:tcW w:w="5245" w:type="dxa"/>
            <w:vAlign w:val="center"/>
          </w:tcPr>
          <w:p w:rsidR="0086680B" w:rsidRPr="00B31D82" w:rsidRDefault="0086680B" w:rsidP="002204C2">
            <w:r w:rsidRPr="00B31D82">
              <w:rPr>
                <w:sz w:val="22"/>
                <w:szCs w:val="22"/>
              </w:rPr>
              <w:t xml:space="preserve">Свинец (Pb) (все растворимые в воде формы) </w:t>
            </w:r>
          </w:p>
        </w:tc>
        <w:tc>
          <w:tcPr>
            <w:tcW w:w="1417" w:type="dxa"/>
            <w:vAlign w:val="center"/>
          </w:tcPr>
          <w:p w:rsidR="0086680B" w:rsidRPr="00B31D82" w:rsidRDefault="0086680B" w:rsidP="00C454F9">
            <w:pPr>
              <w:jc w:val="center"/>
            </w:pPr>
            <w:r w:rsidRPr="00B31D82">
              <w:rPr>
                <w:sz w:val="22"/>
                <w:szCs w:val="22"/>
              </w:rPr>
              <w:t>кг</w:t>
            </w:r>
          </w:p>
        </w:tc>
        <w:tc>
          <w:tcPr>
            <w:tcW w:w="3119" w:type="dxa"/>
            <w:vAlign w:val="center"/>
          </w:tcPr>
          <w:p w:rsidR="0086680B" w:rsidRPr="00B31D82" w:rsidRDefault="0086680B" w:rsidP="00AF4738">
            <w:pPr>
              <w:jc w:val="center"/>
            </w:pPr>
            <w:r w:rsidRPr="00B31D82">
              <w:rPr>
                <w:sz w:val="22"/>
                <w:szCs w:val="22"/>
              </w:rPr>
              <w:t>16,3</w:t>
            </w:r>
          </w:p>
        </w:tc>
      </w:tr>
      <w:tr w:rsidR="0086680B" w:rsidRPr="00B31D82" w:rsidTr="002204C2">
        <w:tc>
          <w:tcPr>
            <w:tcW w:w="5245" w:type="dxa"/>
            <w:vAlign w:val="center"/>
          </w:tcPr>
          <w:p w:rsidR="0086680B" w:rsidRPr="00B31D82" w:rsidRDefault="0086680B" w:rsidP="002204C2">
            <w:r w:rsidRPr="00B31D82">
              <w:rPr>
                <w:sz w:val="22"/>
                <w:szCs w:val="22"/>
              </w:rPr>
              <w:t xml:space="preserve">Цианиды  (CN-) </w:t>
            </w:r>
          </w:p>
        </w:tc>
        <w:tc>
          <w:tcPr>
            <w:tcW w:w="1417" w:type="dxa"/>
            <w:vAlign w:val="center"/>
          </w:tcPr>
          <w:p w:rsidR="0086680B" w:rsidRPr="00B31D82" w:rsidRDefault="0086680B" w:rsidP="00C454F9">
            <w:pPr>
              <w:jc w:val="center"/>
            </w:pPr>
            <w:r w:rsidRPr="00B31D82">
              <w:rPr>
                <w:sz w:val="22"/>
                <w:szCs w:val="22"/>
              </w:rPr>
              <w:t>кг</w:t>
            </w:r>
          </w:p>
        </w:tc>
        <w:tc>
          <w:tcPr>
            <w:tcW w:w="3119" w:type="dxa"/>
            <w:vAlign w:val="center"/>
          </w:tcPr>
          <w:p w:rsidR="0086680B" w:rsidRPr="00B31D82" w:rsidRDefault="0086680B" w:rsidP="00AF4738">
            <w:pPr>
              <w:jc w:val="center"/>
            </w:pPr>
            <w:r w:rsidRPr="00B31D82">
              <w:rPr>
                <w:sz w:val="22"/>
                <w:szCs w:val="22"/>
              </w:rPr>
              <w:t>5,</w:t>
            </w:r>
            <w:r w:rsidR="00AF4738">
              <w:rPr>
                <w:sz w:val="22"/>
                <w:szCs w:val="22"/>
              </w:rPr>
              <w:t>9</w:t>
            </w:r>
          </w:p>
        </w:tc>
      </w:tr>
      <w:tr w:rsidR="0086680B" w:rsidRPr="00B31D82" w:rsidTr="002204C2">
        <w:tc>
          <w:tcPr>
            <w:tcW w:w="5245" w:type="dxa"/>
            <w:vAlign w:val="center"/>
          </w:tcPr>
          <w:p w:rsidR="0086680B" w:rsidRPr="00B31D82" w:rsidRDefault="0086680B" w:rsidP="002204C2">
            <w:r w:rsidRPr="00B31D82">
              <w:rPr>
                <w:sz w:val="22"/>
                <w:szCs w:val="22"/>
              </w:rPr>
              <w:t xml:space="preserve">Хром (Cr 3+) </w:t>
            </w:r>
          </w:p>
        </w:tc>
        <w:tc>
          <w:tcPr>
            <w:tcW w:w="1417" w:type="dxa"/>
            <w:vAlign w:val="center"/>
          </w:tcPr>
          <w:p w:rsidR="0086680B" w:rsidRPr="00B31D82" w:rsidRDefault="0086680B" w:rsidP="00C454F9">
            <w:pPr>
              <w:jc w:val="center"/>
            </w:pPr>
            <w:r w:rsidRPr="00B31D82">
              <w:rPr>
                <w:sz w:val="22"/>
                <w:szCs w:val="22"/>
              </w:rPr>
              <w:t>кг</w:t>
            </w:r>
          </w:p>
        </w:tc>
        <w:tc>
          <w:tcPr>
            <w:tcW w:w="3119" w:type="dxa"/>
            <w:vAlign w:val="center"/>
          </w:tcPr>
          <w:p w:rsidR="0086680B" w:rsidRPr="00B31D82" w:rsidRDefault="0086680B" w:rsidP="00AF4738">
            <w:pPr>
              <w:jc w:val="center"/>
            </w:pPr>
            <w:r w:rsidRPr="00B31D82">
              <w:rPr>
                <w:sz w:val="22"/>
                <w:szCs w:val="22"/>
              </w:rPr>
              <w:t>262,</w:t>
            </w:r>
            <w:r w:rsidR="00AF4738">
              <w:rPr>
                <w:sz w:val="22"/>
                <w:szCs w:val="22"/>
              </w:rPr>
              <w:t>3</w:t>
            </w:r>
          </w:p>
        </w:tc>
      </w:tr>
      <w:tr w:rsidR="0086680B" w:rsidRPr="00B31D82" w:rsidTr="002204C2">
        <w:tc>
          <w:tcPr>
            <w:tcW w:w="5245" w:type="dxa"/>
            <w:vAlign w:val="center"/>
          </w:tcPr>
          <w:p w:rsidR="0086680B" w:rsidRPr="00B31D82" w:rsidRDefault="0086680B" w:rsidP="002204C2">
            <w:r w:rsidRPr="00B31D82">
              <w:rPr>
                <w:sz w:val="22"/>
                <w:szCs w:val="22"/>
              </w:rPr>
              <w:t xml:space="preserve">Хром (Cr 6+) </w:t>
            </w:r>
          </w:p>
        </w:tc>
        <w:tc>
          <w:tcPr>
            <w:tcW w:w="1417" w:type="dxa"/>
            <w:vAlign w:val="center"/>
          </w:tcPr>
          <w:p w:rsidR="0086680B" w:rsidRPr="00B31D82" w:rsidRDefault="0086680B" w:rsidP="00C454F9">
            <w:pPr>
              <w:jc w:val="center"/>
            </w:pPr>
            <w:r w:rsidRPr="00B31D82">
              <w:rPr>
                <w:sz w:val="22"/>
                <w:szCs w:val="22"/>
              </w:rPr>
              <w:t>кг</w:t>
            </w:r>
          </w:p>
        </w:tc>
        <w:tc>
          <w:tcPr>
            <w:tcW w:w="3119" w:type="dxa"/>
            <w:vAlign w:val="center"/>
          </w:tcPr>
          <w:p w:rsidR="0086680B" w:rsidRPr="00B31D82" w:rsidRDefault="0086680B" w:rsidP="00AF4738">
            <w:pPr>
              <w:jc w:val="center"/>
            </w:pPr>
            <w:r w:rsidRPr="00B31D82">
              <w:rPr>
                <w:sz w:val="22"/>
                <w:szCs w:val="22"/>
              </w:rPr>
              <w:t>63,</w:t>
            </w:r>
            <w:r w:rsidR="00AF4738">
              <w:rPr>
                <w:sz w:val="22"/>
                <w:szCs w:val="22"/>
              </w:rPr>
              <w:t>2</w:t>
            </w:r>
          </w:p>
        </w:tc>
      </w:tr>
      <w:tr w:rsidR="0086680B" w:rsidRPr="00B31D82" w:rsidTr="002204C2">
        <w:tc>
          <w:tcPr>
            <w:tcW w:w="5245" w:type="dxa"/>
            <w:vAlign w:val="center"/>
          </w:tcPr>
          <w:p w:rsidR="0086680B" w:rsidRPr="00B31D82" w:rsidRDefault="0086680B" w:rsidP="002204C2">
            <w:r w:rsidRPr="00B31D82">
              <w:rPr>
                <w:sz w:val="22"/>
                <w:szCs w:val="22"/>
              </w:rPr>
              <w:t xml:space="preserve">Флотореагент талловый </w:t>
            </w:r>
          </w:p>
        </w:tc>
        <w:tc>
          <w:tcPr>
            <w:tcW w:w="1417" w:type="dxa"/>
            <w:vAlign w:val="center"/>
          </w:tcPr>
          <w:p w:rsidR="0086680B" w:rsidRPr="00B31D82" w:rsidRDefault="0086680B" w:rsidP="00C454F9">
            <w:pPr>
              <w:jc w:val="center"/>
            </w:pPr>
            <w:r w:rsidRPr="00B31D82">
              <w:rPr>
                <w:sz w:val="22"/>
                <w:szCs w:val="22"/>
              </w:rPr>
              <w:t>тонны</w:t>
            </w:r>
          </w:p>
        </w:tc>
        <w:tc>
          <w:tcPr>
            <w:tcW w:w="3119" w:type="dxa"/>
            <w:vAlign w:val="center"/>
          </w:tcPr>
          <w:p w:rsidR="0086680B" w:rsidRPr="00B31D82" w:rsidRDefault="0086680B" w:rsidP="00AF4738">
            <w:pPr>
              <w:jc w:val="center"/>
            </w:pPr>
            <w:r w:rsidRPr="00B31D82">
              <w:rPr>
                <w:sz w:val="22"/>
                <w:szCs w:val="22"/>
              </w:rPr>
              <w:t>1</w:t>
            </w:r>
            <w:r>
              <w:rPr>
                <w:sz w:val="22"/>
                <w:szCs w:val="22"/>
              </w:rPr>
              <w:t>,</w:t>
            </w:r>
            <w:r w:rsidRPr="00B31D82">
              <w:rPr>
                <w:sz w:val="22"/>
                <w:szCs w:val="22"/>
              </w:rPr>
              <w:t>8</w:t>
            </w:r>
          </w:p>
        </w:tc>
      </w:tr>
      <w:tr w:rsidR="0086680B" w:rsidRPr="00B31D82" w:rsidTr="002204C2">
        <w:tc>
          <w:tcPr>
            <w:tcW w:w="5245" w:type="dxa"/>
            <w:vAlign w:val="center"/>
          </w:tcPr>
          <w:p w:rsidR="0086680B" w:rsidRPr="00B31D82" w:rsidRDefault="0086680B" w:rsidP="002204C2">
            <w:r w:rsidRPr="00B31D82">
              <w:rPr>
                <w:sz w:val="22"/>
                <w:szCs w:val="22"/>
              </w:rPr>
              <w:t xml:space="preserve">Кальций (Ca  2+) </w:t>
            </w:r>
          </w:p>
        </w:tc>
        <w:tc>
          <w:tcPr>
            <w:tcW w:w="1417" w:type="dxa"/>
            <w:vAlign w:val="center"/>
          </w:tcPr>
          <w:p w:rsidR="0086680B" w:rsidRPr="00B31D82" w:rsidRDefault="0086680B" w:rsidP="00C454F9">
            <w:pPr>
              <w:jc w:val="center"/>
            </w:pPr>
            <w:r w:rsidRPr="00B31D82">
              <w:rPr>
                <w:sz w:val="22"/>
                <w:szCs w:val="22"/>
              </w:rPr>
              <w:t>тонны</w:t>
            </w:r>
          </w:p>
        </w:tc>
        <w:tc>
          <w:tcPr>
            <w:tcW w:w="3119" w:type="dxa"/>
            <w:vAlign w:val="center"/>
          </w:tcPr>
          <w:p w:rsidR="0086680B" w:rsidRPr="00B31D82" w:rsidRDefault="0086680B" w:rsidP="00AF4738">
            <w:pPr>
              <w:jc w:val="center"/>
            </w:pPr>
            <w:r w:rsidRPr="00B31D82">
              <w:rPr>
                <w:sz w:val="22"/>
                <w:szCs w:val="22"/>
              </w:rPr>
              <w:t>196</w:t>
            </w:r>
            <w:r>
              <w:rPr>
                <w:sz w:val="22"/>
                <w:szCs w:val="22"/>
              </w:rPr>
              <w:t>,</w:t>
            </w:r>
            <w:r w:rsidRPr="00B31D82">
              <w:rPr>
                <w:sz w:val="22"/>
                <w:szCs w:val="22"/>
              </w:rPr>
              <w:t>7</w:t>
            </w:r>
          </w:p>
        </w:tc>
      </w:tr>
      <w:tr w:rsidR="0086680B" w:rsidRPr="00B31D82" w:rsidTr="002204C2">
        <w:tc>
          <w:tcPr>
            <w:tcW w:w="5245" w:type="dxa"/>
            <w:vAlign w:val="center"/>
          </w:tcPr>
          <w:p w:rsidR="0086680B" w:rsidRPr="00B31D82" w:rsidRDefault="0086680B" w:rsidP="002204C2">
            <w:r w:rsidRPr="00B31D82">
              <w:rPr>
                <w:sz w:val="22"/>
                <w:szCs w:val="22"/>
              </w:rPr>
              <w:t xml:space="preserve">Ванадий (V) </w:t>
            </w:r>
          </w:p>
        </w:tc>
        <w:tc>
          <w:tcPr>
            <w:tcW w:w="1417" w:type="dxa"/>
            <w:vAlign w:val="center"/>
          </w:tcPr>
          <w:p w:rsidR="0086680B" w:rsidRPr="00B31D82" w:rsidRDefault="0086680B" w:rsidP="00C454F9">
            <w:pPr>
              <w:jc w:val="center"/>
            </w:pPr>
            <w:r w:rsidRPr="00B31D82">
              <w:rPr>
                <w:sz w:val="22"/>
                <w:szCs w:val="22"/>
              </w:rPr>
              <w:t>кг</w:t>
            </w:r>
          </w:p>
        </w:tc>
        <w:tc>
          <w:tcPr>
            <w:tcW w:w="3119" w:type="dxa"/>
            <w:vAlign w:val="center"/>
          </w:tcPr>
          <w:p w:rsidR="0086680B" w:rsidRPr="00B31D82" w:rsidRDefault="0086680B" w:rsidP="002204C2">
            <w:pPr>
              <w:jc w:val="center"/>
            </w:pPr>
            <w:r w:rsidRPr="00B31D82">
              <w:rPr>
                <w:sz w:val="22"/>
                <w:szCs w:val="22"/>
              </w:rPr>
              <w:t>0</w:t>
            </w:r>
            <w:r w:rsidR="00AF4738">
              <w:rPr>
                <w:sz w:val="22"/>
                <w:szCs w:val="22"/>
              </w:rPr>
              <w:t>,0</w:t>
            </w:r>
          </w:p>
        </w:tc>
      </w:tr>
      <w:tr w:rsidR="0086680B" w:rsidRPr="00B31D82" w:rsidTr="002204C2">
        <w:tc>
          <w:tcPr>
            <w:tcW w:w="5245" w:type="dxa"/>
            <w:vAlign w:val="center"/>
          </w:tcPr>
          <w:p w:rsidR="0086680B" w:rsidRPr="00B31D82" w:rsidRDefault="0086680B" w:rsidP="002204C2">
            <w:r w:rsidRPr="00B31D82">
              <w:rPr>
                <w:sz w:val="22"/>
                <w:szCs w:val="22"/>
              </w:rPr>
              <w:t xml:space="preserve">Олово и его соли (по Sn) </w:t>
            </w:r>
          </w:p>
        </w:tc>
        <w:tc>
          <w:tcPr>
            <w:tcW w:w="1417" w:type="dxa"/>
            <w:vAlign w:val="center"/>
          </w:tcPr>
          <w:p w:rsidR="0086680B" w:rsidRPr="00B31D82" w:rsidRDefault="0086680B" w:rsidP="00C454F9">
            <w:pPr>
              <w:jc w:val="center"/>
            </w:pPr>
            <w:r w:rsidRPr="00B31D82">
              <w:rPr>
                <w:sz w:val="22"/>
                <w:szCs w:val="22"/>
              </w:rPr>
              <w:t>кг</w:t>
            </w:r>
          </w:p>
        </w:tc>
        <w:tc>
          <w:tcPr>
            <w:tcW w:w="3119" w:type="dxa"/>
            <w:vAlign w:val="center"/>
          </w:tcPr>
          <w:p w:rsidR="0086680B" w:rsidRPr="00B31D82" w:rsidRDefault="0086680B" w:rsidP="00AF4738">
            <w:pPr>
              <w:jc w:val="center"/>
            </w:pPr>
            <w:r w:rsidRPr="00B31D82">
              <w:rPr>
                <w:sz w:val="22"/>
                <w:szCs w:val="22"/>
              </w:rPr>
              <w:t>98,</w:t>
            </w:r>
            <w:r w:rsidR="00AF4738">
              <w:rPr>
                <w:sz w:val="22"/>
                <w:szCs w:val="22"/>
              </w:rPr>
              <w:t>4</w:t>
            </w:r>
          </w:p>
        </w:tc>
      </w:tr>
      <w:tr w:rsidR="0086680B" w:rsidRPr="00B31D82" w:rsidTr="002204C2">
        <w:tc>
          <w:tcPr>
            <w:tcW w:w="5245" w:type="dxa"/>
            <w:vAlign w:val="center"/>
          </w:tcPr>
          <w:p w:rsidR="0086680B" w:rsidRPr="00B31D82" w:rsidRDefault="0086680B" w:rsidP="002204C2">
            <w:r w:rsidRPr="00B31D82">
              <w:rPr>
                <w:sz w:val="22"/>
                <w:szCs w:val="22"/>
              </w:rPr>
              <w:t xml:space="preserve">Ртуть (Hg 2+) </w:t>
            </w:r>
          </w:p>
        </w:tc>
        <w:tc>
          <w:tcPr>
            <w:tcW w:w="1417" w:type="dxa"/>
            <w:vAlign w:val="center"/>
          </w:tcPr>
          <w:p w:rsidR="0086680B" w:rsidRPr="00B31D82" w:rsidRDefault="0086680B" w:rsidP="00C454F9">
            <w:pPr>
              <w:jc w:val="center"/>
            </w:pPr>
            <w:r w:rsidRPr="00B31D82">
              <w:rPr>
                <w:sz w:val="22"/>
                <w:szCs w:val="22"/>
              </w:rPr>
              <w:t>кг</w:t>
            </w:r>
          </w:p>
        </w:tc>
        <w:tc>
          <w:tcPr>
            <w:tcW w:w="3119" w:type="dxa"/>
            <w:vAlign w:val="center"/>
          </w:tcPr>
          <w:p w:rsidR="0086680B" w:rsidRPr="00B31D82" w:rsidRDefault="0086680B" w:rsidP="002204C2">
            <w:pPr>
              <w:jc w:val="center"/>
            </w:pPr>
            <w:r w:rsidRPr="00B31D82">
              <w:rPr>
                <w:sz w:val="22"/>
                <w:szCs w:val="22"/>
              </w:rPr>
              <w:t>0</w:t>
            </w:r>
            <w:r w:rsidR="00AF4738">
              <w:rPr>
                <w:sz w:val="22"/>
                <w:szCs w:val="22"/>
              </w:rPr>
              <w:t>,0</w:t>
            </w:r>
          </w:p>
        </w:tc>
      </w:tr>
    </w:tbl>
    <w:p w:rsidR="0086680B" w:rsidRPr="00B31D82" w:rsidRDefault="0086680B" w:rsidP="0086680B">
      <w:pPr>
        <w:pStyle w:val="af"/>
        <w:ind w:firstLine="709"/>
        <w:rPr>
          <w:szCs w:val="28"/>
        </w:rPr>
      </w:pPr>
    </w:p>
    <w:p w:rsidR="0086680B" w:rsidRPr="00B93FCA" w:rsidRDefault="0086680B" w:rsidP="0086680B">
      <w:pPr>
        <w:pStyle w:val="af"/>
        <w:ind w:firstLine="709"/>
        <w:rPr>
          <w:sz w:val="24"/>
          <w:szCs w:val="24"/>
        </w:rPr>
      </w:pPr>
      <w:proofErr w:type="gramStart"/>
      <w:r w:rsidRPr="00B93FCA">
        <w:rPr>
          <w:sz w:val="24"/>
          <w:szCs w:val="24"/>
        </w:rPr>
        <w:t>Наибольший объем за</w:t>
      </w:r>
      <w:r w:rsidR="009F619A">
        <w:rPr>
          <w:sz w:val="24"/>
          <w:szCs w:val="24"/>
        </w:rPr>
        <w:t>грязненных сточных вод поступал</w:t>
      </w:r>
      <w:r w:rsidRPr="00B93FCA">
        <w:rPr>
          <w:sz w:val="24"/>
          <w:szCs w:val="24"/>
        </w:rPr>
        <w:t xml:space="preserve"> в поверхностные водные объекты от предприятий, осуществляющих деятельность в сфере обеспечения электрической энергией, газом и паром, кондиционирования воздуха (37,4% от общего объема загрязненных сточных вод), водоснабжения, водоотведения, организации сбора и утилизации отходов и деятельности по ликвидации загрязнений (26,9% от общего объема загрязненных сточных вод), а также в сфере добычи полезных ископаемых (22,0% от общего</w:t>
      </w:r>
      <w:proofErr w:type="gramEnd"/>
      <w:r w:rsidRPr="00B93FCA">
        <w:rPr>
          <w:sz w:val="24"/>
          <w:szCs w:val="24"/>
        </w:rPr>
        <w:t xml:space="preserve"> объема загрязненных сточных вод).</w:t>
      </w:r>
    </w:p>
    <w:p w:rsidR="006C43F8" w:rsidRPr="00B93FCA" w:rsidRDefault="006C43F8" w:rsidP="006C43F8">
      <w:pPr>
        <w:spacing w:line="252" w:lineRule="auto"/>
        <w:ind w:firstLine="720"/>
        <w:jc w:val="both"/>
      </w:pPr>
      <w:r w:rsidRPr="00B93FCA">
        <w:t xml:space="preserve">На территории Новосибирской области расположено 82 субъекта хозяйственной деятельности, осуществляющих сбросы в поверхностные водные объекты, из них для </w:t>
      </w:r>
      <w:r w:rsidR="00463FEA">
        <w:br/>
      </w:r>
      <w:r w:rsidRPr="00B93FCA">
        <w:t xml:space="preserve">61 субъекта установлены нормативы допустимых сбросов в поверхностные водные объекты. Перечень организаций – основных загрязнителей водных объектов </w:t>
      </w:r>
      <w:r w:rsidRPr="009A750B">
        <w:t>представлен в таблице 5.5.</w:t>
      </w:r>
      <w:r w:rsidRPr="00B93FCA">
        <w:t xml:space="preserve"> </w:t>
      </w:r>
      <w:r w:rsidR="005F316A">
        <w:br/>
      </w:r>
      <w:r w:rsidRPr="00B93FCA">
        <w:t>К предприятиям, имеющим выпуски сточных вод с категорией «нормативно чистые» и «нормативно очищенные», относятся МУП г. Новосибирска «Горводоканал»</w:t>
      </w:r>
      <w:r w:rsidR="005F316A">
        <w:t>, Обособленное подразделение АО </w:t>
      </w:r>
      <w:r w:rsidRPr="00B93FCA">
        <w:t>«С</w:t>
      </w:r>
      <w:r w:rsidR="005F316A">
        <w:t>ИБЭКО» Новосибирская ТЭЦ-2, Обособленное подразделение АО </w:t>
      </w:r>
      <w:r w:rsidRPr="00B93FCA">
        <w:t>«СИБЭКО» Новосибирская ТЭЦ-3, филиал «Тепловы</w:t>
      </w:r>
      <w:r w:rsidR="005F316A">
        <w:t>е сети» АО «СИБЭКО», филиал ПАО </w:t>
      </w:r>
      <w:r w:rsidRPr="00B93FCA">
        <w:t>«РусГидро» - «Новосибирская ГЭС», подразделение «Сартланский рыбопитомник» АО «НОВОСИБИРСКРЫБХОЗ», подразделение «Урюмский рыбопитомник» АО «НОВОСИБИРСКРЫБХОЗ».</w:t>
      </w:r>
    </w:p>
    <w:p w:rsidR="006C43F8" w:rsidRDefault="006C43F8" w:rsidP="006C43F8">
      <w:pPr>
        <w:pStyle w:val="af"/>
        <w:ind w:firstLine="709"/>
        <w:jc w:val="right"/>
        <w:rPr>
          <w:sz w:val="24"/>
          <w:szCs w:val="24"/>
        </w:rPr>
      </w:pPr>
    </w:p>
    <w:p w:rsidR="006F7A99" w:rsidRDefault="006F7A99" w:rsidP="006C43F8">
      <w:pPr>
        <w:pStyle w:val="af"/>
        <w:ind w:firstLine="709"/>
        <w:jc w:val="right"/>
        <w:rPr>
          <w:sz w:val="24"/>
          <w:szCs w:val="24"/>
        </w:rPr>
      </w:pPr>
    </w:p>
    <w:p w:rsidR="006C43F8" w:rsidRPr="00B93FCA" w:rsidRDefault="006C43F8" w:rsidP="006C43F8">
      <w:pPr>
        <w:pStyle w:val="af"/>
        <w:ind w:firstLine="709"/>
        <w:jc w:val="right"/>
        <w:rPr>
          <w:sz w:val="24"/>
          <w:szCs w:val="24"/>
        </w:rPr>
      </w:pPr>
      <w:r w:rsidRPr="00B93FCA">
        <w:rPr>
          <w:sz w:val="24"/>
          <w:szCs w:val="24"/>
        </w:rPr>
        <w:lastRenderedPageBreak/>
        <w:t>Таблица 5.5</w:t>
      </w:r>
    </w:p>
    <w:p w:rsidR="008E24D3" w:rsidRPr="00B93FCA" w:rsidRDefault="008E24D3" w:rsidP="006C43F8">
      <w:pPr>
        <w:pStyle w:val="af"/>
        <w:ind w:firstLine="709"/>
        <w:jc w:val="right"/>
        <w:rPr>
          <w:sz w:val="24"/>
          <w:szCs w:val="24"/>
        </w:rPr>
      </w:pPr>
    </w:p>
    <w:p w:rsidR="006C43F8" w:rsidRPr="00B93FCA" w:rsidRDefault="006C43F8" w:rsidP="006C43F8">
      <w:pPr>
        <w:ind w:firstLine="709"/>
        <w:jc w:val="center"/>
      </w:pPr>
      <w:r w:rsidRPr="00B93FCA">
        <w:t>Перечень организаций Новосибирской области – основных источников загрязнения водных объектов</w:t>
      </w:r>
      <w:r w:rsidR="00E9393A">
        <w:t xml:space="preserve"> в 2018 году</w:t>
      </w:r>
    </w:p>
    <w:tbl>
      <w:tblPr>
        <w:tblW w:w="10028" w:type="dxa"/>
        <w:tblLook w:val="01E0" w:firstRow="1" w:lastRow="1" w:firstColumn="1" w:lastColumn="1" w:noHBand="0" w:noVBand="0"/>
      </w:tblPr>
      <w:tblGrid>
        <w:gridCol w:w="4795"/>
        <w:gridCol w:w="5233"/>
      </w:tblGrid>
      <w:tr w:rsidR="006C43F8" w:rsidRPr="00B31D82" w:rsidTr="005F316A">
        <w:trPr>
          <w:trHeight w:val="554"/>
        </w:trPr>
        <w:tc>
          <w:tcPr>
            <w:tcW w:w="4795"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pStyle w:val="ab"/>
              <w:ind w:left="0"/>
              <w:jc w:val="center"/>
            </w:pPr>
            <w:r w:rsidRPr="00DA137D">
              <w:t>Наименование предприятия</w:t>
            </w:r>
          </w:p>
        </w:tc>
        <w:tc>
          <w:tcPr>
            <w:tcW w:w="5233"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pStyle w:val="ab"/>
              <w:ind w:left="0"/>
              <w:jc w:val="center"/>
            </w:pPr>
            <w:r w:rsidRPr="00DA137D">
              <w:t>Основные сбрасываемые загрязняющие вещества</w:t>
            </w:r>
          </w:p>
        </w:tc>
      </w:tr>
      <w:tr w:rsidR="006C43F8" w:rsidRPr="00B31D82" w:rsidTr="005F316A">
        <w:trPr>
          <w:trHeight w:val="554"/>
        </w:trPr>
        <w:tc>
          <w:tcPr>
            <w:tcW w:w="4795" w:type="dxa"/>
            <w:tcBorders>
              <w:top w:val="single" w:sz="4" w:space="0" w:color="auto"/>
              <w:left w:val="single" w:sz="4" w:space="0" w:color="auto"/>
              <w:bottom w:val="single" w:sz="4" w:space="0" w:color="auto"/>
              <w:right w:val="single" w:sz="4" w:space="0" w:color="auto"/>
            </w:tcBorders>
          </w:tcPr>
          <w:p w:rsidR="006C43F8" w:rsidRPr="00DA137D" w:rsidRDefault="006C43F8" w:rsidP="002204C2">
            <w:pPr>
              <w:jc w:val="center"/>
            </w:pPr>
            <w:r w:rsidRPr="00DA137D">
              <w:t>Обособленное подразд</w:t>
            </w:r>
            <w:r w:rsidR="00702A9B" w:rsidRPr="00DA137D">
              <w:t>еление «</w:t>
            </w:r>
            <w:proofErr w:type="gramStart"/>
            <w:r w:rsidR="00702A9B" w:rsidRPr="00DA137D">
              <w:t>Новосибирская</w:t>
            </w:r>
            <w:proofErr w:type="gramEnd"/>
            <w:r w:rsidR="00702A9B" w:rsidRPr="00DA137D">
              <w:t xml:space="preserve"> TЭЦ-3</w:t>
            </w:r>
            <w:r w:rsidRPr="00DA137D">
              <w:t>»</w:t>
            </w:r>
          </w:p>
        </w:tc>
        <w:tc>
          <w:tcPr>
            <w:tcW w:w="5233" w:type="dxa"/>
            <w:tcBorders>
              <w:top w:val="single" w:sz="4" w:space="0" w:color="auto"/>
              <w:left w:val="single" w:sz="4" w:space="0" w:color="auto"/>
              <w:bottom w:val="single" w:sz="4" w:space="0" w:color="auto"/>
              <w:right w:val="single" w:sz="4" w:space="0" w:color="auto"/>
            </w:tcBorders>
          </w:tcPr>
          <w:p w:rsidR="006C43F8" w:rsidRPr="00DA137D" w:rsidRDefault="006C43F8" w:rsidP="005602C1">
            <w:pPr>
              <w:jc w:val="center"/>
            </w:pPr>
            <w:r w:rsidRPr="00DA137D">
              <w:t>Алюминий, взвеш</w:t>
            </w:r>
            <w:r w:rsidR="005602C1" w:rsidRPr="00DA137D">
              <w:t>енные вещества</w:t>
            </w:r>
            <w:r w:rsidRPr="00DA137D">
              <w:t>, медь, нефтепродукты</w:t>
            </w:r>
          </w:p>
        </w:tc>
      </w:tr>
      <w:tr w:rsidR="006C43F8" w:rsidRPr="00B31D82" w:rsidTr="005F316A">
        <w:trPr>
          <w:trHeight w:val="569"/>
        </w:trPr>
        <w:tc>
          <w:tcPr>
            <w:tcW w:w="4795" w:type="dxa"/>
            <w:tcBorders>
              <w:top w:val="single" w:sz="4" w:space="0" w:color="auto"/>
              <w:left w:val="single" w:sz="4" w:space="0" w:color="auto"/>
              <w:bottom w:val="single" w:sz="4" w:space="0" w:color="auto"/>
              <w:right w:val="single" w:sz="4" w:space="0" w:color="auto"/>
            </w:tcBorders>
          </w:tcPr>
          <w:p w:rsidR="006C43F8" w:rsidRPr="00DA137D" w:rsidRDefault="006C43F8" w:rsidP="002204C2">
            <w:pPr>
              <w:jc w:val="center"/>
            </w:pPr>
            <w:r w:rsidRPr="00DA137D">
              <w:t xml:space="preserve">Обособленное подразделение </w:t>
            </w:r>
            <w:r w:rsidR="00702A9B" w:rsidRPr="00DA137D">
              <w:t>«</w:t>
            </w:r>
            <w:proofErr w:type="gramStart"/>
            <w:r w:rsidR="00702A9B" w:rsidRPr="00DA137D">
              <w:t>Новосибирская</w:t>
            </w:r>
            <w:proofErr w:type="gramEnd"/>
            <w:r w:rsidR="00702A9B" w:rsidRPr="00DA137D">
              <w:t xml:space="preserve"> TЭЦ-2</w:t>
            </w:r>
            <w:r w:rsidRPr="00DA137D">
              <w:t>»</w:t>
            </w:r>
          </w:p>
        </w:tc>
        <w:tc>
          <w:tcPr>
            <w:tcW w:w="5233" w:type="dxa"/>
            <w:tcBorders>
              <w:top w:val="single" w:sz="4" w:space="0" w:color="auto"/>
              <w:left w:val="single" w:sz="4" w:space="0" w:color="auto"/>
              <w:bottom w:val="single" w:sz="4" w:space="0" w:color="auto"/>
              <w:right w:val="single" w:sz="4" w:space="0" w:color="auto"/>
            </w:tcBorders>
          </w:tcPr>
          <w:p w:rsidR="006C43F8" w:rsidRPr="00DA137D" w:rsidRDefault="006C43F8" w:rsidP="002204C2">
            <w:pPr>
              <w:jc w:val="center"/>
            </w:pPr>
            <w:r w:rsidRPr="00DA137D">
              <w:t xml:space="preserve">Медь, </w:t>
            </w:r>
            <w:r w:rsidR="005602C1" w:rsidRPr="00DA137D">
              <w:t>взвешенные вещества</w:t>
            </w:r>
            <w:r w:rsidRPr="00DA137D">
              <w:t>, алюминий, азот аммонийный, нефтепродукты, сульфаты</w:t>
            </w:r>
          </w:p>
        </w:tc>
      </w:tr>
      <w:tr w:rsidR="006C43F8" w:rsidRPr="00B31D82" w:rsidTr="005F316A">
        <w:trPr>
          <w:trHeight w:val="508"/>
        </w:trPr>
        <w:tc>
          <w:tcPr>
            <w:tcW w:w="4795" w:type="dxa"/>
            <w:tcBorders>
              <w:top w:val="single" w:sz="4" w:space="0" w:color="auto"/>
              <w:left w:val="single" w:sz="4" w:space="0" w:color="auto"/>
              <w:bottom w:val="single" w:sz="4" w:space="0" w:color="auto"/>
              <w:right w:val="single" w:sz="4" w:space="0" w:color="auto"/>
            </w:tcBorders>
          </w:tcPr>
          <w:p w:rsidR="006C43F8" w:rsidRPr="00DA137D" w:rsidRDefault="00F06FD4" w:rsidP="002204C2">
            <w:pPr>
              <w:jc w:val="center"/>
            </w:pPr>
            <w:r w:rsidRPr="00DA137D">
              <w:t>АО «НЗИВ», г. </w:t>
            </w:r>
            <w:r w:rsidR="006C43F8" w:rsidRPr="00DA137D">
              <w:t>Искитим</w:t>
            </w:r>
          </w:p>
        </w:tc>
        <w:tc>
          <w:tcPr>
            <w:tcW w:w="5233" w:type="dxa"/>
            <w:tcBorders>
              <w:top w:val="single" w:sz="4" w:space="0" w:color="auto"/>
              <w:left w:val="single" w:sz="4" w:space="0" w:color="auto"/>
              <w:bottom w:val="single" w:sz="4" w:space="0" w:color="auto"/>
              <w:right w:val="single" w:sz="4" w:space="0" w:color="auto"/>
            </w:tcBorders>
          </w:tcPr>
          <w:p w:rsidR="006C43F8" w:rsidRPr="00DA137D" w:rsidRDefault="00DA137D" w:rsidP="002204C2">
            <w:pPr>
              <w:jc w:val="center"/>
            </w:pPr>
            <w:r>
              <w:t>А</w:t>
            </w:r>
            <w:r w:rsidR="006C43F8" w:rsidRPr="00DA137D">
              <w:t>зот аммонийный, медь, железо, нитрат-анион</w:t>
            </w:r>
          </w:p>
          <w:p w:rsidR="006C43F8" w:rsidRPr="00DA137D" w:rsidRDefault="006C43F8" w:rsidP="002204C2">
            <w:pPr>
              <w:jc w:val="center"/>
            </w:pPr>
            <w:r w:rsidRPr="00DA137D">
              <w:t>нитрит-анион, фосфаты</w:t>
            </w:r>
          </w:p>
        </w:tc>
      </w:tr>
      <w:tr w:rsidR="006C43F8" w:rsidRPr="00B31D82" w:rsidTr="005F316A">
        <w:trPr>
          <w:trHeight w:val="277"/>
        </w:trPr>
        <w:tc>
          <w:tcPr>
            <w:tcW w:w="4795"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ООО «</w:t>
            </w:r>
            <w:proofErr w:type="gramStart"/>
            <w:r w:rsidRPr="00DA137D">
              <w:t>Горно-добывающая</w:t>
            </w:r>
            <w:proofErr w:type="gramEnd"/>
            <w:r w:rsidRPr="00DA137D">
              <w:t xml:space="preserve"> компания»</w:t>
            </w:r>
          </w:p>
        </w:tc>
        <w:tc>
          <w:tcPr>
            <w:tcW w:w="5233"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Марганец, нефтепродукты</w:t>
            </w:r>
          </w:p>
        </w:tc>
      </w:tr>
      <w:tr w:rsidR="006C43F8" w:rsidRPr="00B31D82" w:rsidTr="005F316A">
        <w:trPr>
          <w:trHeight w:val="277"/>
        </w:trPr>
        <w:tc>
          <w:tcPr>
            <w:tcW w:w="4795"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АО «Новосибирское карьероуправление»</w:t>
            </w:r>
          </w:p>
        </w:tc>
        <w:tc>
          <w:tcPr>
            <w:tcW w:w="5233"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Марганец, железо, нефтепродукты</w:t>
            </w:r>
          </w:p>
        </w:tc>
      </w:tr>
      <w:tr w:rsidR="006C43F8" w:rsidRPr="00B31D82" w:rsidTr="005F316A">
        <w:trPr>
          <w:trHeight w:val="277"/>
        </w:trPr>
        <w:tc>
          <w:tcPr>
            <w:tcW w:w="4795"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МУП «Геострой»</w:t>
            </w:r>
          </w:p>
        </w:tc>
        <w:tc>
          <w:tcPr>
            <w:tcW w:w="5233"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Взвешенные вещества, сульфаты</w:t>
            </w:r>
            <w:proofErr w:type="gramStart"/>
            <w:r w:rsidRPr="00DA137D">
              <w:t>.</w:t>
            </w:r>
            <w:proofErr w:type="gramEnd"/>
            <w:r w:rsidRPr="00DA137D">
              <w:t xml:space="preserve"> </w:t>
            </w:r>
            <w:proofErr w:type="gramStart"/>
            <w:r w:rsidRPr="00DA137D">
              <w:t>ф</w:t>
            </w:r>
            <w:proofErr w:type="gramEnd"/>
            <w:r w:rsidRPr="00DA137D">
              <w:t>осфаты</w:t>
            </w:r>
          </w:p>
        </w:tc>
      </w:tr>
      <w:tr w:rsidR="006C43F8" w:rsidRPr="00B31D82" w:rsidTr="005F316A">
        <w:trPr>
          <w:trHeight w:val="293"/>
        </w:trPr>
        <w:tc>
          <w:tcPr>
            <w:tcW w:w="4795"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МКУ «УЖКХ», г. Бердск</w:t>
            </w:r>
          </w:p>
        </w:tc>
        <w:tc>
          <w:tcPr>
            <w:tcW w:w="5233"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Взвешенные вещества, железо, нефтепродукты</w:t>
            </w:r>
          </w:p>
        </w:tc>
      </w:tr>
      <w:tr w:rsidR="006C43F8" w:rsidRPr="00B31D82" w:rsidTr="005F316A">
        <w:trPr>
          <w:trHeight w:val="307"/>
        </w:trPr>
        <w:tc>
          <w:tcPr>
            <w:tcW w:w="4795" w:type="dxa"/>
            <w:tcBorders>
              <w:top w:val="single" w:sz="4" w:space="0" w:color="auto"/>
              <w:left w:val="single" w:sz="4" w:space="0" w:color="auto"/>
              <w:bottom w:val="single" w:sz="4" w:space="0" w:color="auto"/>
              <w:right w:val="single" w:sz="4" w:space="0" w:color="auto"/>
            </w:tcBorders>
            <w:vAlign w:val="center"/>
          </w:tcPr>
          <w:p w:rsidR="00F06FD4" w:rsidRPr="00DA137D" w:rsidRDefault="006C43F8" w:rsidP="002204C2">
            <w:pPr>
              <w:jc w:val="center"/>
            </w:pPr>
            <w:r w:rsidRPr="00DA137D">
              <w:t xml:space="preserve">АО «Сибирский антрацит» </w:t>
            </w:r>
          </w:p>
          <w:p w:rsidR="006C43F8" w:rsidRPr="00DA137D" w:rsidRDefault="006C43F8" w:rsidP="002204C2">
            <w:pPr>
              <w:jc w:val="center"/>
            </w:pPr>
            <w:r w:rsidRPr="00DA137D">
              <w:t>Искитимский район</w:t>
            </w:r>
          </w:p>
        </w:tc>
        <w:tc>
          <w:tcPr>
            <w:tcW w:w="5233" w:type="dxa"/>
            <w:tcBorders>
              <w:top w:val="single" w:sz="4" w:space="0" w:color="auto"/>
              <w:left w:val="single" w:sz="4" w:space="0" w:color="auto"/>
              <w:right w:val="single" w:sz="4" w:space="0" w:color="auto"/>
            </w:tcBorders>
            <w:vAlign w:val="center"/>
          </w:tcPr>
          <w:p w:rsidR="006C43F8" w:rsidRPr="00DA137D" w:rsidRDefault="006C43F8" w:rsidP="002204C2">
            <w:pPr>
              <w:jc w:val="center"/>
            </w:pPr>
            <w:r w:rsidRPr="00DA137D">
              <w:t>Железо, сульфаты</w:t>
            </w:r>
          </w:p>
        </w:tc>
      </w:tr>
      <w:tr w:rsidR="006C43F8" w:rsidRPr="00B31D82" w:rsidTr="005F316A">
        <w:trPr>
          <w:trHeight w:val="457"/>
        </w:trPr>
        <w:tc>
          <w:tcPr>
            <w:tcW w:w="4795" w:type="dxa"/>
            <w:tcBorders>
              <w:top w:val="single" w:sz="4" w:space="0" w:color="auto"/>
              <w:left w:val="single" w:sz="4" w:space="0" w:color="auto"/>
              <w:bottom w:val="single" w:sz="4" w:space="0" w:color="auto"/>
              <w:right w:val="single" w:sz="4" w:space="0" w:color="auto"/>
            </w:tcBorders>
            <w:vAlign w:val="center"/>
          </w:tcPr>
          <w:p w:rsidR="006C43F8" w:rsidRPr="00DA137D" w:rsidRDefault="00F06FD4" w:rsidP="002204C2">
            <w:pPr>
              <w:jc w:val="center"/>
            </w:pPr>
            <w:r w:rsidRPr="00DA137D">
              <w:t>МУП </w:t>
            </w:r>
            <w:r w:rsidR="006C43F8" w:rsidRPr="00DA137D">
              <w:t>«УЗСПТС»</w:t>
            </w:r>
          </w:p>
        </w:tc>
        <w:tc>
          <w:tcPr>
            <w:tcW w:w="5233" w:type="dxa"/>
            <w:tcBorders>
              <w:top w:val="single" w:sz="4" w:space="0" w:color="auto"/>
              <w:left w:val="single" w:sz="4" w:space="0" w:color="auto"/>
              <w:right w:val="single" w:sz="4" w:space="0" w:color="auto"/>
            </w:tcBorders>
            <w:vAlign w:val="center"/>
          </w:tcPr>
          <w:p w:rsidR="006C43F8" w:rsidRPr="00DA137D" w:rsidRDefault="006C43F8" w:rsidP="002204C2">
            <w:pPr>
              <w:jc w:val="center"/>
            </w:pPr>
            <w:r w:rsidRPr="00DA137D">
              <w:t>Взвешенные вещества, нефтепродукты, железо, марганец, цинк, алюминий</w:t>
            </w:r>
          </w:p>
        </w:tc>
      </w:tr>
      <w:tr w:rsidR="006C43F8" w:rsidRPr="00B31D82" w:rsidTr="005F316A">
        <w:trPr>
          <w:trHeight w:val="569"/>
        </w:trPr>
        <w:tc>
          <w:tcPr>
            <w:tcW w:w="4795"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ООО «Ордынское водоканализационное хозяйство»</w:t>
            </w:r>
          </w:p>
        </w:tc>
        <w:tc>
          <w:tcPr>
            <w:tcW w:w="5233"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Азот аммон, железо, нефтепродукты, сульфаты, хлориды, БПК, ХПК, фосфаты,  нитрит-анион</w:t>
            </w:r>
          </w:p>
        </w:tc>
      </w:tr>
      <w:tr w:rsidR="006C43F8" w:rsidRPr="00B31D82" w:rsidTr="005F316A">
        <w:trPr>
          <w:trHeight w:val="191"/>
        </w:trPr>
        <w:tc>
          <w:tcPr>
            <w:tcW w:w="4795" w:type="dxa"/>
            <w:tcBorders>
              <w:top w:val="single" w:sz="4" w:space="0" w:color="auto"/>
              <w:left w:val="single" w:sz="4" w:space="0" w:color="auto"/>
              <w:right w:val="single" w:sz="4" w:space="0" w:color="auto"/>
            </w:tcBorders>
            <w:vAlign w:val="center"/>
          </w:tcPr>
          <w:p w:rsidR="006C43F8" w:rsidRPr="00DA137D" w:rsidRDefault="006C43F8" w:rsidP="002204C2">
            <w:pPr>
              <w:jc w:val="center"/>
            </w:pPr>
            <w:r w:rsidRPr="00DA137D">
              <w:t>филиал ПАО «Компания «Сухой «</w:t>
            </w:r>
            <w:proofErr w:type="gramStart"/>
            <w:r w:rsidRPr="00DA137D">
              <w:t>НАЗ</w:t>
            </w:r>
            <w:proofErr w:type="gramEnd"/>
            <w:r w:rsidRPr="00DA137D">
              <w:t xml:space="preserve"> им. В.П. Чкалова»</w:t>
            </w:r>
          </w:p>
        </w:tc>
        <w:tc>
          <w:tcPr>
            <w:tcW w:w="5233" w:type="dxa"/>
            <w:tcBorders>
              <w:top w:val="single" w:sz="4" w:space="0" w:color="auto"/>
              <w:left w:val="single" w:sz="4" w:space="0" w:color="auto"/>
              <w:right w:val="single" w:sz="4" w:space="0" w:color="auto"/>
            </w:tcBorders>
            <w:vAlign w:val="center"/>
          </w:tcPr>
          <w:p w:rsidR="006C43F8" w:rsidRPr="00DA137D" w:rsidRDefault="006C43F8" w:rsidP="002204C2">
            <w:pPr>
              <w:jc w:val="center"/>
            </w:pPr>
            <w:r w:rsidRPr="00DA137D">
              <w:t>Взвешенные вещества, медь, нитрит-анион, алюминий</w:t>
            </w:r>
          </w:p>
        </w:tc>
      </w:tr>
      <w:tr w:rsidR="006C43F8" w:rsidRPr="00B31D82" w:rsidTr="005F316A">
        <w:trPr>
          <w:trHeight w:val="538"/>
        </w:trPr>
        <w:tc>
          <w:tcPr>
            <w:tcW w:w="4795"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ОАО «НПО «Сибсельмаш»</w:t>
            </w:r>
          </w:p>
        </w:tc>
        <w:tc>
          <w:tcPr>
            <w:tcW w:w="5233"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Нефтепродукты, медь, цинк, БПК, ХПК, алюминий</w:t>
            </w:r>
          </w:p>
        </w:tc>
      </w:tr>
      <w:tr w:rsidR="006C43F8" w:rsidRPr="00B31D82" w:rsidTr="005F316A">
        <w:trPr>
          <w:trHeight w:val="538"/>
        </w:trPr>
        <w:tc>
          <w:tcPr>
            <w:tcW w:w="4795"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МУП «Водоканал», г. Татарск</w:t>
            </w:r>
          </w:p>
        </w:tc>
        <w:tc>
          <w:tcPr>
            <w:tcW w:w="5233"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Азот аммон, нефтепродукты, нитрит-анион, фосфаты, сульфаты, хлориды</w:t>
            </w:r>
          </w:p>
        </w:tc>
      </w:tr>
      <w:tr w:rsidR="006C43F8" w:rsidRPr="00B31D82" w:rsidTr="005F316A">
        <w:trPr>
          <w:trHeight w:val="847"/>
        </w:trPr>
        <w:tc>
          <w:tcPr>
            <w:tcW w:w="4795"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АО «Аэропорт «Толмачево», г. Обь</w:t>
            </w:r>
          </w:p>
        </w:tc>
        <w:tc>
          <w:tcPr>
            <w:tcW w:w="5233"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Азот аммон, взвешенные вещества, железо, нефтепродукты, БПК, медь, фосфаты, нитрит-анион</w:t>
            </w:r>
          </w:p>
        </w:tc>
      </w:tr>
      <w:tr w:rsidR="006C43F8" w:rsidRPr="00B31D82" w:rsidTr="005F316A">
        <w:trPr>
          <w:trHeight w:val="569"/>
        </w:trPr>
        <w:tc>
          <w:tcPr>
            <w:tcW w:w="4795"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ООО «Горводоканал», г. Черепаново</w:t>
            </w:r>
          </w:p>
        </w:tc>
        <w:tc>
          <w:tcPr>
            <w:tcW w:w="5233"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Железо, нефтепродукты, азот аммон,  фосфаты, БПК</w:t>
            </w:r>
          </w:p>
        </w:tc>
      </w:tr>
      <w:tr w:rsidR="006C43F8" w:rsidRPr="00B31D82" w:rsidTr="005F316A">
        <w:trPr>
          <w:trHeight w:val="385"/>
        </w:trPr>
        <w:tc>
          <w:tcPr>
            <w:tcW w:w="4795"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 xml:space="preserve">ФКУ </w:t>
            </w:r>
            <w:proofErr w:type="gramStart"/>
            <w:r w:rsidRPr="00DA137D">
              <w:t>Новосибирская</w:t>
            </w:r>
            <w:proofErr w:type="gramEnd"/>
            <w:r w:rsidRPr="00DA137D">
              <w:t xml:space="preserve"> ВК ГУФСИН России по Новосибирской области </w:t>
            </w:r>
          </w:p>
        </w:tc>
        <w:tc>
          <w:tcPr>
            <w:tcW w:w="5233"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Азот аммон, взвешенные вещества, железо, нефтепродукты, фосфаты</w:t>
            </w:r>
          </w:p>
        </w:tc>
      </w:tr>
      <w:tr w:rsidR="006C43F8" w:rsidRPr="00B31D82" w:rsidTr="005F316A">
        <w:trPr>
          <w:trHeight w:val="277"/>
        </w:trPr>
        <w:tc>
          <w:tcPr>
            <w:tcW w:w="4795"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МКУ р.п. Краснообска «Служба СБОМ»</w:t>
            </w:r>
          </w:p>
        </w:tc>
        <w:tc>
          <w:tcPr>
            <w:tcW w:w="5233"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Нефтепродукты</w:t>
            </w:r>
          </w:p>
        </w:tc>
      </w:tr>
      <w:tr w:rsidR="006C43F8" w:rsidRPr="00B31D82" w:rsidTr="005F316A">
        <w:trPr>
          <w:trHeight w:val="569"/>
        </w:trPr>
        <w:tc>
          <w:tcPr>
            <w:tcW w:w="4795"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ОАО «ТЖРП», г. Тогучин</w:t>
            </w:r>
          </w:p>
        </w:tc>
        <w:tc>
          <w:tcPr>
            <w:tcW w:w="5233"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БПК, нефтепродукты, азот аммон., марганец, нитрит-анион, фосфаты, медь</w:t>
            </w:r>
          </w:p>
        </w:tc>
      </w:tr>
      <w:tr w:rsidR="006C43F8" w:rsidRPr="00B31D82" w:rsidTr="005F316A">
        <w:trPr>
          <w:trHeight w:val="554"/>
        </w:trPr>
        <w:tc>
          <w:tcPr>
            <w:tcW w:w="4795"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МУП «ЖКХ – КОЧЕНЕВО»</w:t>
            </w:r>
          </w:p>
        </w:tc>
        <w:tc>
          <w:tcPr>
            <w:tcW w:w="5233" w:type="dxa"/>
            <w:tcBorders>
              <w:top w:val="single" w:sz="4" w:space="0" w:color="auto"/>
              <w:left w:val="single" w:sz="4" w:space="0" w:color="auto"/>
              <w:bottom w:val="single" w:sz="4" w:space="0" w:color="auto"/>
              <w:right w:val="single" w:sz="4" w:space="0" w:color="auto"/>
            </w:tcBorders>
            <w:vAlign w:val="center"/>
          </w:tcPr>
          <w:p w:rsidR="006C43F8" w:rsidRPr="00DA137D" w:rsidRDefault="00DA137D" w:rsidP="002204C2">
            <w:pPr>
              <w:jc w:val="center"/>
            </w:pPr>
            <w:r>
              <w:t>БПК, ХПК, азот аммон,</w:t>
            </w:r>
            <w:r w:rsidR="006C43F8" w:rsidRPr="00DA137D">
              <w:t xml:space="preserve"> нефтепродукты,  фосфаты</w:t>
            </w:r>
          </w:p>
        </w:tc>
      </w:tr>
      <w:tr w:rsidR="006C43F8" w:rsidRPr="00B31D82" w:rsidTr="005F316A">
        <w:trPr>
          <w:trHeight w:val="261"/>
        </w:trPr>
        <w:tc>
          <w:tcPr>
            <w:tcW w:w="4795" w:type="dxa"/>
            <w:tcBorders>
              <w:top w:val="single" w:sz="4" w:space="0" w:color="auto"/>
              <w:left w:val="single" w:sz="4" w:space="0" w:color="auto"/>
              <w:bottom w:val="single" w:sz="4" w:space="0" w:color="auto"/>
              <w:right w:val="single" w:sz="4" w:space="0" w:color="auto"/>
            </w:tcBorders>
            <w:vAlign w:val="center"/>
          </w:tcPr>
          <w:p w:rsidR="006C43F8" w:rsidRPr="00DA137D" w:rsidRDefault="006C43F8" w:rsidP="002204C2">
            <w:pPr>
              <w:jc w:val="center"/>
            </w:pPr>
            <w:r w:rsidRPr="00DA137D">
              <w:t>ФГБУ «ЦЖКУ» Минобороны России</w:t>
            </w:r>
          </w:p>
        </w:tc>
        <w:tc>
          <w:tcPr>
            <w:tcW w:w="5233" w:type="dxa"/>
            <w:tcBorders>
              <w:top w:val="single" w:sz="4" w:space="0" w:color="auto"/>
              <w:left w:val="single" w:sz="4" w:space="0" w:color="auto"/>
              <w:bottom w:val="single" w:sz="4" w:space="0" w:color="auto"/>
              <w:right w:val="single" w:sz="4" w:space="0" w:color="auto"/>
            </w:tcBorders>
            <w:vAlign w:val="center"/>
          </w:tcPr>
          <w:p w:rsidR="006C43F8" w:rsidRPr="00DA137D" w:rsidRDefault="00DA137D" w:rsidP="002204C2">
            <w:pPr>
              <w:jc w:val="center"/>
            </w:pPr>
            <w:r>
              <w:t>Ж</w:t>
            </w:r>
            <w:r w:rsidR="006C43F8" w:rsidRPr="00DA137D">
              <w:t>елезо</w:t>
            </w:r>
          </w:p>
        </w:tc>
      </w:tr>
    </w:tbl>
    <w:p w:rsidR="00DD5356" w:rsidRDefault="00DD5356" w:rsidP="006C43F8">
      <w:pPr>
        <w:jc w:val="center"/>
        <w:rPr>
          <w:b/>
        </w:rPr>
      </w:pPr>
    </w:p>
    <w:p w:rsidR="006C43F8" w:rsidRPr="00B93FCA" w:rsidRDefault="006C43F8" w:rsidP="006C43F8">
      <w:pPr>
        <w:jc w:val="center"/>
        <w:rPr>
          <w:b/>
        </w:rPr>
      </w:pPr>
      <w:r w:rsidRPr="00B93FCA">
        <w:rPr>
          <w:b/>
        </w:rPr>
        <w:t xml:space="preserve">Состояние питьевой воды </w:t>
      </w:r>
    </w:p>
    <w:p w:rsidR="006C43F8" w:rsidRPr="00B93FCA" w:rsidRDefault="006C43F8" w:rsidP="006C43F8">
      <w:pPr>
        <w:jc w:val="center"/>
        <w:rPr>
          <w:b/>
        </w:rPr>
      </w:pPr>
      <w:r w:rsidRPr="00B93FCA">
        <w:rPr>
          <w:b/>
        </w:rPr>
        <w:t>систем хозяйственно-питьевого водоснабжения</w:t>
      </w:r>
    </w:p>
    <w:p w:rsidR="006C43F8" w:rsidRPr="00B93FCA" w:rsidRDefault="006C43F8" w:rsidP="006C43F8">
      <w:pPr>
        <w:ind w:firstLine="709"/>
        <w:jc w:val="both"/>
      </w:pPr>
      <w:r w:rsidRPr="00B93FCA">
        <w:t xml:space="preserve">К числу важнейших факторов охраны здоровья населения относится обеспечение населения доброкачественной питьевой водой в необходимом количестве. Если в настоящее время население области не испытывает дефицит питьевой воды, то качественные показатели питьевой воды, определяющие степень ее эпидемиологической безопасности, в ряде районов не отвечают категории «доброкачественная». </w:t>
      </w:r>
    </w:p>
    <w:p w:rsidR="006C43F8" w:rsidRPr="00B93FCA" w:rsidRDefault="006C43F8" w:rsidP="006C43F8">
      <w:pPr>
        <w:ind w:firstLine="709"/>
        <w:jc w:val="both"/>
      </w:pPr>
      <w:r w:rsidRPr="00B93FCA">
        <w:t xml:space="preserve">В </w:t>
      </w:r>
      <w:r w:rsidR="00E9393A">
        <w:t>регионе</w:t>
      </w:r>
      <w:r w:rsidRPr="00B93FCA">
        <w:t xml:space="preserve"> действуют подпрограммы «Чистая вода» и «Безопасность </w:t>
      </w:r>
      <w:r w:rsidRPr="00B93FCA">
        <w:rPr>
          <w:snapToGrid w:val="0"/>
          <w:lang w:eastAsia="en-US"/>
        </w:rPr>
        <w:t>жилищно-коммунального хозяйства</w:t>
      </w:r>
      <w:r w:rsidRPr="00B93FCA">
        <w:t>» государственной программы Новосибирской области «Жилищно-</w:t>
      </w:r>
      <w:r w:rsidRPr="00B93FCA">
        <w:lastRenderedPageBreak/>
        <w:t>коммунальное хозяйство Новосибирской области в 2015 </w:t>
      </w:r>
      <w:r w:rsidR="00D54A52" w:rsidRPr="00B93FCA">
        <w:t>-</w:t>
      </w:r>
      <w:r w:rsidRPr="00B93FCA">
        <w:t> 2020 годах», утвержденной постановлением Правите</w:t>
      </w:r>
      <w:r w:rsidR="00463FEA">
        <w:t xml:space="preserve">льства Новосибирской области от </w:t>
      </w:r>
      <w:r w:rsidRPr="00B93FCA">
        <w:t>16.02.2015 № 66-п.</w:t>
      </w:r>
    </w:p>
    <w:p w:rsidR="00C06354" w:rsidRPr="00B93FCA" w:rsidRDefault="00C06354" w:rsidP="00C06354">
      <w:pPr>
        <w:ind w:firstLine="709"/>
        <w:jc w:val="both"/>
      </w:pPr>
      <w:r w:rsidRPr="00B93FCA">
        <w:t>В рамках указанных подпрограмм проводятся следующие работы:</w:t>
      </w:r>
    </w:p>
    <w:p w:rsidR="00C06354" w:rsidRPr="00B93FCA" w:rsidRDefault="00C06354" w:rsidP="00C06354">
      <w:pPr>
        <w:ind w:firstLine="709"/>
        <w:jc w:val="both"/>
      </w:pPr>
      <w:r w:rsidRPr="00B93FCA">
        <w:t>- капитальный ремонт, реконструкция и строительство объектов водоснабжения;</w:t>
      </w:r>
    </w:p>
    <w:p w:rsidR="00C06354" w:rsidRPr="00B93FCA" w:rsidRDefault="00C06354" w:rsidP="00C06354">
      <w:pPr>
        <w:ind w:firstLine="709"/>
        <w:jc w:val="both"/>
      </w:pPr>
      <w:r w:rsidRPr="00B93FCA">
        <w:t>- капитальный ремонт, реконструкция и строительство объектов водоотведения;</w:t>
      </w:r>
    </w:p>
    <w:p w:rsidR="00C06354" w:rsidRPr="00B93FCA" w:rsidRDefault="00C06354" w:rsidP="00C06354">
      <w:pPr>
        <w:ind w:firstLine="709"/>
        <w:jc w:val="both"/>
      </w:pPr>
      <w:r w:rsidRPr="00B93FCA">
        <w:t>- реконструкция и строительство (замена) водозаборных скважин;</w:t>
      </w:r>
    </w:p>
    <w:p w:rsidR="00C06354" w:rsidRPr="00B93FCA" w:rsidRDefault="00C06354" w:rsidP="00C06354">
      <w:pPr>
        <w:ind w:firstLine="709"/>
        <w:jc w:val="both"/>
      </w:pPr>
      <w:r w:rsidRPr="00B93FCA">
        <w:t>- предоставление субсидий на условиях софинансирования из бюджетов муниципальных образований Новосибирской области муниципальным образованиям Новосибирской области на строительство резервных водозаборов в муниципальных образованиях Новосибирской области;</w:t>
      </w:r>
    </w:p>
    <w:p w:rsidR="00C06354" w:rsidRPr="00B93FCA" w:rsidRDefault="00C06354" w:rsidP="00C06354">
      <w:pPr>
        <w:ind w:firstLine="709"/>
        <w:jc w:val="both"/>
      </w:pPr>
      <w:r w:rsidRPr="00B93FCA">
        <w:t>- предоставление бюджетам муниципальных районов и городских округов Новосибирской области субсидий за счет</w:t>
      </w:r>
      <w:r w:rsidR="00463FEA">
        <w:t xml:space="preserve"> средств областного бюджета на </w:t>
      </w:r>
      <w:r w:rsidRPr="00B93FCA">
        <w:t>условиях софинансирования из бюджетов муниципальных образований Новосибирской области на строительство и реконструкцию объектов централизованных систем водоотведения.</w:t>
      </w:r>
    </w:p>
    <w:p w:rsidR="00C06354" w:rsidRPr="00B93FCA" w:rsidRDefault="00C06354" w:rsidP="00C06354">
      <w:pPr>
        <w:ind w:firstLine="709"/>
        <w:jc w:val="both"/>
      </w:pPr>
      <w:r w:rsidRPr="00B93FCA">
        <w:rPr>
          <w:rFonts w:eastAsia="Calibri"/>
        </w:rPr>
        <w:t>В Новосибирской области 86,6% населения обеспечены питьевой водой, полностью соответствующей гигиеническим нормативам. Удельный вес городского населения, обеспеченного доброкачественной</w:t>
      </w:r>
      <w:r w:rsidR="00984F7F">
        <w:rPr>
          <w:rFonts w:eastAsia="Calibri"/>
        </w:rPr>
        <w:t xml:space="preserve"> питьевой водой составил</w:t>
      </w:r>
      <w:r w:rsidRPr="00B93FCA">
        <w:rPr>
          <w:rFonts w:eastAsia="Calibri"/>
        </w:rPr>
        <w:t xml:space="preserve"> 96,6%, жителей сельских поселений – 48,7%</w:t>
      </w:r>
      <w:r w:rsidR="004B7EBE">
        <w:t xml:space="preserve"> (таблица </w:t>
      </w:r>
      <w:r w:rsidRPr="00B93FCA">
        <w:t>5.6).</w:t>
      </w:r>
    </w:p>
    <w:p w:rsidR="00C06354" w:rsidRPr="00B93FCA" w:rsidRDefault="00C06354" w:rsidP="00C06354">
      <w:pPr>
        <w:jc w:val="right"/>
      </w:pPr>
    </w:p>
    <w:p w:rsidR="00C06354" w:rsidRPr="00B93FCA" w:rsidRDefault="00C06354" w:rsidP="00C06354">
      <w:pPr>
        <w:jc w:val="right"/>
      </w:pPr>
      <w:r w:rsidRPr="00B93FCA">
        <w:t>Таблица 5.6</w:t>
      </w:r>
    </w:p>
    <w:p w:rsidR="008E24D3" w:rsidRPr="00B93FCA" w:rsidRDefault="008E24D3" w:rsidP="00C06354">
      <w:pPr>
        <w:jc w:val="right"/>
      </w:pPr>
    </w:p>
    <w:p w:rsidR="00C06354" w:rsidRPr="00B93FCA" w:rsidRDefault="00C06354" w:rsidP="00C06354">
      <w:pPr>
        <w:ind w:firstLine="709"/>
        <w:jc w:val="center"/>
        <w:outlineLvl w:val="3"/>
      </w:pPr>
      <w:r w:rsidRPr="00B93FCA">
        <w:t>Сведения об обеспеченности населенных пунктов питьевой водой</w:t>
      </w:r>
    </w:p>
    <w:tbl>
      <w:tblPr>
        <w:tblW w:w="9923" w:type="dxa"/>
        <w:jc w:val="center"/>
        <w:tblLook w:val="01E0" w:firstRow="1" w:lastRow="1" w:firstColumn="1" w:lastColumn="1" w:noHBand="0" w:noVBand="0"/>
      </w:tblPr>
      <w:tblGrid>
        <w:gridCol w:w="4963"/>
        <w:gridCol w:w="992"/>
        <w:gridCol w:w="992"/>
        <w:gridCol w:w="851"/>
        <w:gridCol w:w="2125"/>
      </w:tblGrid>
      <w:tr w:rsidR="00C06354" w:rsidRPr="00B31D82" w:rsidTr="00E9393A">
        <w:trPr>
          <w:jc w:val="center"/>
        </w:trPr>
        <w:tc>
          <w:tcPr>
            <w:tcW w:w="4963" w:type="dxa"/>
            <w:tcBorders>
              <w:top w:val="single" w:sz="4" w:space="0" w:color="auto"/>
              <w:left w:val="single" w:sz="4" w:space="0" w:color="auto"/>
              <w:bottom w:val="single" w:sz="4" w:space="0" w:color="auto"/>
              <w:right w:val="single" w:sz="4" w:space="0" w:color="auto"/>
            </w:tcBorders>
            <w:vAlign w:val="center"/>
          </w:tcPr>
          <w:p w:rsidR="00C06354" w:rsidRPr="00B31D82" w:rsidRDefault="00A13498" w:rsidP="00F06FD4">
            <w:pPr>
              <w:jc w:val="center"/>
            </w:pPr>
            <w:r>
              <w:t>Наименование показателя</w:t>
            </w:r>
          </w:p>
        </w:tc>
        <w:tc>
          <w:tcPr>
            <w:tcW w:w="992" w:type="dxa"/>
            <w:tcBorders>
              <w:top w:val="single" w:sz="4" w:space="0" w:color="auto"/>
              <w:left w:val="single" w:sz="4" w:space="0" w:color="auto"/>
              <w:bottom w:val="single" w:sz="4" w:space="0" w:color="auto"/>
              <w:right w:val="single" w:sz="4" w:space="0" w:color="auto"/>
            </w:tcBorders>
            <w:vAlign w:val="center"/>
          </w:tcPr>
          <w:p w:rsidR="00C06354" w:rsidRPr="00B31D82" w:rsidRDefault="00C06354" w:rsidP="00F06FD4">
            <w:pPr>
              <w:jc w:val="center"/>
              <w:rPr>
                <w:rFonts w:eastAsia="Calibri"/>
                <w:lang w:eastAsia="en-US"/>
              </w:rPr>
            </w:pPr>
            <w:r w:rsidRPr="00B31D82">
              <w:rPr>
                <w:rFonts w:eastAsia="Calibri"/>
                <w:sz w:val="22"/>
                <w:szCs w:val="22"/>
                <w:lang w:eastAsia="en-US"/>
              </w:rPr>
              <w:t>2016</w:t>
            </w:r>
          </w:p>
        </w:tc>
        <w:tc>
          <w:tcPr>
            <w:tcW w:w="992" w:type="dxa"/>
            <w:tcBorders>
              <w:top w:val="single" w:sz="4" w:space="0" w:color="auto"/>
              <w:left w:val="single" w:sz="4" w:space="0" w:color="auto"/>
              <w:bottom w:val="single" w:sz="4" w:space="0" w:color="auto"/>
              <w:right w:val="single" w:sz="4" w:space="0" w:color="auto"/>
            </w:tcBorders>
            <w:vAlign w:val="center"/>
          </w:tcPr>
          <w:p w:rsidR="00C06354" w:rsidRPr="00B31D82" w:rsidRDefault="00C06354" w:rsidP="00F06FD4">
            <w:pPr>
              <w:jc w:val="center"/>
              <w:rPr>
                <w:rFonts w:eastAsia="Calibri"/>
                <w:lang w:eastAsia="en-US"/>
              </w:rPr>
            </w:pPr>
            <w:r w:rsidRPr="00B31D82">
              <w:rPr>
                <w:rFonts w:eastAsia="Calibri"/>
                <w:sz w:val="22"/>
                <w:szCs w:val="22"/>
                <w:lang w:eastAsia="en-US"/>
              </w:rPr>
              <w:t>2017</w:t>
            </w:r>
          </w:p>
        </w:tc>
        <w:tc>
          <w:tcPr>
            <w:tcW w:w="851" w:type="dxa"/>
            <w:tcBorders>
              <w:top w:val="single" w:sz="4" w:space="0" w:color="auto"/>
              <w:left w:val="single" w:sz="4" w:space="0" w:color="auto"/>
              <w:bottom w:val="single" w:sz="4" w:space="0" w:color="auto"/>
              <w:right w:val="single" w:sz="4" w:space="0" w:color="auto"/>
            </w:tcBorders>
            <w:vAlign w:val="center"/>
          </w:tcPr>
          <w:p w:rsidR="00C06354" w:rsidRPr="00B31D82" w:rsidRDefault="00C06354" w:rsidP="00F06FD4">
            <w:pPr>
              <w:jc w:val="center"/>
              <w:rPr>
                <w:rFonts w:eastAsia="Calibri"/>
                <w:lang w:eastAsia="en-US"/>
              </w:rPr>
            </w:pPr>
            <w:r w:rsidRPr="00B31D82">
              <w:rPr>
                <w:rFonts w:eastAsia="Calibri"/>
                <w:sz w:val="22"/>
                <w:szCs w:val="22"/>
                <w:lang w:eastAsia="en-US"/>
              </w:rPr>
              <w:t>2018</w:t>
            </w:r>
          </w:p>
        </w:tc>
        <w:tc>
          <w:tcPr>
            <w:tcW w:w="2125" w:type="dxa"/>
            <w:tcBorders>
              <w:top w:val="single" w:sz="4" w:space="0" w:color="auto"/>
              <w:left w:val="single" w:sz="4" w:space="0" w:color="auto"/>
              <w:bottom w:val="single" w:sz="4" w:space="0" w:color="auto"/>
              <w:right w:val="single" w:sz="4" w:space="0" w:color="auto"/>
            </w:tcBorders>
            <w:vAlign w:val="center"/>
          </w:tcPr>
          <w:p w:rsidR="00C06354" w:rsidRPr="00B31D82" w:rsidRDefault="00C06354" w:rsidP="00E9393A">
            <w:pPr>
              <w:jc w:val="center"/>
              <w:rPr>
                <w:rFonts w:eastAsia="Calibri"/>
                <w:lang w:eastAsia="en-US"/>
              </w:rPr>
            </w:pPr>
            <w:r w:rsidRPr="00B31D82">
              <w:rPr>
                <w:rFonts w:eastAsia="Calibri"/>
                <w:sz w:val="22"/>
                <w:szCs w:val="22"/>
                <w:lang w:eastAsia="en-US"/>
              </w:rPr>
              <w:t>Динамика</w:t>
            </w:r>
            <w:r w:rsidR="00E9393A">
              <w:rPr>
                <w:rFonts w:eastAsia="Calibri"/>
                <w:sz w:val="22"/>
                <w:szCs w:val="22"/>
                <w:lang w:eastAsia="en-US"/>
              </w:rPr>
              <w:t xml:space="preserve"> 2018 года </w:t>
            </w:r>
            <w:r w:rsidRPr="00B31D82">
              <w:rPr>
                <w:rFonts w:eastAsia="Calibri"/>
                <w:sz w:val="22"/>
                <w:szCs w:val="22"/>
                <w:lang w:eastAsia="en-US"/>
              </w:rPr>
              <w:t>к 2017 г</w:t>
            </w:r>
            <w:r w:rsidR="009A7F36">
              <w:rPr>
                <w:rFonts w:eastAsia="Calibri"/>
                <w:sz w:val="22"/>
                <w:szCs w:val="22"/>
                <w:lang w:eastAsia="en-US"/>
              </w:rPr>
              <w:t>оду</w:t>
            </w:r>
          </w:p>
        </w:tc>
      </w:tr>
      <w:tr w:rsidR="00C06354" w:rsidRPr="00B31D82" w:rsidTr="00E9393A">
        <w:trPr>
          <w:jc w:val="center"/>
        </w:trPr>
        <w:tc>
          <w:tcPr>
            <w:tcW w:w="4963" w:type="dxa"/>
            <w:tcBorders>
              <w:top w:val="single" w:sz="4" w:space="0" w:color="auto"/>
              <w:left w:val="single" w:sz="4" w:space="0" w:color="auto"/>
              <w:bottom w:val="single" w:sz="4" w:space="0" w:color="auto"/>
              <w:right w:val="single" w:sz="4" w:space="0" w:color="auto"/>
            </w:tcBorders>
            <w:vAlign w:val="center"/>
          </w:tcPr>
          <w:p w:rsidR="00C06354" w:rsidRPr="00B31D82" w:rsidRDefault="00C06354" w:rsidP="002204C2">
            <w:r w:rsidRPr="00B31D82">
              <w:t xml:space="preserve">Удельный вес населения, обеспеченного доброкачественной питьевой водой в городских </w:t>
            </w:r>
            <w:proofErr w:type="gramStart"/>
            <w:r w:rsidRPr="00B31D82">
              <w:t>поселениях</w:t>
            </w:r>
            <w:proofErr w:type="gramEnd"/>
            <w:r w:rsidR="00DA137D">
              <w:t>, %</w:t>
            </w:r>
          </w:p>
        </w:tc>
        <w:tc>
          <w:tcPr>
            <w:tcW w:w="992" w:type="dxa"/>
            <w:tcBorders>
              <w:top w:val="single" w:sz="4" w:space="0" w:color="auto"/>
              <w:left w:val="single" w:sz="4" w:space="0" w:color="auto"/>
              <w:bottom w:val="single" w:sz="4" w:space="0" w:color="auto"/>
              <w:right w:val="single" w:sz="4" w:space="0" w:color="auto"/>
            </w:tcBorders>
            <w:vAlign w:val="center"/>
          </w:tcPr>
          <w:p w:rsidR="00C06354" w:rsidRPr="00B31D82" w:rsidRDefault="00C06354" w:rsidP="002204C2">
            <w:pPr>
              <w:jc w:val="center"/>
              <w:rPr>
                <w:rFonts w:eastAsia="Calibri"/>
                <w:lang w:eastAsia="en-US"/>
              </w:rPr>
            </w:pPr>
            <w:r w:rsidRPr="00B31D82">
              <w:rPr>
                <w:rFonts w:eastAsia="Calibri"/>
                <w:sz w:val="22"/>
                <w:szCs w:val="22"/>
                <w:lang w:eastAsia="en-US"/>
              </w:rPr>
              <w:t>91,8</w:t>
            </w:r>
          </w:p>
        </w:tc>
        <w:tc>
          <w:tcPr>
            <w:tcW w:w="992" w:type="dxa"/>
            <w:tcBorders>
              <w:top w:val="single" w:sz="4" w:space="0" w:color="auto"/>
              <w:left w:val="single" w:sz="4" w:space="0" w:color="auto"/>
              <w:bottom w:val="single" w:sz="4" w:space="0" w:color="auto"/>
              <w:right w:val="single" w:sz="4" w:space="0" w:color="auto"/>
            </w:tcBorders>
            <w:vAlign w:val="center"/>
          </w:tcPr>
          <w:p w:rsidR="00C06354" w:rsidRPr="00B31D82" w:rsidRDefault="00C06354" w:rsidP="002204C2">
            <w:pPr>
              <w:jc w:val="center"/>
              <w:rPr>
                <w:rFonts w:eastAsia="Calibri"/>
                <w:lang w:eastAsia="en-US"/>
              </w:rPr>
            </w:pPr>
            <w:r w:rsidRPr="00B31D82">
              <w:rPr>
                <w:rFonts w:eastAsia="Calibri"/>
                <w:sz w:val="22"/>
                <w:szCs w:val="22"/>
                <w:lang w:eastAsia="en-US"/>
              </w:rPr>
              <w:t>92,4</w:t>
            </w:r>
          </w:p>
        </w:tc>
        <w:tc>
          <w:tcPr>
            <w:tcW w:w="851" w:type="dxa"/>
            <w:tcBorders>
              <w:top w:val="single" w:sz="4" w:space="0" w:color="auto"/>
              <w:left w:val="single" w:sz="4" w:space="0" w:color="auto"/>
              <w:bottom w:val="single" w:sz="4" w:space="0" w:color="auto"/>
              <w:right w:val="single" w:sz="4" w:space="0" w:color="auto"/>
            </w:tcBorders>
            <w:vAlign w:val="center"/>
          </w:tcPr>
          <w:p w:rsidR="00C06354" w:rsidRPr="00B31D82" w:rsidRDefault="00C06354" w:rsidP="002204C2">
            <w:pPr>
              <w:jc w:val="center"/>
              <w:rPr>
                <w:rFonts w:eastAsia="Calibri"/>
                <w:lang w:eastAsia="en-US"/>
              </w:rPr>
            </w:pPr>
            <w:r w:rsidRPr="00B31D82">
              <w:rPr>
                <w:rFonts w:eastAsia="Calibri"/>
                <w:sz w:val="22"/>
                <w:szCs w:val="22"/>
                <w:lang w:eastAsia="en-US"/>
              </w:rPr>
              <w:t>96,6</w:t>
            </w:r>
          </w:p>
        </w:tc>
        <w:tc>
          <w:tcPr>
            <w:tcW w:w="2125" w:type="dxa"/>
            <w:tcBorders>
              <w:top w:val="single" w:sz="4" w:space="0" w:color="auto"/>
              <w:left w:val="single" w:sz="4" w:space="0" w:color="auto"/>
              <w:bottom w:val="single" w:sz="4" w:space="0" w:color="auto"/>
              <w:right w:val="single" w:sz="4" w:space="0" w:color="auto"/>
            </w:tcBorders>
            <w:vAlign w:val="center"/>
          </w:tcPr>
          <w:p w:rsidR="00C06354" w:rsidRPr="00B31D82" w:rsidRDefault="00C06354" w:rsidP="002204C2">
            <w:pPr>
              <w:jc w:val="center"/>
              <w:rPr>
                <w:rFonts w:eastAsia="Calibri"/>
                <w:lang w:eastAsia="en-US"/>
              </w:rPr>
            </w:pPr>
            <w:r w:rsidRPr="00B31D82">
              <w:rPr>
                <w:rFonts w:eastAsia="Calibri"/>
                <w:sz w:val="22"/>
                <w:szCs w:val="22"/>
                <w:lang w:eastAsia="en-US"/>
              </w:rPr>
              <w:t>↑</w:t>
            </w:r>
          </w:p>
        </w:tc>
      </w:tr>
      <w:tr w:rsidR="00C06354" w:rsidRPr="00B31D82" w:rsidTr="00E9393A">
        <w:trPr>
          <w:jc w:val="center"/>
        </w:trPr>
        <w:tc>
          <w:tcPr>
            <w:tcW w:w="4963" w:type="dxa"/>
            <w:tcBorders>
              <w:top w:val="single" w:sz="4" w:space="0" w:color="auto"/>
              <w:left w:val="single" w:sz="4" w:space="0" w:color="auto"/>
              <w:bottom w:val="single" w:sz="4" w:space="0" w:color="auto"/>
              <w:right w:val="single" w:sz="4" w:space="0" w:color="auto"/>
            </w:tcBorders>
            <w:vAlign w:val="center"/>
          </w:tcPr>
          <w:p w:rsidR="00C06354" w:rsidRPr="00B31D82" w:rsidRDefault="00C06354" w:rsidP="002204C2">
            <w:r w:rsidRPr="00B31D82">
              <w:t xml:space="preserve">Удельный вес населения, обеспеченного доброкачественной питьевой водой в сельских </w:t>
            </w:r>
            <w:proofErr w:type="gramStart"/>
            <w:r w:rsidRPr="00B31D82">
              <w:t>поселениях</w:t>
            </w:r>
            <w:proofErr w:type="gramEnd"/>
            <w:r w:rsidR="00DA137D">
              <w:t>, %</w:t>
            </w:r>
          </w:p>
        </w:tc>
        <w:tc>
          <w:tcPr>
            <w:tcW w:w="992" w:type="dxa"/>
            <w:tcBorders>
              <w:top w:val="single" w:sz="4" w:space="0" w:color="auto"/>
              <w:left w:val="single" w:sz="4" w:space="0" w:color="auto"/>
              <w:bottom w:val="single" w:sz="4" w:space="0" w:color="auto"/>
              <w:right w:val="single" w:sz="4" w:space="0" w:color="auto"/>
            </w:tcBorders>
            <w:vAlign w:val="center"/>
          </w:tcPr>
          <w:p w:rsidR="00C06354" w:rsidRPr="00B31D82" w:rsidRDefault="00C06354" w:rsidP="002204C2">
            <w:pPr>
              <w:jc w:val="center"/>
              <w:rPr>
                <w:rFonts w:eastAsia="Calibri"/>
                <w:lang w:eastAsia="en-US"/>
              </w:rPr>
            </w:pPr>
            <w:r w:rsidRPr="00B31D82">
              <w:rPr>
                <w:rFonts w:eastAsia="Calibri"/>
                <w:sz w:val="22"/>
                <w:szCs w:val="22"/>
                <w:lang w:eastAsia="en-US"/>
              </w:rPr>
              <w:t xml:space="preserve">46,9 </w:t>
            </w:r>
          </w:p>
        </w:tc>
        <w:tc>
          <w:tcPr>
            <w:tcW w:w="992" w:type="dxa"/>
            <w:tcBorders>
              <w:top w:val="single" w:sz="4" w:space="0" w:color="auto"/>
              <w:left w:val="single" w:sz="4" w:space="0" w:color="auto"/>
              <w:bottom w:val="single" w:sz="4" w:space="0" w:color="auto"/>
              <w:right w:val="single" w:sz="4" w:space="0" w:color="auto"/>
            </w:tcBorders>
            <w:vAlign w:val="center"/>
          </w:tcPr>
          <w:p w:rsidR="00C06354" w:rsidRPr="00B31D82" w:rsidRDefault="00C06354" w:rsidP="002204C2">
            <w:pPr>
              <w:jc w:val="center"/>
              <w:rPr>
                <w:rFonts w:eastAsia="Calibri"/>
                <w:lang w:eastAsia="en-US"/>
              </w:rPr>
            </w:pPr>
            <w:r w:rsidRPr="00B31D82">
              <w:rPr>
                <w:rFonts w:eastAsia="Calibri"/>
                <w:sz w:val="22"/>
                <w:szCs w:val="22"/>
                <w:lang w:eastAsia="en-US"/>
              </w:rPr>
              <w:t>47,4</w:t>
            </w:r>
          </w:p>
        </w:tc>
        <w:tc>
          <w:tcPr>
            <w:tcW w:w="851" w:type="dxa"/>
            <w:tcBorders>
              <w:top w:val="single" w:sz="4" w:space="0" w:color="auto"/>
              <w:left w:val="single" w:sz="4" w:space="0" w:color="auto"/>
              <w:bottom w:val="single" w:sz="4" w:space="0" w:color="auto"/>
              <w:right w:val="single" w:sz="4" w:space="0" w:color="auto"/>
            </w:tcBorders>
            <w:vAlign w:val="center"/>
          </w:tcPr>
          <w:p w:rsidR="00C06354" w:rsidRPr="00B31D82" w:rsidRDefault="00C06354" w:rsidP="002204C2">
            <w:pPr>
              <w:jc w:val="center"/>
              <w:rPr>
                <w:rFonts w:eastAsia="Calibri"/>
                <w:lang w:eastAsia="en-US"/>
              </w:rPr>
            </w:pPr>
            <w:r w:rsidRPr="00B31D82">
              <w:rPr>
                <w:rFonts w:eastAsia="Calibri"/>
                <w:sz w:val="22"/>
                <w:szCs w:val="22"/>
                <w:lang w:eastAsia="en-US"/>
              </w:rPr>
              <w:t>48,7</w:t>
            </w:r>
          </w:p>
        </w:tc>
        <w:tc>
          <w:tcPr>
            <w:tcW w:w="2125" w:type="dxa"/>
            <w:tcBorders>
              <w:top w:val="single" w:sz="4" w:space="0" w:color="auto"/>
              <w:left w:val="single" w:sz="4" w:space="0" w:color="auto"/>
              <w:bottom w:val="single" w:sz="4" w:space="0" w:color="auto"/>
              <w:right w:val="single" w:sz="4" w:space="0" w:color="auto"/>
            </w:tcBorders>
            <w:vAlign w:val="center"/>
          </w:tcPr>
          <w:p w:rsidR="00C06354" w:rsidRPr="00B31D82" w:rsidRDefault="00C06354" w:rsidP="002204C2">
            <w:pPr>
              <w:jc w:val="center"/>
              <w:rPr>
                <w:rFonts w:eastAsia="Calibri"/>
                <w:lang w:eastAsia="en-US"/>
              </w:rPr>
            </w:pPr>
            <w:r w:rsidRPr="00B31D82">
              <w:rPr>
                <w:rFonts w:eastAsia="Calibri"/>
                <w:sz w:val="22"/>
                <w:szCs w:val="22"/>
                <w:lang w:eastAsia="en-US"/>
              </w:rPr>
              <w:t>↑</w:t>
            </w:r>
          </w:p>
        </w:tc>
      </w:tr>
    </w:tbl>
    <w:p w:rsidR="00C06354" w:rsidRPr="00B31D82" w:rsidRDefault="00C06354" w:rsidP="00C06354">
      <w:pPr>
        <w:ind w:firstLine="709"/>
        <w:jc w:val="both"/>
        <w:rPr>
          <w:sz w:val="28"/>
          <w:szCs w:val="28"/>
        </w:rPr>
      </w:pPr>
    </w:p>
    <w:p w:rsidR="00C06354" w:rsidRPr="00B93FCA" w:rsidRDefault="00C06354" w:rsidP="00C06354">
      <w:pPr>
        <w:ind w:firstLine="709"/>
        <w:jc w:val="both"/>
      </w:pPr>
      <w:r w:rsidRPr="00B93FCA">
        <w:t xml:space="preserve">Источниками хозяйственно-питьевого водоснабжения в Новосибирской области являются подземные водозаборные скважины и поверхностные водные объекты: Новосибирское водохранилище, р. Обь, р. Бердь, р. Иня, р. Омь, оз. Яркуль. </w:t>
      </w:r>
      <w:r w:rsidRPr="00B93FCA">
        <w:rPr>
          <w:rFonts w:eastAsia="Calibri"/>
        </w:rPr>
        <w:t>Более 60</w:t>
      </w:r>
      <w:r w:rsidR="006426DF">
        <w:rPr>
          <w:rFonts w:eastAsia="Calibri"/>
        </w:rPr>
        <w:t>,0</w:t>
      </w:r>
      <w:r w:rsidRPr="00B93FCA">
        <w:rPr>
          <w:rFonts w:eastAsia="Calibri"/>
        </w:rPr>
        <w:t>% населения области получают воду из поверхностных водных объектов</w:t>
      </w:r>
      <w:r w:rsidRPr="00B93FCA">
        <w:t xml:space="preserve">. </w:t>
      </w:r>
    </w:p>
    <w:p w:rsidR="00C06354" w:rsidRPr="00B93FCA" w:rsidRDefault="00C06354" w:rsidP="00C06354">
      <w:pPr>
        <w:ind w:firstLine="709"/>
        <w:jc w:val="both"/>
      </w:pPr>
      <w:r w:rsidRPr="00B93FCA">
        <w:t>Число поверхностных водозаборов составляет 10 против 2 709 подземных. С гигиенических позиций поверхностные источники водоснабжения являются менее надежными в силу нестабильности состава поверхностных вод, обусловленного природными и антропогенными воздействиями.</w:t>
      </w:r>
    </w:p>
    <w:p w:rsidR="00637E9E" w:rsidRPr="00B93FCA" w:rsidRDefault="00637E9E" w:rsidP="00637E9E">
      <w:pPr>
        <w:ind w:firstLine="709"/>
        <w:jc w:val="both"/>
      </w:pPr>
      <w:r w:rsidRPr="00B93FCA">
        <w:t>Для р. Омь – источник водосна</w:t>
      </w:r>
      <w:r w:rsidR="00FC78FC">
        <w:t>бжения г. Куйбышева (44 246 человек</w:t>
      </w:r>
      <w:r w:rsidRPr="00B93FCA">
        <w:t xml:space="preserve">) – характерно </w:t>
      </w:r>
      <w:r w:rsidRPr="00B93FCA">
        <w:rPr>
          <w:rFonts w:eastAsia="Calibri"/>
        </w:rPr>
        <w:t>природное содержание гуминовых веществ, обуславливающих повышенную цветность и окисляемость воды.</w:t>
      </w:r>
      <w:r w:rsidRPr="00B93FCA">
        <w:t xml:space="preserve"> Для воды из оз. Яркуль – источника водоснабжения п. Новояркуль Чановского района (400 чел</w:t>
      </w:r>
      <w:r w:rsidR="00FC78FC">
        <w:t>овек</w:t>
      </w:r>
      <w:r w:rsidRPr="00B93FCA">
        <w:t xml:space="preserve">) характерно высокое содержание железа общего, что обусловлено гидрогеологическими особенностями формирования водоема. </w:t>
      </w:r>
    </w:p>
    <w:p w:rsidR="00637E9E" w:rsidRPr="00B93FCA" w:rsidRDefault="00637E9E" w:rsidP="00637E9E">
      <w:pPr>
        <w:ind w:firstLine="709"/>
        <w:jc w:val="both"/>
      </w:pPr>
      <w:r w:rsidRPr="00B93FCA">
        <w:rPr>
          <w:rFonts w:eastAsia="Calibri"/>
        </w:rPr>
        <w:t>В 2018 году все пробы воды, исследованные в створах водозаборных сооружений г. Новосибирска из</w:t>
      </w:r>
      <w:r w:rsidRPr="00B93FCA">
        <w:t xml:space="preserve"> р. Обь и в р.п. Горном Тогучинского района из р. Иня, соответствовали гигиеническим нормативам по микробиологическим, химическим и паразитологическим показателям. </w:t>
      </w:r>
    </w:p>
    <w:p w:rsidR="00637E9E" w:rsidRPr="00B93FCA" w:rsidRDefault="00FC78FC" w:rsidP="00637E9E">
      <w:pPr>
        <w:ind w:firstLine="709"/>
        <w:jc w:val="both"/>
      </w:pPr>
      <w:r>
        <w:rPr>
          <w:rFonts w:eastAsia="Calibri"/>
        </w:rPr>
        <w:t>Отмечено</w:t>
      </w:r>
      <w:r w:rsidR="00637E9E" w:rsidRPr="00B93FCA">
        <w:rPr>
          <w:rFonts w:eastAsia="Calibri"/>
        </w:rPr>
        <w:t xml:space="preserve"> улучшение качества питьевой воды в разводящей сети: удельный вес проб, не соответствующих гигиеническим нормативам, снизился с 24,8% в 2017 году до 21,8% в </w:t>
      </w:r>
      <w:r w:rsidR="00EB24BF">
        <w:rPr>
          <w:rFonts w:eastAsia="Calibri"/>
        </w:rPr>
        <w:br/>
      </w:r>
      <w:r w:rsidR="00637E9E" w:rsidRPr="00B93FCA">
        <w:rPr>
          <w:rFonts w:eastAsia="Calibri"/>
        </w:rPr>
        <w:t xml:space="preserve">2018 году по санитарно-химическим показателям; по микробиологическим показателям с 1,8% в 2017 году до 0,9% в 2018 году. Качество питьевой воды по источникам водоснабжения представлено в </w:t>
      </w:r>
      <w:r w:rsidR="00637E9E" w:rsidRPr="00B93FCA">
        <w:t>таблице 5.7.</w:t>
      </w:r>
    </w:p>
    <w:p w:rsidR="00637E9E" w:rsidRPr="00B93FCA" w:rsidRDefault="00637E9E" w:rsidP="00637E9E">
      <w:pPr>
        <w:ind w:firstLine="709"/>
        <w:jc w:val="right"/>
      </w:pPr>
      <w:r w:rsidRPr="00B93FCA">
        <w:lastRenderedPageBreak/>
        <w:t>Таблица 5.7</w:t>
      </w:r>
    </w:p>
    <w:p w:rsidR="008E24D3" w:rsidRPr="00B93FCA" w:rsidRDefault="008E24D3" w:rsidP="00637E9E">
      <w:pPr>
        <w:ind w:firstLine="709"/>
        <w:jc w:val="right"/>
      </w:pPr>
    </w:p>
    <w:p w:rsidR="004B7EBE" w:rsidRDefault="00637E9E" w:rsidP="00637E9E">
      <w:pPr>
        <w:keepNext/>
        <w:jc w:val="center"/>
        <w:outlineLvl w:val="3"/>
      </w:pPr>
      <w:r w:rsidRPr="00B93FCA">
        <w:t>Удельный вес проб воды, не соответству</w:t>
      </w:r>
      <w:r w:rsidR="004B7EBE">
        <w:t>ющих гигиеническим нормативам</w:t>
      </w:r>
      <w:r w:rsidR="00FC78FC">
        <w:t>,</w:t>
      </w:r>
      <w:r w:rsidR="004B7EBE">
        <w:t xml:space="preserve"> </w:t>
      </w:r>
    </w:p>
    <w:p w:rsidR="00637E9E" w:rsidRPr="00B93FCA" w:rsidRDefault="004B7EBE" w:rsidP="00637E9E">
      <w:pPr>
        <w:keepNext/>
        <w:jc w:val="center"/>
        <w:outlineLvl w:val="3"/>
      </w:pPr>
      <w:r>
        <w:t xml:space="preserve">в </w:t>
      </w:r>
      <w:r w:rsidR="00637E9E" w:rsidRPr="00B93FCA">
        <w:t>Новосибирс</w:t>
      </w:r>
      <w:r w:rsidR="00FC78FC">
        <w:t xml:space="preserve">кой области в 2016-2018 </w:t>
      </w:r>
      <w:proofErr w:type="gramStart"/>
      <w:r w:rsidR="00FC78FC">
        <w:t>годах</w:t>
      </w:r>
      <w:proofErr w:type="gramEnd"/>
    </w:p>
    <w:tbl>
      <w:tblPr>
        <w:tblW w:w="9857" w:type="dxa"/>
        <w:jc w:val="center"/>
        <w:tblLayout w:type="fixed"/>
        <w:tblLook w:val="00A0" w:firstRow="1" w:lastRow="0" w:firstColumn="1" w:lastColumn="0" w:noHBand="0" w:noVBand="0"/>
      </w:tblPr>
      <w:tblGrid>
        <w:gridCol w:w="2434"/>
        <w:gridCol w:w="827"/>
        <w:gridCol w:w="842"/>
        <w:gridCol w:w="772"/>
        <w:gridCol w:w="1213"/>
        <w:gridCol w:w="729"/>
        <w:gridCol w:w="943"/>
        <w:gridCol w:w="943"/>
        <w:gridCol w:w="1154"/>
      </w:tblGrid>
      <w:tr w:rsidR="00637E9E" w:rsidRPr="00B31D82" w:rsidTr="00D25BCD">
        <w:trPr>
          <w:trHeight w:val="288"/>
          <w:jc w:val="center"/>
        </w:trPr>
        <w:tc>
          <w:tcPr>
            <w:tcW w:w="2434" w:type="dxa"/>
            <w:vMerge w:val="restart"/>
            <w:tcBorders>
              <w:top w:val="single" w:sz="4" w:space="0" w:color="auto"/>
              <w:left w:val="single" w:sz="4" w:space="0" w:color="auto"/>
              <w:bottom w:val="single" w:sz="4" w:space="0" w:color="auto"/>
              <w:right w:val="single" w:sz="4" w:space="0" w:color="auto"/>
            </w:tcBorders>
            <w:vAlign w:val="center"/>
          </w:tcPr>
          <w:p w:rsidR="00637E9E" w:rsidRPr="00F06FD4" w:rsidRDefault="00637E9E" w:rsidP="002204C2">
            <w:pPr>
              <w:jc w:val="center"/>
            </w:pPr>
            <w:r w:rsidRPr="00F06FD4">
              <w:t>Источники водоснабжения</w:t>
            </w:r>
          </w:p>
        </w:tc>
        <w:tc>
          <w:tcPr>
            <w:tcW w:w="2441" w:type="dxa"/>
            <w:gridSpan w:val="3"/>
            <w:tcBorders>
              <w:top w:val="single" w:sz="4" w:space="0" w:color="auto"/>
              <w:left w:val="nil"/>
              <w:bottom w:val="single" w:sz="4" w:space="0" w:color="auto"/>
              <w:right w:val="single" w:sz="4" w:space="0" w:color="000000"/>
            </w:tcBorders>
            <w:vAlign w:val="center"/>
          </w:tcPr>
          <w:p w:rsidR="00637E9E" w:rsidRPr="00F06FD4" w:rsidRDefault="00637E9E" w:rsidP="002204C2">
            <w:pPr>
              <w:jc w:val="center"/>
            </w:pPr>
            <w:r w:rsidRPr="00F06FD4">
              <w:t>По санитарно-химическим показателям</w:t>
            </w:r>
            <w:r w:rsidR="00F81025">
              <w:t>, %</w:t>
            </w:r>
          </w:p>
        </w:tc>
        <w:tc>
          <w:tcPr>
            <w:tcW w:w="1213" w:type="dxa"/>
            <w:vMerge w:val="restart"/>
            <w:tcBorders>
              <w:top w:val="single" w:sz="4" w:space="0" w:color="auto"/>
              <w:left w:val="single" w:sz="4" w:space="0" w:color="auto"/>
              <w:bottom w:val="single" w:sz="4" w:space="0" w:color="000000"/>
              <w:right w:val="single" w:sz="4" w:space="0" w:color="auto"/>
            </w:tcBorders>
            <w:vAlign w:val="center"/>
          </w:tcPr>
          <w:p w:rsidR="00637E9E" w:rsidRPr="00F06FD4" w:rsidRDefault="00637E9E" w:rsidP="002204C2">
            <w:pPr>
              <w:jc w:val="center"/>
            </w:pPr>
            <w:r w:rsidRPr="00F06FD4">
              <w:t>Т</w:t>
            </w:r>
            <w:r w:rsidR="00FC78FC">
              <w:t>емп прироста/ убыли к 2016 году, %</w:t>
            </w:r>
          </w:p>
        </w:tc>
        <w:tc>
          <w:tcPr>
            <w:tcW w:w="2615" w:type="dxa"/>
            <w:gridSpan w:val="3"/>
            <w:tcBorders>
              <w:top w:val="single" w:sz="4" w:space="0" w:color="auto"/>
              <w:left w:val="nil"/>
              <w:bottom w:val="single" w:sz="4" w:space="0" w:color="auto"/>
              <w:right w:val="single" w:sz="4" w:space="0" w:color="000000"/>
            </w:tcBorders>
            <w:vAlign w:val="center"/>
          </w:tcPr>
          <w:p w:rsidR="00637E9E" w:rsidRPr="00F06FD4" w:rsidRDefault="00637E9E" w:rsidP="002204C2">
            <w:pPr>
              <w:jc w:val="center"/>
            </w:pPr>
            <w:r w:rsidRPr="00F06FD4">
              <w:t>По микробиологическим показателям</w:t>
            </w:r>
            <w:r w:rsidR="00F81025">
              <w:t>, %</w:t>
            </w:r>
          </w:p>
        </w:tc>
        <w:tc>
          <w:tcPr>
            <w:tcW w:w="1154" w:type="dxa"/>
            <w:vMerge w:val="restart"/>
            <w:tcBorders>
              <w:top w:val="single" w:sz="4" w:space="0" w:color="auto"/>
              <w:left w:val="single" w:sz="4" w:space="0" w:color="auto"/>
              <w:bottom w:val="single" w:sz="4" w:space="0" w:color="000000"/>
              <w:right w:val="single" w:sz="4" w:space="0" w:color="auto"/>
            </w:tcBorders>
            <w:vAlign w:val="center"/>
          </w:tcPr>
          <w:p w:rsidR="00637E9E" w:rsidRPr="00F06FD4" w:rsidRDefault="00637E9E" w:rsidP="002204C2">
            <w:pPr>
              <w:jc w:val="center"/>
            </w:pPr>
            <w:r w:rsidRPr="00F06FD4">
              <w:t>Темп прироста/ убыли к 2016 году,</w:t>
            </w:r>
            <w:r w:rsidR="00FC78FC">
              <w:t xml:space="preserve"> </w:t>
            </w:r>
            <w:r w:rsidRPr="00F06FD4">
              <w:t>%</w:t>
            </w:r>
          </w:p>
        </w:tc>
      </w:tr>
      <w:tr w:rsidR="00637E9E" w:rsidRPr="00B31D82" w:rsidTr="00D25BCD">
        <w:trPr>
          <w:trHeight w:val="288"/>
          <w:jc w:val="center"/>
        </w:trPr>
        <w:tc>
          <w:tcPr>
            <w:tcW w:w="2434" w:type="dxa"/>
            <w:vMerge/>
            <w:tcBorders>
              <w:top w:val="single" w:sz="4" w:space="0" w:color="auto"/>
              <w:left w:val="single" w:sz="4" w:space="0" w:color="auto"/>
              <w:bottom w:val="single" w:sz="4" w:space="0" w:color="auto"/>
              <w:right w:val="single" w:sz="4" w:space="0" w:color="auto"/>
            </w:tcBorders>
            <w:vAlign w:val="center"/>
          </w:tcPr>
          <w:p w:rsidR="00637E9E" w:rsidRPr="00F06FD4" w:rsidRDefault="00637E9E" w:rsidP="002204C2"/>
        </w:tc>
        <w:tc>
          <w:tcPr>
            <w:tcW w:w="827"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2016</w:t>
            </w:r>
          </w:p>
        </w:tc>
        <w:tc>
          <w:tcPr>
            <w:tcW w:w="842"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2017</w:t>
            </w:r>
          </w:p>
        </w:tc>
        <w:tc>
          <w:tcPr>
            <w:tcW w:w="772"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2018</w:t>
            </w:r>
          </w:p>
        </w:tc>
        <w:tc>
          <w:tcPr>
            <w:tcW w:w="1213" w:type="dxa"/>
            <w:vMerge/>
            <w:tcBorders>
              <w:top w:val="single" w:sz="4" w:space="0" w:color="auto"/>
              <w:left w:val="single" w:sz="4" w:space="0" w:color="auto"/>
              <w:bottom w:val="single" w:sz="4" w:space="0" w:color="000000"/>
              <w:right w:val="single" w:sz="4" w:space="0" w:color="auto"/>
            </w:tcBorders>
            <w:vAlign w:val="center"/>
          </w:tcPr>
          <w:p w:rsidR="00637E9E" w:rsidRPr="00F06FD4" w:rsidRDefault="00637E9E" w:rsidP="002204C2">
            <w:pPr>
              <w:jc w:val="center"/>
            </w:pPr>
          </w:p>
        </w:tc>
        <w:tc>
          <w:tcPr>
            <w:tcW w:w="729"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2016</w:t>
            </w:r>
          </w:p>
        </w:tc>
        <w:tc>
          <w:tcPr>
            <w:tcW w:w="943"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2017</w:t>
            </w:r>
          </w:p>
        </w:tc>
        <w:tc>
          <w:tcPr>
            <w:tcW w:w="943"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2018</w:t>
            </w:r>
          </w:p>
        </w:tc>
        <w:tc>
          <w:tcPr>
            <w:tcW w:w="1154" w:type="dxa"/>
            <w:vMerge/>
            <w:tcBorders>
              <w:top w:val="single" w:sz="4" w:space="0" w:color="auto"/>
              <w:left w:val="single" w:sz="4" w:space="0" w:color="auto"/>
              <w:bottom w:val="single" w:sz="4" w:space="0" w:color="000000"/>
              <w:right w:val="single" w:sz="4" w:space="0" w:color="auto"/>
            </w:tcBorders>
            <w:vAlign w:val="center"/>
          </w:tcPr>
          <w:p w:rsidR="00637E9E" w:rsidRPr="00F06FD4" w:rsidRDefault="00637E9E" w:rsidP="002204C2">
            <w:pPr>
              <w:jc w:val="center"/>
            </w:pPr>
          </w:p>
        </w:tc>
      </w:tr>
      <w:tr w:rsidR="00637E9E" w:rsidRPr="00B31D82" w:rsidTr="00D25BCD">
        <w:trPr>
          <w:trHeight w:val="864"/>
          <w:jc w:val="center"/>
        </w:trPr>
        <w:tc>
          <w:tcPr>
            <w:tcW w:w="2434" w:type="dxa"/>
            <w:tcBorders>
              <w:top w:val="nil"/>
              <w:left w:val="single" w:sz="4" w:space="0" w:color="auto"/>
              <w:bottom w:val="single" w:sz="4" w:space="0" w:color="auto"/>
              <w:right w:val="single" w:sz="4" w:space="0" w:color="auto"/>
            </w:tcBorders>
            <w:vAlign w:val="bottom"/>
          </w:tcPr>
          <w:p w:rsidR="00637E9E" w:rsidRPr="00F06FD4" w:rsidRDefault="00FC78FC" w:rsidP="002204C2">
            <w:r>
              <w:t>И</w:t>
            </w:r>
            <w:r w:rsidR="00637E9E" w:rsidRPr="00F06FD4">
              <w:t>сточники централизованного водоснабжения</w:t>
            </w:r>
          </w:p>
        </w:tc>
        <w:tc>
          <w:tcPr>
            <w:tcW w:w="827"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37,9</w:t>
            </w:r>
          </w:p>
        </w:tc>
        <w:tc>
          <w:tcPr>
            <w:tcW w:w="842"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38,2</w:t>
            </w:r>
          </w:p>
        </w:tc>
        <w:tc>
          <w:tcPr>
            <w:tcW w:w="772"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39,6</w:t>
            </w:r>
          </w:p>
        </w:tc>
        <w:tc>
          <w:tcPr>
            <w:tcW w:w="1213"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+4,5</w:t>
            </w:r>
          </w:p>
        </w:tc>
        <w:tc>
          <w:tcPr>
            <w:tcW w:w="729"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0,6</w:t>
            </w:r>
          </w:p>
        </w:tc>
        <w:tc>
          <w:tcPr>
            <w:tcW w:w="943"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2,5</w:t>
            </w:r>
          </w:p>
        </w:tc>
        <w:tc>
          <w:tcPr>
            <w:tcW w:w="943"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1,3</w:t>
            </w:r>
          </w:p>
        </w:tc>
        <w:tc>
          <w:tcPr>
            <w:tcW w:w="1154"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+117</w:t>
            </w:r>
          </w:p>
        </w:tc>
      </w:tr>
      <w:tr w:rsidR="00637E9E" w:rsidRPr="00B31D82" w:rsidTr="00D25BCD">
        <w:trPr>
          <w:trHeight w:val="288"/>
          <w:jc w:val="center"/>
        </w:trPr>
        <w:tc>
          <w:tcPr>
            <w:tcW w:w="2434" w:type="dxa"/>
            <w:tcBorders>
              <w:top w:val="nil"/>
              <w:left w:val="single" w:sz="4" w:space="0" w:color="auto"/>
              <w:bottom w:val="single" w:sz="4" w:space="0" w:color="auto"/>
              <w:right w:val="single" w:sz="4" w:space="0" w:color="auto"/>
            </w:tcBorders>
            <w:vAlign w:val="bottom"/>
          </w:tcPr>
          <w:p w:rsidR="00637E9E" w:rsidRPr="00F06FD4" w:rsidRDefault="00FC78FC" w:rsidP="002204C2">
            <w:r>
              <w:t>Р</w:t>
            </w:r>
            <w:r w:rsidR="00637E9E" w:rsidRPr="00F06FD4">
              <w:t>азводящая сеть</w:t>
            </w:r>
          </w:p>
        </w:tc>
        <w:tc>
          <w:tcPr>
            <w:tcW w:w="827"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24,8</w:t>
            </w:r>
          </w:p>
        </w:tc>
        <w:tc>
          <w:tcPr>
            <w:tcW w:w="842"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22,0</w:t>
            </w:r>
          </w:p>
        </w:tc>
        <w:tc>
          <w:tcPr>
            <w:tcW w:w="772"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21,8</w:t>
            </w:r>
          </w:p>
        </w:tc>
        <w:tc>
          <w:tcPr>
            <w:tcW w:w="1213"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- 12,1</w:t>
            </w:r>
          </w:p>
        </w:tc>
        <w:tc>
          <w:tcPr>
            <w:tcW w:w="729"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1,4</w:t>
            </w:r>
          </w:p>
        </w:tc>
        <w:tc>
          <w:tcPr>
            <w:tcW w:w="943"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1,8</w:t>
            </w:r>
          </w:p>
        </w:tc>
        <w:tc>
          <w:tcPr>
            <w:tcW w:w="943"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0,9</w:t>
            </w:r>
          </w:p>
        </w:tc>
        <w:tc>
          <w:tcPr>
            <w:tcW w:w="1154"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-64,2</w:t>
            </w:r>
          </w:p>
        </w:tc>
      </w:tr>
      <w:tr w:rsidR="00637E9E" w:rsidRPr="00B31D82" w:rsidTr="00D25BCD">
        <w:trPr>
          <w:trHeight w:val="646"/>
          <w:jc w:val="center"/>
        </w:trPr>
        <w:tc>
          <w:tcPr>
            <w:tcW w:w="2434" w:type="dxa"/>
            <w:tcBorders>
              <w:top w:val="nil"/>
              <w:left w:val="single" w:sz="4" w:space="0" w:color="auto"/>
              <w:bottom w:val="single" w:sz="4" w:space="0" w:color="auto"/>
              <w:right w:val="single" w:sz="4" w:space="0" w:color="auto"/>
            </w:tcBorders>
            <w:vAlign w:val="bottom"/>
          </w:tcPr>
          <w:p w:rsidR="00637E9E" w:rsidRPr="00F06FD4" w:rsidRDefault="00FC78FC" w:rsidP="002204C2">
            <w:r>
              <w:t>И</w:t>
            </w:r>
            <w:r w:rsidR="00637E9E" w:rsidRPr="00F06FD4">
              <w:t>сточники децентрализованного водоснабжения</w:t>
            </w:r>
          </w:p>
        </w:tc>
        <w:tc>
          <w:tcPr>
            <w:tcW w:w="827"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50</w:t>
            </w:r>
          </w:p>
        </w:tc>
        <w:tc>
          <w:tcPr>
            <w:tcW w:w="842"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50</w:t>
            </w:r>
          </w:p>
        </w:tc>
        <w:tc>
          <w:tcPr>
            <w:tcW w:w="772"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93,6</w:t>
            </w:r>
          </w:p>
        </w:tc>
        <w:tc>
          <w:tcPr>
            <w:tcW w:w="1213"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+87,2</w:t>
            </w:r>
          </w:p>
        </w:tc>
        <w:tc>
          <w:tcPr>
            <w:tcW w:w="729"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0</w:t>
            </w:r>
          </w:p>
        </w:tc>
        <w:tc>
          <w:tcPr>
            <w:tcW w:w="943"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5,2</w:t>
            </w:r>
          </w:p>
        </w:tc>
        <w:tc>
          <w:tcPr>
            <w:tcW w:w="943"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40,0</w:t>
            </w:r>
          </w:p>
        </w:tc>
        <w:tc>
          <w:tcPr>
            <w:tcW w:w="1154" w:type="dxa"/>
            <w:tcBorders>
              <w:top w:val="nil"/>
              <w:left w:val="nil"/>
              <w:bottom w:val="single" w:sz="4" w:space="0" w:color="auto"/>
              <w:right w:val="single" w:sz="4" w:space="0" w:color="auto"/>
            </w:tcBorders>
            <w:noWrap/>
            <w:vAlign w:val="center"/>
          </w:tcPr>
          <w:p w:rsidR="00637E9E" w:rsidRPr="00F06FD4" w:rsidRDefault="00637E9E" w:rsidP="002204C2">
            <w:pPr>
              <w:jc w:val="center"/>
              <w:rPr>
                <w:rFonts w:eastAsia="Calibri"/>
              </w:rPr>
            </w:pPr>
            <w:r w:rsidRPr="00F06FD4">
              <w:rPr>
                <w:rFonts w:eastAsia="Calibri"/>
              </w:rPr>
              <w:t>+40</w:t>
            </w:r>
          </w:p>
        </w:tc>
      </w:tr>
    </w:tbl>
    <w:p w:rsidR="00637E9E" w:rsidRPr="00B31D82" w:rsidRDefault="00637E9E" w:rsidP="00637E9E">
      <w:pPr>
        <w:ind w:firstLine="709"/>
        <w:jc w:val="both"/>
        <w:rPr>
          <w:sz w:val="28"/>
          <w:szCs w:val="28"/>
        </w:rPr>
      </w:pPr>
    </w:p>
    <w:p w:rsidR="00637E9E" w:rsidRPr="00B93FCA" w:rsidRDefault="00637E9E" w:rsidP="00637E9E">
      <w:pPr>
        <w:ind w:firstLine="709"/>
        <w:jc w:val="both"/>
      </w:pPr>
      <w:r w:rsidRPr="00B93FCA">
        <w:t xml:space="preserve">Проведенное ранжирование районов </w:t>
      </w:r>
      <w:r w:rsidR="00D035C1" w:rsidRPr="00B93FCA">
        <w:t xml:space="preserve">Новосибирской </w:t>
      </w:r>
      <w:r w:rsidRPr="00B93FCA">
        <w:t>области по качеству подаваемой населению питьевой воды позволило выявить районы с показателями, превышающими среднеобластные значения:</w:t>
      </w:r>
    </w:p>
    <w:p w:rsidR="00637E9E" w:rsidRPr="00B93FCA" w:rsidRDefault="00637E9E" w:rsidP="00637E9E">
      <w:pPr>
        <w:ind w:firstLine="709"/>
        <w:jc w:val="both"/>
        <w:rPr>
          <w:rFonts w:eastAsia="Calibri"/>
        </w:rPr>
      </w:pPr>
      <w:r w:rsidRPr="00B93FCA">
        <w:rPr>
          <w:rFonts w:eastAsia="Calibri"/>
        </w:rPr>
        <w:t>-</w:t>
      </w:r>
      <w:r w:rsidR="00371ADB" w:rsidRPr="00B93FCA">
        <w:rPr>
          <w:rFonts w:eastAsia="Calibri"/>
        </w:rPr>
        <w:t> </w:t>
      </w:r>
      <w:r w:rsidRPr="00B93FCA">
        <w:rPr>
          <w:rFonts w:eastAsia="Calibri"/>
        </w:rPr>
        <w:t>по микробиологическим показателям выше среднеобластного показателя (0,9%): Татарский – 12,0%, Усть-Таркский – 4,3%, Чановский – 3,7%, Венгеровский</w:t>
      </w:r>
      <w:r w:rsidRPr="00B93FCA">
        <w:rPr>
          <w:rFonts w:eastAsia="Calibri"/>
          <w:b/>
        </w:rPr>
        <w:t xml:space="preserve"> </w:t>
      </w:r>
      <w:r w:rsidRPr="00B93FCA">
        <w:rPr>
          <w:rFonts w:eastAsia="Calibri"/>
        </w:rPr>
        <w:t>– 3,1%, Кыштовский – 1,4%, Колыванский – 4,1%, г.</w:t>
      </w:r>
      <w:r w:rsidR="001726B8" w:rsidRPr="00B93FCA">
        <w:rPr>
          <w:rFonts w:eastAsia="Calibri"/>
        </w:rPr>
        <w:t> </w:t>
      </w:r>
      <w:r w:rsidRPr="00B93FCA">
        <w:rPr>
          <w:rFonts w:eastAsia="Calibri"/>
        </w:rPr>
        <w:t xml:space="preserve">Обь – 3,5%, Новосибирский – 1,5%; </w:t>
      </w:r>
    </w:p>
    <w:p w:rsidR="00F81025" w:rsidRDefault="00637E9E" w:rsidP="00637E9E">
      <w:pPr>
        <w:ind w:firstLine="709"/>
        <w:jc w:val="both"/>
      </w:pPr>
      <w:r w:rsidRPr="00B93FCA">
        <w:rPr>
          <w:rFonts w:eastAsia="Calibri"/>
          <w:lang w:eastAsia="en-US"/>
        </w:rPr>
        <w:t>-</w:t>
      </w:r>
      <w:r w:rsidR="00371ADB" w:rsidRPr="00B93FCA">
        <w:rPr>
          <w:rFonts w:eastAsia="Calibri"/>
          <w:lang w:eastAsia="en-US"/>
        </w:rPr>
        <w:t> </w:t>
      </w:r>
      <w:r w:rsidRPr="00B93FCA">
        <w:rPr>
          <w:rFonts w:eastAsia="Calibri"/>
          <w:lang w:eastAsia="en-US"/>
        </w:rPr>
        <w:t>по санитарно-химическим показателям выше среднеобластного показателя (21,8%): Красноозерский – 44,4%, Коченевский – 26,7%</w:t>
      </w:r>
      <w:r w:rsidRPr="00B93FCA">
        <w:rPr>
          <w:rFonts w:eastAsia="Calibri"/>
          <w:b/>
          <w:lang w:eastAsia="en-US"/>
        </w:rPr>
        <w:t xml:space="preserve">, </w:t>
      </w:r>
      <w:r w:rsidRPr="00B93FCA">
        <w:rPr>
          <w:rFonts w:eastAsia="Calibri"/>
          <w:lang w:eastAsia="en-US"/>
        </w:rPr>
        <w:t>Кочковский – 39,4%, Доволенский – 32,0%, Ордынский – 30,8%, Куйбышевский – 49,1%, Усть-Таркский – 31,1%, Чановский – 26,5%, Венгеровский</w:t>
      </w:r>
      <w:r w:rsidRPr="00B93FCA">
        <w:rPr>
          <w:rFonts w:eastAsia="Calibri"/>
          <w:b/>
          <w:lang w:eastAsia="en-US"/>
        </w:rPr>
        <w:t xml:space="preserve"> </w:t>
      </w:r>
      <w:r w:rsidRPr="00B93FCA">
        <w:rPr>
          <w:rFonts w:eastAsia="Calibri"/>
          <w:lang w:eastAsia="en-US"/>
        </w:rPr>
        <w:t>– 49,1%, Кыштовский</w:t>
      </w:r>
      <w:r w:rsidRPr="00B93FCA">
        <w:rPr>
          <w:rFonts w:eastAsia="Calibri"/>
          <w:b/>
          <w:lang w:eastAsia="en-US"/>
        </w:rPr>
        <w:t xml:space="preserve"> </w:t>
      </w:r>
      <w:r w:rsidRPr="00B93FCA">
        <w:rPr>
          <w:rFonts w:eastAsia="Calibri"/>
          <w:lang w:eastAsia="en-US"/>
        </w:rPr>
        <w:t xml:space="preserve">– 64,3%, Барабинский – 28,9%, Здвинский – 28,0%, Убинский – 39,2%, Колыванский – 36,7%, Северный – 36,8%, Искитимский – 26,5%, Сузунский – 39,0%, Черепановский – 38,7%, Чистоозерный – 27,6%, Купинский </w:t>
      </w:r>
      <w:r w:rsidR="00A70565" w:rsidRPr="00B93FCA">
        <w:rPr>
          <w:rFonts w:eastAsia="Calibri"/>
          <w:lang w:eastAsia="en-US"/>
        </w:rPr>
        <w:t>–</w:t>
      </w:r>
      <w:r w:rsidRPr="00B93FCA">
        <w:rPr>
          <w:rFonts w:eastAsia="Calibri"/>
          <w:lang w:eastAsia="en-US"/>
        </w:rPr>
        <w:t xml:space="preserve"> 34,5</w:t>
      </w:r>
      <w:r w:rsidRPr="009A750B">
        <w:rPr>
          <w:rFonts w:eastAsia="Calibri"/>
          <w:lang w:eastAsia="en-US"/>
        </w:rPr>
        <w:t>%</w:t>
      </w:r>
      <w:r w:rsidR="00F81025">
        <w:t>.</w:t>
      </w:r>
    </w:p>
    <w:p w:rsidR="00637E9E" w:rsidRPr="00B93FCA" w:rsidRDefault="00F81025" w:rsidP="00637E9E">
      <w:pPr>
        <w:ind w:firstLine="709"/>
        <w:jc w:val="both"/>
      </w:pPr>
      <w:r>
        <w:t xml:space="preserve">Показатели по районам области приведены в </w:t>
      </w:r>
      <w:proofErr w:type="gramStart"/>
      <w:r>
        <w:t>приложении</w:t>
      </w:r>
      <w:proofErr w:type="gramEnd"/>
      <w:r w:rsidR="00637E9E" w:rsidRPr="009A750B">
        <w:t xml:space="preserve"> </w:t>
      </w:r>
      <w:r w:rsidR="00D40A60" w:rsidRPr="009A750B">
        <w:t>12</w:t>
      </w:r>
      <w:r w:rsidR="00637E9E" w:rsidRPr="009A750B">
        <w:t>.</w:t>
      </w:r>
    </w:p>
    <w:p w:rsidR="00A433E1" w:rsidRPr="00B93FCA" w:rsidRDefault="00A433E1" w:rsidP="00A433E1">
      <w:pPr>
        <w:spacing w:line="223" w:lineRule="auto"/>
        <w:ind w:firstLine="709"/>
        <w:jc w:val="both"/>
      </w:pPr>
      <w:r w:rsidRPr="00B93FCA">
        <w:t>Вода из подземных источников водоснабжения не отвечает санитарным правилам по содержанию железа и марганца, что объясняется природными особенностями. Неудовлетворительное качество питьевой воды по микробиологическим показателям объясняется ветхостью водопроводных сетей. В городах изношенность сетей составляет 30</w:t>
      </w:r>
      <w:r w:rsidR="00076ED3">
        <w:t>,0</w:t>
      </w:r>
      <w:r w:rsidR="008A2498">
        <w:t>%</w:t>
      </w:r>
      <w:r w:rsidRPr="00B93FCA">
        <w:t> </w:t>
      </w:r>
      <w:r w:rsidR="00076ED3">
        <w:t>–</w:t>
      </w:r>
      <w:r w:rsidRPr="00B93FCA">
        <w:t> 50</w:t>
      </w:r>
      <w:r w:rsidR="00076ED3">
        <w:t>,0</w:t>
      </w:r>
      <w:r w:rsidRPr="00B93FCA">
        <w:t>%, в сельских населенных пунктах – 70</w:t>
      </w:r>
      <w:r w:rsidR="00076ED3">
        <w:t>,0</w:t>
      </w:r>
      <w:r w:rsidR="008A2498">
        <w:t>%</w:t>
      </w:r>
      <w:r w:rsidRPr="00B93FCA">
        <w:t> </w:t>
      </w:r>
      <w:r w:rsidR="00076ED3">
        <w:t>–</w:t>
      </w:r>
      <w:r w:rsidRPr="00B93FCA">
        <w:t> 80</w:t>
      </w:r>
      <w:r w:rsidR="00076ED3">
        <w:t>,0</w:t>
      </w:r>
      <w:r w:rsidRPr="00B93FCA">
        <w:t xml:space="preserve">%. </w:t>
      </w:r>
    </w:p>
    <w:p w:rsidR="00A433E1" w:rsidRDefault="00A433E1" w:rsidP="00A433E1">
      <w:pPr>
        <w:spacing w:line="223" w:lineRule="auto"/>
        <w:ind w:firstLine="709"/>
        <w:jc w:val="both"/>
      </w:pPr>
      <w:r w:rsidRPr="00B93FCA">
        <w:t>Организация зон санитарной охраны подземных и поверхностных водозаборов является одним из важнейших мероприятий, направленных на предупреждение антропогенного загрязнения источников водоснабжения (таблица 5.</w:t>
      </w:r>
      <w:r w:rsidR="00D15E0E" w:rsidRPr="00B93FCA">
        <w:t>8</w:t>
      </w:r>
      <w:r w:rsidRPr="00B93FCA">
        <w:t>).</w:t>
      </w:r>
    </w:p>
    <w:p w:rsidR="00A433E1" w:rsidRPr="00B93FCA" w:rsidRDefault="00A433E1" w:rsidP="00A433E1">
      <w:pPr>
        <w:spacing w:line="223" w:lineRule="auto"/>
        <w:ind w:firstLine="709"/>
        <w:jc w:val="right"/>
      </w:pPr>
    </w:p>
    <w:p w:rsidR="00A433E1" w:rsidRPr="00B93FCA" w:rsidRDefault="00A433E1" w:rsidP="00A433E1">
      <w:pPr>
        <w:spacing w:line="223" w:lineRule="auto"/>
        <w:ind w:firstLine="709"/>
        <w:jc w:val="right"/>
      </w:pPr>
      <w:r w:rsidRPr="00B93FCA">
        <w:t>Таблица 5.</w:t>
      </w:r>
      <w:r w:rsidR="00D15E0E" w:rsidRPr="00B93FCA">
        <w:t>8</w:t>
      </w:r>
    </w:p>
    <w:p w:rsidR="00D15E0E" w:rsidRPr="00B93FCA" w:rsidRDefault="00D15E0E" w:rsidP="00A433E1">
      <w:pPr>
        <w:spacing w:line="223" w:lineRule="auto"/>
        <w:ind w:firstLine="709"/>
        <w:jc w:val="right"/>
      </w:pPr>
    </w:p>
    <w:p w:rsidR="00A433E1" w:rsidRPr="00B93FCA" w:rsidRDefault="00A433E1" w:rsidP="00A433E1">
      <w:pPr>
        <w:spacing w:line="223" w:lineRule="auto"/>
        <w:ind w:firstLine="709"/>
        <w:jc w:val="center"/>
        <w:outlineLvl w:val="3"/>
      </w:pPr>
      <w:r w:rsidRPr="00B93FCA">
        <w:t xml:space="preserve">Состояние зон санитарной охраны источников водоснабжения </w:t>
      </w:r>
    </w:p>
    <w:p w:rsidR="00A433E1" w:rsidRPr="00B93FCA" w:rsidRDefault="00FC78FC" w:rsidP="00A433E1">
      <w:pPr>
        <w:spacing w:line="223" w:lineRule="auto"/>
        <w:ind w:firstLine="709"/>
        <w:jc w:val="center"/>
        <w:outlineLvl w:val="3"/>
      </w:pPr>
      <w:r>
        <w:t xml:space="preserve">в </w:t>
      </w:r>
      <w:r w:rsidR="00A433E1" w:rsidRPr="00B93FCA">
        <w:t>2017 -</w:t>
      </w:r>
      <w:r w:rsidR="00D54A52" w:rsidRPr="00B93FCA">
        <w:t xml:space="preserve"> </w:t>
      </w:r>
      <w:r>
        <w:t xml:space="preserve">2018 </w:t>
      </w:r>
      <w:proofErr w:type="gramStart"/>
      <w:r>
        <w:t>годах</w:t>
      </w:r>
      <w:proofErr w:type="gramEnd"/>
    </w:p>
    <w:tbl>
      <w:tblPr>
        <w:tblW w:w="9728" w:type="dxa"/>
        <w:jc w:val="center"/>
        <w:tblLook w:val="00A0" w:firstRow="1" w:lastRow="0" w:firstColumn="1" w:lastColumn="0" w:noHBand="0" w:noVBand="0"/>
      </w:tblPr>
      <w:tblGrid>
        <w:gridCol w:w="2543"/>
        <w:gridCol w:w="1097"/>
        <w:gridCol w:w="1115"/>
        <w:gridCol w:w="1137"/>
        <w:gridCol w:w="1232"/>
        <w:gridCol w:w="1292"/>
        <w:gridCol w:w="1312"/>
      </w:tblGrid>
      <w:tr w:rsidR="00A433E1" w:rsidRPr="00B31D82" w:rsidTr="00B93FCA">
        <w:trPr>
          <w:trHeight w:val="289"/>
          <w:tblHeader/>
          <w:jc w:val="center"/>
        </w:trPr>
        <w:tc>
          <w:tcPr>
            <w:tcW w:w="2543" w:type="dxa"/>
            <w:vMerge w:val="restart"/>
            <w:tcBorders>
              <w:top w:val="single" w:sz="4" w:space="0" w:color="auto"/>
              <w:left w:val="single" w:sz="4" w:space="0" w:color="auto"/>
              <w:bottom w:val="single" w:sz="4" w:space="0" w:color="auto"/>
              <w:right w:val="single" w:sz="4" w:space="0" w:color="auto"/>
            </w:tcBorders>
            <w:noWrap/>
            <w:vAlign w:val="center"/>
          </w:tcPr>
          <w:p w:rsidR="00A433E1" w:rsidRPr="00B31D82" w:rsidRDefault="00FC78FC" w:rsidP="001124CC">
            <w:pPr>
              <w:spacing w:line="223" w:lineRule="auto"/>
              <w:jc w:val="center"/>
            </w:pPr>
            <w:r>
              <w:t>Наименование муниципального образования</w:t>
            </w:r>
          </w:p>
        </w:tc>
        <w:tc>
          <w:tcPr>
            <w:tcW w:w="2212" w:type="dxa"/>
            <w:gridSpan w:val="2"/>
            <w:tcBorders>
              <w:top w:val="single" w:sz="4" w:space="0" w:color="auto"/>
              <w:left w:val="nil"/>
              <w:bottom w:val="single" w:sz="4" w:space="0" w:color="auto"/>
              <w:right w:val="single" w:sz="4" w:space="0" w:color="auto"/>
            </w:tcBorders>
            <w:vAlign w:val="center"/>
          </w:tcPr>
          <w:p w:rsidR="00A433E1" w:rsidRPr="00B31D82" w:rsidRDefault="00A433E1" w:rsidP="001124CC">
            <w:pPr>
              <w:spacing w:line="223" w:lineRule="auto"/>
              <w:jc w:val="center"/>
            </w:pPr>
            <w:r w:rsidRPr="00B31D82">
              <w:t>Количество источников всего</w:t>
            </w:r>
            <w:r w:rsidR="00FC78FC">
              <w:t>, единиц</w:t>
            </w:r>
          </w:p>
        </w:tc>
        <w:tc>
          <w:tcPr>
            <w:tcW w:w="2369" w:type="dxa"/>
            <w:gridSpan w:val="2"/>
            <w:tcBorders>
              <w:top w:val="single" w:sz="4" w:space="0" w:color="auto"/>
              <w:left w:val="nil"/>
              <w:bottom w:val="single" w:sz="4" w:space="0" w:color="auto"/>
              <w:right w:val="single" w:sz="4" w:space="0" w:color="auto"/>
            </w:tcBorders>
            <w:vAlign w:val="center"/>
          </w:tcPr>
          <w:p w:rsidR="00A433E1" w:rsidRPr="00B31D82" w:rsidRDefault="00FC78FC" w:rsidP="001124CC">
            <w:pPr>
              <w:spacing w:line="223" w:lineRule="auto"/>
              <w:jc w:val="center"/>
            </w:pPr>
            <w:r>
              <w:t>Из них не отвечающих санитарным</w:t>
            </w:r>
            <w:r w:rsidR="00A433E1" w:rsidRPr="00B31D82">
              <w:t xml:space="preserve"> нормам по зонам санитарной охраны</w:t>
            </w:r>
            <w:r>
              <w:t>, единиц</w:t>
            </w:r>
          </w:p>
        </w:tc>
        <w:tc>
          <w:tcPr>
            <w:tcW w:w="2604" w:type="dxa"/>
            <w:gridSpan w:val="2"/>
            <w:tcBorders>
              <w:top w:val="single" w:sz="4" w:space="0" w:color="auto"/>
              <w:left w:val="nil"/>
              <w:bottom w:val="single" w:sz="4" w:space="0" w:color="auto"/>
              <w:right w:val="single" w:sz="4" w:space="0" w:color="auto"/>
            </w:tcBorders>
            <w:vAlign w:val="center"/>
          </w:tcPr>
          <w:p w:rsidR="00A433E1" w:rsidRPr="00B31D82" w:rsidRDefault="00A433E1" w:rsidP="001124CC">
            <w:pPr>
              <w:spacing w:line="223" w:lineRule="auto"/>
              <w:jc w:val="center"/>
            </w:pPr>
            <w:r w:rsidRPr="00B31D82">
              <w:t>Удельный вес источников, где отсутствует зоны санитарной охраны</w:t>
            </w:r>
            <w:r w:rsidR="00FC78FC">
              <w:t>, %</w:t>
            </w:r>
          </w:p>
        </w:tc>
      </w:tr>
      <w:tr w:rsidR="00A433E1" w:rsidRPr="00B31D82" w:rsidTr="00B93FCA">
        <w:trPr>
          <w:trHeight w:val="289"/>
          <w:tblHeader/>
          <w:jc w:val="center"/>
        </w:trPr>
        <w:tc>
          <w:tcPr>
            <w:tcW w:w="2543" w:type="dxa"/>
            <w:vMerge/>
            <w:tcBorders>
              <w:top w:val="single" w:sz="4" w:space="0" w:color="auto"/>
              <w:left w:val="single" w:sz="4" w:space="0" w:color="auto"/>
              <w:bottom w:val="single" w:sz="4" w:space="0" w:color="auto"/>
              <w:right w:val="single" w:sz="4" w:space="0" w:color="auto"/>
            </w:tcBorders>
            <w:vAlign w:val="center"/>
          </w:tcPr>
          <w:p w:rsidR="00A433E1" w:rsidRPr="00B31D82" w:rsidRDefault="00A433E1" w:rsidP="001124CC">
            <w:pPr>
              <w:spacing w:line="223" w:lineRule="auto"/>
              <w:jc w:val="center"/>
            </w:pP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2017</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2018</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2017</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2018</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2017</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2018</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Баганский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52</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52</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Барабинский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67</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67</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г.</w:t>
            </w:r>
            <w:r w:rsidR="00C6180C">
              <w:rPr>
                <w:rFonts w:eastAsia="Calibri"/>
                <w:lang w:eastAsia="en-US"/>
              </w:rPr>
              <w:t> </w:t>
            </w:r>
            <w:r w:rsidRPr="00B31D82">
              <w:rPr>
                <w:rFonts w:eastAsia="Calibri"/>
                <w:lang w:eastAsia="en-US"/>
              </w:rPr>
              <w:t>Бердск</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7</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7</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Болотнинский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94</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94</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2</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2</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2,1</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2,1</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lastRenderedPageBreak/>
              <w:t>Венгеровский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90</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90</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г.</w:t>
            </w:r>
            <w:r w:rsidR="00C6180C">
              <w:rPr>
                <w:rFonts w:eastAsia="Calibri"/>
                <w:lang w:eastAsia="en-US"/>
              </w:rPr>
              <w:t> </w:t>
            </w:r>
            <w:r w:rsidRPr="00B31D82">
              <w:rPr>
                <w:rFonts w:eastAsia="Calibri"/>
                <w:lang w:eastAsia="en-US"/>
              </w:rPr>
              <w:t>Новосибирск</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17</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17</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г.</w:t>
            </w:r>
            <w:r w:rsidR="00C6180C">
              <w:rPr>
                <w:rFonts w:eastAsia="Calibri"/>
                <w:lang w:eastAsia="en-US"/>
              </w:rPr>
              <w:t> </w:t>
            </w:r>
            <w:r w:rsidRPr="00B31D82">
              <w:rPr>
                <w:rFonts w:eastAsia="Calibri"/>
                <w:lang w:eastAsia="en-US"/>
              </w:rPr>
              <w:t>Обь</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23</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23</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4,3</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4,3</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Здвинский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39</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39</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Искитимский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145</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145</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10</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9</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6,9</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6,9</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Карасукский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66</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66</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6</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6</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9,1</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9,1</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Каргатский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51</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51</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4</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4</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7,8</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7,8</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Колыванский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55</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55</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10</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8</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18,2</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18,2</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Коченевский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166</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166</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11</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10</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6,6</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6,6</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Краснозерский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86</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86</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Куйбышевский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115</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115</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11</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10</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9,6</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9,6</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Купинский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78</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78</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2</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2</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2,6</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2,6</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Кыштовский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44</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44</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Маслянинский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83</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83</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3</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3</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3,6</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3,6</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Мошковский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175</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175</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Новосибирский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211</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211</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6</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6</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2,8</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2,8</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Ордынский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110</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110</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Доволенский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48</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48</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Кочковский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25</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25</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Северный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39</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39</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Сузунский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109</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109</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6</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6</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5,5</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5,5</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Татарский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68</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68</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Тогучинский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153</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153</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9</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8</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5,9</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5,9</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Убинский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65</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65</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Усть-Таркский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81</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81</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Чановский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51</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51</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r>
      <w:tr w:rsidR="00A433E1" w:rsidRPr="00B31D82" w:rsidTr="00B93FCA">
        <w:trPr>
          <w:trHeight w:val="289"/>
          <w:jc w:val="center"/>
        </w:trPr>
        <w:tc>
          <w:tcPr>
            <w:tcW w:w="2543" w:type="dxa"/>
            <w:tcBorders>
              <w:top w:val="nil"/>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Черепановский район</w:t>
            </w:r>
          </w:p>
        </w:tc>
        <w:tc>
          <w:tcPr>
            <w:tcW w:w="109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147</w:t>
            </w:r>
          </w:p>
        </w:tc>
        <w:tc>
          <w:tcPr>
            <w:tcW w:w="1115"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147</w:t>
            </w:r>
          </w:p>
        </w:tc>
        <w:tc>
          <w:tcPr>
            <w:tcW w:w="1137"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3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29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c>
          <w:tcPr>
            <w:tcW w:w="1312" w:type="dxa"/>
            <w:tcBorders>
              <w:top w:val="nil"/>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0</w:t>
            </w:r>
          </w:p>
        </w:tc>
      </w:tr>
      <w:tr w:rsidR="00A433E1" w:rsidRPr="00B31D82" w:rsidTr="00B93FCA">
        <w:trPr>
          <w:trHeight w:val="289"/>
          <w:jc w:val="center"/>
        </w:trPr>
        <w:tc>
          <w:tcPr>
            <w:tcW w:w="2543" w:type="dxa"/>
            <w:tcBorders>
              <w:top w:val="single" w:sz="4" w:space="0" w:color="auto"/>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Чистоозерный район</w:t>
            </w:r>
          </w:p>
        </w:tc>
        <w:tc>
          <w:tcPr>
            <w:tcW w:w="1097" w:type="dxa"/>
            <w:tcBorders>
              <w:top w:val="single" w:sz="4" w:space="0" w:color="auto"/>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47</w:t>
            </w:r>
          </w:p>
        </w:tc>
        <w:tc>
          <w:tcPr>
            <w:tcW w:w="1115" w:type="dxa"/>
            <w:tcBorders>
              <w:top w:val="single" w:sz="4" w:space="0" w:color="auto"/>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47</w:t>
            </w:r>
          </w:p>
        </w:tc>
        <w:tc>
          <w:tcPr>
            <w:tcW w:w="1137" w:type="dxa"/>
            <w:tcBorders>
              <w:top w:val="single" w:sz="4" w:space="0" w:color="auto"/>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2</w:t>
            </w:r>
          </w:p>
        </w:tc>
        <w:tc>
          <w:tcPr>
            <w:tcW w:w="1232" w:type="dxa"/>
            <w:tcBorders>
              <w:top w:val="single" w:sz="4" w:space="0" w:color="auto"/>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2</w:t>
            </w:r>
          </w:p>
        </w:tc>
        <w:tc>
          <w:tcPr>
            <w:tcW w:w="1292" w:type="dxa"/>
            <w:tcBorders>
              <w:top w:val="single" w:sz="4" w:space="0" w:color="auto"/>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4,3</w:t>
            </w:r>
          </w:p>
        </w:tc>
        <w:tc>
          <w:tcPr>
            <w:tcW w:w="1312" w:type="dxa"/>
            <w:tcBorders>
              <w:top w:val="single" w:sz="4" w:space="0" w:color="auto"/>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4,3</w:t>
            </w:r>
          </w:p>
        </w:tc>
      </w:tr>
      <w:tr w:rsidR="00A433E1" w:rsidRPr="00B31D82" w:rsidTr="00B93FCA">
        <w:trPr>
          <w:trHeight w:val="289"/>
          <w:jc w:val="center"/>
        </w:trPr>
        <w:tc>
          <w:tcPr>
            <w:tcW w:w="2543" w:type="dxa"/>
            <w:tcBorders>
              <w:top w:val="single" w:sz="4" w:space="0" w:color="auto"/>
              <w:left w:val="single" w:sz="4" w:space="0" w:color="auto"/>
              <w:bottom w:val="single" w:sz="4" w:space="0" w:color="auto"/>
              <w:right w:val="single" w:sz="4" w:space="0" w:color="auto"/>
            </w:tcBorders>
            <w:noWrap/>
            <w:vAlign w:val="bottom"/>
          </w:tcPr>
          <w:p w:rsidR="00A433E1" w:rsidRPr="00B31D82" w:rsidRDefault="00A433E1" w:rsidP="001124CC">
            <w:pPr>
              <w:rPr>
                <w:rFonts w:eastAsia="Calibri"/>
                <w:lang w:eastAsia="en-US"/>
              </w:rPr>
            </w:pPr>
            <w:r w:rsidRPr="00B31D82">
              <w:rPr>
                <w:rFonts w:eastAsia="Calibri"/>
                <w:lang w:eastAsia="en-US"/>
              </w:rPr>
              <w:t>Чулымский район</w:t>
            </w:r>
          </w:p>
        </w:tc>
        <w:tc>
          <w:tcPr>
            <w:tcW w:w="1097" w:type="dxa"/>
            <w:tcBorders>
              <w:top w:val="single" w:sz="4" w:space="0" w:color="auto"/>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44</w:t>
            </w:r>
          </w:p>
        </w:tc>
        <w:tc>
          <w:tcPr>
            <w:tcW w:w="1115" w:type="dxa"/>
            <w:tcBorders>
              <w:top w:val="single" w:sz="4" w:space="0" w:color="auto"/>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44</w:t>
            </w:r>
          </w:p>
        </w:tc>
        <w:tc>
          <w:tcPr>
            <w:tcW w:w="1137" w:type="dxa"/>
            <w:tcBorders>
              <w:top w:val="single" w:sz="4" w:space="0" w:color="auto"/>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8</w:t>
            </w:r>
          </w:p>
        </w:tc>
        <w:tc>
          <w:tcPr>
            <w:tcW w:w="1232" w:type="dxa"/>
            <w:tcBorders>
              <w:top w:val="single" w:sz="4" w:space="0" w:color="auto"/>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7</w:t>
            </w:r>
          </w:p>
        </w:tc>
        <w:tc>
          <w:tcPr>
            <w:tcW w:w="1292" w:type="dxa"/>
            <w:tcBorders>
              <w:top w:val="single" w:sz="4" w:space="0" w:color="auto"/>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18,2</w:t>
            </w:r>
          </w:p>
        </w:tc>
        <w:tc>
          <w:tcPr>
            <w:tcW w:w="1312" w:type="dxa"/>
            <w:tcBorders>
              <w:top w:val="single" w:sz="4" w:space="0" w:color="auto"/>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18,2</w:t>
            </w:r>
          </w:p>
        </w:tc>
      </w:tr>
      <w:tr w:rsidR="00A433E1" w:rsidRPr="00B31D82" w:rsidTr="00B93FCA">
        <w:trPr>
          <w:trHeight w:val="289"/>
          <w:jc w:val="center"/>
        </w:trPr>
        <w:tc>
          <w:tcPr>
            <w:tcW w:w="2543" w:type="dxa"/>
            <w:tcBorders>
              <w:top w:val="single" w:sz="4" w:space="0" w:color="auto"/>
              <w:left w:val="single" w:sz="4" w:space="0" w:color="auto"/>
              <w:bottom w:val="single" w:sz="4" w:space="0" w:color="auto"/>
              <w:right w:val="single" w:sz="4" w:space="0" w:color="auto"/>
            </w:tcBorders>
            <w:noWrap/>
            <w:vAlign w:val="bottom"/>
          </w:tcPr>
          <w:p w:rsidR="00A433E1" w:rsidRPr="00B31D82" w:rsidRDefault="00C6180C" w:rsidP="001124CC">
            <w:pPr>
              <w:rPr>
                <w:rFonts w:eastAsia="Calibri"/>
                <w:lang w:eastAsia="en-US"/>
              </w:rPr>
            </w:pPr>
            <w:r>
              <w:rPr>
                <w:rFonts w:eastAsia="Calibri"/>
                <w:lang w:eastAsia="en-US"/>
              </w:rPr>
              <w:t>Всего</w:t>
            </w:r>
          </w:p>
        </w:tc>
        <w:tc>
          <w:tcPr>
            <w:tcW w:w="1097" w:type="dxa"/>
            <w:tcBorders>
              <w:top w:val="single" w:sz="4" w:space="0" w:color="auto"/>
              <w:left w:val="nil"/>
              <w:bottom w:val="single" w:sz="4" w:space="0" w:color="auto"/>
              <w:right w:val="single" w:sz="4" w:space="0" w:color="auto"/>
            </w:tcBorders>
            <w:noWrap/>
            <w:vAlign w:val="bottom"/>
          </w:tcPr>
          <w:p w:rsidR="00A433E1" w:rsidRPr="00B31D82" w:rsidRDefault="00A433E1" w:rsidP="007C4456">
            <w:pPr>
              <w:jc w:val="center"/>
              <w:rPr>
                <w:rFonts w:eastAsia="Calibri"/>
                <w:lang w:eastAsia="en-US"/>
              </w:rPr>
            </w:pPr>
            <w:r w:rsidRPr="00B31D82">
              <w:rPr>
                <w:rFonts w:eastAsia="Calibri"/>
                <w:lang w:eastAsia="en-US"/>
              </w:rPr>
              <w:t>2</w:t>
            </w:r>
            <w:r>
              <w:rPr>
                <w:rFonts w:eastAsia="Calibri"/>
                <w:lang w:eastAsia="en-US"/>
              </w:rPr>
              <w:t> </w:t>
            </w:r>
            <w:r w:rsidR="007C4456">
              <w:rPr>
                <w:rFonts w:eastAsia="Calibri"/>
                <w:lang w:eastAsia="en-US"/>
              </w:rPr>
              <w:t>651</w:t>
            </w:r>
          </w:p>
        </w:tc>
        <w:tc>
          <w:tcPr>
            <w:tcW w:w="1115" w:type="dxa"/>
            <w:tcBorders>
              <w:top w:val="single" w:sz="4" w:space="0" w:color="auto"/>
              <w:left w:val="nil"/>
              <w:bottom w:val="single" w:sz="4" w:space="0" w:color="auto"/>
              <w:right w:val="single" w:sz="4" w:space="0" w:color="auto"/>
            </w:tcBorders>
            <w:noWrap/>
            <w:vAlign w:val="bottom"/>
          </w:tcPr>
          <w:p w:rsidR="00A433E1" w:rsidRPr="00B31D82" w:rsidRDefault="00A433E1" w:rsidP="007C4456">
            <w:pPr>
              <w:jc w:val="center"/>
              <w:rPr>
                <w:rFonts w:eastAsia="Calibri"/>
                <w:lang w:eastAsia="en-US"/>
              </w:rPr>
            </w:pPr>
            <w:r w:rsidRPr="00B31D82">
              <w:rPr>
                <w:rFonts w:eastAsia="Calibri"/>
                <w:lang w:eastAsia="en-US"/>
              </w:rPr>
              <w:t>2</w:t>
            </w:r>
            <w:r>
              <w:rPr>
                <w:rFonts w:eastAsia="Calibri"/>
                <w:lang w:eastAsia="en-US"/>
              </w:rPr>
              <w:t> </w:t>
            </w:r>
            <w:r w:rsidR="007C4456">
              <w:rPr>
                <w:rFonts w:eastAsia="Calibri"/>
                <w:lang w:eastAsia="en-US"/>
              </w:rPr>
              <w:t>651</w:t>
            </w:r>
          </w:p>
        </w:tc>
        <w:tc>
          <w:tcPr>
            <w:tcW w:w="1137" w:type="dxa"/>
            <w:tcBorders>
              <w:top w:val="single" w:sz="4" w:space="0" w:color="auto"/>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92</w:t>
            </w:r>
          </w:p>
        </w:tc>
        <w:tc>
          <w:tcPr>
            <w:tcW w:w="1232" w:type="dxa"/>
            <w:tcBorders>
              <w:top w:val="single" w:sz="4" w:space="0" w:color="auto"/>
              <w:left w:val="nil"/>
              <w:bottom w:val="single" w:sz="4" w:space="0" w:color="auto"/>
              <w:right w:val="single" w:sz="4" w:space="0" w:color="auto"/>
            </w:tcBorders>
            <w:noWrap/>
            <w:vAlign w:val="bottom"/>
          </w:tcPr>
          <w:p w:rsidR="00A433E1" w:rsidRPr="00B31D82" w:rsidRDefault="00A433E1" w:rsidP="001124CC">
            <w:pPr>
              <w:jc w:val="center"/>
              <w:rPr>
                <w:rFonts w:eastAsia="Calibri"/>
                <w:lang w:eastAsia="en-US"/>
              </w:rPr>
            </w:pPr>
            <w:r w:rsidRPr="00B31D82">
              <w:rPr>
                <w:rFonts w:eastAsia="Calibri"/>
                <w:lang w:eastAsia="en-US"/>
              </w:rPr>
              <w:t>84</w:t>
            </w:r>
          </w:p>
        </w:tc>
        <w:tc>
          <w:tcPr>
            <w:tcW w:w="1292" w:type="dxa"/>
            <w:tcBorders>
              <w:top w:val="single" w:sz="4" w:space="0" w:color="auto"/>
              <w:left w:val="nil"/>
              <w:bottom w:val="single" w:sz="4" w:space="0" w:color="auto"/>
              <w:right w:val="single" w:sz="4" w:space="0" w:color="auto"/>
            </w:tcBorders>
            <w:noWrap/>
            <w:vAlign w:val="bottom"/>
          </w:tcPr>
          <w:p w:rsidR="00A433E1" w:rsidRPr="00B31D82" w:rsidRDefault="00A433E1" w:rsidP="007C4456">
            <w:pPr>
              <w:jc w:val="center"/>
              <w:rPr>
                <w:rFonts w:eastAsia="Calibri"/>
                <w:lang w:eastAsia="en-US"/>
              </w:rPr>
            </w:pPr>
            <w:r w:rsidRPr="00B31D82">
              <w:rPr>
                <w:rFonts w:eastAsia="Calibri"/>
                <w:lang w:eastAsia="en-US"/>
              </w:rPr>
              <w:t>3,</w:t>
            </w:r>
            <w:r w:rsidR="007C4456">
              <w:rPr>
                <w:rFonts w:eastAsia="Calibri"/>
                <w:lang w:eastAsia="en-US"/>
              </w:rPr>
              <w:t>5</w:t>
            </w:r>
          </w:p>
        </w:tc>
        <w:tc>
          <w:tcPr>
            <w:tcW w:w="1312" w:type="dxa"/>
            <w:tcBorders>
              <w:top w:val="single" w:sz="4" w:space="0" w:color="auto"/>
              <w:left w:val="nil"/>
              <w:bottom w:val="single" w:sz="4" w:space="0" w:color="auto"/>
              <w:right w:val="single" w:sz="4" w:space="0" w:color="auto"/>
            </w:tcBorders>
            <w:noWrap/>
            <w:vAlign w:val="bottom"/>
          </w:tcPr>
          <w:p w:rsidR="00A433E1" w:rsidRPr="00B31D82" w:rsidRDefault="00A433E1" w:rsidP="007C4456">
            <w:pPr>
              <w:jc w:val="center"/>
              <w:rPr>
                <w:rFonts w:eastAsia="Calibri"/>
                <w:lang w:eastAsia="en-US"/>
              </w:rPr>
            </w:pPr>
            <w:r w:rsidRPr="00B31D82">
              <w:rPr>
                <w:rFonts w:eastAsia="Calibri"/>
                <w:lang w:eastAsia="en-US"/>
              </w:rPr>
              <w:t>3,</w:t>
            </w:r>
            <w:r w:rsidR="007C4456">
              <w:rPr>
                <w:rFonts w:eastAsia="Calibri"/>
                <w:lang w:eastAsia="en-US"/>
              </w:rPr>
              <w:t>2</w:t>
            </w:r>
          </w:p>
        </w:tc>
      </w:tr>
    </w:tbl>
    <w:p w:rsidR="00A433E1" w:rsidRPr="00B31D82" w:rsidRDefault="00A433E1" w:rsidP="00A433E1">
      <w:pPr>
        <w:ind w:firstLine="709"/>
        <w:jc w:val="both"/>
        <w:rPr>
          <w:sz w:val="28"/>
          <w:szCs w:val="28"/>
        </w:rPr>
      </w:pPr>
    </w:p>
    <w:p w:rsidR="00A433E1" w:rsidRPr="00B93FCA" w:rsidRDefault="00A433E1" w:rsidP="00A433E1">
      <w:pPr>
        <w:ind w:firstLine="709"/>
        <w:jc w:val="both"/>
        <w:rPr>
          <w:rFonts w:eastAsia="Calibri"/>
        </w:rPr>
      </w:pPr>
      <w:r w:rsidRPr="00B93FCA">
        <w:t>Количество источников хозяйственно-питьевого водоснабжения, на которых организованы зоны санитарной охраны в соответствии с требованиями санитарных правил</w:t>
      </w:r>
      <w:r w:rsidR="00B32F76">
        <w:t>,</w:t>
      </w:r>
      <w:r w:rsidRPr="00B93FCA">
        <w:t xml:space="preserve"> продолжает увеличиваться. </w:t>
      </w:r>
      <w:r w:rsidRPr="00B93FCA">
        <w:rPr>
          <w:rFonts w:eastAsia="Calibri"/>
        </w:rPr>
        <w:t>За отчетный год удельный вес источников централизованного хозяйственно-питьевого водоснабжения, не отвечающих санитарным требованиям из-за отсутствия зон санитарной охраны, составил 3,</w:t>
      </w:r>
      <w:r w:rsidR="007C4456" w:rsidRPr="00B93FCA">
        <w:rPr>
          <w:rFonts w:eastAsia="Calibri"/>
        </w:rPr>
        <w:t>2</w:t>
      </w:r>
      <w:r w:rsidRPr="00B93FCA">
        <w:rPr>
          <w:rFonts w:eastAsia="Calibri"/>
        </w:rPr>
        <w:t>% (2017 год</w:t>
      </w:r>
      <w:r w:rsidR="00B32F76">
        <w:rPr>
          <w:rFonts w:eastAsia="Calibri"/>
        </w:rPr>
        <w:t xml:space="preserve"> </w:t>
      </w:r>
      <w:r w:rsidRPr="00B93FCA">
        <w:rPr>
          <w:rFonts w:eastAsia="Calibri"/>
        </w:rPr>
        <w:t>– 3,</w:t>
      </w:r>
      <w:r w:rsidR="007C4456" w:rsidRPr="00B93FCA">
        <w:rPr>
          <w:rFonts w:eastAsia="Calibri"/>
        </w:rPr>
        <w:t>5</w:t>
      </w:r>
      <w:r w:rsidRPr="00B93FCA">
        <w:rPr>
          <w:rFonts w:eastAsia="Calibri"/>
        </w:rPr>
        <w:t xml:space="preserve">%). </w:t>
      </w:r>
    </w:p>
    <w:p w:rsidR="00471E76" w:rsidRPr="00B93FCA" w:rsidRDefault="00471E76" w:rsidP="003A687C">
      <w:pPr>
        <w:pStyle w:val="af"/>
        <w:ind w:firstLine="709"/>
        <w:rPr>
          <w:sz w:val="24"/>
          <w:szCs w:val="24"/>
        </w:rPr>
      </w:pPr>
    </w:p>
    <w:p w:rsidR="00734468" w:rsidRPr="00B93FCA" w:rsidRDefault="008D5D7A" w:rsidP="00734468">
      <w:pPr>
        <w:pStyle w:val="20"/>
        <w:spacing w:before="0" w:line="240" w:lineRule="auto"/>
        <w:rPr>
          <w:rFonts w:ascii="Times New Roman" w:hAnsi="Times New Roman" w:cs="Times New Roman"/>
          <w:sz w:val="24"/>
          <w:szCs w:val="24"/>
          <w:lang w:eastAsia="ar-SA"/>
        </w:rPr>
      </w:pPr>
      <w:bookmarkStart w:id="61" w:name="_Toc485303765"/>
      <w:bookmarkStart w:id="62" w:name="_Toc499829026"/>
      <w:bookmarkStart w:id="63" w:name="_Toc525230366"/>
      <w:bookmarkStart w:id="64" w:name="_Toc11767025"/>
      <w:r w:rsidRPr="00B93FCA">
        <w:rPr>
          <w:rFonts w:ascii="Times New Roman" w:hAnsi="Times New Roman" w:cs="Times New Roman"/>
          <w:sz w:val="24"/>
          <w:szCs w:val="24"/>
          <w:lang w:eastAsia="ar-SA"/>
        </w:rPr>
        <w:t>5.4</w:t>
      </w:r>
      <w:r w:rsidR="00EE236F">
        <w:rPr>
          <w:rFonts w:ascii="Times New Roman" w:hAnsi="Times New Roman" w:cs="Times New Roman"/>
          <w:sz w:val="24"/>
          <w:szCs w:val="24"/>
          <w:lang w:eastAsia="ar-SA"/>
        </w:rPr>
        <w:t>.</w:t>
      </w:r>
      <w:r w:rsidRPr="00B93FCA">
        <w:rPr>
          <w:rFonts w:ascii="Times New Roman" w:hAnsi="Times New Roman" w:cs="Times New Roman"/>
          <w:sz w:val="24"/>
          <w:szCs w:val="24"/>
          <w:lang w:eastAsia="ar-SA"/>
        </w:rPr>
        <w:t xml:space="preserve"> </w:t>
      </w:r>
      <w:r w:rsidR="00734468" w:rsidRPr="00B93FCA">
        <w:rPr>
          <w:rFonts w:ascii="Times New Roman" w:hAnsi="Times New Roman" w:cs="Times New Roman"/>
          <w:sz w:val="24"/>
          <w:szCs w:val="24"/>
          <w:lang w:eastAsia="ar-SA"/>
        </w:rPr>
        <w:t xml:space="preserve">Негативное воздействие вод и мероприятия по его предупреждению </w:t>
      </w:r>
      <w:r w:rsidR="00734468" w:rsidRPr="00B93FCA">
        <w:rPr>
          <w:rFonts w:ascii="Times New Roman" w:hAnsi="Times New Roman" w:cs="Times New Roman"/>
          <w:sz w:val="24"/>
          <w:szCs w:val="24"/>
          <w:lang w:eastAsia="ar-SA"/>
        </w:rPr>
        <w:br/>
        <w:t>и ликвидации</w:t>
      </w:r>
      <w:bookmarkEnd w:id="61"/>
      <w:bookmarkEnd w:id="62"/>
      <w:bookmarkEnd w:id="63"/>
      <w:bookmarkEnd w:id="64"/>
    </w:p>
    <w:p w:rsidR="00734468" w:rsidRPr="00B93FCA" w:rsidRDefault="00734468" w:rsidP="00734468">
      <w:pPr>
        <w:tabs>
          <w:tab w:val="left" w:pos="1360"/>
        </w:tabs>
        <w:ind w:firstLine="426"/>
        <w:jc w:val="both"/>
      </w:pPr>
    </w:p>
    <w:p w:rsidR="00734468" w:rsidRPr="00B93FCA" w:rsidRDefault="00734468" w:rsidP="00734468">
      <w:pPr>
        <w:ind w:firstLine="709"/>
        <w:contextualSpacing/>
        <w:jc w:val="both"/>
      </w:pPr>
      <w:r w:rsidRPr="00B93FCA">
        <w:t>Наводнения занимают одно из первых мест в ряду опасных природных процессов по повторяемости, охвату территорий и материальному ущербу.</w:t>
      </w:r>
    </w:p>
    <w:p w:rsidR="00734468" w:rsidRPr="00B93FCA" w:rsidRDefault="00734468" w:rsidP="00734468">
      <w:pPr>
        <w:ind w:firstLine="709"/>
        <w:contextualSpacing/>
        <w:jc w:val="both"/>
      </w:pPr>
      <w:r w:rsidRPr="00B93FCA">
        <w:t xml:space="preserve">В Новосибирской области на паводковую ситуацию помимо метеорологических данных, количества снегозапасов, толщины льда, промерзания почвы оказывает влияние наличие </w:t>
      </w:r>
      <w:r w:rsidRPr="00B93FCA">
        <w:lastRenderedPageBreak/>
        <w:t>большого количества болот в районах северо-западной и северной части региона. Кроме того, реки юго-западной, центральной и восточной частей области имеют слабую скорость течения, многочисленную извилистость и низкие берега. При наличии даже небольших ледовых заторов происходит затопление большой территории, на которой расположены населенные пункты и объекты экономики.</w:t>
      </w:r>
    </w:p>
    <w:p w:rsidR="00734468" w:rsidRPr="00B93FCA" w:rsidRDefault="00734468" w:rsidP="00734468">
      <w:pPr>
        <w:ind w:firstLine="709"/>
        <w:contextualSpacing/>
        <w:jc w:val="both"/>
      </w:pPr>
      <w:r w:rsidRPr="00B93FCA">
        <w:t>Основными причинами возникновения аварийных ситуаций на территории Новосибирской области в период прохождения паводка являются:</w:t>
      </w:r>
    </w:p>
    <w:p w:rsidR="00734468" w:rsidRPr="00B93FCA" w:rsidRDefault="00734468" w:rsidP="00734468">
      <w:pPr>
        <w:ind w:firstLine="709"/>
        <w:contextualSpacing/>
        <w:jc w:val="both"/>
      </w:pPr>
      <w:r w:rsidRPr="00B93FCA">
        <w:t>- нарушение пропускной способности русел рек в результате их заиливания и захламления;</w:t>
      </w:r>
    </w:p>
    <w:p w:rsidR="00734468" w:rsidRPr="00B93FCA" w:rsidRDefault="00734468" w:rsidP="00734468">
      <w:pPr>
        <w:ind w:firstLine="709"/>
        <w:contextualSpacing/>
        <w:jc w:val="both"/>
      </w:pPr>
      <w:r w:rsidRPr="00B93FCA">
        <w:t>- нарушения в организации отвода поверхностного стока с селитебных территорий;</w:t>
      </w:r>
    </w:p>
    <w:p w:rsidR="00734468" w:rsidRPr="00B93FCA" w:rsidRDefault="00734468" w:rsidP="00734468">
      <w:pPr>
        <w:ind w:firstLine="709"/>
        <w:contextualSpacing/>
        <w:jc w:val="both"/>
      </w:pPr>
      <w:r w:rsidRPr="00B93FCA">
        <w:t>- разрушение ГТС вследствие недостатка мер по поддержанию необходимого те</w:t>
      </w:r>
      <w:r w:rsidR="0037617B">
        <w:t>хнического состояния, связанных</w:t>
      </w:r>
      <w:r w:rsidRPr="00B93FCA">
        <w:t xml:space="preserve"> с </w:t>
      </w:r>
      <w:r w:rsidR="0037617B">
        <w:t xml:space="preserve">отсутствием </w:t>
      </w:r>
      <w:r w:rsidR="009A5C93">
        <w:t>оформленных</w:t>
      </w:r>
      <w:r w:rsidRPr="00B93FCA">
        <w:t xml:space="preserve"> прав собственности на </w:t>
      </w:r>
      <w:r w:rsidRPr="00B93FCA">
        <w:rPr>
          <w:lang w:eastAsia="hr-HR"/>
        </w:rPr>
        <w:t>ГТС</w:t>
      </w:r>
      <w:r w:rsidRPr="00B93FCA">
        <w:t>;</w:t>
      </w:r>
    </w:p>
    <w:p w:rsidR="00734468" w:rsidRPr="00B93FCA" w:rsidRDefault="00734468" w:rsidP="00734468">
      <w:pPr>
        <w:ind w:firstLine="709"/>
        <w:contextualSpacing/>
        <w:jc w:val="both"/>
      </w:pPr>
      <w:r w:rsidRPr="00B93FCA">
        <w:t>- причины, обусловленные человеческим фактором (бесхозяйственность, недостаточность или неэффективность принимаемых решений при угрозах возникновения или возникновении чрезвычайных ситуаций в период пропуска паводка).</w:t>
      </w:r>
    </w:p>
    <w:p w:rsidR="00734468" w:rsidRPr="00B93FCA" w:rsidRDefault="00734468" w:rsidP="00734468">
      <w:pPr>
        <w:ind w:firstLine="709"/>
        <w:contextualSpacing/>
        <w:jc w:val="both"/>
      </w:pPr>
      <w:r w:rsidRPr="00B93FCA">
        <w:t>Анализируя паводковые явления прошлых лет необходимо отметить, что прохождение паводковых вод на территории области проходит в три этапа:</w:t>
      </w:r>
    </w:p>
    <w:p w:rsidR="00734468" w:rsidRPr="00B93FCA" w:rsidRDefault="00734468" w:rsidP="00734468">
      <w:pPr>
        <w:ind w:firstLine="709"/>
        <w:contextualSpacing/>
        <w:jc w:val="both"/>
      </w:pPr>
      <w:r w:rsidRPr="00B93FCA">
        <w:t>- первая волна (апрель) – период активного снеготаяния. На этом этапе основную угрозу представляют склоновые воды, возможно частичное подтопление подвальных помещений жилых и хозяйственных построек;</w:t>
      </w:r>
    </w:p>
    <w:p w:rsidR="00734468" w:rsidRPr="00B93FCA" w:rsidRDefault="00734468" w:rsidP="00734468">
      <w:pPr>
        <w:ind w:firstLine="709"/>
        <w:contextualSpacing/>
        <w:jc w:val="both"/>
      </w:pPr>
      <w:r w:rsidRPr="00B93FCA">
        <w:t>- вторая волна (апрель) – период вскрытия малых рек и прохождение ледохода. Основную опасность на этом этапе представляют возникновение наледей и заторов на реках с подъемом воды до критических отметок, подтопление пониженных участков местности, переполнение прудов, размытие дорог, дамб;</w:t>
      </w:r>
    </w:p>
    <w:p w:rsidR="00734468" w:rsidRPr="00B93FCA" w:rsidRDefault="00734468" w:rsidP="00734468">
      <w:pPr>
        <w:ind w:firstLine="709"/>
        <w:contextualSpacing/>
        <w:jc w:val="both"/>
      </w:pPr>
      <w:r w:rsidRPr="00B93FCA">
        <w:t>- третья волна (середина мая – начало июня) период активного снеготаяния в горных районах Алтая и интенсивного наполнения Новосибирского водохранилища. Основная опасность периода – значительный подъем уровня воды в р. Обь и подтопление садовых, дачных обществ, расположенных в пойменной части реки.</w:t>
      </w:r>
    </w:p>
    <w:p w:rsidR="00734468" w:rsidRPr="00B93FCA" w:rsidRDefault="00734468" w:rsidP="00734468">
      <w:pPr>
        <w:ind w:firstLine="709"/>
        <w:contextualSpacing/>
        <w:jc w:val="both"/>
      </w:pPr>
      <w:proofErr w:type="gramStart"/>
      <w:r w:rsidRPr="00B93FCA">
        <w:t>По многолетним наблюдениям паводковых явлений на территории Новосибирской области угроза подтоплений, в том числе от весеннего паводка заторного происхождения, при превышении критиче</w:t>
      </w:r>
      <w:r w:rsidR="0037617B">
        <w:t xml:space="preserve">ских отметок уровней воды </w:t>
      </w:r>
      <w:r w:rsidRPr="00B93FCA">
        <w:t>наблюдаются на р. Бакса, р. Бердь, р. Иня, р. </w:t>
      </w:r>
      <w:r w:rsidR="005F316A">
        <w:t>Карасук, р. Тара, р. Тартас, р. </w:t>
      </w:r>
      <w:r w:rsidRPr="00B93FCA">
        <w:t>Омь, р. Обь.</w:t>
      </w:r>
      <w:proofErr w:type="gramEnd"/>
      <w:r w:rsidRPr="00B93FCA">
        <w:t xml:space="preserve"> Подтопление происходит в г. Искитим, г. Куйбышев, а также в Искитимском, Кочковском, Краснозерском, Карасукском, Колыванском, Куйбышевском, Кыштовском, Маслянинском, Северном и Тогучинском районах.</w:t>
      </w:r>
    </w:p>
    <w:p w:rsidR="00734468" w:rsidRPr="00B93FCA" w:rsidRDefault="00734468" w:rsidP="00734468">
      <w:pPr>
        <w:widowControl w:val="0"/>
        <w:tabs>
          <w:tab w:val="left" w:pos="284"/>
        </w:tabs>
        <w:ind w:firstLine="709"/>
        <w:contextualSpacing/>
        <w:jc w:val="both"/>
        <w:rPr>
          <w:bCs/>
        </w:rPr>
      </w:pPr>
      <w:r w:rsidRPr="00B93FCA">
        <w:rPr>
          <w:bCs/>
        </w:rPr>
        <w:t>В целях определения наиболее опасных по подтоплению территорий населенных пунктов и объектов экономики в период прох</w:t>
      </w:r>
      <w:r w:rsidR="0037617B">
        <w:rPr>
          <w:bCs/>
        </w:rPr>
        <w:t>ождения весенне-летнего паводка</w:t>
      </w:r>
      <w:r w:rsidR="00152BD5">
        <w:rPr>
          <w:bCs/>
        </w:rPr>
        <w:t>,</w:t>
      </w:r>
      <w:r w:rsidRPr="00B93FCA">
        <w:rPr>
          <w:bCs/>
        </w:rPr>
        <w:t xml:space="preserve"> </w:t>
      </w:r>
      <w:r w:rsidR="0037617B">
        <w:t>согласно Плану</w:t>
      </w:r>
      <w:r w:rsidRPr="00B93FCA">
        <w:t xml:space="preserve"> проверок муниципальных образований по готовности к пропуску паво</w:t>
      </w:r>
      <w:r w:rsidR="0037617B">
        <w:t>дковых вод</w:t>
      </w:r>
      <w:r w:rsidR="00152BD5">
        <w:t>,</w:t>
      </w:r>
      <w:r w:rsidR="0037617B">
        <w:t xml:space="preserve"> в 2018 году проверено</w:t>
      </w:r>
      <w:r w:rsidRPr="00B93FCA">
        <w:t xml:space="preserve"> 11 районов: Тогучинский, Искитимский, Маслянинский, Кочковский, Карасукский, Краснозерский, Колыванский, Куйбышевский, Кыштовский, Северный, Новосибирский. Межведомственной комиссией установлено, что муниципальные образования к пропу</w:t>
      </w:r>
      <w:r w:rsidR="0037617B">
        <w:t>ску паводковых вод в 2019 году</w:t>
      </w:r>
      <w:r w:rsidRPr="00B93FCA">
        <w:t xml:space="preserve"> «готовы»</w:t>
      </w:r>
      <w:r w:rsidRPr="00B93FCA">
        <w:rPr>
          <w:bCs/>
        </w:rPr>
        <w:t>. Данные исследования, наряду с другими материалами, легли в основу разработки комплексных мер по проведению мероприятий по безаварийному пропуску паводковых вод на территории региона.</w:t>
      </w:r>
    </w:p>
    <w:p w:rsidR="00734468" w:rsidRPr="00B93FCA" w:rsidRDefault="00734468" w:rsidP="00734468">
      <w:pPr>
        <w:ind w:firstLine="709"/>
        <w:contextualSpacing/>
        <w:jc w:val="both"/>
      </w:pPr>
      <w:r w:rsidRPr="00B93FCA">
        <w:t>В ходе подготовки к паводку 2018 года министерством природных ресурсов и экологии Новосибирской области</w:t>
      </w:r>
      <w:r w:rsidR="006F345C">
        <w:t xml:space="preserve"> совместно с ГУ</w:t>
      </w:r>
      <w:r w:rsidRPr="00B93FCA">
        <w:t xml:space="preserve"> МЧС России по Новосибирской области, Сибирским</w:t>
      </w:r>
      <w:r w:rsidR="005F316A">
        <w:t xml:space="preserve"> Управлением Ростехнадзора, ФГУ </w:t>
      </w:r>
      <w:r w:rsidRPr="00B93FCA">
        <w:t>«ВерхнеОбьрегионводхоз», администрациями муниципальных образований Новосибирской области и другими заинтересованными структурами проводился комплекс превентивных противопаводковых мероприятий, включающий в себя отработку нормативных и планирующих документов, а также проведение практических мероприятий.</w:t>
      </w:r>
    </w:p>
    <w:p w:rsidR="0003239E" w:rsidRPr="00B93FCA" w:rsidRDefault="0003239E" w:rsidP="0003239E">
      <w:pPr>
        <w:ind w:right="-2" w:firstLine="567"/>
        <w:jc w:val="both"/>
        <w:rPr>
          <w:rFonts w:eastAsia="Calibri"/>
          <w:lang w:eastAsia="en-US"/>
        </w:rPr>
      </w:pPr>
      <w:r w:rsidRPr="00B93FCA">
        <w:t>В целях подготовки к пропуску паводка 2018 года издано распоряжение Губер</w:t>
      </w:r>
      <w:r w:rsidR="005F316A">
        <w:t xml:space="preserve">натора Новосибирской области от </w:t>
      </w:r>
      <w:r w:rsidRPr="00B93FCA">
        <w:t xml:space="preserve">07.03.2018 № 45-р «О мероприятиях по организации пропуска </w:t>
      </w:r>
      <w:r w:rsidRPr="00B93FCA">
        <w:lastRenderedPageBreak/>
        <w:t xml:space="preserve">паводковых вод на территории Новосибирской области в 2018 году», проведено заседание рабочей группы по паводку КЧС ПБ области по предупреждению и ликвидации ЧС, связанных с безаварийным прохождением паводка 2018 года. Также проводились штабные тренировки оперативного штаба, оперативно-дежурных смен и ЕДДС всех уровней, </w:t>
      </w:r>
      <w:r w:rsidRPr="00B93FCA">
        <w:rPr>
          <w:rFonts w:eastAsia="Calibri"/>
          <w:lang w:eastAsia="en-US"/>
        </w:rPr>
        <w:t>командно-штабные учения по отработке вопросов ликвидации чрезвычайных ситуаций.</w:t>
      </w:r>
    </w:p>
    <w:p w:rsidR="0003239E" w:rsidRPr="00B93FCA" w:rsidRDefault="0003239E" w:rsidP="0003239E">
      <w:pPr>
        <w:ind w:firstLine="709"/>
        <w:jc w:val="both"/>
      </w:pPr>
      <w:r w:rsidRPr="00B93FCA">
        <w:t>Уточнен перечень территорий, которые могут попасть в зону подтопления в ходе паводка 2018 года. При наиболее неблагоприятном развитии паводковой ситуации в зонах возможных подтоплений на территории облас</w:t>
      </w:r>
      <w:r w:rsidR="0037617B">
        <w:t>ти могли</w:t>
      </w:r>
      <w:r w:rsidR="00152BD5">
        <w:t xml:space="preserve"> оказаться </w:t>
      </w:r>
      <w:r w:rsidRPr="00B93FCA">
        <w:t xml:space="preserve">17 населенных пунктов, </w:t>
      </w:r>
      <w:r w:rsidR="00680116">
        <w:br/>
      </w:r>
      <w:r w:rsidRPr="00B93FCA">
        <w:t xml:space="preserve">3 659 </w:t>
      </w:r>
      <w:r w:rsidR="00152BD5">
        <w:t>жилых домов, в которых проживало</w:t>
      </w:r>
      <w:r w:rsidRPr="00B93FCA">
        <w:t xml:space="preserve"> 19 961 человек.</w:t>
      </w:r>
      <w:r w:rsidRPr="00B93FCA">
        <w:rPr>
          <w:bCs/>
        </w:rPr>
        <w:t xml:space="preserve"> Объекты экономики, социально значимые объекты, скотомогильник</w:t>
      </w:r>
      <w:r w:rsidR="00152BD5">
        <w:rPr>
          <w:bCs/>
        </w:rPr>
        <w:t>и в зону подтопления не попали</w:t>
      </w:r>
      <w:r w:rsidRPr="00B93FCA">
        <w:t xml:space="preserve">. Для эвакуации населения были определены места и уточнены необходимые запасы материальных средств для их оснащения. </w:t>
      </w:r>
      <w:proofErr w:type="gramStart"/>
      <w:r w:rsidRPr="00B93FCA">
        <w:t>П</w:t>
      </w:r>
      <w:r w:rsidRPr="00B93FCA">
        <w:rPr>
          <w:rFonts w:eastAsia="MS Mincho"/>
        </w:rPr>
        <w:t>одготовлены к работе 30 пунктов временного сод</w:t>
      </w:r>
      <w:r w:rsidR="0037617B">
        <w:rPr>
          <w:rFonts w:eastAsia="MS Mincho"/>
        </w:rPr>
        <w:t>ержания общей вместимостью 20,8</w:t>
      </w:r>
      <w:r w:rsidRPr="00B93FCA">
        <w:rPr>
          <w:rFonts w:eastAsia="MS Mincho"/>
        </w:rPr>
        <w:t> тыс. человек.</w:t>
      </w:r>
      <w:proofErr w:type="gramEnd"/>
    </w:p>
    <w:p w:rsidR="0003239E" w:rsidRPr="00B93FCA" w:rsidRDefault="0003239E" w:rsidP="0003239E">
      <w:pPr>
        <w:shd w:val="clear" w:color="auto" w:fill="FFFFFF"/>
        <w:ind w:firstLine="709"/>
        <w:contextualSpacing/>
        <w:jc w:val="both"/>
      </w:pPr>
      <w:r w:rsidRPr="00B93FCA">
        <w:rPr>
          <w:spacing w:val="-2"/>
        </w:rPr>
        <w:t>По информации ГУ МЧС России по Новосибирской области н</w:t>
      </w:r>
      <w:r w:rsidRPr="00B93FCA">
        <w:t xml:space="preserve">а организацию проведения ледовзрывных работ и авиаразведки из областного бюджета Новосибирской области </w:t>
      </w:r>
      <w:r w:rsidR="00656D93" w:rsidRPr="00B93FCA">
        <w:t>направ</w:t>
      </w:r>
      <w:r w:rsidRPr="00B93FCA">
        <w:t xml:space="preserve">лено 2,2 млн. рублей. </w:t>
      </w:r>
    </w:p>
    <w:p w:rsidR="0003239E" w:rsidRPr="00B93FCA" w:rsidRDefault="0003239E" w:rsidP="0003239E">
      <w:pPr>
        <w:ind w:firstLine="709"/>
        <w:contextualSpacing/>
        <w:jc w:val="both"/>
      </w:pPr>
      <w:r w:rsidRPr="00B93FCA">
        <w:t>Под руководством полномочного представителя Президента Р</w:t>
      </w:r>
      <w:r w:rsidR="000718D6" w:rsidRPr="00B93FCA">
        <w:t>оссии</w:t>
      </w:r>
      <w:r w:rsidRPr="00B93FCA">
        <w:t xml:space="preserve"> в Сибирском Федеральном округе состоялось совещание по вопросу подготовки к прохождению паводкового периода 2018 года на территории Новосибирской области (9 февраля 2018 года).</w:t>
      </w:r>
    </w:p>
    <w:p w:rsidR="0003239E" w:rsidRPr="00B93FCA" w:rsidRDefault="0003239E" w:rsidP="0003239E">
      <w:pPr>
        <w:ind w:firstLine="709"/>
        <w:contextualSpacing/>
        <w:jc w:val="both"/>
      </w:pPr>
      <w:r w:rsidRPr="00B93FCA">
        <w:t>В рамках командно-штабной тренировки по теме: «Планирование мероприятий по предупреждению и ликвидации чрезвычайных ситуаций, обу</w:t>
      </w:r>
      <w:r w:rsidR="0037617B">
        <w:t>словленных весенним половодьем»</w:t>
      </w:r>
      <w:r w:rsidRPr="00B93FCA">
        <w:t xml:space="preserve"> проведено заседание рабочей группы Правительства Новосибирской области по предупреждению и ликвидации чрезвычайных ситуаций, связанных с паводками (28 февраля – 1 марта 2018 года).</w:t>
      </w:r>
    </w:p>
    <w:p w:rsidR="0003239E" w:rsidRPr="00B93FCA" w:rsidRDefault="0003239E" w:rsidP="0003239E">
      <w:pPr>
        <w:ind w:firstLine="709"/>
        <w:contextualSpacing/>
        <w:jc w:val="both"/>
      </w:pPr>
      <w:r w:rsidRPr="00B93FCA">
        <w:t>Для выполнения указанных работ создана группировка сил и средств, привлекаемых для выполнения противопаводковых мероприятий, проведения спасательных и аварийно-восстановительных работ в период весеннего половодья. Организовано оперативное взаимод</w:t>
      </w:r>
      <w:r w:rsidR="005F316A">
        <w:t>ействие с ФГБУ </w:t>
      </w:r>
      <w:r w:rsidRPr="00B93FCA">
        <w:t xml:space="preserve">«Западно–Сибирское УГМС», комиссиями по чрезвычайным ситуациям и пожарной безопасности администраций муниципальных районов. Через все имеющиеся средства, в том числе через </w:t>
      </w:r>
      <w:r w:rsidRPr="00B93FCA">
        <w:rPr>
          <w:lang w:val="en-US"/>
        </w:rPr>
        <w:t>SMS</w:t>
      </w:r>
      <w:r w:rsidRPr="00B93FCA">
        <w:t>-оповещение и СМИ, организовано информирование населения о складывающийся гидрологической обстановке.</w:t>
      </w:r>
    </w:p>
    <w:p w:rsidR="00471E76" w:rsidRPr="005F316A" w:rsidRDefault="00471E76" w:rsidP="00471E76">
      <w:pPr>
        <w:rPr>
          <w:rFonts w:eastAsiaTheme="majorEastAsia"/>
          <w:b/>
          <w:bCs/>
        </w:rPr>
      </w:pPr>
    </w:p>
    <w:p w:rsidR="00AA2F1B" w:rsidRPr="00B93FCA" w:rsidRDefault="00161907" w:rsidP="00471E76">
      <w:pPr>
        <w:pStyle w:val="20"/>
        <w:spacing w:before="0" w:line="240" w:lineRule="auto"/>
        <w:rPr>
          <w:rFonts w:ascii="Times New Roman" w:hAnsi="Times New Roman" w:cs="Times New Roman"/>
          <w:sz w:val="24"/>
          <w:szCs w:val="24"/>
        </w:rPr>
      </w:pPr>
      <w:bookmarkStart w:id="65" w:name="_Toc11767026"/>
      <w:r w:rsidRPr="00B93FCA">
        <w:rPr>
          <w:rFonts w:ascii="Times New Roman" w:hAnsi="Times New Roman" w:cs="Times New Roman"/>
          <w:sz w:val="24"/>
          <w:szCs w:val="24"/>
        </w:rPr>
        <w:t>6</w:t>
      </w:r>
      <w:r w:rsidR="00EE236F">
        <w:rPr>
          <w:rFonts w:ascii="Times New Roman" w:hAnsi="Times New Roman" w:cs="Times New Roman"/>
          <w:sz w:val="24"/>
          <w:szCs w:val="24"/>
        </w:rPr>
        <w:t>.</w:t>
      </w:r>
      <w:r w:rsidR="00AA2F1B" w:rsidRPr="00B93FCA">
        <w:rPr>
          <w:rFonts w:ascii="Times New Roman" w:hAnsi="Times New Roman" w:cs="Times New Roman"/>
          <w:sz w:val="24"/>
          <w:szCs w:val="24"/>
        </w:rPr>
        <w:t xml:space="preserve"> Почвы и земельные ресурсы</w:t>
      </w:r>
      <w:r w:rsidR="002F656F" w:rsidRPr="00B93FCA">
        <w:rPr>
          <w:rFonts w:ascii="Times New Roman" w:hAnsi="Times New Roman" w:cs="Times New Roman"/>
          <w:sz w:val="24"/>
          <w:szCs w:val="24"/>
        </w:rPr>
        <w:t xml:space="preserve"> Новосибирской области</w:t>
      </w:r>
      <w:bookmarkEnd w:id="65"/>
    </w:p>
    <w:p w:rsidR="00AA2F1B" w:rsidRPr="00B93FCA" w:rsidRDefault="00AA2F1B" w:rsidP="00471E76">
      <w:pPr>
        <w:jc w:val="center"/>
        <w:rPr>
          <w:b/>
        </w:rPr>
      </w:pPr>
    </w:p>
    <w:p w:rsidR="00510535" w:rsidRPr="00B93FCA" w:rsidRDefault="00510535" w:rsidP="00471E76">
      <w:pPr>
        <w:jc w:val="center"/>
        <w:rPr>
          <w:b/>
        </w:rPr>
      </w:pPr>
      <w:r w:rsidRPr="00B93FCA">
        <w:rPr>
          <w:b/>
        </w:rPr>
        <w:t>Земельный фонд Новосибирской области</w:t>
      </w:r>
    </w:p>
    <w:p w:rsidR="00510535" w:rsidRPr="00B93FCA" w:rsidRDefault="00510535" w:rsidP="00471E76">
      <w:pPr>
        <w:ind w:firstLine="720"/>
        <w:jc w:val="both"/>
      </w:pPr>
      <w:r w:rsidRPr="00B93FCA">
        <w:t>Земли, находящиеся в пределах Новосибирской области, составляют ее земельный фонд, общая площадь которого 17 775,6 тыс.</w:t>
      </w:r>
      <w:r w:rsidR="00291DEB" w:rsidRPr="00B93FCA">
        <w:t> </w:t>
      </w:r>
      <w:r w:rsidRPr="00B93FCA">
        <w:t>га.</w:t>
      </w:r>
    </w:p>
    <w:p w:rsidR="00510535" w:rsidRPr="00B93FCA" w:rsidRDefault="00510535" w:rsidP="00471E76">
      <w:pPr>
        <w:ind w:firstLine="720"/>
        <w:jc w:val="both"/>
      </w:pPr>
      <w:r w:rsidRPr="00B93FCA">
        <w:t xml:space="preserve">Согласно действующему законодательству и сложившимся традициям, государственный учет наличия и использования земель в Новосибирской области осуществляется </w:t>
      </w:r>
      <w:r w:rsidR="00291DEB" w:rsidRPr="00B93FCA">
        <w:t xml:space="preserve">по категориям земель и угодьям. </w:t>
      </w:r>
      <w:r w:rsidRPr="00B93FCA">
        <w:t>В составе земельного фонда категория земель – это часть земельного фонда, выделяемая по основному целевому назначению, имеющая определенный правовой режим.</w:t>
      </w:r>
    </w:p>
    <w:p w:rsidR="00510535" w:rsidRPr="00B93FCA" w:rsidRDefault="00510535" w:rsidP="00510535">
      <w:pPr>
        <w:ind w:firstLine="720"/>
        <w:jc w:val="both"/>
      </w:pPr>
      <w:r w:rsidRPr="00B93FCA">
        <w:t>Действующим законодательством все земли по своему основному целевому назначению подразделяются на семь категорий земель:</w:t>
      </w:r>
    </w:p>
    <w:p w:rsidR="00510535" w:rsidRPr="00B93FCA" w:rsidRDefault="00510535" w:rsidP="00270C11">
      <w:pPr>
        <w:ind w:firstLine="709"/>
        <w:jc w:val="both"/>
      </w:pPr>
      <w:r w:rsidRPr="00B93FCA">
        <w:t>1)</w:t>
      </w:r>
      <w:r w:rsidR="00270C11" w:rsidRPr="00B93FCA">
        <w:t> </w:t>
      </w:r>
      <w:r w:rsidRPr="00B93FCA">
        <w:t>земли сельскохозяйственного назначения;</w:t>
      </w:r>
    </w:p>
    <w:p w:rsidR="00510535" w:rsidRPr="00B93FCA" w:rsidRDefault="00510535" w:rsidP="00270C11">
      <w:pPr>
        <w:ind w:firstLine="709"/>
        <w:jc w:val="both"/>
      </w:pPr>
      <w:r w:rsidRPr="00B93FCA">
        <w:t>2)</w:t>
      </w:r>
      <w:r w:rsidR="00270C11" w:rsidRPr="00B93FCA">
        <w:t> </w:t>
      </w:r>
      <w:r w:rsidRPr="00B93FCA">
        <w:t>земли населенных пунктов;</w:t>
      </w:r>
    </w:p>
    <w:p w:rsidR="00510535" w:rsidRPr="00B93FCA" w:rsidRDefault="00510535" w:rsidP="00270C11">
      <w:pPr>
        <w:pStyle w:val="af"/>
        <w:ind w:firstLine="709"/>
        <w:rPr>
          <w:sz w:val="24"/>
          <w:szCs w:val="24"/>
        </w:rPr>
      </w:pPr>
      <w:r w:rsidRPr="00B93FCA">
        <w:rPr>
          <w:sz w:val="24"/>
          <w:szCs w:val="24"/>
        </w:rPr>
        <w:t>3)</w:t>
      </w:r>
      <w:r w:rsidR="00270C11" w:rsidRPr="00B93FCA">
        <w:rPr>
          <w:sz w:val="24"/>
          <w:szCs w:val="24"/>
        </w:rPr>
        <w:t> </w:t>
      </w:r>
      <w:r w:rsidRPr="00B93FCA">
        <w:rPr>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510535" w:rsidRPr="00B93FCA" w:rsidRDefault="00510535" w:rsidP="00510535">
      <w:pPr>
        <w:ind w:firstLine="720"/>
        <w:jc w:val="both"/>
      </w:pPr>
      <w:r w:rsidRPr="00B93FCA">
        <w:t>4)</w:t>
      </w:r>
      <w:r w:rsidR="00270C11" w:rsidRPr="00B93FCA">
        <w:t> </w:t>
      </w:r>
      <w:r w:rsidRPr="00B93FCA">
        <w:t>земли особо охраняемых территорий и объектов;</w:t>
      </w:r>
    </w:p>
    <w:p w:rsidR="00510535" w:rsidRPr="00B93FCA" w:rsidRDefault="00510535" w:rsidP="00510535">
      <w:pPr>
        <w:ind w:firstLine="720"/>
        <w:jc w:val="both"/>
      </w:pPr>
      <w:r w:rsidRPr="00B93FCA">
        <w:t>5)</w:t>
      </w:r>
      <w:r w:rsidR="00270C11" w:rsidRPr="00B93FCA">
        <w:t> </w:t>
      </w:r>
      <w:r w:rsidRPr="00B93FCA">
        <w:t>земли лесного фонда;</w:t>
      </w:r>
    </w:p>
    <w:p w:rsidR="00510535" w:rsidRPr="00B93FCA" w:rsidRDefault="00510535" w:rsidP="00510535">
      <w:pPr>
        <w:ind w:firstLine="720"/>
        <w:jc w:val="both"/>
      </w:pPr>
      <w:r w:rsidRPr="00B93FCA">
        <w:t>6)</w:t>
      </w:r>
      <w:r w:rsidR="00270C11" w:rsidRPr="00B93FCA">
        <w:t> </w:t>
      </w:r>
      <w:r w:rsidRPr="00B93FCA">
        <w:t>земли водного фонда;</w:t>
      </w:r>
    </w:p>
    <w:p w:rsidR="00510535" w:rsidRPr="00B93FCA" w:rsidRDefault="00510535" w:rsidP="00510535">
      <w:pPr>
        <w:ind w:firstLine="720"/>
        <w:jc w:val="both"/>
      </w:pPr>
      <w:r w:rsidRPr="00B93FCA">
        <w:t>7)</w:t>
      </w:r>
      <w:r w:rsidR="00270C11" w:rsidRPr="00B93FCA">
        <w:t> </w:t>
      </w:r>
      <w:r w:rsidRPr="00B93FCA">
        <w:t>земли запаса.</w:t>
      </w:r>
    </w:p>
    <w:p w:rsidR="00291DEB" w:rsidRPr="00B93FCA" w:rsidRDefault="00B77F45" w:rsidP="00291DEB">
      <w:pPr>
        <w:ind w:firstLine="720"/>
        <w:jc w:val="right"/>
      </w:pPr>
      <w:r w:rsidRPr="00B93FCA">
        <w:lastRenderedPageBreak/>
        <w:t>Таблица 6.1</w:t>
      </w:r>
    </w:p>
    <w:p w:rsidR="00291DEB" w:rsidRPr="00B93FCA" w:rsidRDefault="00291DEB" w:rsidP="00291DEB">
      <w:pPr>
        <w:ind w:firstLine="720"/>
        <w:jc w:val="right"/>
      </w:pPr>
    </w:p>
    <w:p w:rsidR="00B86045" w:rsidRDefault="00291DEB" w:rsidP="00B86045">
      <w:pPr>
        <w:jc w:val="center"/>
      </w:pPr>
      <w:r w:rsidRPr="00B93FCA">
        <w:t>Распределение земельного фонда Новосибирской области по категориям земель</w:t>
      </w:r>
    </w:p>
    <w:p w:rsidR="00291DEB" w:rsidRPr="00B93FCA" w:rsidRDefault="00291DEB" w:rsidP="00B86045">
      <w:pPr>
        <w:jc w:val="center"/>
      </w:pPr>
      <w:r w:rsidRPr="00B93FCA">
        <w:t>в 2018 году</w:t>
      </w:r>
    </w:p>
    <w:tbl>
      <w:tblPr>
        <w:tblW w:w="994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724"/>
        <w:gridCol w:w="2217"/>
      </w:tblGrid>
      <w:tr w:rsidR="00291DEB" w:rsidRPr="00B93FCA" w:rsidTr="004028BF">
        <w:trPr>
          <w:trHeight w:val="275"/>
        </w:trPr>
        <w:tc>
          <w:tcPr>
            <w:tcW w:w="7724" w:type="dxa"/>
            <w:tcBorders>
              <w:top w:val="single" w:sz="4" w:space="0" w:color="000000"/>
              <w:left w:val="single" w:sz="4" w:space="0" w:color="000000"/>
              <w:bottom w:val="single" w:sz="4" w:space="0" w:color="000000"/>
              <w:right w:val="single" w:sz="4" w:space="0" w:color="000000"/>
            </w:tcBorders>
            <w:vAlign w:val="center"/>
            <w:hideMark/>
          </w:tcPr>
          <w:p w:rsidR="00291DEB" w:rsidRPr="00B93FCA" w:rsidRDefault="002D4392" w:rsidP="002D4392">
            <w:pPr>
              <w:jc w:val="center"/>
            </w:pPr>
            <w:r>
              <w:t>Наименование к</w:t>
            </w:r>
            <w:r w:rsidR="00291DEB" w:rsidRPr="00B93FCA">
              <w:t>атегории земель</w:t>
            </w:r>
          </w:p>
        </w:tc>
        <w:tc>
          <w:tcPr>
            <w:tcW w:w="2217" w:type="dxa"/>
            <w:tcBorders>
              <w:top w:val="single" w:sz="4" w:space="0" w:color="000000"/>
              <w:left w:val="single" w:sz="4" w:space="0" w:color="000000"/>
              <w:bottom w:val="single" w:sz="4" w:space="0" w:color="000000"/>
              <w:right w:val="single" w:sz="4" w:space="0" w:color="000000"/>
            </w:tcBorders>
            <w:vAlign w:val="center"/>
            <w:hideMark/>
          </w:tcPr>
          <w:p w:rsidR="00291DEB" w:rsidRPr="00B93FCA" w:rsidRDefault="00291DEB" w:rsidP="00A27A74">
            <w:pPr>
              <w:jc w:val="center"/>
            </w:pPr>
            <w:r w:rsidRPr="00B93FCA">
              <w:t>Площадь, га</w:t>
            </w:r>
          </w:p>
        </w:tc>
      </w:tr>
      <w:tr w:rsidR="00291DEB" w:rsidRPr="00B93FCA" w:rsidTr="004028BF">
        <w:trPr>
          <w:trHeight w:val="275"/>
        </w:trPr>
        <w:tc>
          <w:tcPr>
            <w:tcW w:w="7724" w:type="dxa"/>
            <w:tcBorders>
              <w:top w:val="single" w:sz="4" w:space="0" w:color="000000"/>
              <w:left w:val="single" w:sz="4" w:space="0" w:color="000000"/>
              <w:bottom w:val="single" w:sz="4" w:space="0" w:color="000000"/>
              <w:right w:val="single" w:sz="4" w:space="0" w:color="000000"/>
            </w:tcBorders>
            <w:vAlign w:val="center"/>
            <w:hideMark/>
          </w:tcPr>
          <w:p w:rsidR="00291DEB" w:rsidRPr="00B93FCA" w:rsidRDefault="00291DEB" w:rsidP="00A27A74">
            <w:r w:rsidRPr="00B93FCA">
              <w:t>Земли сельскохозяйственного назначения</w:t>
            </w:r>
          </w:p>
        </w:tc>
        <w:tc>
          <w:tcPr>
            <w:tcW w:w="2217" w:type="dxa"/>
            <w:tcBorders>
              <w:top w:val="single" w:sz="4" w:space="0" w:color="000000"/>
              <w:left w:val="single" w:sz="4" w:space="0" w:color="000000"/>
              <w:bottom w:val="single" w:sz="4" w:space="0" w:color="000000"/>
              <w:right w:val="single" w:sz="4" w:space="0" w:color="000000"/>
            </w:tcBorders>
            <w:vAlign w:val="center"/>
            <w:hideMark/>
          </w:tcPr>
          <w:p w:rsidR="00291DEB" w:rsidRPr="00B93FCA" w:rsidRDefault="00291DEB" w:rsidP="00A27A74">
            <w:pPr>
              <w:jc w:val="center"/>
            </w:pPr>
            <w:r w:rsidRPr="00B93FCA">
              <w:t>11 128 408</w:t>
            </w:r>
          </w:p>
        </w:tc>
      </w:tr>
      <w:tr w:rsidR="00291DEB" w:rsidRPr="00B93FCA" w:rsidTr="004028BF">
        <w:trPr>
          <w:trHeight w:val="275"/>
        </w:trPr>
        <w:tc>
          <w:tcPr>
            <w:tcW w:w="7724" w:type="dxa"/>
            <w:tcBorders>
              <w:top w:val="single" w:sz="4" w:space="0" w:color="000000"/>
              <w:left w:val="single" w:sz="4" w:space="0" w:color="000000"/>
              <w:bottom w:val="single" w:sz="4" w:space="0" w:color="000000"/>
              <w:right w:val="single" w:sz="4" w:space="0" w:color="000000"/>
            </w:tcBorders>
            <w:vAlign w:val="center"/>
            <w:hideMark/>
          </w:tcPr>
          <w:p w:rsidR="00291DEB" w:rsidRPr="00B93FCA" w:rsidRDefault="00291DEB" w:rsidP="00A27A74">
            <w:r w:rsidRPr="00B93FCA">
              <w:t>Земли населенных пунктов</w:t>
            </w:r>
          </w:p>
        </w:tc>
        <w:tc>
          <w:tcPr>
            <w:tcW w:w="2217" w:type="dxa"/>
            <w:tcBorders>
              <w:top w:val="single" w:sz="4" w:space="0" w:color="000000"/>
              <w:left w:val="single" w:sz="4" w:space="0" w:color="000000"/>
              <w:bottom w:val="single" w:sz="4" w:space="0" w:color="000000"/>
              <w:right w:val="single" w:sz="4" w:space="0" w:color="000000"/>
            </w:tcBorders>
            <w:vAlign w:val="center"/>
            <w:hideMark/>
          </w:tcPr>
          <w:p w:rsidR="00291DEB" w:rsidRPr="00B93FCA" w:rsidRDefault="00291DEB" w:rsidP="00A27A74">
            <w:pPr>
              <w:jc w:val="center"/>
            </w:pPr>
            <w:r w:rsidRPr="00B93FCA">
              <w:t>267 453</w:t>
            </w:r>
          </w:p>
        </w:tc>
      </w:tr>
      <w:tr w:rsidR="00291DEB" w:rsidRPr="00B93FCA" w:rsidTr="004028BF">
        <w:trPr>
          <w:trHeight w:val="1118"/>
        </w:trPr>
        <w:tc>
          <w:tcPr>
            <w:tcW w:w="7724" w:type="dxa"/>
            <w:tcBorders>
              <w:top w:val="single" w:sz="4" w:space="0" w:color="000000"/>
              <w:left w:val="single" w:sz="4" w:space="0" w:color="000000"/>
              <w:bottom w:val="single" w:sz="4" w:space="0" w:color="000000"/>
              <w:right w:val="single" w:sz="4" w:space="0" w:color="000000"/>
            </w:tcBorders>
            <w:vAlign w:val="center"/>
            <w:hideMark/>
          </w:tcPr>
          <w:p w:rsidR="00291DEB" w:rsidRPr="00B93FCA" w:rsidRDefault="00291DEB" w:rsidP="00A27A74">
            <w:r w:rsidRPr="00B93FCA">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217" w:type="dxa"/>
            <w:tcBorders>
              <w:top w:val="single" w:sz="4" w:space="0" w:color="000000"/>
              <w:left w:val="single" w:sz="4" w:space="0" w:color="000000"/>
              <w:bottom w:val="single" w:sz="4" w:space="0" w:color="000000"/>
              <w:right w:val="single" w:sz="4" w:space="0" w:color="000000"/>
            </w:tcBorders>
            <w:vAlign w:val="center"/>
          </w:tcPr>
          <w:p w:rsidR="00291DEB" w:rsidRPr="00B93FCA" w:rsidRDefault="00291DEB" w:rsidP="00A27A74">
            <w:pPr>
              <w:jc w:val="center"/>
            </w:pPr>
            <w:r w:rsidRPr="00B93FCA">
              <w:t>125 621</w:t>
            </w:r>
          </w:p>
          <w:p w:rsidR="00291DEB" w:rsidRPr="00B93FCA" w:rsidRDefault="00291DEB" w:rsidP="00A27A74">
            <w:pPr>
              <w:jc w:val="center"/>
            </w:pPr>
          </w:p>
        </w:tc>
      </w:tr>
      <w:tr w:rsidR="00291DEB" w:rsidRPr="00B93FCA" w:rsidTr="004028BF">
        <w:trPr>
          <w:trHeight w:val="415"/>
        </w:trPr>
        <w:tc>
          <w:tcPr>
            <w:tcW w:w="7724" w:type="dxa"/>
            <w:tcBorders>
              <w:top w:val="single" w:sz="4" w:space="0" w:color="000000"/>
              <w:left w:val="single" w:sz="4" w:space="0" w:color="000000"/>
              <w:bottom w:val="single" w:sz="4" w:space="0" w:color="000000"/>
              <w:right w:val="single" w:sz="4" w:space="0" w:color="000000"/>
            </w:tcBorders>
            <w:vAlign w:val="center"/>
            <w:hideMark/>
          </w:tcPr>
          <w:p w:rsidR="00291DEB" w:rsidRPr="00B93FCA" w:rsidRDefault="00291DEB" w:rsidP="00A27A74">
            <w:r w:rsidRPr="00B93FCA">
              <w:t>Земли особо охраняемых территорий и объектов</w:t>
            </w:r>
          </w:p>
        </w:tc>
        <w:tc>
          <w:tcPr>
            <w:tcW w:w="2217" w:type="dxa"/>
            <w:tcBorders>
              <w:top w:val="single" w:sz="4" w:space="0" w:color="000000"/>
              <w:left w:val="single" w:sz="4" w:space="0" w:color="000000"/>
              <w:bottom w:val="single" w:sz="4" w:space="0" w:color="000000"/>
              <w:right w:val="single" w:sz="4" w:space="0" w:color="000000"/>
            </w:tcBorders>
            <w:vAlign w:val="center"/>
            <w:hideMark/>
          </w:tcPr>
          <w:p w:rsidR="00291DEB" w:rsidRPr="00B93FCA" w:rsidRDefault="00291DEB" w:rsidP="00A27A74">
            <w:pPr>
              <w:jc w:val="center"/>
            </w:pPr>
            <w:r w:rsidRPr="00B93FCA">
              <w:t>2 766</w:t>
            </w:r>
          </w:p>
        </w:tc>
      </w:tr>
      <w:tr w:rsidR="00291DEB" w:rsidRPr="00B93FCA" w:rsidTr="004028BF">
        <w:trPr>
          <w:trHeight w:val="275"/>
        </w:trPr>
        <w:tc>
          <w:tcPr>
            <w:tcW w:w="7724" w:type="dxa"/>
            <w:tcBorders>
              <w:top w:val="single" w:sz="4" w:space="0" w:color="000000"/>
              <w:left w:val="single" w:sz="4" w:space="0" w:color="000000"/>
              <w:bottom w:val="single" w:sz="4" w:space="0" w:color="000000"/>
              <w:right w:val="single" w:sz="4" w:space="0" w:color="000000"/>
            </w:tcBorders>
            <w:vAlign w:val="center"/>
            <w:hideMark/>
          </w:tcPr>
          <w:p w:rsidR="00291DEB" w:rsidRPr="00B93FCA" w:rsidRDefault="00291DEB" w:rsidP="00A27A74">
            <w:r w:rsidRPr="00B93FCA">
              <w:t>Земли лесного фонда</w:t>
            </w:r>
          </w:p>
        </w:tc>
        <w:tc>
          <w:tcPr>
            <w:tcW w:w="2217" w:type="dxa"/>
            <w:tcBorders>
              <w:top w:val="single" w:sz="4" w:space="0" w:color="000000"/>
              <w:left w:val="single" w:sz="4" w:space="0" w:color="000000"/>
              <w:bottom w:val="single" w:sz="4" w:space="0" w:color="000000"/>
              <w:right w:val="single" w:sz="4" w:space="0" w:color="000000"/>
            </w:tcBorders>
            <w:vAlign w:val="center"/>
            <w:hideMark/>
          </w:tcPr>
          <w:p w:rsidR="00291DEB" w:rsidRPr="00B93FCA" w:rsidRDefault="00291DEB" w:rsidP="00A27A74">
            <w:pPr>
              <w:jc w:val="center"/>
            </w:pPr>
            <w:r w:rsidRPr="00B93FCA">
              <w:t>4 615 187</w:t>
            </w:r>
          </w:p>
        </w:tc>
      </w:tr>
      <w:tr w:rsidR="00291DEB" w:rsidRPr="00B93FCA" w:rsidTr="004028BF">
        <w:trPr>
          <w:trHeight w:val="275"/>
        </w:trPr>
        <w:tc>
          <w:tcPr>
            <w:tcW w:w="7724" w:type="dxa"/>
            <w:tcBorders>
              <w:top w:val="single" w:sz="4" w:space="0" w:color="000000"/>
              <w:left w:val="single" w:sz="4" w:space="0" w:color="000000"/>
              <w:bottom w:val="single" w:sz="4" w:space="0" w:color="000000"/>
              <w:right w:val="single" w:sz="4" w:space="0" w:color="000000"/>
            </w:tcBorders>
            <w:vAlign w:val="center"/>
            <w:hideMark/>
          </w:tcPr>
          <w:p w:rsidR="00291DEB" w:rsidRPr="00B93FCA" w:rsidRDefault="00291DEB" w:rsidP="00A27A74">
            <w:r w:rsidRPr="00B93FCA">
              <w:t>Земли водного фонда</w:t>
            </w:r>
          </w:p>
        </w:tc>
        <w:tc>
          <w:tcPr>
            <w:tcW w:w="2217" w:type="dxa"/>
            <w:tcBorders>
              <w:top w:val="single" w:sz="4" w:space="0" w:color="000000"/>
              <w:left w:val="single" w:sz="4" w:space="0" w:color="000000"/>
              <w:bottom w:val="single" w:sz="4" w:space="0" w:color="000000"/>
              <w:right w:val="single" w:sz="4" w:space="0" w:color="000000"/>
            </w:tcBorders>
            <w:vAlign w:val="center"/>
            <w:hideMark/>
          </w:tcPr>
          <w:p w:rsidR="00291DEB" w:rsidRPr="00B93FCA" w:rsidRDefault="00291DEB" w:rsidP="00A27A74">
            <w:pPr>
              <w:jc w:val="center"/>
            </w:pPr>
            <w:r w:rsidRPr="00B93FCA">
              <w:t>594 999</w:t>
            </w:r>
          </w:p>
        </w:tc>
      </w:tr>
      <w:tr w:rsidR="00291DEB" w:rsidRPr="00B93FCA" w:rsidTr="004028BF">
        <w:trPr>
          <w:trHeight w:val="275"/>
        </w:trPr>
        <w:tc>
          <w:tcPr>
            <w:tcW w:w="7724" w:type="dxa"/>
            <w:tcBorders>
              <w:top w:val="single" w:sz="4" w:space="0" w:color="000000"/>
              <w:left w:val="single" w:sz="4" w:space="0" w:color="000000"/>
              <w:bottom w:val="single" w:sz="4" w:space="0" w:color="000000"/>
              <w:right w:val="single" w:sz="4" w:space="0" w:color="000000"/>
            </w:tcBorders>
            <w:vAlign w:val="center"/>
            <w:hideMark/>
          </w:tcPr>
          <w:p w:rsidR="00291DEB" w:rsidRPr="00B93FCA" w:rsidRDefault="00291DEB" w:rsidP="00A27A74">
            <w:r w:rsidRPr="00B93FCA">
              <w:t>Земли запаса</w:t>
            </w:r>
          </w:p>
        </w:tc>
        <w:tc>
          <w:tcPr>
            <w:tcW w:w="2217" w:type="dxa"/>
            <w:tcBorders>
              <w:top w:val="single" w:sz="4" w:space="0" w:color="000000"/>
              <w:left w:val="single" w:sz="4" w:space="0" w:color="000000"/>
              <w:bottom w:val="single" w:sz="4" w:space="0" w:color="000000"/>
              <w:right w:val="single" w:sz="4" w:space="0" w:color="000000"/>
            </w:tcBorders>
            <w:vAlign w:val="center"/>
            <w:hideMark/>
          </w:tcPr>
          <w:p w:rsidR="00291DEB" w:rsidRPr="00B93FCA" w:rsidRDefault="00291DEB" w:rsidP="00A27A74">
            <w:pPr>
              <w:jc w:val="center"/>
            </w:pPr>
            <w:r w:rsidRPr="00B93FCA">
              <w:t>1 041 206</w:t>
            </w:r>
          </w:p>
        </w:tc>
      </w:tr>
      <w:tr w:rsidR="00291DEB" w:rsidRPr="00B93FCA" w:rsidTr="004028BF">
        <w:trPr>
          <w:trHeight w:val="291"/>
        </w:trPr>
        <w:tc>
          <w:tcPr>
            <w:tcW w:w="7724" w:type="dxa"/>
            <w:tcBorders>
              <w:top w:val="single" w:sz="4" w:space="0" w:color="000000"/>
              <w:left w:val="single" w:sz="4" w:space="0" w:color="000000"/>
              <w:bottom w:val="single" w:sz="4" w:space="0" w:color="000000"/>
              <w:right w:val="single" w:sz="4" w:space="0" w:color="000000"/>
            </w:tcBorders>
            <w:vAlign w:val="center"/>
            <w:hideMark/>
          </w:tcPr>
          <w:p w:rsidR="00291DEB" w:rsidRPr="00B93FCA" w:rsidRDefault="0012248C" w:rsidP="00A27A74">
            <w:r w:rsidRPr="00B93FCA">
              <w:t>Всего</w:t>
            </w:r>
          </w:p>
        </w:tc>
        <w:tc>
          <w:tcPr>
            <w:tcW w:w="2217" w:type="dxa"/>
            <w:tcBorders>
              <w:top w:val="single" w:sz="4" w:space="0" w:color="000000"/>
              <w:left w:val="single" w:sz="4" w:space="0" w:color="000000"/>
              <w:bottom w:val="single" w:sz="4" w:space="0" w:color="000000"/>
              <w:right w:val="single" w:sz="4" w:space="0" w:color="000000"/>
            </w:tcBorders>
            <w:vAlign w:val="center"/>
            <w:hideMark/>
          </w:tcPr>
          <w:p w:rsidR="00291DEB" w:rsidRPr="00B93FCA" w:rsidRDefault="00291DEB" w:rsidP="00A27A74">
            <w:pPr>
              <w:jc w:val="center"/>
            </w:pPr>
            <w:r w:rsidRPr="00B93FCA">
              <w:t>17 775 640</w:t>
            </w:r>
          </w:p>
        </w:tc>
      </w:tr>
    </w:tbl>
    <w:p w:rsidR="00270C11" w:rsidRDefault="00270C11" w:rsidP="00510535">
      <w:pPr>
        <w:ind w:firstLine="708"/>
        <w:jc w:val="both"/>
        <w:rPr>
          <w:sz w:val="28"/>
        </w:rPr>
      </w:pPr>
    </w:p>
    <w:p w:rsidR="00510535" w:rsidRPr="00B93FCA" w:rsidRDefault="00152BD5" w:rsidP="00510535">
      <w:pPr>
        <w:ind w:firstLine="708"/>
        <w:jc w:val="both"/>
      </w:pPr>
      <w:proofErr w:type="gramStart"/>
      <w:r>
        <w:t xml:space="preserve">На территории Новосибирской области </w:t>
      </w:r>
      <w:r w:rsidRPr="00B93FCA">
        <w:t xml:space="preserve">земли сельскохозяйственного назначения занимают 62,6%, </w:t>
      </w:r>
      <w:r w:rsidR="00510535" w:rsidRPr="00B93FCA">
        <w:t>земли лесного фонд</w:t>
      </w:r>
      <w:r>
        <w:t xml:space="preserve">а – 26,0%, земли запаса – 5,9%, </w:t>
      </w:r>
      <w:r w:rsidR="00510535" w:rsidRPr="00B93FCA">
        <w:t>зем</w:t>
      </w:r>
      <w:r w:rsidR="002D4392">
        <w:t>е</w:t>
      </w:r>
      <w:r w:rsidR="00510535" w:rsidRPr="00B93FCA">
        <w:t>л</w:t>
      </w:r>
      <w:r>
        <w:t>и водного</w:t>
      </w:r>
      <w:r w:rsidR="00AF5911">
        <w:t xml:space="preserve"> фонда – </w:t>
      </w:r>
      <w:r>
        <w:t>3,3%, земли</w:t>
      </w:r>
      <w:r w:rsidR="00510535" w:rsidRPr="00B93FCA">
        <w:t xml:space="preserve"> населенных пункто</w:t>
      </w:r>
      <w:r>
        <w:t>в – 1,5%, земли</w:t>
      </w:r>
      <w:r w:rsidR="00510535" w:rsidRPr="00B93FCA">
        <w:t xml:space="preserve">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 0,</w:t>
      </w:r>
      <w:r>
        <w:t>7%</w:t>
      </w:r>
      <w:r w:rsidR="00510535" w:rsidRPr="00B93FCA">
        <w:t>. Изменение площадей земель по категориям происходит в процессе перевода земельных участков из одной категорию</w:t>
      </w:r>
      <w:proofErr w:type="gramEnd"/>
      <w:r w:rsidR="00510535" w:rsidRPr="00B93FCA">
        <w:t xml:space="preserve"> в </w:t>
      </w:r>
      <w:proofErr w:type="gramStart"/>
      <w:r w:rsidR="00510535" w:rsidRPr="00B93FCA">
        <w:t>другую</w:t>
      </w:r>
      <w:proofErr w:type="gramEnd"/>
      <w:r w:rsidR="00510535" w:rsidRPr="00B93FCA">
        <w:t xml:space="preserve">, а также при включении земельных участков в границы населенных пунктов. </w:t>
      </w:r>
    </w:p>
    <w:p w:rsidR="005C5FAA" w:rsidRPr="00B93FCA" w:rsidRDefault="005C5FAA" w:rsidP="005C5FAA">
      <w:pPr>
        <w:pStyle w:val="af"/>
        <w:ind w:firstLine="708"/>
        <w:rPr>
          <w:sz w:val="24"/>
          <w:szCs w:val="24"/>
        </w:rPr>
      </w:pPr>
      <w:r w:rsidRPr="00B93FCA">
        <w:rPr>
          <w:sz w:val="24"/>
          <w:szCs w:val="24"/>
        </w:rPr>
        <w:t>По видам собственности и принадлежности земельный фонд Новосибирской области в 2018 году распределился следующим образом: 68</w:t>
      </w:r>
      <w:r w:rsidR="00863EE0" w:rsidRPr="00B93FCA">
        <w:rPr>
          <w:sz w:val="24"/>
          <w:szCs w:val="24"/>
        </w:rPr>
        <w:t>,5</w:t>
      </w:r>
      <w:r w:rsidRPr="00B93FCA">
        <w:rPr>
          <w:sz w:val="24"/>
          <w:szCs w:val="24"/>
        </w:rPr>
        <w:t xml:space="preserve">% </w:t>
      </w:r>
      <w:r w:rsidR="00A86AC9">
        <w:rPr>
          <w:sz w:val="24"/>
          <w:szCs w:val="24"/>
        </w:rPr>
        <w:t>от общей площади находились</w:t>
      </w:r>
      <w:r w:rsidRPr="00B93FCA">
        <w:rPr>
          <w:sz w:val="24"/>
          <w:szCs w:val="24"/>
        </w:rPr>
        <w:t xml:space="preserve"> в государственной и муни</w:t>
      </w:r>
      <w:r w:rsidR="00AF5911">
        <w:rPr>
          <w:sz w:val="24"/>
          <w:szCs w:val="24"/>
        </w:rPr>
        <w:t xml:space="preserve">ципальной принадлежности, 30,7% - </w:t>
      </w:r>
      <w:r w:rsidR="00A86AC9">
        <w:rPr>
          <w:sz w:val="24"/>
          <w:szCs w:val="24"/>
        </w:rPr>
        <w:t xml:space="preserve"> </w:t>
      </w:r>
      <w:r w:rsidRPr="00B93FCA">
        <w:rPr>
          <w:sz w:val="24"/>
          <w:szCs w:val="24"/>
        </w:rPr>
        <w:t xml:space="preserve">в собственности граждан и </w:t>
      </w:r>
      <w:r w:rsidR="00AF5911">
        <w:rPr>
          <w:sz w:val="24"/>
          <w:szCs w:val="24"/>
        </w:rPr>
        <w:t>0,8% -</w:t>
      </w:r>
      <w:r w:rsidR="00A86AC9">
        <w:rPr>
          <w:sz w:val="24"/>
          <w:szCs w:val="24"/>
        </w:rPr>
        <w:t xml:space="preserve"> в собственности </w:t>
      </w:r>
      <w:r w:rsidR="00863EE0" w:rsidRPr="00B93FCA">
        <w:rPr>
          <w:sz w:val="24"/>
          <w:szCs w:val="24"/>
        </w:rPr>
        <w:t>юридических лиц.</w:t>
      </w:r>
    </w:p>
    <w:p w:rsidR="00B77F45" w:rsidRPr="00B93FCA" w:rsidRDefault="00B77F45" w:rsidP="005C5FAA">
      <w:pPr>
        <w:pStyle w:val="af"/>
        <w:ind w:firstLine="708"/>
        <w:rPr>
          <w:sz w:val="24"/>
          <w:szCs w:val="24"/>
        </w:rPr>
      </w:pPr>
    </w:p>
    <w:p w:rsidR="00863EE0" w:rsidRPr="00B93FCA" w:rsidRDefault="00B77F45" w:rsidP="00863EE0">
      <w:pPr>
        <w:pStyle w:val="af"/>
        <w:ind w:firstLine="708"/>
        <w:jc w:val="right"/>
        <w:rPr>
          <w:sz w:val="24"/>
          <w:szCs w:val="24"/>
        </w:rPr>
      </w:pPr>
      <w:r w:rsidRPr="00B93FCA">
        <w:rPr>
          <w:sz w:val="24"/>
          <w:szCs w:val="24"/>
        </w:rPr>
        <w:t>Таблица 6.2</w:t>
      </w:r>
    </w:p>
    <w:p w:rsidR="00B77F45" w:rsidRPr="00B93FCA" w:rsidRDefault="00B77F45" w:rsidP="00863EE0">
      <w:pPr>
        <w:pStyle w:val="af"/>
        <w:ind w:firstLine="708"/>
        <w:jc w:val="right"/>
        <w:rPr>
          <w:sz w:val="24"/>
          <w:szCs w:val="24"/>
        </w:rPr>
      </w:pPr>
    </w:p>
    <w:p w:rsidR="00863EE0" w:rsidRPr="00B93FCA" w:rsidRDefault="00863EE0" w:rsidP="00D04C54">
      <w:pPr>
        <w:pStyle w:val="af"/>
        <w:jc w:val="center"/>
        <w:rPr>
          <w:sz w:val="24"/>
          <w:szCs w:val="24"/>
        </w:rPr>
      </w:pPr>
      <w:r w:rsidRPr="00B93FCA">
        <w:rPr>
          <w:sz w:val="24"/>
          <w:szCs w:val="24"/>
        </w:rPr>
        <w:t>Распределение земельного фонда Новосибирской области по видам собственности и принадлежности в 2018 году</w:t>
      </w:r>
    </w:p>
    <w:tbl>
      <w:tblPr>
        <w:tblW w:w="991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63"/>
        <w:gridCol w:w="1313"/>
        <w:gridCol w:w="1749"/>
        <w:gridCol w:w="2190"/>
      </w:tblGrid>
      <w:tr w:rsidR="00863EE0" w:rsidRPr="008724C0" w:rsidTr="00F06FD4">
        <w:trPr>
          <w:trHeight w:val="246"/>
        </w:trPr>
        <w:tc>
          <w:tcPr>
            <w:tcW w:w="4663" w:type="dxa"/>
            <w:vMerge w:val="restart"/>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C56210" w:rsidP="00A86AC9">
            <w:pPr>
              <w:jc w:val="center"/>
            </w:pPr>
            <w:r>
              <w:t xml:space="preserve">Наименование </w:t>
            </w:r>
            <w:r w:rsidR="00A86AC9">
              <w:t>категории земель</w:t>
            </w:r>
          </w:p>
        </w:tc>
        <w:tc>
          <w:tcPr>
            <w:tcW w:w="5252" w:type="dxa"/>
            <w:gridSpan w:val="3"/>
            <w:tcBorders>
              <w:top w:val="single" w:sz="4" w:space="0" w:color="000000"/>
              <w:left w:val="single" w:sz="4" w:space="0" w:color="000000"/>
              <w:bottom w:val="single" w:sz="4" w:space="0" w:color="000000"/>
              <w:right w:val="single" w:sz="4" w:space="0" w:color="000000"/>
            </w:tcBorders>
            <w:vAlign w:val="center"/>
            <w:hideMark/>
          </w:tcPr>
          <w:p w:rsidR="00165221" w:rsidRDefault="00863EE0" w:rsidP="00F06FD4">
            <w:pPr>
              <w:jc w:val="center"/>
            </w:pPr>
            <w:r w:rsidRPr="008724C0">
              <w:t>В собственности и по принадлежности</w:t>
            </w:r>
          </w:p>
          <w:p w:rsidR="00863EE0" w:rsidRPr="008724C0" w:rsidRDefault="00C56210" w:rsidP="00F06FD4">
            <w:pPr>
              <w:jc w:val="center"/>
            </w:pPr>
            <w:r>
              <w:t>(о</w:t>
            </w:r>
            <w:r w:rsidRPr="008724C0">
              <w:t>бщая площадь земель</w:t>
            </w:r>
            <w:r>
              <w:t xml:space="preserve">, </w:t>
            </w:r>
            <w:r w:rsidR="00863EE0">
              <w:t>га</w:t>
            </w:r>
            <w:r>
              <w:t>)</w:t>
            </w:r>
          </w:p>
        </w:tc>
      </w:tr>
      <w:tr w:rsidR="00863EE0" w:rsidRPr="008724C0" w:rsidTr="00F06FD4">
        <w:trPr>
          <w:trHeight w:val="397"/>
        </w:trPr>
        <w:tc>
          <w:tcPr>
            <w:tcW w:w="4663" w:type="dxa"/>
            <w:vMerge/>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p>
        </w:tc>
        <w:tc>
          <w:tcPr>
            <w:tcW w:w="1313"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граждан</w:t>
            </w:r>
          </w:p>
        </w:tc>
        <w:tc>
          <w:tcPr>
            <w:tcW w:w="1749"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юридических лиц</w:t>
            </w:r>
          </w:p>
        </w:tc>
        <w:tc>
          <w:tcPr>
            <w:tcW w:w="2190"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государственной и муниципальной</w:t>
            </w:r>
          </w:p>
        </w:tc>
      </w:tr>
      <w:tr w:rsidR="00863EE0" w:rsidRPr="008724C0" w:rsidTr="00F06FD4">
        <w:trPr>
          <w:trHeight w:val="506"/>
        </w:trPr>
        <w:tc>
          <w:tcPr>
            <w:tcW w:w="4663"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r w:rsidRPr="008724C0">
              <w:t>Земли сельскохозяйственного назначения</w:t>
            </w:r>
          </w:p>
        </w:tc>
        <w:tc>
          <w:tcPr>
            <w:tcW w:w="1313"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5</w:t>
            </w:r>
            <w:r w:rsidR="0012248C">
              <w:t> </w:t>
            </w:r>
            <w:r w:rsidRPr="008724C0">
              <w:t>401</w:t>
            </w:r>
            <w:r w:rsidR="0012248C">
              <w:t> </w:t>
            </w:r>
            <w:r w:rsidRPr="008724C0">
              <w:t>775</w:t>
            </w:r>
          </w:p>
        </w:tc>
        <w:tc>
          <w:tcPr>
            <w:tcW w:w="1749"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141</w:t>
            </w:r>
            <w:r w:rsidR="0012248C">
              <w:t> </w:t>
            </w:r>
            <w:r w:rsidRPr="008724C0">
              <w:t>105</w:t>
            </w:r>
          </w:p>
        </w:tc>
        <w:tc>
          <w:tcPr>
            <w:tcW w:w="2190"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5</w:t>
            </w:r>
            <w:r w:rsidR="0012248C">
              <w:t> </w:t>
            </w:r>
            <w:r w:rsidRPr="008724C0">
              <w:t>585</w:t>
            </w:r>
            <w:r w:rsidR="0012248C">
              <w:t> </w:t>
            </w:r>
            <w:r w:rsidRPr="008724C0">
              <w:t>528</w:t>
            </w:r>
          </w:p>
        </w:tc>
      </w:tr>
      <w:tr w:rsidR="00863EE0" w:rsidRPr="008724C0" w:rsidTr="00F06FD4">
        <w:trPr>
          <w:trHeight w:val="246"/>
        </w:trPr>
        <w:tc>
          <w:tcPr>
            <w:tcW w:w="4663"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r w:rsidRPr="008724C0">
              <w:t>Земли населенных пунктов</w:t>
            </w:r>
          </w:p>
        </w:tc>
        <w:tc>
          <w:tcPr>
            <w:tcW w:w="1313"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60</w:t>
            </w:r>
            <w:r w:rsidR="0012248C">
              <w:t> </w:t>
            </w:r>
            <w:r w:rsidRPr="008724C0">
              <w:t>447</w:t>
            </w:r>
          </w:p>
        </w:tc>
        <w:tc>
          <w:tcPr>
            <w:tcW w:w="1749"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8</w:t>
            </w:r>
            <w:r w:rsidR="0012248C">
              <w:t> </w:t>
            </w:r>
            <w:r w:rsidRPr="008724C0">
              <w:t>063</w:t>
            </w:r>
          </w:p>
        </w:tc>
        <w:tc>
          <w:tcPr>
            <w:tcW w:w="2190"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198</w:t>
            </w:r>
            <w:r w:rsidR="0012248C">
              <w:t> </w:t>
            </w:r>
            <w:r w:rsidRPr="008724C0">
              <w:t>943</w:t>
            </w:r>
          </w:p>
        </w:tc>
      </w:tr>
      <w:tr w:rsidR="00863EE0" w:rsidRPr="008724C0" w:rsidTr="00F06FD4">
        <w:trPr>
          <w:trHeight w:val="1503"/>
        </w:trPr>
        <w:tc>
          <w:tcPr>
            <w:tcW w:w="4663"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r w:rsidRPr="008724C0">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313"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1</w:t>
            </w:r>
            <w:r w:rsidR="0012248C">
              <w:t> </w:t>
            </w:r>
            <w:r w:rsidRPr="008724C0">
              <w:t>467</w:t>
            </w:r>
          </w:p>
        </w:tc>
        <w:tc>
          <w:tcPr>
            <w:tcW w:w="1749"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1</w:t>
            </w:r>
            <w:r w:rsidR="0012248C">
              <w:t> </w:t>
            </w:r>
            <w:r w:rsidRPr="008724C0">
              <w:t>589</w:t>
            </w:r>
          </w:p>
        </w:tc>
        <w:tc>
          <w:tcPr>
            <w:tcW w:w="2190"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122</w:t>
            </w:r>
            <w:r w:rsidR="0012248C">
              <w:t> </w:t>
            </w:r>
            <w:r w:rsidRPr="008724C0">
              <w:t>565</w:t>
            </w:r>
          </w:p>
        </w:tc>
      </w:tr>
      <w:tr w:rsidR="00863EE0" w:rsidRPr="008724C0" w:rsidTr="00F06FD4">
        <w:trPr>
          <w:trHeight w:val="492"/>
        </w:trPr>
        <w:tc>
          <w:tcPr>
            <w:tcW w:w="4663"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r w:rsidRPr="008724C0">
              <w:t>Земли особо охраняемых территорий и объектов</w:t>
            </w:r>
          </w:p>
        </w:tc>
        <w:tc>
          <w:tcPr>
            <w:tcW w:w="1313"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rPr>
                <w:lang w:val="en-US"/>
              </w:rPr>
              <w:t>1</w:t>
            </w:r>
            <w:r w:rsidRPr="008724C0">
              <w:t>5</w:t>
            </w:r>
          </w:p>
        </w:tc>
        <w:tc>
          <w:tcPr>
            <w:tcW w:w="1749"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rPr>
                <w:lang w:val="en-US"/>
              </w:rPr>
            </w:pPr>
            <w:r w:rsidRPr="008724C0">
              <w:rPr>
                <w:lang w:val="en-US"/>
              </w:rPr>
              <w:t>32</w:t>
            </w:r>
          </w:p>
        </w:tc>
        <w:tc>
          <w:tcPr>
            <w:tcW w:w="2190"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2</w:t>
            </w:r>
            <w:r w:rsidR="0012248C">
              <w:t> </w:t>
            </w:r>
            <w:r w:rsidRPr="008724C0">
              <w:t>719</w:t>
            </w:r>
          </w:p>
        </w:tc>
      </w:tr>
      <w:tr w:rsidR="00863EE0" w:rsidRPr="008724C0" w:rsidTr="00F06FD4">
        <w:trPr>
          <w:trHeight w:val="246"/>
        </w:trPr>
        <w:tc>
          <w:tcPr>
            <w:tcW w:w="4663"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r w:rsidRPr="008724C0">
              <w:t>Земли лесного фонда</w:t>
            </w:r>
          </w:p>
        </w:tc>
        <w:tc>
          <w:tcPr>
            <w:tcW w:w="1313"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w:t>
            </w:r>
          </w:p>
        </w:tc>
        <w:tc>
          <w:tcPr>
            <w:tcW w:w="1749"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w:t>
            </w:r>
          </w:p>
        </w:tc>
        <w:tc>
          <w:tcPr>
            <w:tcW w:w="2190"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4</w:t>
            </w:r>
            <w:r w:rsidR="0012248C">
              <w:t> </w:t>
            </w:r>
            <w:r w:rsidRPr="008724C0">
              <w:t>615</w:t>
            </w:r>
            <w:r w:rsidR="0012248C">
              <w:t> </w:t>
            </w:r>
            <w:r w:rsidRPr="008724C0">
              <w:t>187</w:t>
            </w:r>
          </w:p>
        </w:tc>
      </w:tr>
      <w:tr w:rsidR="00863EE0" w:rsidRPr="008724C0" w:rsidTr="00F06FD4">
        <w:trPr>
          <w:trHeight w:val="246"/>
        </w:trPr>
        <w:tc>
          <w:tcPr>
            <w:tcW w:w="4663"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r w:rsidRPr="008724C0">
              <w:t>Земли водного фонда</w:t>
            </w:r>
          </w:p>
        </w:tc>
        <w:tc>
          <w:tcPr>
            <w:tcW w:w="1313"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w:t>
            </w:r>
          </w:p>
        </w:tc>
        <w:tc>
          <w:tcPr>
            <w:tcW w:w="1749"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w:t>
            </w:r>
          </w:p>
        </w:tc>
        <w:tc>
          <w:tcPr>
            <w:tcW w:w="2190"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594</w:t>
            </w:r>
            <w:r w:rsidR="0012248C">
              <w:t> </w:t>
            </w:r>
            <w:r w:rsidRPr="008724C0">
              <w:t>999</w:t>
            </w:r>
          </w:p>
        </w:tc>
      </w:tr>
      <w:tr w:rsidR="00863EE0" w:rsidRPr="008724C0" w:rsidTr="00F06FD4">
        <w:trPr>
          <w:trHeight w:val="246"/>
        </w:trPr>
        <w:tc>
          <w:tcPr>
            <w:tcW w:w="4663"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r w:rsidRPr="008724C0">
              <w:lastRenderedPageBreak/>
              <w:t>Земли запаса</w:t>
            </w:r>
          </w:p>
        </w:tc>
        <w:tc>
          <w:tcPr>
            <w:tcW w:w="1313"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w:t>
            </w:r>
          </w:p>
        </w:tc>
        <w:tc>
          <w:tcPr>
            <w:tcW w:w="1749"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w:t>
            </w:r>
          </w:p>
        </w:tc>
        <w:tc>
          <w:tcPr>
            <w:tcW w:w="2190"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1</w:t>
            </w:r>
            <w:r w:rsidR="0012248C">
              <w:t> </w:t>
            </w:r>
            <w:r w:rsidRPr="008724C0">
              <w:t>041</w:t>
            </w:r>
            <w:r w:rsidR="0012248C">
              <w:t> </w:t>
            </w:r>
            <w:r w:rsidRPr="008724C0">
              <w:t>206</w:t>
            </w:r>
          </w:p>
        </w:tc>
      </w:tr>
      <w:tr w:rsidR="00863EE0" w:rsidRPr="008724C0" w:rsidTr="00F06FD4">
        <w:trPr>
          <w:trHeight w:val="259"/>
        </w:trPr>
        <w:tc>
          <w:tcPr>
            <w:tcW w:w="4663"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12248C" w:rsidP="00F06FD4">
            <w:r>
              <w:t>Всего</w:t>
            </w:r>
          </w:p>
        </w:tc>
        <w:tc>
          <w:tcPr>
            <w:tcW w:w="1313"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5</w:t>
            </w:r>
            <w:r w:rsidR="0012248C">
              <w:t> </w:t>
            </w:r>
            <w:r w:rsidRPr="008724C0">
              <w:t>463</w:t>
            </w:r>
            <w:r w:rsidR="0012248C">
              <w:t> </w:t>
            </w:r>
            <w:r w:rsidRPr="008724C0">
              <w:t>704</w:t>
            </w:r>
          </w:p>
        </w:tc>
        <w:tc>
          <w:tcPr>
            <w:tcW w:w="1749"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150</w:t>
            </w:r>
            <w:r w:rsidR="0012248C">
              <w:t> </w:t>
            </w:r>
            <w:r w:rsidRPr="008724C0">
              <w:t>789</w:t>
            </w:r>
          </w:p>
        </w:tc>
        <w:tc>
          <w:tcPr>
            <w:tcW w:w="2190" w:type="dxa"/>
            <w:tcBorders>
              <w:top w:val="single" w:sz="4" w:space="0" w:color="000000"/>
              <w:left w:val="single" w:sz="4" w:space="0" w:color="000000"/>
              <w:bottom w:val="single" w:sz="4" w:space="0" w:color="000000"/>
              <w:right w:val="single" w:sz="4" w:space="0" w:color="000000"/>
            </w:tcBorders>
            <w:vAlign w:val="center"/>
            <w:hideMark/>
          </w:tcPr>
          <w:p w:rsidR="00863EE0" w:rsidRPr="008724C0" w:rsidRDefault="00863EE0" w:rsidP="00F06FD4">
            <w:pPr>
              <w:jc w:val="center"/>
            </w:pPr>
            <w:r w:rsidRPr="008724C0">
              <w:t>12</w:t>
            </w:r>
            <w:r w:rsidR="0012248C">
              <w:t> </w:t>
            </w:r>
            <w:r w:rsidRPr="008724C0">
              <w:t>161</w:t>
            </w:r>
            <w:r w:rsidR="0012248C">
              <w:t> </w:t>
            </w:r>
            <w:r w:rsidRPr="008724C0">
              <w:t>147</w:t>
            </w:r>
          </w:p>
        </w:tc>
      </w:tr>
    </w:tbl>
    <w:p w:rsidR="00510535" w:rsidRPr="008724C0" w:rsidRDefault="00510535" w:rsidP="00510535">
      <w:pPr>
        <w:ind w:firstLine="709"/>
        <w:jc w:val="both"/>
        <w:rPr>
          <w:sz w:val="28"/>
          <w:szCs w:val="28"/>
        </w:rPr>
      </w:pPr>
    </w:p>
    <w:p w:rsidR="00510535" w:rsidRPr="00B93FCA" w:rsidRDefault="00510535" w:rsidP="00510535">
      <w:pPr>
        <w:jc w:val="center"/>
        <w:rPr>
          <w:b/>
        </w:rPr>
      </w:pPr>
      <w:r w:rsidRPr="00B93FCA">
        <w:rPr>
          <w:b/>
        </w:rPr>
        <w:t>Земли сельскохозяйственного назначения</w:t>
      </w:r>
    </w:p>
    <w:p w:rsidR="00510535" w:rsidRPr="00B93FCA" w:rsidRDefault="005C5FAA" w:rsidP="00510535">
      <w:pPr>
        <w:pStyle w:val="afb"/>
        <w:spacing w:after="0"/>
        <w:ind w:left="0" w:firstLine="709"/>
        <w:jc w:val="both"/>
      </w:pPr>
      <w:r w:rsidRPr="00B93FCA">
        <w:t xml:space="preserve">Земли сельскохозяйственного назначения преобладают в южной и восточной части Новосибирской области (Купинский, Чистоозерный, Тогучинский районы). </w:t>
      </w:r>
      <w:r w:rsidR="00A86AC9">
        <w:t>Данная к</w:t>
      </w:r>
      <w:r w:rsidR="00510535" w:rsidRPr="00B93FCA">
        <w:t xml:space="preserve">атегория объединяет земли, предназначенные для нужд </w:t>
      </w:r>
      <w:proofErr w:type="gramStart"/>
      <w:r w:rsidR="00510535" w:rsidRPr="00B93FCA">
        <w:t>сельского</w:t>
      </w:r>
      <w:proofErr w:type="gramEnd"/>
      <w:r w:rsidR="00510535" w:rsidRPr="00B93FCA">
        <w:t xml:space="preserve"> хозяйства. По состоянию на 01.01.2019 площадь земель сельскохозяйственного назначения составля</w:t>
      </w:r>
      <w:r w:rsidR="006F4926">
        <w:t>ло</w:t>
      </w:r>
      <w:r w:rsidR="00C61CE4" w:rsidRPr="00B93FCA">
        <w:t xml:space="preserve"> 11</w:t>
      </w:r>
      <w:r w:rsidR="00A66B4C" w:rsidRPr="00B93FCA">
        <w:t> </w:t>
      </w:r>
      <w:r w:rsidR="00C61CE4" w:rsidRPr="00B93FCA">
        <w:t>128,5 тыс. </w:t>
      </w:r>
      <w:r w:rsidR="00510535" w:rsidRPr="00B93FCA">
        <w:t xml:space="preserve">га. </w:t>
      </w:r>
    </w:p>
    <w:p w:rsidR="00510535" w:rsidRPr="00B93FCA" w:rsidRDefault="00510535" w:rsidP="00510535">
      <w:pPr>
        <w:pStyle w:val="afb"/>
        <w:spacing w:after="0"/>
        <w:ind w:left="0" w:firstLine="709"/>
        <w:jc w:val="both"/>
      </w:pPr>
      <w:r w:rsidRPr="00B93FCA">
        <w:t xml:space="preserve">В площадь земель сельскохозяйственного назначения </w:t>
      </w:r>
      <w:r w:rsidR="00FC7BF3">
        <w:t>включены земли, предоставленные</w:t>
      </w:r>
      <w:r w:rsidRPr="00B93FCA">
        <w:t xml:space="preserve"> товариществам и обществам, сельскохозяйственным кооперативам, колхозам, государственным сельскохозяйственным предприятиям, научно-исследовательским учреждениям для сельскохозяйственного производства, научно-исследовательских целей, крестьянским хозяйствам, для организации вне границ населенных пунктов личных подсобных хозяйств, садоводства, огородничества, дачного хозяйства, животноводства, сенокошения и пастьбы скота, земельные участки граждан для сельскохозяйственного производства. </w:t>
      </w:r>
    </w:p>
    <w:p w:rsidR="00510535" w:rsidRPr="00B93FCA" w:rsidRDefault="00510535" w:rsidP="00510535">
      <w:pPr>
        <w:ind w:firstLine="709"/>
        <w:jc w:val="both"/>
      </w:pPr>
      <w:r w:rsidRPr="00B93FCA">
        <w:t>В данную категорию земель также включены земли фонда перераспределения земель. Фонд перераспределения земель был сфо</w:t>
      </w:r>
      <w:r w:rsidR="00A86AC9">
        <w:t>рмирован для определенных целей, т.е.</w:t>
      </w:r>
      <w:r w:rsidRPr="00B93FCA">
        <w:t xml:space="preserve"> для предоставления земель крестьянским хозяйствам для их создания и расширения, для личных подсобных хозяйств, огородничества и садоводства, для сенокошения и выпаса скота. Общая площадь неиспользуемого фонда перераспределен</w:t>
      </w:r>
      <w:r w:rsidR="00D41B9C">
        <w:t>ия земель составляла</w:t>
      </w:r>
      <w:r w:rsidR="00C61CE4" w:rsidRPr="00B93FCA">
        <w:t xml:space="preserve"> 410,0 тыс. </w:t>
      </w:r>
      <w:r w:rsidRPr="00B93FCA">
        <w:t xml:space="preserve">га, </w:t>
      </w:r>
      <w:r w:rsidR="00A86AC9">
        <w:t>из них</w:t>
      </w:r>
      <w:r w:rsidRPr="00B93FCA">
        <w:t xml:space="preserve"> сельскохозяйственных угодий – 237,3 ты</w:t>
      </w:r>
      <w:r w:rsidR="00A164DC">
        <w:t>с. га (</w:t>
      </w:r>
      <w:r w:rsidR="00C61CE4" w:rsidRPr="00B93FCA">
        <w:t>пашни – 69,6 тыс. </w:t>
      </w:r>
      <w:r w:rsidRPr="00B93FCA">
        <w:t>га</w:t>
      </w:r>
      <w:r w:rsidR="00A164DC">
        <w:t>)</w:t>
      </w:r>
      <w:r w:rsidRPr="00B93FCA">
        <w:t>.</w:t>
      </w:r>
    </w:p>
    <w:p w:rsidR="00510535" w:rsidRPr="00B93FCA" w:rsidRDefault="00510535" w:rsidP="00510535">
      <w:pPr>
        <w:pStyle w:val="afb"/>
        <w:spacing w:after="0"/>
        <w:ind w:left="0" w:firstLine="709"/>
        <w:jc w:val="both"/>
      </w:pPr>
      <w:proofErr w:type="gramStart"/>
      <w:r w:rsidRPr="00B93FCA">
        <w:t xml:space="preserve">В состав земель сельскохозяйственного назначения включены сельскохозяйственные угодья (пашня, сенокосы, пастбища, залежь, многолетние насаждения), их площадь </w:t>
      </w:r>
      <w:r w:rsidR="00C61CE4" w:rsidRPr="00B93FCA">
        <w:t>состав</w:t>
      </w:r>
      <w:r w:rsidR="00A86AC9">
        <w:t>ила</w:t>
      </w:r>
      <w:r w:rsidR="00C61CE4" w:rsidRPr="00B93FCA">
        <w:t xml:space="preserve"> 7 654,2 тыс. </w:t>
      </w:r>
      <w:r w:rsidRPr="00B93FCA">
        <w:t>га (68,7% от общей площади земель сельскохозяйственного назначения) и несельскохозяйственные земли под зданиями и сооружениями, внутрихозяйственными дорогами, лесополосами (полезащитными), древесно-кустарниковыми насаждениями, лесными землями, подлежащими переводу в лесной фонд, земли, занятые болотами.</w:t>
      </w:r>
      <w:proofErr w:type="gramEnd"/>
      <w:r w:rsidRPr="00B93FCA">
        <w:t xml:space="preserve"> Площадь несельскохозяйственных угодий </w:t>
      </w:r>
      <w:r w:rsidR="00A86AC9">
        <w:t>составила</w:t>
      </w:r>
      <w:r w:rsidR="00C61CE4" w:rsidRPr="00B93FCA">
        <w:t xml:space="preserve"> 3 474,3 тыс. </w:t>
      </w:r>
      <w:r w:rsidRPr="00B93FCA">
        <w:t xml:space="preserve">га (31,3% от общей площади земель данной категории). </w:t>
      </w:r>
    </w:p>
    <w:p w:rsidR="00510535" w:rsidRPr="00B93FCA" w:rsidRDefault="00510535" w:rsidP="00510535">
      <w:pPr>
        <w:pStyle w:val="afb"/>
        <w:spacing w:after="0"/>
        <w:ind w:left="0" w:firstLine="709"/>
        <w:jc w:val="both"/>
        <w:rPr>
          <w:color w:val="000000"/>
        </w:rPr>
      </w:pPr>
      <w:r w:rsidRPr="00B93FCA">
        <w:t>В составе земель сельскохозяйственного назначения прису</w:t>
      </w:r>
      <w:r w:rsidR="00B77E09">
        <w:t>т</w:t>
      </w:r>
      <w:r w:rsidR="00A86AC9">
        <w:t xml:space="preserve">ствуют и неиспользуемые земли – </w:t>
      </w:r>
      <w:r w:rsidRPr="00B93FCA">
        <w:t>это, в первую очередь, невостребованные земельные доли ликвидированных хозяйств, которые находятся в собственност</w:t>
      </w:r>
      <w:r w:rsidR="00A86AC9">
        <w:t>и граждан. Их пло</w:t>
      </w:r>
      <w:r w:rsidR="00616515">
        <w:t>щадь составила</w:t>
      </w:r>
      <w:r w:rsidRPr="00B93FCA">
        <w:t xml:space="preserve"> 1</w:t>
      </w:r>
      <w:r w:rsidR="00C61CE4" w:rsidRPr="00B93FCA">
        <w:t> 584,2 тыс. </w:t>
      </w:r>
      <w:r w:rsidRPr="00B93FCA">
        <w:t>га. Кроме того, в данную категорию земель включены земли, переданные ранее в ведение сельских администрац</w:t>
      </w:r>
      <w:r w:rsidR="00A86AC9">
        <w:t>ий вне черты населенных пунктов, – э</w:t>
      </w:r>
      <w:r w:rsidRPr="00B93FCA">
        <w:t>то земли, изъятые у сельскохозяйственных предприятий на начальном этапе их реформирования для определенных цел</w:t>
      </w:r>
      <w:r w:rsidR="00C61CE4" w:rsidRPr="00B93FCA">
        <w:t xml:space="preserve">ей. Их площадь </w:t>
      </w:r>
      <w:r w:rsidR="00A86AC9">
        <w:t xml:space="preserve">составила </w:t>
      </w:r>
      <w:r w:rsidR="00C61CE4" w:rsidRPr="00B93FCA">
        <w:t>более 700,0 тыс. </w:t>
      </w:r>
      <w:r w:rsidRPr="00B93FCA">
        <w:t xml:space="preserve">га сельскохозяйственных угодий, в основном, </w:t>
      </w:r>
      <w:r w:rsidR="00AF5911">
        <w:t xml:space="preserve">- </w:t>
      </w:r>
      <w:r w:rsidRPr="00B93FCA">
        <w:t>это кормовые угодья. Чаще всего эти земли используются гражданами для сенокошения и пастьбы скота без оформления соответствующих документов. Учет использования этих земель довольно сложный.</w:t>
      </w:r>
      <w:r w:rsidRPr="00B93FCA">
        <w:rPr>
          <w:color w:val="000000"/>
        </w:rPr>
        <w:t xml:space="preserve"> </w:t>
      </w:r>
    </w:p>
    <w:p w:rsidR="00D04C54" w:rsidRPr="00B93FCA" w:rsidRDefault="00D04C54" w:rsidP="00510535">
      <w:pPr>
        <w:jc w:val="center"/>
        <w:rPr>
          <w:b/>
        </w:rPr>
      </w:pPr>
    </w:p>
    <w:p w:rsidR="00510535" w:rsidRPr="00B93FCA" w:rsidRDefault="00510535" w:rsidP="00510535">
      <w:pPr>
        <w:jc w:val="center"/>
        <w:rPr>
          <w:b/>
        </w:rPr>
      </w:pPr>
      <w:r w:rsidRPr="00B93FCA">
        <w:rPr>
          <w:b/>
        </w:rPr>
        <w:t>Земли населенных пунктов</w:t>
      </w:r>
    </w:p>
    <w:p w:rsidR="00510535" w:rsidRPr="00B93FCA" w:rsidRDefault="00510535" w:rsidP="00510535">
      <w:pPr>
        <w:autoSpaceDE w:val="0"/>
        <w:autoSpaceDN w:val="0"/>
        <w:adjustRightInd w:val="0"/>
        <w:ind w:firstLine="709"/>
        <w:jc w:val="both"/>
      </w:pPr>
      <w:r w:rsidRPr="00B93FCA">
        <w:t xml:space="preserve">Землями населенных пунктов признаются земли, используемые и предназначенные для застройки и развития населенных пунктов. Границы городских, сельских населенных пунктов отделяют земли населенных пунктов от земель иных категорий. Земли населенных пунктов используются как места проживания и осуществления производственной деятельности людей и удовлетворения их культурно-бытовых и иных нужд. </w:t>
      </w:r>
    </w:p>
    <w:p w:rsidR="00510535" w:rsidRPr="00B93FCA" w:rsidRDefault="00510535" w:rsidP="00510535">
      <w:pPr>
        <w:ind w:firstLine="709"/>
        <w:jc w:val="both"/>
      </w:pPr>
      <w:r w:rsidRPr="00B93FCA">
        <w:t xml:space="preserve">Процесс упорядочения формирования земель данной категории осложняется в силу того, что границы населенных пунктов, в основном, не установлены и при их отсутствии учет земель данной категории осуществляется по фактической застройке, включая приусадебные участки. Основными материалами, используемыми при этом, являются документы по передаче земель в ведение сельских советов и по инвентаризации земель. Во многих районах часть земель, занятых застройками, все еще учитывается в категории земель сельскохозяйственного </w:t>
      </w:r>
      <w:r w:rsidRPr="00B93FCA">
        <w:lastRenderedPageBreak/>
        <w:t>назначения, и не переведена в категорию земель населенных пунктов, так как застройка данной территории производилась на землях сельскохозяйственных предприятий, и граница населенных пунктов не корректировалась.</w:t>
      </w:r>
    </w:p>
    <w:p w:rsidR="00510535" w:rsidRPr="00B93FCA" w:rsidRDefault="00510535" w:rsidP="00510535">
      <w:pPr>
        <w:pStyle w:val="afb"/>
        <w:spacing w:after="0"/>
        <w:ind w:left="0" w:firstLine="709"/>
        <w:jc w:val="both"/>
      </w:pPr>
      <w:r w:rsidRPr="00B93FCA">
        <w:t>К городским населенным пунктам отнесены города и рабочие поселки, их обща</w:t>
      </w:r>
      <w:r w:rsidR="001E1AFB">
        <w:t>я площадь составила</w:t>
      </w:r>
      <w:r w:rsidR="00C61CE4" w:rsidRPr="00B93FCA">
        <w:t xml:space="preserve"> 128,0 тыс. </w:t>
      </w:r>
      <w:r w:rsidRPr="00B93FCA">
        <w:t xml:space="preserve">га. Наибольшую площадь </w:t>
      </w:r>
      <w:r w:rsidR="00616515">
        <w:t>занимает областной центр – г. </w:t>
      </w:r>
      <w:r w:rsidRPr="00B93FCA">
        <w:t xml:space="preserve"> Н</w:t>
      </w:r>
      <w:r w:rsidR="001E1AFB">
        <w:t xml:space="preserve">овосибирск, </w:t>
      </w:r>
      <w:r w:rsidRPr="00B93FCA">
        <w:t>площадь</w:t>
      </w:r>
      <w:r w:rsidR="001E1AFB">
        <w:t>ю</w:t>
      </w:r>
      <w:r w:rsidRPr="00B93FCA">
        <w:t xml:space="preserve"> 50</w:t>
      </w:r>
      <w:r w:rsidR="00C61CE4" w:rsidRPr="00B93FCA">
        <w:t>,</w:t>
      </w:r>
      <w:r w:rsidRPr="00B93FCA">
        <w:t>0</w:t>
      </w:r>
      <w:r w:rsidR="00C61CE4" w:rsidRPr="00B93FCA">
        <w:t xml:space="preserve"> тыс. </w:t>
      </w:r>
      <w:r w:rsidRPr="00B93FCA">
        <w:t>га (39,2% от площади городских населенных пунктов).</w:t>
      </w:r>
    </w:p>
    <w:p w:rsidR="00510535" w:rsidRPr="00B93FCA" w:rsidRDefault="00510535" w:rsidP="00C61CE4">
      <w:pPr>
        <w:pStyle w:val="afb"/>
        <w:spacing w:after="0"/>
        <w:ind w:left="0" w:firstLine="709"/>
        <w:jc w:val="both"/>
      </w:pPr>
      <w:r w:rsidRPr="00B93FCA">
        <w:t>К сельским населенным пунктам отнесены села, деревни, поселки,</w:t>
      </w:r>
      <w:r w:rsidR="0094002D">
        <w:t xml:space="preserve"> и др</w:t>
      </w:r>
      <w:r w:rsidR="001E1AFB">
        <w:t>. Их площадь составила</w:t>
      </w:r>
      <w:r w:rsidRPr="00B93FCA">
        <w:t xml:space="preserve"> 139,4 тыс.</w:t>
      </w:r>
      <w:r w:rsidR="00C61CE4" w:rsidRPr="00B93FCA">
        <w:t> </w:t>
      </w:r>
      <w:r w:rsidRPr="00B93FCA">
        <w:t>га.</w:t>
      </w:r>
    </w:p>
    <w:p w:rsidR="00510535" w:rsidRPr="00B93FCA" w:rsidRDefault="00510535" w:rsidP="00C61CE4">
      <w:pPr>
        <w:pStyle w:val="101"/>
        <w:ind w:firstLine="709"/>
        <w:jc w:val="both"/>
        <w:rPr>
          <w:sz w:val="24"/>
          <w:szCs w:val="24"/>
        </w:rPr>
      </w:pPr>
      <w:r w:rsidRPr="00B93FCA">
        <w:rPr>
          <w:sz w:val="24"/>
          <w:szCs w:val="24"/>
        </w:rPr>
        <w:t>В состав земель населенных пунктов включены застроенные территории, площади, улицы, переулки, проезды, промышленные зоны, леса, парки, скверы, водоемы, земли сельскохозяйственного использования и иные.</w:t>
      </w:r>
    </w:p>
    <w:p w:rsidR="00510535" w:rsidRPr="00B93FCA" w:rsidRDefault="00510535" w:rsidP="00510535">
      <w:pPr>
        <w:pStyle w:val="af"/>
        <w:ind w:firstLine="709"/>
        <w:rPr>
          <w:sz w:val="24"/>
          <w:szCs w:val="24"/>
        </w:rPr>
      </w:pPr>
      <w:proofErr w:type="gramStart"/>
      <w:r w:rsidRPr="00B93FCA">
        <w:rPr>
          <w:sz w:val="24"/>
          <w:szCs w:val="24"/>
        </w:rPr>
        <w:t>Сельскохозяйственные угодья в населенных пунктах, площадь которых</w:t>
      </w:r>
      <w:r w:rsidR="00616515">
        <w:rPr>
          <w:sz w:val="24"/>
          <w:szCs w:val="24"/>
        </w:rPr>
        <w:t xml:space="preserve"> составила</w:t>
      </w:r>
      <w:r w:rsidR="00C61CE4" w:rsidRPr="00B93FCA">
        <w:rPr>
          <w:sz w:val="24"/>
          <w:szCs w:val="24"/>
        </w:rPr>
        <w:t xml:space="preserve"> </w:t>
      </w:r>
      <w:r w:rsidR="00D04C54">
        <w:rPr>
          <w:sz w:val="24"/>
          <w:szCs w:val="24"/>
        </w:rPr>
        <w:br/>
      </w:r>
      <w:r w:rsidR="00C61CE4" w:rsidRPr="00B93FCA">
        <w:rPr>
          <w:sz w:val="24"/>
          <w:szCs w:val="24"/>
        </w:rPr>
        <w:t>127,3 тыс. </w:t>
      </w:r>
      <w:r w:rsidRPr="00B93FCA">
        <w:rPr>
          <w:sz w:val="24"/>
          <w:szCs w:val="24"/>
        </w:rPr>
        <w:t>га (47,6%) представлены, в основном, земельными участками личных</w:t>
      </w:r>
      <w:r w:rsidRPr="00B93FCA">
        <w:rPr>
          <w:color w:val="FF6600"/>
          <w:sz w:val="24"/>
          <w:szCs w:val="24"/>
        </w:rPr>
        <w:t xml:space="preserve"> </w:t>
      </w:r>
      <w:r w:rsidRPr="00B93FCA">
        <w:rPr>
          <w:sz w:val="24"/>
          <w:szCs w:val="24"/>
        </w:rPr>
        <w:t>подсобных хозяйств и индивидуального жилищного строительства, на которых имеются приусадебные участки, огороды для выращивания овощей и других культур.</w:t>
      </w:r>
      <w:proofErr w:type="gramEnd"/>
      <w:r w:rsidRPr="00B93FCA">
        <w:rPr>
          <w:sz w:val="24"/>
          <w:szCs w:val="24"/>
        </w:rPr>
        <w:t xml:space="preserve"> Такие участки по уг</w:t>
      </w:r>
      <w:r w:rsidR="001E1AFB">
        <w:rPr>
          <w:sz w:val="24"/>
          <w:szCs w:val="24"/>
        </w:rPr>
        <w:t xml:space="preserve">одьям </w:t>
      </w:r>
      <w:proofErr w:type="gramStart"/>
      <w:r w:rsidR="001E1AFB">
        <w:rPr>
          <w:sz w:val="24"/>
          <w:szCs w:val="24"/>
        </w:rPr>
        <w:t>учитываются</w:t>
      </w:r>
      <w:proofErr w:type="gramEnd"/>
      <w:r w:rsidR="001E1AFB">
        <w:rPr>
          <w:sz w:val="24"/>
          <w:szCs w:val="24"/>
        </w:rPr>
        <w:t xml:space="preserve"> как пашня и</w:t>
      </w:r>
      <w:r w:rsidRPr="00B93FCA">
        <w:rPr>
          <w:sz w:val="24"/>
          <w:szCs w:val="24"/>
        </w:rPr>
        <w:t xml:space="preserve"> составля</w:t>
      </w:r>
      <w:r w:rsidR="001E1AFB">
        <w:rPr>
          <w:sz w:val="24"/>
          <w:szCs w:val="24"/>
        </w:rPr>
        <w:t xml:space="preserve">ли </w:t>
      </w:r>
      <w:r w:rsidRPr="00B93FCA">
        <w:rPr>
          <w:sz w:val="24"/>
          <w:szCs w:val="24"/>
        </w:rPr>
        <w:t>45,0% от площади сельскохозяйственных угодий земель населенных пунктов. Остальная площадь сельскохозяйственных угодий – это пастбища, которые используются сельским населением для пастьбы скота, такие пастбища располагаются чаще на окраинах населенных пунктов.</w:t>
      </w:r>
    </w:p>
    <w:p w:rsidR="00510535" w:rsidRPr="00B93FCA" w:rsidRDefault="00C61CE4" w:rsidP="00510535">
      <w:pPr>
        <w:pStyle w:val="af"/>
        <w:ind w:firstLine="709"/>
        <w:rPr>
          <w:sz w:val="24"/>
          <w:szCs w:val="24"/>
        </w:rPr>
      </w:pPr>
      <w:r w:rsidRPr="00B93FCA">
        <w:rPr>
          <w:sz w:val="24"/>
          <w:szCs w:val="24"/>
        </w:rPr>
        <w:t xml:space="preserve">В Новосибирской области </w:t>
      </w:r>
      <w:r w:rsidR="00510535" w:rsidRPr="00B93FCA">
        <w:rPr>
          <w:sz w:val="24"/>
          <w:szCs w:val="24"/>
        </w:rPr>
        <w:t>32,9</w:t>
      </w:r>
      <w:r w:rsidRPr="00B93FCA">
        <w:rPr>
          <w:sz w:val="24"/>
          <w:szCs w:val="24"/>
        </w:rPr>
        <w:t>% (82,1 тыс. </w:t>
      </w:r>
      <w:r w:rsidR="00510535" w:rsidRPr="00B93FCA">
        <w:rPr>
          <w:sz w:val="24"/>
          <w:szCs w:val="24"/>
        </w:rPr>
        <w:t>га) от площади земель населенных пунктов занимают крупные города</w:t>
      </w:r>
      <w:r w:rsidRPr="00B93FCA">
        <w:rPr>
          <w:sz w:val="24"/>
          <w:szCs w:val="24"/>
        </w:rPr>
        <w:t>: г. Новосибирск – 50,0 тыс. </w:t>
      </w:r>
      <w:r w:rsidR="00510535" w:rsidRPr="00B93FCA">
        <w:rPr>
          <w:sz w:val="24"/>
          <w:szCs w:val="24"/>
        </w:rPr>
        <w:t>га, г.</w:t>
      </w:r>
      <w:r w:rsidRPr="00B93FCA">
        <w:rPr>
          <w:sz w:val="24"/>
          <w:szCs w:val="24"/>
        </w:rPr>
        <w:t> Куйбышев – 10,4 тыс. га, г. </w:t>
      </w:r>
      <w:r w:rsidR="00510535" w:rsidRPr="00B93FCA">
        <w:rPr>
          <w:sz w:val="24"/>
          <w:szCs w:val="24"/>
        </w:rPr>
        <w:t>Татарск – 8,0 тыс.</w:t>
      </w:r>
      <w:r w:rsidRPr="00B93FCA">
        <w:rPr>
          <w:sz w:val="24"/>
          <w:szCs w:val="24"/>
        </w:rPr>
        <w:t> га, г. </w:t>
      </w:r>
      <w:r w:rsidR="00510535" w:rsidRPr="00B93FCA">
        <w:rPr>
          <w:sz w:val="24"/>
          <w:szCs w:val="24"/>
        </w:rPr>
        <w:t>Барабинск – 6,9 тыс.</w:t>
      </w:r>
      <w:r w:rsidRPr="00B93FCA">
        <w:rPr>
          <w:sz w:val="24"/>
          <w:szCs w:val="24"/>
        </w:rPr>
        <w:t> </w:t>
      </w:r>
      <w:r w:rsidR="00510535" w:rsidRPr="00B93FCA">
        <w:rPr>
          <w:sz w:val="24"/>
          <w:szCs w:val="24"/>
        </w:rPr>
        <w:t>га, г.</w:t>
      </w:r>
      <w:r w:rsidRPr="00B93FCA">
        <w:rPr>
          <w:sz w:val="24"/>
          <w:szCs w:val="24"/>
        </w:rPr>
        <w:t> Бердск – 6,8 тыс. </w:t>
      </w:r>
      <w:r w:rsidR="00510535" w:rsidRPr="00B93FCA">
        <w:rPr>
          <w:sz w:val="24"/>
          <w:szCs w:val="24"/>
        </w:rPr>
        <w:t xml:space="preserve">га. В </w:t>
      </w:r>
      <w:r w:rsidRPr="00B93FCA">
        <w:rPr>
          <w:sz w:val="24"/>
          <w:szCs w:val="24"/>
        </w:rPr>
        <w:t>регионе</w:t>
      </w:r>
      <w:r w:rsidR="00510535" w:rsidRPr="00B93FCA">
        <w:rPr>
          <w:sz w:val="24"/>
          <w:szCs w:val="24"/>
        </w:rPr>
        <w:t xml:space="preserve"> продолжается работа по установлению границ населенных пунктов. </w:t>
      </w:r>
    </w:p>
    <w:p w:rsidR="00C61CE4" w:rsidRPr="00B93FCA" w:rsidRDefault="00C61CE4" w:rsidP="00510535">
      <w:pPr>
        <w:pStyle w:val="af"/>
        <w:ind w:firstLine="709"/>
        <w:rPr>
          <w:sz w:val="24"/>
          <w:szCs w:val="24"/>
        </w:rPr>
      </w:pPr>
    </w:p>
    <w:p w:rsidR="00510535" w:rsidRPr="00B93FCA" w:rsidRDefault="00510535" w:rsidP="00C61CE4">
      <w:pPr>
        <w:ind w:firstLine="709"/>
        <w:jc w:val="center"/>
        <w:rPr>
          <w:b/>
        </w:rPr>
      </w:pPr>
      <w:r w:rsidRPr="00B93FCA">
        <w:rPr>
          <w:b/>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510535" w:rsidRPr="00B93FCA" w:rsidRDefault="00510535" w:rsidP="00510535">
      <w:pPr>
        <w:pStyle w:val="af"/>
        <w:ind w:firstLine="709"/>
        <w:rPr>
          <w:sz w:val="24"/>
          <w:szCs w:val="24"/>
        </w:rPr>
      </w:pPr>
      <w:r w:rsidRPr="00B93FCA">
        <w:rPr>
          <w:sz w:val="24"/>
          <w:szCs w:val="24"/>
        </w:rPr>
        <w:t xml:space="preserve">В данную категорию земель входят земли, отведенные в установленном порядке предприятиям, учреждениям, организациям для выполнения специальных задач и расположенные за чертой населенных пунктов. </w:t>
      </w:r>
    </w:p>
    <w:p w:rsidR="00510535" w:rsidRPr="00B93FCA" w:rsidRDefault="00510535" w:rsidP="00510535">
      <w:pPr>
        <w:ind w:firstLine="709"/>
        <w:jc w:val="both"/>
      </w:pPr>
      <w:r w:rsidRPr="00B93FCA">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в зависимости от характера специальных задач, для решения которых они используются, подразделяются на семь групп:</w:t>
      </w:r>
    </w:p>
    <w:p w:rsidR="00510535" w:rsidRPr="00B93FCA" w:rsidRDefault="00686158" w:rsidP="00686158">
      <w:pPr>
        <w:pStyle w:val="af"/>
        <w:ind w:firstLine="708"/>
        <w:rPr>
          <w:sz w:val="24"/>
          <w:szCs w:val="24"/>
        </w:rPr>
      </w:pPr>
      <w:r w:rsidRPr="00B93FCA">
        <w:rPr>
          <w:sz w:val="24"/>
          <w:szCs w:val="24"/>
        </w:rPr>
        <w:t>1) </w:t>
      </w:r>
      <w:r w:rsidR="00510535" w:rsidRPr="00B93FCA">
        <w:rPr>
          <w:sz w:val="24"/>
          <w:szCs w:val="24"/>
        </w:rPr>
        <w:t>земли промышленности;</w:t>
      </w:r>
    </w:p>
    <w:p w:rsidR="00510535" w:rsidRPr="00B93FCA" w:rsidRDefault="00686158" w:rsidP="00686158">
      <w:pPr>
        <w:pStyle w:val="af"/>
        <w:ind w:firstLine="708"/>
        <w:rPr>
          <w:sz w:val="24"/>
          <w:szCs w:val="24"/>
        </w:rPr>
      </w:pPr>
      <w:r w:rsidRPr="00B93FCA">
        <w:rPr>
          <w:sz w:val="24"/>
          <w:szCs w:val="24"/>
        </w:rPr>
        <w:t>2) </w:t>
      </w:r>
      <w:r w:rsidR="00510535" w:rsidRPr="00B93FCA">
        <w:rPr>
          <w:sz w:val="24"/>
          <w:szCs w:val="24"/>
        </w:rPr>
        <w:t>земли энергетики;</w:t>
      </w:r>
    </w:p>
    <w:p w:rsidR="00510535" w:rsidRPr="00B93FCA" w:rsidRDefault="00686158" w:rsidP="00686158">
      <w:pPr>
        <w:pStyle w:val="af"/>
        <w:ind w:firstLine="708"/>
        <w:rPr>
          <w:sz w:val="24"/>
          <w:szCs w:val="24"/>
        </w:rPr>
      </w:pPr>
      <w:r w:rsidRPr="00B93FCA">
        <w:rPr>
          <w:sz w:val="24"/>
          <w:szCs w:val="24"/>
        </w:rPr>
        <w:t>3) </w:t>
      </w:r>
      <w:r w:rsidR="00510535" w:rsidRPr="00B93FCA">
        <w:rPr>
          <w:sz w:val="24"/>
          <w:szCs w:val="24"/>
        </w:rPr>
        <w:t>земли транспорта;</w:t>
      </w:r>
    </w:p>
    <w:p w:rsidR="00510535" w:rsidRPr="00B93FCA" w:rsidRDefault="00686158" w:rsidP="00686158">
      <w:pPr>
        <w:pStyle w:val="af"/>
        <w:ind w:firstLine="708"/>
        <w:rPr>
          <w:sz w:val="24"/>
          <w:szCs w:val="24"/>
        </w:rPr>
      </w:pPr>
      <w:r w:rsidRPr="00B93FCA">
        <w:rPr>
          <w:sz w:val="24"/>
          <w:szCs w:val="24"/>
        </w:rPr>
        <w:t>4) </w:t>
      </w:r>
      <w:r w:rsidR="00510535" w:rsidRPr="00B93FCA">
        <w:rPr>
          <w:sz w:val="24"/>
          <w:szCs w:val="24"/>
        </w:rPr>
        <w:t>земли связи, радиовещания, телевидения, информатики;</w:t>
      </w:r>
    </w:p>
    <w:p w:rsidR="00510535" w:rsidRPr="00B93FCA" w:rsidRDefault="00686158" w:rsidP="00686158">
      <w:pPr>
        <w:pStyle w:val="af"/>
        <w:ind w:firstLine="708"/>
        <w:rPr>
          <w:sz w:val="24"/>
          <w:szCs w:val="24"/>
        </w:rPr>
      </w:pPr>
      <w:r w:rsidRPr="00B93FCA">
        <w:rPr>
          <w:sz w:val="24"/>
          <w:szCs w:val="24"/>
        </w:rPr>
        <w:t>5) </w:t>
      </w:r>
      <w:r w:rsidR="00510535" w:rsidRPr="00B93FCA">
        <w:rPr>
          <w:sz w:val="24"/>
          <w:szCs w:val="24"/>
        </w:rPr>
        <w:t>земли для обеспечения космической деятельности;</w:t>
      </w:r>
    </w:p>
    <w:p w:rsidR="00510535" w:rsidRPr="00B93FCA" w:rsidRDefault="00686158" w:rsidP="00686158">
      <w:pPr>
        <w:pStyle w:val="af"/>
        <w:ind w:firstLine="708"/>
        <w:rPr>
          <w:sz w:val="24"/>
          <w:szCs w:val="24"/>
        </w:rPr>
      </w:pPr>
      <w:r w:rsidRPr="00B93FCA">
        <w:rPr>
          <w:sz w:val="24"/>
          <w:szCs w:val="24"/>
        </w:rPr>
        <w:t>6)</w:t>
      </w:r>
      <w:r w:rsidR="00AF5911">
        <w:rPr>
          <w:sz w:val="24"/>
          <w:szCs w:val="24"/>
        </w:rPr>
        <w:t> </w:t>
      </w:r>
      <w:r w:rsidR="00510535" w:rsidRPr="00B93FCA">
        <w:rPr>
          <w:sz w:val="24"/>
          <w:szCs w:val="24"/>
        </w:rPr>
        <w:t>земли обороны и безопасности;</w:t>
      </w:r>
    </w:p>
    <w:p w:rsidR="00510535" w:rsidRPr="00B93FCA" w:rsidRDefault="00686158" w:rsidP="00686158">
      <w:pPr>
        <w:pStyle w:val="af"/>
        <w:ind w:firstLine="708"/>
        <w:rPr>
          <w:sz w:val="24"/>
          <w:szCs w:val="24"/>
        </w:rPr>
      </w:pPr>
      <w:r w:rsidRPr="00B93FCA">
        <w:rPr>
          <w:sz w:val="24"/>
          <w:szCs w:val="24"/>
        </w:rPr>
        <w:t>7) </w:t>
      </w:r>
      <w:r w:rsidR="00510535" w:rsidRPr="00B93FCA">
        <w:rPr>
          <w:sz w:val="24"/>
          <w:szCs w:val="24"/>
        </w:rPr>
        <w:t>земли иного специального назначения.</w:t>
      </w:r>
    </w:p>
    <w:p w:rsidR="00686158" w:rsidRPr="00B93FCA" w:rsidRDefault="00686158" w:rsidP="00510535">
      <w:pPr>
        <w:jc w:val="right"/>
      </w:pPr>
    </w:p>
    <w:p w:rsidR="00510535" w:rsidRPr="00B93FCA" w:rsidRDefault="00B77F45" w:rsidP="00510535">
      <w:pPr>
        <w:jc w:val="right"/>
      </w:pPr>
      <w:r w:rsidRPr="00B93FCA">
        <w:t>Таблица 6.3</w:t>
      </w:r>
    </w:p>
    <w:p w:rsidR="00D1124F" w:rsidRPr="00B93FCA" w:rsidRDefault="00D1124F" w:rsidP="00510535">
      <w:pPr>
        <w:jc w:val="right"/>
      </w:pPr>
    </w:p>
    <w:p w:rsidR="00510535" w:rsidRPr="00B93FCA" w:rsidRDefault="00510535" w:rsidP="00875943">
      <w:pPr>
        <w:jc w:val="center"/>
      </w:pPr>
      <w:r w:rsidRPr="00B93FCA">
        <w:t xml:space="preserve">Распределение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в зависимости от характера </w:t>
      </w:r>
      <w:r w:rsidR="00C61CE4" w:rsidRPr="00B93FCA">
        <w:t>специальных задач территории в 2018 году</w:t>
      </w:r>
    </w:p>
    <w:tbl>
      <w:tblPr>
        <w:tblW w:w="990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723"/>
        <w:gridCol w:w="2186"/>
      </w:tblGrid>
      <w:tr w:rsidR="00510535" w:rsidRPr="00B93FCA" w:rsidTr="00A43C24">
        <w:trPr>
          <w:trHeight w:val="276"/>
        </w:trPr>
        <w:tc>
          <w:tcPr>
            <w:tcW w:w="7723" w:type="dxa"/>
            <w:tcBorders>
              <w:top w:val="single" w:sz="4" w:space="0" w:color="000000"/>
              <w:left w:val="single" w:sz="4" w:space="0" w:color="000000"/>
              <w:bottom w:val="single" w:sz="4" w:space="0" w:color="000000"/>
              <w:right w:val="single" w:sz="4" w:space="0" w:color="000000"/>
            </w:tcBorders>
            <w:vAlign w:val="center"/>
            <w:hideMark/>
          </w:tcPr>
          <w:p w:rsidR="00510535" w:rsidRPr="00B93FCA" w:rsidRDefault="00510535" w:rsidP="00E537CB">
            <w:pPr>
              <w:jc w:val="center"/>
            </w:pPr>
            <w:r w:rsidRPr="00B93FCA">
              <w:t>Наименование</w:t>
            </w:r>
            <w:r w:rsidR="00C56210">
              <w:t xml:space="preserve"> </w:t>
            </w:r>
            <w:r w:rsidR="00E537CB">
              <w:t>группы</w:t>
            </w:r>
          </w:p>
        </w:tc>
        <w:tc>
          <w:tcPr>
            <w:tcW w:w="2186" w:type="dxa"/>
            <w:tcBorders>
              <w:top w:val="single" w:sz="4" w:space="0" w:color="000000"/>
              <w:left w:val="single" w:sz="4" w:space="0" w:color="000000"/>
              <w:bottom w:val="single" w:sz="4" w:space="0" w:color="000000"/>
              <w:right w:val="single" w:sz="4" w:space="0" w:color="000000"/>
            </w:tcBorders>
            <w:vAlign w:val="center"/>
            <w:hideMark/>
          </w:tcPr>
          <w:p w:rsidR="00510535" w:rsidRPr="00B93FCA" w:rsidRDefault="00C61CE4" w:rsidP="00A43C24">
            <w:pPr>
              <w:jc w:val="center"/>
            </w:pPr>
            <w:r w:rsidRPr="00B93FCA">
              <w:t xml:space="preserve">Площадь, </w:t>
            </w:r>
            <w:proofErr w:type="gramStart"/>
            <w:r w:rsidRPr="00B93FCA">
              <w:t>га</w:t>
            </w:r>
            <w:proofErr w:type="gramEnd"/>
          </w:p>
        </w:tc>
      </w:tr>
      <w:tr w:rsidR="00510535" w:rsidRPr="00B93FCA" w:rsidTr="00CA2F47">
        <w:trPr>
          <w:trHeight w:val="276"/>
        </w:trPr>
        <w:tc>
          <w:tcPr>
            <w:tcW w:w="7723" w:type="dxa"/>
            <w:tcBorders>
              <w:top w:val="single" w:sz="4" w:space="0" w:color="000000"/>
              <w:left w:val="single" w:sz="4" w:space="0" w:color="000000"/>
              <w:bottom w:val="single" w:sz="4" w:space="0" w:color="000000"/>
              <w:right w:val="single" w:sz="4" w:space="0" w:color="000000"/>
            </w:tcBorders>
            <w:hideMark/>
          </w:tcPr>
          <w:p w:rsidR="00510535" w:rsidRPr="00B93FCA" w:rsidRDefault="00510535" w:rsidP="00E255A3">
            <w:r w:rsidRPr="00B93FCA">
              <w:t xml:space="preserve">Земли промышленности </w:t>
            </w:r>
          </w:p>
        </w:tc>
        <w:tc>
          <w:tcPr>
            <w:tcW w:w="2186" w:type="dxa"/>
            <w:tcBorders>
              <w:top w:val="single" w:sz="4" w:space="0" w:color="000000"/>
              <w:left w:val="single" w:sz="4" w:space="0" w:color="000000"/>
              <w:bottom w:val="single" w:sz="4" w:space="0" w:color="000000"/>
              <w:right w:val="single" w:sz="4" w:space="0" w:color="000000"/>
            </w:tcBorders>
            <w:vAlign w:val="center"/>
            <w:hideMark/>
          </w:tcPr>
          <w:p w:rsidR="00510535" w:rsidRPr="00B93FCA" w:rsidRDefault="00510535" w:rsidP="00E255A3">
            <w:pPr>
              <w:jc w:val="center"/>
            </w:pPr>
            <w:r w:rsidRPr="00B93FCA">
              <w:t>29</w:t>
            </w:r>
            <w:r w:rsidR="00875943" w:rsidRPr="00B93FCA">
              <w:t> </w:t>
            </w:r>
            <w:r w:rsidRPr="00B93FCA">
              <w:t>725</w:t>
            </w:r>
          </w:p>
        </w:tc>
      </w:tr>
      <w:tr w:rsidR="00510535" w:rsidRPr="00B93FCA" w:rsidTr="00CA2F47">
        <w:trPr>
          <w:trHeight w:val="276"/>
        </w:trPr>
        <w:tc>
          <w:tcPr>
            <w:tcW w:w="7723" w:type="dxa"/>
            <w:tcBorders>
              <w:top w:val="single" w:sz="4" w:space="0" w:color="000000"/>
              <w:left w:val="single" w:sz="4" w:space="0" w:color="000000"/>
              <w:bottom w:val="single" w:sz="4" w:space="0" w:color="000000"/>
              <w:right w:val="single" w:sz="4" w:space="0" w:color="000000"/>
            </w:tcBorders>
            <w:hideMark/>
          </w:tcPr>
          <w:p w:rsidR="00510535" w:rsidRPr="00B93FCA" w:rsidRDefault="00510535" w:rsidP="00E255A3">
            <w:r w:rsidRPr="00B93FCA">
              <w:t>Земли энергетики</w:t>
            </w:r>
          </w:p>
        </w:tc>
        <w:tc>
          <w:tcPr>
            <w:tcW w:w="2186" w:type="dxa"/>
            <w:tcBorders>
              <w:top w:val="single" w:sz="4" w:space="0" w:color="000000"/>
              <w:left w:val="single" w:sz="4" w:space="0" w:color="000000"/>
              <w:bottom w:val="single" w:sz="4" w:space="0" w:color="000000"/>
              <w:right w:val="single" w:sz="4" w:space="0" w:color="000000"/>
            </w:tcBorders>
            <w:vAlign w:val="center"/>
            <w:hideMark/>
          </w:tcPr>
          <w:p w:rsidR="00510535" w:rsidRPr="00B93FCA" w:rsidRDefault="00510535" w:rsidP="00E255A3">
            <w:pPr>
              <w:jc w:val="center"/>
            </w:pPr>
            <w:r w:rsidRPr="00B93FCA">
              <w:t>932</w:t>
            </w:r>
          </w:p>
        </w:tc>
      </w:tr>
      <w:tr w:rsidR="00510535" w:rsidRPr="00B93FCA" w:rsidTr="00CA2F47">
        <w:trPr>
          <w:trHeight w:val="276"/>
        </w:trPr>
        <w:tc>
          <w:tcPr>
            <w:tcW w:w="7723" w:type="dxa"/>
            <w:tcBorders>
              <w:top w:val="single" w:sz="4" w:space="0" w:color="000000"/>
              <w:left w:val="single" w:sz="4" w:space="0" w:color="000000"/>
              <w:bottom w:val="single" w:sz="4" w:space="0" w:color="000000"/>
              <w:right w:val="single" w:sz="4" w:space="0" w:color="000000"/>
            </w:tcBorders>
            <w:hideMark/>
          </w:tcPr>
          <w:p w:rsidR="00510535" w:rsidRPr="00B93FCA" w:rsidRDefault="00510535" w:rsidP="00E255A3">
            <w:r w:rsidRPr="00B93FCA">
              <w:t>Земли транспорта</w:t>
            </w:r>
          </w:p>
        </w:tc>
        <w:tc>
          <w:tcPr>
            <w:tcW w:w="2186" w:type="dxa"/>
            <w:tcBorders>
              <w:top w:val="single" w:sz="4" w:space="0" w:color="000000"/>
              <w:left w:val="single" w:sz="4" w:space="0" w:color="000000"/>
              <w:bottom w:val="single" w:sz="4" w:space="0" w:color="000000"/>
              <w:right w:val="single" w:sz="4" w:space="0" w:color="000000"/>
            </w:tcBorders>
            <w:vAlign w:val="center"/>
            <w:hideMark/>
          </w:tcPr>
          <w:p w:rsidR="00510535" w:rsidRPr="00B93FCA" w:rsidRDefault="00510535" w:rsidP="00E255A3">
            <w:pPr>
              <w:jc w:val="center"/>
            </w:pPr>
            <w:r w:rsidRPr="00B93FCA">
              <w:t>57</w:t>
            </w:r>
            <w:r w:rsidR="00875943" w:rsidRPr="00B93FCA">
              <w:t> </w:t>
            </w:r>
            <w:r w:rsidRPr="00B93FCA">
              <w:t>850</w:t>
            </w:r>
          </w:p>
        </w:tc>
      </w:tr>
      <w:tr w:rsidR="00510535" w:rsidRPr="00B93FCA" w:rsidTr="00CA2F47">
        <w:trPr>
          <w:trHeight w:val="276"/>
        </w:trPr>
        <w:tc>
          <w:tcPr>
            <w:tcW w:w="7723" w:type="dxa"/>
            <w:tcBorders>
              <w:top w:val="single" w:sz="4" w:space="0" w:color="000000"/>
              <w:left w:val="single" w:sz="4" w:space="0" w:color="000000"/>
              <w:bottom w:val="single" w:sz="4" w:space="0" w:color="000000"/>
              <w:right w:val="single" w:sz="4" w:space="0" w:color="000000"/>
            </w:tcBorders>
            <w:hideMark/>
          </w:tcPr>
          <w:p w:rsidR="00510535" w:rsidRPr="00B93FCA" w:rsidRDefault="00510535" w:rsidP="00E255A3">
            <w:r w:rsidRPr="00B93FCA">
              <w:lastRenderedPageBreak/>
              <w:t>Земли связи, радиовещания, телевидения, информатики</w:t>
            </w:r>
          </w:p>
        </w:tc>
        <w:tc>
          <w:tcPr>
            <w:tcW w:w="2186" w:type="dxa"/>
            <w:tcBorders>
              <w:top w:val="single" w:sz="4" w:space="0" w:color="000000"/>
              <w:left w:val="single" w:sz="4" w:space="0" w:color="000000"/>
              <w:bottom w:val="single" w:sz="4" w:space="0" w:color="000000"/>
              <w:right w:val="single" w:sz="4" w:space="0" w:color="000000"/>
            </w:tcBorders>
            <w:vAlign w:val="center"/>
            <w:hideMark/>
          </w:tcPr>
          <w:p w:rsidR="00510535" w:rsidRPr="00B93FCA" w:rsidRDefault="00510535" w:rsidP="00E255A3">
            <w:pPr>
              <w:jc w:val="center"/>
            </w:pPr>
            <w:r w:rsidRPr="00B93FCA">
              <w:t>1</w:t>
            </w:r>
            <w:r w:rsidR="00875943" w:rsidRPr="00B93FCA">
              <w:t> </w:t>
            </w:r>
            <w:r w:rsidRPr="00B93FCA">
              <w:t>285</w:t>
            </w:r>
          </w:p>
        </w:tc>
      </w:tr>
      <w:tr w:rsidR="00510535" w:rsidRPr="00B93FCA" w:rsidTr="00CA2F47">
        <w:trPr>
          <w:trHeight w:val="276"/>
        </w:trPr>
        <w:tc>
          <w:tcPr>
            <w:tcW w:w="7723" w:type="dxa"/>
            <w:tcBorders>
              <w:top w:val="single" w:sz="4" w:space="0" w:color="000000"/>
              <w:left w:val="single" w:sz="4" w:space="0" w:color="000000"/>
              <w:bottom w:val="single" w:sz="4" w:space="0" w:color="000000"/>
              <w:right w:val="single" w:sz="4" w:space="0" w:color="000000"/>
            </w:tcBorders>
            <w:hideMark/>
          </w:tcPr>
          <w:p w:rsidR="00510535" w:rsidRPr="00B93FCA" w:rsidRDefault="00510535" w:rsidP="00E255A3">
            <w:r w:rsidRPr="00B93FCA">
              <w:t>Земли для обеспечения космической деятельности</w:t>
            </w:r>
          </w:p>
        </w:tc>
        <w:tc>
          <w:tcPr>
            <w:tcW w:w="2186" w:type="dxa"/>
            <w:tcBorders>
              <w:top w:val="single" w:sz="4" w:space="0" w:color="000000"/>
              <w:left w:val="single" w:sz="4" w:space="0" w:color="000000"/>
              <w:bottom w:val="single" w:sz="4" w:space="0" w:color="000000"/>
              <w:right w:val="single" w:sz="4" w:space="0" w:color="000000"/>
            </w:tcBorders>
            <w:vAlign w:val="center"/>
            <w:hideMark/>
          </w:tcPr>
          <w:p w:rsidR="00510535" w:rsidRPr="00B93FCA" w:rsidRDefault="00510535" w:rsidP="00E255A3">
            <w:pPr>
              <w:jc w:val="center"/>
            </w:pPr>
            <w:r w:rsidRPr="00B93FCA">
              <w:t>-</w:t>
            </w:r>
          </w:p>
        </w:tc>
      </w:tr>
      <w:tr w:rsidR="00510535" w:rsidRPr="00B93FCA" w:rsidTr="00CA2F47">
        <w:trPr>
          <w:trHeight w:val="276"/>
        </w:trPr>
        <w:tc>
          <w:tcPr>
            <w:tcW w:w="7723" w:type="dxa"/>
            <w:tcBorders>
              <w:top w:val="single" w:sz="4" w:space="0" w:color="000000"/>
              <w:left w:val="single" w:sz="4" w:space="0" w:color="000000"/>
              <w:bottom w:val="single" w:sz="4" w:space="0" w:color="000000"/>
              <w:right w:val="single" w:sz="4" w:space="0" w:color="000000"/>
            </w:tcBorders>
            <w:hideMark/>
          </w:tcPr>
          <w:p w:rsidR="00510535" w:rsidRPr="00B93FCA" w:rsidRDefault="00510535" w:rsidP="00E255A3">
            <w:r w:rsidRPr="00B93FCA">
              <w:t>Земли обороны и безопасности</w:t>
            </w:r>
          </w:p>
        </w:tc>
        <w:tc>
          <w:tcPr>
            <w:tcW w:w="2186" w:type="dxa"/>
            <w:tcBorders>
              <w:top w:val="single" w:sz="4" w:space="0" w:color="000000"/>
              <w:left w:val="single" w:sz="4" w:space="0" w:color="000000"/>
              <w:bottom w:val="single" w:sz="4" w:space="0" w:color="000000"/>
              <w:right w:val="single" w:sz="4" w:space="0" w:color="000000"/>
            </w:tcBorders>
            <w:vAlign w:val="center"/>
            <w:hideMark/>
          </w:tcPr>
          <w:p w:rsidR="00510535" w:rsidRPr="00B93FCA" w:rsidRDefault="00510535" w:rsidP="00E255A3">
            <w:pPr>
              <w:jc w:val="center"/>
            </w:pPr>
            <w:r w:rsidRPr="00B93FCA">
              <w:t>23</w:t>
            </w:r>
            <w:r w:rsidR="00875943" w:rsidRPr="00B93FCA">
              <w:t> </w:t>
            </w:r>
            <w:r w:rsidRPr="00B93FCA">
              <w:t>583</w:t>
            </w:r>
          </w:p>
        </w:tc>
      </w:tr>
      <w:tr w:rsidR="00510535" w:rsidRPr="00B93FCA" w:rsidTr="00CA2F47">
        <w:trPr>
          <w:trHeight w:val="276"/>
        </w:trPr>
        <w:tc>
          <w:tcPr>
            <w:tcW w:w="7723" w:type="dxa"/>
            <w:tcBorders>
              <w:top w:val="single" w:sz="4" w:space="0" w:color="000000"/>
              <w:left w:val="single" w:sz="4" w:space="0" w:color="000000"/>
              <w:bottom w:val="single" w:sz="4" w:space="0" w:color="000000"/>
              <w:right w:val="single" w:sz="4" w:space="0" w:color="000000"/>
            </w:tcBorders>
            <w:hideMark/>
          </w:tcPr>
          <w:p w:rsidR="00510535" w:rsidRPr="00B93FCA" w:rsidRDefault="00510535" w:rsidP="00E255A3">
            <w:r w:rsidRPr="00B93FCA">
              <w:t>Земли иного специального назначения</w:t>
            </w:r>
          </w:p>
        </w:tc>
        <w:tc>
          <w:tcPr>
            <w:tcW w:w="2186" w:type="dxa"/>
            <w:tcBorders>
              <w:top w:val="single" w:sz="4" w:space="0" w:color="000000"/>
              <w:left w:val="single" w:sz="4" w:space="0" w:color="000000"/>
              <w:bottom w:val="single" w:sz="4" w:space="0" w:color="000000"/>
              <w:right w:val="single" w:sz="4" w:space="0" w:color="000000"/>
            </w:tcBorders>
            <w:vAlign w:val="center"/>
            <w:hideMark/>
          </w:tcPr>
          <w:p w:rsidR="00510535" w:rsidRPr="00B93FCA" w:rsidRDefault="00510535" w:rsidP="00E255A3">
            <w:pPr>
              <w:jc w:val="center"/>
            </w:pPr>
            <w:r w:rsidRPr="00B93FCA">
              <w:t>12</w:t>
            </w:r>
            <w:r w:rsidR="00875943" w:rsidRPr="00B93FCA">
              <w:t> </w:t>
            </w:r>
            <w:r w:rsidRPr="00B93FCA">
              <w:t>246</w:t>
            </w:r>
          </w:p>
        </w:tc>
      </w:tr>
      <w:tr w:rsidR="00510535" w:rsidRPr="00B93FCA" w:rsidTr="00CA2F47">
        <w:trPr>
          <w:trHeight w:val="291"/>
        </w:trPr>
        <w:tc>
          <w:tcPr>
            <w:tcW w:w="7723" w:type="dxa"/>
            <w:tcBorders>
              <w:top w:val="single" w:sz="4" w:space="0" w:color="000000"/>
              <w:left w:val="single" w:sz="4" w:space="0" w:color="000000"/>
              <w:bottom w:val="single" w:sz="4" w:space="0" w:color="000000"/>
              <w:right w:val="single" w:sz="4" w:space="0" w:color="000000"/>
            </w:tcBorders>
            <w:hideMark/>
          </w:tcPr>
          <w:p w:rsidR="00510535" w:rsidRPr="00B93FCA" w:rsidRDefault="00875943" w:rsidP="00E255A3">
            <w:r w:rsidRPr="00B93FCA">
              <w:t>Всего</w:t>
            </w:r>
            <w:r w:rsidR="00510535" w:rsidRPr="00B93FCA">
              <w:t xml:space="preserve"> </w:t>
            </w:r>
          </w:p>
        </w:tc>
        <w:tc>
          <w:tcPr>
            <w:tcW w:w="2186" w:type="dxa"/>
            <w:tcBorders>
              <w:top w:val="single" w:sz="4" w:space="0" w:color="000000"/>
              <w:left w:val="single" w:sz="4" w:space="0" w:color="000000"/>
              <w:bottom w:val="single" w:sz="4" w:space="0" w:color="000000"/>
              <w:right w:val="single" w:sz="4" w:space="0" w:color="000000"/>
            </w:tcBorders>
            <w:vAlign w:val="center"/>
            <w:hideMark/>
          </w:tcPr>
          <w:p w:rsidR="00510535" w:rsidRPr="00B93FCA" w:rsidRDefault="00510535" w:rsidP="00E255A3">
            <w:pPr>
              <w:jc w:val="center"/>
            </w:pPr>
            <w:r w:rsidRPr="00B93FCA">
              <w:t>125</w:t>
            </w:r>
            <w:r w:rsidR="00875943" w:rsidRPr="00B93FCA">
              <w:t> </w:t>
            </w:r>
            <w:r w:rsidRPr="00B93FCA">
              <w:t>621</w:t>
            </w:r>
          </w:p>
        </w:tc>
      </w:tr>
    </w:tbl>
    <w:p w:rsidR="00686158" w:rsidRPr="00B93FCA" w:rsidRDefault="00686158" w:rsidP="00510535">
      <w:pPr>
        <w:pStyle w:val="af"/>
        <w:ind w:firstLine="709"/>
        <w:rPr>
          <w:sz w:val="24"/>
          <w:szCs w:val="24"/>
        </w:rPr>
      </w:pPr>
    </w:p>
    <w:p w:rsidR="00875943" w:rsidRPr="00B93FCA" w:rsidRDefault="00510535" w:rsidP="00510535">
      <w:pPr>
        <w:pStyle w:val="af"/>
        <w:ind w:firstLine="709"/>
        <w:rPr>
          <w:sz w:val="24"/>
          <w:szCs w:val="24"/>
        </w:rPr>
      </w:pPr>
      <w:r w:rsidRPr="00B93FCA">
        <w:rPr>
          <w:sz w:val="24"/>
          <w:szCs w:val="24"/>
        </w:rPr>
        <w:t xml:space="preserve">К землям промышленности относятся земельные участки, предоставленные для обеспечения деятельности организаций и (или) эксплуатации объектов промышленности. Это земельные участки, занятые  производственными и административными зданиями, строениями, сооружениями, подъездными путями, прирельсовыми складами, перевалочными базами, инженерными коммуникациями и т. п. </w:t>
      </w:r>
    </w:p>
    <w:p w:rsidR="00510535" w:rsidRPr="00B93FCA" w:rsidRDefault="00510535" w:rsidP="00510535">
      <w:pPr>
        <w:pStyle w:val="af"/>
        <w:ind w:firstLine="709"/>
        <w:rPr>
          <w:sz w:val="24"/>
          <w:szCs w:val="24"/>
        </w:rPr>
      </w:pPr>
      <w:r w:rsidRPr="00B93FCA">
        <w:rPr>
          <w:sz w:val="24"/>
          <w:szCs w:val="24"/>
        </w:rPr>
        <w:t xml:space="preserve">К землям энергетики относятся земельные участки, предоставленные для размещения воздушных линий электропередач, подстанций и других сооружений и объектов энергетики. </w:t>
      </w:r>
    </w:p>
    <w:p w:rsidR="00875943" w:rsidRPr="00B93FCA" w:rsidRDefault="00510535" w:rsidP="00510535">
      <w:pPr>
        <w:ind w:firstLine="709"/>
        <w:jc w:val="both"/>
      </w:pPr>
      <w:r w:rsidRPr="00B93FCA">
        <w:t xml:space="preserve">К землям транспорта относятся земельные участки, предоставленные предприятиям, учреждениям, организациям транспорта для осуществления возложенных на них специальных задач по эксплуатации, содержанию, строительству, реконструкции, ремонту, усовершенствованию и развитию сооружений, устройств и объектов железнодорожного, автомобильного, воздушного, трубопроводного транспорта. </w:t>
      </w:r>
    </w:p>
    <w:p w:rsidR="00875943" w:rsidRPr="00B93FCA" w:rsidRDefault="00510535" w:rsidP="00510535">
      <w:pPr>
        <w:ind w:firstLine="709"/>
        <w:jc w:val="both"/>
      </w:pPr>
      <w:r w:rsidRPr="00B93FCA">
        <w:t>К землям связи, радиовещания, телевидения информатики относятся земельные участки для размещения объектов соответствующих инфраструктур: воздушные, кабельные линии связи, наземные и подземные необслуживаемые усилительные пун</w:t>
      </w:r>
      <w:r w:rsidR="00875943" w:rsidRPr="00B93FCA">
        <w:t xml:space="preserve">кты на кабельных линиях связи. </w:t>
      </w:r>
    </w:p>
    <w:p w:rsidR="00510535" w:rsidRPr="00B93FCA" w:rsidRDefault="00875943" w:rsidP="00510535">
      <w:pPr>
        <w:pStyle w:val="afb"/>
        <w:spacing w:after="0"/>
        <w:ind w:left="0" w:firstLine="709"/>
        <w:jc w:val="both"/>
      </w:pPr>
      <w:r w:rsidRPr="00B93FCA">
        <w:t xml:space="preserve">К землям иного специального назначения относятся земли </w:t>
      </w:r>
      <w:r w:rsidR="00510535" w:rsidRPr="00B93FCA">
        <w:t xml:space="preserve">мелких предприятий. </w:t>
      </w:r>
      <w:r w:rsidRPr="00B93FCA">
        <w:t>Это</w:t>
      </w:r>
      <w:r w:rsidR="00510535" w:rsidRPr="00B93FCA">
        <w:t xml:space="preserve"> участки под автозаправочными станциями, полигонами твердых бытовых отходов. Кроме того, здесь учтены земельные участки баз отдыха, пионерских лагерей, которые ранее были предоставлены промышленным предприятиям, но в настоящее время не все такие земельные участки переведены в другую соответствующую категорию.</w:t>
      </w:r>
    </w:p>
    <w:p w:rsidR="00510535" w:rsidRPr="00B93FCA" w:rsidRDefault="00510535" w:rsidP="00510535">
      <w:pPr>
        <w:pStyle w:val="af"/>
        <w:ind w:firstLine="708"/>
        <w:rPr>
          <w:sz w:val="24"/>
          <w:szCs w:val="24"/>
        </w:rPr>
      </w:pPr>
      <w:r w:rsidRPr="00B93FCA">
        <w:rPr>
          <w:sz w:val="24"/>
          <w:szCs w:val="24"/>
        </w:rPr>
        <w:t xml:space="preserve">Наибольший процент земель, занятых промышленными предприятиями наблюдается в пригородных районах и вдоль железной дороги. </w:t>
      </w:r>
      <w:proofErr w:type="gramStart"/>
      <w:r w:rsidRPr="00B93FCA">
        <w:rPr>
          <w:sz w:val="24"/>
          <w:szCs w:val="24"/>
        </w:rPr>
        <w:t>От общей площади категории земель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005A661E">
        <w:rPr>
          <w:sz w:val="24"/>
          <w:szCs w:val="24"/>
        </w:rPr>
        <w:t xml:space="preserve"> земли промышленности составили</w:t>
      </w:r>
      <w:r w:rsidRPr="00B93FCA">
        <w:rPr>
          <w:sz w:val="24"/>
          <w:szCs w:val="24"/>
        </w:rPr>
        <w:t xml:space="preserve"> 23,2%, транспорта – 46,4%, (из них 97</w:t>
      </w:r>
      <w:r w:rsidR="00DE0F54">
        <w:rPr>
          <w:sz w:val="24"/>
          <w:szCs w:val="24"/>
        </w:rPr>
        <w:t>,0</w:t>
      </w:r>
      <w:r w:rsidRPr="00B93FCA">
        <w:rPr>
          <w:sz w:val="24"/>
          <w:szCs w:val="24"/>
        </w:rPr>
        <w:t>% земли железнодорожного и автомобильного транспорта), земли энергетики – 0,7%, земли связи, радиовещания, телевидения, информатики – 1,0%, земли обороны и безопасности – 19,0%, земли иного специального назначения – 9,7%.</w:t>
      </w:r>
      <w:proofErr w:type="gramEnd"/>
    </w:p>
    <w:p w:rsidR="00510535" w:rsidRPr="00B93FCA" w:rsidRDefault="00510535" w:rsidP="00510535">
      <w:pPr>
        <w:pStyle w:val="af"/>
        <w:ind w:firstLine="708"/>
        <w:rPr>
          <w:color w:val="000000"/>
          <w:sz w:val="24"/>
          <w:szCs w:val="24"/>
        </w:rPr>
      </w:pPr>
      <w:proofErr w:type="gramStart"/>
      <w:r w:rsidRPr="00B93FCA">
        <w:rPr>
          <w:color w:val="000000"/>
          <w:sz w:val="24"/>
          <w:szCs w:val="24"/>
        </w:rPr>
        <w:t>Сельскохозяйственные угодь</w:t>
      </w:r>
      <w:r w:rsidR="00E537CB">
        <w:rPr>
          <w:color w:val="000000"/>
          <w:sz w:val="24"/>
          <w:szCs w:val="24"/>
        </w:rPr>
        <w:t>я составили</w:t>
      </w:r>
      <w:r w:rsidR="00875943" w:rsidRPr="00B93FCA">
        <w:rPr>
          <w:color w:val="000000"/>
          <w:sz w:val="24"/>
          <w:szCs w:val="24"/>
        </w:rPr>
        <w:t xml:space="preserve"> 30,7 тыс. </w:t>
      </w:r>
      <w:r w:rsidRPr="00B93FCA">
        <w:rPr>
          <w:color w:val="000000"/>
          <w:sz w:val="24"/>
          <w:szCs w:val="24"/>
        </w:rPr>
        <w:t>га (24,4% от общей площади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это, в основном, кормовые угодья, которые располагаются в полосе отвода железных и автомоби</w:t>
      </w:r>
      <w:r w:rsidR="00875943" w:rsidRPr="00B93FCA">
        <w:rPr>
          <w:color w:val="000000"/>
          <w:sz w:val="24"/>
          <w:szCs w:val="24"/>
        </w:rPr>
        <w:t>льных дорог, 37,5 тыс. </w:t>
      </w:r>
      <w:r w:rsidR="00E537CB">
        <w:rPr>
          <w:color w:val="000000"/>
          <w:sz w:val="24"/>
          <w:szCs w:val="24"/>
        </w:rPr>
        <w:t>га (29,9%) занимали</w:t>
      </w:r>
      <w:r w:rsidR="00875943" w:rsidRPr="00B93FCA">
        <w:rPr>
          <w:color w:val="000000"/>
          <w:sz w:val="24"/>
          <w:szCs w:val="24"/>
        </w:rPr>
        <w:t xml:space="preserve"> земли под дорогами, 23,5 тыс. </w:t>
      </w:r>
      <w:r w:rsidRPr="00B93FCA">
        <w:rPr>
          <w:color w:val="000000"/>
          <w:sz w:val="24"/>
          <w:szCs w:val="24"/>
        </w:rPr>
        <w:t xml:space="preserve">га (18,6%) </w:t>
      </w:r>
      <w:r w:rsidRPr="00B93FCA">
        <w:rPr>
          <w:sz w:val="24"/>
          <w:szCs w:val="24"/>
        </w:rPr>
        <w:t>–</w:t>
      </w:r>
      <w:r w:rsidRPr="00B93FCA">
        <w:rPr>
          <w:color w:val="000000"/>
          <w:sz w:val="24"/>
          <w:szCs w:val="24"/>
        </w:rPr>
        <w:t xml:space="preserve"> прочие земли.</w:t>
      </w:r>
      <w:proofErr w:type="gramEnd"/>
    </w:p>
    <w:p w:rsidR="00875943" w:rsidRPr="00B93FCA" w:rsidRDefault="00875943" w:rsidP="00510535">
      <w:pPr>
        <w:ind w:firstLine="709"/>
        <w:jc w:val="center"/>
        <w:rPr>
          <w:b/>
          <w:bCs/>
        </w:rPr>
      </w:pPr>
    </w:p>
    <w:p w:rsidR="00510535" w:rsidRPr="00B93FCA" w:rsidRDefault="00510535" w:rsidP="00510535">
      <w:pPr>
        <w:ind w:firstLine="709"/>
        <w:jc w:val="center"/>
        <w:rPr>
          <w:b/>
          <w:bCs/>
        </w:rPr>
      </w:pPr>
      <w:r w:rsidRPr="00B93FCA">
        <w:rPr>
          <w:b/>
          <w:bCs/>
        </w:rPr>
        <w:t>Земли особо охраняемых территорий и объектов</w:t>
      </w:r>
    </w:p>
    <w:p w:rsidR="00510535" w:rsidRPr="00B93FCA" w:rsidRDefault="00510535" w:rsidP="00510535">
      <w:pPr>
        <w:ind w:firstLine="709"/>
        <w:jc w:val="both"/>
      </w:pPr>
      <w:r w:rsidRPr="00B93FCA">
        <w:t>Общая площадь земель особо охраняемых территорий</w:t>
      </w:r>
      <w:r w:rsidR="00875943" w:rsidRPr="00B93FCA">
        <w:t xml:space="preserve"> и объект</w:t>
      </w:r>
      <w:r w:rsidR="00E537CB">
        <w:t>ов составляла</w:t>
      </w:r>
      <w:r w:rsidR="009C0B48" w:rsidRPr="00B93FCA">
        <w:t xml:space="preserve"> 2,8</w:t>
      </w:r>
      <w:r w:rsidR="00875943" w:rsidRPr="00B93FCA">
        <w:t xml:space="preserve"> тыс. </w:t>
      </w:r>
      <w:r w:rsidR="00E537CB">
        <w:t>га (таблица 6.4)</w:t>
      </w:r>
    </w:p>
    <w:p w:rsidR="00686158" w:rsidRPr="00B93FCA" w:rsidRDefault="00686158" w:rsidP="00510535">
      <w:pPr>
        <w:ind w:firstLine="709"/>
        <w:jc w:val="right"/>
      </w:pPr>
    </w:p>
    <w:p w:rsidR="00510535" w:rsidRPr="00B93FCA" w:rsidRDefault="004712BA" w:rsidP="00510535">
      <w:pPr>
        <w:ind w:firstLine="709"/>
        <w:jc w:val="right"/>
      </w:pPr>
      <w:r w:rsidRPr="00B93FCA">
        <w:t>Таблица 6.4</w:t>
      </w:r>
    </w:p>
    <w:p w:rsidR="004712BA" w:rsidRPr="00B93FCA" w:rsidRDefault="004712BA" w:rsidP="00510535">
      <w:pPr>
        <w:ind w:firstLine="709"/>
        <w:jc w:val="right"/>
      </w:pPr>
    </w:p>
    <w:p w:rsidR="00510535" w:rsidRPr="00B93FCA" w:rsidRDefault="00510535" w:rsidP="00510535">
      <w:pPr>
        <w:jc w:val="center"/>
      </w:pPr>
      <w:r w:rsidRPr="00B93FCA">
        <w:t>Распределение земель особо охраняемых территорий</w:t>
      </w:r>
      <w:r w:rsidR="00875943" w:rsidRPr="00B93FCA">
        <w:t xml:space="preserve"> в 2018 году</w:t>
      </w:r>
    </w:p>
    <w:tbl>
      <w:tblPr>
        <w:tblW w:w="100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07"/>
        <w:gridCol w:w="2626"/>
      </w:tblGrid>
      <w:tr w:rsidR="00510535" w:rsidRPr="00B93FCA" w:rsidTr="00A43C24">
        <w:trPr>
          <w:trHeight w:val="274"/>
        </w:trPr>
        <w:tc>
          <w:tcPr>
            <w:tcW w:w="7407" w:type="dxa"/>
            <w:tcBorders>
              <w:top w:val="single" w:sz="4" w:space="0" w:color="000000"/>
              <w:left w:val="single" w:sz="4" w:space="0" w:color="000000"/>
              <w:bottom w:val="single" w:sz="4" w:space="0" w:color="000000"/>
              <w:right w:val="single" w:sz="4" w:space="0" w:color="000000"/>
            </w:tcBorders>
            <w:vAlign w:val="center"/>
            <w:hideMark/>
          </w:tcPr>
          <w:p w:rsidR="00510535" w:rsidRPr="00B93FCA" w:rsidRDefault="00510535" w:rsidP="00E537CB">
            <w:pPr>
              <w:jc w:val="center"/>
            </w:pPr>
            <w:r w:rsidRPr="00B93FCA">
              <w:t>Наименование</w:t>
            </w:r>
            <w:r w:rsidR="00C56210">
              <w:t xml:space="preserve"> </w:t>
            </w:r>
            <w:r w:rsidR="00E537CB">
              <w:t xml:space="preserve">категории </w:t>
            </w:r>
          </w:p>
        </w:tc>
        <w:tc>
          <w:tcPr>
            <w:tcW w:w="2626" w:type="dxa"/>
            <w:tcBorders>
              <w:top w:val="single" w:sz="4" w:space="0" w:color="000000"/>
              <w:left w:val="single" w:sz="4" w:space="0" w:color="000000"/>
              <w:bottom w:val="single" w:sz="4" w:space="0" w:color="000000"/>
              <w:right w:val="single" w:sz="4" w:space="0" w:color="000000"/>
            </w:tcBorders>
            <w:vAlign w:val="center"/>
            <w:hideMark/>
          </w:tcPr>
          <w:p w:rsidR="00510535" w:rsidRPr="00B93FCA" w:rsidRDefault="00875943" w:rsidP="00A43C24">
            <w:pPr>
              <w:jc w:val="center"/>
            </w:pPr>
            <w:r w:rsidRPr="00B93FCA">
              <w:t xml:space="preserve">Площадь, </w:t>
            </w:r>
            <w:proofErr w:type="gramStart"/>
            <w:r w:rsidRPr="00B93FCA">
              <w:t>га</w:t>
            </w:r>
            <w:proofErr w:type="gramEnd"/>
          </w:p>
        </w:tc>
      </w:tr>
      <w:tr w:rsidR="00510535" w:rsidRPr="00B93FCA" w:rsidTr="00CA2F47">
        <w:trPr>
          <w:trHeight w:val="274"/>
        </w:trPr>
        <w:tc>
          <w:tcPr>
            <w:tcW w:w="7407" w:type="dxa"/>
            <w:tcBorders>
              <w:top w:val="single" w:sz="4" w:space="0" w:color="000000"/>
              <w:left w:val="single" w:sz="4" w:space="0" w:color="000000"/>
              <w:bottom w:val="single" w:sz="4" w:space="0" w:color="000000"/>
              <w:right w:val="single" w:sz="4" w:space="0" w:color="000000"/>
            </w:tcBorders>
            <w:hideMark/>
          </w:tcPr>
          <w:p w:rsidR="00510535" w:rsidRPr="00B93FCA" w:rsidRDefault="00510535" w:rsidP="00E255A3">
            <w:r w:rsidRPr="00B93FCA">
              <w:t>Земли особо охраняемых природных территорий</w:t>
            </w:r>
          </w:p>
        </w:tc>
        <w:tc>
          <w:tcPr>
            <w:tcW w:w="2626" w:type="dxa"/>
            <w:tcBorders>
              <w:top w:val="single" w:sz="4" w:space="0" w:color="000000"/>
              <w:left w:val="single" w:sz="4" w:space="0" w:color="000000"/>
              <w:bottom w:val="single" w:sz="4" w:space="0" w:color="000000"/>
              <w:right w:val="single" w:sz="4" w:space="0" w:color="000000"/>
            </w:tcBorders>
            <w:vAlign w:val="center"/>
            <w:hideMark/>
          </w:tcPr>
          <w:p w:rsidR="00510535" w:rsidRPr="00B93FCA" w:rsidRDefault="00510535" w:rsidP="00E255A3">
            <w:pPr>
              <w:jc w:val="center"/>
            </w:pPr>
            <w:r w:rsidRPr="00B93FCA">
              <w:t>687</w:t>
            </w:r>
          </w:p>
        </w:tc>
      </w:tr>
      <w:tr w:rsidR="00510535" w:rsidRPr="00B93FCA" w:rsidTr="00CA2F47">
        <w:trPr>
          <w:trHeight w:val="274"/>
        </w:trPr>
        <w:tc>
          <w:tcPr>
            <w:tcW w:w="7407" w:type="dxa"/>
            <w:tcBorders>
              <w:top w:val="single" w:sz="4" w:space="0" w:color="000000"/>
              <w:left w:val="single" w:sz="4" w:space="0" w:color="000000"/>
              <w:bottom w:val="single" w:sz="4" w:space="0" w:color="000000"/>
              <w:right w:val="single" w:sz="4" w:space="0" w:color="000000"/>
            </w:tcBorders>
            <w:hideMark/>
          </w:tcPr>
          <w:p w:rsidR="00510535" w:rsidRPr="00B93FCA" w:rsidRDefault="00510535" w:rsidP="00E255A3">
            <w:r w:rsidRPr="00B93FCA">
              <w:t>Земли рекреационного назначения</w:t>
            </w:r>
          </w:p>
        </w:tc>
        <w:tc>
          <w:tcPr>
            <w:tcW w:w="2626" w:type="dxa"/>
            <w:tcBorders>
              <w:top w:val="single" w:sz="4" w:space="0" w:color="000000"/>
              <w:left w:val="single" w:sz="4" w:space="0" w:color="000000"/>
              <w:bottom w:val="single" w:sz="4" w:space="0" w:color="000000"/>
              <w:right w:val="single" w:sz="4" w:space="0" w:color="000000"/>
            </w:tcBorders>
            <w:vAlign w:val="center"/>
            <w:hideMark/>
          </w:tcPr>
          <w:p w:rsidR="00510535" w:rsidRPr="00B93FCA" w:rsidRDefault="00510535" w:rsidP="00E255A3">
            <w:pPr>
              <w:jc w:val="center"/>
            </w:pPr>
            <w:r w:rsidRPr="00B93FCA">
              <w:t>1</w:t>
            </w:r>
            <w:r w:rsidR="00875943" w:rsidRPr="00B93FCA">
              <w:t> </w:t>
            </w:r>
            <w:r w:rsidRPr="00B93FCA">
              <w:t>831</w:t>
            </w:r>
          </w:p>
        </w:tc>
      </w:tr>
      <w:tr w:rsidR="00510535" w:rsidRPr="00B93FCA" w:rsidTr="00CA2F47">
        <w:trPr>
          <w:trHeight w:val="274"/>
        </w:trPr>
        <w:tc>
          <w:tcPr>
            <w:tcW w:w="7407" w:type="dxa"/>
            <w:tcBorders>
              <w:top w:val="single" w:sz="4" w:space="0" w:color="000000"/>
              <w:left w:val="single" w:sz="4" w:space="0" w:color="000000"/>
              <w:bottom w:val="single" w:sz="4" w:space="0" w:color="000000"/>
              <w:right w:val="single" w:sz="4" w:space="0" w:color="000000"/>
            </w:tcBorders>
            <w:hideMark/>
          </w:tcPr>
          <w:p w:rsidR="00510535" w:rsidRPr="00B93FCA" w:rsidRDefault="00510535" w:rsidP="00E255A3">
            <w:r w:rsidRPr="00B93FCA">
              <w:lastRenderedPageBreak/>
              <w:t>Земли историко-культурного назначения</w:t>
            </w:r>
          </w:p>
        </w:tc>
        <w:tc>
          <w:tcPr>
            <w:tcW w:w="2626" w:type="dxa"/>
            <w:tcBorders>
              <w:top w:val="single" w:sz="4" w:space="0" w:color="000000"/>
              <w:left w:val="single" w:sz="4" w:space="0" w:color="000000"/>
              <w:bottom w:val="single" w:sz="4" w:space="0" w:color="000000"/>
              <w:right w:val="single" w:sz="4" w:space="0" w:color="000000"/>
            </w:tcBorders>
            <w:vAlign w:val="center"/>
            <w:hideMark/>
          </w:tcPr>
          <w:p w:rsidR="00510535" w:rsidRPr="00B93FCA" w:rsidRDefault="00510535" w:rsidP="00E255A3">
            <w:pPr>
              <w:jc w:val="center"/>
            </w:pPr>
            <w:r w:rsidRPr="00B93FCA">
              <w:t>248</w:t>
            </w:r>
          </w:p>
        </w:tc>
      </w:tr>
      <w:tr w:rsidR="00510535" w:rsidRPr="00B93FCA" w:rsidTr="00CA2F47">
        <w:trPr>
          <w:trHeight w:val="289"/>
        </w:trPr>
        <w:tc>
          <w:tcPr>
            <w:tcW w:w="7407" w:type="dxa"/>
            <w:tcBorders>
              <w:top w:val="single" w:sz="4" w:space="0" w:color="000000"/>
              <w:left w:val="single" w:sz="4" w:space="0" w:color="000000"/>
              <w:bottom w:val="single" w:sz="4" w:space="0" w:color="000000"/>
              <w:right w:val="single" w:sz="4" w:space="0" w:color="000000"/>
            </w:tcBorders>
            <w:hideMark/>
          </w:tcPr>
          <w:p w:rsidR="00510535" w:rsidRPr="00B93FCA" w:rsidRDefault="00875943" w:rsidP="00E255A3">
            <w:r w:rsidRPr="00B93FCA">
              <w:t>Всего</w:t>
            </w:r>
            <w:r w:rsidR="00510535" w:rsidRPr="00B93FCA">
              <w:t xml:space="preserve"> </w:t>
            </w:r>
          </w:p>
        </w:tc>
        <w:tc>
          <w:tcPr>
            <w:tcW w:w="2626" w:type="dxa"/>
            <w:tcBorders>
              <w:top w:val="single" w:sz="4" w:space="0" w:color="000000"/>
              <w:left w:val="single" w:sz="4" w:space="0" w:color="000000"/>
              <w:bottom w:val="single" w:sz="4" w:space="0" w:color="000000"/>
              <w:right w:val="single" w:sz="4" w:space="0" w:color="000000"/>
            </w:tcBorders>
            <w:vAlign w:val="center"/>
            <w:hideMark/>
          </w:tcPr>
          <w:p w:rsidR="00510535" w:rsidRPr="00B93FCA" w:rsidRDefault="00510535" w:rsidP="00E255A3">
            <w:pPr>
              <w:jc w:val="center"/>
            </w:pPr>
            <w:r w:rsidRPr="00B93FCA">
              <w:t>2</w:t>
            </w:r>
            <w:r w:rsidR="00875943" w:rsidRPr="00B93FCA">
              <w:t> </w:t>
            </w:r>
            <w:r w:rsidRPr="00B93FCA">
              <w:t>766</w:t>
            </w:r>
          </w:p>
        </w:tc>
      </w:tr>
    </w:tbl>
    <w:p w:rsidR="00510535" w:rsidRPr="00B93FCA" w:rsidRDefault="009C0B48" w:rsidP="00510535">
      <w:pPr>
        <w:pStyle w:val="afb"/>
        <w:spacing w:after="0"/>
        <w:ind w:left="0" w:firstLine="709"/>
        <w:jc w:val="both"/>
      </w:pPr>
      <w:r w:rsidRPr="00B93FCA">
        <w:t xml:space="preserve">К землям </w:t>
      </w:r>
      <w:r w:rsidR="00510535" w:rsidRPr="00B93FCA">
        <w:t>особо охраняемых природных</w:t>
      </w:r>
      <w:r w:rsidR="00875943" w:rsidRPr="00B93FCA">
        <w:t xml:space="preserve"> территорий </w:t>
      </w:r>
      <w:r w:rsidRPr="00B93FCA">
        <w:t xml:space="preserve">относятся и </w:t>
      </w:r>
      <w:r w:rsidR="00510535" w:rsidRPr="00B93FCA">
        <w:t>земли лечебно-оздоровительных м</w:t>
      </w:r>
      <w:r w:rsidR="00875943" w:rsidRPr="00B93FCA">
        <w:t>естностей и курортов – 0,6 тыс. </w:t>
      </w:r>
      <w:r w:rsidR="00510535" w:rsidRPr="00B93FCA">
        <w:t xml:space="preserve">га. </w:t>
      </w:r>
      <w:r w:rsidR="00875943" w:rsidRPr="00B93FCA">
        <w:t>На землях лечебно-оздоровительной местности</w:t>
      </w:r>
      <w:r w:rsidR="00510535" w:rsidRPr="00B93FCA">
        <w:t>, обл</w:t>
      </w:r>
      <w:r w:rsidR="00875943" w:rsidRPr="00B93FCA">
        <w:t>адающих</w:t>
      </w:r>
      <w:r w:rsidR="00510535" w:rsidRPr="00B93FCA">
        <w:t xml:space="preserve"> природными лечебными свойствами (лечебные грязи, минеральные источники)</w:t>
      </w:r>
      <w:r w:rsidR="00E54053">
        <w:t>,</w:t>
      </w:r>
      <w:r w:rsidR="00510535" w:rsidRPr="00B93FCA">
        <w:t xml:space="preserve"> </w:t>
      </w:r>
      <w:r w:rsidR="00875943" w:rsidRPr="00B93FCA">
        <w:t xml:space="preserve">в области расположены </w:t>
      </w:r>
      <w:r w:rsidR="00510535" w:rsidRPr="00B93FCA">
        <w:t xml:space="preserve">курорт «Карачи», Доволенский и Краснозерский санатории. </w:t>
      </w:r>
    </w:p>
    <w:p w:rsidR="00510535" w:rsidRPr="00B93FCA" w:rsidRDefault="009C0B48" w:rsidP="00510535">
      <w:pPr>
        <w:pStyle w:val="afb"/>
        <w:spacing w:after="0"/>
        <w:ind w:left="0" w:firstLine="709"/>
        <w:jc w:val="both"/>
      </w:pPr>
      <w:r w:rsidRPr="00B93FCA">
        <w:t>Земли</w:t>
      </w:r>
      <w:r w:rsidR="00510535" w:rsidRPr="00B93FCA">
        <w:t xml:space="preserve"> рекреационного</w:t>
      </w:r>
      <w:r w:rsidR="00875943" w:rsidRPr="00B93FCA">
        <w:t xml:space="preserve"> назначения </w:t>
      </w:r>
      <w:r w:rsidRPr="00B93FCA">
        <w:t xml:space="preserve">предназначены </w:t>
      </w:r>
      <w:r w:rsidR="00510535" w:rsidRPr="00B93FCA">
        <w:t>для организации отдыха и туризма, земли предоставленные базам отдыха, пионерским лагерям.</w:t>
      </w:r>
    </w:p>
    <w:p w:rsidR="00510535" w:rsidRPr="00B93FCA" w:rsidRDefault="009C0B48" w:rsidP="00510535">
      <w:pPr>
        <w:ind w:firstLine="709"/>
        <w:jc w:val="both"/>
      </w:pPr>
      <w:r w:rsidRPr="00B93FCA">
        <w:t>На землях</w:t>
      </w:r>
      <w:r w:rsidR="00510535" w:rsidRPr="00B93FCA">
        <w:t xml:space="preserve"> историко-культурного</w:t>
      </w:r>
      <w:r w:rsidR="00875943" w:rsidRPr="00B93FCA">
        <w:t xml:space="preserve"> назначения </w:t>
      </w:r>
      <w:r w:rsidR="00510535" w:rsidRPr="00B93FCA">
        <w:t>находятся гражданские захоронения.</w:t>
      </w:r>
    </w:p>
    <w:p w:rsidR="00510535" w:rsidRPr="00B93FCA" w:rsidRDefault="00E54053" w:rsidP="00510535">
      <w:pPr>
        <w:pStyle w:val="afb"/>
        <w:spacing w:after="0"/>
        <w:ind w:left="0" w:firstLine="709"/>
        <w:jc w:val="both"/>
      </w:pPr>
      <w:r>
        <w:t>Наибольшие площади земель</w:t>
      </w:r>
      <w:r w:rsidR="00510535" w:rsidRPr="00B93FCA">
        <w:t xml:space="preserve"> особо охраняемых территорий </w:t>
      </w:r>
      <w:r>
        <w:t>находятся</w:t>
      </w:r>
      <w:r w:rsidR="009C0B48" w:rsidRPr="00B93FCA">
        <w:t xml:space="preserve"> в Новосибирском (</w:t>
      </w:r>
      <w:r w:rsidR="00510535" w:rsidRPr="00B93FCA">
        <w:t>826,0 га</w:t>
      </w:r>
      <w:r w:rsidR="009C0B48" w:rsidRPr="00B93FCA">
        <w:t>)</w:t>
      </w:r>
      <w:r w:rsidR="00510535" w:rsidRPr="00B93FCA">
        <w:t xml:space="preserve">, Чановском </w:t>
      </w:r>
      <w:r w:rsidR="009C0B48" w:rsidRPr="00B93FCA">
        <w:t>(</w:t>
      </w:r>
      <w:r w:rsidR="00510535" w:rsidRPr="00B93FCA">
        <w:t>627,0 га</w:t>
      </w:r>
      <w:r w:rsidR="009C0B48" w:rsidRPr="00B93FCA">
        <w:t>)</w:t>
      </w:r>
      <w:r w:rsidR="00510535" w:rsidRPr="00B93FCA">
        <w:t xml:space="preserve">, Маслянинском </w:t>
      </w:r>
      <w:r w:rsidR="009C0B48" w:rsidRPr="00B93FCA">
        <w:t xml:space="preserve">(337,0 га) и </w:t>
      </w:r>
      <w:r w:rsidR="00510535" w:rsidRPr="00B93FCA">
        <w:t xml:space="preserve">в Искитимском </w:t>
      </w:r>
      <w:r w:rsidR="009C0B48" w:rsidRPr="00B93FCA">
        <w:t>(</w:t>
      </w:r>
      <w:r w:rsidR="00510535" w:rsidRPr="00B93FCA">
        <w:t>290,0 га</w:t>
      </w:r>
      <w:r>
        <w:t>) районах</w:t>
      </w:r>
      <w:r w:rsidR="009C0B48" w:rsidRPr="00B93FCA">
        <w:t>.</w:t>
      </w:r>
    </w:p>
    <w:p w:rsidR="00875943" w:rsidRPr="00B93FCA" w:rsidRDefault="00875943" w:rsidP="00510535">
      <w:pPr>
        <w:ind w:firstLine="709"/>
        <w:jc w:val="center"/>
        <w:rPr>
          <w:b/>
        </w:rPr>
      </w:pPr>
    </w:p>
    <w:p w:rsidR="00510535" w:rsidRPr="00B93FCA" w:rsidRDefault="00510535" w:rsidP="00510535">
      <w:pPr>
        <w:ind w:firstLine="709"/>
        <w:jc w:val="center"/>
        <w:rPr>
          <w:b/>
        </w:rPr>
      </w:pPr>
      <w:r w:rsidRPr="00B93FCA">
        <w:rPr>
          <w:b/>
        </w:rPr>
        <w:t>Земли лесного фонда</w:t>
      </w:r>
    </w:p>
    <w:p w:rsidR="00510535" w:rsidRPr="00E54053" w:rsidRDefault="000557F4" w:rsidP="00E54053">
      <w:pPr>
        <w:pStyle w:val="af"/>
        <w:ind w:firstLine="708"/>
        <w:rPr>
          <w:sz w:val="24"/>
          <w:szCs w:val="24"/>
        </w:rPr>
      </w:pPr>
      <w:r w:rsidRPr="00E54053">
        <w:rPr>
          <w:sz w:val="24"/>
          <w:szCs w:val="24"/>
        </w:rPr>
        <w:t xml:space="preserve">Земли категории лесного фонда </w:t>
      </w:r>
      <w:proofErr w:type="gramStart"/>
      <w:r w:rsidRPr="00E54053">
        <w:rPr>
          <w:sz w:val="24"/>
          <w:szCs w:val="24"/>
        </w:rPr>
        <w:t xml:space="preserve">преобладают в северной части Новосибирской области </w:t>
      </w:r>
      <w:r w:rsidR="00E54053" w:rsidRPr="00E54053">
        <w:rPr>
          <w:sz w:val="24"/>
          <w:szCs w:val="24"/>
        </w:rPr>
        <w:t>и их п</w:t>
      </w:r>
      <w:r w:rsidR="00510535" w:rsidRPr="00E54053">
        <w:rPr>
          <w:sz w:val="24"/>
          <w:szCs w:val="24"/>
        </w:rPr>
        <w:t xml:space="preserve">лощадь </w:t>
      </w:r>
      <w:r w:rsidR="00E54053">
        <w:rPr>
          <w:sz w:val="24"/>
          <w:szCs w:val="24"/>
        </w:rPr>
        <w:t>на 01.01.2019 составила</w:t>
      </w:r>
      <w:proofErr w:type="gramEnd"/>
      <w:r w:rsidR="00510535" w:rsidRPr="00E54053">
        <w:rPr>
          <w:sz w:val="24"/>
          <w:szCs w:val="24"/>
        </w:rPr>
        <w:t xml:space="preserve"> 4</w:t>
      </w:r>
      <w:r w:rsidR="00875943" w:rsidRPr="00E54053">
        <w:rPr>
          <w:sz w:val="24"/>
          <w:szCs w:val="24"/>
        </w:rPr>
        <w:t> 615,2 тыс. </w:t>
      </w:r>
      <w:r w:rsidR="00510535" w:rsidRPr="00E54053">
        <w:rPr>
          <w:sz w:val="24"/>
          <w:szCs w:val="24"/>
        </w:rPr>
        <w:t>га.</w:t>
      </w:r>
    </w:p>
    <w:p w:rsidR="00510535" w:rsidRPr="00B93FCA" w:rsidRDefault="00510535" w:rsidP="00510535">
      <w:pPr>
        <w:pStyle w:val="afb"/>
        <w:spacing w:after="0"/>
        <w:ind w:left="0" w:firstLine="709"/>
        <w:jc w:val="both"/>
      </w:pPr>
      <w:r w:rsidRPr="00E54053">
        <w:t>В данную категорию включены лесные площади, покрытые и не покрытые лесами, но предназначенные для ее восстановления (вырубки, гари, площади, занятые питомниками) и предназначенные для ведения лесного хозяйства нелесные земли (просеки, дороги</w:t>
      </w:r>
      <w:r w:rsidR="0094002D">
        <w:t>, болота и др.</w:t>
      </w:r>
      <w:r w:rsidRPr="00B93FCA">
        <w:t xml:space="preserve">). В состав лесного фонда не включены земельные участки, занятые лесами в других категориях земель, которые переданы юридическим и физическим лицам на праве постоянного (бессрочного) пользования. </w:t>
      </w:r>
    </w:p>
    <w:p w:rsidR="00510535" w:rsidRPr="00B93FCA" w:rsidRDefault="00510535" w:rsidP="00510535">
      <w:pPr>
        <w:pStyle w:val="afb"/>
        <w:spacing w:after="0"/>
        <w:ind w:left="0" w:firstLine="709"/>
        <w:jc w:val="both"/>
      </w:pPr>
      <w:r w:rsidRPr="00B93FCA">
        <w:rPr>
          <w:color w:val="000000"/>
        </w:rPr>
        <w:t>Площадь сельскохозяйственных угодий земель лесн</w:t>
      </w:r>
      <w:r w:rsidR="00E54053">
        <w:rPr>
          <w:color w:val="000000"/>
        </w:rPr>
        <w:t>ого фонда составила</w:t>
      </w:r>
      <w:r w:rsidR="009C0B48" w:rsidRPr="00B93FCA">
        <w:rPr>
          <w:color w:val="000000"/>
        </w:rPr>
        <w:t xml:space="preserve"> 127,0 тыс. </w:t>
      </w:r>
      <w:r w:rsidRPr="00B93FCA">
        <w:rPr>
          <w:color w:val="000000"/>
        </w:rPr>
        <w:t>га, основная часть из н</w:t>
      </w:r>
      <w:r w:rsidR="009C0B48" w:rsidRPr="00B93FCA">
        <w:rPr>
          <w:color w:val="000000"/>
        </w:rPr>
        <w:t>их кормовые угодья – 117,0 тыс. </w:t>
      </w:r>
      <w:r w:rsidRPr="00B93FCA">
        <w:rPr>
          <w:color w:val="000000"/>
        </w:rPr>
        <w:t>га, которые располагаются мелкими вкрапленными</w:t>
      </w:r>
      <w:r w:rsidRPr="00B93FCA">
        <w:t xml:space="preserve"> среди леса контурами</w:t>
      </w:r>
      <w:r w:rsidRPr="00B93FCA">
        <w:rPr>
          <w:color w:val="000000"/>
        </w:rPr>
        <w:t xml:space="preserve">. </w:t>
      </w:r>
    </w:p>
    <w:p w:rsidR="00510535" w:rsidRPr="00B93FCA" w:rsidRDefault="006330E5" w:rsidP="00510535">
      <w:pPr>
        <w:ind w:firstLine="709"/>
        <w:jc w:val="both"/>
      </w:pPr>
      <w:r w:rsidRPr="00B93FCA">
        <w:t xml:space="preserve">Основной процент площади </w:t>
      </w:r>
      <w:r w:rsidR="00510535" w:rsidRPr="00B93FCA">
        <w:t xml:space="preserve">земель лесного фонда </w:t>
      </w:r>
      <w:r w:rsidRPr="00B93FCA">
        <w:t>(67,2%) расположен</w:t>
      </w:r>
      <w:r w:rsidR="00510535" w:rsidRPr="00B93FCA">
        <w:t xml:space="preserve"> на севере Новосибирской области: Колыванском,</w:t>
      </w:r>
      <w:r w:rsidRPr="00B93FCA">
        <w:t xml:space="preserve"> Кыштовском, Северном, Убинском</w:t>
      </w:r>
      <w:r w:rsidR="00510535" w:rsidRPr="00B93FCA">
        <w:t xml:space="preserve"> районах. В южных районах земли лесного фонда занимают незначительные площади. В Купинском, Краснозерском, Карасукском, Баганском районах </w:t>
      </w:r>
      <w:r w:rsidRPr="00B93FCA">
        <w:rPr>
          <w:color w:val="000000"/>
        </w:rPr>
        <w:t xml:space="preserve">– </w:t>
      </w:r>
      <w:r w:rsidR="00510535" w:rsidRPr="00B93FCA">
        <w:t>72 тыс.</w:t>
      </w:r>
      <w:r w:rsidRPr="00B93FCA">
        <w:t> </w:t>
      </w:r>
      <w:r w:rsidR="00510535" w:rsidRPr="00B93FCA">
        <w:t>га (1,5%) от общей площади земель данной категории.</w:t>
      </w:r>
    </w:p>
    <w:p w:rsidR="00686158" w:rsidRPr="00B93FCA" w:rsidRDefault="00686158" w:rsidP="00510535">
      <w:pPr>
        <w:ind w:firstLine="709"/>
        <w:jc w:val="center"/>
      </w:pPr>
    </w:p>
    <w:p w:rsidR="00510535" w:rsidRPr="00B93FCA" w:rsidRDefault="00510535" w:rsidP="00510535">
      <w:pPr>
        <w:ind w:firstLine="709"/>
        <w:jc w:val="center"/>
        <w:rPr>
          <w:b/>
        </w:rPr>
      </w:pPr>
      <w:r w:rsidRPr="00B93FCA">
        <w:rPr>
          <w:b/>
        </w:rPr>
        <w:t>Земли водного фонда</w:t>
      </w:r>
    </w:p>
    <w:p w:rsidR="00510535" w:rsidRPr="00B93FCA" w:rsidRDefault="006330E5" w:rsidP="00510535">
      <w:pPr>
        <w:pStyle w:val="af"/>
        <w:ind w:firstLine="709"/>
        <w:rPr>
          <w:sz w:val="24"/>
          <w:szCs w:val="24"/>
        </w:rPr>
      </w:pPr>
      <w:r w:rsidRPr="00B93FCA">
        <w:rPr>
          <w:sz w:val="24"/>
          <w:szCs w:val="24"/>
        </w:rPr>
        <w:t xml:space="preserve">Земли водного фонда – </w:t>
      </w:r>
      <w:r w:rsidR="00510535" w:rsidRPr="00B93FCA">
        <w:rPr>
          <w:sz w:val="24"/>
          <w:szCs w:val="24"/>
        </w:rPr>
        <w:t xml:space="preserve">земли, занятые поверхностными водными объектами (реками, водохранилищами, озерами, болотами, прудами), а также прилегающими к ним территориями, для обслуживания водохозяйственных сооружений и обеспечивающие нормальную эксплуатацию и охрану водных объектов. </w:t>
      </w:r>
    </w:p>
    <w:p w:rsidR="00510535" w:rsidRPr="00B93FCA" w:rsidRDefault="00510535" w:rsidP="00510535">
      <w:pPr>
        <w:pStyle w:val="af"/>
        <w:ind w:firstLine="720"/>
        <w:rPr>
          <w:sz w:val="24"/>
          <w:szCs w:val="24"/>
        </w:rPr>
      </w:pPr>
      <w:r w:rsidRPr="00B93FCA">
        <w:rPr>
          <w:sz w:val="24"/>
          <w:szCs w:val="24"/>
        </w:rPr>
        <w:t>Земли данной категории используются для водохозяйственных, рыбохозяйственных, транспортных и других государственных и общественных потребностей. Наибо</w:t>
      </w:r>
      <w:r w:rsidR="006330E5" w:rsidRPr="00B93FCA">
        <w:rPr>
          <w:sz w:val="24"/>
          <w:szCs w:val="24"/>
        </w:rPr>
        <w:t>лее крупные водные объекты –</w:t>
      </w:r>
      <w:r w:rsidRPr="00B93FCA">
        <w:rPr>
          <w:sz w:val="24"/>
          <w:szCs w:val="24"/>
        </w:rPr>
        <w:t xml:space="preserve"> Новосибирское водохрани</w:t>
      </w:r>
      <w:r w:rsidR="006330E5" w:rsidRPr="00B93FCA">
        <w:rPr>
          <w:sz w:val="24"/>
          <w:szCs w:val="24"/>
        </w:rPr>
        <w:t>лище, р. Обь, оз. Чаны и оз. </w:t>
      </w:r>
      <w:r w:rsidRPr="00B93FCA">
        <w:rPr>
          <w:sz w:val="24"/>
          <w:szCs w:val="24"/>
        </w:rPr>
        <w:t xml:space="preserve">Убинское. </w:t>
      </w:r>
    </w:p>
    <w:p w:rsidR="00686158" w:rsidRDefault="00510535" w:rsidP="00E54053">
      <w:pPr>
        <w:ind w:firstLine="708"/>
        <w:jc w:val="both"/>
      </w:pPr>
      <w:r w:rsidRPr="00B93FCA">
        <w:t>По состоянию на 01.01.2019 площадь земель водного фонд</w:t>
      </w:r>
      <w:r w:rsidR="00E54053">
        <w:t>а составила</w:t>
      </w:r>
      <w:r w:rsidR="006330E5" w:rsidRPr="00B93FCA">
        <w:t xml:space="preserve"> 595,0 тыс. </w:t>
      </w:r>
      <w:r w:rsidRPr="00B93FCA">
        <w:t>га (3,3% от земельного ф</w:t>
      </w:r>
      <w:r w:rsidR="00E54053">
        <w:t xml:space="preserve">онда Новосибирской области). </w:t>
      </w:r>
      <w:r w:rsidRPr="00B93FCA">
        <w:t>Площадь, занятая водой,</w:t>
      </w:r>
      <w:r w:rsidR="00E54053">
        <w:t xml:space="preserve"> составила</w:t>
      </w:r>
      <w:r w:rsidR="006330E5" w:rsidRPr="00B93FCA">
        <w:t xml:space="preserve"> 531,1 тыс. </w:t>
      </w:r>
      <w:r w:rsidRPr="00B93FCA">
        <w:t>га (89,2%</w:t>
      </w:r>
      <w:r w:rsidR="00CC608E" w:rsidRPr="00B93FCA">
        <w:t xml:space="preserve">), болотами – </w:t>
      </w:r>
      <w:r w:rsidR="006330E5" w:rsidRPr="00B93FCA">
        <w:t>55,7 тыс. </w:t>
      </w:r>
      <w:r w:rsidRPr="00B93FCA">
        <w:t xml:space="preserve">га (9,4%). </w:t>
      </w:r>
    </w:p>
    <w:p w:rsidR="00B71387" w:rsidRPr="00B93FCA" w:rsidRDefault="00B71387" w:rsidP="00510535">
      <w:pPr>
        <w:pStyle w:val="af"/>
        <w:ind w:firstLine="720"/>
        <w:rPr>
          <w:sz w:val="24"/>
          <w:szCs w:val="24"/>
        </w:rPr>
      </w:pPr>
    </w:p>
    <w:p w:rsidR="00510535" w:rsidRPr="00B93FCA" w:rsidRDefault="00510535" w:rsidP="00510535">
      <w:pPr>
        <w:pStyle w:val="af"/>
        <w:jc w:val="center"/>
        <w:rPr>
          <w:b/>
          <w:sz w:val="24"/>
          <w:szCs w:val="24"/>
        </w:rPr>
      </w:pPr>
      <w:r w:rsidRPr="00B93FCA">
        <w:rPr>
          <w:b/>
          <w:sz w:val="24"/>
          <w:szCs w:val="24"/>
        </w:rPr>
        <w:t>Земли запаса</w:t>
      </w:r>
    </w:p>
    <w:p w:rsidR="00510535" w:rsidRPr="00B93FCA" w:rsidRDefault="00510535" w:rsidP="00510535">
      <w:pPr>
        <w:pStyle w:val="af"/>
        <w:ind w:firstLine="720"/>
        <w:rPr>
          <w:color w:val="000000"/>
          <w:sz w:val="24"/>
          <w:szCs w:val="24"/>
        </w:rPr>
      </w:pPr>
      <w:r w:rsidRPr="00B93FCA">
        <w:rPr>
          <w:color w:val="000000"/>
          <w:sz w:val="24"/>
          <w:szCs w:val="24"/>
        </w:rPr>
        <w:t>В категорию земель запаса включены неиспользуемые и освободившиеся земельные участки, права на которые прекращены, т.е. это земли отказавшихся от аренды или прекративших свою деятельность сельскохозяйственных предприятий, крестьянских хозяйств.</w:t>
      </w:r>
    </w:p>
    <w:p w:rsidR="00510535" w:rsidRPr="00B93FCA" w:rsidRDefault="00510535" w:rsidP="00510535">
      <w:pPr>
        <w:ind w:firstLine="709"/>
        <w:jc w:val="both"/>
        <w:rPr>
          <w:color w:val="000000"/>
        </w:rPr>
      </w:pPr>
      <w:r w:rsidRPr="00B93FCA">
        <w:rPr>
          <w:color w:val="000000"/>
        </w:rPr>
        <w:t xml:space="preserve">Общая площадь земель запаса </w:t>
      </w:r>
      <w:r w:rsidR="00CA3EF8">
        <w:rPr>
          <w:color w:val="000000"/>
        </w:rPr>
        <w:t>на 01.01.2019 составила</w:t>
      </w:r>
      <w:r w:rsidRPr="00B93FCA">
        <w:rPr>
          <w:color w:val="000000"/>
        </w:rPr>
        <w:t xml:space="preserve"> 1 041,2 тыс. га (5,9% от общей площади земель Новосибирской области).</w:t>
      </w:r>
    </w:p>
    <w:p w:rsidR="00510535" w:rsidRPr="00B93FCA" w:rsidRDefault="00510535" w:rsidP="00510535">
      <w:pPr>
        <w:pStyle w:val="af"/>
        <w:ind w:firstLine="720"/>
        <w:rPr>
          <w:color w:val="000000"/>
          <w:sz w:val="24"/>
          <w:szCs w:val="24"/>
        </w:rPr>
      </w:pPr>
      <w:r w:rsidRPr="00B93FCA">
        <w:rPr>
          <w:color w:val="000000"/>
          <w:sz w:val="24"/>
          <w:szCs w:val="24"/>
        </w:rPr>
        <w:t xml:space="preserve">В землях запаса имеются земли фонда перераспределения. Это земли сельскохозяйственного использования, которые выбыли из сельскохозяйственного оборота и ранее были переведены в данную категорию. </w:t>
      </w:r>
      <w:r w:rsidR="006330E5" w:rsidRPr="00B93FCA">
        <w:rPr>
          <w:color w:val="000000"/>
          <w:sz w:val="24"/>
          <w:szCs w:val="24"/>
        </w:rPr>
        <w:t xml:space="preserve">В данную категорию включены </w:t>
      </w:r>
      <w:r w:rsidRPr="00B93FCA">
        <w:rPr>
          <w:color w:val="000000"/>
          <w:sz w:val="24"/>
          <w:szCs w:val="24"/>
        </w:rPr>
        <w:t xml:space="preserve">земли части </w:t>
      </w:r>
      <w:r w:rsidRPr="00B93FCA">
        <w:rPr>
          <w:color w:val="000000"/>
          <w:sz w:val="24"/>
          <w:szCs w:val="24"/>
        </w:rPr>
        <w:lastRenderedPageBreak/>
        <w:t>ликвидированных сельскохозяйственных предприятий и невостребованные земельные доли (в соответствии с ранее действовавшим постановлением Правительства Российской Федерации</w:t>
      </w:r>
      <w:r w:rsidR="00DB170E">
        <w:rPr>
          <w:color w:val="000000"/>
          <w:sz w:val="24"/>
          <w:szCs w:val="24"/>
        </w:rPr>
        <w:br/>
      </w:r>
      <w:r w:rsidRPr="00B93FCA">
        <w:rPr>
          <w:color w:val="000000"/>
          <w:sz w:val="24"/>
          <w:szCs w:val="24"/>
        </w:rPr>
        <w:t xml:space="preserve"> от 01.02.1995 № 96 «О порядке осуществления прав собственников земельных долей и имущественных паев»). С введением в действие Земельного кодекса </w:t>
      </w:r>
      <w:r w:rsidR="00CA5A11">
        <w:rPr>
          <w:color w:val="000000"/>
          <w:sz w:val="24"/>
          <w:szCs w:val="24"/>
        </w:rPr>
        <w:t xml:space="preserve">Российской Федерации </w:t>
      </w:r>
      <w:r w:rsidRPr="00B93FCA">
        <w:rPr>
          <w:color w:val="000000"/>
          <w:sz w:val="24"/>
          <w:szCs w:val="24"/>
        </w:rPr>
        <w:t>правовой режим земель фонда перераспределения, находящихся в составе данной категории</w:t>
      </w:r>
      <w:r w:rsidR="00CA5A11">
        <w:rPr>
          <w:color w:val="000000"/>
          <w:sz w:val="24"/>
          <w:szCs w:val="24"/>
        </w:rPr>
        <w:t>,</w:t>
      </w:r>
      <w:r w:rsidRPr="00B93FCA">
        <w:rPr>
          <w:color w:val="000000"/>
          <w:sz w:val="24"/>
          <w:szCs w:val="24"/>
        </w:rPr>
        <w:t xml:space="preserve"> изменился. Необходим в установленном порядке перевод таких земель в категорию земель сельскохозяйственного назначения. </w:t>
      </w:r>
    </w:p>
    <w:p w:rsidR="00510535" w:rsidRPr="00B93FCA" w:rsidRDefault="00510535" w:rsidP="00510535">
      <w:pPr>
        <w:pStyle w:val="af"/>
        <w:ind w:firstLine="720"/>
        <w:rPr>
          <w:sz w:val="24"/>
          <w:szCs w:val="24"/>
        </w:rPr>
      </w:pPr>
      <w:r w:rsidRPr="00B93FCA">
        <w:rPr>
          <w:color w:val="000000"/>
          <w:sz w:val="24"/>
          <w:szCs w:val="24"/>
        </w:rPr>
        <w:t xml:space="preserve">Основную часть площади земель запаса </w:t>
      </w:r>
      <w:r w:rsidR="00CA5A11">
        <w:rPr>
          <w:color w:val="000000"/>
          <w:sz w:val="24"/>
          <w:szCs w:val="24"/>
        </w:rPr>
        <w:t xml:space="preserve">на 01.01.2019 </w:t>
      </w:r>
      <w:r w:rsidRPr="00B93FCA">
        <w:rPr>
          <w:color w:val="000000"/>
          <w:sz w:val="24"/>
          <w:szCs w:val="24"/>
        </w:rPr>
        <w:t>состав</w:t>
      </w:r>
      <w:r w:rsidR="00CA5A11">
        <w:rPr>
          <w:color w:val="000000"/>
          <w:sz w:val="24"/>
          <w:szCs w:val="24"/>
        </w:rPr>
        <w:t>ляли</w:t>
      </w:r>
      <w:r w:rsidRPr="00B93FCA">
        <w:rPr>
          <w:color w:val="000000"/>
          <w:sz w:val="24"/>
          <w:szCs w:val="24"/>
        </w:rPr>
        <w:t xml:space="preserve"> сельскохозяйственные</w:t>
      </w:r>
      <w:r w:rsidR="006330E5" w:rsidRPr="00B93FCA">
        <w:rPr>
          <w:sz w:val="24"/>
          <w:szCs w:val="24"/>
        </w:rPr>
        <w:t xml:space="preserve"> угодья </w:t>
      </w:r>
      <w:r w:rsidR="00CA5A11">
        <w:rPr>
          <w:sz w:val="24"/>
          <w:szCs w:val="24"/>
        </w:rPr>
        <w:t xml:space="preserve">– </w:t>
      </w:r>
      <w:r w:rsidR="006330E5" w:rsidRPr="00B93FCA">
        <w:rPr>
          <w:sz w:val="24"/>
          <w:szCs w:val="24"/>
        </w:rPr>
        <w:t>457,0 тыс. </w:t>
      </w:r>
      <w:r w:rsidRPr="00B93FCA">
        <w:rPr>
          <w:sz w:val="24"/>
          <w:szCs w:val="24"/>
        </w:rPr>
        <w:t>га (43,9% от общей площади земель запаса) и болота</w:t>
      </w:r>
      <w:r w:rsidR="006330E5" w:rsidRPr="00B93FCA">
        <w:rPr>
          <w:sz w:val="24"/>
          <w:szCs w:val="24"/>
        </w:rPr>
        <w:t xml:space="preserve"> 272,6 тыс. </w:t>
      </w:r>
      <w:r w:rsidRPr="00B93FCA">
        <w:rPr>
          <w:sz w:val="24"/>
          <w:szCs w:val="24"/>
        </w:rPr>
        <w:t>га (26,2% от общей площади земель запаса).</w:t>
      </w:r>
    </w:p>
    <w:p w:rsidR="006330E5" w:rsidRPr="00B93FCA" w:rsidRDefault="006330E5" w:rsidP="00510535">
      <w:pPr>
        <w:ind w:firstLine="709"/>
        <w:jc w:val="center"/>
        <w:rPr>
          <w:b/>
        </w:rPr>
      </w:pPr>
    </w:p>
    <w:p w:rsidR="00510535" w:rsidRPr="00B93FCA" w:rsidRDefault="00510535" w:rsidP="00510535">
      <w:pPr>
        <w:ind w:firstLine="709"/>
        <w:jc w:val="center"/>
        <w:rPr>
          <w:b/>
        </w:rPr>
      </w:pPr>
      <w:r w:rsidRPr="00B93FCA">
        <w:rPr>
          <w:b/>
        </w:rPr>
        <w:t>Качественное состояние земель</w:t>
      </w:r>
    </w:p>
    <w:p w:rsidR="00510535" w:rsidRPr="00B93FCA" w:rsidRDefault="00510535" w:rsidP="00510535">
      <w:pPr>
        <w:widowControl w:val="0"/>
        <w:autoSpaceDE w:val="0"/>
        <w:autoSpaceDN w:val="0"/>
        <w:adjustRightInd w:val="0"/>
        <w:ind w:firstLine="708"/>
        <w:jc w:val="both"/>
      </w:pPr>
      <w:r w:rsidRPr="00B93FCA">
        <w:t>Почвенно-растительный покров Новосибирской области характеризуется сложностью и разнообразием. Он сформировался под влиянием совокупности факторов: климата, рельефа, а также особенностей хозяйственного использования угодий (выпаса, распашки, сенокоше</w:t>
      </w:r>
      <w:r w:rsidR="00CA5A11">
        <w:t>ния). Однако</w:t>
      </w:r>
      <w:r w:rsidR="006330E5" w:rsidRPr="00B93FCA">
        <w:t xml:space="preserve"> в настоящее время</w:t>
      </w:r>
      <w:r w:rsidRPr="00B93FCA">
        <w:t xml:space="preserve"> в </w:t>
      </w:r>
      <w:proofErr w:type="gramStart"/>
      <w:r w:rsidRPr="00B93FCA">
        <w:t>результате</w:t>
      </w:r>
      <w:proofErr w:type="gramEnd"/>
      <w:r w:rsidRPr="00B93FCA">
        <w:t xml:space="preserve"> антропогенного воздействия на почвенно-растительный покров его состояние заметно ухудшается с каждым годом. Характерным является деградация пахотнопригодных почв, а также обеднение видового состава сельхозугодий (сенокосов и пастбищ). </w:t>
      </w:r>
    </w:p>
    <w:p w:rsidR="00510535" w:rsidRPr="00B93FCA" w:rsidRDefault="00510535" w:rsidP="00510535">
      <w:pPr>
        <w:ind w:firstLine="709"/>
        <w:jc w:val="both"/>
      </w:pPr>
      <w:r w:rsidRPr="00B93FCA">
        <w:t xml:space="preserve">Главными причинами снижения плодородия почв являются бесхозяйственное использование, отсутствие финансирования на разработку и реализацию мероприятий по охране и рациональному использованию земельных ресурсов, сокращение объемов мероприятий по улучшению состояния земель. </w:t>
      </w:r>
    </w:p>
    <w:p w:rsidR="00510535" w:rsidRPr="00B93FCA" w:rsidRDefault="00510535" w:rsidP="00510535">
      <w:pPr>
        <w:ind w:firstLine="709"/>
        <w:jc w:val="both"/>
      </w:pPr>
      <w:r w:rsidRPr="00B93FCA">
        <w:t>Почвенные обследования п</w:t>
      </w:r>
      <w:r w:rsidR="00893B93" w:rsidRPr="00B93FCA">
        <w:t>роводились более 15 лет назад (</w:t>
      </w:r>
      <w:r w:rsidRPr="00B93FCA">
        <w:t>по н</w:t>
      </w:r>
      <w:r w:rsidR="00893B93" w:rsidRPr="00B93FCA">
        <w:t xml:space="preserve">екоторым муниципальным районам </w:t>
      </w:r>
      <w:r w:rsidRPr="00B93FCA">
        <w:t>более 30 лет назад), геоботанические обследования – от 20 до 40 лет назад, а на 30</w:t>
      </w:r>
      <w:r w:rsidR="00A45955">
        <w:t>,0</w:t>
      </w:r>
      <w:r w:rsidRPr="00B93FCA">
        <w:t>% муниципальных районов материалы геоботанических обследований отсутствуют.</w:t>
      </w:r>
      <w:r w:rsidR="00893B93" w:rsidRPr="00B93FCA">
        <w:t xml:space="preserve"> Поэтому качественная характеристика сельскохозяйственных угодий категории земель сельскохозяйственного назначения определена на основании материалов почвенных обследований 15</w:t>
      </w:r>
      <w:r w:rsidR="00686158" w:rsidRPr="00B93FCA">
        <w:t xml:space="preserve"> </w:t>
      </w:r>
      <w:r w:rsidR="00893B93" w:rsidRPr="00B93FCA">
        <w:t>-</w:t>
      </w:r>
      <w:r w:rsidR="00686158" w:rsidRPr="00B93FCA">
        <w:t xml:space="preserve"> </w:t>
      </w:r>
      <w:r w:rsidR="00893B93" w:rsidRPr="00B93FCA">
        <w:t>25-летней давности по данным государственного учета земель.</w:t>
      </w:r>
    </w:p>
    <w:p w:rsidR="00893B93" w:rsidRPr="00B93FCA" w:rsidRDefault="00893B93" w:rsidP="00893B93">
      <w:pPr>
        <w:autoSpaceDE w:val="0"/>
        <w:autoSpaceDN w:val="0"/>
        <w:adjustRightInd w:val="0"/>
        <w:ind w:firstLine="709"/>
        <w:jc w:val="both"/>
      </w:pPr>
      <w:r w:rsidRPr="00B93FCA">
        <w:t xml:space="preserve">Возрастающие негативные воздействия на почвенный покров приводят к снижению плодородия почв и, следовательно, к снижению урожайности сельскохозяйственных культур. </w:t>
      </w:r>
    </w:p>
    <w:p w:rsidR="00510535" w:rsidRPr="00B93FCA" w:rsidRDefault="00510535" w:rsidP="00510535">
      <w:pPr>
        <w:pStyle w:val="25"/>
        <w:autoSpaceDE w:val="0"/>
        <w:autoSpaceDN w:val="0"/>
        <w:adjustRightInd w:val="0"/>
        <w:spacing w:after="0" w:line="240" w:lineRule="auto"/>
        <w:ind w:firstLine="709"/>
        <w:jc w:val="both"/>
      </w:pPr>
      <w:r w:rsidRPr="00B93FCA">
        <w:t xml:space="preserve">Наиболее характерными негативными процессами в области является эрозия почв, переувлажнение и заболачивание земель, засоление, зарастание кормовых угодий кустарником и мелколесьем. </w:t>
      </w:r>
    </w:p>
    <w:p w:rsidR="00510535" w:rsidRPr="00B93FCA" w:rsidRDefault="00747AEF" w:rsidP="00510535">
      <w:pPr>
        <w:pStyle w:val="25"/>
        <w:autoSpaceDE w:val="0"/>
        <w:autoSpaceDN w:val="0"/>
        <w:adjustRightInd w:val="0"/>
        <w:spacing w:after="0" w:line="240" w:lineRule="auto"/>
        <w:ind w:firstLine="709"/>
        <w:jc w:val="both"/>
      </w:pPr>
      <w:r>
        <w:t>Общая площадь эрозионно</w:t>
      </w:r>
      <w:r w:rsidR="009A6F02">
        <w:t xml:space="preserve"> </w:t>
      </w:r>
      <w:r w:rsidR="00510535" w:rsidRPr="00B93FCA">
        <w:t xml:space="preserve">– и дефляционноопасных почв земель сельскохозяйственных угодий области составляет 7,8%, в том числе </w:t>
      </w:r>
      <w:r w:rsidR="00893B93" w:rsidRPr="00B93FCA">
        <w:t>площадь пашни</w:t>
      </w:r>
      <w:r w:rsidR="00510535" w:rsidRPr="00B93FCA">
        <w:t xml:space="preserve"> 13,6%. Эрозия является одним из наиболее опасных видов деградации, вызывающих разрушение почв и утрату их плодородия, приводящих к загрязнению водоемов, заилению малых и больших рек.</w:t>
      </w:r>
    </w:p>
    <w:p w:rsidR="00510535" w:rsidRPr="00B93FCA" w:rsidRDefault="00510535" w:rsidP="00510535">
      <w:pPr>
        <w:ind w:firstLine="709"/>
        <w:jc w:val="both"/>
      </w:pPr>
      <w:r w:rsidRPr="00B93FCA">
        <w:t>Водная эрозия распространена, в основном, в районах с расчлененным рельефом (Тогучинский, Болотнинский), ветровая эрозия в степных районах (Карасукский, Купинский, Чистоозерный).</w:t>
      </w:r>
    </w:p>
    <w:p w:rsidR="00510535" w:rsidRPr="00B93FCA" w:rsidRDefault="00510535" w:rsidP="00510535">
      <w:pPr>
        <w:autoSpaceDE w:val="0"/>
        <w:autoSpaceDN w:val="0"/>
        <w:adjustRightInd w:val="0"/>
        <w:ind w:firstLine="709"/>
        <w:jc w:val="both"/>
      </w:pPr>
      <w:r w:rsidRPr="00B93FCA">
        <w:t>Переувлажненные и заболоченные</w:t>
      </w:r>
      <w:r w:rsidRPr="00B93FCA">
        <w:rPr>
          <w:i/>
          <w:iCs/>
        </w:rPr>
        <w:t xml:space="preserve"> </w:t>
      </w:r>
      <w:r w:rsidRPr="00B93FCA">
        <w:t xml:space="preserve">земли среди сельскохозяйственных угодий по категории земель сельскохозяйственного </w:t>
      </w:r>
      <w:r w:rsidR="00A27A74" w:rsidRPr="00B93FCA">
        <w:t>назначения области занимают 25</w:t>
      </w:r>
      <w:r w:rsidR="00A45955">
        <w:t>,0</w:t>
      </w:r>
      <w:r w:rsidR="00A27A74" w:rsidRPr="00B93FCA">
        <w:t>%,</w:t>
      </w:r>
      <w:r w:rsidRPr="00B93FCA">
        <w:t xml:space="preserve"> </w:t>
      </w:r>
      <w:r w:rsidR="00A27A74" w:rsidRPr="00B93FCA">
        <w:t>и</w:t>
      </w:r>
      <w:r w:rsidRPr="00B93FCA">
        <w:t xml:space="preserve">з </w:t>
      </w:r>
      <w:r w:rsidR="00A27A74" w:rsidRPr="00B93FCA">
        <w:t xml:space="preserve">них </w:t>
      </w:r>
      <w:r w:rsidR="00D04C54">
        <w:br/>
      </w:r>
      <w:r w:rsidR="00A27A74" w:rsidRPr="00B93FCA">
        <w:t>19,8% – переувлажненные, 5</w:t>
      </w:r>
      <w:r w:rsidR="00A45955">
        <w:t>,0</w:t>
      </w:r>
      <w:r w:rsidRPr="00B93FCA">
        <w:t xml:space="preserve">% – заболоченные. </w:t>
      </w:r>
    </w:p>
    <w:p w:rsidR="00510535" w:rsidRPr="00B93FCA" w:rsidRDefault="00510535" w:rsidP="00510535">
      <w:pPr>
        <w:autoSpaceDE w:val="0"/>
        <w:autoSpaceDN w:val="0"/>
        <w:adjustRightInd w:val="0"/>
        <w:ind w:firstLine="709"/>
        <w:jc w:val="both"/>
      </w:pPr>
      <w:r w:rsidRPr="00B93FCA">
        <w:t>В значительной мере снижению урожайности сельскохозяйственных культур и продуктивности кормовых угодий способствует наличие в структуре почвенного покрова засоленных и солонцеватых</w:t>
      </w:r>
      <w:r w:rsidRPr="00B93FCA">
        <w:rPr>
          <w:i/>
          <w:iCs/>
        </w:rPr>
        <w:t xml:space="preserve"> </w:t>
      </w:r>
      <w:r w:rsidRPr="00B93FCA">
        <w:t>почв. Засоленные, солонцеватые и с солонцовыми комплексами почвы находятся в районах Кулундинской и Барабинской зоны и составляют 41</w:t>
      </w:r>
      <w:r w:rsidR="00A45955">
        <w:t>,0</w:t>
      </w:r>
      <w:r w:rsidRPr="00B93FCA">
        <w:t>% от сельскохозяйственных угодий категории земель сельскохозяйственного назначения.</w:t>
      </w:r>
    </w:p>
    <w:p w:rsidR="00510535" w:rsidRPr="00B93FCA" w:rsidRDefault="00510535" w:rsidP="00510535">
      <w:pPr>
        <w:ind w:firstLine="709"/>
        <w:jc w:val="both"/>
      </w:pPr>
      <w:r w:rsidRPr="00B93FCA">
        <w:t>По данным ФГБУ «Центр агрохимической службы «Новосибирский» низкогумусированные земли распространены на 910,4 тыс.</w:t>
      </w:r>
      <w:r w:rsidR="007214AC" w:rsidRPr="00B93FCA">
        <w:t> </w:t>
      </w:r>
      <w:r w:rsidRPr="00B93FCA">
        <w:t>га (24,16% к площади пашни), среднегумусированные на 2 460,6 тыс.</w:t>
      </w:r>
      <w:r w:rsidR="007214AC" w:rsidRPr="00B93FCA">
        <w:t> </w:t>
      </w:r>
      <w:r w:rsidRPr="00B93FCA">
        <w:t>га (65,3%) и сильногумусированные на 397,1 тыс.</w:t>
      </w:r>
      <w:r w:rsidR="007214AC" w:rsidRPr="00B93FCA">
        <w:t> </w:t>
      </w:r>
      <w:r w:rsidRPr="00B93FCA">
        <w:t xml:space="preserve">га </w:t>
      </w:r>
      <w:r w:rsidRPr="00B93FCA">
        <w:lastRenderedPageBreak/>
        <w:t>(10,54%)</w:t>
      </w:r>
      <w:r w:rsidR="00921B2F">
        <w:t>. Площадь кислых почв составила</w:t>
      </w:r>
      <w:r w:rsidRPr="00B93FCA">
        <w:t xml:space="preserve"> 1 456,3 тыс.</w:t>
      </w:r>
      <w:r w:rsidR="007214AC" w:rsidRPr="00B93FCA">
        <w:t> </w:t>
      </w:r>
      <w:r w:rsidRPr="00B93FCA">
        <w:t>га (38,7%), из которых на долю земель, подлежащих химической мелиорации приходится 260,4 тыс.</w:t>
      </w:r>
      <w:r w:rsidR="007214AC" w:rsidRPr="00B93FCA">
        <w:t> </w:t>
      </w:r>
      <w:r w:rsidRPr="00B93FCA">
        <w:t>га (17,9%).</w:t>
      </w:r>
    </w:p>
    <w:p w:rsidR="00510535" w:rsidRPr="00B93FCA" w:rsidRDefault="00510535" w:rsidP="00510535">
      <w:pPr>
        <w:ind w:firstLine="709"/>
        <w:jc w:val="both"/>
      </w:pPr>
      <w:r w:rsidRPr="00B93FCA">
        <w:t>В структуре фосфорного обеспечения пашни 2 410,7 тыс.</w:t>
      </w:r>
      <w:r w:rsidR="007214AC" w:rsidRPr="00B93FCA">
        <w:t> </w:t>
      </w:r>
      <w:r w:rsidRPr="00B93FCA">
        <w:t>га (64</w:t>
      </w:r>
      <w:r w:rsidR="00A45955">
        <w:t>,0</w:t>
      </w:r>
      <w:r w:rsidRPr="00B93FCA">
        <w:t xml:space="preserve">%) </w:t>
      </w:r>
      <w:r w:rsidR="001E20B4">
        <w:t>занимали</w:t>
      </w:r>
      <w:r w:rsidRPr="00B93FCA">
        <w:t xml:space="preserve"> земли </w:t>
      </w:r>
      <w:proofErr w:type="gramStart"/>
      <w:r w:rsidRPr="00B93FCA">
        <w:t>высоко-обе</w:t>
      </w:r>
      <w:r w:rsidR="007214AC" w:rsidRPr="00B93FCA">
        <w:t>спеченные подвижным</w:t>
      </w:r>
      <w:proofErr w:type="gramEnd"/>
      <w:r w:rsidR="007214AC" w:rsidRPr="00B93FCA">
        <w:t xml:space="preserve"> фосфором, </w:t>
      </w:r>
      <w:r w:rsidR="001E20B4" w:rsidRPr="00B93FCA">
        <w:t>196,8 тыс. га (5,2%)</w:t>
      </w:r>
      <w:r w:rsidR="001E20B4">
        <w:t xml:space="preserve"> – </w:t>
      </w:r>
      <w:r w:rsidRPr="00B93FCA">
        <w:t>земли с низким и низким содержанием фосфора</w:t>
      </w:r>
      <w:r w:rsidR="001E20B4">
        <w:t>.</w:t>
      </w:r>
    </w:p>
    <w:p w:rsidR="00510535" w:rsidRPr="00B93FCA" w:rsidRDefault="00510535" w:rsidP="00510535">
      <w:pPr>
        <w:ind w:firstLine="709"/>
        <w:jc w:val="both"/>
      </w:pPr>
      <w:r w:rsidRPr="00B93FCA">
        <w:t>Площадь пахотных почв с повышенной, высокой и очень высокой обеспеченностью обменным кали</w:t>
      </w:r>
      <w:r w:rsidR="00921B2F">
        <w:t xml:space="preserve">ем в </w:t>
      </w:r>
      <w:proofErr w:type="gramStart"/>
      <w:r w:rsidR="00921B2F">
        <w:t>пределах</w:t>
      </w:r>
      <w:proofErr w:type="gramEnd"/>
      <w:r w:rsidR="00921B2F">
        <w:t xml:space="preserve"> области составила</w:t>
      </w:r>
      <w:r w:rsidRPr="00B93FCA">
        <w:t xml:space="preserve"> 3 469,8 тыс.</w:t>
      </w:r>
      <w:r w:rsidR="007214AC" w:rsidRPr="00B93FCA">
        <w:t> </w:t>
      </w:r>
      <w:r w:rsidRPr="00B93FCA">
        <w:t>га (92,1%).</w:t>
      </w:r>
    </w:p>
    <w:p w:rsidR="00510535" w:rsidRPr="00B93FCA" w:rsidRDefault="00510535" w:rsidP="00510535">
      <w:pPr>
        <w:ind w:firstLine="709"/>
        <w:jc w:val="both"/>
      </w:pPr>
      <w:r w:rsidRPr="00B93FCA">
        <w:t xml:space="preserve">Радиологическая ситуация </w:t>
      </w:r>
      <w:r w:rsidR="007214AC" w:rsidRPr="00B93FCA">
        <w:t xml:space="preserve">почвы </w:t>
      </w:r>
      <w:r w:rsidRPr="00B93FCA">
        <w:t>в области удовлетворительная. Результаты измерен</w:t>
      </w:r>
      <w:r w:rsidR="00F177A4">
        <w:t xml:space="preserve">ий </w:t>
      </w:r>
      <w:proofErr w:type="gramStart"/>
      <w:r w:rsidR="00F177A4">
        <w:t>гамма-фона</w:t>
      </w:r>
      <w:proofErr w:type="gramEnd"/>
      <w:r w:rsidR="00F177A4">
        <w:t xml:space="preserve"> не превышали</w:t>
      </w:r>
      <w:r w:rsidRPr="00B93FCA">
        <w:t xml:space="preserve"> фоновых значений. На поверхности почв мощность экспозиционной дозы гамма-излучения по данным 2018 года колебалась от 8,5 мкр/ч до 11,0 мкр/ч. Содержание цезия-137 и стронция-90 в почвах за 2018 год не превышало допустимых уровней.</w:t>
      </w:r>
    </w:p>
    <w:p w:rsidR="00510535" w:rsidRPr="00B93FCA" w:rsidRDefault="00510535" w:rsidP="00510535">
      <w:pPr>
        <w:ind w:firstLine="709"/>
        <w:jc w:val="both"/>
      </w:pPr>
      <w:r w:rsidRPr="00B93FCA">
        <w:t xml:space="preserve">Загрязнения почв токсичными элементами не выявлено. Значения валового содержания тяжелых металлов (медь, цинк, свинец, кадмий) в пахотном горизонте почв не превышали ПДК и ОДК и относились </w:t>
      </w:r>
      <w:r w:rsidR="007214AC" w:rsidRPr="00B93FCA">
        <w:t>к низкому и очень низкому уровням</w:t>
      </w:r>
      <w:r w:rsidRPr="00B93FCA">
        <w:t xml:space="preserve">. Остаточные количества пестицидов в пахотных почвах </w:t>
      </w:r>
      <w:r w:rsidR="007214AC" w:rsidRPr="00B93FCA">
        <w:t xml:space="preserve">также </w:t>
      </w:r>
      <w:r w:rsidRPr="00B93FCA">
        <w:t>не выявлены.</w:t>
      </w:r>
    </w:p>
    <w:p w:rsidR="00510535" w:rsidRPr="00B93FCA" w:rsidRDefault="00510535" w:rsidP="00510535">
      <w:pPr>
        <w:ind w:firstLine="709"/>
        <w:jc w:val="both"/>
      </w:pPr>
      <w:r w:rsidRPr="00B93FCA">
        <w:t>По состоянию на 01.01.2019 в Новос</w:t>
      </w:r>
      <w:r w:rsidR="00953805">
        <w:t>ибирской области не использовало</w:t>
      </w:r>
      <w:r w:rsidR="00CC097A">
        <w:t>сь</w:t>
      </w:r>
      <w:r w:rsidRPr="00B93FCA">
        <w:t xml:space="preserve"> 1 101,1 тыс.</w:t>
      </w:r>
      <w:r w:rsidR="00D04C54">
        <w:t> </w:t>
      </w:r>
      <w:r w:rsidRPr="00B93FCA">
        <w:t>га пашни, в том числе неиспользуемая пашня до 2-х лет – 146,5 тыс.</w:t>
      </w:r>
      <w:r w:rsidR="00D04C54">
        <w:t> </w:t>
      </w:r>
      <w:r w:rsidRPr="00B93FCA">
        <w:t xml:space="preserve">га, от 2-х до 10 лет – </w:t>
      </w:r>
      <w:r w:rsidR="00D04C54">
        <w:br/>
      </w:r>
      <w:r w:rsidRPr="00B93FCA">
        <w:t>548,4 тыс.</w:t>
      </w:r>
      <w:r w:rsidR="00D04C54">
        <w:t> </w:t>
      </w:r>
      <w:r w:rsidRPr="00B93FCA">
        <w:t>га, более 10 лет – 406,2 тыс.</w:t>
      </w:r>
      <w:r w:rsidR="00D04C54">
        <w:t> </w:t>
      </w:r>
      <w:r w:rsidRPr="00B93FCA">
        <w:t>га.</w:t>
      </w:r>
    </w:p>
    <w:p w:rsidR="00510535" w:rsidRPr="00B93FCA" w:rsidRDefault="00510535" w:rsidP="00510535">
      <w:pPr>
        <w:ind w:firstLine="709"/>
        <w:jc w:val="both"/>
      </w:pPr>
      <w:r w:rsidRPr="00B93FCA">
        <w:t>Состояние неиспользуемой пашни:</w:t>
      </w:r>
    </w:p>
    <w:p w:rsidR="00510535" w:rsidRPr="00B93FCA" w:rsidRDefault="00510535" w:rsidP="00510535">
      <w:pPr>
        <w:ind w:firstLine="709"/>
        <w:jc w:val="both"/>
      </w:pPr>
      <w:r w:rsidRPr="00B93FCA">
        <w:t>- закустаренность и залесенность – 152,</w:t>
      </w:r>
      <w:r w:rsidR="00103B8D" w:rsidRPr="00B93FCA">
        <w:t>9</w:t>
      </w:r>
      <w:r w:rsidRPr="00B93FCA">
        <w:t xml:space="preserve"> тыс.</w:t>
      </w:r>
      <w:r w:rsidR="007214AC" w:rsidRPr="00B93FCA">
        <w:t> </w:t>
      </w:r>
      <w:r w:rsidRPr="00B93FCA">
        <w:t>га;</w:t>
      </w:r>
    </w:p>
    <w:p w:rsidR="007214AC" w:rsidRPr="00B93FCA" w:rsidRDefault="007214AC" w:rsidP="007214AC">
      <w:pPr>
        <w:ind w:firstLine="709"/>
        <w:jc w:val="both"/>
      </w:pPr>
      <w:r w:rsidRPr="00B93FCA">
        <w:t>- эрозия (ветровая и водная) – 17,4 тыс. га;</w:t>
      </w:r>
    </w:p>
    <w:p w:rsidR="00510535" w:rsidRPr="00B93FCA" w:rsidRDefault="00510535" w:rsidP="00510535">
      <w:pPr>
        <w:ind w:firstLine="709"/>
        <w:jc w:val="both"/>
      </w:pPr>
      <w:r w:rsidRPr="00B93FCA">
        <w:t>- заболачив</w:t>
      </w:r>
      <w:r w:rsidR="007214AC" w:rsidRPr="00B93FCA">
        <w:t>ание и подтопление – 0,6 тыс. га.</w:t>
      </w:r>
    </w:p>
    <w:p w:rsidR="00510535" w:rsidRPr="00B93FCA" w:rsidRDefault="00510535" w:rsidP="00510535">
      <w:pPr>
        <w:ind w:firstLine="709"/>
        <w:jc w:val="both"/>
      </w:pPr>
      <w:proofErr w:type="gramStart"/>
      <w:r w:rsidRPr="00B93FCA">
        <w:t>В 2018 году агрохимическое обследование земель сельскохозяйственного назначения проведено на площади 210 тыс.</w:t>
      </w:r>
      <w:r w:rsidR="007214AC" w:rsidRPr="00B93FCA">
        <w:t> </w:t>
      </w:r>
      <w:r w:rsidRPr="00B93FCA">
        <w:t>га, из них: в Болотнинском районе – 50,0 тыс.</w:t>
      </w:r>
      <w:r w:rsidR="00D04C54">
        <w:t> </w:t>
      </w:r>
      <w:r w:rsidRPr="00B93FCA">
        <w:t>га, в Новосибирском районе – 55,0 тыс.</w:t>
      </w:r>
      <w:r w:rsidR="00D04C54">
        <w:t> </w:t>
      </w:r>
      <w:r w:rsidRPr="00B93FCA">
        <w:t>га, в Барабинском районе – 50,0 тыс.</w:t>
      </w:r>
      <w:r w:rsidR="00D04C54">
        <w:t> </w:t>
      </w:r>
      <w:r w:rsidRPr="00B93FCA">
        <w:t>га, в Куйбышевском районе – 55,0 тыс.</w:t>
      </w:r>
      <w:r w:rsidR="00D04C54">
        <w:t> </w:t>
      </w:r>
      <w:r w:rsidRPr="00B93FCA">
        <w:t>га.</w:t>
      </w:r>
      <w:proofErr w:type="gramEnd"/>
    </w:p>
    <w:p w:rsidR="00510535" w:rsidRPr="00D82B48" w:rsidRDefault="00CA2F47" w:rsidP="00D82B48">
      <w:pPr>
        <w:pStyle w:val="af"/>
        <w:ind w:firstLine="709"/>
        <w:rPr>
          <w:b/>
          <w:sz w:val="24"/>
          <w:szCs w:val="24"/>
        </w:rPr>
      </w:pPr>
      <w:r>
        <w:rPr>
          <w:b/>
          <w:sz w:val="24"/>
          <w:szCs w:val="24"/>
        </w:rPr>
        <w:t>Загрязнение почв г. </w:t>
      </w:r>
      <w:r w:rsidR="00510535" w:rsidRPr="00B93FCA">
        <w:rPr>
          <w:b/>
          <w:sz w:val="24"/>
          <w:szCs w:val="24"/>
        </w:rPr>
        <w:t>Новосибирска</w:t>
      </w:r>
      <w:r w:rsidR="00D82B48">
        <w:rPr>
          <w:b/>
          <w:sz w:val="24"/>
          <w:szCs w:val="24"/>
        </w:rPr>
        <w:t xml:space="preserve">. </w:t>
      </w:r>
      <w:r w:rsidR="00510535" w:rsidRPr="00B93FCA">
        <w:rPr>
          <w:sz w:val="24"/>
          <w:szCs w:val="24"/>
        </w:rPr>
        <w:t>По данным ФГБУ «Западно-Сибирское УГМС» результаты обсл</w:t>
      </w:r>
      <w:r w:rsidR="00D82B48">
        <w:rPr>
          <w:sz w:val="24"/>
          <w:szCs w:val="24"/>
        </w:rPr>
        <w:t>едования почв территории города показывали</w:t>
      </w:r>
      <w:r w:rsidR="00510535" w:rsidRPr="00B93FCA">
        <w:rPr>
          <w:sz w:val="24"/>
          <w:szCs w:val="24"/>
        </w:rPr>
        <w:t xml:space="preserve"> наличие характерных загрязняющих веществ: цинка, меди, свинца, кадмия, никеля, марганца, мышьяка. </w:t>
      </w:r>
    </w:p>
    <w:p w:rsidR="00510535" w:rsidRPr="00B93FCA" w:rsidRDefault="007214AC" w:rsidP="00B9014F">
      <w:pPr>
        <w:pStyle w:val="af"/>
        <w:ind w:firstLine="680"/>
        <w:rPr>
          <w:sz w:val="24"/>
          <w:szCs w:val="24"/>
        </w:rPr>
      </w:pPr>
      <w:r w:rsidRPr="00B93FCA">
        <w:rPr>
          <w:sz w:val="24"/>
          <w:szCs w:val="24"/>
        </w:rPr>
        <w:t>В 2018 году с</w:t>
      </w:r>
      <w:r w:rsidR="00510535" w:rsidRPr="00B93FCA">
        <w:rPr>
          <w:sz w:val="24"/>
          <w:szCs w:val="24"/>
        </w:rPr>
        <w:t>реднее по городу значение цинка составило 68</w:t>
      </w:r>
      <w:r w:rsidR="0087707F" w:rsidRPr="00B93FCA">
        <w:rPr>
          <w:sz w:val="24"/>
          <w:szCs w:val="24"/>
        </w:rPr>
        <w:t>,0</w:t>
      </w:r>
      <w:r w:rsidR="00510535" w:rsidRPr="00B93FCA">
        <w:rPr>
          <w:sz w:val="24"/>
          <w:szCs w:val="24"/>
        </w:rPr>
        <w:t xml:space="preserve"> млн</w:t>
      </w:r>
      <w:r w:rsidR="00DB170E">
        <w:rPr>
          <w:sz w:val="24"/>
          <w:szCs w:val="24"/>
        </w:rPr>
        <w:t>.</w:t>
      </w:r>
      <w:r w:rsidR="00510535" w:rsidRPr="00B93FCA">
        <w:rPr>
          <w:sz w:val="24"/>
          <w:szCs w:val="24"/>
          <w:vertAlign w:val="superscript"/>
        </w:rPr>
        <w:t>-1</w:t>
      </w:r>
      <w:r w:rsidR="00510535" w:rsidRPr="00B93FCA">
        <w:rPr>
          <w:sz w:val="24"/>
          <w:szCs w:val="24"/>
        </w:rPr>
        <w:t>. Максимальное значение 138,8 млн</w:t>
      </w:r>
      <w:r w:rsidR="00435FD4">
        <w:rPr>
          <w:sz w:val="24"/>
          <w:szCs w:val="24"/>
        </w:rPr>
        <w:t>.</w:t>
      </w:r>
      <w:r w:rsidR="00510535" w:rsidRPr="00B93FCA">
        <w:rPr>
          <w:sz w:val="24"/>
          <w:szCs w:val="24"/>
          <w:vertAlign w:val="superscript"/>
        </w:rPr>
        <w:t>-1</w:t>
      </w:r>
      <w:r w:rsidR="00510535" w:rsidRPr="00B93FCA">
        <w:rPr>
          <w:sz w:val="24"/>
          <w:szCs w:val="24"/>
        </w:rPr>
        <w:t xml:space="preserve"> (0,63 ОДК или 4Ф; фоновая массовая доля) отмечено в Кировском </w:t>
      </w:r>
      <w:proofErr w:type="gramStart"/>
      <w:r w:rsidR="00510535" w:rsidRPr="00B93FCA">
        <w:rPr>
          <w:sz w:val="24"/>
          <w:szCs w:val="24"/>
        </w:rPr>
        <w:t>районе</w:t>
      </w:r>
      <w:proofErr w:type="gramEnd"/>
      <w:r w:rsidR="00510535" w:rsidRPr="00B93FCA">
        <w:rPr>
          <w:sz w:val="24"/>
          <w:szCs w:val="24"/>
        </w:rPr>
        <w:t xml:space="preserve"> (УМН № 2; участок многолетних наблюдений). </w:t>
      </w:r>
    </w:p>
    <w:p w:rsidR="000761B2" w:rsidRPr="00B93FCA" w:rsidRDefault="000761B2" w:rsidP="00B9014F">
      <w:pPr>
        <w:pStyle w:val="af"/>
        <w:ind w:firstLine="680"/>
        <w:rPr>
          <w:sz w:val="24"/>
          <w:szCs w:val="24"/>
        </w:rPr>
      </w:pPr>
      <w:r w:rsidRPr="00B93FCA">
        <w:rPr>
          <w:sz w:val="24"/>
          <w:szCs w:val="24"/>
        </w:rPr>
        <w:t>Содержание в почве мышьяка в среднем составило 12,</w:t>
      </w:r>
      <w:r w:rsidR="0087707F" w:rsidRPr="00B93FCA">
        <w:rPr>
          <w:sz w:val="24"/>
          <w:szCs w:val="24"/>
        </w:rPr>
        <w:t>1</w:t>
      </w:r>
      <w:r w:rsidRPr="00B93FCA">
        <w:rPr>
          <w:sz w:val="24"/>
          <w:szCs w:val="24"/>
        </w:rPr>
        <w:t xml:space="preserve"> млн</w:t>
      </w:r>
      <w:r w:rsidR="00435FD4">
        <w:rPr>
          <w:sz w:val="24"/>
          <w:szCs w:val="24"/>
        </w:rPr>
        <w:t>.</w:t>
      </w:r>
      <w:r w:rsidR="00573081" w:rsidRPr="00B93FCA">
        <w:rPr>
          <w:sz w:val="24"/>
          <w:szCs w:val="24"/>
          <w:vertAlign w:val="superscript"/>
        </w:rPr>
        <w:t>-1</w:t>
      </w:r>
      <w:r w:rsidRPr="00B93FCA">
        <w:rPr>
          <w:sz w:val="24"/>
          <w:szCs w:val="24"/>
        </w:rPr>
        <w:t>. Максимальное значение 37,</w:t>
      </w:r>
      <w:r w:rsidR="0087707F" w:rsidRPr="00B93FCA">
        <w:rPr>
          <w:sz w:val="24"/>
          <w:szCs w:val="24"/>
        </w:rPr>
        <w:t>9</w:t>
      </w:r>
      <w:r w:rsidRPr="00B93FCA">
        <w:rPr>
          <w:sz w:val="24"/>
          <w:szCs w:val="24"/>
        </w:rPr>
        <w:t xml:space="preserve"> млн</w:t>
      </w:r>
      <w:r w:rsidRPr="00B93FCA">
        <w:rPr>
          <w:sz w:val="24"/>
          <w:szCs w:val="24"/>
          <w:vertAlign w:val="superscript"/>
        </w:rPr>
        <w:t>-1</w:t>
      </w:r>
      <w:r w:rsidRPr="00B93FCA">
        <w:rPr>
          <w:sz w:val="24"/>
          <w:szCs w:val="24"/>
        </w:rPr>
        <w:t xml:space="preserve"> (3,8 ОДК) зарегистрировано в Кировском районе.</w:t>
      </w:r>
    </w:p>
    <w:p w:rsidR="000761B2" w:rsidRPr="00B93FCA" w:rsidRDefault="000761B2" w:rsidP="00B9014F">
      <w:pPr>
        <w:pStyle w:val="af"/>
        <w:ind w:firstLine="680"/>
        <w:rPr>
          <w:sz w:val="24"/>
          <w:szCs w:val="24"/>
        </w:rPr>
      </w:pPr>
      <w:r w:rsidRPr="00B93FCA">
        <w:rPr>
          <w:sz w:val="24"/>
          <w:szCs w:val="24"/>
        </w:rPr>
        <w:t>Среднее значение марганца составило 433,6 млн</w:t>
      </w:r>
      <w:r w:rsidR="00435FD4">
        <w:rPr>
          <w:sz w:val="24"/>
          <w:szCs w:val="24"/>
        </w:rPr>
        <w:t>.</w:t>
      </w:r>
      <w:r w:rsidR="00573081" w:rsidRPr="00B93FCA">
        <w:rPr>
          <w:sz w:val="24"/>
          <w:szCs w:val="24"/>
          <w:vertAlign w:val="superscript"/>
        </w:rPr>
        <w:t>-1</w:t>
      </w:r>
      <w:r w:rsidRPr="00B93FCA">
        <w:rPr>
          <w:sz w:val="24"/>
          <w:szCs w:val="24"/>
        </w:rPr>
        <w:t>. Максимальное значение зарегистрировано в Дзержинском районе 656,8 млн</w:t>
      </w:r>
      <w:r w:rsidR="00435FD4">
        <w:rPr>
          <w:sz w:val="24"/>
          <w:szCs w:val="24"/>
        </w:rPr>
        <w:t>.</w:t>
      </w:r>
      <w:r w:rsidRPr="00B93FCA">
        <w:rPr>
          <w:sz w:val="24"/>
          <w:szCs w:val="24"/>
          <w:vertAlign w:val="superscript"/>
        </w:rPr>
        <w:t>-1</w:t>
      </w:r>
      <w:r w:rsidRPr="00B93FCA">
        <w:rPr>
          <w:sz w:val="24"/>
          <w:szCs w:val="24"/>
        </w:rPr>
        <w:t xml:space="preserve"> (1,3Ф).</w:t>
      </w:r>
    </w:p>
    <w:p w:rsidR="000761B2" w:rsidRPr="00B93FCA" w:rsidRDefault="000761B2" w:rsidP="00B9014F">
      <w:pPr>
        <w:pStyle w:val="af"/>
        <w:ind w:firstLine="680"/>
        <w:rPr>
          <w:sz w:val="24"/>
          <w:szCs w:val="24"/>
        </w:rPr>
      </w:pPr>
      <w:r w:rsidRPr="00B93FCA">
        <w:rPr>
          <w:sz w:val="24"/>
          <w:szCs w:val="24"/>
        </w:rPr>
        <w:t>В течение последних пяти лет снизилось содержание меди, свинца и никеля.</w:t>
      </w:r>
    </w:p>
    <w:p w:rsidR="000761B2" w:rsidRPr="00B93FCA" w:rsidRDefault="000761B2" w:rsidP="00B9014F">
      <w:pPr>
        <w:pStyle w:val="af"/>
        <w:ind w:firstLine="680"/>
        <w:rPr>
          <w:sz w:val="24"/>
          <w:szCs w:val="24"/>
        </w:rPr>
      </w:pPr>
      <w:r w:rsidRPr="00B93FCA">
        <w:rPr>
          <w:sz w:val="24"/>
          <w:szCs w:val="24"/>
        </w:rPr>
        <w:t xml:space="preserve">Максимальное значение содержания меди в 2018 году зарегистрировано в Кировском районе </w:t>
      </w:r>
      <w:r w:rsidR="0087707F" w:rsidRPr="00B93FCA">
        <w:rPr>
          <w:sz w:val="24"/>
          <w:szCs w:val="24"/>
        </w:rPr>
        <w:t>–</w:t>
      </w:r>
      <w:r w:rsidRPr="00B93FCA">
        <w:rPr>
          <w:sz w:val="24"/>
          <w:szCs w:val="24"/>
        </w:rPr>
        <w:t xml:space="preserve"> 22,4 млн</w:t>
      </w:r>
      <w:r w:rsidR="00435FD4">
        <w:rPr>
          <w:sz w:val="24"/>
          <w:szCs w:val="24"/>
        </w:rPr>
        <w:t>.</w:t>
      </w:r>
      <w:r w:rsidRPr="00B93FCA">
        <w:rPr>
          <w:sz w:val="24"/>
          <w:szCs w:val="24"/>
          <w:vertAlign w:val="superscript"/>
        </w:rPr>
        <w:t>-1</w:t>
      </w:r>
      <w:r w:rsidRPr="00B93FCA">
        <w:rPr>
          <w:sz w:val="24"/>
          <w:szCs w:val="24"/>
        </w:rPr>
        <w:t xml:space="preserve">, что в 2,1 раза превышает фоновое значение. </w:t>
      </w:r>
    </w:p>
    <w:p w:rsidR="000761B2" w:rsidRPr="00B93FCA" w:rsidRDefault="000761B2" w:rsidP="00B9014F">
      <w:pPr>
        <w:pStyle w:val="af"/>
        <w:ind w:firstLine="680"/>
        <w:rPr>
          <w:sz w:val="24"/>
          <w:szCs w:val="24"/>
        </w:rPr>
      </w:pPr>
      <w:r w:rsidRPr="00B93FCA">
        <w:rPr>
          <w:sz w:val="24"/>
          <w:szCs w:val="24"/>
        </w:rPr>
        <w:t>Средние значения свинца уменьшились с 76,</w:t>
      </w:r>
      <w:r w:rsidR="00103B8D" w:rsidRPr="00B93FCA">
        <w:rPr>
          <w:sz w:val="24"/>
          <w:szCs w:val="24"/>
        </w:rPr>
        <w:t>3</w:t>
      </w:r>
      <w:r w:rsidRPr="00B93FCA">
        <w:rPr>
          <w:sz w:val="24"/>
          <w:szCs w:val="24"/>
        </w:rPr>
        <w:t xml:space="preserve"> млн</w:t>
      </w:r>
      <w:r w:rsidR="00435FD4">
        <w:rPr>
          <w:sz w:val="24"/>
          <w:szCs w:val="24"/>
        </w:rPr>
        <w:t>.</w:t>
      </w:r>
      <w:r w:rsidRPr="00B93FCA">
        <w:rPr>
          <w:sz w:val="24"/>
          <w:szCs w:val="24"/>
          <w:vertAlign w:val="superscript"/>
        </w:rPr>
        <w:t>-1</w:t>
      </w:r>
      <w:r w:rsidRPr="00B93FCA">
        <w:rPr>
          <w:sz w:val="24"/>
          <w:szCs w:val="24"/>
        </w:rPr>
        <w:t xml:space="preserve"> до 16,2 млн</w:t>
      </w:r>
      <w:r w:rsidR="00435FD4">
        <w:rPr>
          <w:sz w:val="24"/>
          <w:szCs w:val="24"/>
        </w:rPr>
        <w:t>.</w:t>
      </w:r>
      <w:r w:rsidRPr="00B93FCA">
        <w:rPr>
          <w:sz w:val="24"/>
          <w:szCs w:val="24"/>
          <w:vertAlign w:val="superscript"/>
        </w:rPr>
        <w:t>-1</w:t>
      </w:r>
      <w:r w:rsidRPr="00B93FCA">
        <w:rPr>
          <w:sz w:val="24"/>
          <w:szCs w:val="24"/>
        </w:rPr>
        <w:t xml:space="preserve">, максимум зарегистрирован в Октябрьском </w:t>
      </w:r>
      <w:proofErr w:type="gramStart"/>
      <w:r w:rsidRPr="00B93FCA">
        <w:rPr>
          <w:sz w:val="24"/>
          <w:szCs w:val="24"/>
        </w:rPr>
        <w:t>районе</w:t>
      </w:r>
      <w:proofErr w:type="gramEnd"/>
      <w:r w:rsidRPr="00B93FCA">
        <w:rPr>
          <w:sz w:val="24"/>
          <w:szCs w:val="24"/>
        </w:rPr>
        <w:t xml:space="preserve"> 40,4 млн</w:t>
      </w:r>
      <w:r w:rsidR="00435FD4">
        <w:rPr>
          <w:sz w:val="24"/>
          <w:szCs w:val="24"/>
        </w:rPr>
        <w:t>.</w:t>
      </w:r>
      <w:r w:rsidRPr="00B93FCA">
        <w:rPr>
          <w:sz w:val="24"/>
          <w:szCs w:val="24"/>
          <w:vertAlign w:val="superscript"/>
        </w:rPr>
        <w:t>-1</w:t>
      </w:r>
      <w:r w:rsidRPr="00B93FCA">
        <w:rPr>
          <w:sz w:val="24"/>
          <w:szCs w:val="24"/>
        </w:rPr>
        <w:t xml:space="preserve"> (1,3 ПДК).</w:t>
      </w:r>
    </w:p>
    <w:p w:rsidR="000761B2" w:rsidRPr="00B93FCA" w:rsidRDefault="000761B2" w:rsidP="00B9014F">
      <w:pPr>
        <w:pStyle w:val="af"/>
        <w:ind w:firstLine="680"/>
        <w:rPr>
          <w:sz w:val="24"/>
          <w:szCs w:val="24"/>
        </w:rPr>
      </w:pPr>
      <w:r w:rsidRPr="00B93FCA">
        <w:rPr>
          <w:sz w:val="24"/>
          <w:szCs w:val="24"/>
        </w:rPr>
        <w:t>Среднее значение никеля уменьшалось с 20,7 млн</w:t>
      </w:r>
      <w:r w:rsidR="00435FD4">
        <w:rPr>
          <w:sz w:val="24"/>
          <w:szCs w:val="24"/>
        </w:rPr>
        <w:t>.</w:t>
      </w:r>
      <w:r w:rsidRPr="00B93FCA">
        <w:rPr>
          <w:sz w:val="24"/>
          <w:szCs w:val="24"/>
          <w:vertAlign w:val="superscript"/>
        </w:rPr>
        <w:t>-1</w:t>
      </w:r>
      <w:r w:rsidRPr="00B93FCA">
        <w:rPr>
          <w:sz w:val="24"/>
          <w:szCs w:val="24"/>
        </w:rPr>
        <w:t xml:space="preserve"> до 15,</w:t>
      </w:r>
      <w:r w:rsidR="00103B8D" w:rsidRPr="00B93FCA">
        <w:rPr>
          <w:sz w:val="24"/>
          <w:szCs w:val="24"/>
        </w:rPr>
        <w:t>2</w:t>
      </w:r>
      <w:r w:rsidRPr="00B93FCA">
        <w:rPr>
          <w:sz w:val="24"/>
          <w:szCs w:val="24"/>
        </w:rPr>
        <w:t xml:space="preserve"> млн</w:t>
      </w:r>
      <w:r w:rsidR="00435FD4">
        <w:rPr>
          <w:sz w:val="24"/>
          <w:szCs w:val="24"/>
        </w:rPr>
        <w:t>.</w:t>
      </w:r>
      <w:r w:rsidRPr="00B93FCA">
        <w:rPr>
          <w:sz w:val="24"/>
          <w:szCs w:val="24"/>
          <w:vertAlign w:val="superscript"/>
        </w:rPr>
        <w:t>-1</w:t>
      </w:r>
      <w:r w:rsidRPr="00B93FCA">
        <w:rPr>
          <w:sz w:val="24"/>
          <w:szCs w:val="24"/>
        </w:rPr>
        <w:t>. Максимальная концентрация 20,</w:t>
      </w:r>
      <w:r w:rsidR="00103B8D" w:rsidRPr="00B93FCA">
        <w:rPr>
          <w:sz w:val="24"/>
          <w:szCs w:val="24"/>
        </w:rPr>
        <w:t>5</w:t>
      </w:r>
      <w:r w:rsidRPr="00B93FCA">
        <w:rPr>
          <w:sz w:val="24"/>
          <w:szCs w:val="24"/>
        </w:rPr>
        <w:t xml:space="preserve"> млн</w:t>
      </w:r>
      <w:r w:rsidR="00435FD4">
        <w:rPr>
          <w:sz w:val="24"/>
          <w:szCs w:val="24"/>
        </w:rPr>
        <w:t>.</w:t>
      </w:r>
      <w:r w:rsidRPr="00B93FCA">
        <w:rPr>
          <w:sz w:val="24"/>
          <w:szCs w:val="24"/>
          <w:vertAlign w:val="superscript"/>
        </w:rPr>
        <w:t>-1</w:t>
      </w:r>
      <w:r w:rsidRPr="00B93FCA">
        <w:rPr>
          <w:sz w:val="24"/>
          <w:szCs w:val="24"/>
        </w:rPr>
        <w:t xml:space="preserve"> отмечена в Кировском </w:t>
      </w:r>
      <w:proofErr w:type="gramStart"/>
      <w:r w:rsidRPr="00B93FCA">
        <w:rPr>
          <w:sz w:val="24"/>
          <w:szCs w:val="24"/>
        </w:rPr>
        <w:t>районе</w:t>
      </w:r>
      <w:proofErr w:type="gramEnd"/>
      <w:r w:rsidRPr="00B93FCA">
        <w:rPr>
          <w:sz w:val="24"/>
          <w:szCs w:val="24"/>
        </w:rPr>
        <w:t xml:space="preserve">. </w:t>
      </w:r>
    </w:p>
    <w:p w:rsidR="00510535" w:rsidRPr="00B93FCA" w:rsidRDefault="00510535" w:rsidP="00B9014F">
      <w:pPr>
        <w:pStyle w:val="af"/>
        <w:ind w:firstLine="680"/>
        <w:rPr>
          <w:sz w:val="24"/>
          <w:szCs w:val="24"/>
        </w:rPr>
      </w:pPr>
      <w:r w:rsidRPr="00B93FCA">
        <w:rPr>
          <w:sz w:val="24"/>
          <w:szCs w:val="24"/>
        </w:rPr>
        <w:t xml:space="preserve">В 2018 году возобновлены наблюдения за содержанием в почве олова. Среднее значение </w:t>
      </w:r>
      <w:r w:rsidR="000761B2" w:rsidRPr="00B93FCA">
        <w:rPr>
          <w:sz w:val="24"/>
          <w:szCs w:val="24"/>
        </w:rPr>
        <w:t xml:space="preserve">по городу </w:t>
      </w:r>
      <w:r w:rsidRPr="00B93FCA">
        <w:rPr>
          <w:sz w:val="24"/>
          <w:szCs w:val="24"/>
        </w:rPr>
        <w:t>составило 2,5 млн</w:t>
      </w:r>
      <w:r w:rsidR="00435FD4">
        <w:rPr>
          <w:sz w:val="24"/>
          <w:szCs w:val="24"/>
        </w:rPr>
        <w:t>.</w:t>
      </w:r>
      <w:r w:rsidRPr="00B93FCA">
        <w:rPr>
          <w:sz w:val="24"/>
          <w:szCs w:val="24"/>
          <w:vertAlign w:val="superscript"/>
        </w:rPr>
        <w:t>-1</w:t>
      </w:r>
      <w:r w:rsidRPr="00B93FCA">
        <w:rPr>
          <w:sz w:val="24"/>
          <w:szCs w:val="24"/>
        </w:rPr>
        <w:t>, максимальная концентрация 7,7 млн</w:t>
      </w:r>
      <w:r w:rsidR="00435FD4">
        <w:rPr>
          <w:sz w:val="24"/>
          <w:szCs w:val="24"/>
        </w:rPr>
        <w:t>.</w:t>
      </w:r>
      <w:r w:rsidRPr="00B93FCA">
        <w:rPr>
          <w:sz w:val="24"/>
          <w:szCs w:val="24"/>
          <w:vertAlign w:val="superscript"/>
        </w:rPr>
        <w:t>-1</w:t>
      </w:r>
      <w:r w:rsidRPr="00B93FCA">
        <w:rPr>
          <w:sz w:val="24"/>
          <w:szCs w:val="24"/>
        </w:rPr>
        <w:t xml:space="preserve"> (48,3Ф) зарегистрирована </w:t>
      </w:r>
      <w:r w:rsidR="000761B2" w:rsidRPr="00B93FCA">
        <w:rPr>
          <w:sz w:val="24"/>
          <w:szCs w:val="24"/>
        </w:rPr>
        <w:t xml:space="preserve">в Октябрьском </w:t>
      </w:r>
      <w:proofErr w:type="gramStart"/>
      <w:r w:rsidR="000761B2" w:rsidRPr="00B93FCA">
        <w:rPr>
          <w:sz w:val="24"/>
          <w:szCs w:val="24"/>
        </w:rPr>
        <w:t>районе</w:t>
      </w:r>
      <w:proofErr w:type="gramEnd"/>
      <w:r w:rsidR="000761B2" w:rsidRPr="00B93FCA">
        <w:rPr>
          <w:sz w:val="24"/>
          <w:szCs w:val="24"/>
        </w:rPr>
        <w:t xml:space="preserve"> (УМН № 1) и </w:t>
      </w:r>
      <w:r w:rsidRPr="00B93FCA">
        <w:rPr>
          <w:sz w:val="24"/>
          <w:szCs w:val="24"/>
        </w:rPr>
        <w:t xml:space="preserve">в Кировском районе </w:t>
      </w:r>
      <w:r w:rsidR="00FC4A9F" w:rsidRPr="00B93FCA">
        <w:rPr>
          <w:sz w:val="24"/>
          <w:szCs w:val="24"/>
        </w:rPr>
        <w:t>–</w:t>
      </w:r>
      <w:r w:rsidRPr="00B93FCA">
        <w:rPr>
          <w:sz w:val="24"/>
          <w:szCs w:val="24"/>
        </w:rPr>
        <w:t xml:space="preserve"> 5,5 млн</w:t>
      </w:r>
      <w:r w:rsidR="00435FD4">
        <w:rPr>
          <w:sz w:val="24"/>
          <w:szCs w:val="24"/>
        </w:rPr>
        <w:t>.</w:t>
      </w:r>
      <w:r w:rsidRPr="00B93FCA">
        <w:rPr>
          <w:sz w:val="24"/>
          <w:szCs w:val="24"/>
          <w:vertAlign w:val="superscript"/>
        </w:rPr>
        <w:t>-1</w:t>
      </w:r>
      <w:r w:rsidRPr="00B93FCA">
        <w:rPr>
          <w:sz w:val="24"/>
          <w:szCs w:val="24"/>
        </w:rPr>
        <w:t xml:space="preserve"> (34,4Ф).</w:t>
      </w:r>
    </w:p>
    <w:p w:rsidR="00510535" w:rsidRPr="00B93FCA" w:rsidRDefault="00510535" w:rsidP="00B9014F">
      <w:pPr>
        <w:pStyle w:val="af"/>
        <w:ind w:firstLine="680"/>
        <w:rPr>
          <w:sz w:val="24"/>
          <w:szCs w:val="24"/>
        </w:rPr>
      </w:pPr>
      <w:r w:rsidRPr="00B93FCA">
        <w:rPr>
          <w:sz w:val="24"/>
          <w:szCs w:val="24"/>
        </w:rPr>
        <w:t>Максимальное содержание нефтепродуктов 224,0 млн</w:t>
      </w:r>
      <w:r w:rsidR="00435FD4">
        <w:rPr>
          <w:sz w:val="24"/>
          <w:szCs w:val="24"/>
        </w:rPr>
        <w:t>.</w:t>
      </w:r>
      <w:r w:rsidRPr="00B93FCA">
        <w:rPr>
          <w:sz w:val="24"/>
          <w:szCs w:val="24"/>
          <w:vertAlign w:val="superscript"/>
        </w:rPr>
        <w:t>-1</w:t>
      </w:r>
      <w:r w:rsidRPr="00B93FCA">
        <w:rPr>
          <w:sz w:val="24"/>
          <w:szCs w:val="24"/>
        </w:rPr>
        <w:t xml:space="preserve"> отмечено в Кировском </w:t>
      </w:r>
      <w:proofErr w:type="gramStart"/>
      <w:r w:rsidRPr="00B93FCA">
        <w:rPr>
          <w:sz w:val="24"/>
          <w:szCs w:val="24"/>
        </w:rPr>
        <w:t>районе</w:t>
      </w:r>
      <w:proofErr w:type="gramEnd"/>
      <w:r w:rsidRPr="00B93FCA">
        <w:rPr>
          <w:sz w:val="24"/>
          <w:szCs w:val="24"/>
        </w:rPr>
        <w:t xml:space="preserve">. </w:t>
      </w:r>
      <w:r w:rsidR="00045A31">
        <w:rPr>
          <w:sz w:val="24"/>
          <w:szCs w:val="24"/>
        </w:rPr>
        <w:br/>
      </w:r>
      <w:r w:rsidRPr="00B93FCA">
        <w:rPr>
          <w:sz w:val="24"/>
          <w:szCs w:val="24"/>
        </w:rPr>
        <w:t xml:space="preserve">В среднем по городу </w:t>
      </w:r>
      <w:r w:rsidR="00223914" w:rsidRPr="00B93FCA">
        <w:rPr>
          <w:sz w:val="24"/>
          <w:szCs w:val="24"/>
        </w:rPr>
        <w:t xml:space="preserve">с 2014 года по 2018 год </w:t>
      </w:r>
      <w:r w:rsidRPr="00B93FCA">
        <w:rPr>
          <w:sz w:val="24"/>
          <w:szCs w:val="24"/>
        </w:rPr>
        <w:t xml:space="preserve">концентрация нефтепродуктов увеличивалась </w:t>
      </w:r>
      <w:r w:rsidR="00223914" w:rsidRPr="00B93FCA">
        <w:rPr>
          <w:sz w:val="24"/>
          <w:szCs w:val="24"/>
        </w:rPr>
        <w:t xml:space="preserve">с </w:t>
      </w:r>
      <w:r w:rsidRPr="00B93FCA">
        <w:rPr>
          <w:sz w:val="24"/>
          <w:szCs w:val="24"/>
        </w:rPr>
        <w:t>117,7 млн</w:t>
      </w:r>
      <w:r w:rsidR="00435FD4">
        <w:rPr>
          <w:sz w:val="24"/>
          <w:szCs w:val="24"/>
        </w:rPr>
        <w:t>.</w:t>
      </w:r>
      <w:r w:rsidRPr="00B93FCA">
        <w:rPr>
          <w:sz w:val="24"/>
          <w:szCs w:val="24"/>
          <w:vertAlign w:val="superscript"/>
        </w:rPr>
        <w:t>-1</w:t>
      </w:r>
      <w:r w:rsidR="00223914" w:rsidRPr="00B93FCA">
        <w:rPr>
          <w:sz w:val="24"/>
          <w:szCs w:val="24"/>
        </w:rPr>
        <w:t xml:space="preserve"> до</w:t>
      </w:r>
      <w:r w:rsidRPr="00B93FCA">
        <w:rPr>
          <w:sz w:val="24"/>
          <w:szCs w:val="24"/>
        </w:rPr>
        <w:t xml:space="preserve"> 155,1 млн</w:t>
      </w:r>
      <w:r w:rsidR="00435FD4">
        <w:rPr>
          <w:sz w:val="24"/>
          <w:szCs w:val="24"/>
        </w:rPr>
        <w:t>.</w:t>
      </w:r>
      <w:r w:rsidRPr="00B93FCA">
        <w:rPr>
          <w:sz w:val="24"/>
          <w:szCs w:val="24"/>
          <w:vertAlign w:val="superscript"/>
        </w:rPr>
        <w:t>-1</w:t>
      </w:r>
      <w:r w:rsidRPr="00B93FCA">
        <w:rPr>
          <w:sz w:val="24"/>
          <w:szCs w:val="24"/>
        </w:rPr>
        <w:t xml:space="preserve"> соответственно. </w:t>
      </w:r>
    </w:p>
    <w:p w:rsidR="00510535" w:rsidRPr="00B93FCA" w:rsidRDefault="00510535" w:rsidP="00B9014F">
      <w:pPr>
        <w:pStyle w:val="af"/>
        <w:ind w:firstLine="680"/>
        <w:rPr>
          <w:sz w:val="24"/>
          <w:szCs w:val="24"/>
        </w:rPr>
      </w:pPr>
      <w:r w:rsidRPr="00B93FCA">
        <w:rPr>
          <w:sz w:val="24"/>
          <w:szCs w:val="24"/>
        </w:rPr>
        <w:t xml:space="preserve">Среднее содержание фтора в </w:t>
      </w:r>
      <w:proofErr w:type="gramStart"/>
      <w:r w:rsidRPr="00B93FCA">
        <w:rPr>
          <w:sz w:val="24"/>
          <w:szCs w:val="24"/>
        </w:rPr>
        <w:t>почвах</w:t>
      </w:r>
      <w:proofErr w:type="gramEnd"/>
      <w:r w:rsidRPr="00B93FCA">
        <w:rPr>
          <w:sz w:val="24"/>
          <w:szCs w:val="24"/>
        </w:rPr>
        <w:t xml:space="preserve"> города составило 1,3 млн</w:t>
      </w:r>
      <w:r w:rsidR="00435FD4">
        <w:rPr>
          <w:sz w:val="24"/>
          <w:szCs w:val="24"/>
        </w:rPr>
        <w:t>.</w:t>
      </w:r>
      <w:r w:rsidRPr="00B93FCA">
        <w:rPr>
          <w:sz w:val="24"/>
          <w:szCs w:val="24"/>
          <w:vertAlign w:val="superscript"/>
        </w:rPr>
        <w:t>-1</w:t>
      </w:r>
      <w:r w:rsidRPr="00B93FCA">
        <w:rPr>
          <w:sz w:val="24"/>
          <w:szCs w:val="24"/>
        </w:rPr>
        <w:t xml:space="preserve">. Максимум зарегистрирован в Железнодорожном </w:t>
      </w:r>
      <w:proofErr w:type="gramStart"/>
      <w:r w:rsidRPr="00B93FCA">
        <w:rPr>
          <w:sz w:val="24"/>
          <w:szCs w:val="24"/>
        </w:rPr>
        <w:t>районе</w:t>
      </w:r>
      <w:proofErr w:type="gramEnd"/>
      <w:r w:rsidRPr="00B93FCA">
        <w:rPr>
          <w:sz w:val="24"/>
          <w:szCs w:val="24"/>
        </w:rPr>
        <w:t xml:space="preserve"> 1,9 млн</w:t>
      </w:r>
      <w:r w:rsidR="00435FD4">
        <w:rPr>
          <w:sz w:val="24"/>
          <w:szCs w:val="24"/>
        </w:rPr>
        <w:t>.</w:t>
      </w:r>
      <w:r w:rsidRPr="00B93FCA">
        <w:rPr>
          <w:sz w:val="24"/>
          <w:szCs w:val="24"/>
          <w:vertAlign w:val="superscript"/>
        </w:rPr>
        <w:t>-1</w:t>
      </w:r>
      <w:r w:rsidRPr="00B93FCA">
        <w:rPr>
          <w:sz w:val="24"/>
          <w:szCs w:val="24"/>
        </w:rPr>
        <w:t>, что в 10,6 раз превышает фоновое значение.</w:t>
      </w:r>
    </w:p>
    <w:p w:rsidR="00510535" w:rsidRPr="00B93FCA" w:rsidRDefault="00510535" w:rsidP="00B9014F">
      <w:pPr>
        <w:pStyle w:val="af"/>
        <w:ind w:firstLine="680"/>
        <w:rPr>
          <w:sz w:val="24"/>
          <w:szCs w:val="24"/>
        </w:rPr>
      </w:pPr>
      <w:r w:rsidRPr="00B93FCA">
        <w:rPr>
          <w:sz w:val="24"/>
          <w:szCs w:val="24"/>
        </w:rPr>
        <w:lastRenderedPageBreak/>
        <w:t xml:space="preserve">Содержание нитратов в почве </w:t>
      </w:r>
      <w:proofErr w:type="gramStart"/>
      <w:r w:rsidRPr="00B93FCA">
        <w:rPr>
          <w:sz w:val="24"/>
          <w:szCs w:val="24"/>
        </w:rPr>
        <w:t>Кировского</w:t>
      </w:r>
      <w:proofErr w:type="gramEnd"/>
      <w:r w:rsidRPr="00B93FCA">
        <w:rPr>
          <w:sz w:val="24"/>
          <w:szCs w:val="24"/>
        </w:rPr>
        <w:t xml:space="preserve"> района составило 265,5 млн</w:t>
      </w:r>
      <w:r w:rsidR="00435FD4">
        <w:rPr>
          <w:sz w:val="24"/>
          <w:szCs w:val="24"/>
        </w:rPr>
        <w:t>.</w:t>
      </w:r>
      <w:r w:rsidRPr="00B93FCA">
        <w:rPr>
          <w:sz w:val="24"/>
          <w:szCs w:val="24"/>
          <w:vertAlign w:val="superscript"/>
        </w:rPr>
        <w:t>-1</w:t>
      </w:r>
      <w:r w:rsidRPr="00B93FCA">
        <w:rPr>
          <w:sz w:val="24"/>
          <w:szCs w:val="24"/>
        </w:rPr>
        <w:t xml:space="preserve"> (2 ПДК). Среднее значение по городу </w:t>
      </w:r>
      <w:r w:rsidR="00C93E13" w:rsidRPr="00B93FCA">
        <w:rPr>
          <w:sz w:val="24"/>
          <w:szCs w:val="24"/>
        </w:rPr>
        <w:t>–</w:t>
      </w:r>
      <w:r w:rsidR="00223914" w:rsidRPr="00B93FCA">
        <w:rPr>
          <w:sz w:val="24"/>
          <w:szCs w:val="24"/>
        </w:rPr>
        <w:t xml:space="preserve"> </w:t>
      </w:r>
      <w:r w:rsidRPr="00B93FCA">
        <w:rPr>
          <w:sz w:val="24"/>
          <w:szCs w:val="24"/>
        </w:rPr>
        <w:t>104,5 млн</w:t>
      </w:r>
      <w:r w:rsidR="00435FD4">
        <w:rPr>
          <w:sz w:val="24"/>
          <w:szCs w:val="24"/>
        </w:rPr>
        <w:t>.</w:t>
      </w:r>
      <w:r w:rsidRPr="00B93FCA">
        <w:rPr>
          <w:sz w:val="24"/>
          <w:szCs w:val="24"/>
          <w:vertAlign w:val="superscript"/>
        </w:rPr>
        <w:t>-1</w:t>
      </w:r>
      <w:r w:rsidRPr="00B93FCA">
        <w:rPr>
          <w:sz w:val="24"/>
          <w:szCs w:val="24"/>
        </w:rPr>
        <w:t>.</w:t>
      </w:r>
    </w:p>
    <w:p w:rsidR="00510535" w:rsidRPr="00B93FCA" w:rsidRDefault="00510535" w:rsidP="00B9014F">
      <w:pPr>
        <w:pStyle w:val="af"/>
        <w:ind w:firstLine="680"/>
        <w:rPr>
          <w:sz w:val="24"/>
          <w:szCs w:val="24"/>
        </w:rPr>
      </w:pPr>
      <w:r w:rsidRPr="00B93FCA">
        <w:rPr>
          <w:sz w:val="24"/>
          <w:szCs w:val="24"/>
        </w:rPr>
        <w:t>Содержание загрязняющих веществ в почвах по районам города Новосибирска отраж</w:t>
      </w:r>
      <w:r w:rsidR="00B9014F" w:rsidRPr="00B93FCA">
        <w:rPr>
          <w:sz w:val="24"/>
          <w:szCs w:val="24"/>
        </w:rPr>
        <w:t>ено в таблице 6.5</w:t>
      </w:r>
      <w:r w:rsidRPr="00B93FCA">
        <w:rPr>
          <w:sz w:val="24"/>
          <w:szCs w:val="24"/>
        </w:rPr>
        <w:t>.</w:t>
      </w:r>
    </w:p>
    <w:p w:rsidR="00510535" w:rsidRDefault="00510535" w:rsidP="00510535">
      <w:pPr>
        <w:pStyle w:val="af"/>
        <w:ind w:firstLine="680"/>
        <w:rPr>
          <w:szCs w:val="28"/>
        </w:rPr>
      </w:pPr>
    </w:p>
    <w:p w:rsidR="00510535" w:rsidRDefault="00510535" w:rsidP="00510535">
      <w:pPr>
        <w:pStyle w:val="af"/>
        <w:ind w:firstLine="680"/>
        <w:rPr>
          <w:szCs w:val="28"/>
        </w:rPr>
      </w:pPr>
    </w:p>
    <w:p w:rsidR="00510535" w:rsidRDefault="00510535" w:rsidP="00510535">
      <w:pPr>
        <w:pStyle w:val="af"/>
        <w:rPr>
          <w:szCs w:val="28"/>
        </w:rPr>
        <w:sectPr w:rsidR="00510535" w:rsidSect="006447E2">
          <w:pgSz w:w="11906" w:h="16838"/>
          <w:pgMar w:top="1134" w:right="567" w:bottom="1134" w:left="1418" w:header="709" w:footer="709" w:gutter="0"/>
          <w:cols w:space="708"/>
          <w:docGrid w:linePitch="360"/>
        </w:sectPr>
      </w:pPr>
    </w:p>
    <w:p w:rsidR="00510535" w:rsidRPr="00682481" w:rsidRDefault="004712BA" w:rsidP="00510535">
      <w:pPr>
        <w:pStyle w:val="af"/>
        <w:ind w:firstLine="680"/>
        <w:jc w:val="right"/>
        <w:rPr>
          <w:sz w:val="24"/>
          <w:szCs w:val="24"/>
        </w:rPr>
      </w:pPr>
      <w:r w:rsidRPr="00682481">
        <w:rPr>
          <w:sz w:val="24"/>
          <w:szCs w:val="24"/>
        </w:rPr>
        <w:lastRenderedPageBreak/>
        <w:t>Таблица 6.5</w:t>
      </w:r>
    </w:p>
    <w:p w:rsidR="004712BA" w:rsidRPr="00682481" w:rsidRDefault="004712BA" w:rsidP="00103B8D">
      <w:pPr>
        <w:pStyle w:val="af"/>
        <w:ind w:firstLine="680"/>
        <w:jc w:val="right"/>
        <w:rPr>
          <w:sz w:val="24"/>
          <w:szCs w:val="24"/>
        </w:rPr>
      </w:pPr>
    </w:p>
    <w:p w:rsidR="00510535" w:rsidRPr="00682481" w:rsidRDefault="00223914" w:rsidP="00103B8D">
      <w:pPr>
        <w:pStyle w:val="af"/>
        <w:jc w:val="center"/>
        <w:rPr>
          <w:sz w:val="24"/>
          <w:szCs w:val="24"/>
        </w:rPr>
      </w:pPr>
      <w:r w:rsidRPr="00682481">
        <w:rPr>
          <w:sz w:val="24"/>
          <w:szCs w:val="24"/>
        </w:rPr>
        <w:t>Среднее с</w:t>
      </w:r>
      <w:r w:rsidR="00510535" w:rsidRPr="00682481">
        <w:rPr>
          <w:sz w:val="24"/>
          <w:szCs w:val="24"/>
        </w:rPr>
        <w:t xml:space="preserve">одержание загрязняющих веществ в </w:t>
      </w:r>
      <w:proofErr w:type="gramStart"/>
      <w:r w:rsidR="00510535" w:rsidRPr="00682481">
        <w:rPr>
          <w:sz w:val="24"/>
          <w:szCs w:val="24"/>
        </w:rPr>
        <w:t>почвах</w:t>
      </w:r>
      <w:proofErr w:type="gramEnd"/>
      <w:r w:rsidR="00510535" w:rsidRPr="00682481">
        <w:rPr>
          <w:sz w:val="24"/>
          <w:szCs w:val="24"/>
        </w:rPr>
        <w:t xml:space="preserve"> г. Новосибирска</w:t>
      </w:r>
      <w:r w:rsidR="007727E0">
        <w:rPr>
          <w:sz w:val="24"/>
          <w:szCs w:val="24"/>
        </w:rPr>
        <w:t xml:space="preserve"> в</w:t>
      </w:r>
      <w:r w:rsidRPr="00682481">
        <w:rPr>
          <w:sz w:val="24"/>
          <w:szCs w:val="24"/>
        </w:rPr>
        <w:t xml:space="preserve"> 2014</w:t>
      </w:r>
      <w:r w:rsidR="00D7540B" w:rsidRPr="00682481">
        <w:rPr>
          <w:sz w:val="24"/>
          <w:szCs w:val="24"/>
        </w:rPr>
        <w:t xml:space="preserve"> </w:t>
      </w:r>
      <w:r w:rsidRPr="00682481">
        <w:rPr>
          <w:sz w:val="24"/>
          <w:szCs w:val="24"/>
        </w:rPr>
        <w:t>-</w:t>
      </w:r>
      <w:r w:rsidR="00D7540B" w:rsidRPr="00682481">
        <w:rPr>
          <w:sz w:val="24"/>
          <w:szCs w:val="24"/>
        </w:rPr>
        <w:t xml:space="preserve"> </w:t>
      </w:r>
      <w:r w:rsidR="00045A31">
        <w:rPr>
          <w:sz w:val="24"/>
          <w:szCs w:val="24"/>
        </w:rPr>
        <w:t>2018 годах</w:t>
      </w:r>
    </w:p>
    <w:tbl>
      <w:tblPr>
        <w:tblW w:w="1502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269"/>
        <w:gridCol w:w="992"/>
        <w:gridCol w:w="992"/>
        <w:gridCol w:w="992"/>
        <w:gridCol w:w="993"/>
        <w:gridCol w:w="992"/>
        <w:gridCol w:w="1036"/>
        <w:gridCol w:w="900"/>
        <w:gridCol w:w="899"/>
        <w:gridCol w:w="1134"/>
        <w:gridCol w:w="1843"/>
        <w:gridCol w:w="850"/>
        <w:gridCol w:w="1134"/>
      </w:tblGrid>
      <w:tr w:rsidR="00510535" w:rsidRPr="003E144A" w:rsidTr="00E255A3">
        <w:tc>
          <w:tcPr>
            <w:tcW w:w="2269" w:type="dxa"/>
            <w:vMerge w:val="restart"/>
            <w:tcBorders>
              <w:top w:val="single" w:sz="4" w:space="0" w:color="000000"/>
              <w:left w:val="single" w:sz="4" w:space="0" w:color="000000"/>
              <w:bottom w:val="single" w:sz="4" w:space="0" w:color="000000"/>
              <w:right w:val="single" w:sz="4" w:space="0" w:color="000000"/>
            </w:tcBorders>
            <w:vAlign w:val="center"/>
          </w:tcPr>
          <w:p w:rsidR="00510535" w:rsidRPr="003E144A" w:rsidRDefault="00510535" w:rsidP="00E255A3">
            <w:pPr>
              <w:jc w:val="center"/>
              <w:rPr>
                <w:rFonts w:eastAsia="SimSun"/>
                <w:lang w:eastAsia="zh-CN"/>
              </w:rPr>
            </w:pPr>
            <w:r w:rsidRPr="003E144A">
              <w:t>Районы города</w:t>
            </w:r>
          </w:p>
          <w:p w:rsidR="00510535" w:rsidRPr="003E144A" w:rsidRDefault="00510535" w:rsidP="00E255A3">
            <w:pPr>
              <w:jc w:val="center"/>
              <w:rPr>
                <w:rFonts w:eastAsia="SimSun"/>
                <w:lang w:eastAsia="zh-CN"/>
              </w:rPr>
            </w:pPr>
          </w:p>
        </w:tc>
        <w:tc>
          <w:tcPr>
            <w:tcW w:w="992" w:type="dxa"/>
            <w:vMerge w:val="restart"/>
            <w:tcBorders>
              <w:top w:val="single" w:sz="4" w:space="0" w:color="000000"/>
              <w:left w:val="single" w:sz="4" w:space="0" w:color="000000"/>
              <w:bottom w:val="single" w:sz="4" w:space="0" w:color="000000"/>
              <w:right w:val="single" w:sz="4" w:space="0" w:color="000000"/>
            </w:tcBorders>
            <w:vAlign w:val="center"/>
            <w:hideMark/>
          </w:tcPr>
          <w:p w:rsidR="00510535" w:rsidRPr="003E144A" w:rsidRDefault="00510535" w:rsidP="00E255A3">
            <w:pPr>
              <w:jc w:val="center"/>
              <w:rPr>
                <w:rFonts w:eastAsia="SimSun"/>
                <w:lang w:eastAsia="zh-CN"/>
              </w:rPr>
            </w:pPr>
            <w:r w:rsidRPr="003E144A">
              <w:t>Год отбора</w:t>
            </w:r>
          </w:p>
        </w:tc>
        <w:tc>
          <w:tcPr>
            <w:tcW w:w="11765" w:type="dxa"/>
            <w:gridSpan w:val="11"/>
            <w:tcBorders>
              <w:top w:val="single" w:sz="4" w:space="0" w:color="000000"/>
              <w:left w:val="single" w:sz="4" w:space="0" w:color="000000"/>
              <w:bottom w:val="single" w:sz="4" w:space="0" w:color="000000"/>
              <w:right w:val="single" w:sz="4" w:space="0" w:color="000000"/>
            </w:tcBorders>
            <w:vAlign w:val="center"/>
            <w:hideMark/>
          </w:tcPr>
          <w:p w:rsidR="00510535" w:rsidRPr="003E144A" w:rsidRDefault="00510535" w:rsidP="00E255A3">
            <w:pPr>
              <w:jc w:val="center"/>
              <w:rPr>
                <w:rFonts w:eastAsia="SimSun"/>
                <w:vertAlign w:val="superscript"/>
                <w:lang w:eastAsia="zh-CN"/>
              </w:rPr>
            </w:pPr>
            <w:r w:rsidRPr="003E144A">
              <w:t>Концентрации загрязняющих веществ в почве, млн</w:t>
            </w:r>
            <w:r w:rsidR="00435FD4">
              <w:t>.</w:t>
            </w:r>
            <w:r w:rsidRPr="003E144A">
              <w:rPr>
                <w:vertAlign w:val="superscript"/>
              </w:rPr>
              <w:t>-1</w:t>
            </w:r>
          </w:p>
        </w:tc>
      </w:tr>
      <w:tr w:rsidR="00510535" w:rsidRPr="003E144A" w:rsidTr="00E255A3">
        <w:tc>
          <w:tcPr>
            <w:tcW w:w="2269" w:type="dxa"/>
            <w:vMerge/>
            <w:tcBorders>
              <w:top w:val="single" w:sz="4" w:space="0" w:color="000000"/>
              <w:left w:val="single" w:sz="4" w:space="0" w:color="000000"/>
              <w:bottom w:val="single" w:sz="4" w:space="0" w:color="000000"/>
              <w:right w:val="single" w:sz="4" w:space="0" w:color="000000"/>
            </w:tcBorders>
            <w:vAlign w:val="center"/>
            <w:hideMark/>
          </w:tcPr>
          <w:p w:rsidR="00510535" w:rsidRPr="003E144A" w:rsidRDefault="00510535" w:rsidP="00E255A3">
            <w:pPr>
              <w:jc w:val="center"/>
              <w:rPr>
                <w:rFonts w:eastAsia="SimSun"/>
                <w:lang w:eastAsia="zh-CN"/>
              </w:rPr>
            </w:pP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510535" w:rsidRPr="003E144A" w:rsidRDefault="00510535" w:rsidP="00E255A3">
            <w:pPr>
              <w:jc w:val="center"/>
              <w:rPr>
                <w:rFonts w:eastAsia="SimSun"/>
                <w:lang w:eastAsia="zh-CN"/>
              </w:rPr>
            </w:pPr>
          </w:p>
        </w:tc>
        <w:tc>
          <w:tcPr>
            <w:tcW w:w="6804" w:type="dxa"/>
            <w:gridSpan w:val="7"/>
            <w:tcBorders>
              <w:top w:val="single" w:sz="4" w:space="0" w:color="000000"/>
              <w:left w:val="single" w:sz="4" w:space="0" w:color="000000"/>
              <w:bottom w:val="single" w:sz="4" w:space="0" w:color="000000"/>
              <w:right w:val="single" w:sz="4" w:space="0" w:color="000000"/>
            </w:tcBorders>
            <w:vAlign w:val="center"/>
            <w:hideMark/>
          </w:tcPr>
          <w:p w:rsidR="00510535" w:rsidRPr="003E144A" w:rsidRDefault="00510535" w:rsidP="00E255A3">
            <w:pPr>
              <w:jc w:val="center"/>
              <w:rPr>
                <w:rFonts w:eastAsia="SimSun"/>
                <w:lang w:eastAsia="zh-CN"/>
              </w:rPr>
            </w:pPr>
            <w:r w:rsidRPr="003E144A">
              <w:t>Тяжелые металлы</w:t>
            </w:r>
          </w:p>
        </w:tc>
        <w:tc>
          <w:tcPr>
            <w:tcW w:w="1134" w:type="dxa"/>
            <w:vMerge w:val="restart"/>
            <w:tcBorders>
              <w:top w:val="single" w:sz="4" w:space="0" w:color="000000"/>
              <w:left w:val="single" w:sz="4" w:space="0" w:color="000000"/>
              <w:bottom w:val="single" w:sz="4" w:space="0" w:color="000000"/>
              <w:right w:val="single" w:sz="4" w:space="0" w:color="000000"/>
            </w:tcBorders>
            <w:vAlign w:val="center"/>
            <w:hideMark/>
          </w:tcPr>
          <w:p w:rsidR="00510535" w:rsidRPr="003E144A" w:rsidRDefault="00510535" w:rsidP="00E255A3">
            <w:pPr>
              <w:jc w:val="center"/>
              <w:rPr>
                <w:rFonts w:eastAsia="SimSun"/>
                <w:lang w:eastAsia="zh-CN"/>
              </w:rPr>
            </w:pPr>
            <w:r w:rsidRPr="003E144A">
              <w:t>мышьяк</w:t>
            </w:r>
          </w:p>
        </w:tc>
        <w:tc>
          <w:tcPr>
            <w:tcW w:w="1843" w:type="dxa"/>
            <w:vMerge w:val="restart"/>
            <w:tcBorders>
              <w:top w:val="single" w:sz="4" w:space="0" w:color="000000"/>
              <w:left w:val="single" w:sz="4" w:space="0" w:color="000000"/>
              <w:bottom w:val="single" w:sz="4" w:space="0" w:color="000000"/>
              <w:right w:val="single" w:sz="4" w:space="0" w:color="000000"/>
            </w:tcBorders>
            <w:vAlign w:val="center"/>
            <w:hideMark/>
          </w:tcPr>
          <w:p w:rsidR="00510535" w:rsidRPr="003E144A" w:rsidRDefault="00510535" w:rsidP="00E255A3">
            <w:pPr>
              <w:jc w:val="center"/>
              <w:rPr>
                <w:rFonts w:eastAsia="SimSun"/>
                <w:lang w:eastAsia="zh-CN"/>
              </w:rPr>
            </w:pPr>
            <w:r w:rsidRPr="003E144A">
              <w:t>нефтепродукты</w:t>
            </w:r>
          </w:p>
        </w:tc>
        <w:tc>
          <w:tcPr>
            <w:tcW w:w="850" w:type="dxa"/>
            <w:vMerge w:val="restart"/>
            <w:tcBorders>
              <w:top w:val="single" w:sz="4" w:space="0" w:color="000000"/>
              <w:left w:val="single" w:sz="4" w:space="0" w:color="000000"/>
              <w:bottom w:val="single" w:sz="4" w:space="0" w:color="000000"/>
              <w:right w:val="single" w:sz="4" w:space="0" w:color="000000"/>
            </w:tcBorders>
            <w:vAlign w:val="center"/>
            <w:hideMark/>
          </w:tcPr>
          <w:p w:rsidR="00510535" w:rsidRPr="003E144A" w:rsidRDefault="00510535" w:rsidP="00E255A3">
            <w:pPr>
              <w:jc w:val="center"/>
              <w:rPr>
                <w:rFonts w:eastAsia="SimSun"/>
                <w:lang w:eastAsia="zh-CN"/>
              </w:rPr>
            </w:pPr>
            <w:r w:rsidRPr="003E144A">
              <w:t>фтор</w:t>
            </w:r>
          </w:p>
        </w:tc>
        <w:tc>
          <w:tcPr>
            <w:tcW w:w="1134" w:type="dxa"/>
            <w:vMerge w:val="restart"/>
            <w:tcBorders>
              <w:top w:val="single" w:sz="4" w:space="0" w:color="000000"/>
              <w:left w:val="single" w:sz="4" w:space="0" w:color="000000"/>
              <w:bottom w:val="single" w:sz="4" w:space="0" w:color="000000"/>
              <w:right w:val="single" w:sz="4" w:space="0" w:color="000000"/>
            </w:tcBorders>
            <w:vAlign w:val="center"/>
            <w:hideMark/>
          </w:tcPr>
          <w:p w:rsidR="00510535" w:rsidRPr="003E144A" w:rsidRDefault="00510535" w:rsidP="00E255A3">
            <w:pPr>
              <w:jc w:val="center"/>
              <w:rPr>
                <w:rFonts w:eastAsia="SimSun"/>
                <w:lang w:eastAsia="zh-CN"/>
              </w:rPr>
            </w:pPr>
            <w:r w:rsidRPr="003E144A">
              <w:t>нитраты</w:t>
            </w:r>
          </w:p>
        </w:tc>
      </w:tr>
      <w:tr w:rsidR="00510535" w:rsidRPr="003E144A" w:rsidTr="00E255A3">
        <w:trPr>
          <w:cantSplit/>
          <w:trHeight w:val="628"/>
        </w:trPr>
        <w:tc>
          <w:tcPr>
            <w:tcW w:w="2269" w:type="dxa"/>
            <w:vMerge/>
            <w:tcBorders>
              <w:top w:val="single" w:sz="4" w:space="0" w:color="000000"/>
              <w:left w:val="single" w:sz="4" w:space="0" w:color="000000"/>
              <w:bottom w:val="single" w:sz="4" w:space="0" w:color="000000"/>
              <w:right w:val="single" w:sz="4" w:space="0" w:color="000000"/>
            </w:tcBorders>
            <w:vAlign w:val="center"/>
            <w:hideMark/>
          </w:tcPr>
          <w:p w:rsidR="00510535" w:rsidRPr="003E144A" w:rsidRDefault="00510535" w:rsidP="00E255A3">
            <w:pPr>
              <w:jc w:val="center"/>
              <w:rPr>
                <w:rFonts w:eastAsia="SimSun"/>
                <w:lang w:eastAsia="zh-CN"/>
              </w:rPr>
            </w:pP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510535" w:rsidRPr="003E144A" w:rsidRDefault="00510535" w:rsidP="00E255A3">
            <w:pPr>
              <w:jc w:val="center"/>
              <w:rPr>
                <w:rFonts w:eastAsia="SimSun"/>
                <w:lang w:eastAsia="zh-CN"/>
              </w:rPr>
            </w:pPr>
          </w:p>
        </w:tc>
        <w:tc>
          <w:tcPr>
            <w:tcW w:w="992" w:type="dxa"/>
            <w:tcBorders>
              <w:top w:val="single" w:sz="4" w:space="0" w:color="000000"/>
              <w:left w:val="single" w:sz="4" w:space="0" w:color="000000"/>
              <w:bottom w:val="single" w:sz="4" w:space="0" w:color="000000"/>
              <w:right w:val="single" w:sz="4" w:space="0" w:color="000000"/>
            </w:tcBorders>
            <w:hideMark/>
          </w:tcPr>
          <w:p w:rsidR="00510535" w:rsidRPr="003E144A" w:rsidRDefault="00510535" w:rsidP="00E255A3">
            <w:pPr>
              <w:jc w:val="center"/>
              <w:rPr>
                <w:rFonts w:eastAsia="SimSun"/>
                <w:lang w:eastAsia="zh-CN"/>
              </w:rPr>
            </w:pPr>
            <w:r w:rsidRPr="003E144A">
              <w:t>цинк</w:t>
            </w:r>
          </w:p>
        </w:tc>
        <w:tc>
          <w:tcPr>
            <w:tcW w:w="992" w:type="dxa"/>
            <w:tcBorders>
              <w:top w:val="single" w:sz="4" w:space="0" w:color="000000"/>
              <w:left w:val="single" w:sz="4" w:space="0" w:color="000000"/>
              <w:bottom w:val="single" w:sz="4" w:space="0" w:color="000000"/>
              <w:right w:val="single" w:sz="4" w:space="0" w:color="000000"/>
            </w:tcBorders>
            <w:hideMark/>
          </w:tcPr>
          <w:p w:rsidR="00510535" w:rsidRPr="003E144A" w:rsidRDefault="00510535" w:rsidP="00E255A3">
            <w:pPr>
              <w:jc w:val="center"/>
              <w:rPr>
                <w:rFonts w:eastAsia="SimSun"/>
                <w:lang w:eastAsia="zh-CN"/>
              </w:rPr>
            </w:pPr>
            <w:r w:rsidRPr="003E144A">
              <w:t>кадмий</w:t>
            </w:r>
          </w:p>
        </w:tc>
        <w:tc>
          <w:tcPr>
            <w:tcW w:w="993" w:type="dxa"/>
            <w:tcBorders>
              <w:top w:val="single" w:sz="4" w:space="0" w:color="000000"/>
              <w:left w:val="single" w:sz="4" w:space="0" w:color="000000"/>
              <w:bottom w:val="single" w:sz="4" w:space="0" w:color="000000"/>
              <w:right w:val="single" w:sz="4" w:space="0" w:color="000000"/>
            </w:tcBorders>
            <w:hideMark/>
          </w:tcPr>
          <w:p w:rsidR="00510535" w:rsidRPr="003E144A" w:rsidRDefault="00510535" w:rsidP="00E255A3">
            <w:pPr>
              <w:jc w:val="center"/>
              <w:rPr>
                <w:rFonts w:eastAsia="SimSun"/>
                <w:lang w:eastAsia="zh-CN"/>
              </w:rPr>
            </w:pPr>
            <w:r w:rsidRPr="003E144A">
              <w:t>медь</w:t>
            </w:r>
          </w:p>
        </w:tc>
        <w:tc>
          <w:tcPr>
            <w:tcW w:w="992" w:type="dxa"/>
            <w:tcBorders>
              <w:top w:val="single" w:sz="4" w:space="0" w:color="000000"/>
              <w:left w:val="single" w:sz="4" w:space="0" w:color="000000"/>
              <w:bottom w:val="single" w:sz="4" w:space="0" w:color="000000"/>
              <w:right w:val="single" w:sz="4" w:space="0" w:color="000000"/>
            </w:tcBorders>
            <w:hideMark/>
          </w:tcPr>
          <w:p w:rsidR="00510535" w:rsidRPr="003E144A" w:rsidRDefault="00510535" w:rsidP="00E255A3">
            <w:pPr>
              <w:ind w:right="-108"/>
              <w:jc w:val="center"/>
              <w:rPr>
                <w:rFonts w:eastAsia="SimSun"/>
                <w:lang w:eastAsia="zh-CN"/>
              </w:rPr>
            </w:pPr>
            <w:r w:rsidRPr="003E144A">
              <w:t>свинец</w:t>
            </w:r>
          </w:p>
        </w:tc>
        <w:tc>
          <w:tcPr>
            <w:tcW w:w="1036" w:type="dxa"/>
            <w:tcBorders>
              <w:top w:val="single" w:sz="4" w:space="0" w:color="000000"/>
              <w:left w:val="single" w:sz="4" w:space="0" w:color="000000"/>
              <w:bottom w:val="single" w:sz="4" w:space="0" w:color="000000"/>
              <w:right w:val="single" w:sz="4" w:space="0" w:color="000000"/>
            </w:tcBorders>
            <w:hideMark/>
          </w:tcPr>
          <w:p w:rsidR="00510535" w:rsidRPr="003E144A" w:rsidRDefault="00510535" w:rsidP="00E255A3">
            <w:pPr>
              <w:ind w:right="-108"/>
              <w:jc w:val="center"/>
              <w:rPr>
                <w:rFonts w:eastAsia="SimSun"/>
                <w:lang w:eastAsia="zh-CN"/>
              </w:rPr>
            </w:pPr>
            <w:r w:rsidRPr="003E144A">
              <w:t>никель</w:t>
            </w:r>
          </w:p>
        </w:tc>
        <w:tc>
          <w:tcPr>
            <w:tcW w:w="900" w:type="dxa"/>
            <w:tcBorders>
              <w:top w:val="single" w:sz="4" w:space="0" w:color="000000"/>
              <w:left w:val="single" w:sz="4" w:space="0" w:color="000000"/>
              <w:bottom w:val="single" w:sz="4" w:space="0" w:color="000000"/>
              <w:right w:val="single" w:sz="4" w:space="0" w:color="000000"/>
            </w:tcBorders>
            <w:hideMark/>
          </w:tcPr>
          <w:p w:rsidR="00510535" w:rsidRPr="003E144A" w:rsidRDefault="00510535" w:rsidP="00E255A3">
            <w:pPr>
              <w:jc w:val="center"/>
              <w:rPr>
                <w:rFonts w:eastAsia="SimSun"/>
                <w:lang w:eastAsia="zh-CN"/>
              </w:rPr>
            </w:pPr>
            <w:r w:rsidRPr="003E144A">
              <w:t>марганец</w:t>
            </w:r>
          </w:p>
        </w:tc>
        <w:tc>
          <w:tcPr>
            <w:tcW w:w="899" w:type="dxa"/>
            <w:tcBorders>
              <w:top w:val="single" w:sz="4" w:space="0" w:color="000000"/>
              <w:left w:val="single" w:sz="4" w:space="0" w:color="000000"/>
              <w:bottom w:val="single" w:sz="4" w:space="0" w:color="000000"/>
              <w:right w:val="single" w:sz="4" w:space="0" w:color="000000"/>
            </w:tcBorders>
            <w:hideMark/>
          </w:tcPr>
          <w:p w:rsidR="00510535" w:rsidRPr="003E144A" w:rsidRDefault="00510535" w:rsidP="00E255A3">
            <w:pPr>
              <w:jc w:val="center"/>
              <w:rPr>
                <w:rFonts w:eastAsia="SimSun"/>
                <w:lang w:eastAsia="zh-CN"/>
              </w:rPr>
            </w:pPr>
            <w:r>
              <w:t>оло</w:t>
            </w:r>
            <w:r w:rsidRPr="003E144A">
              <w:t>во</w:t>
            </w:r>
          </w:p>
        </w:tc>
        <w:tc>
          <w:tcPr>
            <w:tcW w:w="1134" w:type="dxa"/>
            <w:vMerge/>
            <w:tcBorders>
              <w:top w:val="single" w:sz="4" w:space="0" w:color="000000"/>
              <w:left w:val="single" w:sz="4" w:space="0" w:color="000000"/>
              <w:bottom w:val="single" w:sz="4" w:space="0" w:color="000000"/>
              <w:right w:val="single" w:sz="4" w:space="0" w:color="000000"/>
            </w:tcBorders>
            <w:vAlign w:val="center"/>
            <w:hideMark/>
          </w:tcPr>
          <w:p w:rsidR="00510535" w:rsidRPr="003E144A" w:rsidRDefault="00510535" w:rsidP="00E255A3">
            <w:pPr>
              <w:jc w:val="center"/>
              <w:rPr>
                <w:rFonts w:eastAsia="SimSun"/>
                <w:lang w:eastAsia="zh-CN"/>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510535" w:rsidRPr="003E144A" w:rsidRDefault="00510535" w:rsidP="00E255A3">
            <w:pPr>
              <w:jc w:val="center"/>
              <w:rPr>
                <w:rFonts w:eastAsia="SimSun"/>
                <w:lang w:eastAsia="zh-CN"/>
              </w:rPr>
            </w:pP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rsidR="00510535" w:rsidRPr="003E144A" w:rsidRDefault="00510535" w:rsidP="00E255A3">
            <w:pPr>
              <w:jc w:val="center"/>
              <w:rPr>
                <w:rFonts w:eastAsia="SimSun"/>
                <w:lang w:eastAsia="zh-CN"/>
              </w:rPr>
            </w:pPr>
          </w:p>
        </w:tc>
        <w:tc>
          <w:tcPr>
            <w:tcW w:w="1134" w:type="dxa"/>
            <w:vMerge/>
            <w:tcBorders>
              <w:top w:val="single" w:sz="4" w:space="0" w:color="000000"/>
              <w:left w:val="single" w:sz="4" w:space="0" w:color="000000"/>
              <w:bottom w:val="single" w:sz="4" w:space="0" w:color="000000"/>
              <w:right w:val="single" w:sz="4" w:space="0" w:color="000000"/>
            </w:tcBorders>
            <w:vAlign w:val="center"/>
            <w:hideMark/>
          </w:tcPr>
          <w:p w:rsidR="00510535" w:rsidRPr="003E144A" w:rsidRDefault="00510535" w:rsidP="00E255A3">
            <w:pPr>
              <w:jc w:val="center"/>
              <w:rPr>
                <w:rFonts w:eastAsia="SimSun"/>
                <w:lang w:eastAsia="zh-CN"/>
              </w:rPr>
            </w:pPr>
          </w:p>
        </w:tc>
      </w:tr>
      <w:tr w:rsidR="00223914" w:rsidRPr="003E144A" w:rsidTr="00223914">
        <w:tc>
          <w:tcPr>
            <w:tcW w:w="2269" w:type="dxa"/>
            <w:tcBorders>
              <w:top w:val="single" w:sz="4" w:space="0" w:color="000000"/>
              <w:left w:val="single" w:sz="4" w:space="0" w:color="000000"/>
              <w:bottom w:val="single" w:sz="4" w:space="0" w:color="000000"/>
              <w:right w:val="single" w:sz="4" w:space="0" w:color="000000"/>
            </w:tcBorders>
            <w:hideMark/>
          </w:tcPr>
          <w:p w:rsidR="00223914" w:rsidRPr="004A1B79" w:rsidRDefault="00223914" w:rsidP="00E255A3">
            <w:pPr>
              <w:rPr>
                <w:rFonts w:eastAsia="SimSun"/>
                <w:lang w:eastAsia="zh-CN"/>
              </w:rPr>
            </w:pPr>
            <w:r w:rsidRPr="004A1B79">
              <w:t>Октябрьский</w:t>
            </w:r>
          </w:p>
        </w:tc>
        <w:tc>
          <w:tcPr>
            <w:tcW w:w="992" w:type="dxa"/>
            <w:vMerge w:val="restart"/>
            <w:tcBorders>
              <w:top w:val="single" w:sz="4" w:space="0" w:color="000000"/>
              <w:left w:val="single" w:sz="4" w:space="0" w:color="000000"/>
              <w:right w:val="single" w:sz="4" w:space="0" w:color="000000"/>
            </w:tcBorders>
            <w:vAlign w:val="center"/>
            <w:hideMark/>
          </w:tcPr>
          <w:p w:rsidR="00223914" w:rsidRPr="00D1124F" w:rsidRDefault="00223914" w:rsidP="00223914">
            <w:pPr>
              <w:jc w:val="center"/>
              <w:rPr>
                <w:rFonts w:eastAsia="SimSun"/>
                <w:lang w:eastAsia="zh-CN"/>
              </w:rPr>
            </w:pPr>
            <w:r w:rsidRPr="00D1124F">
              <w:t>2014</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63,00</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0,27</w:t>
            </w:r>
          </w:p>
        </w:tc>
        <w:tc>
          <w:tcPr>
            <w:tcW w:w="99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20,30</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52,10</w:t>
            </w:r>
          </w:p>
        </w:tc>
        <w:tc>
          <w:tcPr>
            <w:tcW w:w="1036"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20,80</w:t>
            </w:r>
          </w:p>
        </w:tc>
        <w:tc>
          <w:tcPr>
            <w:tcW w:w="900"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899"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134"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84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28,75</w:t>
            </w:r>
          </w:p>
        </w:tc>
        <w:tc>
          <w:tcPr>
            <w:tcW w:w="85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2,05</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23,33</w:t>
            </w:r>
          </w:p>
        </w:tc>
      </w:tr>
      <w:tr w:rsidR="00223914" w:rsidRPr="003E144A" w:rsidTr="00223914">
        <w:tc>
          <w:tcPr>
            <w:tcW w:w="2269" w:type="dxa"/>
            <w:tcBorders>
              <w:top w:val="single" w:sz="4" w:space="0" w:color="000000"/>
              <w:left w:val="single" w:sz="4" w:space="0" w:color="000000"/>
              <w:bottom w:val="single" w:sz="4" w:space="0" w:color="000000"/>
              <w:right w:val="single" w:sz="4" w:space="0" w:color="000000"/>
            </w:tcBorders>
            <w:hideMark/>
          </w:tcPr>
          <w:p w:rsidR="00223914" w:rsidRPr="004A1B79" w:rsidRDefault="00223914" w:rsidP="00E255A3">
            <w:pPr>
              <w:rPr>
                <w:rFonts w:eastAsia="SimSun"/>
                <w:lang w:eastAsia="zh-CN"/>
              </w:rPr>
            </w:pPr>
            <w:r w:rsidRPr="004A1B79">
              <w:t>Кировский</w:t>
            </w:r>
          </w:p>
        </w:tc>
        <w:tc>
          <w:tcPr>
            <w:tcW w:w="992" w:type="dxa"/>
            <w:vMerge/>
            <w:tcBorders>
              <w:left w:val="single" w:sz="4" w:space="0" w:color="000000"/>
              <w:right w:val="single" w:sz="4" w:space="0" w:color="000000"/>
            </w:tcBorders>
            <w:vAlign w:val="center"/>
          </w:tcPr>
          <w:p w:rsidR="00223914" w:rsidRPr="00D1124F" w:rsidRDefault="00223914" w:rsidP="00223914">
            <w:pPr>
              <w:jc w:val="center"/>
              <w:rPr>
                <w:rFonts w:eastAsia="SimSun"/>
                <w:lang w:eastAsia="zh-CN"/>
              </w:rPr>
            </w:pP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lang w:eastAsia="zh-CN"/>
              </w:rPr>
            </w:pPr>
            <w:r w:rsidRPr="00D1124F">
              <w:t>108,00</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lang w:eastAsia="zh-CN"/>
              </w:rPr>
            </w:pPr>
            <w:r w:rsidRPr="00D1124F">
              <w:t>0,76</w:t>
            </w:r>
          </w:p>
        </w:tc>
        <w:tc>
          <w:tcPr>
            <w:tcW w:w="99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lang w:eastAsia="zh-CN"/>
              </w:rPr>
            </w:pPr>
            <w:r w:rsidRPr="00D1124F">
              <w:t>41,50</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lang w:eastAsia="zh-CN"/>
              </w:rPr>
            </w:pPr>
            <w:r w:rsidRPr="00D1124F">
              <w:t>68,00</w:t>
            </w:r>
          </w:p>
        </w:tc>
        <w:tc>
          <w:tcPr>
            <w:tcW w:w="1036"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lang w:eastAsia="zh-CN"/>
              </w:rPr>
            </w:pPr>
            <w:r w:rsidRPr="00D1124F">
              <w:t>24,60</w:t>
            </w:r>
          </w:p>
        </w:tc>
        <w:tc>
          <w:tcPr>
            <w:tcW w:w="900"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899"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134"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84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lang w:eastAsia="zh-CN"/>
              </w:rPr>
            </w:pPr>
            <w:r w:rsidRPr="00D1124F">
              <w:t>103,20</w:t>
            </w:r>
          </w:p>
        </w:tc>
        <w:tc>
          <w:tcPr>
            <w:tcW w:w="85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lang w:eastAsia="zh-CN"/>
              </w:rPr>
            </w:pPr>
            <w:r w:rsidRPr="00D1124F">
              <w:t>4,45</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lang w:eastAsia="zh-CN"/>
              </w:rPr>
            </w:pPr>
            <w:r w:rsidRPr="00D1124F">
              <w:t>38,75</w:t>
            </w:r>
          </w:p>
        </w:tc>
      </w:tr>
      <w:tr w:rsidR="00223914" w:rsidRPr="003E144A" w:rsidTr="00223914">
        <w:tc>
          <w:tcPr>
            <w:tcW w:w="2269" w:type="dxa"/>
            <w:tcBorders>
              <w:top w:val="single" w:sz="4" w:space="0" w:color="000000"/>
              <w:left w:val="single" w:sz="4" w:space="0" w:color="000000"/>
              <w:bottom w:val="single" w:sz="4" w:space="0" w:color="000000"/>
              <w:right w:val="single" w:sz="4" w:space="0" w:color="000000"/>
            </w:tcBorders>
            <w:hideMark/>
          </w:tcPr>
          <w:p w:rsidR="00223914" w:rsidRPr="004A1B79" w:rsidRDefault="00223914" w:rsidP="00E255A3">
            <w:pPr>
              <w:rPr>
                <w:rFonts w:eastAsia="SimSun"/>
                <w:lang w:eastAsia="zh-CN"/>
              </w:rPr>
            </w:pPr>
            <w:r w:rsidRPr="004A1B79">
              <w:t>Ленинский</w:t>
            </w:r>
          </w:p>
        </w:tc>
        <w:tc>
          <w:tcPr>
            <w:tcW w:w="992" w:type="dxa"/>
            <w:vMerge/>
            <w:tcBorders>
              <w:left w:val="single" w:sz="4" w:space="0" w:color="000000"/>
              <w:right w:val="single" w:sz="4" w:space="0" w:color="000000"/>
            </w:tcBorders>
            <w:vAlign w:val="center"/>
          </w:tcPr>
          <w:p w:rsidR="00223914" w:rsidRPr="00D1124F" w:rsidRDefault="00223914" w:rsidP="00223914">
            <w:pPr>
              <w:jc w:val="center"/>
              <w:rPr>
                <w:rFonts w:eastAsia="SimSun"/>
                <w:lang w:eastAsia="zh-CN"/>
              </w:rPr>
            </w:pP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33,00</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0,07</w:t>
            </w:r>
          </w:p>
        </w:tc>
        <w:tc>
          <w:tcPr>
            <w:tcW w:w="99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11,40</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7,88</w:t>
            </w:r>
          </w:p>
        </w:tc>
        <w:tc>
          <w:tcPr>
            <w:tcW w:w="1036"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16,70</w:t>
            </w:r>
          </w:p>
        </w:tc>
        <w:tc>
          <w:tcPr>
            <w:tcW w:w="900"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899"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134"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84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221,25</w:t>
            </w:r>
          </w:p>
        </w:tc>
        <w:tc>
          <w:tcPr>
            <w:tcW w:w="85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5,60</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18,15</w:t>
            </w:r>
          </w:p>
        </w:tc>
      </w:tr>
      <w:tr w:rsidR="00223914" w:rsidRPr="003E144A" w:rsidTr="00223914">
        <w:tc>
          <w:tcPr>
            <w:tcW w:w="2269" w:type="dxa"/>
            <w:tcBorders>
              <w:top w:val="single" w:sz="4" w:space="0" w:color="000000"/>
              <w:left w:val="single" w:sz="4" w:space="0" w:color="000000"/>
              <w:bottom w:val="single" w:sz="4" w:space="0" w:color="000000"/>
              <w:right w:val="single" w:sz="4" w:space="0" w:color="000000"/>
            </w:tcBorders>
            <w:hideMark/>
          </w:tcPr>
          <w:p w:rsidR="00223914" w:rsidRPr="004A1B79" w:rsidRDefault="00223914" w:rsidP="00E255A3">
            <w:pPr>
              <w:rPr>
                <w:rFonts w:eastAsia="SimSun"/>
                <w:lang w:eastAsia="zh-CN"/>
              </w:rPr>
            </w:pPr>
            <w:r w:rsidRPr="004A1B79">
              <w:t>Ср. по городу</w:t>
            </w:r>
          </w:p>
        </w:tc>
        <w:tc>
          <w:tcPr>
            <w:tcW w:w="992" w:type="dxa"/>
            <w:vMerge/>
            <w:tcBorders>
              <w:left w:val="single" w:sz="4" w:space="0" w:color="000000"/>
              <w:bottom w:val="single" w:sz="4" w:space="0" w:color="000000"/>
              <w:right w:val="single" w:sz="4" w:space="0" w:color="000000"/>
            </w:tcBorders>
            <w:vAlign w:val="center"/>
          </w:tcPr>
          <w:p w:rsidR="00223914" w:rsidRPr="00D1124F" w:rsidRDefault="00223914" w:rsidP="00223914">
            <w:pPr>
              <w:jc w:val="center"/>
              <w:rPr>
                <w:rFonts w:eastAsia="SimSun"/>
                <w:lang w:eastAsia="zh-CN"/>
              </w:rPr>
            </w:pP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lang w:eastAsia="zh-CN"/>
              </w:rPr>
            </w:pPr>
            <w:r w:rsidRPr="00D1124F">
              <w:rPr>
                <w:bCs/>
              </w:rPr>
              <w:t>68,00</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lang w:eastAsia="zh-CN"/>
              </w:rPr>
            </w:pPr>
            <w:r w:rsidRPr="00D1124F">
              <w:rPr>
                <w:bCs/>
              </w:rPr>
              <w:t>0,37</w:t>
            </w:r>
          </w:p>
        </w:tc>
        <w:tc>
          <w:tcPr>
            <w:tcW w:w="99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lang w:eastAsia="zh-CN"/>
              </w:rPr>
            </w:pPr>
            <w:r w:rsidRPr="00D1124F">
              <w:rPr>
                <w:bCs/>
              </w:rPr>
              <w:t>24,40</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lang w:eastAsia="zh-CN"/>
              </w:rPr>
            </w:pPr>
            <w:r w:rsidRPr="00D1124F">
              <w:rPr>
                <w:bCs/>
              </w:rPr>
              <w:t>42,66</w:t>
            </w:r>
          </w:p>
        </w:tc>
        <w:tc>
          <w:tcPr>
            <w:tcW w:w="1036"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lang w:eastAsia="zh-CN"/>
              </w:rPr>
            </w:pPr>
            <w:r w:rsidRPr="00D1124F">
              <w:rPr>
                <w:bCs/>
              </w:rPr>
              <w:t>20,70</w:t>
            </w:r>
          </w:p>
        </w:tc>
        <w:tc>
          <w:tcPr>
            <w:tcW w:w="900"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899"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134"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84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lang w:eastAsia="zh-CN"/>
              </w:rPr>
            </w:pPr>
            <w:r w:rsidRPr="00D1124F">
              <w:rPr>
                <w:bCs/>
              </w:rPr>
              <w:t>117,73</w:t>
            </w:r>
          </w:p>
        </w:tc>
        <w:tc>
          <w:tcPr>
            <w:tcW w:w="85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lang w:eastAsia="zh-CN"/>
              </w:rPr>
            </w:pPr>
            <w:r w:rsidRPr="00D1124F">
              <w:rPr>
                <w:bCs/>
              </w:rPr>
              <w:t>4,03</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lang w:eastAsia="zh-CN"/>
              </w:rPr>
            </w:pPr>
            <w:r w:rsidRPr="00D1124F">
              <w:rPr>
                <w:bCs/>
              </w:rPr>
              <w:t>26,74</w:t>
            </w:r>
          </w:p>
        </w:tc>
      </w:tr>
      <w:tr w:rsidR="00223914" w:rsidRPr="003E144A" w:rsidTr="00223914">
        <w:tc>
          <w:tcPr>
            <w:tcW w:w="2269" w:type="dxa"/>
            <w:tcBorders>
              <w:top w:val="single" w:sz="4" w:space="0" w:color="000000"/>
              <w:left w:val="single" w:sz="4" w:space="0" w:color="000000"/>
              <w:bottom w:val="single" w:sz="4" w:space="0" w:color="000000"/>
              <w:right w:val="single" w:sz="4" w:space="0" w:color="000000"/>
            </w:tcBorders>
            <w:hideMark/>
          </w:tcPr>
          <w:p w:rsidR="00223914" w:rsidRPr="004A1B79" w:rsidRDefault="00223914" w:rsidP="00E255A3">
            <w:pPr>
              <w:rPr>
                <w:rFonts w:eastAsia="SimSun"/>
                <w:lang w:eastAsia="zh-CN"/>
              </w:rPr>
            </w:pPr>
            <w:r w:rsidRPr="004A1B79">
              <w:t>Октябрьский</w:t>
            </w:r>
          </w:p>
        </w:tc>
        <w:tc>
          <w:tcPr>
            <w:tcW w:w="992" w:type="dxa"/>
            <w:vMerge w:val="restart"/>
            <w:tcBorders>
              <w:top w:val="single" w:sz="4" w:space="0" w:color="000000"/>
              <w:left w:val="single" w:sz="4" w:space="0" w:color="000000"/>
              <w:right w:val="single" w:sz="4" w:space="0" w:color="000000"/>
            </w:tcBorders>
            <w:vAlign w:val="center"/>
            <w:hideMark/>
          </w:tcPr>
          <w:p w:rsidR="00223914" w:rsidRPr="00D1124F" w:rsidRDefault="00223914" w:rsidP="00223914">
            <w:pPr>
              <w:jc w:val="center"/>
              <w:rPr>
                <w:rFonts w:eastAsia="SimSun"/>
                <w:lang w:eastAsia="zh-CN"/>
              </w:rPr>
            </w:pPr>
            <w:r w:rsidRPr="00D1124F">
              <w:t>2015</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46,19</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0,28</w:t>
            </w:r>
          </w:p>
        </w:tc>
        <w:tc>
          <w:tcPr>
            <w:tcW w:w="99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15,29</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35,60</w:t>
            </w:r>
          </w:p>
        </w:tc>
        <w:tc>
          <w:tcPr>
            <w:tcW w:w="1036"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20,89</w:t>
            </w:r>
          </w:p>
        </w:tc>
        <w:tc>
          <w:tcPr>
            <w:tcW w:w="900"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899"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134"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84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72,5</w:t>
            </w:r>
          </w:p>
        </w:tc>
        <w:tc>
          <w:tcPr>
            <w:tcW w:w="85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0,37</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24,38</w:t>
            </w:r>
          </w:p>
        </w:tc>
      </w:tr>
      <w:tr w:rsidR="00223914" w:rsidRPr="003E144A" w:rsidTr="00223914">
        <w:tc>
          <w:tcPr>
            <w:tcW w:w="2269" w:type="dxa"/>
            <w:tcBorders>
              <w:top w:val="single" w:sz="4" w:space="0" w:color="000000"/>
              <w:left w:val="single" w:sz="4" w:space="0" w:color="000000"/>
              <w:bottom w:val="single" w:sz="4" w:space="0" w:color="000000"/>
              <w:right w:val="single" w:sz="4" w:space="0" w:color="000000"/>
            </w:tcBorders>
            <w:hideMark/>
          </w:tcPr>
          <w:p w:rsidR="00223914" w:rsidRPr="004A1B79" w:rsidRDefault="00223914" w:rsidP="00E255A3">
            <w:pPr>
              <w:rPr>
                <w:rFonts w:eastAsia="SimSun"/>
                <w:lang w:eastAsia="zh-CN"/>
              </w:rPr>
            </w:pPr>
            <w:r w:rsidRPr="004A1B79">
              <w:t>Кировский</w:t>
            </w:r>
          </w:p>
        </w:tc>
        <w:tc>
          <w:tcPr>
            <w:tcW w:w="992" w:type="dxa"/>
            <w:vMerge/>
            <w:tcBorders>
              <w:left w:val="single" w:sz="4" w:space="0" w:color="000000"/>
              <w:right w:val="single" w:sz="4" w:space="0" w:color="000000"/>
            </w:tcBorders>
            <w:vAlign w:val="center"/>
          </w:tcPr>
          <w:p w:rsidR="00223914" w:rsidRPr="00D1124F" w:rsidRDefault="00223914" w:rsidP="00223914">
            <w:pPr>
              <w:jc w:val="center"/>
              <w:rPr>
                <w:rFonts w:eastAsia="SimSun"/>
                <w:lang w:eastAsia="zh-CN"/>
              </w:rPr>
            </w:pP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lang w:eastAsia="zh-CN"/>
              </w:rPr>
            </w:pPr>
            <w:r w:rsidRPr="00D1124F">
              <w:t>182,46</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lang w:eastAsia="zh-CN"/>
              </w:rPr>
            </w:pPr>
            <w:r w:rsidRPr="00D1124F">
              <w:t>3,05</w:t>
            </w:r>
          </w:p>
        </w:tc>
        <w:tc>
          <w:tcPr>
            <w:tcW w:w="99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lang w:eastAsia="zh-CN"/>
              </w:rPr>
            </w:pPr>
            <w:r w:rsidRPr="00D1124F">
              <w:t>44,67</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lang w:eastAsia="zh-CN"/>
              </w:rPr>
            </w:pPr>
            <w:r w:rsidRPr="00D1124F">
              <w:t>153,33</w:t>
            </w:r>
          </w:p>
        </w:tc>
        <w:tc>
          <w:tcPr>
            <w:tcW w:w="1036"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lang w:eastAsia="zh-CN"/>
              </w:rPr>
            </w:pPr>
            <w:r w:rsidRPr="00D1124F">
              <w:t>25,31</w:t>
            </w:r>
          </w:p>
        </w:tc>
        <w:tc>
          <w:tcPr>
            <w:tcW w:w="900"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lang w:eastAsia="zh-CN"/>
              </w:rPr>
            </w:pPr>
            <w:r>
              <w:rPr>
                <w:rFonts w:eastAsia="SimSun"/>
                <w:lang w:eastAsia="zh-CN"/>
              </w:rPr>
              <w:t>-</w:t>
            </w:r>
          </w:p>
        </w:tc>
        <w:tc>
          <w:tcPr>
            <w:tcW w:w="899"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lang w:eastAsia="zh-CN"/>
              </w:rPr>
            </w:pPr>
            <w:r>
              <w:rPr>
                <w:rFonts w:eastAsia="SimSun"/>
                <w:lang w:eastAsia="zh-CN"/>
              </w:rPr>
              <w:t>-</w:t>
            </w:r>
          </w:p>
        </w:tc>
        <w:tc>
          <w:tcPr>
            <w:tcW w:w="1134"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lang w:eastAsia="zh-CN"/>
              </w:rPr>
            </w:pPr>
            <w:r>
              <w:rPr>
                <w:rFonts w:eastAsia="SimSun"/>
                <w:lang w:eastAsia="zh-CN"/>
              </w:rPr>
              <w:t>-</w:t>
            </w:r>
          </w:p>
        </w:tc>
        <w:tc>
          <w:tcPr>
            <w:tcW w:w="184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lang w:eastAsia="zh-CN"/>
              </w:rPr>
            </w:pPr>
            <w:r w:rsidRPr="00D1124F">
              <w:t>252,8</w:t>
            </w:r>
          </w:p>
        </w:tc>
        <w:tc>
          <w:tcPr>
            <w:tcW w:w="85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lang w:eastAsia="zh-CN"/>
              </w:rPr>
            </w:pPr>
            <w:r w:rsidRPr="00D1124F">
              <w:t>0,57</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lang w:eastAsia="zh-CN"/>
              </w:rPr>
            </w:pPr>
            <w:r w:rsidRPr="00D1124F">
              <w:t>26,25</w:t>
            </w:r>
          </w:p>
        </w:tc>
      </w:tr>
      <w:tr w:rsidR="00223914" w:rsidRPr="003E144A" w:rsidTr="00223914">
        <w:tc>
          <w:tcPr>
            <w:tcW w:w="2269" w:type="dxa"/>
            <w:tcBorders>
              <w:top w:val="single" w:sz="4" w:space="0" w:color="000000"/>
              <w:left w:val="single" w:sz="4" w:space="0" w:color="000000"/>
              <w:bottom w:val="single" w:sz="4" w:space="0" w:color="000000"/>
              <w:right w:val="single" w:sz="4" w:space="0" w:color="000000"/>
            </w:tcBorders>
            <w:hideMark/>
          </w:tcPr>
          <w:p w:rsidR="00223914" w:rsidRPr="004A1B79" w:rsidRDefault="00223914" w:rsidP="00E255A3">
            <w:pPr>
              <w:rPr>
                <w:rFonts w:eastAsia="SimSun"/>
                <w:lang w:eastAsia="zh-CN"/>
              </w:rPr>
            </w:pPr>
            <w:r w:rsidRPr="004A1B79">
              <w:t>Ленинский</w:t>
            </w:r>
          </w:p>
        </w:tc>
        <w:tc>
          <w:tcPr>
            <w:tcW w:w="992" w:type="dxa"/>
            <w:vMerge/>
            <w:tcBorders>
              <w:left w:val="single" w:sz="4" w:space="0" w:color="000000"/>
              <w:right w:val="single" w:sz="4" w:space="0" w:color="000000"/>
            </w:tcBorders>
            <w:vAlign w:val="center"/>
          </w:tcPr>
          <w:p w:rsidR="00223914" w:rsidRPr="00D1124F" w:rsidRDefault="00223914" w:rsidP="00223914">
            <w:pPr>
              <w:jc w:val="center"/>
              <w:rPr>
                <w:rFonts w:eastAsia="SimSun"/>
                <w:lang w:eastAsia="zh-CN"/>
              </w:rPr>
            </w:pP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44,31</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1,43</w:t>
            </w:r>
          </w:p>
        </w:tc>
        <w:tc>
          <w:tcPr>
            <w:tcW w:w="99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14,10</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39,94</w:t>
            </w:r>
          </w:p>
        </w:tc>
        <w:tc>
          <w:tcPr>
            <w:tcW w:w="1036"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21,66</w:t>
            </w:r>
          </w:p>
        </w:tc>
        <w:tc>
          <w:tcPr>
            <w:tcW w:w="900"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899"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134"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84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146,0</w:t>
            </w:r>
          </w:p>
        </w:tc>
        <w:tc>
          <w:tcPr>
            <w:tcW w:w="85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0,74</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18,50</w:t>
            </w:r>
          </w:p>
        </w:tc>
      </w:tr>
      <w:tr w:rsidR="00223914" w:rsidRPr="003E144A" w:rsidTr="00223914">
        <w:tc>
          <w:tcPr>
            <w:tcW w:w="2269" w:type="dxa"/>
            <w:tcBorders>
              <w:top w:val="single" w:sz="4" w:space="0" w:color="000000"/>
              <w:left w:val="single" w:sz="4" w:space="0" w:color="000000"/>
              <w:bottom w:val="single" w:sz="4" w:space="0" w:color="000000"/>
              <w:right w:val="single" w:sz="4" w:space="0" w:color="000000"/>
            </w:tcBorders>
            <w:hideMark/>
          </w:tcPr>
          <w:p w:rsidR="00223914" w:rsidRPr="004A1B79" w:rsidRDefault="00223914" w:rsidP="00E255A3">
            <w:pPr>
              <w:rPr>
                <w:rFonts w:eastAsia="SimSun"/>
                <w:lang w:eastAsia="zh-CN"/>
              </w:rPr>
            </w:pPr>
            <w:r w:rsidRPr="004A1B79">
              <w:t>Ср. по городу</w:t>
            </w:r>
          </w:p>
        </w:tc>
        <w:tc>
          <w:tcPr>
            <w:tcW w:w="992" w:type="dxa"/>
            <w:vMerge/>
            <w:tcBorders>
              <w:left w:val="single" w:sz="4" w:space="0" w:color="000000"/>
              <w:bottom w:val="single" w:sz="4" w:space="0" w:color="000000"/>
              <w:right w:val="single" w:sz="4" w:space="0" w:color="000000"/>
            </w:tcBorders>
            <w:vAlign w:val="center"/>
          </w:tcPr>
          <w:p w:rsidR="00223914" w:rsidRPr="00D1124F" w:rsidRDefault="00223914" w:rsidP="00223914">
            <w:pPr>
              <w:jc w:val="center"/>
              <w:rPr>
                <w:rFonts w:eastAsia="SimSun"/>
                <w:lang w:eastAsia="zh-CN"/>
              </w:rPr>
            </w:pP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lang w:eastAsia="zh-CN"/>
              </w:rPr>
            </w:pPr>
            <w:r w:rsidRPr="00D1124F">
              <w:rPr>
                <w:bCs/>
              </w:rPr>
              <w:t>90,99</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lang w:eastAsia="zh-CN"/>
              </w:rPr>
            </w:pPr>
            <w:r w:rsidRPr="00D1124F">
              <w:rPr>
                <w:bCs/>
              </w:rPr>
              <w:t>1,59</w:t>
            </w:r>
          </w:p>
        </w:tc>
        <w:tc>
          <w:tcPr>
            <w:tcW w:w="99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lang w:eastAsia="zh-CN"/>
              </w:rPr>
            </w:pPr>
            <w:r w:rsidRPr="00D1124F">
              <w:rPr>
                <w:bCs/>
              </w:rPr>
              <w:t>24,69</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lang w:eastAsia="zh-CN"/>
              </w:rPr>
            </w:pPr>
            <w:r w:rsidRPr="00D1124F">
              <w:rPr>
                <w:bCs/>
              </w:rPr>
              <w:t>76,29</w:t>
            </w:r>
          </w:p>
        </w:tc>
        <w:tc>
          <w:tcPr>
            <w:tcW w:w="1036"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lang w:eastAsia="zh-CN"/>
              </w:rPr>
            </w:pPr>
            <w:r w:rsidRPr="00D1124F">
              <w:rPr>
                <w:bCs/>
              </w:rPr>
              <w:t>22,62</w:t>
            </w:r>
          </w:p>
        </w:tc>
        <w:tc>
          <w:tcPr>
            <w:tcW w:w="900"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899"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134"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84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lang w:eastAsia="zh-CN"/>
              </w:rPr>
            </w:pPr>
            <w:r w:rsidRPr="00D1124F">
              <w:rPr>
                <w:bCs/>
              </w:rPr>
              <w:t>157,1</w:t>
            </w:r>
          </w:p>
        </w:tc>
        <w:tc>
          <w:tcPr>
            <w:tcW w:w="85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lang w:eastAsia="zh-CN"/>
              </w:rPr>
            </w:pPr>
            <w:r w:rsidRPr="00D1124F">
              <w:rPr>
                <w:bCs/>
              </w:rPr>
              <w:t>0,56</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lang w:eastAsia="zh-CN"/>
              </w:rPr>
            </w:pPr>
            <w:r w:rsidRPr="00D1124F">
              <w:rPr>
                <w:bCs/>
              </w:rPr>
              <w:t>23,04</w:t>
            </w:r>
          </w:p>
        </w:tc>
      </w:tr>
      <w:tr w:rsidR="00223914" w:rsidRPr="003E144A" w:rsidTr="00223914">
        <w:tc>
          <w:tcPr>
            <w:tcW w:w="2269" w:type="dxa"/>
            <w:tcBorders>
              <w:top w:val="single" w:sz="4" w:space="0" w:color="000000"/>
              <w:left w:val="single" w:sz="4" w:space="0" w:color="000000"/>
              <w:bottom w:val="single" w:sz="4" w:space="0" w:color="000000"/>
              <w:right w:val="single" w:sz="4" w:space="0" w:color="000000"/>
            </w:tcBorders>
            <w:hideMark/>
          </w:tcPr>
          <w:p w:rsidR="00223914" w:rsidRPr="004A1B79" w:rsidRDefault="00223914" w:rsidP="00E255A3">
            <w:pPr>
              <w:rPr>
                <w:rFonts w:eastAsia="SimSun"/>
                <w:lang w:eastAsia="zh-CN"/>
              </w:rPr>
            </w:pPr>
            <w:r w:rsidRPr="004A1B79">
              <w:t>Октябрьский</w:t>
            </w:r>
          </w:p>
        </w:tc>
        <w:tc>
          <w:tcPr>
            <w:tcW w:w="992" w:type="dxa"/>
            <w:vMerge w:val="restart"/>
            <w:tcBorders>
              <w:top w:val="single" w:sz="4" w:space="0" w:color="000000"/>
              <w:left w:val="single" w:sz="4" w:space="0" w:color="000000"/>
              <w:right w:val="single" w:sz="4" w:space="0" w:color="000000"/>
            </w:tcBorders>
            <w:vAlign w:val="center"/>
            <w:hideMark/>
          </w:tcPr>
          <w:p w:rsidR="00223914" w:rsidRPr="00D1124F" w:rsidRDefault="00223914" w:rsidP="00223914">
            <w:pPr>
              <w:jc w:val="center"/>
              <w:rPr>
                <w:rFonts w:eastAsia="SimSun"/>
                <w:lang w:eastAsia="zh-CN"/>
              </w:rPr>
            </w:pPr>
            <w:r w:rsidRPr="00D1124F">
              <w:t>2016</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56,99</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0,37</w:t>
            </w:r>
          </w:p>
        </w:tc>
        <w:tc>
          <w:tcPr>
            <w:tcW w:w="99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25,26</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33,68</w:t>
            </w:r>
          </w:p>
        </w:tc>
        <w:tc>
          <w:tcPr>
            <w:tcW w:w="1036"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16,86</w:t>
            </w:r>
          </w:p>
        </w:tc>
        <w:tc>
          <w:tcPr>
            <w:tcW w:w="900"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899"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134"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84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185,3</w:t>
            </w:r>
          </w:p>
        </w:tc>
        <w:tc>
          <w:tcPr>
            <w:tcW w:w="85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1,22</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250,20</w:t>
            </w:r>
          </w:p>
        </w:tc>
      </w:tr>
      <w:tr w:rsidR="00223914" w:rsidRPr="003E144A" w:rsidTr="00223914">
        <w:tc>
          <w:tcPr>
            <w:tcW w:w="2269" w:type="dxa"/>
            <w:tcBorders>
              <w:top w:val="single" w:sz="4" w:space="0" w:color="000000"/>
              <w:left w:val="single" w:sz="4" w:space="0" w:color="000000"/>
              <w:bottom w:val="single" w:sz="4" w:space="0" w:color="000000"/>
              <w:right w:val="single" w:sz="4" w:space="0" w:color="000000"/>
            </w:tcBorders>
            <w:hideMark/>
          </w:tcPr>
          <w:p w:rsidR="00223914" w:rsidRPr="004A1B79" w:rsidRDefault="00223914" w:rsidP="00E255A3">
            <w:pPr>
              <w:rPr>
                <w:rFonts w:eastAsia="SimSun"/>
                <w:lang w:eastAsia="zh-CN"/>
              </w:rPr>
            </w:pPr>
            <w:r w:rsidRPr="004A1B79">
              <w:t>Кировский</w:t>
            </w:r>
          </w:p>
        </w:tc>
        <w:tc>
          <w:tcPr>
            <w:tcW w:w="992" w:type="dxa"/>
            <w:vMerge/>
            <w:tcBorders>
              <w:left w:val="single" w:sz="4" w:space="0" w:color="000000"/>
              <w:right w:val="single" w:sz="4" w:space="0" w:color="000000"/>
            </w:tcBorders>
            <w:vAlign w:val="center"/>
          </w:tcPr>
          <w:p w:rsidR="00223914" w:rsidRPr="00D1124F" w:rsidRDefault="00223914" w:rsidP="00223914">
            <w:pPr>
              <w:jc w:val="center"/>
              <w:rPr>
                <w:rFonts w:eastAsia="SimSun"/>
                <w:lang w:eastAsia="zh-CN"/>
              </w:rPr>
            </w:pP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95,38</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1,07</w:t>
            </w:r>
          </w:p>
        </w:tc>
        <w:tc>
          <w:tcPr>
            <w:tcW w:w="99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40,10</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41,69</w:t>
            </w:r>
          </w:p>
        </w:tc>
        <w:tc>
          <w:tcPr>
            <w:tcW w:w="1036"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18,43</w:t>
            </w:r>
          </w:p>
        </w:tc>
        <w:tc>
          <w:tcPr>
            <w:tcW w:w="900"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899"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134"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84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w:t>
            </w:r>
            <w:r w:rsidR="00C54841">
              <w:rPr>
                <w:color w:val="000000"/>
              </w:rPr>
              <w:t> </w:t>
            </w:r>
            <w:r w:rsidRPr="00D1124F">
              <w:rPr>
                <w:color w:val="000000"/>
              </w:rPr>
              <w:t>125,5</w:t>
            </w:r>
          </w:p>
        </w:tc>
        <w:tc>
          <w:tcPr>
            <w:tcW w:w="85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2,77</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350,00</w:t>
            </w:r>
          </w:p>
        </w:tc>
      </w:tr>
      <w:tr w:rsidR="00223914" w:rsidRPr="003E144A" w:rsidTr="00223914">
        <w:tc>
          <w:tcPr>
            <w:tcW w:w="2269" w:type="dxa"/>
            <w:tcBorders>
              <w:top w:val="single" w:sz="4" w:space="0" w:color="000000"/>
              <w:left w:val="single" w:sz="4" w:space="0" w:color="000000"/>
              <w:bottom w:val="single" w:sz="4" w:space="0" w:color="000000"/>
              <w:right w:val="single" w:sz="4" w:space="0" w:color="000000"/>
            </w:tcBorders>
            <w:hideMark/>
          </w:tcPr>
          <w:p w:rsidR="00223914" w:rsidRPr="004A1B79" w:rsidRDefault="00223914" w:rsidP="00E255A3">
            <w:pPr>
              <w:rPr>
                <w:rFonts w:eastAsia="SimSun"/>
                <w:lang w:eastAsia="zh-CN"/>
              </w:rPr>
            </w:pPr>
            <w:r w:rsidRPr="004A1B79">
              <w:t>Ленинский</w:t>
            </w:r>
          </w:p>
        </w:tc>
        <w:tc>
          <w:tcPr>
            <w:tcW w:w="992" w:type="dxa"/>
            <w:vMerge/>
            <w:tcBorders>
              <w:left w:val="single" w:sz="4" w:space="0" w:color="000000"/>
              <w:right w:val="single" w:sz="4" w:space="0" w:color="000000"/>
            </w:tcBorders>
            <w:vAlign w:val="center"/>
          </w:tcPr>
          <w:p w:rsidR="00223914" w:rsidRPr="00D1124F" w:rsidRDefault="00223914" w:rsidP="00223914">
            <w:pPr>
              <w:jc w:val="center"/>
              <w:rPr>
                <w:rFonts w:eastAsia="SimSun"/>
                <w:lang w:eastAsia="zh-CN"/>
              </w:rPr>
            </w:pP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38,05</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0,20</w:t>
            </w:r>
          </w:p>
        </w:tc>
        <w:tc>
          <w:tcPr>
            <w:tcW w:w="99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14,48</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13,24</w:t>
            </w:r>
          </w:p>
        </w:tc>
        <w:tc>
          <w:tcPr>
            <w:tcW w:w="1036"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24,38</w:t>
            </w:r>
          </w:p>
        </w:tc>
        <w:tc>
          <w:tcPr>
            <w:tcW w:w="900"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899"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134"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84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181,2</w:t>
            </w:r>
          </w:p>
        </w:tc>
        <w:tc>
          <w:tcPr>
            <w:tcW w:w="85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4,42</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32,50</w:t>
            </w:r>
          </w:p>
        </w:tc>
      </w:tr>
      <w:tr w:rsidR="00223914" w:rsidRPr="003E144A" w:rsidTr="00223914">
        <w:tc>
          <w:tcPr>
            <w:tcW w:w="2269" w:type="dxa"/>
            <w:tcBorders>
              <w:top w:val="single" w:sz="4" w:space="0" w:color="000000"/>
              <w:left w:val="single" w:sz="4" w:space="0" w:color="000000"/>
              <w:bottom w:val="single" w:sz="4" w:space="0" w:color="000000"/>
              <w:right w:val="single" w:sz="4" w:space="0" w:color="000000"/>
            </w:tcBorders>
            <w:hideMark/>
          </w:tcPr>
          <w:p w:rsidR="00223914" w:rsidRPr="004A1B79" w:rsidRDefault="00223914" w:rsidP="00E255A3">
            <w:pPr>
              <w:rPr>
                <w:rFonts w:eastAsia="SimSun"/>
                <w:lang w:eastAsia="zh-CN"/>
              </w:rPr>
            </w:pPr>
            <w:r w:rsidRPr="004A1B79">
              <w:t>Ср. по городу</w:t>
            </w:r>
          </w:p>
        </w:tc>
        <w:tc>
          <w:tcPr>
            <w:tcW w:w="992" w:type="dxa"/>
            <w:vMerge/>
            <w:tcBorders>
              <w:left w:val="single" w:sz="4" w:space="0" w:color="000000"/>
              <w:bottom w:val="single" w:sz="4" w:space="0" w:color="000000"/>
              <w:right w:val="single" w:sz="4" w:space="0" w:color="000000"/>
            </w:tcBorders>
            <w:vAlign w:val="center"/>
          </w:tcPr>
          <w:p w:rsidR="00223914" w:rsidRPr="00D1124F" w:rsidRDefault="00223914" w:rsidP="00223914">
            <w:pPr>
              <w:jc w:val="center"/>
              <w:rPr>
                <w:rFonts w:eastAsia="SimSun"/>
                <w:lang w:eastAsia="zh-CN"/>
              </w:rPr>
            </w:pP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lang w:eastAsia="zh-CN"/>
              </w:rPr>
            </w:pPr>
            <w:r w:rsidRPr="00D1124F">
              <w:rPr>
                <w:bCs/>
              </w:rPr>
              <w:t>63,47</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lang w:eastAsia="zh-CN"/>
              </w:rPr>
            </w:pPr>
            <w:r w:rsidRPr="00D1124F">
              <w:rPr>
                <w:bCs/>
              </w:rPr>
              <w:t>0,55</w:t>
            </w:r>
          </w:p>
        </w:tc>
        <w:tc>
          <w:tcPr>
            <w:tcW w:w="99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lang w:eastAsia="zh-CN"/>
              </w:rPr>
            </w:pPr>
            <w:r w:rsidRPr="00D1124F">
              <w:rPr>
                <w:bCs/>
              </w:rPr>
              <w:t>26,61</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lang w:eastAsia="zh-CN"/>
              </w:rPr>
            </w:pPr>
            <w:r w:rsidRPr="00D1124F">
              <w:rPr>
                <w:bCs/>
              </w:rPr>
              <w:t>29,54</w:t>
            </w:r>
          </w:p>
        </w:tc>
        <w:tc>
          <w:tcPr>
            <w:tcW w:w="1036"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lang w:eastAsia="zh-CN"/>
              </w:rPr>
            </w:pPr>
            <w:r w:rsidRPr="00D1124F">
              <w:rPr>
                <w:bCs/>
              </w:rPr>
              <w:t>19,89</w:t>
            </w:r>
          </w:p>
        </w:tc>
        <w:tc>
          <w:tcPr>
            <w:tcW w:w="900"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lang w:eastAsia="zh-CN"/>
              </w:rPr>
            </w:pPr>
            <w:r>
              <w:rPr>
                <w:rFonts w:eastAsia="SimSun"/>
                <w:lang w:eastAsia="zh-CN"/>
              </w:rPr>
              <w:t>-</w:t>
            </w:r>
          </w:p>
        </w:tc>
        <w:tc>
          <w:tcPr>
            <w:tcW w:w="899"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lang w:eastAsia="zh-CN"/>
              </w:rPr>
            </w:pPr>
            <w:r>
              <w:rPr>
                <w:rFonts w:eastAsia="SimSun"/>
                <w:lang w:eastAsia="zh-CN"/>
              </w:rPr>
              <w:t>-</w:t>
            </w:r>
          </w:p>
        </w:tc>
        <w:tc>
          <w:tcPr>
            <w:tcW w:w="1134"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lang w:eastAsia="zh-CN"/>
              </w:rPr>
            </w:pPr>
            <w:r>
              <w:rPr>
                <w:rFonts w:eastAsia="SimSun"/>
                <w:lang w:eastAsia="zh-CN"/>
              </w:rPr>
              <w:t>-</w:t>
            </w:r>
          </w:p>
        </w:tc>
        <w:tc>
          <w:tcPr>
            <w:tcW w:w="184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lang w:eastAsia="zh-CN"/>
              </w:rPr>
            </w:pPr>
            <w:r w:rsidRPr="00D1124F">
              <w:rPr>
                <w:bCs/>
              </w:rPr>
              <w:t>497,33</w:t>
            </w:r>
          </w:p>
        </w:tc>
        <w:tc>
          <w:tcPr>
            <w:tcW w:w="85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lang w:eastAsia="zh-CN"/>
              </w:rPr>
            </w:pPr>
            <w:r w:rsidRPr="00D1124F">
              <w:rPr>
                <w:bCs/>
              </w:rPr>
              <w:t>2,80</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lang w:eastAsia="zh-CN"/>
              </w:rPr>
            </w:pPr>
            <w:r w:rsidRPr="00D1124F">
              <w:rPr>
                <w:bCs/>
              </w:rPr>
              <w:t>210,90</w:t>
            </w:r>
          </w:p>
        </w:tc>
      </w:tr>
      <w:tr w:rsidR="00223914" w:rsidRPr="003E144A" w:rsidTr="00223914">
        <w:tc>
          <w:tcPr>
            <w:tcW w:w="2269" w:type="dxa"/>
            <w:tcBorders>
              <w:top w:val="single" w:sz="4" w:space="0" w:color="000000"/>
              <w:left w:val="single" w:sz="4" w:space="0" w:color="000000"/>
              <w:bottom w:val="single" w:sz="4" w:space="0" w:color="000000"/>
              <w:right w:val="single" w:sz="4" w:space="0" w:color="000000"/>
            </w:tcBorders>
            <w:hideMark/>
          </w:tcPr>
          <w:p w:rsidR="00223914" w:rsidRPr="004A1B79" w:rsidRDefault="00223914" w:rsidP="00E255A3">
            <w:pPr>
              <w:rPr>
                <w:rFonts w:eastAsia="SimSun"/>
                <w:lang w:eastAsia="zh-CN"/>
              </w:rPr>
            </w:pPr>
            <w:r w:rsidRPr="004A1B79">
              <w:t>Октябрьский</w:t>
            </w:r>
          </w:p>
        </w:tc>
        <w:tc>
          <w:tcPr>
            <w:tcW w:w="992" w:type="dxa"/>
            <w:vMerge w:val="restart"/>
            <w:tcBorders>
              <w:top w:val="single" w:sz="4" w:space="0" w:color="000000"/>
              <w:left w:val="single" w:sz="4" w:space="0" w:color="000000"/>
              <w:right w:val="single" w:sz="4" w:space="0" w:color="000000"/>
            </w:tcBorders>
            <w:vAlign w:val="center"/>
            <w:hideMark/>
          </w:tcPr>
          <w:p w:rsidR="00223914" w:rsidRPr="00D1124F" w:rsidRDefault="00223914" w:rsidP="00223914">
            <w:pPr>
              <w:jc w:val="center"/>
              <w:rPr>
                <w:rFonts w:eastAsia="SimSun"/>
                <w:lang w:eastAsia="zh-CN"/>
              </w:rPr>
            </w:pPr>
            <w:r w:rsidRPr="00D1124F">
              <w:t>2017</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24,40</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0,20</w:t>
            </w:r>
          </w:p>
        </w:tc>
        <w:tc>
          <w:tcPr>
            <w:tcW w:w="99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15,40</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36,80</w:t>
            </w:r>
          </w:p>
        </w:tc>
        <w:tc>
          <w:tcPr>
            <w:tcW w:w="1036"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18,20</w:t>
            </w:r>
          </w:p>
        </w:tc>
        <w:tc>
          <w:tcPr>
            <w:tcW w:w="90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328,60</w:t>
            </w:r>
          </w:p>
        </w:tc>
        <w:tc>
          <w:tcPr>
            <w:tcW w:w="899"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134"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84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93,3</w:t>
            </w:r>
            <w:r w:rsidR="00C54841">
              <w:rPr>
                <w:color w:val="000000"/>
              </w:rPr>
              <w:t>0</w:t>
            </w:r>
          </w:p>
        </w:tc>
        <w:tc>
          <w:tcPr>
            <w:tcW w:w="85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1,10</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52,50</w:t>
            </w:r>
          </w:p>
        </w:tc>
      </w:tr>
      <w:tr w:rsidR="00223914" w:rsidRPr="003E144A" w:rsidTr="00223914">
        <w:tc>
          <w:tcPr>
            <w:tcW w:w="2269" w:type="dxa"/>
            <w:tcBorders>
              <w:top w:val="single" w:sz="4" w:space="0" w:color="000000"/>
              <w:left w:val="single" w:sz="4" w:space="0" w:color="000000"/>
              <w:bottom w:val="single" w:sz="4" w:space="0" w:color="000000"/>
              <w:right w:val="single" w:sz="4" w:space="0" w:color="000000"/>
            </w:tcBorders>
            <w:hideMark/>
          </w:tcPr>
          <w:p w:rsidR="00223914" w:rsidRPr="004A1B79" w:rsidRDefault="00223914" w:rsidP="00E255A3">
            <w:pPr>
              <w:rPr>
                <w:rFonts w:eastAsia="SimSun"/>
                <w:lang w:eastAsia="zh-CN"/>
              </w:rPr>
            </w:pPr>
            <w:r w:rsidRPr="004A1B79">
              <w:t>Кировский</w:t>
            </w:r>
          </w:p>
        </w:tc>
        <w:tc>
          <w:tcPr>
            <w:tcW w:w="992" w:type="dxa"/>
            <w:vMerge/>
            <w:tcBorders>
              <w:left w:val="single" w:sz="4" w:space="0" w:color="000000"/>
              <w:right w:val="single" w:sz="4" w:space="0" w:color="000000"/>
            </w:tcBorders>
            <w:vAlign w:val="center"/>
          </w:tcPr>
          <w:p w:rsidR="00223914" w:rsidRPr="00D1124F" w:rsidRDefault="00223914" w:rsidP="00223914">
            <w:pPr>
              <w:jc w:val="center"/>
              <w:rPr>
                <w:rFonts w:eastAsia="SimSun"/>
                <w:lang w:eastAsia="zh-CN"/>
              </w:rPr>
            </w:pP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47,20</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1,29</w:t>
            </w:r>
          </w:p>
        </w:tc>
        <w:tc>
          <w:tcPr>
            <w:tcW w:w="99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25,20</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28,00</w:t>
            </w:r>
          </w:p>
        </w:tc>
        <w:tc>
          <w:tcPr>
            <w:tcW w:w="1036"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24,90</w:t>
            </w:r>
          </w:p>
        </w:tc>
        <w:tc>
          <w:tcPr>
            <w:tcW w:w="90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522,40</w:t>
            </w:r>
          </w:p>
        </w:tc>
        <w:tc>
          <w:tcPr>
            <w:tcW w:w="899"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134"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84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247,5</w:t>
            </w:r>
            <w:r w:rsidR="00C54841">
              <w:rPr>
                <w:color w:val="000000"/>
              </w:rPr>
              <w:t>0</w:t>
            </w:r>
          </w:p>
        </w:tc>
        <w:tc>
          <w:tcPr>
            <w:tcW w:w="85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2,80</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135,00</w:t>
            </w:r>
          </w:p>
        </w:tc>
      </w:tr>
      <w:tr w:rsidR="00223914" w:rsidRPr="003E144A" w:rsidTr="00223914">
        <w:tc>
          <w:tcPr>
            <w:tcW w:w="2269" w:type="dxa"/>
            <w:tcBorders>
              <w:top w:val="single" w:sz="4" w:space="0" w:color="000000"/>
              <w:left w:val="single" w:sz="4" w:space="0" w:color="000000"/>
              <w:bottom w:val="single" w:sz="4" w:space="0" w:color="000000"/>
              <w:right w:val="single" w:sz="4" w:space="0" w:color="000000"/>
            </w:tcBorders>
            <w:hideMark/>
          </w:tcPr>
          <w:p w:rsidR="00223914" w:rsidRPr="004A1B79" w:rsidRDefault="00223914" w:rsidP="00E255A3">
            <w:pPr>
              <w:rPr>
                <w:rFonts w:eastAsia="SimSun"/>
                <w:lang w:eastAsia="zh-CN"/>
              </w:rPr>
            </w:pPr>
            <w:r w:rsidRPr="004A1B79">
              <w:t>Ленинский</w:t>
            </w:r>
          </w:p>
        </w:tc>
        <w:tc>
          <w:tcPr>
            <w:tcW w:w="992" w:type="dxa"/>
            <w:vMerge/>
            <w:tcBorders>
              <w:left w:val="single" w:sz="4" w:space="0" w:color="000000"/>
              <w:right w:val="single" w:sz="4" w:space="0" w:color="000000"/>
            </w:tcBorders>
            <w:vAlign w:val="center"/>
          </w:tcPr>
          <w:p w:rsidR="00223914" w:rsidRPr="00D1124F" w:rsidRDefault="00223914" w:rsidP="00223914">
            <w:pPr>
              <w:jc w:val="center"/>
              <w:rPr>
                <w:rFonts w:eastAsia="SimSun"/>
                <w:lang w:eastAsia="zh-CN"/>
              </w:rPr>
            </w:pP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24,80</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0,15</w:t>
            </w:r>
          </w:p>
        </w:tc>
        <w:tc>
          <w:tcPr>
            <w:tcW w:w="99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19,10</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9,33</w:t>
            </w:r>
          </w:p>
        </w:tc>
        <w:tc>
          <w:tcPr>
            <w:tcW w:w="1036"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23,20</w:t>
            </w:r>
          </w:p>
        </w:tc>
        <w:tc>
          <w:tcPr>
            <w:tcW w:w="90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293,90</w:t>
            </w:r>
          </w:p>
        </w:tc>
        <w:tc>
          <w:tcPr>
            <w:tcW w:w="899"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134"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84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111,2</w:t>
            </w:r>
            <w:r w:rsidR="00C54841">
              <w:rPr>
                <w:color w:val="000000"/>
              </w:rPr>
              <w:t>0</w:t>
            </w:r>
          </w:p>
        </w:tc>
        <w:tc>
          <w:tcPr>
            <w:tcW w:w="85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4,70</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59,50</w:t>
            </w:r>
          </w:p>
        </w:tc>
      </w:tr>
      <w:tr w:rsidR="00223914" w:rsidRPr="003E144A" w:rsidTr="00223914">
        <w:tc>
          <w:tcPr>
            <w:tcW w:w="2269" w:type="dxa"/>
            <w:tcBorders>
              <w:top w:val="single" w:sz="4" w:space="0" w:color="000000"/>
              <w:left w:val="single" w:sz="4" w:space="0" w:color="000000"/>
              <w:bottom w:val="single" w:sz="4" w:space="0" w:color="000000"/>
              <w:right w:val="single" w:sz="4" w:space="0" w:color="000000"/>
            </w:tcBorders>
            <w:hideMark/>
          </w:tcPr>
          <w:p w:rsidR="00223914" w:rsidRPr="004A1B79" w:rsidRDefault="00223914" w:rsidP="00E255A3">
            <w:pPr>
              <w:rPr>
                <w:rFonts w:eastAsia="SimSun"/>
                <w:lang w:eastAsia="zh-CN"/>
              </w:rPr>
            </w:pPr>
            <w:r w:rsidRPr="004A1B79">
              <w:t>Ср. по городу</w:t>
            </w:r>
          </w:p>
        </w:tc>
        <w:tc>
          <w:tcPr>
            <w:tcW w:w="992" w:type="dxa"/>
            <w:vMerge/>
            <w:tcBorders>
              <w:left w:val="single" w:sz="4" w:space="0" w:color="000000"/>
              <w:bottom w:val="single" w:sz="4" w:space="0" w:color="000000"/>
              <w:right w:val="single" w:sz="4" w:space="0" w:color="000000"/>
            </w:tcBorders>
            <w:vAlign w:val="center"/>
          </w:tcPr>
          <w:p w:rsidR="00223914" w:rsidRPr="00D1124F" w:rsidRDefault="00223914" w:rsidP="00223914">
            <w:pPr>
              <w:jc w:val="center"/>
              <w:rPr>
                <w:rFonts w:eastAsia="SimSun"/>
                <w:lang w:eastAsia="zh-CN"/>
              </w:rPr>
            </w:pP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color w:val="000000"/>
                <w:lang w:eastAsia="zh-CN"/>
              </w:rPr>
            </w:pPr>
            <w:r w:rsidRPr="00D1124F">
              <w:rPr>
                <w:bCs/>
                <w:color w:val="000000"/>
              </w:rPr>
              <w:t>32,13</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color w:val="000000"/>
                <w:lang w:eastAsia="zh-CN"/>
              </w:rPr>
            </w:pPr>
            <w:r w:rsidRPr="00D1124F">
              <w:rPr>
                <w:bCs/>
                <w:color w:val="000000"/>
              </w:rPr>
              <w:t>0,55</w:t>
            </w:r>
          </w:p>
        </w:tc>
        <w:tc>
          <w:tcPr>
            <w:tcW w:w="99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color w:val="000000"/>
                <w:lang w:eastAsia="zh-CN"/>
              </w:rPr>
            </w:pPr>
            <w:r w:rsidRPr="00D1124F">
              <w:rPr>
                <w:bCs/>
                <w:color w:val="000000"/>
              </w:rPr>
              <w:t>19,90</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color w:val="000000"/>
                <w:lang w:eastAsia="zh-CN"/>
              </w:rPr>
            </w:pPr>
            <w:r w:rsidRPr="00D1124F">
              <w:rPr>
                <w:bCs/>
                <w:color w:val="000000"/>
              </w:rPr>
              <w:t>24,71</w:t>
            </w:r>
          </w:p>
        </w:tc>
        <w:tc>
          <w:tcPr>
            <w:tcW w:w="1036"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color w:val="000000"/>
                <w:lang w:eastAsia="zh-CN"/>
              </w:rPr>
            </w:pPr>
            <w:r w:rsidRPr="00D1124F">
              <w:rPr>
                <w:bCs/>
                <w:color w:val="000000"/>
              </w:rPr>
              <w:t>22,10</w:t>
            </w:r>
          </w:p>
        </w:tc>
        <w:tc>
          <w:tcPr>
            <w:tcW w:w="90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color w:val="000000"/>
                <w:lang w:eastAsia="zh-CN"/>
              </w:rPr>
            </w:pPr>
            <w:r w:rsidRPr="00D1124F">
              <w:rPr>
                <w:bCs/>
                <w:color w:val="000000"/>
              </w:rPr>
              <w:t>381,63</w:t>
            </w:r>
          </w:p>
        </w:tc>
        <w:tc>
          <w:tcPr>
            <w:tcW w:w="899"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134" w:type="dxa"/>
            <w:tcBorders>
              <w:top w:val="single" w:sz="4" w:space="0" w:color="000000"/>
              <w:left w:val="single" w:sz="4" w:space="0" w:color="000000"/>
              <w:bottom w:val="single" w:sz="4" w:space="0" w:color="000000"/>
              <w:right w:val="single" w:sz="4" w:space="0" w:color="000000"/>
            </w:tcBorders>
            <w:vAlign w:val="bottom"/>
          </w:tcPr>
          <w:p w:rsidR="00223914" w:rsidRPr="00D1124F" w:rsidRDefault="00435FD4" w:rsidP="00E255A3">
            <w:pPr>
              <w:jc w:val="center"/>
              <w:rPr>
                <w:rFonts w:eastAsia="SimSun"/>
                <w:color w:val="000000"/>
                <w:lang w:eastAsia="zh-CN"/>
              </w:rPr>
            </w:pPr>
            <w:r>
              <w:rPr>
                <w:rFonts w:eastAsia="SimSun"/>
                <w:color w:val="000000"/>
                <w:lang w:eastAsia="zh-CN"/>
              </w:rPr>
              <w:t>-</w:t>
            </w:r>
          </w:p>
        </w:tc>
        <w:tc>
          <w:tcPr>
            <w:tcW w:w="184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color w:val="000000"/>
                <w:lang w:eastAsia="zh-CN"/>
              </w:rPr>
            </w:pPr>
            <w:r w:rsidRPr="00D1124F">
              <w:rPr>
                <w:bCs/>
                <w:color w:val="000000"/>
              </w:rPr>
              <w:t>150,67</w:t>
            </w:r>
          </w:p>
        </w:tc>
        <w:tc>
          <w:tcPr>
            <w:tcW w:w="85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color w:val="000000"/>
                <w:lang w:eastAsia="zh-CN"/>
              </w:rPr>
            </w:pPr>
            <w:r w:rsidRPr="00D1124F">
              <w:rPr>
                <w:bCs/>
                <w:color w:val="000000"/>
              </w:rPr>
              <w:t>2,87</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color w:val="000000"/>
                <w:lang w:eastAsia="zh-CN"/>
              </w:rPr>
            </w:pPr>
            <w:r w:rsidRPr="00D1124F">
              <w:rPr>
                <w:bCs/>
                <w:color w:val="000000"/>
              </w:rPr>
              <w:t>82,33</w:t>
            </w:r>
          </w:p>
        </w:tc>
      </w:tr>
      <w:tr w:rsidR="00223914" w:rsidRPr="003E144A" w:rsidTr="00223914">
        <w:tc>
          <w:tcPr>
            <w:tcW w:w="2269" w:type="dxa"/>
            <w:tcBorders>
              <w:top w:val="single" w:sz="4" w:space="0" w:color="000000"/>
              <w:left w:val="single" w:sz="4" w:space="0" w:color="000000"/>
              <w:bottom w:val="single" w:sz="4" w:space="0" w:color="000000"/>
              <w:right w:val="single" w:sz="4" w:space="0" w:color="000000"/>
            </w:tcBorders>
            <w:hideMark/>
          </w:tcPr>
          <w:p w:rsidR="00223914" w:rsidRPr="004A1B79" w:rsidRDefault="00223914" w:rsidP="00E255A3">
            <w:pPr>
              <w:rPr>
                <w:rFonts w:eastAsia="SimSun"/>
                <w:lang w:eastAsia="zh-CN"/>
              </w:rPr>
            </w:pPr>
            <w:r w:rsidRPr="004A1B79">
              <w:t>Октябрьский</w:t>
            </w:r>
          </w:p>
        </w:tc>
        <w:tc>
          <w:tcPr>
            <w:tcW w:w="992" w:type="dxa"/>
            <w:vMerge w:val="restart"/>
            <w:tcBorders>
              <w:top w:val="single" w:sz="4" w:space="0" w:color="000000"/>
              <w:left w:val="single" w:sz="4" w:space="0" w:color="000000"/>
              <w:right w:val="single" w:sz="4" w:space="0" w:color="000000"/>
            </w:tcBorders>
            <w:vAlign w:val="center"/>
            <w:hideMark/>
          </w:tcPr>
          <w:p w:rsidR="00223914" w:rsidRPr="00D1124F" w:rsidRDefault="00223914" w:rsidP="00223914">
            <w:pPr>
              <w:jc w:val="center"/>
              <w:rPr>
                <w:rFonts w:eastAsia="SimSun"/>
                <w:lang w:eastAsia="zh-CN"/>
              </w:rPr>
            </w:pPr>
            <w:r w:rsidRPr="00D1124F">
              <w:t>2018</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71,51</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0,55</w:t>
            </w:r>
          </w:p>
        </w:tc>
        <w:tc>
          <w:tcPr>
            <w:tcW w:w="99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16,0</w:t>
            </w:r>
            <w:r w:rsidR="00C54841">
              <w:rPr>
                <w:color w:val="000000"/>
              </w:rPr>
              <w:t>0</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40,4</w:t>
            </w:r>
          </w:p>
        </w:tc>
        <w:tc>
          <w:tcPr>
            <w:tcW w:w="1036"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15,58</w:t>
            </w:r>
          </w:p>
        </w:tc>
        <w:tc>
          <w:tcPr>
            <w:tcW w:w="900" w:type="dxa"/>
            <w:tcBorders>
              <w:top w:val="single" w:sz="4" w:space="0" w:color="000000"/>
              <w:left w:val="single" w:sz="4" w:space="0" w:color="000000"/>
              <w:bottom w:val="single" w:sz="4" w:space="0" w:color="000000"/>
              <w:right w:val="single" w:sz="4" w:space="0" w:color="000000"/>
            </w:tcBorders>
            <w:hideMark/>
          </w:tcPr>
          <w:p w:rsidR="00223914" w:rsidRPr="00D1124F" w:rsidRDefault="00223914" w:rsidP="00E255A3">
            <w:pPr>
              <w:jc w:val="center"/>
              <w:rPr>
                <w:rFonts w:eastAsia="SimSun"/>
                <w:color w:val="000000"/>
                <w:lang w:eastAsia="zh-CN"/>
              </w:rPr>
            </w:pPr>
            <w:r w:rsidRPr="00D1124F">
              <w:rPr>
                <w:color w:val="000000"/>
              </w:rPr>
              <w:t>360,00</w:t>
            </w:r>
          </w:p>
        </w:tc>
        <w:tc>
          <w:tcPr>
            <w:tcW w:w="899" w:type="dxa"/>
            <w:tcBorders>
              <w:top w:val="single" w:sz="4" w:space="0" w:color="000000"/>
              <w:left w:val="single" w:sz="4" w:space="0" w:color="000000"/>
              <w:bottom w:val="single" w:sz="4" w:space="0" w:color="000000"/>
              <w:right w:val="single" w:sz="4" w:space="0" w:color="000000"/>
            </w:tcBorders>
            <w:hideMark/>
          </w:tcPr>
          <w:p w:rsidR="00223914" w:rsidRPr="00D1124F" w:rsidRDefault="00223914" w:rsidP="00E255A3">
            <w:pPr>
              <w:jc w:val="center"/>
              <w:rPr>
                <w:rFonts w:eastAsia="SimSun"/>
                <w:color w:val="000000"/>
                <w:lang w:eastAsia="zh-CN"/>
              </w:rPr>
            </w:pPr>
            <w:r w:rsidRPr="00D1124F">
              <w:rPr>
                <w:color w:val="000000"/>
                <w:lang w:val="en-US"/>
              </w:rPr>
              <w:t>7,72</w:t>
            </w:r>
          </w:p>
        </w:tc>
        <w:tc>
          <w:tcPr>
            <w:tcW w:w="1134" w:type="dxa"/>
            <w:tcBorders>
              <w:top w:val="single" w:sz="4" w:space="0" w:color="000000"/>
              <w:left w:val="single" w:sz="4" w:space="0" w:color="000000"/>
              <w:bottom w:val="single" w:sz="4" w:space="0" w:color="000000"/>
              <w:right w:val="single" w:sz="4" w:space="0" w:color="000000"/>
            </w:tcBorders>
            <w:hideMark/>
          </w:tcPr>
          <w:p w:rsidR="00223914" w:rsidRPr="00D1124F" w:rsidRDefault="00223914" w:rsidP="00E255A3">
            <w:pPr>
              <w:jc w:val="center"/>
              <w:rPr>
                <w:rFonts w:eastAsia="SimSun"/>
                <w:color w:val="000000"/>
                <w:lang w:eastAsia="zh-CN"/>
              </w:rPr>
            </w:pPr>
            <w:r w:rsidRPr="00D1124F">
              <w:rPr>
                <w:color w:val="000000"/>
              </w:rPr>
              <w:t>7,51</w:t>
            </w:r>
          </w:p>
        </w:tc>
        <w:tc>
          <w:tcPr>
            <w:tcW w:w="184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156,0</w:t>
            </w:r>
            <w:r w:rsidR="00C54841">
              <w:rPr>
                <w:color w:val="000000"/>
              </w:rPr>
              <w:t>0</w:t>
            </w:r>
          </w:p>
        </w:tc>
        <w:tc>
          <w:tcPr>
            <w:tcW w:w="85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0,86</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63,80</w:t>
            </w:r>
          </w:p>
        </w:tc>
      </w:tr>
      <w:tr w:rsidR="00223914" w:rsidRPr="003E144A" w:rsidTr="0093096F">
        <w:tc>
          <w:tcPr>
            <w:tcW w:w="2269" w:type="dxa"/>
            <w:tcBorders>
              <w:top w:val="single" w:sz="4" w:space="0" w:color="000000"/>
              <w:left w:val="single" w:sz="4" w:space="0" w:color="000000"/>
              <w:bottom w:val="single" w:sz="4" w:space="0" w:color="000000"/>
              <w:right w:val="single" w:sz="4" w:space="0" w:color="000000"/>
            </w:tcBorders>
            <w:hideMark/>
          </w:tcPr>
          <w:p w:rsidR="00223914" w:rsidRPr="004A1B79" w:rsidRDefault="00223914" w:rsidP="00E255A3">
            <w:pPr>
              <w:rPr>
                <w:rFonts w:eastAsia="SimSun"/>
                <w:lang w:eastAsia="zh-CN"/>
              </w:rPr>
            </w:pPr>
            <w:r w:rsidRPr="004A1B79">
              <w:t>Кировский</w:t>
            </w:r>
          </w:p>
        </w:tc>
        <w:tc>
          <w:tcPr>
            <w:tcW w:w="992" w:type="dxa"/>
            <w:vMerge/>
            <w:tcBorders>
              <w:left w:val="single" w:sz="4" w:space="0" w:color="000000"/>
              <w:right w:val="single" w:sz="4" w:space="0" w:color="000000"/>
            </w:tcBorders>
          </w:tcPr>
          <w:p w:rsidR="00223914" w:rsidRPr="00D1124F" w:rsidRDefault="00223914" w:rsidP="00E255A3">
            <w:pPr>
              <w:jc w:val="center"/>
              <w:rPr>
                <w:rFonts w:eastAsia="SimSun"/>
                <w:lang w:eastAsia="zh-CN"/>
              </w:rPr>
            </w:pP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138,80</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0,76</w:t>
            </w:r>
          </w:p>
        </w:tc>
        <w:tc>
          <w:tcPr>
            <w:tcW w:w="99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22,4</w:t>
            </w:r>
            <w:r w:rsidR="00C54841">
              <w:rPr>
                <w:color w:val="000000"/>
              </w:rPr>
              <w:t>0</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15,43</w:t>
            </w:r>
          </w:p>
        </w:tc>
        <w:tc>
          <w:tcPr>
            <w:tcW w:w="1036"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20,48</w:t>
            </w:r>
          </w:p>
        </w:tc>
        <w:tc>
          <w:tcPr>
            <w:tcW w:w="90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496,60</w:t>
            </w:r>
          </w:p>
        </w:tc>
        <w:tc>
          <w:tcPr>
            <w:tcW w:w="899"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lang w:val="en-US"/>
              </w:rPr>
              <w:t>5,50</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37,88</w:t>
            </w:r>
          </w:p>
        </w:tc>
        <w:tc>
          <w:tcPr>
            <w:tcW w:w="184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224,0</w:t>
            </w:r>
            <w:r w:rsidR="00C54841">
              <w:rPr>
                <w:color w:val="000000"/>
              </w:rPr>
              <w:t>0</w:t>
            </w:r>
          </w:p>
        </w:tc>
        <w:tc>
          <w:tcPr>
            <w:tcW w:w="85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1,43</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265,50</w:t>
            </w:r>
          </w:p>
        </w:tc>
      </w:tr>
      <w:tr w:rsidR="00223914" w:rsidRPr="003E144A" w:rsidTr="0093096F">
        <w:tc>
          <w:tcPr>
            <w:tcW w:w="2269" w:type="dxa"/>
            <w:tcBorders>
              <w:top w:val="single" w:sz="4" w:space="0" w:color="000000"/>
              <w:left w:val="single" w:sz="4" w:space="0" w:color="000000"/>
              <w:bottom w:val="single" w:sz="4" w:space="0" w:color="000000"/>
              <w:right w:val="single" w:sz="4" w:space="0" w:color="000000"/>
            </w:tcBorders>
            <w:hideMark/>
          </w:tcPr>
          <w:p w:rsidR="00223914" w:rsidRPr="004A1B79" w:rsidRDefault="00223914" w:rsidP="00E255A3">
            <w:pPr>
              <w:rPr>
                <w:rFonts w:eastAsia="SimSun"/>
                <w:lang w:eastAsia="zh-CN"/>
              </w:rPr>
            </w:pPr>
            <w:r w:rsidRPr="004A1B79">
              <w:t>Ленинский</w:t>
            </w:r>
          </w:p>
        </w:tc>
        <w:tc>
          <w:tcPr>
            <w:tcW w:w="992" w:type="dxa"/>
            <w:vMerge/>
            <w:tcBorders>
              <w:left w:val="single" w:sz="4" w:space="0" w:color="000000"/>
              <w:right w:val="single" w:sz="4" w:space="0" w:color="000000"/>
            </w:tcBorders>
          </w:tcPr>
          <w:p w:rsidR="00223914" w:rsidRPr="00D1124F" w:rsidRDefault="00223914" w:rsidP="00E255A3">
            <w:pPr>
              <w:jc w:val="center"/>
              <w:rPr>
                <w:rFonts w:eastAsia="SimSun"/>
                <w:lang w:eastAsia="zh-CN"/>
              </w:rPr>
            </w:pP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35,89</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0,33</w:t>
            </w:r>
          </w:p>
        </w:tc>
        <w:tc>
          <w:tcPr>
            <w:tcW w:w="99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8,9</w:t>
            </w:r>
            <w:r w:rsidR="00C54841">
              <w:rPr>
                <w:color w:val="000000"/>
              </w:rPr>
              <w:t>0</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6,11</w:t>
            </w:r>
          </w:p>
        </w:tc>
        <w:tc>
          <w:tcPr>
            <w:tcW w:w="1036"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13,09</w:t>
            </w:r>
          </w:p>
        </w:tc>
        <w:tc>
          <w:tcPr>
            <w:tcW w:w="90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276,00</w:t>
            </w:r>
          </w:p>
        </w:tc>
        <w:tc>
          <w:tcPr>
            <w:tcW w:w="899"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lang w:val="en-US"/>
              </w:rPr>
              <w:t>0</w:t>
            </w:r>
            <w:r w:rsidRPr="00D1124F">
              <w:rPr>
                <w:color w:val="000000"/>
              </w:rPr>
              <w:t>,</w:t>
            </w:r>
            <w:r w:rsidRPr="00D1124F">
              <w:rPr>
                <w:color w:val="000000"/>
                <w:lang w:val="en-US"/>
              </w:rPr>
              <w:t>34</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5,76</w:t>
            </w:r>
          </w:p>
        </w:tc>
        <w:tc>
          <w:tcPr>
            <w:tcW w:w="184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92,0</w:t>
            </w:r>
            <w:r w:rsidR="00C54841">
              <w:rPr>
                <w:color w:val="000000"/>
              </w:rPr>
              <w:t>0</w:t>
            </w:r>
          </w:p>
        </w:tc>
        <w:tc>
          <w:tcPr>
            <w:tcW w:w="85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1,04</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58,00</w:t>
            </w:r>
          </w:p>
        </w:tc>
      </w:tr>
      <w:tr w:rsidR="00223914" w:rsidRPr="003E144A" w:rsidTr="0093096F">
        <w:tc>
          <w:tcPr>
            <w:tcW w:w="2269" w:type="dxa"/>
            <w:tcBorders>
              <w:top w:val="single" w:sz="4" w:space="0" w:color="000000"/>
              <w:left w:val="single" w:sz="4" w:space="0" w:color="000000"/>
              <w:bottom w:val="single" w:sz="4" w:space="0" w:color="000000"/>
              <w:right w:val="single" w:sz="4" w:space="0" w:color="000000"/>
            </w:tcBorders>
            <w:hideMark/>
          </w:tcPr>
          <w:p w:rsidR="00223914" w:rsidRPr="004A1B79" w:rsidRDefault="00223914" w:rsidP="00E255A3">
            <w:pPr>
              <w:ind w:right="-81"/>
              <w:rPr>
                <w:rFonts w:eastAsia="SimSun"/>
                <w:lang w:eastAsia="zh-CN"/>
              </w:rPr>
            </w:pPr>
            <w:r w:rsidRPr="004A1B79">
              <w:t>Калининский</w:t>
            </w:r>
          </w:p>
        </w:tc>
        <w:tc>
          <w:tcPr>
            <w:tcW w:w="992" w:type="dxa"/>
            <w:vMerge/>
            <w:tcBorders>
              <w:left w:val="single" w:sz="4" w:space="0" w:color="000000"/>
              <w:right w:val="single" w:sz="4" w:space="0" w:color="000000"/>
            </w:tcBorders>
          </w:tcPr>
          <w:p w:rsidR="00223914" w:rsidRPr="00D1124F" w:rsidRDefault="00223914" w:rsidP="00E255A3">
            <w:pPr>
              <w:jc w:val="center"/>
              <w:rPr>
                <w:rFonts w:eastAsia="SimSun"/>
                <w:lang w:eastAsia="zh-CN"/>
              </w:rPr>
            </w:pP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28,66</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0,26</w:t>
            </w:r>
          </w:p>
        </w:tc>
        <w:tc>
          <w:tcPr>
            <w:tcW w:w="99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5,2</w:t>
            </w:r>
            <w:r w:rsidR="00C54841">
              <w:rPr>
                <w:color w:val="000000"/>
              </w:rPr>
              <w:t>0</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6,99</w:t>
            </w:r>
          </w:p>
        </w:tc>
        <w:tc>
          <w:tcPr>
            <w:tcW w:w="1036"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8,64</w:t>
            </w:r>
          </w:p>
        </w:tc>
        <w:tc>
          <w:tcPr>
            <w:tcW w:w="90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377,90</w:t>
            </w:r>
          </w:p>
        </w:tc>
        <w:tc>
          <w:tcPr>
            <w:tcW w:w="899"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lang w:val="en-US"/>
              </w:rPr>
              <w:t>0</w:t>
            </w:r>
            <w:r w:rsidRPr="00D1124F">
              <w:rPr>
                <w:color w:val="000000"/>
              </w:rPr>
              <w:t>,</w:t>
            </w:r>
            <w:r w:rsidRPr="00D1124F">
              <w:rPr>
                <w:color w:val="000000"/>
                <w:lang w:val="en-US"/>
              </w:rPr>
              <w:t>26</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4,96</w:t>
            </w:r>
          </w:p>
        </w:tc>
        <w:tc>
          <w:tcPr>
            <w:tcW w:w="184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89,52</w:t>
            </w:r>
          </w:p>
        </w:tc>
        <w:tc>
          <w:tcPr>
            <w:tcW w:w="85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1,18</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33,75</w:t>
            </w:r>
          </w:p>
        </w:tc>
      </w:tr>
      <w:tr w:rsidR="00223914" w:rsidRPr="003E144A" w:rsidTr="0093096F">
        <w:tc>
          <w:tcPr>
            <w:tcW w:w="2269" w:type="dxa"/>
            <w:tcBorders>
              <w:top w:val="single" w:sz="4" w:space="0" w:color="000000"/>
              <w:left w:val="single" w:sz="4" w:space="0" w:color="000000"/>
              <w:bottom w:val="single" w:sz="4" w:space="0" w:color="000000"/>
              <w:right w:val="single" w:sz="4" w:space="0" w:color="000000"/>
            </w:tcBorders>
            <w:hideMark/>
          </w:tcPr>
          <w:p w:rsidR="00223914" w:rsidRPr="004A1B79" w:rsidRDefault="00223914" w:rsidP="00E255A3">
            <w:pPr>
              <w:ind w:right="-81"/>
              <w:rPr>
                <w:rFonts w:eastAsia="SimSun"/>
                <w:lang w:eastAsia="zh-CN"/>
              </w:rPr>
            </w:pPr>
            <w:r w:rsidRPr="004A1B79">
              <w:t>Дзержинский</w:t>
            </w:r>
          </w:p>
        </w:tc>
        <w:tc>
          <w:tcPr>
            <w:tcW w:w="992" w:type="dxa"/>
            <w:vMerge/>
            <w:tcBorders>
              <w:left w:val="single" w:sz="4" w:space="0" w:color="000000"/>
              <w:right w:val="single" w:sz="4" w:space="0" w:color="000000"/>
            </w:tcBorders>
          </w:tcPr>
          <w:p w:rsidR="00223914" w:rsidRPr="00D1124F" w:rsidRDefault="00223914" w:rsidP="00E255A3">
            <w:pPr>
              <w:jc w:val="center"/>
              <w:rPr>
                <w:rFonts w:eastAsia="SimSun"/>
                <w:lang w:eastAsia="zh-CN"/>
              </w:rPr>
            </w:pP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65,05</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0,56</w:t>
            </w:r>
          </w:p>
        </w:tc>
        <w:tc>
          <w:tcPr>
            <w:tcW w:w="99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21,1</w:t>
            </w:r>
            <w:r w:rsidR="00C54841">
              <w:rPr>
                <w:color w:val="000000"/>
              </w:rPr>
              <w:t>0</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14,88</w:t>
            </w:r>
          </w:p>
        </w:tc>
        <w:tc>
          <w:tcPr>
            <w:tcW w:w="1036"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18,22</w:t>
            </w:r>
          </w:p>
        </w:tc>
        <w:tc>
          <w:tcPr>
            <w:tcW w:w="90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656,80</w:t>
            </w:r>
          </w:p>
        </w:tc>
        <w:tc>
          <w:tcPr>
            <w:tcW w:w="899"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lang w:val="en-US"/>
              </w:rPr>
              <w:t>0</w:t>
            </w:r>
            <w:r w:rsidRPr="00D1124F">
              <w:rPr>
                <w:color w:val="000000"/>
              </w:rPr>
              <w:t>,</w:t>
            </w:r>
            <w:r w:rsidRPr="00D1124F">
              <w:rPr>
                <w:color w:val="000000"/>
                <w:lang w:val="en-US"/>
              </w:rPr>
              <w:t>58</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9,54</w:t>
            </w:r>
          </w:p>
        </w:tc>
        <w:tc>
          <w:tcPr>
            <w:tcW w:w="184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207,0</w:t>
            </w:r>
            <w:r w:rsidR="00C54841">
              <w:rPr>
                <w:color w:val="000000"/>
              </w:rPr>
              <w:t>0</w:t>
            </w:r>
          </w:p>
        </w:tc>
        <w:tc>
          <w:tcPr>
            <w:tcW w:w="85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1,41</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117,00</w:t>
            </w:r>
          </w:p>
        </w:tc>
      </w:tr>
      <w:tr w:rsidR="00223914" w:rsidRPr="003E144A" w:rsidTr="0093096F">
        <w:tc>
          <w:tcPr>
            <w:tcW w:w="2269" w:type="dxa"/>
            <w:tcBorders>
              <w:top w:val="single" w:sz="4" w:space="0" w:color="000000"/>
              <w:left w:val="single" w:sz="4" w:space="0" w:color="000000"/>
              <w:bottom w:val="single" w:sz="4" w:space="0" w:color="000000"/>
              <w:right w:val="single" w:sz="4" w:space="0" w:color="000000"/>
            </w:tcBorders>
            <w:hideMark/>
          </w:tcPr>
          <w:p w:rsidR="00223914" w:rsidRPr="004A1B79" w:rsidRDefault="00223914" w:rsidP="00E255A3">
            <w:pPr>
              <w:rPr>
                <w:rFonts w:eastAsia="SimSun"/>
                <w:lang w:eastAsia="zh-CN"/>
              </w:rPr>
            </w:pPr>
            <w:r w:rsidRPr="004A1B79">
              <w:t>Железнодорожный</w:t>
            </w:r>
          </w:p>
        </w:tc>
        <w:tc>
          <w:tcPr>
            <w:tcW w:w="992" w:type="dxa"/>
            <w:vMerge/>
            <w:tcBorders>
              <w:left w:val="single" w:sz="4" w:space="0" w:color="000000"/>
              <w:right w:val="single" w:sz="4" w:space="0" w:color="000000"/>
            </w:tcBorders>
          </w:tcPr>
          <w:p w:rsidR="00223914" w:rsidRPr="00D1124F" w:rsidRDefault="00223914" w:rsidP="00E255A3">
            <w:pPr>
              <w:jc w:val="center"/>
              <w:rPr>
                <w:rFonts w:eastAsia="SimSun"/>
                <w:lang w:eastAsia="zh-CN"/>
              </w:rPr>
            </w:pP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67,99</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0,49</w:t>
            </w:r>
          </w:p>
        </w:tc>
        <w:tc>
          <w:tcPr>
            <w:tcW w:w="99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17,4</w:t>
            </w:r>
            <w:r w:rsidR="00C54841">
              <w:rPr>
                <w:color w:val="000000"/>
              </w:rPr>
              <w:t>0</w:t>
            </w: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13,55</w:t>
            </w:r>
          </w:p>
        </w:tc>
        <w:tc>
          <w:tcPr>
            <w:tcW w:w="1036"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15,10</w:t>
            </w:r>
          </w:p>
        </w:tc>
        <w:tc>
          <w:tcPr>
            <w:tcW w:w="90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434,50</w:t>
            </w:r>
          </w:p>
        </w:tc>
        <w:tc>
          <w:tcPr>
            <w:tcW w:w="899"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lang w:val="en-US"/>
              </w:rPr>
              <w:t>0</w:t>
            </w:r>
            <w:r w:rsidRPr="00D1124F">
              <w:rPr>
                <w:color w:val="000000"/>
              </w:rPr>
              <w:t>,</w:t>
            </w:r>
            <w:r w:rsidRPr="00D1124F">
              <w:rPr>
                <w:color w:val="000000"/>
                <w:lang w:val="en-US"/>
              </w:rPr>
              <w:t>61</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6,88</w:t>
            </w:r>
          </w:p>
        </w:tc>
        <w:tc>
          <w:tcPr>
            <w:tcW w:w="1843"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162,25</w:t>
            </w:r>
          </w:p>
        </w:tc>
        <w:tc>
          <w:tcPr>
            <w:tcW w:w="850"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1,91</w:t>
            </w:r>
          </w:p>
        </w:tc>
        <w:tc>
          <w:tcPr>
            <w:tcW w:w="1134"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color w:val="000000"/>
                <w:lang w:eastAsia="zh-CN"/>
              </w:rPr>
            </w:pPr>
            <w:r w:rsidRPr="00D1124F">
              <w:rPr>
                <w:color w:val="000000"/>
              </w:rPr>
              <w:t>88,80</w:t>
            </w:r>
          </w:p>
        </w:tc>
      </w:tr>
      <w:tr w:rsidR="00223914" w:rsidRPr="003E144A" w:rsidTr="0093096F">
        <w:tc>
          <w:tcPr>
            <w:tcW w:w="2269" w:type="dxa"/>
            <w:tcBorders>
              <w:top w:val="single" w:sz="4" w:space="0" w:color="000000"/>
              <w:left w:val="single" w:sz="4" w:space="0" w:color="000000"/>
              <w:bottom w:val="single" w:sz="4" w:space="0" w:color="000000"/>
              <w:right w:val="single" w:sz="4" w:space="0" w:color="000000"/>
            </w:tcBorders>
            <w:hideMark/>
          </w:tcPr>
          <w:p w:rsidR="00223914" w:rsidRPr="004A1B79" w:rsidRDefault="00223914" w:rsidP="00E255A3">
            <w:pPr>
              <w:rPr>
                <w:rFonts w:eastAsia="SimSun"/>
                <w:lang w:eastAsia="zh-CN"/>
              </w:rPr>
            </w:pPr>
            <w:r w:rsidRPr="004A1B79">
              <w:t>Ср. по городу</w:t>
            </w:r>
          </w:p>
        </w:tc>
        <w:tc>
          <w:tcPr>
            <w:tcW w:w="992" w:type="dxa"/>
            <w:vMerge/>
            <w:tcBorders>
              <w:left w:val="single" w:sz="4" w:space="0" w:color="000000"/>
              <w:bottom w:val="single" w:sz="4" w:space="0" w:color="000000"/>
              <w:right w:val="single" w:sz="4" w:space="0" w:color="000000"/>
            </w:tcBorders>
          </w:tcPr>
          <w:p w:rsidR="00223914" w:rsidRPr="00D1124F" w:rsidRDefault="00223914" w:rsidP="00E255A3">
            <w:pPr>
              <w:jc w:val="center"/>
              <w:rPr>
                <w:rFonts w:eastAsia="SimSun"/>
                <w:lang w:eastAsia="zh-CN"/>
              </w:rPr>
            </w:pPr>
          </w:p>
        </w:tc>
        <w:tc>
          <w:tcPr>
            <w:tcW w:w="992" w:type="dxa"/>
            <w:tcBorders>
              <w:top w:val="single" w:sz="4" w:space="0" w:color="000000"/>
              <w:left w:val="single" w:sz="4" w:space="0" w:color="000000"/>
              <w:bottom w:val="single" w:sz="4" w:space="0" w:color="000000"/>
              <w:right w:val="single" w:sz="4" w:space="0" w:color="000000"/>
            </w:tcBorders>
            <w:vAlign w:val="bottom"/>
            <w:hideMark/>
          </w:tcPr>
          <w:p w:rsidR="00223914" w:rsidRPr="00D1124F" w:rsidRDefault="00223914" w:rsidP="00E255A3">
            <w:pPr>
              <w:jc w:val="center"/>
              <w:rPr>
                <w:rFonts w:eastAsia="SimSun"/>
                <w:bCs/>
                <w:color w:val="000000"/>
                <w:lang w:eastAsia="zh-CN"/>
              </w:rPr>
            </w:pPr>
            <w:r w:rsidRPr="00D1124F">
              <w:rPr>
                <w:bCs/>
                <w:color w:val="000000"/>
              </w:rPr>
              <w:t>67,98</w:t>
            </w:r>
          </w:p>
        </w:tc>
        <w:tc>
          <w:tcPr>
            <w:tcW w:w="992" w:type="dxa"/>
            <w:tcBorders>
              <w:top w:val="single" w:sz="4" w:space="0" w:color="000000"/>
              <w:left w:val="single" w:sz="4" w:space="0" w:color="000000"/>
              <w:bottom w:val="single" w:sz="4" w:space="0" w:color="000000"/>
              <w:right w:val="single" w:sz="4" w:space="0" w:color="000000"/>
            </w:tcBorders>
            <w:hideMark/>
          </w:tcPr>
          <w:p w:rsidR="00223914" w:rsidRPr="00D1124F" w:rsidRDefault="00223914" w:rsidP="00E255A3">
            <w:pPr>
              <w:jc w:val="center"/>
              <w:rPr>
                <w:rFonts w:eastAsia="SimSun"/>
                <w:bCs/>
                <w:color w:val="000000"/>
                <w:lang w:eastAsia="zh-CN"/>
              </w:rPr>
            </w:pPr>
            <w:r w:rsidRPr="00D1124F">
              <w:rPr>
                <w:bCs/>
                <w:color w:val="000000"/>
              </w:rPr>
              <w:t>0,49</w:t>
            </w:r>
          </w:p>
        </w:tc>
        <w:tc>
          <w:tcPr>
            <w:tcW w:w="993" w:type="dxa"/>
            <w:tcBorders>
              <w:top w:val="single" w:sz="4" w:space="0" w:color="000000"/>
              <w:left w:val="single" w:sz="4" w:space="0" w:color="000000"/>
              <w:bottom w:val="single" w:sz="4" w:space="0" w:color="000000"/>
              <w:right w:val="single" w:sz="4" w:space="0" w:color="000000"/>
            </w:tcBorders>
            <w:hideMark/>
          </w:tcPr>
          <w:p w:rsidR="00223914" w:rsidRPr="00D1124F" w:rsidRDefault="00223914" w:rsidP="00E255A3">
            <w:pPr>
              <w:jc w:val="center"/>
              <w:rPr>
                <w:rFonts w:eastAsia="SimSun"/>
                <w:bCs/>
                <w:color w:val="000000"/>
                <w:lang w:eastAsia="zh-CN"/>
              </w:rPr>
            </w:pPr>
            <w:r w:rsidRPr="00D1124F">
              <w:rPr>
                <w:bCs/>
                <w:color w:val="000000"/>
              </w:rPr>
              <w:t>15,17</w:t>
            </w:r>
          </w:p>
        </w:tc>
        <w:tc>
          <w:tcPr>
            <w:tcW w:w="992" w:type="dxa"/>
            <w:tcBorders>
              <w:top w:val="single" w:sz="4" w:space="0" w:color="000000"/>
              <w:left w:val="single" w:sz="4" w:space="0" w:color="000000"/>
              <w:bottom w:val="single" w:sz="4" w:space="0" w:color="000000"/>
              <w:right w:val="single" w:sz="4" w:space="0" w:color="000000"/>
            </w:tcBorders>
            <w:hideMark/>
          </w:tcPr>
          <w:p w:rsidR="00223914" w:rsidRPr="00D1124F" w:rsidRDefault="00223914" w:rsidP="00E255A3">
            <w:pPr>
              <w:jc w:val="center"/>
              <w:rPr>
                <w:rFonts w:eastAsia="SimSun"/>
                <w:bCs/>
                <w:color w:val="000000"/>
                <w:lang w:eastAsia="zh-CN"/>
              </w:rPr>
            </w:pPr>
            <w:r w:rsidRPr="00D1124F">
              <w:rPr>
                <w:bCs/>
                <w:color w:val="000000"/>
              </w:rPr>
              <w:t>16,23</w:t>
            </w:r>
          </w:p>
        </w:tc>
        <w:tc>
          <w:tcPr>
            <w:tcW w:w="1036" w:type="dxa"/>
            <w:tcBorders>
              <w:top w:val="single" w:sz="4" w:space="0" w:color="000000"/>
              <w:left w:val="single" w:sz="4" w:space="0" w:color="000000"/>
              <w:bottom w:val="single" w:sz="4" w:space="0" w:color="000000"/>
              <w:right w:val="single" w:sz="4" w:space="0" w:color="000000"/>
            </w:tcBorders>
            <w:hideMark/>
          </w:tcPr>
          <w:p w:rsidR="00223914" w:rsidRPr="00D1124F" w:rsidRDefault="00223914" w:rsidP="00E255A3">
            <w:pPr>
              <w:jc w:val="center"/>
              <w:rPr>
                <w:rFonts w:eastAsia="SimSun"/>
                <w:bCs/>
                <w:color w:val="000000"/>
                <w:lang w:eastAsia="zh-CN"/>
              </w:rPr>
            </w:pPr>
            <w:r w:rsidRPr="00D1124F">
              <w:rPr>
                <w:bCs/>
                <w:color w:val="000000"/>
              </w:rPr>
              <w:t>15,19</w:t>
            </w:r>
          </w:p>
        </w:tc>
        <w:tc>
          <w:tcPr>
            <w:tcW w:w="900" w:type="dxa"/>
            <w:tcBorders>
              <w:top w:val="single" w:sz="4" w:space="0" w:color="000000"/>
              <w:left w:val="single" w:sz="4" w:space="0" w:color="000000"/>
              <w:bottom w:val="single" w:sz="4" w:space="0" w:color="000000"/>
              <w:right w:val="single" w:sz="4" w:space="0" w:color="000000"/>
            </w:tcBorders>
            <w:hideMark/>
          </w:tcPr>
          <w:p w:rsidR="00223914" w:rsidRPr="00D1124F" w:rsidRDefault="00223914" w:rsidP="00E255A3">
            <w:pPr>
              <w:jc w:val="center"/>
              <w:rPr>
                <w:rFonts w:eastAsia="SimSun"/>
                <w:bCs/>
                <w:color w:val="000000"/>
                <w:lang w:eastAsia="zh-CN"/>
              </w:rPr>
            </w:pPr>
            <w:r w:rsidRPr="00D1124F">
              <w:rPr>
                <w:bCs/>
                <w:color w:val="000000"/>
              </w:rPr>
              <w:t>433,60</w:t>
            </w:r>
          </w:p>
        </w:tc>
        <w:tc>
          <w:tcPr>
            <w:tcW w:w="899" w:type="dxa"/>
            <w:tcBorders>
              <w:top w:val="single" w:sz="4" w:space="0" w:color="000000"/>
              <w:left w:val="single" w:sz="4" w:space="0" w:color="000000"/>
              <w:bottom w:val="single" w:sz="4" w:space="0" w:color="000000"/>
              <w:right w:val="single" w:sz="4" w:space="0" w:color="000000"/>
            </w:tcBorders>
            <w:hideMark/>
          </w:tcPr>
          <w:p w:rsidR="00223914" w:rsidRPr="00D1124F" w:rsidRDefault="00223914" w:rsidP="00E255A3">
            <w:pPr>
              <w:jc w:val="center"/>
              <w:rPr>
                <w:rFonts w:eastAsia="SimSun"/>
                <w:bCs/>
                <w:color w:val="000000"/>
                <w:lang w:eastAsia="zh-CN"/>
              </w:rPr>
            </w:pPr>
            <w:r w:rsidRPr="00D1124F">
              <w:rPr>
                <w:bCs/>
                <w:color w:val="000000"/>
              </w:rPr>
              <w:t>2,50</w:t>
            </w:r>
          </w:p>
        </w:tc>
        <w:tc>
          <w:tcPr>
            <w:tcW w:w="1134" w:type="dxa"/>
            <w:tcBorders>
              <w:top w:val="single" w:sz="4" w:space="0" w:color="000000"/>
              <w:left w:val="single" w:sz="4" w:space="0" w:color="000000"/>
              <w:bottom w:val="single" w:sz="4" w:space="0" w:color="000000"/>
              <w:right w:val="single" w:sz="4" w:space="0" w:color="000000"/>
            </w:tcBorders>
            <w:hideMark/>
          </w:tcPr>
          <w:p w:rsidR="00223914" w:rsidRPr="00D1124F" w:rsidRDefault="00223914" w:rsidP="00E255A3">
            <w:pPr>
              <w:jc w:val="center"/>
              <w:rPr>
                <w:rFonts w:eastAsia="SimSun"/>
                <w:bCs/>
                <w:color w:val="000000"/>
                <w:lang w:eastAsia="zh-CN"/>
              </w:rPr>
            </w:pPr>
            <w:r w:rsidRPr="00D1124F">
              <w:rPr>
                <w:bCs/>
                <w:color w:val="000000"/>
              </w:rPr>
              <w:t>12,09</w:t>
            </w:r>
          </w:p>
        </w:tc>
        <w:tc>
          <w:tcPr>
            <w:tcW w:w="1843" w:type="dxa"/>
            <w:tcBorders>
              <w:top w:val="single" w:sz="4" w:space="0" w:color="000000"/>
              <w:left w:val="single" w:sz="4" w:space="0" w:color="000000"/>
              <w:bottom w:val="single" w:sz="4" w:space="0" w:color="000000"/>
              <w:right w:val="single" w:sz="4" w:space="0" w:color="000000"/>
            </w:tcBorders>
            <w:hideMark/>
          </w:tcPr>
          <w:p w:rsidR="00223914" w:rsidRPr="00D1124F" w:rsidRDefault="00223914" w:rsidP="00E255A3">
            <w:pPr>
              <w:jc w:val="center"/>
              <w:rPr>
                <w:rFonts w:eastAsia="SimSun"/>
                <w:bCs/>
                <w:color w:val="000000"/>
                <w:lang w:eastAsia="zh-CN"/>
              </w:rPr>
            </w:pPr>
            <w:r w:rsidRPr="00D1124F">
              <w:rPr>
                <w:bCs/>
                <w:color w:val="000000"/>
              </w:rPr>
              <w:t>155,10</w:t>
            </w:r>
          </w:p>
        </w:tc>
        <w:tc>
          <w:tcPr>
            <w:tcW w:w="850" w:type="dxa"/>
            <w:tcBorders>
              <w:top w:val="single" w:sz="4" w:space="0" w:color="000000"/>
              <w:left w:val="single" w:sz="4" w:space="0" w:color="000000"/>
              <w:bottom w:val="single" w:sz="4" w:space="0" w:color="000000"/>
              <w:right w:val="single" w:sz="4" w:space="0" w:color="000000"/>
            </w:tcBorders>
            <w:hideMark/>
          </w:tcPr>
          <w:p w:rsidR="00223914" w:rsidRPr="00D1124F" w:rsidRDefault="00223914" w:rsidP="00E255A3">
            <w:pPr>
              <w:jc w:val="center"/>
              <w:rPr>
                <w:rFonts w:eastAsia="SimSun"/>
                <w:bCs/>
                <w:color w:val="000000"/>
                <w:lang w:eastAsia="zh-CN"/>
              </w:rPr>
            </w:pPr>
            <w:r w:rsidRPr="00D1124F">
              <w:rPr>
                <w:bCs/>
                <w:color w:val="000000"/>
              </w:rPr>
              <w:t>1,31</w:t>
            </w:r>
          </w:p>
        </w:tc>
        <w:tc>
          <w:tcPr>
            <w:tcW w:w="1134" w:type="dxa"/>
            <w:tcBorders>
              <w:top w:val="single" w:sz="4" w:space="0" w:color="000000"/>
              <w:left w:val="single" w:sz="4" w:space="0" w:color="000000"/>
              <w:bottom w:val="single" w:sz="4" w:space="0" w:color="000000"/>
              <w:right w:val="single" w:sz="4" w:space="0" w:color="000000"/>
            </w:tcBorders>
            <w:hideMark/>
          </w:tcPr>
          <w:p w:rsidR="00223914" w:rsidRPr="00D1124F" w:rsidRDefault="00223914" w:rsidP="00E255A3">
            <w:pPr>
              <w:jc w:val="center"/>
              <w:rPr>
                <w:rFonts w:eastAsia="SimSun"/>
                <w:bCs/>
                <w:color w:val="000000"/>
                <w:lang w:eastAsia="zh-CN"/>
              </w:rPr>
            </w:pPr>
            <w:r w:rsidRPr="00D1124F">
              <w:rPr>
                <w:bCs/>
                <w:color w:val="000000"/>
              </w:rPr>
              <w:t>104,50</w:t>
            </w:r>
          </w:p>
        </w:tc>
      </w:tr>
    </w:tbl>
    <w:p w:rsidR="00510535" w:rsidRPr="003E144A" w:rsidRDefault="00510535" w:rsidP="00510535"/>
    <w:p w:rsidR="00223914" w:rsidRDefault="00223914" w:rsidP="00B52C6B">
      <w:pPr>
        <w:widowControl w:val="0"/>
        <w:ind w:firstLine="709"/>
        <w:jc w:val="both"/>
        <w:rPr>
          <w:b/>
          <w:sz w:val="28"/>
          <w:szCs w:val="28"/>
        </w:rPr>
        <w:sectPr w:rsidR="00223914" w:rsidSect="00223914">
          <w:footerReference w:type="default" r:id="rId45"/>
          <w:pgSz w:w="16838" w:h="11906" w:orient="landscape"/>
          <w:pgMar w:top="1418" w:right="1134" w:bottom="567" w:left="1134" w:header="567" w:footer="454" w:gutter="0"/>
          <w:cols w:space="708"/>
          <w:docGrid w:linePitch="360"/>
        </w:sectPr>
      </w:pPr>
    </w:p>
    <w:p w:rsidR="000B2BA4" w:rsidRPr="00682481" w:rsidRDefault="00161907" w:rsidP="00161907">
      <w:pPr>
        <w:pStyle w:val="20"/>
        <w:rPr>
          <w:rFonts w:ascii="Times New Roman" w:hAnsi="Times New Roman" w:cs="Times New Roman"/>
          <w:sz w:val="24"/>
          <w:szCs w:val="24"/>
        </w:rPr>
      </w:pPr>
      <w:bookmarkStart w:id="66" w:name="_Toc11767027"/>
      <w:r w:rsidRPr="00682481">
        <w:rPr>
          <w:rFonts w:ascii="Times New Roman" w:hAnsi="Times New Roman" w:cs="Times New Roman"/>
          <w:caps/>
          <w:sz w:val="24"/>
          <w:szCs w:val="24"/>
        </w:rPr>
        <w:lastRenderedPageBreak/>
        <w:t>7</w:t>
      </w:r>
      <w:r w:rsidR="00EE236F">
        <w:rPr>
          <w:rFonts w:ascii="Times New Roman" w:hAnsi="Times New Roman" w:cs="Times New Roman"/>
          <w:caps/>
          <w:sz w:val="24"/>
          <w:szCs w:val="24"/>
        </w:rPr>
        <w:t>.</w:t>
      </w:r>
      <w:r w:rsidR="009670C9" w:rsidRPr="00682481">
        <w:rPr>
          <w:rFonts w:ascii="Times New Roman" w:hAnsi="Times New Roman" w:cs="Times New Roman"/>
          <w:caps/>
          <w:sz w:val="24"/>
          <w:szCs w:val="24"/>
        </w:rPr>
        <w:t xml:space="preserve"> </w:t>
      </w:r>
      <w:r w:rsidR="000B2BA4" w:rsidRPr="00682481">
        <w:rPr>
          <w:rFonts w:ascii="Times New Roman" w:hAnsi="Times New Roman" w:cs="Times New Roman"/>
          <w:sz w:val="24"/>
          <w:szCs w:val="24"/>
        </w:rPr>
        <w:t>Н</w:t>
      </w:r>
      <w:r w:rsidR="00E34C82" w:rsidRPr="00682481">
        <w:rPr>
          <w:rFonts w:ascii="Times New Roman" w:hAnsi="Times New Roman" w:cs="Times New Roman"/>
          <w:sz w:val="24"/>
          <w:szCs w:val="24"/>
        </w:rPr>
        <w:t>едра</w:t>
      </w:r>
      <w:bookmarkEnd w:id="66"/>
    </w:p>
    <w:p w:rsidR="000B2BA4" w:rsidRPr="00682481" w:rsidRDefault="00161907" w:rsidP="00161907">
      <w:pPr>
        <w:pStyle w:val="20"/>
        <w:rPr>
          <w:rFonts w:ascii="Times New Roman" w:hAnsi="Times New Roman" w:cs="Times New Roman"/>
          <w:sz w:val="24"/>
          <w:szCs w:val="24"/>
        </w:rPr>
      </w:pPr>
      <w:bookmarkStart w:id="67" w:name="_Toc11767028"/>
      <w:bookmarkStart w:id="68" w:name="_Toc145905634"/>
      <w:bookmarkStart w:id="69" w:name="_Toc145836688"/>
      <w:bookmarkStart w:id="70" w:name="_Toc162249450"/>
      <w:bookmarkStart w:id="71" w:name="OLE_LINK1"/>
      <w:r w:rsidRPr="00682481">
        <w:rPr>
          <w:rFonts w:ascii="Times New Roman" w:hAnsi="Times New Roman" w:cs="Times New Roman"/>
          <w:sz w:val="24"/>
          <w:szCs w:val="24"/>
        </w:rPr>
        <w:t>7.1</w:t>
      </w:r>
      <w:r w:rsidR="00EE236F">
        <w:rPr>
          <w:rFonts w:ascii="Times New Roman" w:hAnsi="Times New Roman" w:cs="Times New Roman"/>
          <w:sz w:val="24"/>
          <w:szCs w:val="24"/>
        </w:rPr>
        <w:t>.</w:t>
      </w:r>
      <w:r w:rsidR="009670C9" w:rsidRPr="00682481">
        <w:rPr>
          <w:rFonts w:ascii="Times New Roman" w:hAnsi="Times New Roman" w:cs="Times New Roman"/>
          <w:sz w:val="24"/>
          <w:szCs w:val="24"/>
        </w:rPr>
        <w:t xml:space="preserve"> </w:t>
      </w:r>
      <w:r w:rsidR="000B2BA4" w:rsidRPr="00682481">
        <w:rPr>
          <w:rFonts w:ascii="Times New Roman" w:hAnsi="Times New Roman" w:cs="Times New Roman"/>
          <w:sz w:val="24"/>
          <w:szCs w:val="24"/>
        </w:rPr>
        <w:t>Состояние и использование минерально-сырьевой базы</w:t>
      </w:r>
      <w:bookmarkEnd w:id="67"/>
    </w:p>
    <w:p w:rsidR="000B2BA4" w:rsidRPr="00682481" w:rsidRDefault="000B2BA4" w:rsidP="00CB5F08">
      <w:pPr>
        <w:ind w:firstLine="709"/>
        <w:jc w:val="both"/>
      </w:pPr>
    </w:p>
    <w:bookmarkEnd w:id="68"/>
    <w:bookmarkEnd w:id="69"/>
    <w:bookmarkEnd w:id="70"/>
    <w:bookmarkEnd w:id="71"/>
    <w:p w:rsidR="00510535" w:rsidRPr="00682481" w:rsidRDefault="00510535" w:rsidP="00510535">
      <w:pPr>
        <w:ind w:firstLine="426"/>
        <w:jc w:val="both"/>
      </w:pPr>
      <w:r w:rsidRPr="00682481">
        <w:t>Основу минерально-сырьевой базы Новосибирской области составляют небольшие месторождения нефти, уникальные по качеству сырья антрациты, каменные угли, россыпные месторождения (ильменит-цирконовые, оловянные, золотоносные), немет</w:t>
      </w:r>
      <w:r w:rsidR="00217E44">
        <w:t>аллические полезные ископаемые (</w:t>
      </w:r>
      <w:r w:rsidRPr="00682481">
        <w:t>в том числе общераспространенные</w:t>
      </w:r>
      <w:r w:rsidR="00217E44">
        <w:t>)</w:t>
      </w:r>
      <w:r w:rsidRPr="00682481">
        <w:t xml:space="preserve">, подземные воды (в том числе минеральные), лечебные грязи. </w:t>
      </w:r>
    </w:p>
    <w:p w:rsidR="00510535" w:rsidRPr="00682481" w:rsidRDefault="00217E44" w:rsidP="00510535">
      <w:pPr>
        <w:ind w:firstLine="426"/>
        <w:jc w:val="both"/>
        <w:rPr>
          <w:bCs/>
        </w:rPr>
      </w:pPr>
      <w:r>
        <w:rPr>
          <w:bCs/>
        </w:rPr>
        <w:t>По степени значимости</w:t>
      </w:r>
      <w:r w:rsidR="00510535" w:rsidRPr="00682481">
        <w:rPr>
          <w:bCs/>
        </w:rPr>
        <w:t xml:space="preserve"> месторождения полезных ископаемых, учитываемые территориальным балансом по Новосибирской области (за исключением участков недр местного значения), можно разделить на 2 группы:</w:t>
      </w:r>
      <w:r w:rsidR="00510535" w:rsidRPr="00682481">
        <w:t xml:space="preserve"> </w:t>
      </w:r>
    </w:p>
    <w:p w:rsidR="00510535" w:rsidRPr="00682481" w:rsidRDefault="00510535" w:rsidP="00510535">
      <w:pPr>
        <w:ind w:firstLine="426"/>
        <w:jc w:val="both"/>
        <w:rPr>
          <w:bCs/>
        </w:rPr>
      </w:pPr>
      <w:r w:rsidRPr="00682481">
        <w:rPr>
          <w:bCs/>
        </w:rPr>
        <w:t xml:space="preserve">- наиболее ликвидные: </w:t>
      </w:r>
      <w:r w:rsidRPr="00682481">
        <w:t xml:space="preserve">золото, антрацит, каменный уголь, нефть; </w:t>
      </w:r>
    </w:p>
    <w:p w:rsidR="00510535" w:rsidRPr="00682481" w:rsidRDefault="00510535" w:rsidP="00510535">
      <w:pPr>
        <w:ind w:firstLine="426"/>
        <w:jc w:val="both"/>
        <w:rPr>
          <w:bCs/>
          <w:i/>
          <w:iCs/>
        </w:rPr>
      </w:pPr>
      <w:r w:rsidRPr="00682481">
        <w:rPr>
          <w:bCs/>
        </w:rPr>
        <w:t>- прочие</w:t>
      </w:r>
      <w:r w:rsidRPr="00682481">
        <w:t>: цементное сырье, подземные минеральные воды, питьевые подземные воды, огнеупорные и тугоплавкие глины, облицовочные камни, лечебные грязи.</w:t>
      </w:r>
    </w:p>
    <w:p w:rsidR="00510535" w:rsidRPr="00682481" w:rsidRDefault="00510535" w:rsidP="00CF1C8D">
      <w:pPr>
        <w:ind w:firstLine="567"/>
        <w:jc w:val="both"/>
      </w:pPr>
      <w:r w:rsidRPr="00682481">
        <w:rPr>
          <w:b/>
        </w:rPr>
        <w:t>Нефть и газ</w:t>
      </w:r>
      <w:r w:rsidR="00CF1C8D" w:rsidRPr="00682481">
        <w:rPr>
          <w:b/>
        </w:rPr>
        <w:t>.</w:t>
      </w:r>
      <w:r w:rsidR="00CF1C8D" w:rsidRPr="00682481">
        <w:rPr>
          <w:i/>
        </w:rPr>
        <w:t xml:space="preserve"> </w:t>
      </w:r>
      <w:r w:rsidRPr="00682481">
        <w:t>Запасы нефти сосредоточены в пяти месторожден</w:t>
      </w:r>
      <w:r w:rsidR="002E3A1B">
        <w:t>иях распределенного фонда недр (</w:t>
      </w:r>
      <w:r w:rsidRPr="00682481">
        <w:t>Малоич</w:t>
      </w:r>
      <w:r w:rsidR="00747AEF">
        <w:t>е</w:t>
      </w:r>
      <w:r w:rsidRPr="00682481">
        <w:t>ском, Восточно-Тарском, Ракитинском, Тай-Дасском, и Верх-Тарском</w:t>
      </w:r>
      <w:r w:rsidR="002E3A1B">
        <w:t>)</w:t>
      </w:r>
      <w:r w:rsidRPr="00682481">
        <w:t xml:space="preserve"> и в двух месторождения</w:t>
      </w:r>
      <w:r w:rsidR="002E3A1B">
        <w:t>х нераспределенного фонда недр (</w:t>
      </w:r>
      <w:proofErr w:type="gramStart"/>
      <w:r w:rsidRPr="00682481">
        <w:t>Восточном</w:t>
      </w:r>
      <w:proofErr w:type="gramEnd"/>
      <w:r w:rsidRPr="00682481">
        <w:t xml:space="preserve"> и Восточно-Межовском</w:t>
      </w:r>
      <w:r w:rsidR="002E3A1B">
        <w:t>)</w:t>
      </w:r>
      <w:r w:rsidRPr="00682481">
        <w:t>.</w:t>
      </w:r>
      <w:r w:rsidR="000F3209">
        <w:t xml:space="preserve"> Запасы свободного газа учтены Г</w:t>
      </w:r>
      <w:r w:rsidRPr="00682481">
        <w:t xml:space="preserve">осударственным балансом по Веселовскому газоконденсатному месторождению. </w:t>
      </w:r>
    </w:p>
    <w:p w:rsidR="00510535" w:rsidRPr="00682481" w:rsidRDefault="00510535" w:rsidP="00510535">
      <w:pPr>
        <w:ind w:firstLine="720"/>
        <w:jc w:val="both"/>
      </w:pPr>
      <w:r w:rsidRPr="00682481">
        <w:t>На 01.01.2019 в Новосибирской области государственным балансом полезных ископаемых</w:t>
      </w:r>
      <w:r w:rsidRPr="00682481">
        <w:rPr>
          <w:i/>
        </w:rPr>
        <w:t xml:space="preserve"> </w:t>
      </w:r>
      <w:r w:rsidR="000F3209">
        <w:t>учтены</w:t>
      </w:r>
      <w:r w:rsidRPr="00682481">
        <w:t xml:space="preserve"> запасы 7 нефтяных месторождений в составе и количестве: геологические запасы – 84,9 млн. тонн категорий</w:t>
      </w:r>
      <w:proofErr w:type="gramStart"/>
      <w:r w:rsidRPr="00682481">
        <w:t xml:space="preserve"> А</w:t>
      </w:r>
      <w:proofErr w:type="gramEnd"/>
      <w:r w:rsidRPr="00682481">
        <w:t>+В+С</w:t>
      </w:r>
      <w:r w:rsidRPr="00682481">
        <w:rPr>
          <w:vertAlign w:val="subscript"/>
        </w:rPr>
        <w:t>1</w:t>
      </w:r>
      <w:r w:rsidRPr="00682481">
        <w:t>+С</w:t>
      </w:r>
      <w:r w:rsidRPr="00682481">
        <w:rPr>
          <w:vertAlign w:val="subscript"/>
        </w:rPr>
        <w:t>2</w:t>
      </w:r>
      <w:r w:rsidR="005154FF" w:rsidRPr="00682481">
        <w:t>; извлекаемые –27,8</w:t>
      </w:r>
      <w:r w:rsidRPr="00682481">
        <w:t xml:space="preserve"> млн.</w:t>
      </w:r>
      <w:r w:rsidR="005154FF" w:rsidRPr="00682481">
        <w:t> </w:t>
      </w:r>
      <w:r w:rsidRPr="00682481">
        <w:t xml:space="preserve">тонн, </w:t>
      </w:r>
      <w:r w:rsidR="002E3A1B">
        <w:t>в том числе:</w:t>
      </w:r>
      <w:r w:rsidRPr="00682481">
        <w:t xml:space="preserve"> категории А+В+С</w:t>
      </w:r>
      <w:r w:rsidRPr="00682481">
        <w:rPr>
          <w:vertAlign w:val="subscript"/>
        </w:rPr>
        <w:t>1</w:t>
      </w:r>
      <w:r w:rsidR="005154FF" w:rsidRPr="00682481">
        <w:t xml:space="preserve"> – 19,4 млн. </w:t>
      </w:r>
      <w:r w:rsidRPr="00682481">
        <w:t>тонн, категории С</w:t>
      </w:r>
      <w:r w:rsidRPr="00682481">
        <w:rPr>
          <w:vertAlign w:val="subscript"/>
        </w:rPr>
        <w:t>2</w:t>
      </w:r>
      <w:r w:rsidR="005154FF" w:rsidRPr="00682481">
        <w:t xml:space="preserve"> – 8,4</w:t>
      </w:r>
      <w:r w:rsidRPr="00682481">
        <w:t xml:space="preserve"> млн.</w:t>
      </w:r>
      <w:r w:rsidR="005154FF" w:rsidRPr="00682481">
        <w:t> </w:t>
      </w:r>
      <w:r w:rsidRPr="00682481">
        <w:t xml:space="preserve">тонн. </w:t>
      </w:r>
    </w:p>
    <w:p w:rsidR="00510535" w:rsidRPr="00682481" w:rsidRDefault="00510535" w:rsidP="00510535">
      <w:pPr>
        <w:ind w:firstLine="567"/>
        <w:jc w:val="both"/>
      </w:pPr>
      <w:r w:rsidRPr="00682481">
        <w:t>Всего с начала эксплуатации в регионе добыто 16 </w:t>
      </w:r>
      <w:r w:rsidR="000F3209">
        <w:t>569,3</w:t>
      </w:r>
      <w:r w:rsidR="005154FF" w:rsidRPr="00682481">
        <w:t> тыс. </w:t>
      </w:r>
      <w:r w:rsidRPr="00682481">
        <w:t>тонн</w:t>
      </w:r>
      <w:r w:rsidRPr="00682481">
        <w:rPr>
          <w:b/>
        </w:rPr>
        <w:t xml:space="preserve"> </w:t>
      </w:r>
      <w:r w:rsidRPr="00682481">
        <w:t xml:space="preserve">нефти, </w:t>
      </w:r>
      <w:r w:rsidR="005B46BC">
        <w:t>из них</w:t>
      </w:r>
      <w:r w:rsidRPr="00682481">
        <w:t xml:space="preserve"> в 2018 году –</w:t>
      </w:r>
      <w:r w:rsidR="005B46BC">
        <w:t xml:space="preserve"> </w:t>
      </w:r>
      <w:r w:rsidRPr="00682481">
        <w:rPr>
          <w:bCs/>
        </w:rPr>
        <w:t xml:space="preserve">146,9 </w:t>
      </w:r>
      <w:r w:rsidR="005154FF" w:rsidRPr="00682481">
        <w:t>тыс. </w:t>
      </w:r>
      <w:r w:rsidRPr="00682481">
        <w:t>тонн.</w:t>
      </w:r>
    </w:p>
    <w:p w:rsidR="00510535" w:rsidRPr="00682481" w:rsidRDefault="00253A87" w:rsidP="00510535">
      <w:pPr>
        <w:ind w:firstLine="720"/>
        <w:jc w:val="right"/>
      </w:pPr>
      <w:r w:rsidRPr="00682481">
        <w:t>Таблица 7.1</w:t>
      </w:r>
    </w:p>
    <w:p w:rsidR="00510535" w:rsidRPr="00682481" w:rsidRDefault="00510535" w:rsidP="00510535">
      <w:pPr>
        <w:ind w:firstLine="720"/>
        <w:jc w:val="right"/>
      </w:pPr>
    </w:p>
    <w:p w:rsidR="00510535" w:rsidRPr="00682481" w:rsidRDefault="00EF2275" w:rsidP="00510535">
      <w:pPr>
        <w:jc w:val="center"/>
        <w:rPr>
          <w:bCs/>
        </w:rPr>
      </w:pPr>
      <w:r>
        <w:rPr>
          <w:bCs/>
        </w:rPr>
        <w:t>Д</w:t>
      </w:r>
      <w:r w:rsidR="00510535" w:rsidRPr="00682481">
        <w:rPr>
          <w:bCs/>
        </w:rPr>
        <w:t xml:space="preserve">обыча нефти на территории Новосибирской области </w:t>
      </w:r>
    </w:p>
    <w:p w:rsidR="00510535" w:rsidRPr="00682481" w:rsidRDefault="00EC7842" w:rsidP="00510535">
      <w:pPr>
        <w:jc w:val="center"/>
        <w:rPr>
          <w:bCs/>
        </w:rPr>
      </w:pPr>
      <w:r>
        <w:rPr>
          <w:bCs/>
        </w:rPr>
        <w:t>в</w:t>
      </w:r>
      <w:r w:rsidR="00EF2275">
        <w:rPr>
          <w:bCs/>
        </w:rPr>
        <w:t xml:space="preserve"> </w:t>
      </w:r>
      <w:r w:rsidR="00806061" w:rsidRPr="00682481">
        <w:rPr>
          <w:bCs/>
        </w:rPr>
        <w:t>2014</w:t>
      </w:r>
      <w:r w:rsidR="00AD0879">
        <w:rPr>
          <w:bCs/>
        </w:rPr>
        <w:t xml:space="preserve"> </w:t>
      </w:r>
      <w:r w:rsidR="00806061" w:rsidRPr="00682481">
        <w:rPr>
          <w:bCs/>
        </w:rPr>
        <w:t>-</w:t>
      </w:r>
      <w:r w:rsidR="00AD0879">
        <w:rPr>
          <w:bCs/>
        </w:rPr>
        <w:t xml:space="preserve"> </w:t>
      </w:r>
      <w:r w:rsidR="00806061" w:rsidRPr="00682481">
        <w:rPr>
          <w:bCs/>
        </w:rPr>
        <w:t xml:space="preserve">2018 </w:t>
      </w:r>
      <w:proofErr w:type="gramStart"/>
      <w:r w:rsidR="00806061" w:rsidRPr="00682481">
        <w:rPr>
          <w:bCs/>
        </w:rPr>
        <w:t>год</w:t>
      </w:r>
      <w:r w:rsidR="00EF2275">
        <w:rPr>
          <w:bCs/>
        </w:rPr>
        <w:t>ах</w:t>
      </w:r>
      <w:proofErr w:type="gramEnd"/>
      <w:r w:rsidR="00806061" w:rsidRPr="00682481">
        <w:rPr>
          <w:bCs/>
        </w:rPr>
        <w:t>, тыс.</w:t>
      </w:r>
      <w:r w:rsidR="00CF1C8D" w:rsidRPr="00682481">
        <w:rPr>
          <w:bCs/>
        </w:rPr>
        <w:t xml:space="preserve"> </w:t>
      </w:r>
      <w:r w:rsidR="00806061" w:rsidRPr="00682481">
        <w:rPr>
          <w:bCs/>
        </w:rPr>
        <w:t>тонн</w:t>
      </w:r>
    </w:p>
    <w:tbl>
      <w:tblPr>
        <w:tblStyle w:val="af8"/>
        <w:tblW w:w="0" w:type="auto"/>
        <w:tblLook w:val="04A0" w:firstRow="1" w:lastRow="0" w:firstColumn="1" w:lastColumn="0" w:noHBand="0" w:noVBand="1"/>
      </w:tblPr>
      <w:tblGrid>
        <w:gridCol w:w="2518"/>
        <w:gridCol w:w="1134"/>
        <w:gridCol w:w="1134"/>
        <w:gridCol w:w="1134"/>
        <w:gridCol w:w="1134"/>
        <w:gridCol w:w="1134"/>
        <w:gridCol w:w="1949"/>
      </w:tblGrid>
      <w:tr w:rsidR="00806061" w:rsidRPr="00A77475" w:rsidTr="00A43C24">
        <w:tc>
          <w:tcPr>
            <w:tcW w:w="2518" w:type="dxa"/>
            <w:vAlign w:val="center"/>
          </w:tcPr>
          <w:p w:rsidR="00806061" w:rsidRPr="00A77475" w:rsidRDefault="00806061" w:rsidP="00A43C24">
            <w:pPr>
              <w:jc w:val="center"/>
            </w:pPr>
            <w:r w:rsidRPr="00A77475">
              <w:t>Месторождения</w:t>
            </w:r>
          </w:p>
        </w:tc>
        <w:tc>
          <w:tcPr>
            <w:tcW w:w="1134" w:type="dxa"/>
            <w:vAlign w:val="center"/>
          </w:tcPr>
          <w:p w:rsidR="00806061" w:rsidRPr="00A77475" w:rsidRDefault="00806061" w:rsidP="00A43C24">
            <w:pPr>
              <w:jc w:val="center"/>
            </w:pPr>
            <w:r w:rsidRPr="00A77475">
              <w:t>2014</w:t>
            </w:r>
          </w:p>
        </w:tc>
        <w:tc>
          <w:tcPr>
            <w:tcW w:w="1134" w:type="dxa"/>
            <w:vAlign w:val="center"/>
          </w:tcPr>
          <w:p w:rsidR="00806061" w:rsidRPr="00A77475" w:rsidRDefault="00806061" w:rsidP="00A43C24">
            <w:pPr>
              <w:jc w:val="center"/>
            </w:pPr>
            <w:r w:rsidRPr="00A77475">
              <w:t>2015</w:t>
            </w:r>
          </w:p>
        </w:tc>
        <w:tc>
          <w:tcPr>
            <w:tcW w:w="1134" w:type="dxa"/>
            <w:vAlign w:val="center"/>
          </w:tcPr>
          <w:p w:rsidR="00806061" w:rsidRPr="00A77475" w:rsidRDefault="00806061" w:rsidP="00A43C24">
            <w:pPr>
              <w:jc w:val="center"/>
            </w:pPr>
            <w:r w:rsidRPr="00A77475">
              <w:t>2016</w:t>
            </w:r>
          </w:p>
        </w:tc>
        <w:tc>
          <w:tcPr>
            <w:tcW w:w="1134" w:type="dxa"/>
            <w:vAlign w:val="center"/>
          </w:tcPr>
          <w:p w:rsidR="00806061" w:rsidRPr="00A77475" w:rsidRDefault="00806061" w:rsidP="00A43C24">
            <w:pPr>
              <w:jc w:val="center"/>
            </w:pPr>
            <w:r w:rsidRPr="00A77475">
              <w:t>2017</w:t>
            </w:r>
          </w:p>
        </w:tc>
        <w:tc>
          <w:tcPr>
            <w:tcW w:w="1134" w:type="dxa"/>
            <w:vAlign w:val="center"/>
          </w:tcPr>
          <w:p w:rsidR="00806061" w:rsidRPr="00A77475" w:rsidRDefault="00806061" w:rsidP="00A43C24">
            <w:pPr>
              <w:jc w:val="center"/>
            </w:pPr>
            <w:r w:rsidRPr="00A77475">
              <w:t>2018</w:t>
            </w:r>
          </w:p>
        </w:tc>
        <w:tc>
          <w:tcPr>
            <w:tcW w:w="1949" w:type="dxa"/>
            <w:vAlign w:val="center"/>
          </w:tcPr>
          <w:p w:rsidR="00806061" w:rsidRPr="00CF1C8D" w:rsidRDefault="00806061" w:rsidP="00A43C24">
            <w:pPr>
              <w:jc w:val="center"/>
              <w:rPr>
                <w:bCs/>
                <w:iCs/>
              </w:rPr>
            </w:pPr>
            <w:r w:rsidRPr="00CF1C8D">
              <w:rPr>
                <w:bCs/>
                <w:iCs/>
              </w:rPr>
              <w:t>Всего добыто</w:t>
            </w:r>
          </w:p>
          <w:p w:rsidR="00806061" w:rsidRPr="00A77475" w:rsidRDefault="00806061" w:rsidP="00A43C24">
            <w:pPr>
              <w:jc w:val="center"/>
            </w:pPr>
            <w:r w:rsidRPr="00CF1C8D">
              <w:rPr>
                <w:bCs/>
                <w:iCs/>
              </w:rPr>
              <w:t>с 1989 года</w:t>
            </w:r>
          </w:p>
        </w:tc>
      </w:tr>
      <w:tr w:rsidR="00806061" w:rsidRPr="00A77475" w:rsidTr="00806061">
        <w:tc>
          <w:tcPr>
            <w:tcW w:w="2518" w:type="dxa"/>
          </w:tcPr>
          <w:p w:rsidR="00806061" w:rsidRPr="00A77475" w:rsidRDefault="00806061" w:rsidP="00806061">
            <w:r w:rsidRPr="00A77475">
              <w:t>Малоическое</w:t>
            </w:r>
          </w:p>
        </w:tc>
        <w:tc>
          <w:tcPr>
            <w:tcW w:w="1134" w:type="dxa"/>
          </w:tcPr>
          <w:p w:rsidR="00806061" w:rsidRPr="00A77475" w:rsidRDefault="00376013" w:rsidP="00806061">
            <w:pPr>
              <w:jc w:val="center"/>
            </w:pPr>
            <w:r w:rsidRPr="00A77475">
              <w:t>147,3</w:t>
            </w:r>
          </w:p>
        </w:tc>
        <w:tc>
          <w:tcPr>
            <w:tcW w:w="1134" w:type="dxa"/>
          </w:tcPr>
          <w:p w:rsidR="00806061" w:rsidRPr="00A77475" w:rsidRDefault="00376013" w:rsidP="00806061">
            <w:pPr>
              <w:jc w:val="center"/>
            </w:pPr>
            <w:r w:rsidRPr="00A77475">
              <w:t>96,4</w:t>
            </w:r>
          </w:p>
        </w:tc>
        <w:tc>
          <w:tcPr>
            <w:tcW w:w="1134" w:type="dxa"/>
          </w:tcPr>
          <w:p w:rsidR="00806061" w:rsidRPr="00A77475" w:rsidRDefault="00376013" w:rsidP="00806061">
            <w:pPr>
              <w:jc w:val="center"/>
            </w:pPr>
            <w:r w:rsidRPr="00A77475">
              <w:t>29,1</w:t>
            </w:r>
          </w:p>
        </w:tc>
        <w:tc>
          <w:tcPr>
            <w:tcW w:w="1134" w:type="dxa"/>
          </w:tcPr>
          <w:p w:rsidR="00806061" w:rsidRPr="00A77475" w:rsidRDefault="00376013" w:rsidP="00806061">
            <w:pPr>
              <w:jc w:val="center"/>
            </w:pPr>
            <w:r w:rsidRPr="00A77475">
              <w:t>14,7</w:t>
            </w:r>
          </w:p>
        </w:tc>
        <w:tc>
          <w:tcPr>
            <w:tcW w:w="1134" w:type="dxa"/>
          </w:tcPr>
          <w:p w:rsidR="00806061" w:rsidRPr="00A77475" w:rsidRDefault="00376013" w:rsidP="00806061">
            <w:pPr>
              <w:jc w:val="center"/>
            </w:pPr>
            <w:r w:rsidRPr="00A77475">
              <w:t>12,2</w:t>
            </w:r>
          </w:p>
        </w:tc>
        <w:tc>
          <w:tcPr>
            <w:tcW w:w="1949" w:type="dxa"/>
          </w:tcPr>
          <w:p w:rsidR="00806061" w:rsidRPr="00A77475" w:rsidRDefault="00376013" w:rsidP="00806061">
            <w:pPr>
              <w:jc w:val="center"/>
            </w:pPr>
            <w:r w:rsidRPr="00A77475">
              <w:t>975,2</w:t>
            </w:r>
          </w:p>
        </w:tc>
      </w:tr>
      <w:tr w:rsidR="00806061" w:rsidRPr="00A77475" w:rsidTr="00806061">
        <w:tc>
          <w:tcPr>
            <w:tcW w:w="2518" w:type="dxa"/>
          </w:tcPr>
          <w:p w:rsidR="00806061" w:rsidRPr="00A77475" w:rsidRDefault="00806061" w:rsidP="00806061">
            <w:r w:rsidRPr="00A77475">
              <w:t>Восточно-Тарское</w:t>
            </w:r>
          </w:p>
        </w:tc>
        <w:tc>
          <w:tcPr>
            <w:tcW w:w="1134" w:type="dxa"/>
          </w:tcPr>
          <w:p w:rsidR="00806061" w:rsidRPr="00A77475" w:rsidRDefault="00806061" w:rsidP="00806061">
            <w:pPr>
              <w:jc w:val="center"/>
            </w:pPr>
            <w:r w:rsidRPr="00A77475">
              <w:t>0</w:t>
            </w:r>
          </w:p>
        </w:tc>
        <w:tc>
          <w:tcPr>
            <w:tcW w:w="1134" w:type="dxa"/>
          </w:tcPr>
          <w:p w:rsidR="00806061" w:rsidRPr="00A77475" w:rsidRDefault="00376013" w:rsidP="00806061">
            <w:pPr>
              <w:jc w:val="center"/>
            </w:pPr>
            <w:r w:rsidRPr="00A77475">
              <w:t>58,3</w:t>
            </w:r>
          </w:p>
        </w:tc>
        <w:tc>
          <w:tcPr>
            <w:tcW w:w="1134" w:type="dxa"/>
          </w:tcPr>
          <w:p w:rsidR="00806061" w:rsidRPr="00A77475" w:rsidRDefault="00376013" w:rsidP="00806061">
            <w:pPr>
              <w:jc w:val="center"/>
            </w:pPr>
            <w:r w:rsidRPr="00A77475">
              <w:t>43,3</w:t>
            </w:r>
          </w:p>
        </w:tc>
        <w:tc>
          <w:tcPr>
            <w:tcW w:w="1134" w:type="dxa"/>
          </w:tcPr>
          <w:p w:rsidR="00806061" w:rsidRPr="00A77475" w:rsidRDefault="00376013" w:rsidP="00806061">
            <w:pPr>
              <w:jc w:val="center"/>
            </w:pPr>
            <w:r w:rsidRPr="00A77475">
              <w:t>46,2</w:t>
            </w:r>
          </w:p>
        </w:tc>
        <w:tc>
          <w:tcPr>
            <w:tcW w:w="1134" w:type="dxa"/>
          </w:tcPr>
          <w:p w:rsidR="00806061" w:rsidRPr="00A77475" w:rsidRDefault="00376013" w:rsidP="00806061">
            <w:pPr>
              <w:jc w:val="center"/>
            </w:pPr>
            <w:r w:rsidRPr="00A77475">
              <w:t>28,7</w:t>
            </w:r>
          </w:p>
        </w:tc>
        <w:tc>
          <w:tcPr>
            <w:tcW w:w="1949" w:type="dxa"/>
          </w:tcPr>
          <w:p w:rsidR="00806061" w:rsidRPr="00A77475" w:rsidRDefault="00376013" w:rsidP="00806061">
            <w:pPr>
              <w:jc w:val="center"/>
            </w:pPr>
            <w:r w:rsidRPr="00A77475">
              <w:t>828,6</w:t>
            </w:r>
          </w:p>
        </w:tc>
      </w:tr>
      <w:tr w:rsidR="00806061" w:rsidRPr="00A77475" w:rsidTr="00806061">
        <w:tc>
          <w:tcPr>
            <w:tcW w:w="2518" w:type="dxa"/>
          </w:tcPr>
          <w:p w:rsidR="00806061" w:rsidRPr="00A77475" w:rsidRDefault="00806061" w:rsidP="00806061">
            <w:r w:rsidRPr="00A77475">
              <w:t>Верх-Тарское</w:t>
            </w:r>
          </w:p>
        </w:tc>
        <w:tc>
          <w:tcPr>
            <w:tcW w:w="1134" w:type="dxa"/>
          </w:tcPr>
          <w:p w:rsidR="00806061" w:rsidRPr="00A77475" w:rsidRDefault="00376013" w:rsidP="00806061">
            <w:pPr>
              <w:jc w:val="center"/>
            </w:pPr>
            <w:r w:rsidRPr="00A77475">
              <w:t>302,9</w:t>
            </w:r>
          </w:p>
        </w:tc>
        <w:tc>
          <w:tcPr>
            <w:tcW w:w="1134" w:type="dxa"/>
          </w:tcPr>
          <w:p w:rsidR="00806061" w:rsidRPr="00A77475" w:rsidRDefault="00376013" w:rsidP="00806061">
            <w:pPr>
              <w:jc w:val="center"/>
            </w:pPr>
            <w:r w:rsidRPr="00A77475">
              <w:t>233,6</w:t>
            </w:r>
          </w:p>
        </w:tc>
        <w:tc>
          <w:tcPr>
            <w:tcW w:w="1134" w:type="dxa"/>
          </w:tcPr>
          <w:p w:rsidR="00806061" w:rsidRPr="00A77475" w:rsidRDefault="00376013" w:rsidP="00806061">
            <w:pPr>
              <w:jc w:val="center"/>
            </w:pPr>
            <w:r w:rsidRPr="00A77475">
              <w:t>188,4</w:t>
            </w:r>
          </w:p>
        </w:tc>
        <w:tc>
          <w:tcPr>
            <w:tcW w:w="1134" w:type="dxa"/>
          </w:tcPr>
          <w:p w:rsidR="00806061" w:rsidRPr="00A77475" w:rsidRDefault="00376013" w:rsidP="00806061">
            <w:pPr>
              <w:jc w:val="center"/>
            </w:pPr>
            <w:r w:rsidRPr="00A77475">
              <w:t>136,9</w:t>
            </w:r>
          </w:p>
        </w:tc>
        <w:tc>
          <w:tcPr>
            <w:tcW w:w="1134" w:type="dxa"/>
          </w:tcPr>
          <w:p w:rsidR="00806061" w:rsidRPr="00A77475" w:rsidRDefault="00376013" w:rsidP="00806061">
            <w:pPr>
              <w:jc w:val="center"/>
            </w:pPr>
            <w:r w:rsidRPr="00A77475">
              <w:t>105,9</w:t>
            </w:r>
          </w:p>
        </w:tc>
        <w:tc>
          <w:tcPr>
            <w:tcW w:w="1949" w:type="dxa"/>
          </w:tcPr>
          <w:p w:rsidR="00806061" w:rsidRPr="00A77475" w:rsidRDefault="00376013" w:rsidP="00376013">
            <w:pPr>
              <w:jc w:val="center"/>
            </w:pPr>
            <w:r w:rsidRPr="00A77475">
              <w:t>14 688,8</w:t>
            </w:r>
          </w:p>
        </w:tc>
      </w:tr>
      <w:tr w:rsidR="00806061" w:rsidRPr="00A77475" w:rsidTr="00806061">
        <w:tc>
          <w:tcPr>
            <w:tcW w:w="2518" w:type="dxa"/>
          </w:tcPr>
          <w:p w:rsidR="00806061" w:rsidRPr="00A77475" w:rsidRDefault="00806061" w:rsidP="00806061">
            <w:r w:rsidRPr="00A77475">
              <w:t>Восточно-Межовское</w:t>
            </w:r>
          </w:p>
        </w:tc>
        <w:tc>
          <w:tcPr>
            <w:tcW w:w="1134" w:type="dxa"/>
          </w:tcPr>
          <w:p w:rsidR="00806061" w:rsidRPr="00A77475" w:rsidRDefault="00376013" w:rsidP="00806061">
            <w:pPr>
              <w:jc w:val="center"/>
            </w:pPr>
            <w:r w:rsidRPr="00A77475">
              <w:t>74,2</w:t>
            </w:r>
          </w:p>
        </w:tc>
        <w:tc>
          <w:tcPr>
            <w:tcW w:w="1134" w:type="dxa"/>
          </w:tcPr>
          <w:p w:rsidR="00806061" w:rsidRPr="00A77475" w:rsidRDefault="00806061" w:rsidP="00806061">
            <w:pPr>
              <w:jc w:val="center"/>
            </w:pPr>
            <w:r w:rsidRPr="00A77475">
              <w:t>0</w:t>
            </w:r>
            <w:r w:rsidR="003920BF">
              <w:t>,0</w:t>
            </w:r>
          </w:p>
        </w:tc>
        <w:tc>
          <w:tcPr>
            <w:tcW w:w="1134" w:type="dxa"/>
          </w:tcPr>
          <w:p w:rsidR="00806061" w:rsidRPr="00A77475" w:rsidRDefault="00806061" w:rsidP="00806061">
            <w:pPr>
              <w:jc w:val="center"/>
            </w:pPr>
            <w:r w:rsidRPr="00A77475">
              <w:t>0</w:t>
            </w:r>
            <w:r w:rsidR="003920BF">
              <w:t>,0</w:t>
            </w:r>
          </w:p>
        </w:tc>
        <w:tc>
          <w:tcPr>
            <w:tcW w:w="1134" w:type="dxa"/>
          </w:tcPr>
          <w:p w:rsidR="00806061" w:rsidRPr="00A77475" w:rsidRDefault="00806061" w:rsidP="00806061">
            <w:pPr>
              <w:jc w:val="center"/>
            </w:pPr>
            <w:r w:rsidRPr="00A77475">
              <w:t>0</w:t>
            </w:r>
            <w:r w:rsidR="003920BF">
              <w:t>,0</w:t>
            </w:r>
          </w:p>
        </w:tc>
        <w:tc>
          <w:tcPr>
            <w:tcW w:w="1134" w:type="dxa"/>
          </w:tcPr>
          <w:p w:rsidR="00806061" w:rsidRPr="00A77475" w:rsidRDefault="00806061" w:rsidP="00806061">
            <w:pPr>
              <w:jc w:val="center"/>
            </w:pPr>
            <w:r w:rsidRPr="00A77475">
              <w:t>0</w:t>
            </w:r>
            <w:r w:rsidR="003920BF">
              <w:t>,0</w:t>
            </w:r>
          </w:p>
        </w:tc>
        <w:tc>
          <w:tcPr>
            <w:tcW w:w="1949" w:type="dxa"/>
          </w:tcPr>
          <w:p w:rsidR="00806061" w:rsidRPr="00A77475" w:rsidRDefault="00376013" w:rsidP="00806061">
            <w:pPr>
              <w:jc w:val="center"/>
            </w:pPr>
            <w:r w:rsidRPr="00A77475">
              <w:t>74,4</w:t>
            </w:r>
          </w:p>
        </w:tc>
      </w:tr>
      <w:tr w:rsidR="00806061" w:rsidRPr="00A77475" w:rsidTr="00806061">
        <w:tc>
          <w:tcPr>
            <w:tcW w:w="2518" w:type="dxa"/>
          </w:tcPr>
          <w:p w:rsidR="00806061" w:rsidRPr="00A77475" w:rsidRDefault="00806061" w:rsidP="00806061">
            <w:r w:rsidRPr="00A77475">
              <w:t>Ракитинское</w:t>
            </w:r>
          </w:p>
        </w:tc>
        <w:tc>
          <w:tcPr>
            <w:tcW w:w="1134" w:type="dxa"/>
          </w:tcPr>
          <w:p w:rsidR="00806061" w:rsidRPr="00A77475" w:rsidRDefault="00806061" w:rsidP="00806061">
            <w:pPr>
              <w:jc w:val="center"/>
            </w:pPr>
            <w:r w:rsidRPr="00A77475">
              <w:t>0</w:t>
            </w:r>
            <w:r w:rsidR="003920BF">
              <w:t>,0</w:t>
            </w:r>
          </w:p>
        </w:tc>
        <w:tc>
          <w:tcPr>
            <w:tcW w:w="1134" w:type="dxa"/>
          </w:tcPr>
          <w:p w:rsidR="00806061" w:rsidRPr="00A77475" w:rsidRDefault="00806061" w:rsidP="00806061">
            <w:pPr>
              <w:jc w:val="center"/>
            </w:pPr>
            <w:r w:rsidRPr="00A77475">
              <w:t>0</w:t>
            </w:r>
            <w:r w:rsidR="003920BF">
              <w:t>,0</w:t>
            </w:r>
          </w:p>
        </w:tc>
        <w:tc>
          <w:tcPr>
            <w:tcW w:w="1134" w:type="dxa"/>
          </w:tcPr>
          <w:p w:rsidR="00806061" w:rsidRPr="00A77475" w:rsidRDefault="00806061" w:rsidP="00806061">
            <w:pPr>
              <w:jc w:val="center"/>
            </w:pPr>
            <w:r w:rsidRPr="00A77475">
              <w:t>0</w:t>
            </w:r>
            <w:r w:rsidR="003920BF">
              <w:t>,0</w:t>
            </w:r>
          </w:p>
        </w:tc>
        <w:tc>
          <w:tcPr>
            <w:tcW w:w="1134" w:type="dxa"/>
          </w:tcPr>
          <w:p w:rsidR="00806061" w:rsidRPr="00A77475" w:rsidRDefault="00806061" w:rsidP="00806061">
            <w:pPr>
              <w:jc w:val="center"/>
            </w:pPr>
            <w:r w:rsidRPr="00A77475">
              <w:t>0</w:t>
            </w:r>
            <w:r w:rsidR="003920BF">
              <w:t>,0</w:t>
            </w:r>
          </w:p>
        </w:tc>
        <w:tc>
          <w:tcPr>
            <w:tcW w:w="1134" w:type="dxa"/>
          </w:tcPr>
          <w:p w:rsidR="00806061" w:rsidRPr="00A77475" w:rsidRDefault="00806061" w:rsidP="00806061">
            <w:pPr>
              <w:jc w:val="center"/>
            </w:pPr>
            <w:r w:rsidRPr="00A77475">
              <w:t>0</w:t>
            </w:r>
            <w:r w:rsidR="003920BF">
              <w:t>,0</w:t>
            </w:r>
          </w:p>
        </w:tc>
        <w:tc>
          <w:tcPr>
            <w:tcW w:w="1949" w:type="dxa"/>
          </w:tcPr>
          <w:p w:rsidR="00806061" w:rsidRPr="00A77475" w:rsidRDefault="00376013" w:rsidP="00806061">
            <w:pPr>
              <w:jc w:val="center"/>
            </w:pPr>
            <w:r w:rsidRPr="00A77475">
              <w:t>2,2</w:t>
            </w:r>
          </w:p>
        </w:tc>
      </w:tr>
      <w:tr w:rsidR="00806061" w:rsidRPr="00A77475" w:rsidTr="00806061">
        <w:tc>
          <w:tcPr>
            <w:tcW w:w="2518" w:type="dxa"/>
          </w:tcPr>
          <w:p w:rsidR="00806061" w:rsidRPr="00A77475" w:rsidRDefault="00806061" w:rsidP="00806061">
            <w:r w:rsidRPr="00A77475">
              <w:rPr>
                <w:bCs/>
              </w:rPr>
              <w:t>Всего</w:t>
            </w:r>
          </w:p>
        </w:tc>
        <w:tc>
          <w:tcPr>
            <w:tcW w:w="1134" w:type="dxa"/>
          </w:tcPr>
          <w:p w:rsidR="00806061" w:rsidRPr="00A77475" w:rsidRDefault="00376013" w:rsidP="00806061">
            <w:pPr>
              <w:jc w:val="center"/>
            </w:pPr>
            <w:r w:rsidRPr="00A77475">
              <w:rPr>
                <w:bCs/>
              </w:rPr>
              <w:t>524,4</w:t>
            </w:r>
          </w:p>
        </w:tc>
        <w:tc>
          <w:tcPr>
            <w:tcW w:w="1134" w:type="dxa"/>
          </w:tcPr>
          <w:p w:rsidR="00806061" w:rsidRPr="00A77475" w:rsidRDefault="00806061" w:rsidP="00806061">
            <w:pPr>
              <w:jc w:val="center"/>
            </w:pPr>
            <w:r w:rsidRPr="00A77475">
              <w:rPr>
                <w:bCs/>
              </w:rPr>
              <w:t>388</w:t>
            </w:r>
            <w:r w:rsidR="00376013" w:rsidRPr="00A77475">
              <w:rPr>
                <w:bCs/>
              </w:rPr>
              <w:t>,4</w:t>
            </w:r>
          </w:p>
        </w:tc>
        <w:tc>
          <w:tcPr>
            <w:tcW w:w="1134" w:type="dxa"/>
          </w:tcPr>
          <w:p w:rsidR="00806061" w:rsidRPr="00A77475" w:rsidRDefault="00376013" w:rsidP="00806061">
            <w:pPr>
              <w:jc w:val="center"/>
            </w:pPr>
            <w:r w:rsidRPr="00A77475">
              <w:rPr>
                <w:bCs/>
              </w:rPr>
              <w:t>260,9</w:t>
            </w:r>
          </w:p>
        </w:tc>
        <w:tc>
          <w:tcPr>
            <w:tcW w:w="1134" w:type="dxa"/>
          </w:tcPr>
          <w:p w:rsidR="00806061" w:rsidRPr="00A77475" w:rsidRDefault="00376013" w:rsidP="00806061">
            <w:pPr>
              <w:jc w:val="center"/>
            </w:pPr>
            <w:r w:rsidRPr="00A77475">
              <w:rPr>
                <w:bCs/>
              </w:rPr>
              <w:t>197,8</w:t>
            </w:r>
          </w:p>
        </w:tc>
        <w:tc>
          <w:tcPr>
            <w:tcW w:w="1134" w:type="dxa"/>
          </w:tcPr>
          <w:p w:rsidR="00806061" w:rsidRPr="00A77475" w:rsidRDefault="00376013" w:rsidP="00806061">
            <w:pPr>
              <w:jc w:val="center"/>
            </w:pPr>
            <w:r w:rsidRPr="00A77475">
              <w:rPr>
                <w:bCs/>
              </w:rPr>
              <w:t>146,9</w:t>
            </w:r>
          </w:p>
        </w:tc>
        <w:tc>
          <w:tcPr>
            <w:tcW w:w="1949" w:type="dxa"/>
          </w:tcPr>
          <w:p w:rsidR="00806061" w:rsidRPr="00A77475" w:rsidRDefault="000F3209" w:rsidP="00806061">
            <w:pPr>
              <w:jc w:val="center"/>
            </w:pPr>
            <w:r>
              <w:t>16 569,3</w:t>
            </w:r>
          </w:p>
        </w:tc>
      </w:tr>
    </w:tbl>
    <w:p w:rsidR="00806061" w:rsidRDefault="00806061" w:rsidP="00510535">
      <w:pPr>
        <w:jc w:val="right"/>
        <w:rPr>
          <w:i/>
        </w:rPr>
      </w:pPr>
    </w:p>
    <w:p w:rsidR="00510535" w:rsidRPr="00682481" w:rsidRDefault="00253A87" w:rsidP="00510535">
      <w:pPr>
        <w:jc w:val="right"/>
        <w:rPr>
          <w:bCs/>
        </w:rPr>
      </w:pPr>
      <w:r w:rsidRPr="00682481">
        <w:rPr>
          <w:bCs/>
        </w:rPr>
        <w:t>Таблица 7.2</w:t>
      </w:r>
    </w:p>
    <w:p w:rsidR="00ED5C20" w:rsidRPr="00682481" w:rsidRDefault="00ED5C20" w:rsidP="00510535">
      <w:pPr>
        <w:jc w:val="right"/>
        <w:rPr>
          <w:bCs/>
        </w:rPr>
      </w:pPr>
    </w:p>
    <w:p w:rsidR="00510535" w:rsidRPr="00682481" w:rsidRDefault="00EC7842" w:rsidP="00510535">
      <w:pPr>
        <w:jc w:val="center"/>
        <w:rPr>
          <w:bCs/>
        </w:rPr>
      </w:pPr>
      <w:r>
        <w:rPr>
          <w:bCs/>
        </w:rPr>
        <w:t>Д</w:t>
      </w:r>
      <w:r w:rsidR="00510535" w:rsidRPr="00682481">
        <w:rPr>
          <w:bCs/>
        </w:rPr>
        <w:t>обыча газа на территории Новосибирской области</w:t>
      </w:r>
    </w:p>
    <w:p w:rsidR="00F41699" w:rsidRPr="00682481" w:rsidRDefault="00EC7842" w:rsidP="00F41699">
      <w:pPr>
        <w:jc w:val="center"/>
        <w:rPr>
          <w:bCs/>
          <w:iCs/>
          <w:vertAlign w:val="superscript"/>
        </w:rPr>
      </w:pPr>
      <w:r>
        <w:rPr>
          <w:bCs/>
        </w:rPr>
        <w:t>в</w:t>
      </w:r>
      <w:r w:rsidR="00F41699" w:rsidRPr="00682481">
        <w:rPr>
          <w:bCs/>
        </w:rPr>
        <w:t xml:space="preserve"> 2014</w:t>
      </w:r>
      <w:r w:rsidR="003920BF" w:rsidRPr="00682481">
        <w:rPr>
          <w:bCs/>
        </w:rPr>
        <w:t xml:space="preserve"> </w:t>
      </w:r>
      <w:r w:rsidR="00F41699" w:rsidRPr="00682481">
        <w:rPr>
          <w:bCs/>
        </w:rPr>
        <w:t>-</w:t>
      </w:r>
      <w:r w:rsidR="003920BF" w:rsidRPr="00682481">
        <w:rPr>
          <w:bCs/>
        </w:rPr>
        <w:t xml:space="preserve"> </w:t>
      </w:r>
      <w:r w:rsidR="00F41699" w:rsidRPr="00682481">
        <w:rPr>
          <w:bCs/>
        </w:rPr>
        <w:t>2018 год</w:t>
      </w:r>
      <w:r>
        <w:rPr>
          <w:bCs/>
        </w:rPr>
        <w:t>ах</w:t>
      </w:r>
      <w:r w:rsidR="00F41699" w:rsidRPr="00682481">
        <w:rPr>
          <w:bCs/>
        </w:rPr>
        <w:t>,</w:t>
      </w:r>
      <w:r w:rsidR="00F41699" w:rsidRPr="00682481">
        <w:rPr>
          <w:bCs/>
          <w:iCs/>
        </w:rPr>
        <w:t xml:space="preserve"> млн. м</w:t>
      </w:r>
      <w:r w:rsidR="00F41699" w:rsidRPr="00682481">
        <w:rPr>
          <w:bCs/>
          <w:iCs/>
          <w:vertAlign w:val="superscript"/>
        </w:rPr>
        <w:t>3</w:t>
      </w:r>
    </w:p>
    <w:tbl>
      <w:tblPr>
        <w:tblStyle w:val="af8"/>
        <w:tblW w:w="0" w:type="auto"/>
        <w:tblLook w:val="04A0" w:firstRow="1" w:lastRow="0" w:firstColumn="1" w:lastColumn="0" w:noHBand="0" w:noVBand="1"/>
      </w:tblPr>
      <w:tblGrid>
        <w:gridCol w:w="2518"/>
        <w:gridCol w:w="1134"/>
        <w:gridCol w:w="1134"/>
        <w:gridCol w:w="1134"/>
        <w:gridCol w:w="1134"/>
        <w:gridCol w:w="1134"/>
        <w:gridCol w:w="1949"/>
      </w:tblGrid>
      <w:tr w:rsidR="0093096F" w:rsidRPr="00A77475" w:rsidTr="00A43C24">
        <w:tc>
          <w:tcPr>
            <w:tcW w:w="2518" w:type="dxa"/>
            <w:vAlign w:val="center"/>
          </w:tcPr>
          <w:p w:rsidR="0093096F" w:rsidRPr="00A77475" w:rsidRDefault="0093096F" w:rsidP="00A43C24">
            <w:pPr>
              <w:jc w:val="center"/>
            </w:pPr>
            <w:r w:rsidRPr="00A77475">
              <w:t>Месторождения</w:t>
            </w:r>
          </w:p>
        </w:tc>
        <w:tc>
          <w:tcPr>
            <w:tcW w:w="1134" w:type="dxa"/>
            <w:vAlign w:val="center"/>
          </w:tcPr>
          <w:p w:rsidR="0093096F" w:rsidRPr="00A77475" w:rsidRDefault="0093096F" w:rsidP="00A43C24">
            <w:pPr>
              <w:jc w:val="center"/>
            </w:pPr>
            <w:r w:rsidRPr="00A77475">
              <w:t>2014</w:t>
            </w:r>
          </w:p>
        </w:tc>
        <w:tc>
          <w:tcPr>
            <w:tcW w:w="1134" w:type="dxa"/>
            <w:vAlign w:val="center"/>
          </w:tcPr>
          <w:p w:rsidR="0093096F" w:rsidRPr="00A77475" w:rsidRDefault="0093096F" w:rsidP="00A43C24">
            <w:pPr>
              <w:jc w:val="center"/>
            </w:pPr>
            <w:r w:rsidRPr="00A77475">
              <w:t>2015</w:t>
            </w:r>
          </w:p>
        </w:tc>
        <w:tc>
          <w:tcPr>
            <w:tcW w:w="1134" w:type="dxa"/>
            <w:vAlign w:val="center"/>
          </w:tcPr>
          <w:p w:rsidR="0093096F" w:rsidRPr="00A77475" w:rsidRDefault="0093096F" w:rsidP="00A43C24">
            <w:pPr>
              <w:jc w:val="center"/>
            </w:pPr>
            <w:r w:rsidRPr="00A77475">
              <w:t>2016</w:t>
            </w:r>
          </w:p>
        </w:tc>
        <w:tc>
          <w:tcPr>
            <w:tcW w:w="1134" w:type="dxa"/>
            <w:vAlign w:val="center"/>
          </w:tcPr>
          <w:p w:rsidR="0093096F" w:rsidRPr="00A77475" w:rsidRDefault="0093096F" w:rsidP="00A43C24">
            <w:pPr>
              <w:jc w:val="center"/>
            </w:pPr>
            <w:r w:rsidRPr="00A77475">
              <w:t>2017</w:t>
            </w:r>
          </w:p>
        </w:tc>
        <w:tc>
          <w:tcPr>
            <w:tcW w:w="1134" w:type="dxa"/>
            <w:vAlign w:val="center"/>
          </w:tcPr>
          <w:p w:rsidR="0093096F" w:rsidRPr="00A77475" w:rsidRDefault="0093096F" w:rsidP="00A43C24">
            <w:pPr>
              <w:jc w:val="center"/>
            </w:pPr>
            <w:r w:rsidRPr="00A77475">
              <w:t>2018</w:t>
            </w:r>
          </w:p>
        </w:tc>
        <w:tc>
          <w:tcPr>
            <w:tcW w:w="1949" w:type="dxa"/>
            <w:vAlign w:val="center"/>
          </w:tcPr>
          <w:p w:rsidR="0093096F" w:rsidRPr="00CF1C8D" w:rsidRDefault="0093096F" w:rsidP="00A43C24">
            <w:pPr>
              <w:jc w:val="center"/>
              <w:rPr>
                <w:bCs/>
                <w:iCs/>
              </w:rPr>
            </w:pPr>
            <w:r w:rsidRPr="00CF1C8D">
              <w:rPr>
                <w:bCs/>
                <w:iCs/>
              </w:rPr>
              <w:t>Всего добыто</w:t>
            </w:r>
          </w:p>
          <w:p w:rsidR="0093096F" w:rsidRPr="00A77475" w:rsidRDefault="0093096F" w:rsidP="00A43C24">
            <w:pPr>
              <w:jc w:val="center"/>
            </w:pPr>
            <w:r w:rsidRPr="00CF1C8D">
              <w:rPr>
                <w:bCs/>
                <w:iCs/>
              </w:rPr>
              <w:t>с 1989 года</w:t>
            </w:r>
          </w:p>
        </w:tc>
      </w:tr>
      <w:tr w:rsidR="0093096F" w:rsidRPr="00A77475" w:rsidTr="0093096F">
        <w:tc>
          <w:tcPr>
            <w:tcW w:w="2518" w:type="dxa"/>
          </w:tcPr>
          <w:p w:rsidR="0093096F" w:rsidRPr="00A77475" w:rsidRDefault="0093096F" w:rsidP="0093096F">
            <w:r w:rsidRPr="00A77475">
              <w:t>Малоическое</w:t>
            </w:r>
          </w:p>
        </w:tc>
        <w:tc>
          <w:tcPr>
            <w:tcW w:w="1134" w:type="dxa"/>
          </w:tcPr>
          <w:p w:rsidR="0093096F" w:rsidRPr="00A77475" w:rsidRDefault="0093096F" w:rsidP="0093096F">
            <w:pPr>
              <w:jc w:val="center"/>
            </w:pPr>
            <w:r w:rsidRPr="00A77475">
              <w:t>14,8</w:t>
            </w:r>
          </w:p>
        </w:tc>
        <w:tc>
          <w:tcPr>
            <w:tcW w:w="1134" w:type="dxa"/>
          </w:tcPr>
          <w:p w:rsidR="0093096F" w:rsidRPr="00A77475" w:rsidRDefault="0093096F" w:rsidP="0093096F">
            <w:pPr>
              <w:jc w:val="center"/>
            </w:pPr>
            <w:r w:rsidRPr="00A77475">
              <w:t>9,8</w:t>
            </w:r>
          </w:p>
        </w:tc>
        <w:tc>
          <w:tcPr>
            <w:tcW w:w="1134" w:type="dxa"/>
          </w:tcPr>
          <w:p w:rsidR="0093096F" w:rsidRPr="00A77475" w:rsidRDefault="0093096F" w:rsidP="0093096F">
            <w:pPr>
              <w:jc w:val="center"/>
            </w:pPr>
            <w:r w:rsidRPr="00A77475">
              <w:t>2,9</w:t>
            </w:r>
          </w:p>
        </w:tc>
        <w:tc>
          <w:tcPr>
            <w:tcW w:w="1134" w:type="dxa"/>
          </w:tcPr>
          <w:p w:rsidR="0093096F" w:rsidRPr="00A77475" w:rsidRDefault="0093096F" w:rsidP="0093096F">
            <w:pPr>
              <w:jc w:val="center"/>
            </w:pPr>
            <w:r w:rsidRPr="00A77475">
              <w:t>1,4</w:t>
            </w:r>
          </w:p>
        </w:tc>
        <w:tc>
          <w:tcPr>
            <w:tcW w:w="1134" w:type="dxa"/>
          </w:tcPr>
          <w:p w:rsidR="0093096F" w:rsidRPr="00A77475" w:rsidRDefault="0093096F" w:rsidP="0093096F">
            <w:pPr>
              <w:jc w:val="center"/>
            </w:pPr>
            <w:r w:rsidRPr="00A77475">
              <w:t>1,0</w:t>
            </w:r>
          </w:p>
        </w:tc>
        <w:tc>
          <w:tcPr>
            <w:tcW w:w="1949" w:type="dxa"/>
          </w:tcPr>
          <w:p w:rsidR="0093096F" w:rsidRPr="00A77475" w:rsidRDefault="0093096F" w:rsidP="0093096F">
            <w:pPr>
              <w:jc w:val="center"/>
            </w:pPr>
            <w:r w:rsidRPr="00A77475">
              <w:rPr>
                <w:bCs/>
                <w:iCs/>
              </w:rPr>
              <w:t>91,2</w:t>
            </w:r>
          </w:p>
        </w:tc>
      </w:tr>
      <w:tr w:rsidR="0093096F" w:rsidRPr="00A77475" w:rsidTr="0093096F">
        <w:tc>
          <w:tcPr>
            <w:tcW w:w="2518" w:type="dxa"/>
          </w:tcPr>
          <w:p w:rsidR="0093096F" w:rsidRPr="00A77475" w:rsidRDefault="0093096F" w:rsidP="0093096F">
            <w:r w:rsidRPr="00A77475">
              <w:t>Восточно-Тарское</w:t>
            </w:r>
          </w:p>
        </w:tc>
        <w:tc>
          <w:tcPr>
            <w:tcW w:w="1134" w:type="dxa"/>
          </w:tcPr>
          <w:p w:rsidR="0093096F" w:rsidRPr="00A77475" w:rsidRDefault="0093096F" w:rsidP="0093096F">
            <w:pPr>
              <w:jc w:val="center"/>
            </w:pPr>
            <w:r w:rsidRPr="00A77475">
              <w:t>10,9</w:t>
            </w:r>
          </w:p>
        </w:tc>
        <w:tc>
          <w:tcPr>
            <w:tcW w:w="1134" w:type="dxa"/>
          </w:tcPr>
          <w:p w:rsidR="0093096F" w:rsidRPr="00A77475" w:rsidRDefault="009A51AF" w:rsidP="0093096F">
            <w:pPr>
              <w:jc w:val="center"/>
            </w:pPr>
            <w:r>
              <w:t>8,0</w:t>
            </w:r>
          </w:p>
        </w:tc>
        <w:tc>
          <w:tcPr>
            <w:tcW w:w="1134" w:type="dxa"/>
          </w:tcPr>
          <w:p w:rsidR="0093096F" w:rsidRPr="00A77475" w:rsidRDefault="009A51AF" w:rsidP="0093096F">
            <w:pPr>
              <w:jc w:val="center"/>
            </w:pPr>
            <w:r>
              <w:t>6,0</w:t>
            </w:r>
          </w:p>
        </w:tc>
        <w:tc>
          <w:tcPr>
            <w:tcW w:w="1134" w:type="dxa"/>
          </w:tcPr>
          <w:p w:rsidR="0093096F" w:rsidRPr="00A77475" w:rsidRDefault="0093096F" w:rsidP="0093096F">
            <w:pPr>
              <w:jc w:val="center"/>
            </w:pPr>
            <w:r w:rsidRPr="00A77475">
              <w:t>6,4</w:t>
            </w:r>
          </w:p>
        </w:tc>
        <w:tc>
          <w:tcPr>
            <w:tcW w:w="1134" w:type="dxa"/>
          </w:tcPr>
          <w:p w:rsidR="0093096F" w:rsidRPr="00A77475" w:rsidRDefault="0093096F" w:rsidP="0093096F">
            <w:pPr>
              <w:jc w:val="center"/>
            </w:pPr>
            <w:r w:rsidRPr="00A77475">
              <w:t>4,0</w:t>
            </w:r>
          </w:p>
        </w:tc>
        <w:tc>
          <w:tcPr>
            <w:tcW w:w="1949" w:type="dxa"/>
          </w:tcPr>
          <w:p w:rsidR="0093096F" w:rsidRPr="00A77475" w:rsidRDefault="0093096F" w:rsidP="0093096F">
            <w:pPr>
              <w:jc w:val="center"/>
            </w:pPr>
            <w:r w:rsidRPr="00A77475">
              <w:rPr>
                <w:bCs/>
                <w:iCs/>
              </w:rPr>
              <w:t>132,2</w:t>
            </w:r>
          </w:p>
        </w:tc>
      </w:tr>
      <w:tr w:rsidR="0093096F" w:rsidRPr="00A77475" w:rsidTr="0093096F">
        <w:tc>
          <w:tcPr>
            <w:tcW w:w="2518" w:type="dxa"/>
          </w:tcPr>
          <w:p w:rsidR="0093096F" w:rsidRPr="00A77475" w:rsidRDefault="0093096F" w:rsidP="0093096F">
            <w:r w:rsidRPr="00A77475">
              <w:t>Верх-Тарское</w:t>
            </w:r>
          </w:p>
        </w:tc>
        <w:tc>
          <w:tcPr>
            <w:tcW w:w="1134" w:type="dxa"/>
          </w:tcPr>
          <w:p w:rsidR="0093096F" w:rsidRPr="00A77475" w:rsidRDefault="0093096F" w:rsidP="0093096F">
            <w:pPr>
              <w:jc w:val="center"/>
            </w:pPr>
            <w:r w:rsidRPr="00A77475">
              <w:t>33,1</w:t>
            </w:r>
          </w:p>
        </w:tc>
        <w:tc>
          <w:tcPr>
            <w:tcW w:w="1134" w:type="dxa"/>
          </w:tcPr>
          <w:p w:rsidR="0093096F" w:rsidRPr="00A77475" w:rsidRDefault="0093096F" w:rsidP="0093096F">
            <w:pPr>
              <w:jc w:val="center"/>
            </w:pPr>
            <w:r w:rsidRPr="00A77475">
              <w:t>29,6</w:t>
            </w:r>
          </w:p>
        </w:tc>
        <w:tc>
          <w:tcPr>
            <w:tcW w:w="1134" w:type="dxa"/>
          </w:tcPr>
          <w:p w:rsidR="0093096F" w:rsidRPr="00A77475" w:rsidRDefault="0093096F" w:rsidP="0093096F">
            <w:pPr>
              <w:jc w:val="center"/>
            </w:pPr>
            <w:r w:rsidRPr="00A77475">
              <w:t>26,7</w:t>
            </w:r>
          </w:p>
        </w:tc>
        <w:tc>
          <w:tcPr>
            <w:tcW w:w="1134" w:type="dxa"/>
          </w:tcPr>
          <w:p w:rsidR="0093096F" w:rsidRPr="00A77475" w:rsidRDefault="0093096F" w:rsidP="0093096F">
            <w:pPr>
              <w:jc w:val="center"/>
            </w:pPr>
            <w:r w:rsidRPr="00A77475">
              <w:t>18,6</w:t>
            </w:r>
          </w:p>
        </w:tc>
        <w:tc>
          <w:tcPr>
            <w:tcW w:w="1134" w:type="dxa"/>
          </w:tcPr>
          <w:p w:rsidR="0093096F" w:rsidRPr="00A77475" w:rsidRDefault="0093096F" w:rsidP="0093096F">
            <w:pPr>
              <w:jc w:val="center"/>
            </w:pPr>
            <w:r w:rsidRPr="00A77475">
              <w:t>17,0</w:t>
            </w:r>
          </w:p>
        </w:tc>
        <w:tc>
          <w:tcPr>
            <w:tcW w:w="1949" w:type="dxa"/>
          </w:tcPr>
          <w:p w:rsidR="0093096F" w:rsidRPr="00A77475" w:rsidRDefault="0093096F" w:rsidP="0093096F">
            <w:pPr>
              <w:jc w:val="center"/>
            </w:pPr>
            <w:r w:rsidRPr="00A77475">
              <w:rPr>
                <w:bCs/>
                <w:iCs/>
              </w:rPr>
              <w:t>1 516,4</w:t>
            </w:r>
          </w:p>
        </w:tc>
      </w:tr>
      <w:tr w:rsidR="0093096F" w:rsidRPr="00A77475" w:rsidTr="0093096F">
        <w:tc>
          <w:tcPr>
            <w:tcW w:w="2518" w:type="dxa"/>
          </w:tcPr>
          <w:p w:rsidR="0093096F" w:rsidRPr="00A77475" w:rsidRDefault="0093096F" w:rsidP="0093096F">
            <w:r w:rsidRPr="00A77475">
              <w:t>Восточно-Межовское</w:t>
            </w:r>
          </w:p>
        </w:tc>
        <w:tc>
          <w:tcPr>
            <w:tcW w:w="1134" w:type="dxa"/>
          </w:tcPr>
          <w:p w:rsidR="0093096F" w:rsidRPr="00A77475" w:rsidRDefault="0093096F" w:rsidP="0093096F">
            <w:pPr>
              <w:jc w:val="center"/>
            </w:pPr>
            <w:r w:rsidRPr="00A77475">
              <w:t>0</w:t>
            </w:r>
            <w:r w:rsidR="003920BF">
              <w:t>,0</w:t>
            </w:r>
          </w:p>
        </w:tc>
        <w:tc>
          <w:tcPr>
            <w:tcW w:w="1134" w:type="dxa"/>
          </w:tcPr>
          <w:p w:rsidR="0093096F" w:rsidRPr="00A77475" w:rsidRDefault="0093096F" w:rsidP="0093096F">
            <w:pPr>
              <w:jc w:val="center"/>
            </w:pPr>
            <w:r w:rsidRPr="00A77475">
              <w:t>0</w:t>
            </w:r>
            <w:r w:rsidR="003920BF">
              <w:t>,0</w:t>
            </w:r>
          </w:p>
        </w:tc>
        <w:tc>
          <w:tcPr>
            <w:tcW w:w="1134" w:type="dxa"/>
          </w:tcPr>
          <w:p w:rsidR="0093096F" w:rsidRPr="00A77475" w:rsidRDefault="0093096F" w:rsidP="0093096F">
            <w:pPr>
              <w:jc w:val="center"/>
            </w:pPr>
            <w:r w:rsidRPr="00A77475">
              <w:t>0</w:t>
            </w:r>
            <w:r w:rsidR="003920BF">
              <w:t>,0</w:t>
            </w:r>
          </w:p>
        </w:tc>
        <w:tc>
          <w:tcPr>
            <w:tcW w:w="1134" w:type="dxa"/>
          </w:tcPr>
          <w:p w:rsidR="0093096F" w:rsidRPr="00A77475" w:rsidRDefault="0093096F" w:rsidP="0093096F">
            <w:pPr>
              <w:jc w:val="center"/>
            </w:pPr>
            <w:r w:rsidRPr="00A77475">
              <w:t>0</w:t>
            </w:r>
            <w:r w:rsidR="003920BF">
              <w:t>,0</w:t>
            </w:r>
          </w:p>
        </w:tc>
        <w:tc>
          <w:tcPr>
            <w:tcW w:w="1134" w:type="dxa"/>
          </w:tcPr>
          <w:p w:rsidR="0093096F" w:rsidRPr="00A77475" w:rsidRDefault="0093096F" w:rsidP="0093096F">
            <w:pPr>
              <w:jc w:val="center"/>
            </w:pPr>
            <w:r w:rsidRPr="00A77475">
              <w:t>0</w:t>
            </w:r>
            <w:r w:rsidR="003920BF">
              <w:t>,0</w:t>
            </w:r>
          </w:p>
        </w:tc>
        <w:tc>
          <w:tcPr>
            <w:tcW w:w="1949" w:type="dxa"/>
          </w:tcPr>
          <w:p w:rsidR="0093096F" w:rsidRPr="00A77475" w:rsidRDefault="0093096F" w:rsidP="0093096F">
            <w:pPr>
              <w:jc w:val="center"/>
            </w:pPr>
            <w:r w:rsidRPr="00A77475">
              <w:rPr>
                <w:bCs/>
                <w:iCs/>
              </w:rPr>
              <w:t>0,3</w:t>
            </w:r>
          </w:p>
        </w:tc>
      </w:tr>
      <w:tr w:rsidR="0093096F" w:rsidRPr="00A77475" w:rsidTr="0093096F">
        <w:tc>
          <w:tcPr>
            <w:tcW w:w="2518" w:type="dxa"/>
          </w:tcPr>
          <w:p w:rsidR="0093096F" w:rsidRPr="00A77475" w:rsidRDefault="0093096F" w:rsidP="0093096F">
            <w:r w:rsidRPr="00A77475">
              <w:t>Ракитинское</w:t>
            </w:r>
          </w:p>
        </w:tc>
        <w:tc>
          <w:tcPr>
            <w:tcW w:w="1134" w:type="dxa"/>
          </w:tcPr>
          <w:p w:rsidR="0093096F" w:rsidRPr="00A77475" w:rsidRDefault="0093096F" w:rsidP="0093096F">
            <w:pPr>
              <w:jc w:val="center"/>
            </w:pPr>
            <w:r w:rsidRPr="00A77475">
              <w:t>0</w:t>
            </w:r>
            <w:r w:rsidR="003920BF">
              <w:t>,0</w:t>
            </w:r>
          </w:p>
        </w:tc>
        <w:tc>
          <w:tcPr>
            <w:tcW w:w="1134" w:type="dxa"/>
          </w:tcPr>
          <w:p w:rsidR="0093096F" w:rsidRPr="00A77475" w:rsidRDefault="0093096F" w:rsidP="0093096F">
            <w:pPr>
              <w:jc w:val="center"/>
            </w:pPr>
            <w:r w:rsidRPr="00A77475">
              <w:t>0</w:t>
            </w:r>
            <w:r w:rsidR="003920BF">
              <w:t>,0</w:t>
            </w:r>
          </w:p>
        </w:tc>
        <w:tc>
          <w:tcPr>
            <w:tcW w:w="1134" w:type="dxa"/>
          </w:tcPr>
          <w:p w:rsidR="0093096F" w:rsidRPr="00A77475" w:rsidRDefault="0093096F" w:rsidP="0093096F">
            <w:pPr>
              <w:jc w:val="center"/>
            </w:pPr>
            <w:r w:rsidRPr="00A77475">
              <w:t>0</w:t>
            </w:r>
            <w:r w:rsidR="003920BF">
              <w:t>,0</w:t>
            </w:r>
          </w:p>
        </w:tc>
        <w:tc>
          <w:tcPr>
            <w:tcW w:w="1134" w:type="dxa"/>
          </w:tcPr>
          <w:p w:rsidR="0093096F" w:rsidRPr="00A77475" w:rsidRDefault="0093096F" w:rsidP="0093096F">
            <w:pPr>
              <w:jc w:val="center"/>
            </w:pPr>
            <w:r w:rsidRPr="00A77475">
              <w:t>0</w:t>
            </w:r>
            <w:r w:rsidR="003920BF">
              <w:t>,0</w:t>
            </w:r>
          </w:p>
        </w:tc>
        <w:tc>
          <w:tcPr>
            <w:tcW w:w="1134" w:type="dxa"/>
          </w:tcPr>
          <w:p w:rsidR="0093096F" w:rsidRPr="00A77475" w:rsidRDefault="0093096F" w:rsidP="0093096F">
            <w:pPr>
              <w:jc w:val="center"/>
            </w:pPr>
            <w:r w:rsidRPr="00A77475">
              <w:t>0</w:t>
            </w:r>
            <w:r w:rsidR="003920BF">
              <w:t>,0</w:t>
            </w:r>
          </w:p>
        </w:tc>
        <w:tc>
          <w:tcPr>
            <w:tcW w:w="1949" w:type="dxa"/>
          </w:tcPr>
          <w:p w:rsidR="0093096F" w:rsidRPr="00A77475" w:rsidRDefault="0093096F" w:rsidP="0093096F">
            <w:pPr>
              <w:jc w:val="center"/>
            </w:pPr>
            <w:r w:rsidRPr="00A77475">
              <w:rPr>
                <w:bCs/>
                <w:iCs/>
              </w:rPr>
              <w:t>0,2</w:t>
            </w:r>
          </w:p>
        </w:tc>
      </w:tr>
      <w:tr w:rsidR="0093096F" w:rsidRPr="00A77475" w:rsidTr="0093096F">
        <w:tc>
          <w:tcPr>
            <w:tcW w:w="2518" w:type="dxa"/>
          </w:tcPr>
          <w:p w:rsidR="0093096F" w:rsidRPr="00A77475" w:rsidRDefault="0093096F" w:rsidP="0093096F">
            <w:r w:rsidRPr="00A77475">
              <w:rPr>
                <w:bCs/>
              </w:rPr>
              <w:t>Всего</w:t>
            </w:r>
          </w:p>
        </w:tc>
        <w:tc>
          <w:tcPr>
            <w:tcW w:w="1134" w:type="dxa"/>
          </w:tcPr>
          <w:p w:rsidR="0093096F" w:rsidRPr="00A77475" w:rsidRDefault="0093096F" w:rsidP="0093096F">
            <w:pPr>
              <w:jc w:val="center"/>
            </w:pPr>
            <w:r w:rsidRPr="00A77475">
              <w:rPr>
                <w:bCs/>
              </w:rPr>
              <w:t>58,8</w:t>
            </w:r>
          </w:p>
        </w:tc>
        <w:tc>
          <w:tcPr>
            <w:tcW w:w="1134" w:type="dxa"/>
          </w:tcPr>
          <w:p w:rsidR="0093096F" w:rsidRPr="00A77475" w:rsidRDefault="0093096F" w:rsidP="0093096F">
            <w:pPr>
              <w:jc w:val="center"/>
            </w:pPr>
            <w:r w:rsidRPr="00A77475">
              <w:rPr>
                <w:bCs/>
              </w:rPr>
              <w:t>47,4</w:t>
            </w:r>
          </w:p>
        </w:tc>
        <w:tc>
          <w:tcPr>
            <w:tcW w:w="1134" w:type="dxa"/>
          </w:tcPr>
          <w:p w:rsidR="0093096F" w:rsidRPr="00A77475" w:rsidRDefault="00F274E5" w:rsidP="0093096F">
            <w:pPr>
              <w:jc w:val="center"/>
            </w:pPr>
            <w:r w:rsidRPr="00A77475">
              <w:rPr>
                <w:bCs/>
              </w:rPr>
              <w:t>35,6</w:t>
            </w:r>
          </w:p>
        </w:tc>
        <w:tc>
          <w:tcPr>
            <w:tcW w:w="1134" w:type="dxa"/>
          </w:tcPr>
          <w:p w:rsidR="0093096F" w:rsidRPr="00A77475" w:rsidRDefault="00F274E5" w:rsidP="0093096F">
            <w:pPr>
              <w:jc w:val="center"/>
            </w:pPr>
            <w:r w:rsidRPr="00A77475">
              <w:rPr>
                <w:bCs/>
              </w:rPr>
              <w:t>26,4</w:t>
            </w:r>
          </w:p>
        </w:tc>
        <w:tc>
          <w:tcPr>
            <w:tcW w:w="1134" w:type="dxa"/>
          </w:tcPr>
          <w:p w:rsidR="0093096F" w:rsidRPr="00A77475" w:rsidRDefault="00F274E5" w:rsidP="0093096F">
            <w:pPr>
              <w:jc w:val="center"/>
            </w:pPr>
            <w:r w:rsidRPr="00A77475">
              <w:rPr>
                <w:bCs/>
              </w:rPr>
              <w:t>22,0</w:t>
            </w:r>
          </w:p>
        </w:tc>
        <w:tc>
          <w:tcPr>
            <w:tcW w:w="1949" w:type="dxa"/>
          </w:tcPr>
          <w:p w:rsidR="0093096F" w:rsidRPr="00A77475" w:rsidRDefault="0093096F" w:rsidP="0093096F">
            <w:pPr>
              <w:jc w:val="center"/>
            </w:pPr>
            <w:r w:rsidRPr="00A77475">
              <w:rPr>
                <w:bCs/>
                <w:iCs/>
              </w:rPr>
              <w:t>1</w:t>
            </w:r>
            <w:r w:rsidR="00F274E5" w:rsidRPr="00A77475">
              <w:rPr>
                <w:bCs/>
                <w:iCs/>
              </w:rPr>
              <w:t> 740,3</w:t>
            </w:r>
          </w:p>
        </w:tc>
      </w:tr>
    </w:tbl>
    <w:p w:rsidR="00510535" w:rsidRPr="00682481" w:rsidRDefault="00510535" w:rsidP="003920BF">
      <w:pPr>
        <w:ind w:firstLine="709"/>
        <w:jc w:val="both"/>
      </w:pPr>
      <w:r w:rsidRPr="00682481">
        <w:lastRenderedPageBreak/>
        <w:t>Шесть лицензий на право пользования основными месторождениями углеводородного сырья и большей части перспективной территории Новосибирской области оформлены двум предприятиям АО</w:t>
      </w:r>
      <w:r w:rsidR="003920BF" w:rsidRPr="00682481">
        <w:t> </w:t>
      </w:r>
      <w:r w:rsidRPr="00682481">
        <w:t>«Новосибирскнефтегаз» и АО</w:t>
      </w:r>
      <w:r w:rsidR="003920BF" w:rsidRPr="00682481">
        <w:t> </w:t>
      </w:r>
      <w:r w:rsidRPr="00682481">
        <w:t xml:space="preserve">«Сургутнефтегаз». В рамках лицензий </w:t>
      </w:r>
      <w:r w:rsidRPr="00682481">
        <w:rPr>
          <w:spacing w:val="-4"/>
        </w:rPr>
        <w:t xml:space="preserve">в освоение переданы 81,2% запасов углеводородов, </w:t>
      </w:r>
      <w:r w:rsidRPr="00682481">
        <w:rPr>
          <w:spacing w:val="-6"/>
        </w:rPr>
        <w:t>числящихся на государственном балансе по Новосибирской области</w:t>
      </w:r>
      <w:r w:rsidRPr="00682481">
        <w:rPr>
          <w:spacing w:val="-11"/>
        </w:rPr>
        <w:t>.</w:t>
      </w:r>
    </w:p>
    <w:p w:rsidR="00510535" w:rsidRPr="00682481" w:rsidRDefault="00510535" w:rsidP="003920BF">
      <w:pPr>
        <w:widowControl w:val="0"/>
        <w:autoSpaceDE w:val="0"/>
        <w:autoSpaceDN w:val="0"/>
        <w:adjustRightInd w:val="0"/>
        <w:ind w:firstLine="709"/>
        <w:jc w:val="both"/>
      </w:pPr>
      <w:r w:rsidRPr="00682481">
        <w:t>На 01.01.2019 АО</w:t>
      </w:r>
      <w:r w:rsidR="003920BF" w:rsidRPr="00682481">
        <w:t> </w:t>
      </w:r>
      <w:r w:rsidRPr="00682481">
        <w:t>«Новосибирскнефтегаз» на террит</w:t>
      </w:r>
      <w:r w:rsidR="00760157">
        <w:t>ории Новосибирской области имел</w:t>
      </w:r>
      <w:r w:rsidRPr="00682481">
        <w:t xml:space="preserve"> 5 лицензий:</w:t>
      </w:r>
      <w:r w:rsidR="007836C5">
        <w:t xml:space="preserve"> </w:t>
      </w:r>
      <w:r w:rsidR="00AD0879">
        <w:t>НОВ 02092 НР от </w:t>
      </w:r>
      <w:r w:rsidR="007836C5" w:rsidRPr="00682481">
        <w:t>18.07.2008</w:t>
      </w:r>
      <w:r w:rsidR="007836C5">
        <w:t xml:space="preserve">, </w:t>
      </w:r>
      <w:r w:rsidR="00AD0879">
        <w:t>НОВ 00548 НЭ от </w:t>
      </w:r>
      <w:r w:rsidR="007836C5" w:rsidRPr="00682481">
        <w:t>28.04.1997</w:t>
      </w:r>
      <w:r w:rsidR="007836C5">
        <w:t xml:space="preserve">, </w:t>
      </w:r>
      <w:r w:rsidR="00AD0879">
        <w:t>НОВ 02685 НП от </w:t>
      </w:r>
      <w:r w:rsidR="007836C5" w:rsidRPr="00682481">
        <w:t>07.04.2014</w:t>
      </w:r>
      <w:r w:rsidR="007836C5">
        <w:t xml:space="preserve">, </w:t>
      </w:r>
      <w:r w:rsidR="00AD0879">
        <w:t>НОВ 02787 НЭ от </w:t>
      </w:r>
      <w:r w:rsidR="007836C5" w:rsidRPr="00682481">
        <w:t>18.06.2015</w:t>
      </w:r>
      <w:r w:rsidR="007836C5">
        <w:t xml:space="preserve">, </w:t>
      </w:r>
      <w:r w:rsidR="00AD0879">
        <w:t>НОВ 02788 НЭ от </w:t>
      </w:r>
      <w:r w:rsidR="007836C5" w:rsidRPr="00682481">
        <w:t>18.06.2015</w:t>
      </w:r>
      <w:r w:rsidR="007836C5">
        <w:t>.</w:t>
      </w:r>
    </w:p>
    <w:p w:rsidR="00510535" w:rsidRPr="00682481" w:rsidRDefault="007836C5" w:rsidP="007836C5">
      <w:pPr>
        <w:ind w:firstLine="709"/>
        <w:jc w:val="both"/>
      </w:pPr>
      <w:r w:rsidRPr="007836C5">
        <w:rPr>
          <w:i/>
        </w:rPr>
        <w:t>Л</w:t>
      </w:r>
      <w:r w:rsidR="00510535" w:rsidRPr="007836C5">
        <w:rPr>
          <w:i/>
        </w:rPr>
        <w:t>ицензия НОВ 02092 НР от 18.07.2008</w:t>
      </w:r>
      <w:r>
        <w:t>.</w:t>
      </w:r>
      <w:r w:rsidR="00510535" w:rsidRPr="00682481">
        <w:t xml:space="preserve"> </w:t>
      </w:r>
      <w:r>
        <w:t>Ц</w:t>
      </w:r>
      <w:r w:rsidR="00510535" w:rsidRPr="00682481">
        <w:t>елевое назначение и виды работ – геологическое изучение, разведка и добыча полезных ископаемых, срок действия лицензии по 20.02.2069. Лицензионный участок Ракитинский (Ракитинское, Тай-Дасское и Восточно-Тарское месторождения нефти).</w:t>
      </w:r>
      <w:r>
        <w:t xml:space="preserve"> </w:t>
      </w:r>
      <w:r w:rsidR="00510535" w:rsidRPr="00682481">
        <w:t>Участок недр расположен на территории Северного района в 60 км на северо-восток от с.</w:t>
      </w:r>
      <w:r w:rsidR="003920BF" w:rsidRPr="00682481">
        <w:t> </w:t>
      </w:r>
      <w:r w:rsidR="00760157">
        <w:t>Северное, п</w:t>
      </w:r>
      <w:r w:rsidR="00510535" w:rsidRPr="00682481">
        <w:t xml:space="preserve">лощадь участка </w:t>
      </w:r>
      <w:r w:rsidR="00760157">
        <w:t xml:space="preserve">- </w:t>
      </w:r>
      <w:r w:rsidR="00510535" w:rsidRPr="00682481">
        <w:t>1</w:t>
      </w:r>
      <w:r w:rsidR="002E5726" w:rsidRPr="00682481">
        <w:t> </w:t>
      </w:r>
      <w:r w:rsidR="0055142B">
        <w:t>725,6</w:t>
      </w:r>
      <w:r w:rsidR="00510535" w:rsidRPr="00682481">
        <w:t xml:space="preserve"> км</w:t>
      </w:r>
      <w:proofErr w:type="gramStart"/>
      <w:r w:rsidR="00510535" w:rsidRPr="00682481">
        <w:rPr>
          <w:vertAlign w:val="superscript"/>
        </w:rPr>
        <w:t>2</w:t>
      </w:r>
      <w:proofErr w:type="gramEnd"/>
      <w:r w:rsidR="00510535" w:rsidRPr="00682481">
        <w:t xml:space="preserve">. В пределах лицензионного участка выявлено три месторождения нефти. </w:t>
      </w:r>
    </w:p>
    <w:p w:rsidR="00510535" w:rsidRPr="00682481" w:rsidRDefault="00510535" w:rsidP="003920BF">
      <w:pPr>
        <w:ind w:firstLine="709"/>
        <w:jc w:val="both"/>
      </w:pPr>
      <w:r w:rsidRPr="00682481">
        <w:t xml:space="preserve">В 2018 году геологоразведочные работы не выполнялись. Выполнена тематическая работа «Оценка ресурсной базы Ракитинского и Верх-Тарского ЛУ и обоснование направлений ГРР». Оформлены материалы на консервацию Ракитинского месторождения. </w:t>
      </w:r>
    </w:p>
    <w:p w:rsidR="00510535" w:rsidRPr="00682481" w:rsidRDefault="007836C5" w:rsidP="00C02D3D">
      <w:pPr>
        <w:ind w:firstLine="709"/>
        <w:jc w:val="both"/>
      </w:pPr>
      <w:r w:rsidRPr="007836C5">
        <w:rPr>
          <w:i/>
        </w:rPr>
        <w:t>Л</w:t>
      </w:r>
      <w:r w:rsidR="00510535" w:rsidRPr="007836C5">
        <w:rPr>
          <w:i/>
        </w:rPr>
        <w:t>ице</w:t>
      </w:r>
      <w:r w:rsidRPr="007836C5">
        <w:rPr>
          <w:i/>
        </w:rPr>
        <w:t>нзия НОВ 00548 НЭ от 28.04.1997.</w:t>
      </w:r>
      <w:r>
        <w:t xml:space="preserve"> Ц</w:t>
      </w:r>
      <w:r w:rsidR="00510535" w:rsidRPr="00682481">
        <w:t>елевое назначени</w:t>
      </w:r>
      <w:r w:rsidR="00760157">
        <w:t xml:space="preserve">е и виды работ – </w:t>
      </w:r>
      <w:r w:rsidR="00510535" w:rsidRPr="00682481">
        <w:t>геологическое изучение, включающее поиски и оценку месторожден</w:t>
      </w:r>
      <w:r w:rsidR="00760157">
        <w:t>ий полезных ископаемых, разведку и добычу</w:t>
      </w:r>
      <w:r w:rsidR="00510535" w:rsidRPr="00682481">
        <w:t xml:space="preserve"> полезных ископаемых, срок действия лицензии по 11.02.2076. Лицензионный участок Верх-Тарский (Верх-Тарское месторождение нефти).</w:t>
      </w:r>
      <w:r w:rsidR="00510535" w:rsidRPr="00682481">
        <w:rPr>
          <w:i/>
        </w:rPr>
        <w:t xml:space="preserve"> </w:t>
      </w:r>
      <w:r w:rsidR="00510535" w:rsidRPr="00682481">
        <w:t>Участок недр расположен на территории Северного района в 40 км к северу –</w:t>
      </w:r>
      <w:r w:rsidR="00760157">
        <w:t xml:space="preserve"> северо-востоку от с. Северное, п</w:t>
      </w:r>
      <w:r w:rsidR="00510535" w:rsidRPr="00682481">
        <w:t>лощадь участка – 527 км</w:t>
      </w:r>
      <w:proofErr w:type="gramStart"/>
      <w:r w:rsidR="00510535" w:rsidRPr="00682481">
        <w:rPr>
          <w:vertAlign w:val="superscript"/>
        </w:rPr>
        <w:t>2</w:t>
      </w:r>
      <w:proofErr w:type="gramEnd"/>
      <w:r w:rsidR="00510535" w:rsidRPr="00682481">
        <w:t xml:space="preserve">. </w:t>
      </w:r>
    </w:p>
    <w:p w:rsidR="00510535" w:rsidRPr="00682481" w:rsidRDefault="00510535" w:rsidP="003920BF">
      <w:pPr>
        <w:ind w:firstLine="709"/>
        <w:jc w:val="both"/>
      </w:pPr>
      <w:r w:rsidRPr="00682481">
        <w:t>В 2018 году добыча из пласта Ю</w:t>
      </w:r>
      <w:r w:rsidRPr="00682481">
        <w:rPr>
          <w:vertAlign w:val="subscript"/>
        </w:rPr>
        <w:t>1</w:t>
      </w:r>
      <w:r w:rsidRPr="00682481">
        <w:rPr>
          <w:vertAlign w:val="superscript"/>
        </w:rPr>
        <w:t>1</w:t>
      </w:r>
      <w:r w:rsidRPr="00682481">
        <w:t xml:space="preserve"> на </w:t>
      </w:r>
      <w:proofErr w:type="gramStart"/>
      <w:r w:rsidRPr="00682481">
        <w:t>Верх-Т</w:t>
      </w:r>
      <w:r w:rsidR="00760157">
        <w:t>арском</w:t>
      </w:r>
      <w:proofErr w:type="gramEnd"/>
      <w:r w:rsidR="00760157">
        <w:t xml:space="preserve"> месторождении составила 106 тыс. </w:t>
      </w:r>
      <w:r w:rsidR="00760157" w:rsidRPr="00682481">
        <w:t xml:space="preserve">тонн </w:t>
      </w:r>
      <w:r w:rsidR="00760157">
        <w:t xml:space="preserve">нефти и </w:t>
      </w:r>
      <w:r w:rsidR="00760157" w:rsidRPr="00682481">
        <w:t>17 млн. м</w:t>
      </w:r>
      <w:r w:rsidR="00760157" w:rsidRPr="00682481">
        <w:rPr>
          <w:vertAlign w:val="superscript"/>
        </w:rPr>
        <w:t>3</w:t>
      </w:r>
      <w:r w:rsidR="00760157">
        <w:rPr>
          <w:vertAlign w:val="superscript"/>
        </w:rPr>
        <w:t xml:space="preserve"> </w:t>
      </w:r>
      <w:r w:rsidR="00760157">
        <w:t xml:space="preserve"> - растворенного газа</w:t>
      </w:r>
      <w:r w:rsidRPr="00682481">
        <w:t>, утилизация ПНГ – 96</w:t>
      </w:r>
      <w:r w:rsidR="00DE0F54">
        <w:t>,0</w:t>
      </w:r>
      <w:r w:rsidRPr="00682481">
        <w:t>%.</w:t>
      </w:r>
    </w:p>
    <w:p w:rsidR="00510535" w:rsidRPr="00682481" w:rsidRDefault="00510535" w:rsidP="00C02D3D">
      <w:pPr>
        <w:ind w:firstLine="709"/>
        <w:jc w:val="both"/>
      </w:pPr>
      <w:r w:rsidRPr="00682481">
        <w:t xml:space="preserve">В 2018 году геологоразведочные работы не </w:t>
      </w:r>
      <w:r w:rsidR="009A0284">
        <w:t>проводились</w:t>
      </w:r>
      <w:r w:rsidRPr="00682481">
        <w:t xml:space="preserve">. Выполнена тематическая работа «Оценка ресурсной базы Ракитинского и Верх-Тарского ЛУ и обоснование направлений ГРР». Начата работа по пересчету запасов нефти и растворенного газа Верх-Тарского месторождения. </w:t>
      </w:r>
    </w:p>
    <w:p w:rsidR="00510535" w:rsidRPr="00682481" w:rsidRDefault="00C02D3D" w:rsidP="00C02D3D">
      <w:pPr>
        <w:ind w:firstLine="709"/>
        <w:jc w:val="both"/>
      </w:pPr>
      <w:r w:rsidRPr="00C02D3D">
        <w:rPr>
          <w:i/>
        </w:rPr>
        <w:t>Л</w:t>
      </w:r>
      <w:r w:rsidR="00510535" w:rsidRPr="00C02D3D">
        <w:rPr>
          <w:i/>
        </w:rPr>
        <w:t>ицензия НОВ 02685 НП от 07.04.2014</w:t>
      </w:r>
      <w:r w:rsidRPr="00C02D3D">
        <w:rPr>
          <w:i/>
        </w:rPr>
        <w:t>.</w:t>
      </w:r>
      <w:r w:rsidR="00510535" w:rsidRPr="00682481">
        <w:t xml:space="preserve"> </w:t>
      </w:r>
      <w:r w:rsidR="00C658D9">
        <w:t>Целевое</w:t>
      </w:r>
      <w:r>
        <w:t xml:space="preserve"> назначение</w:t>
      </w:r>
      <w:r w:rsidR="00C658D9">
        <w:t xml:space="preserve"> –</w:t>
      </w:r>
      <w:r w:rsidR="00510535" w:rsidRPr="00682481">
        <w:t xml:space="preserve"> геологическое изучение нижележащих горизонтов разрабатываемых месторождений полезных ископаемых. Срок действия лицензии по 01.04.2022. Лицензионный участок Верх-Тарский (Верх-Тарское месторождение нефти).</w:t>
      </w:r>
      <w:r>
        <w:t xml:space="preserve"> </w:t>
      </w:r>
      <w:r w:rsidR="00510535" w:rsidRPr="00682481">
        <w:t xml:space="preserve">Участок недр расположен на территории Северного района в 40 км </w:t>
      </w:r>
      <w:r w:rsidR="00C658D9">
        <w:t>к северу – северо-востоку от с. Северное,</w:t>
      </w:r>
      <w:r w:rsidR="00510535" w:rsidRPr="00682481">
        <w:t xml:space="preserve"> </w:t>
      </w:r>
      <w:r w:rsidR="00C658D9">
        <w:t>п</w:t>
      </w:r>
      <w:r w:rsidR="00510535" w:rsidRPr="00682481">
        <w:t>лощадь участка – 263 км</w:t>
      </w:r>
      <w:proofErr w:type="gramStart"/>
      <w:r w:rsidR="00510535" w:rsidRPr="00682481">
        <w:rPr>
          <w:vertAlign w:val="superscript"/>
        </w:rPr>
        <w:t>2</w:t>
      </w:r>
      <w:proofErr w:type="gramEnd"/>
      <w:r w:rsidR="00510535" w:rsidRPr="00682481">
        <w:t xml:space="preserve"> (расположен в пределах Верх-Тарского нефтяного месторождения, по которому ведется добыча нефти из пласта Ю</w:t>
      </w:r>
      <w:r w:rsidR="00510535" w:rsidRPr="00682481">
        <w:rPr>
          <w:vertAlign w:val="subscript"/>
        </w:rPr>
        <w:t>1</w:t>
      </w:r>
      <w:r w:rsidR="00510535" w:rsidRPr="00682481">
        <w:t xml:space="preserve"> – верхней юры). </w:t>
      </w:r>
    </w:p>
    <w:p w:rsidR="00510535" w:rsidRPr="00682481" w:rsidRDefault="00510535" w:rsidP="003920BF">
      <w:pPr>
        <w:ind w:firstLine="709"/>
        <w:jc w:val="both"/>
      </w:pPr>
      <w:r w:rsidRPr="00682481">
        <w:t xml:space="preserve">В 2018 году геологоразведочные работы не </w:t>
      </w:r>
      <w:r w:rsidR="00C658D9">
        <w:t>проводились</w:t>
      </w:r>
      <w:r w:rsidRPr="00682481">
        <w:t>. Выполнена тематическая работа «Оценка геологической изученности палеозойского горизонта (пласты М и М</w:t>
      </w:r>
      <w:r w:rsidRPr="00682481">
        <w:rPr>
          <w:vertAlign w:val="subscript"/>
        </w:rPr>
        <w:t>0</w:t>
      </w:r>
      <w:r w:rsidRPr="00682481">
        <w:t xml:space="preserve">)». </w:t>
      </w:r>
    </w:p>
    <w:p w:rsidR="00510535" w:rsidRPr="00682481" w:rsidRDefault="0086684B" w:rsidP="0086684B">
      <w:pPr>
        <w:ind w:firstLine="709"/>
        <w:jc w:val="both"/>
      </w:pPr>
      <w:r w:rsidRPr="0086684B">
        <w:rPr>
          <w:i/>
        </w:rPr>
        <w:t>Л</w:t>
      </w:r>
      <w:r w:rsidR="00510535" w:rsidRPr="0086684B">
        <w:rPr>
          <w:i/>
        </w:rPr>
        <w:t>ицензия НОВ 02787 НЭ от 18.06.2015</w:t>
      </w:r>
      <w:r w:rsidRPr="0086684B">
        <w:rPr>
          <w:i/>
        </w:rPr>
        <w:t>.</w:t>
      </w:r>
      <w:r w:rsidR="00510535" w:rsidRPr="00682481">
        <w:t xml:space="preserve"> </w:t>
      </w:r>
      <w:r>
        <w:t>Ц</w:t>
      </w:r>
      <w:r w:rsidR="00510535" w:rsidRPr="00682481">
        <w:t>елев</w:t>
      </w:r>
      <w:r>
        <w:t>ое</w:t>
      </w:r>
      <w:r w:rsidR="00510535" w:rsidRPr="00682481">
        <w:t xml:space="preserve"> назначение – разведка и добыча полезных ископаемых. Срок действия лицензии по 23.11.2049. Лицензионный участок Малоичский (М</w:t>
      </w:r>
      <w:r>
        <w:t xml:space="preserve">алоичское месторождение нефти). </w:t>
      </w:r>
      <w:r w:rsidR="00510535" w:rsidRPr="00682481">
        <w:t>Участок недр расположен в 80 км севернее райцентра с.</w:t>
      </w:r>
      <w:r w:rsidR="003920BF" w:rsidRPr="00682481">
        <w:t> </w:t>
      </w:r>
      <w:r w:rsidR="00C658D9">
        <w:t>Северное Северного района,</w:t>
      </w:r>
      <w:r w:rsidR="00510535" w:rsidRPr="00682481">
        <w:t xml:space="preserve"> </w:t>
      </w:r>
      <w:r w:rsidR="00C658D9">
        <w:t>п</w:t>
      </w:r>
      <w:r w:rsidR="00510535" w:rsidRPr="00682481">
        <w:t>лощадь участка – 46 км</w:t>
      </w:r>
      <w:proofErr w:type="gramStart"/>
      <w:r w:rsidR="00510535" w:rsidRPr="00682481">
        <w:rPr>
          <w:vertAlign w:val="superscript"/>
        </w:rPr>
        <w:t>2</w:t>
      </w:r>
      <w:proofErr w:type="gramEnd"/>
      <w:r w:rsidR="00510535" w:rsidRPr="00682481">
        <w:t>.</w:t>
      </w:r>
    </w:p>
    <w:p w:rsidR="00510535" w:rsidRPr="00682481" w:rsidRDefault="00510535" w:rsidP="003920BF">
      <w:pPr>
        <w:ind w:firstLine="709"/>
        <w:jc w:val="both"/>
      </w:pPr>
      <w:r w:rsidRPr="00682481">
        <w:t>Добыча в</w:t>
      </w:r>
      <w:r w:rsidR="0086684B">
        <w:t xml:space="preserve"> 2018 году составила </w:t>
      </w:r>
      <w:r w:rsidR="007E32A5" w:rsidRPr="00682481">
        <w:t>12</w:t>
      </w:r>
      <w:r w:rsidR="0086684B">
        <w:t>,2</w:t>
      </w:r>
      <w:r w:rsidR="007E32A5" w:rsidRPr="00682481">
        <w:t xml:space="preserve"> </w:t>
      </w:r>
      <w:r w:rsidR="0086684B">
        <w:t>тыс</w:t>
      </w:r>
      <w:r w:rsidR="007E32A5" w:rsidRPr="00682481">
        <w:t>. </w:t>
      </w:r>
      <w:r w:rsidRPr="00682481">
        <w:t>тонн нефти и 1 мл</w:t>
      </w:r>
      <w:r w:rsidR="007E32A5" w:rsidRPr="00682481">
        <w:t>н. </w:t>
      </w:r>
      <w:r w:rsidRPr="00682481">
        <w:t>м</w:t>
      </w:r>
      <w:r w:rsidRPr="00682481">
        <w:rPr>
          <w:vertAlign w:val="superscript"/>
        </w:rPr>
        <w:t>3</w:t>
      </w:r>
      <w:r w:rsidR="00C658D9">
        <w:t xml:space="preserve"> растворенного газа,</w:t>
      </w:r>
      <w:r w:rsidRPr="00682481">
        <w:t xml:space="preserve"> </w:t>
      </w:r>
      <w:r w:rsidR="00C658D9">
        <w:t>у</w:t>
      </w:r>
      <w:r w:rsidRPr="00682481">
        <w:t>тилизация ПНГ – 96</w:t>
      </w:r>
      <w:r w:rsidR="00DE0F54">
        <w:t>,0</w:t>
      </w:r>
      <w:r w:rsidRPr="00682481">
        <w:t xml:space="preserve">%. </w:t>
      </w:r>
    </w:p>
    <w:p w:rsidR="00510535" w:rsidRPr="00682481" w:rsidRDefault="00510535" w:rsidP="003920BF">
      <w:pPr>
        <w:ind w:firstLine="709"/>
        <w:jc w:val="both"/>
      </w:pPr>
      <w:r w:rsidRPr="00682481">
        <w:t>В 2018 году завершено выполнение работ по переинтерпретации материалов сейсморазведочных работ на Малоичском месторождении (2Д – 100 пог.км и 3Д – 45 км</w:t>
      </w:r>
      <w:r w:rsidRPr="00682481">
        <w:rPr>
          <w:vertAlign w:val="superscript"/>
        </w:rPr>
        <w:t>2</w:t>
      </w:r>
      <w:r w:rsidRPr="00682481">
        <w:t xml:space="preserve">). </w:t>
      </w:r>
    </w:p>
    <w:p w:rsidR="00510535" w:rsidRPr="00682481" w:rsidRDefault="0086684B" w:rsidP="0086684B">
      <w:pPr>
        <w:ind w:firstLine="709"/>
        <w:jc w:val="both"/>
      </w:pPr>
      <w:r w:rsidRPr="0086684B">
        <w:rPr>
          <w:i/>
        </w:rPr>
        <w:t>Л</w:t>
      </w:r>
      <w:r w:rsidR="00510535" w:rsidRPr="0086684B">
        <w:rPr>
          <w:i/>
        </w:rPr>
        <w:t>ицензия НОВ 02788 НЭ от 18.06.2015</w:t>
      </w:r>
      <w:r w:rsidRPr="0086684B">
        <w:rPr>
          <w:i/>
        </w:rPr>
        <w:t>.</w:t>
      </w:r>
      <w:r w:rsidR="00510535" w:rsidRPr="0086684B">
        <w:rPr>
          <w:i/>
        </w:rPr>
        <w:t xml:space="preserve"> </w:t>
      </w:r>
      <w:r>
        <w:t>Целевое</w:t>
      </w:r>
      <w:r w:rsidR="00173280">
        <w:t xml:space="preserve"> назначение – </w:t>
      </w:r>
      <w:r w:rsidR="00510535" w:rsidRPr="00682481">
        <w:t>разведка и добыча полезных ископаемых. Срок действия лицензии по 17.07.2069. Лицензионный участок Восточно-Тарский (Восточн</w:t>
      </w:r>
      <w:r>
        <w:t xml:space="preserve">о-Тарское месторождение нефти). </w:t>
      </w:r>
      <w:r w:rsidR="00510535" w:rsidRPr="00682481">
        <w:t xml:space="preserve">Участок недр расположен в </w:t>
      </w:r>
      <w:r w:rsidR="009B313F">
        <w:br/>
      </w:r>
      <w:r w:rsidR="00510535" w:rsidRPr="00682481">
        <w:t>70 км к с</w:t>
      </w:r>
      <w:r w:rsidR="007E32A5" w:rsidRPr="00682481">
        <w:t>еверо-востоку от с. </w:t>
      </w:r>
      <w:r w:rsidR="00E512D2">
        <w:t>Северное Северного района, п</w:t>
      </w:r>
      <w:r w:rsidR="00510535" w:rsidRPr="00682481">
        <w:t>лощадь участка – 3,</w:t>
      </w:r>
      <w:r w:rsidR="000A620D" w:rsidRPr="00682481">
        <w:t>4</w:t>
      </w:r>
      <w:r w:rsidR="00510535" w:rsidRPr="00682481">
        <w:t xml:space="preserve"> км</w:t>
      </w:r>
      <w:proofErr w:type="gramStart"/>
      <w:r w:rsidR="00510535" w:rsidRPr="00682481">
        <w:rPr>
          <w:vertAlign w:val="superscript"/>
        </w:rPr>
        <w:t>2</w:t>
      </w:r>
      <w:proofErr w:type="gramEnd"/>
      <w:r w:rsidR="00510535" w:rsidRPr="00682481">
        <w:t>. Добыча в</w:t>
      </w:r>
      <w:r w:rsidR="003F7112" w:rsidRPr="00682481">
        <w:t xml:space="preserve"> 2018 году составила 0,03 млн. </w:t>
      </w:r>
      <w:r w:rsidR="00510535" w:rsidRPr="00682481">
        <w:t>тонн нефти и 4 млн.</w:t>
      </w:r>
      <w:r w:rsidR="003F7112" w:rsidRPr="00682481">
        <w:t> </w:t>
      </w:r>
      <w:r w:rsidR="00510535" w:rsidRPr="00682481">
        <w:t>м</w:t>
      </w:r>
      <w:r w:rsidR="00510535" w:rsidRPr="00682481">
        <w:rPr>
          <w:vertAlign w:val="superscript"/>
        </w:rPr>
        <w:t>3</w:t>
      </w:r>
      <w:r w:rsidR="007156E7">
        <w:t xml:space="preserve"> растворенного газа,</w:t>
      </w:r>
      <w:r w:rsidR="00510535" w:rsidRPr="00682481">
        <w:t xml:space="preserve"> </w:t>
      </w:r>
      <w:r w:rsidR="007156E7">
        <w:t>у</w:t>
      </w:r>
      <w:r w:rsidR="009A0284">
        <w:t>тилизация ПНГ</w:t>
      </w:r>
      <w:r w:rsidR="00510535" w:rsidRPr="00682481">
        <w:t xml:space="preserve"> – 96</w:t>
      </w:r>
      <w:r w:rsidR="00BB7561">
        <w:t>,0</w:t>
      </w:r>
      <w:r w:rsidR="00510535" w:rsidRPr="00682481">
        <w:t xml:space="preserve">%. </w:t>
      </w:r>
    </w:p>
    <w:p w:rsidR="00510535" w:rsidRPr="00682481" w:rsidRDefault="00545856" w:rsidP="003920BF">
      <w:pPr>
        <w:tabs>
          <w:tab w:val="left" w:pos="0"/>
        </w:tabs>
        <w:ind w:firstLine="709"/>
        <w:jc w:val="both"/>
      </w:pPr>
      <w:r>
        <w:lastRenderedPageBreak/>
        <w:t>В целом в 2018 году АО </w:t>
      </w:r>
      <w:r w:rsidR="00510535" w:rsidRPr="00682481">
        <w:t xml:space="preserve">«Новосибирскнефтегаз» выполнены прочие работы на всех лицензионных </w:t>
      </w:r>
      <w:r w:rsidR="003F7112" w:rsidRPr="00682481">
        <w:t>участках на общую сумму 13 525 млн. </w:t>
      </w:r>
      <w:r w:rsidR="00510535" w:rsidRPr="00682481">
        <w:t>рублей. Добыча нефти в</w:t>
      </w:r>
      <w:r w:rsidR="003F7112" w:rsidRPr="00682481">
        <w:t xml:space="preserve"> 2018 году составила 146,9 тыс. </w:t>
      </w:r>
      <w:r w:rsidR="00510535" w:rsidRPr="00682481">
        <w:t xml:space="preserve">тонн. </w:t>
      </w:r>
    </w:p>
    <w:p w:rsidR="00510535" w:rsidRPr="00682481" w:rsidRDefault="00545856" w:rsidP="003920BF">
      <w:pPr>
        <w:ind w:firstLine="709"/>
        <w:jc w:val="both"/>
      </w:pPr>
      <w:r>
        <w:t>ОАО </w:t>
      </w:r>
      <w:r w:rsidR="00510535" w:rsidRPr="00682481">
        <w:t>«Сургутнефтегаз» в пределах Новосибирской области, начиная с 2006 года, проводятся геологоразведочные работы с целью геологического изучения, разведки и добычи углеводородного сырья в пределах №</w:t>
      </w:r>
      <w:r w:rsidR="007156E7">
        <w:t> </w:t>
      </w:r>
      <w:r w:rsidR="00510535" w:rsidRPr="00682481">
        <w:t xml:space="preserve">12-Заречного участка недр. </w:t>
      </w:r>
    </w:p>
    <w:p w:rsidR="00510535" w:rsidRPr="0086684B" w:rsidRDefault="00510535" w:rsidP="0086684B">
      <w:pPr>
        <w:widowControl w:val="0"/>
        <w:ind w:firstLine="709"/>
        <w:jc w:val="both"/>
        <w:rPr>
          <w:iCs/>
          <w:snapToGrid w:val="0"/>
        </w:rPr>
      </w:pPr>
      <w:r w:rsidRPr="0086684B">
        <w:rPr>
          <w:i/>
          <w:iCs/>
          <w:snapToGrid w:val="0"/>
        </w:rPr>
        <w:t xml:space="preserve">Лицензия </w:t>
      </w:r>
      <w:proofErr w:type="gramStart"/>
      <w:r w:rsidRPr="0086684B">
        <w:rPr>
          <w:i/>
          <w:iCs/>
          <w:snapToGrid w:val="0"/>
        </w:rPr>
        <w:t>НОВ</w:t>
      </w:r>
      <w:proofErr w:type="gramEnd"/>
      <w:r w:rsidRPr="0086684B">
        <w:rPr>
          <w:i/>
          <w:iCs/>
          <w:snapToGrid w:val="0"/>
        </w:rPr>
        <w:t xml:space="preserve"> 02874 НР от 15.10.2018</w:t>
      </w:r>
      <w:r w:rsidRPr="00682481">
        <w:rPr>
          <w:iCs/>
          <w:snapToGrid w:val="0"/>
        </w:rPr>
        <w:t xml:space="preserve"> на право пользования №</w:t>
      </w:r>
      <w:r w:rsidR="007156E7">
        <w:rPr>
          <w:iCs/>
          <w:snapToGrid w:val="0"/>
        </w:rPr>
        <w:t> </w:t>
      </w:r>
      <w:r w:rsidRPr="00682481">
        <w:rPr>
          <w:iCs/>
          <w:snapToGrid w:val="0"/>
        </w:rPr>
        <w:t>12-Заречным участком недр, получена с целью геологического изучения и добычи углеводородного сырья. Лицензия получена в порядке переоформления лицензии НОВ 01736 НР от</w:t>
      </w:r>
      <w:r w:rsidR="003920BF" w:rsidRPr="00682481">
        <w:rPr>
          <w:iCs/>
          <w:snapToGrid w:val="0"/>
        </w:rPr>
        <w:t> </w:t>
      </w:r>
      <w:r w:rsidRPr="00682481">
        <w:rPr>
          <w:iCs/>
          <w:snapToGrid w:val="0"/>
        </w:rPr>
        <w:t xml:space="preserve">06.06.2006 в связи с внесением 03.07.2018 в Единый государственный реестр юридических лиц записи о государственной регистрации устава ПАО «Сургутнефтегаз» в новой редакции (ст.17.1 Закона </w:t>
      </w:r>
      <w:r w:rsidR="003920BF" w:rsidRPr="00682481">
        <w:rPr>
          <w:iCs/>
          <w:snapToGrid w:val="0"/>
        </w:rPr>
        <w:t>Российской Федерации</w:t>
      </w:r>
      <w:r w:rsidR="0086684B">
        <w:rPr>
          <w:iCs/>
          <w:snapToGrid w:val="0"/>
        </w:rPr>
        <w:t xml:space="preserve"> «О недрах»). </w:t>
      </w:r>
      <w:r w:rsidRPr="00682481">
        <w:t>Участок недр расположен в пределах Кыштовского и Северного районов области, площадь участка составляет 1 600 км</w:t>
      </w:r>
      <w:r w:rsidRPr="00682481">
        <w:rPr>
          <w:vertAlign w:val="superscript"/>
        </w:rPr>
        <w:t>2</w:t>
      </w:r>
      <w:r w:rsidRPr="00682481">
        <w:t>.</w:t>
      </w:r>
      <w:r w:rsidR="0086684B">
        <w:rPr>
          <w:iCs/>
          <w:snapToGrid w:val="0"/>
        </w:rPr>
        <w:t xml:space="preserve"> </w:t>
      </w:r>
      <w:r w:rsidRPr="00682481">
        <w:t>Изменений ресурсной базы за 2018 год в пределах участка не произошло.</w:t>
      </w:r>
      <w:r w:rsidR="0086684B">
        <w:rPr>
          <w:iCs/>
          <w:snapToGrid w:val="0"/>
        </w:rPr>
        <w:t xml:space="preserve"> </w:t>
      </w:r>
      <w:r w:rsidRPr="00682481">
        <w:rPr>
          <w:color w:val="000000"/>
        </w:rPr>
        <w:t xml:space="preserve">Геологоразведочные работы в </w:t>
      </w:r>
      <w:proofErr w:type="gramStart"/>
      <w:r w:rsidRPr="00682481">
        <w:rPr>
          <w:color w:val="000000"/>
        </w:rPr>
        <w:t>пределах</w:t>
      </w:r>
      <w:proofErr w:type="gramEnd"/>
      <w:r w:rsidRPr="00682481">
        <w:rPr>
          <w:color w:val="000000"/>
        </w:rPr>
        <w:t xml:space="preserve"> №</w:t>
      </w:r>
      <w:r w:rsidR="007156E7">
        <w:rPr>
          <w:color w:val="000000"/>
        </w:rPr>
        <w:t> </w:t>
      </w:r>
      <w:r w:rsidRPr="00682481">
        <w:rPr>
          <w:color w:val="000000"/>
        </w:rPr>
        <w:t>12-</w:t>
      </w:r>
      <w:r w:rsidR="0086684B">
        <w:rPr>
          <w:color w:val="000000"/>
        </w:rPr>
        <w:t>Заречногоучастка недр проводились</w:t>
      </w:r>
      <w:r w:rsidRPr="00682481">
        <w:rPr>
          <w:color w:val="000000"/>
        </w:rPr>
        <w:t xml:space="preserve"> в соответствии с программой работ.</w:t>
      </w:r>
    </w:p>
    <w:p w:rsidR="00510535" w:rsidRPr="00682481" w:rsidRDefault="00510535" w:rsidP="003920BF">
      <w:pPr>
        <w:widowControl w:val="0"/>
        <w:ind w:firstLine="709"/>
        <w:jc w:val="both"/>
        <w:rPr>
          <w:snapToGrid w:val="0"/>
        </w:rPr>
      </w:pPr>
      <w:r w:rsidRPr="00682481">
        <w:rPr>
          <w:snapToGrid w:val="0"/>
        </w:rPr>
        <w:t>В 2018 году завершено строительство разведочной скважины №</w:t>
      </w:r>
      <w:r w:rsidR="003920BF" w:rsidRPr="00682481">
        <w:rPr>
          <w:snapToGrid w:val="0"/>
        </w:rPr>
        <w:t> </w:t>
      </w:r>
      <w:r w:rsidRPr="00682481">
        <w:rPr>
          <w:snapToGrid w:val="0"/>
        </w:rPr>
        <w:t>2315Р Северо-Малоичской площади. Проектный горизонт – М (</w:t>
      </w:r>
      <w:r w:rsidRPr="00682481">
        <w:rPr>
          <w:snapToGrid w:val="0"/>
          <w:lang w:val="en-US"/>
        </w:rPr>
        <w:t>PZ</w:t>
      </w:r>
      <w:r w:rsidRPr="00682481">
        <w:rPr>
          <w:snapToGrid w:val="0"/>
        </w:rPr>
        <w:t>). Проектная глубина – 3 800 м. Фактический горизонт – М (</w:t>
      </w:r>
      <w:r w:rsidRPr="00682481">
        <w:rPr>
          <w:snapToGrid w:val="0"/>
          <w:lang w:val="en-US"/>
        </w:rPr>
        <w:t>PZ</w:t>
      </w:r>
      <w:r w:rsidRPr="00682481">
        <w:rPr>
          <w:snapToGrid w:val="0"/>
        </w:rPr>
        <w:t>). Фактическая глубина – 2 928 м. Проходка – 2 928 м. Не доведение скважины до проектной глубины обусловлено катастрофическими поглощениями в процессе бурения.</w:t>
      </w:r>
    </w:p>
    <w:p w:rsidR="00510535" w:rsidRPr="00682481" w:rsidRDefault="00510535" w:rsidP="003920BF">
      <w:pPr>
        <w:pStyle w:val="afb"/>
        <w:suppressAutoHyphens/>
        <w:spacing w:after="0"/>
        <w:ind w:left="0" w:firstLine="709"/>
        <w:jc w:val="both"/>
      </w:pPr>
      <w:r w:rsidRPr="00682481">
        <w:t>Затраты ОАО «Сургутнефтегаз»  в пределах №</w:t>
      </w:r>
      <w:r w:rsidR="003F7112" w:rsidRPr="00682481">
        <w:t> </w:t>
      </w:r>
      <w:r w:rsidRPr="00682481">
        <w:t>12-Заречного лицензионного участ</w:t>
      </w:r>
      <w:r w:rsidR="003F7112" w:rsidRPr="00682481">
        <w:t xml:space="preserve">ка за 2018 год составили 247,5 </w:t>
      </w:r>
      <w:r w:rsidRPr="00682481">
        <w:t>млн.</w:t>
      </w:r>
      <w:r w:rsidR="003F7112" w:rsidRPr="00682481">
        <w:t> </w:t>
      </w:r>
      <w:r w:rsidRPr="00682481">
        <w:t>рублей (с НДС), в том числе поисково-развед</w:t>
      </w:r>
      <w:r w:rsidR="003F7112" w:rsidRPr="00682481">
        <w:t xml:space="preserve">очное бурение – 236,9 </w:t>
      </w:r>
      <w:r w:rsidRPr="00682481">
        <w:t>млн.</w:t>
      </w:r>
      <w:r w:rsidR="003F7112" w:rsidRPr="00682481">
        <w:t> рублей, НИР+тематика – 4,</w:t>
      </w:r>
      <w:r w:rsidR="003920BF" w:rsidRPr="00682481">
        <w:t>8</w:t>
      </w:r>
      <w:r w:rsidR="003F7112" w:rsidRPr="00682481">
        <w:t xml:space="preserve"> </w:t>
      </w:r>
      <w:r w:rsidRPr="00682481">
        <w:t>млн.</w:t>
      </w:r>
      <w:r w:rsidR="003F7112" w:rsidRPr="00682481">
        <w:t> </w:t>
      </w:r>
      <w:r w:rsidRPr="00682481">
        <w:t>рублей</w:t>
      </w:r>
      <w:r w:rsidR="003F7112" w:rsidRPr="00682481">
        <w:t xml:space="preserve">, ПИР, прочие – 5,8 </w:t>
      </w:r>
      <w:r w:rsidRPr="00682481">
        <w:t>млн.</w:t>
      </w:r>
      <w:r w:rsidR="003F7112" w:rsidRPr="00682481">
        <w:t> </w:t>
      </w:r>
      <w:r w:rsidRPr="00682481">
        <w:t>рублей.</w:t>
      </w:r>
    </w:p>
    <w:p w:rsidR="00510535" w:rsidRPr="00682481" w:rsidRDefault="00510535" w:rsidP="003920BF">
      <w:pPr>
        <w:ind w:firstLine="709"/>
        <w:jc w:val="both"/>
        <w:rPr>
          <w:spacing w:val="-8"/>
        </w:rPr>
      </w:pPr>
      <w:r w:rsidRPr="00682481">
        <w:rPr>
          <w:b/>
        </w:rPr>
        <w:t>Каменный уголь</w:t>
      </w:r>
      <w:r w:rsidR="00CF1C8D" w:rsidRPr="00682481">
        <w:rPr>
          <w:b/>
        </w:rPr>
        <w:t>.</w:t>
      </w:r>
      <w:r w:rsidR="00CF1C8D" w:rsidRPr="00682481">
        <w:rPr>
          <w:i/>
        </w:rPr>
        <w:t xml:space="preserve"> </w:t>
      </w:r>
      <w:r w:rsidRPr="00682481">
        <w:rPr>
          <w:spacing w:val="-8"/>
        </w:rPr>
        <w:t>На территории Новосибирской области расположены: Горловский угольный бассейн (Искитимский и Черепановский районы), Завьяловский и Доронинский угленосные районы Кузнецкого угольного бассейна (Тогучинский район).</w:t>
      </w:r>
    </w:p>
    <w:p w:rsidR="00510535" w:rsidRPr="007156E7" w:rsidRDefault="00510535" w:rsidP="003920BF">
      <w:pPr>
        <w:ind w:firstLine="709"/>
        <w:jc w:val="both"/>
      </w:pPr>
      <w:r w:rsidRPr="007156E7">
        <w:t>По с</w:t>
      </w:r>
      <w:r w:rsidR="007156E7" w:rsidRPr="007156E7">
        <w:t>остоянию на 01.01.2019 действовало</w:t>
      </w:r>
      <w:r w:rsidRPr="007156E7">
        <w:t xml:space="preserve"> 13 лицензий на право пользования недрами для геологического изучения, разведки и добычи угля:</w:t>
      </w:r>
    </w:p>
    <w:p w:rsidR="00510535" w:rsidRPr="007156E7" w:rsidRDefault="00510535" w:rsidP="003920BF">
      <w:pPr>
        <w:ind w:firstLine="709"/>
        <w:jc w:val="both"/>
      </w:pPr>
      <w:r w:rsidRPr="007156E7">
        <w:t xml:space="preserve">в </w:t>
      </w:r>
      <w:proofErr w:type="gramStart"/>
      <w:r w:rsidRPr="007156E7">
        <w:t>границах</w:t>
      </w:r>
      <w:proofErr w:type="gramEnd"/>
      <w:r w:rsidRPr="007156E7">
        <w:t xml:space="preserve"> Горловского бассейна </w:t>
      </w:r>
      <w:r w:rsidR="00A54CDC" w:rsidRPr="007156E7">
        <w:t xml:space="preserve">– </w:t>
      </w:r>
      <w:r w:rsidRPr="007156E7">
        <w:t>8 лицензий;</w:t>
      </w:r>
    </w:p>
    <w:p w:rsidR="00510535" w:rsidRPr="007156E7" w:rsidRDefault="00510535" w:rsidP="003920BF">
      <w:pPr>
        <w:ind w:firstLine="709"/>
        <w:jc w:val="both"/>
      </w:pPr>
      <w:r w:rsidRPr="007156E7">
        <w:t xml:space="preserve">в </w:t>
      </w:r>
      <w:proofErr w:type="gramStart"/>
      <w:r w:rsidRPr="007156E7">
        <w:t>границах</w:t>
      </w:r>
      <w:proofErr w:type="gramEnd"/>
      <w:r w:rsidRPr="007156E7">
        <w:t xml:space="preserve"> Кузнецкого бассейна </w:t>
      </w:r>
      <w:r w:rsidR="00A54CDC" w:rsidRPr="007156E7">
        <w:t>–</w:t>
      </w:r>
      <w:r w:rsidRPr="007156E7">
        <w:t xml:space="preserve"> 5 лицензий.</w:t>
      </w:r>
    </w:p>
    <w:p w:rsidR="00510535" w:rsidRPr="007156E7" w:rsidRDefault="00510535" w:rsidP="003920BF">
      <w:pPr>
        <w:ind w:firstLine="709"/>
        <w:jc w:val="both"/>
      </w:pPr>
      <w:r w:rsidRPr="007156E7">
        <w:t xml:space="preserve">Добыча угля на территории Новосибирской области осуществляется открытым способом. </w:t>
      </w:r>
    </w:p>
    <w:p w:rsidR="00510535" w:rsidRPr="007156E7" w:rsidRDefault="00510535" w:rsidP="003920BF">
      <w:pPr>
        <w:ind w:firstLine="709"/>
        <w:jc w:val="both"/>
      </w:pPr>
      <w:proofErr w:type="gramStart"/>
      <w:r w:rsidRPr="007156E7">
        <w:t>Основными, ведущими добычу, предприятиями-недропользователями являются АО</w:t>
      </w:r>
      <w:r w:rsidR="003920BF" w:rsidRPr="007156E7">
        <w:t> </w:t>
      </w:r>
      <w:r w:rsidRPr="007156E7">
        <w:t>«Сибирский антрацит» (7 лицензий, в том числе 3 для геологического изучения) и ООО</w:t>
      </w:r>
      <w:r w:rsidR="003920BF" w:rsidRPr="007156E7">
        <w:t> </w:t>
      </w:r>
      <w:r w:rsidRPr="007156E7">
        <w:t xml:space="preserve">«Разрез «Восточный» (1 лицензия). </w:t>
      </w:r>
      <w:proofErr w:type="gramEnd"/>
    </w:p>
    <w:p w:rsidR="00510535" w:rsidRPr="007156E7" w:rsidRDefault="003F7112" w:rsidP="003920BF">
      <w:pPr>
        <w:ind w:firstLine="709"/>
        <w:jc w:val="both"/>
      </w:pPr>
      <w:r w:rsidRPr="00682481">
        <w:t xml:space="preserve">На 01.01.2019 балансовые запасы </w:t>
      </w:r>
      <w:r w:rsidRPr="007156E7">
        <w:t>Горловског</w:t>
      </w:r>
      <w:r w:rsidR="0086684B" w:rsidRPr="007156E7">
        <w:t>о участка составляли</w:t>
      </w:r>
      <w:r w:rsidR="00D72294" w:rsidRPr="007156E7">
        <w:t xml:space="preserve"> 2 971 тыс. </w:t>
      </w:r>
      <w:r w:rsidRPr="007156E7">
        <w:t xml:space="preserve">тонн (категории В+С1). </w:t>
      </w:r>
      <w:r w:rsidR="00510535" w:rsidRPr="007156E7">
        <w:t xml:space="preserve">В пределах Горловского угольного бассейна разведано четыре месторождения. Наиболее крупное из них – Колыванское, </w:t>
      </w:r>
      <w:r w:rsidR="007156E7" w:rsidRPr="007156E7">
        <w:t xml:space="preserve">которое </w:t>
      </w:r>
      <w:r w:rsidR="00510535" w:rsidRPr="007156E7">
        <w:t>состоит из четырех самостоятельных участков. Два из них – Северный, Крутихинский находятся в пользовании у АО</w:t>
      </w:r>
      <w:r w:rsidR="003920BF" w:rsidRPr="007156E7">
        <w:t> </w:t>
      </w:r>
      <w:r w:rsidR="00510535" w:rsidRPr="007156E7">
        <w:t xml:space="preserve">«Сибирский антрацит». Право пользования недрами Восточного участка </w:t>
      </w:r>
      <w:r w:rsidRPr="007156E7">
        <w:t xml:space="preserve">находится у </w:t>
      </w:r>
      <w:r w:rsidR="00510535" w:rsidRPr="007156E7">
        <w:t>ООО</w:t>
      </w:r>
      <w:r w:rsidR="003920BF" w:rsidRPr="007156E7">
        <w:t> </w:t>
      </w:r>
      <w:r w:rsidR="00510535" w:rsidRPr="007156E7">
        <w:t>«Разрез Восточный».</w:t>
      </w:r>
    </w:p>
    <w:p w:rsidR="00510535" w:rsidRPr="007156E7" w:rsidRDefault="00510535" w:rsidP="003920BF">
      <w:pPr>
        <w:ind w:firstLine="709"/>
        <w:jc w:val="both"/>
      </w:pPr>
      <w:r w:rsidRPr="007156E7">
        <w:t xml:space="preserve">Месторождения антрацита Горловского бассейна являются единственной сырьевой базой для электродной промышленности восточных регионов России. Здесь построен и действует </w:t>
      </w:r>
      <w:r w:rsidRPr="00682481">
        <w:t xml:space="preserve">крупнейший в России </w:t>
      </w:r>
      <w:r w:rsidR="00B5468B" w:rsidRPr="00682481">
        <w:t>Новосибирский электродный завод (АО «ЭПМ-НовЭЗ»)</w:t>
      </w:r>
      <w:r w:rsidRPr="00682481">
        <w:t>. В 2018 году в бассейне добыто 14 720 тыс.</w:t>
      </w:r>
      <w:r w:rsidR="00D72294" w:rsidRPr="00682481">
        <w:t> </w:t>
      </w:r>
      <w:r w:rsidRPr="00682481">
        <w:t xml:space="preserve">тонн антрацита. </w:t>
      </w:r>
    </w:p>
    <w:p w:rsidR="00510535" w:rsidRPr="00682481" w:rsidRDefault="00510535" w:rsidP="003920BF">
      <w:pPr>
        <w:ind w:firstLine="709"/>
        <w:jc w:val="both"/>
      </w:pPr>
      <w:r w:rsidRPr="00682481">
        <w:t>В границы Новосибирской области попадает только Инской залив Кузнецкого бассейна, в пределах которого размещаются два угленосных района: Завьяловский с каменными углями палеозойского возраста и Доронинский с каменными углями юрского возраста.</w:t>
      </w:r>
    </w:p>
    <w:p w:rsidR="00510535" w:rsidRPr="00682481" w:rsidRDefault="00510535" w:rsidP="003920BF">
      <w:pPr>
        <w:ind w:firstLine="709"/>
        <w:jc w:val="both"/>
      </w:pPr>
      <w:r w:rsidRPr="00682481">
        <w:t>В Завьяловском угленосном районе Кузнецкого бассейна разведано Завьяловское месторождение с запасами коксующихся углей марок «К-КС» категорий А+В+С</w:t>
      </w:r>
      <w:r w:rsidRPr="00682481">
        <w:rPr>
          <w:vertAlign w:val="subscript"/>
        </w:rPr>
        <w:t>1</w:t>
      </w:r>
      <w:r w:rsidR="003920BF" w:rsidRPr="00682481">
        <w:t xml:space="preserve"> </w:t>
      </w:r>
      <w:r w:rsidR="00D72294" w:rsidRPr="00682481">
        <w:t>–</w:t>
      </w:r>
      <w:r w:rsidR="003920BF" w:rsidRPr="00682481">
        <w:t xml:space="preserve"> </w:t>
      </w:r>
      <w:r w:rsidR="009B313F">
        <w:br/>
      </w:r>
      <w:r w:rsidRPr="00682481">
        <w:t>46</w:t>
      </w:r>
      <w:r w:rsidR="00D72294" w:rsidRPr="00682481">
        <w:t> </w:t>
      </w:r>
      <w:r w:rsidRPr="00682481">
        <w:t>626 тыс.</w:t>
      </w:r>
      <w:r w:rsidR="00D72294" w:rsidRPr="00682481">
        <w:t> </w:t>
      </w:r>
      <w:r w:rsidRPr="00682481">
        <w:t xml:space="preserve">тонн, числящееся на 01.01.2019 в </w:t>
      </w:r>
      <w:r w:rsidR="00D72294" w:rsidRPr="00682481">
        <w:t>нераспределе</w:t>
      </w:r>
      <w:r w:rsidRPr="00682481">
        <w:t>нном фонде недр.</w:t>
      </w:r>
    </w:p>
    <w:p w:rsidR="00510535" w:rsidRPr="00682481" w:rsidRDefault="00510535" w:rsidP="00003CAD">
      <w:pPr>
        <w:ind w:firstLine="709"/>
        <w:jc w:val="both"/>
      </w:pPr>
      <w:r w:rsidRPr="00682481">
        <w:lastRenderedPageBreak/>
        <w:t>Доронинский угленосный район Кузнецкого бассейна представлен Чертандинским месторождением в составе трех участков распределенного фонда недр: Северного и Южного с суммарными запасами углей марки «Д» категорий В+С</w:t>
      </w:r>
      <w:r w:rsidRPr="00682481">
        <w:rPr>
          <w:vertAlign w:val="subscript"/>
        </w:rPr>
        <w:t>1</w:t>
      </w:r>
      <w:r w:rsidRPr="00682481">
        <w:t>+С</w:t>
      </w:r>
      <w:r w:rsidRPr="00682481">
        <w:rPr>
          <w:vertAlign w:val="subscript"/>
        </w:rPr>
        <w:t>2</w:t>
      </w:r>
      <w:r w:rsidR="00D72294" w:rsidRPr="00682481">
        <w:t xml:space="preserve"> в количестве 248,7</w:t>
      </w:r>
      <w:r w:rsidRPr="00682481">
        <w:t xml:space="preserve"> млн</w:t>
      </w:r>
      <w:r w:rsidR="00D72294" w:rsidRPr="00682481">
        <w:t>. </w:t>
      </w:r>
      <w:r w:rsidRPr="00682481">
        <w:t>тонн и Доронинского участка с запасами А+В+С</w:t>
      </w:r>
      <w:r w:rsidRPr="00682481">
        <w:rPr>
          <w:vertAlign w:val="subscript"/>
        </w:rPr>
        <w:t>1</w:t>
      </w:r>
      <w:r w:rsidRPr="00682481">
        <w:t>+С</w:t>
      </w:r>
      <w:r w:rsidRPr="00682481">
        <w:rPr>
          <w:vertAlign w:val="subscript"/>
        </w:rPr>
        <w:t>2</w:t>
      </w:r>
      <w:r w:rsidR="00D72294" w:rsidRPr="00682481">
        <w:t xml:space="preserve"> в количестве 413,3</w:t>
      </w:r>
      <w:r w:rsidRPr="00682481">
        <w:t xml:space="preserve"> млн</w:t>
      </w:r>
      <w:r w:rsidR="00D72294" w:rsidRPr="00682481">
        <w:t>. </w:t>
      </w:r>
      <w:r w:rsidR="00003CAD">
        <w:t xml:space="preserve">тонн. </w:t>
      </w:r>
      <w:r w:rsidRPr="00682481">
        <w:t>Право пользования недрами Южного и Северного участков предоставлено ООО «Регион-Ойл».</w:t>
      </w:r>
    </w:p>
    <w:p w:rsidR="00510535" w:rsidRPr="00682481" w:rsidRDefault="00D72294" w:rsidP="003920BF">
      <w:pPr>
        <w:ind w:firstLine="709"/>
        <w:jc w:val="both"/>
      </w:pPr>
      <w:r w:rsidRPr="00682481">
        <w:t>В 2018 году д</w:t>
      </w:r>
      <w:r w:rsidR="00510535" w:rsidRPr="00682481">
        <w:t xml:space="preserve">обыча каменного угля на месторождениях Кузнецкого бассейна не осуществлялась. </w:t>
      </w:r>
    </w:p>
    <w:p w:rsidR="00510535" w:rsidRPr="00682481" w:rsidRDefault="00CA68D2" w:rsidP="003920BF">
      <w:pPr>
        <w:ind w:firstLine="709"/>
        <w:jc w:val="both"/>
      </w:pPr>
      <w:r w:rsidRPr="007156E7">
        <w:t>Титан-</w:t>
      </w:r>
      <w:r w:rsidR="00510535" w:rsidRPr="007156E7">
        <w:t>циркониевое сырье, алюминиевое сырье, олово</w:t>
      </w:r>
      <w:r w:rsidR="00D5104D" w:rsidRPr="007156E7">
        <w:t xml:space="preserve">. </w:t>
      </w:r>
      <w:r w:rsidR="00510535" w:rsidRPr="007156E7">
        <w:t>В 1995 году при геологическом картировании в левобережье Обского водохранилища на территории Ордынского рай</w:t>
      </w:r>
      <w:r w:rsidR="00D72294" w:rsidRPr="007156E7">
        <w:t>она выявлена комплексная погребе</w:t>
      </w:r>
      <w:r w:rsidR="00510535" w:rsidRPr="007156E7">
        <w:t xml:space="preserve">нная россыпь </w:t>
      </w:r>
      <w:proofErr w:type="gramStart"/>
      <w:r w:rsidR="00E8699B" w:rsidRPr="007156E7">
        <w:t>титан-</w:t>
      </w:r>
      <w:r w:rsidR="00AD0879">
        <w:t>циркониевых</w:t>
      </w:r>
      <w:proofErr w:type="gramEnd"/>
      <w:r w:rsidR="00AD0879">
        <w:t xml:space="preserve"> руд – </w:t>
      </w:r>
      <w:r w:rsidR="00510535" w:rsidRPr="007156E7">
        <w:t xml:space="preserve">Ордынская. В связи со значительной глубиной залегания продуктивного горизонта </w:t>
      </w:r>
      <w:r w:rsidR="007156E7" w:rsidRPr="007156E7">
        <w:t xml:space="preserve">(150 - 180 м) </w:t>
      </w:r>
      <w:r w:rsidR="00510535" w:rsidRPr="007156E7">
        <w:t xml:space="preserve">отработка рудных песков целесообразна лишь методом скважинной гидродобычи. Ордынская россыпь крупная, прогнозные ресурсы по авторской оценке </w:t>
      </w:r>
      <w:r w:rsidR="00D72294" w:rsidRPr="007156E7">
        <w:t>составляют 2,9 млн. тонн диоксида титана и 0,7 млн. </w:t>
      </w:r>
      <w:r w:rsidR="00510535" w:rsidRPr="007156E7">
        <w:t>тонн диоксида циркония по категории Р1.</w:t>
      </w:r>
    </w:p>
    <w:p w:rsidR="00510535" w:rsidRPr="00682481" w:rsidRDefault="00510535" w:rsidP="003920BF">
      <w:pPr>
        <w:ind w:firstLine="709"/>
        <w:jc w:val="both"/>
      </w:pPr>
      <w:r w:rsidRPr="00682481">
        <w:t xml:space="preserve">На одном из участков Ордынской россыпи </w:t>
      </w:r>
      <w:r w:rsidR="003920BF" w:rsidRPr="00682481">
        <w:t>–</w:t>
      </w:r>
      <w:r w:rsidRPr="00682481">
        <w:t xml:space="preserve"> </w:t>
      </w:r>
      <w:r w:rsidR="007156E7" w:rsidRPr="007156E7">
        <w:t xml:space="preserve">Филипповском в 2004 году </w:t>
      </w:r>
      <w:r w:rsidRPr="007156E7">
        <w:t>завершено геологическое изучение. По состоянию на 01.01.2004 запасы «песков» на Филипповском участке составили 3</w:t>
      </w:r>
      <w:r w:rsidR="00D72294" w:rsidRPr="007156E7">
        <w:t> 881 тыс. </w:t>
      </w:r>
      <w:r w:rsidRPr="007156E7">
        <w:t>м</w:t>
      </w:r>
      <w:r w:rsidRPr="007156E7">
        <w:rPr>
          <w:vertAlign w:val="superscript"/>
        </w:rPr>
        <w:t>3</w:t>
      </w:r>
      <w:r w:rsidRPr="007156E7">
        <w:t xml:space="preserve"> (площадь участка недр </w:t>
      </w:r>
      <w:r w:rsidR="003920BF" w:rsidRPr="00682481">
        <w:t>–</w:t>
      </w:r>
      <w:r w:rsidRPr="007156E7">
        <w:t xml:space="preserve"> 1,07 км</w:t>
      </w:r>
      <w:proofErr w:type="gramStart"/>
      <w:r w:rsidRPr="007156E7">
        <w:rPr>
          <w:vertAlign w:val="superscript"/>
        </w:rPr>
        <w:t>2</w:t>
      </w:r>
      <w:proofErr w:type="gramEnd"/>
      <w:r w:rsidRPr="007156E7">
        <w:t>, средняя мощность «песков» – 3,6 м). Запасы титан–циркониевых руд утверж</w:t>
      </w:r>
      <w:r w:rsidR="0010531E" w:rsidRPr="007156E7">
        <w:t>дены ГКЗ Минприроды</w:t>
      </w:r>
      <w:r w:rsidR="00D72294" w:rsidRPr="007156E7">
        <w:t xml:space="preserve"> России (Протокол № </w:t>
      </w:r>
      <w:r w:rsidRPr="007156E7">
        <w:t>905 от</w:t>
      </w:r>
      <w:r w:rsidR="003920BF" w:rsidRPr="007156E7">
        <w:t> </w:t>
      </w:r>
      <w:r w:rsidRPr="007156E7">
        <w:t xml:space="preserve">02.06.2004) по категории С1 в следующих количествах: диоксида титана </w:t>
      </w:r>
      <w:r w:rsidR="003920BF" w:rsidRPr="00682481">
        <w:t>–</w:t>
      </w:r>
      <w:r w:rsidRPr="007156E7">
        <w:t xml:space="preserve"> 56,4 тыс.</w:t>
      </w:r>
      <w:r w:rsidR="00D72294" w:rsidRPr="007156E7">
        <w:t> </w:t>
      </w:r>
      <w:r w:rsidRPr="007156E7">
        <w:t>тонн, диоксида циркония – 15,3 тыс.</w:t>
      </w:r>
      <w:r w:rsidR="00D72294" w:rsidRPr="007156E7">
        <w:t> </w:t>
      </w:r>
      <w:r w:rsidRPr="007156E7">
        <w:t xml:space="preserve">тонн. В </w:t>
      </w:r>
      <w:r w:rsidR="00D72294" w:rsidRPr="007156E7">
        <w:t>настоящее время право пользования недрами Филипповского участка предоставлено ООО «Минерал Групп», являющемуся дочерним обществом ООО «Сибирский промышленный холдинг</w:t>
      </w:r>
      <w:r w:rsidR="00D72294" w:rsidRPr="00682481">
        <w:t>». В 2018 году д</w:t>
      </w:r>
      <w:r w:rsidRPr="00682481">
        <w:t xml:space="preserve">обычные работы на участке </w:t>
      </w:r>
      <w:r w:rsidRPr="007156E7">
        <w:t xml:space="preserve">ООО «Минерал Групп» </w:t>
      </w:r>
      <w:r w:rsidR="00814472" w:rsidRPr="007156E7">
        <w:t xml:space="preserve">также </w:t>
      </w:r>
      <w:r w:rsidR="00D72294" w:rsidRPr="00682481">
        <w:t>не велись</w:t>
      </w:r>
      <w:r w:rsidR="00814472">
        <w:t>.</w:t>
      </w:r>
      <w:r w:rsidR="00D72294" w:rsidRPr="00682481">
        <w:t xml:space="preserve"> </w:t>
      </w:r>
      <w:r w:rsidR="00814472">
        <w:t>В</w:t>
      </w:r>
      <w:r w:rsidRPr="00682481">
        <w:t xml:space="preserve"> связи с невыполнен</w:t>
      </w:r>
      <w:r w:rsidR="00814472">
        <w:t>ием условий пользования недрами, право пользования недрами досрочно прекращено.</w:t>
      </w:r>
    </w:p>
    <w:p w:rsidR="00510535" w:rsidRPr="007156E7" w:rsidRDefault="00510535" w:rsidP="003920BF">
      <w:pPr>
        <w:ind w:firstLine="709"/>
        <w:jc w:val="both"/>
        <w:rPr>
          <w:bCs/>
          <w:iCs/>
        </w:rPr>
      </w:pPr>
      <w:r w:rsidRPr="007156E7">
        <w:rPr>
          <w:bCs/>
          <w:iCs/>
        </w:rPr>
        <w:t>Кроме</w:t>
      </w:r>
      <w:r w:rsidR="007156E7">
        <w:rPr>
          <w:bCs/>
          <w:iCs/>
        </w:rPr>
        <w:t xml:space="preserve"> того, в Новосибирской области </w:t>
      </w:r>
      <w:r w:rsidR="00A140CB">
        <w:rPr>
          <w:bCs/>
          <w:iCs/>
        </w:rPr>
        <w:t>Г</w:t>
      </w:r>
      <w:r w:rsidRPr="007156E7">
        <w:rPr>
          <w:bCs/>
          <w:iCs/>
        </w:rPr>
        <w:t xml:space="preserve">осударственным балансом в </w:t>
      </w:r>
      <w:proofErr w:type="gramStart"/>
      <w:r w:rsidRPr="007156E7">
        <w:rPr>
          <w:bCs/>
          <w:iCs/>
        </w:rPr>
        <w:t>резерве</w:t>
      </w:r>
      <w:proofErr w:type="gramEnd"/>
      <w:r w:rsidRPr="007156E7">
        <w:rPr>
          <w:bCs/>
          <w:iCs/>
        </w:rPr>
        <w:t xml:space="preserve"> учтены два россыпных месторождения олова (Колыванское и Барлакское) с забалансовыми з</w:t>
      </w:r>
      <w:r w:rsidR="007156E7">
        <w:rPr>
          <w:bCs/>
          <w:iCs/>
        </w:rPr>
        <w:t xml:space="preserve">апасами олова </w:t>
      </w:r>
      <w:r w:rsidRPr="007156E7">
        <w:rPr>
          <w:bCs/>
          <w:iCs/>
        </w:rPr>
        <w:t>588 тонн, со средним содержанием касситерита в оловоносных россыпях около 0,5 г/м</w:t>
      </w:r>
      <w:r w:rsidRPr="007156E7">
        <w:rPr>
          <w:bCs/>
          <w:iCs/>
          <w:vertAlign w:val="superscript"/>
        </w:rPr>
        <w:t>3</w:t>
      </w:r>
      <w:r w:rsidRPr="007156E7">
        <w:rPr>
          <w:bCs/>
          <w:iCs/>
        </w:rPr>
        <w:t>.</w:t>
      </w:r>
    </w:p>
    <w:p w:rsidR="00510535" w:rsidRPr="00682481" w:rsidRDefault="00510535" w:rsidP="003920BF">
      <w:pPr>
        <w:ind w:firstLine="709"/>
        <w:jc w:val="both"/>
      </w:pPr>
      <w:r w:rsidRPr="00682481">
        <w:rPr>
          <w:b/>
          <w:bCs/>
          <w:iCs/>
        </w:rPr>
        <w:t>Благородные металлы</w:t>
      </w:r>
      <w:r w:rsidR="00D5104D" w:rsidRPr="00682481">
        <w:rPr>
          <w:b/>
          <w:bCs/>
          <w:iCs/>
        </w:rPr>
        <w:t>.</w:t>
      </w:r>
      <w:r w:rsidR="00D5104D" w:rsidRPr="00682481">
        <w:rPr>
          <w:bCs/>
          <w:i/>
          <w:iCs/>
        </w:rPr>
        <w:t xml:space="preserve"> </w:t>
      </w:r>
      <w:r w:rsidRPr="00682481">
        <w:t>На территории Новосибирской области разведанные месторождения золота относятся к двум типам: аллювиальные россыпи золота и золотоносные коры выветривания. Все известные объекты сосредоточены в пределах северо-западной части Салаирского кряжа на территории Тогучинского и Маслянинского районов, определяемой как Егорьевский золотоносный (золотороссыпной) район.</w:t>
      </w:r>
    </w:p>
    <w:p w:rsidR="00510535" w:rsidRPr="00682481" w:rsidRDefault="00510535" w:rsidP="003920BF">
      <w:pPr>
        <w:ind w:firstLine="709"/>
        <w:jc w:val="both"/>
      </w:pPr>
      <w:r w:rsidRPr="00682481">
        <w:t>Кроме того, на территории</w:t>
      </w:r>
      <w:r w:rsidR="00BA6A54" w:rsidRPr="00682481">
        <w:t xml:space="preserve"> области имеются объекты с оцене</w:t>
      </w:r>
      <w:r w:rsidRPr="00682481">
        <w:t>нными прогнозными ресурсами коренного золота</w:t>
      </w:r>
      <w:r w:rsidR="007156E7">
        <w:t>,</w:t>
      </w:r>
      <w:r w:rsidRPr="00682481">
        <w:t xml:space="preserve"> относящиеся к </w:t>
      </w:r>
      <w:proofErr w:type="gramStart"/>
      <w:r w:rsidRPr="00682481">
        <w:t>золотокварцевому</w:t>
      </w:r>
      <w:proofErr w:type="gramEnd"/>
      <w:r w:rsidRPr="00682481">
        <w:t xml:space="preserve">, золото-редкометальному, золото-полиметаллическому рудно-формационным типам, промышленная перспективность которых нуждается в дополнительной оценке. </w:t>
      </w:r>
    </w:p>
    <w:p w:rsidR="00510535" w:rsidRPr="00A15872" w:rsidRDefault="00510535" w:rsidP="00A15872">
      <w:pPr>
        <w:ind w:firstLine="709"/>
        <w:jc w:val="both"/>
        <w:rPr>
          <w:b/>
        </w:rPr>
      </w:pPr>
      <w:r w:rsidRPr="00A15872">
        <w:rPr>
          <w:i/>
        </w:rPr>
        <w:t>Рудное золото.</w:t>
      </w:r>
      <w:r w:rsidRPr="00682481">
        <w:rPr>
          <w:b/>
        </w:rPr>
        <w:t xml:space="preserve"> </w:t>
      </w:r>
      <w:r w:rsidR="00C56210">
        <w:t xml:space="preserve">Запасы </w:t>
      </w:r>
      <w:r w:rsidRPr="00682481">
        <w:t>рудного золота на терри</w:t>
      </w:r>
      <w:r w:rsidR="00A140CB">
        <w:t>тории Новосибирской области на Г</w:t>
      </w:r>
      <w:r w:rsidRPr="00682481">
        <w:t xml:space="preserve">осударственном балансе запасов не числятся. Перспективы выявления </w:t>
      </w:r>
      <w:r w:rsidR="00A15872">
        <w:t xml:space="preserve">его </w:t>
      </w:r>
      <w:r w:rsidRPr="00682481">
        <w:t>месторождений базируются на наличии локализованных и апробированных прогнозных ресурсов золота.</w:t>
      </w:r>
    </w:p>
    <w:p w:rsidR="00510535" w:rsidRPr="00682481" w:rsidRDefault="00510535" w:rsidP="003920BF">
      <w:pPr>
        <w:ind w:firstLine="709"/>
        <w:jc w:val="both"/>
      </w:pPr>
      <w:r w:rsidRPr="00682481">
        <w:t>По результатам завершенных в 2017 году поисковых работ</w:t>
      </w:r>
      <w:r w:rsidR="007156E7">
        <w:t>,</w:t>
      </w:r>
      <w:r w:rsidRPr="00682481">
        <w:t xml:space="preserve"> с оценкой перспектив колчеданно-полиметаллических с золотом оруденения основных рудных районов и узлов Салаирской металлогенической зоны</w:t>
      </w:r>
      <w:r w:rsidR="007156E7">
        <w:t>,</w:t>
      </w:r>
      <w:r w:rsidRPr="00682481">
        <w:t xml:space="preserve"> апробированы прогнозные ресурсы коренного золота в пределах прогнозируемого Еловско-Которовского рудно-россыпного района по категории Р</w:t>
      </w:r>
      <w:r w:rsidRPr="00682481">
        <w:rPr>
          <w:vertAlign w:val="subscript"/>
        </w:rPr>
        <w:t>3</w:t>
      </w:r>
      <w:r w:rsidRPr="00682481">
        <w:t xml:space="preserve"> – 66 тонн.</w:t>
      </w:r>
    </w:p>
    <w:p w:rsidR="00510535" w:rsidRPr="00682481" w:rsidRDefault="00510535" w:rsidP="00A15872">
      <w:pPr>
        <w:ind w:firstLine="709"/>
        <w:jc w:val="both"/>
      </w:pPr>
      <w:r w:rsidRPr="00A15872">
        <w:rPr>
          <w:i/>
        </w:rPr>
        <w:t>Россыпное золото.</w:t>
      </w:r>
      <w:r w:rsidRPr="00682481">
        <w:rPr>
          <w:b/>
        </w:rPr>
        <w:t xml:space="preserve"> </w:t>
      </w:r>
      <w:r w:rsidRPr="00682481">
        <w:t xml:space="preserve">Государственным балансом </w:t>
      </w:r>
      <w:r w:rsidRPr="00682481">
        <w:rPr>
          <w:spacing w:val="-1"/>
        </w:rPr>
        <w:t xml:space="preserve">по состоянию на 01.01.2019 на территории Новосибирской области </w:t>
      </w:r>
      <w:r w:rsidR="007156E7">
        <w:rPr>
          <w:spacing w:val="-5"/>
        </w:rPr>
        <w:t>учитывалось</w:t>
      </w:r>
      <w:r w:rsidRPr="00682481">
        <w:rPr>
          <w:spacing w:val="-5"/>
        </w:rPr>
        <w:t xml:space="preserve"> 33 россыпных месторождения золота (31 </w:t>
      </w:r>
      <w:r w:rsidR="003920BF" w:rsidRPr="00682481">
        <w:t>–</w:t>
      </w:r>
      <w:r w:rsidRPr="00682481">
        <w:rPr>
          <w:spacing w:val="-5"/>
        </w:rPr>
        <w:t> для открытой отработки, 1 </w:t>
      </w:r>
      <w:r w:rsidR="003920BF" w:rsidRPr="00682481">
        <w:t>–</w:t>
      </w:r>
      <w:r w:rsidRPr="00682481">
        <w:rPr>
          <w:spacing w:val="-5"/>
        </w:rPr>
        <w:t> </w:t>
      </w:r>
      <w:r w:rsidRPr="00682481">
        <w:rPr>
          <w:spacing w:val="-6"/>
        </w:rPr>
        <w:t>для дражной отработки, 1 </w:t>
      </w:r>
      <w:r w:rsidR="003920BF" w:rsidRPr="00682481">
        <w:t>–</w:t>
      </w:r>
      <w:r w:rsidRPr="00682481">
        <w:rPr>
          <w:spacing w:val="-6"/>
        </w:rPr>
        <w:t xml:space="preserve"> для гидравлической отработки), </w:t>
      </w:r>
      <w:r w:rsidRPr="00682481">
        <w:t>с запасами суммарно по всем категориям 5 986 кг. Из них в рас</w:t>
      </w:r>
      <w:r w:rsidR="007156E7">
        <w:t xml:space="preserve">пределенном </w:t>
      </w:r>
      <w:proofErr w:type="gramStart"/>
      <w:r w:rsidR="007156E7">
        <w:t>фонде</w:t>
      </w:r>
      <w:proofErr w:type="gramEnd"/>
      <w:r w:rsidR="007156E7">
        <w:t xml:space="preserve"> недр находились</w:t>
      </w:r>
      <w:r w:rsidRPr="00682481">
        <w:t xml:space="preserve"> 17 месторождений с запа</w:t>
      </w:r>
      <w:r w:rsidR="00A15872">
        <w:t xml:space="preserve">сами  всех категорий 1 468 кг. </w:t>
      </w:r>
      <w:r w:rsidRPr="00682481">
        <w:rPr>
          <w:color w:val="000000"/>
          <w:spacing w:val="-1"/>
        </w:rPr>
        <w:t>В нераспред</w:t>
      </w:r>
      <w:r w:rsidR="001F7992" w:rsidRPr="00682481">
        <w:rPr>
          <w:color w:val="000000"/>
          <w:spacing w:val="-1"/>
        </w:rPr>
        <w:t xml:space="preserve">еленном фонде </w:t>
      </w:r>
      <w:r w:rsidR="007156E7">
        <w:rPr>
          <w:color w:val="000000"/>
          <w:spacing w:val="-1"/>
        </w:rPr>
        <w:t>учитывалось</w:t>
      </w:r>
      <w:r w:rsidRPr="00682481">
        <w:rPr>
          <w:color w:val="000000"/>
          <w:spacing w:val="-1"/>
        </w:rPr>
        <w:t xml:space="preserve"> 75,5% всех разведанных балансовых запасов золота категории С</w:t>
      </w:r>
      <w:proofErr w:type="gramStart"/>
      <w:r w:rsidRPr="00682481">
        <w:rPr>
          <w:color w:val="000000"/>
          <w:spacing w:val="-1"/>
          <w:vertAlign w:val="subscript"/>
        </w:rPr>
        <w:t>1</w:t>
      </w:r>
      <w:proofErr w:type="gramEnd"/>
      <w:r w:rsidRPr="00682481">
        <w:rPr>
          <w:color w:val="000000"/>
          <w:spacing w:val="-1"/>
        </w:rPr>
        <w:t xml:space="preserve"> на территории Новосибирской области.</w:t>
      </w:r>
      <w:r w:rsidRPr="00682481">
        <w:t xml:space="preserve"> </w:t>
      </w:r>
    </w:p>
    <w:p w:rsidR="00510535" w:rsidRPr="00682481" w:rsidRDefault="001F7992" w:rsidP="003920BF">
      <w:pPr>
        <w:ind w:firstLine="709"/>
        <w:jc w:val="both"/>
      </w:pPr>
      <w:proofErr w:type="gramStart"/>
      <w:r w:rsidRPr="00682481">
        <w:lastRenderedPageBreak/>
        <w:t xml:space="preserve">Наиболее крупные по запасам </w:t>
      </w:r>
      <w:r w:rsidR="00510535" w:rsidRPr="00682481">
        <w:t>в нераспределенном фонде недр Лутанская россыпь (1 074 кг), Лапинская россыпь (1 017 кг), Крутая россыпь Егорьевского месторождения (</w:t>
      </w:r>
      <w:smartTag w:uri="urn:schemas-microsoft-com:office:smarttags" w:element="metricconverter">
        <w:smartTagPr>
          <w:attr w:name="ProductID" w:val="603 кг"/>
        </w:smartTagPr>
        <w:r w:rsidR="00510535" w:rsidRPr="00682481">
          <w:t>603 кг</w:t>
        </w:r>
      </w:smartTag>
      <w:r w:rsidR="00510535" w:rsidRPr="00682481">
        <w:t>), являются россыпями по кор</w:t>
      </w:r>
      <w:r w:rsidR="00D8613A">
        <w:t>ам выветривания, характеризующим</w:t>
      </w:r>
      <w:r w:rsidR="00D8613A" w:rsidRPr="00682481">
        <w:t>ися</w:t>
      </w:r>
      <w:r w:rsidR="00510535" w:rsidRPr="00682481">
        <w:t xml:space="preserve"> большой мощностью покровных отложений (от 30 до </w:t>
      </w:r>
      <w:smartTag w:uri="urn:schemas-microsoft-com:office:smarttags" w:element="metricconverter">
        <w:smartTagPr>
          <w:attr w:name="ProductID" w:val="126 м"/>
        </w:smartTagPr>
        <w:r w:rsidR="00510535" w:rsidRPr="00682481">
          <w:t>126 м</w:t>
        </w:r>
      </w:smartTag>
      <w:r w:rsidR="00510535" w:rsidRPr="00682481">
        <w:t>).</w:t>
      </w:r>
      <w:proofErr w:type="gramEnd"/>
      <w:r w:rsidR="00510535" w:rsidRPr="00682481">
        <w:t xml:space="preserve"> Запасы золота, уч</w:t>
      </w:r>
      <w:r w:rsidR="003D7D4D">
        <w:t>тенные Г</w:t>
      </w:r>
      <w:r w:rsidR="00D8613A">
        <w:t>осударственным балансом, составляли</w:t>
      </w:r>
      <w:r w:rsidR="00510535" w:rsidRPr="00682481">
        <w:t xml:space="preserve"> 3 357 кг, т.е. 74</w:t>
      </w:r>
      <w:r w:rsidR="00BB7561">
        <w:t>,0</w:t>
      </w:r>
      <w:r w:rsidR="00510535" w:rsidRPr="00682481">
        <w:t>% от общего количества запасов в нераспределенном фонде недр. Эти россыпи требуют весьма значительных капитальных затрат на освоение и не рассматриваются на настоящий момент как перспективные.</w:t>
      </w:r>
    </w:p>
    <w:p w:rsidR="00510535" w:rsidRPr="00682481" w:rsidRDefault="00510535" w:rsidP="003920BF">
      <w:pPr>
        <w:widowControl w:val="0"/>
        <w:ind w:firstLine="709"/>
        <w:jc w:val="both"/>
        <w:rPr>
          <w:kern w:val="26"/>
        </w:rPr>
      </w:pPr>
      <w:r w:rsidRPr="00682481">
        <w:rPr>
          <w:kern w:val="26"/>
        </w:rPr>
        <w:t>По состоянию на 01.01.2019 на территории</w:t>
      </w:r>
      <w:r w:rsidR="00D8613A">
        <w:rPr>
          <w:kern w:val="26"/>
        </w:rPr>
        <w:t xml:space="preserve"> Новосибирской области действовало</w:t>
      </w:r>
      <w:r w:rsidRPr="00682481">
        <w:rPr>
          <w:kern w:val="26"/>
        </w:rPr>
        <w:t xml:space="preserve"> </w:t>
      </w:r>
      <w:r w:rsidR="00A61DF1">
        <w:rPr>
          <w:kern w:val="26"/>
        </w:rPr>
        <w:br/>
      </w:r>
      <w:r w:rsidRPr="00682481">
        <w:rPr>
          <w:kern w:val="26"/>
        </w:rPr>
        <w:t>23 лицензии на пользование недрами в целях разведки и добычи, а также  геологического изучения, разведки и добычи россыпного золота. В составе действующих лицензий на пользование недрами на территории Новосибирской области выделяются следующие виды лицензий по золоту: БЭ для разведки и добычи (6 лицензий), БР для геологического изучения разведки и добычи (17 лицензии).</w:t>
      </w:r>
    </w:p>
    <w:p w:rsidR="00510535" w:rsidRPr="00A15872" w:rsidRDefault="00510535" w:rsidP="00A15872">
      <w:pPr>
        <w:ind w:firstLine="709"/>
        <w:jc w:val="both"/>
      </w:pPr>
      <w:r w:rsidRPr="00682481">
        <w:t xml:space="preserve">Добычные работы велись на одиннадцати участках. Общая добыча россыпного золота за 2018 год составила </w:t>
      </w:r>
      <w:smartTag w:uri="urn:schemas-microsoft-com:office:smarttags" w:element="metricconverter">
        <w:smartTagPr>
          <w:attr w:name="ProductID" w:val="232 кг"/>
        </w:smartTagPr>
        <w:r w:rsidRPr="00682481">
          <w:t>232 кг</w:t>
        </w:r>
      </w:smartTag>
      <w:r w:rsidR="00A15872">
        <w:t xml:space="preserve"> золота. </w:t>
      </w:r>
      <w:r w:rsidRPr="00682481">
        <w:rPr>
          <w:kern w:val="26"/>
        </w:rPr>
        <w:t xml:space="preserve">Добыча россыпного золота на территории Новосибирской области осуществляется, в основном, открытым раздельным способом, а также </w:t>
      </w:r>
      <w:r w:rsidR="001F7992" w:rsidRPr="00682481">
        <w:rPr>
          <w:kern w:val="26"/>
        </w:rPr>
        <w:t>одной драгой (ООО </w:t>
      </w:r>
      <w:r w:rsidRPr="00682481">
        <w:rPr>
          <w:kern w:val="26"/>
        </w:rPr>
        <w:t>«Салаир» в среднем течении на р.</w:t>
      </w:r>
      <w:r w:rsidR="001F7992" w:rsidRPr="00682481">
        <w:rPr>
          <w:kern w:val="26"/>
        </w:rPr>
        <w:t> </w:t>
      </w:r>
      <w:r w:rsidRPr="00682481">
        <w:rPr>
          <w:kern w:val="26"/>
        </w:rPr>
        <w:t>Суенга).</w:t>
      </w:r>
    </w:p>
    <w:p w:rsidR="00510535" w:rsidRPr="00682481" w:rsidRDefault="00510535" w:rsidP="003920BF">
      <w:pPr>
        <w:widowControl w:val="0"/>
        <w:ind w:firstLine="709"/>
        <w:jc w:val="both"/>
        <w:rPr>
          <w:kern w:val="26"/>
        </w:rPr>
      </w:pPr>
      <w:r w:rsidRPr="00682481">
        <w:rPr>
          <w:kern w:val="26"/>
        </w:rPr>
        <w:t>Основн</w:t>
      </w:r>
      <w:r w:rsidR="004370C7" w:rsidRPr="00682481">
        <w:rPr>
          <w:kern w:val="26"/>
        </w:rPr>
        <w:t>ой объе</w:t>
      </w:r>
      <w:r w:rsidRPr="00682481">
        <w:rPr>
          <w:kern w:val="26"/>
        </w:rPr>
        <w:t>м добычи осуществило ООО «Артель старателей «Суенга» (</w:t>
      </w:r>
      <w:smartTag w:uri="urn:schemas-microsoft-com:office:smarttags" w:element="metricconverter">
        <w:smartTagPr>
          <w:attr w:name="ProductID" w:val="111 кг"/>
        </w:smartTagPr>
        <w:r w:rsidRPr="00682481">
          <w:rPr>
            <w:kern w:val="26"/>
          </w:rPr>
          <w:t>111 кг</w:t>
        </w:r>
      </w:smartTag>
      <w:r w:rsidRPr="00682481">
        <w:rPr>
          <w:kern w:val="26"/>
        </w:rPr>
        <w:t>) и ООО «Салаир» (</w:t>
      </w:r>
      <w:smartTag w:uri="urn:schemas-microsoft-com:office:smarttags" w:element="metricconverter">
        <w:smartTagPr>
          <w:attr w:name="ProductID" w:val="81 кг"/>
        </w:smartTagPr>
        <w:r w:rsidRPr="00682481">
          <w:rPr>
            <w:kern w:val="26"/>
          </w:rPr>
          <w:t>81 кг</w:t>
        </w:r>
      </w:smartTag>
      <w:r w:rsidRPr="00682481">
        <w:rPr>
          <w:kern w:val="26"/>
        </w:rPr>
        <w:t>). Кроме них, добычу золота осуществляет ООО «Русдрагмет», ООО «Гелион», ООО «ГК «Аврора», ООО «Каменка».</w:t>
      </w:r>
    </w:p>
    <w:p w:rsidR="00510535" w:rsidRPr="00682481" w:rsidRDefault="00510535" w:rsidP="003920BF">
      <w:pPr>
        <w:shd w:val="clear" w:color="auto" w:fill="FFFFFF"/>
        <w:ind w:firstLine="709"/>
        <w:jc w:val="both"/>
        <w:rPr>
          <w:color w:val="000000"/>
          <w:spacing w:val="-1"/>
        </w:rPr>
      </w:pPr>
      <w:r w:rsidRPr="00682481">
        <w:rPr>
          <w:color w:val="000000"/>
          <w:spacing w:val="-5"/>
        </w:rPr>
        <w:t>Разработку месторождений Верховья р. Ик, р. Каменка Барабановская, р. </w:t>
      </w:r>
      <w:r w:rsidRPr="00682481">
        <w:rPr>
          <w:color w:val="000000"/>
          <w:spacing w:val="-3"/>
        </w:rPr>
        <w:t xml:space="preserve">Кинтереп, р. Тайлы Поперечные, Широкий лог ведет ООО «Артель старателей </w:t>
      </w:r>
      <w:r w:rsidR="00A15872">
        <w:rPr>
          <w:color w:val="000000"/>
          <w:spacing w:val="-8"/>
        </w:rPr>
        <w:t>«Суенга»,  р</w:t>
      </w:r>
      <w:r w:rsidRPr="00682481">
        <w:rPr>
          <w:color w:val="000000"/>
          <w:spacing w:val="-2"/>
        </w:rPr>
        <w:t xml:space="preserve">азработку месторождений: </w:t>
      </w:r>
      <w:proofErr w:type="gramStart"/>
      <w:r w:rsidRPr="00682481">
        <w:rPr>
          <w:color w:val="000000"/>
          <w:spacing w:val="-2"/>
        </w:rPr>
        <w:t>Верховье р. Кинтереп, р. Лукова, р. Матренка, р. </w:t>
      </w:r>
      <w:r w:rsidR="00D8613A">
        <w:rPr>
          <w:color w:val="000000"/>
          <w:spacing w:val="-1"/>
        </w:rPr>
        <w:t xml:space="preserve">Старикова – </w:t>
      </w:r>
      <w:r w:rsidRPr="00682481">
        <w:rPr>
          <w:color w:val="000000"/>
          <w:spacing w:val="-1"/>
        </w:rPr>
        <w:t xml:space="preserve">ООО «Салаир». </w:t>
      </w:r>
      <w:proofErr w:type="gramEnd"/>
    </w:p>
    <w:p w:rsidR="00510535" w:rsidRPr="00682481" w:rsidRDefault="00510535" w:rsidP="003920BF">
      <w:pPr>
        <w:shd w:val="clear" w:color="auto" w:fill="FFFFFF"/>
        <w:ind w:firstLine="709"/>
        <w:jc w:val="both"/>
      </w:pPr>
      <w:r w:rsidRPr="00682481">
        <w:rPr>
          <w:color w:val="000000"/>
          <w:spacing w:val="-1"/>
        </w:rPr>
        <w:t xml:space="preserve">Верховье р. Кинтереп в 2018 году не разрабатывалось. </w:t>
      </w:r>
      <w:r w:rsidR="008E3879">
        <w:rPr>
          <w:color w:val="000000"/>
          <w:spacing w:val="-1"/>
        </w:rPr>
        <w:t>На участке недр – с</w:t>
      </w:r>
      <w:r w:rsidRPr="00682481">
        <w:rPr>
          <w:color w:val="000000"/>
          <w:spacing w:val="-1"/>
        </w:rPr>
        <w:t>реднее течение р. Суенги (</w:t>
      </w:r>
      <w:r w:rsidRPr="00682481">
        <w:rPr>
          <w:color w:val="000000"/>
          <w:spacing w:val="10"/>
        </w:rPr>
        <w:t xml:space="preserve">лицензия НОВ 02593 БР) при </w:t>
      </w:r>
      <w:r w:rsidRPr="00682481">
        <w:rPr>
          <w:color w:val="000000"/>
          <w:spacing w:val="-1"/>
        </w:rPr>
        <w:t>эксплуатационной разведке дражным ходом техногенной части площад</w:t>
      </w:r>
      <w:proofErr w:type="gramStart"/>
      <w:r w:rsidRPr="00682481">
        <w:rPr>
          <w:color w:val="000000"/>
          <w:spacing w:val="-1"/>
        </w:rPr>
        <w:t>и ООО</w:t>
      </w:r>
      <w:proofErr w:type="gramEnd"/>
      <w:r w:rsidRPr="00682481">
        <w:rPr>
          <w:color w:val="000000"/>
          <w:spacing w:val="-1"/>
        </w:rPr>
        <w:t> «Салаир» добыто 41,1 кг золота.</w:t>
      </w:r>
    </w:p>
    <w:p w:rsidR="00510535" w:rsidRPr="00682481" w:rsidRDefault="00510535" w:rsidP="003920BF">
      <w:pPr>
        <w:shd w:val="clear" w:color="auto" w:fill="FFFFFF"/>
        <w:ind w:firstLine="709"/>
        <w:jc w:val="both"/>
        <w:rPr>
          <w:color w:val="000000"/>
          <w:spacing w:val="1"/>
        </w:rPr>
      </w:pPr>
      <w:r w:rsidRPr="00682481">
        <w:rPr>
          <w:color w:val="000000"/>
          <w:spacing w:val="1"/>
        </w:rPr>
        <w:t xml:space="preserve">В 2018 году </w:t>
      </w:r>
      <w:r w:rsidRPr="00682481">
        <w:rPr>
          <w:color w:val="000000"/>
          <w:spacing w:val="3"/>
        </w:rPr>
        <w:t>ООО «РУСДРАГМЕТ»</w:t>
      </w:r>
      <w:r w:rsidRPr="00682481">
        <w:rPr>
          <w:color w:val="000000"/>
          <w:spacing w:val="1"/>
        </w:rPr>
        <w:t xml:space="preserve"> (лицензии НОВ 02800 БР) на участке недр Прит</w:t>
      </w:r>
      <w:r w:rsidR="00A15872">
        <w:rPr>
          <w:color w:val="000000"/>
          <w:spacing w:val="1"/>
        </w:rPr>
        <w:t>оки р. Большие Тайлы проводило</w:t>
      </w:r>
      <w:r w:rsidRPr="00682481">
        <w:rPr>
          <w:color w:val="000000"/>
          <w:spacing w:val="1"/>
        </w:rPr>
        <w:t xml:space="preserve"> работы по отработке технологической схемы обогащения, добыто </w:t>
      </w:r>
      <w:smartTag w:uri="urn:schemas-microsoft-com:office:smarttags" w:element="metricconverter">
        <w:smartTagPr>
          <w:attr w:name="ProductID" w:val="8 кг"/>
        </w:smartTagPr>
        <w:r w:rsidRPr="00682481">
          <w:rPr>
            <w:color w:val="000000"/>
            <w:spacing w:val="1"/>
          </w:rPr>
          <w:t>8 кг</w:t>
        </w:r>
      </w:smartTag>
      <w:r w:rsidRPr="00682481">
        <w:rPr>
          <w:color w:val="000000"/>
          <w:spacing w:val="1"/>
        </w:rPr>
        <w:t>.</w:t>
      </w:r>
    </w:p>
    <w:p w:rsidR="00510535" w:rsidRPr="00682481" w:rsidRDefault="00510535" w:rsidP="003920BF">
      <w:pPr>
        <w:shd w:val="clear" w:color="auto" w:fill="FFFFFF"/>
        <w:ind w:firstLine="709"/>
        <w:jc w:val="both"/>
      </w:pPr>
      <w:r w:rsidRPr="00682481">
        <w:rPr>
          <w:color w:val="000000"/>
          <w:spacing w:val="6"/>
        </w:rPr>
        <w:t xml:space="preserve">Разработку месторождения руч. Листвянка-2 </w:t>
      </w:r>
      <w:r w:rsidR="00A15872">
        <w:rPr>
          <w:color w:val="000000"/>
          <w:spacing w:val="6"/>
        </w:rPr>
        <w:t xml:space="preserve">в 2018 году </w:t>
      </w:r>
      <w:r w:rsidRPr="00682481">
        <w:rPr>
          <w:color w:val="000000"/>
          <w:spacing w:val="6"/>
        </w:rPr>
        <w:t>ве</w:t>
      </w:r>
      <w:r w:rsidR="00A15872">
        <w:rPr>
          <w:color w:val="000000"/>
          <w:spacing w:val="6"/>
        </w:rPr>
        <w:t>л ООО «Голд Оил», в</w:t>
      </w:r>
      <w:r w:rsidRPr="00682481">
        <w:rPr>
          <w:color w:val="000000"/>
          <w:spacing w:val="6"/>
        </w:rPr>
        <w:t xml:space="preserve">сего добыто 0,2 кг. </w:t>
      </w:r>
    </w:p>
    <w:p w:rsidR="00510535" w:rsidRPr="00682481" w:rsidRDefault="00510535" w:rsidP="003920BF">
      <w:pPr>
        <w:shd w:val="clear" w:color="auto" w:fill="FFFFFF"/>
        <w:ind w:firstLine="709"/>
        <w:jc w:val="both"/>
      </w:pPr>
      <w:r w:rsidRPr="00682481">
        <w:rPr>
          <w:color w:val="000000"/>
          <w:spacing w:val="7"/>
        </w:rPr>
        <w:t>Лицензия НОВ </w:t>
      </w:r>
      <w:r w:rsidRPr="00682481">
        <w:rPr>
          <w:color w:val="000000"/>
        </w:rPr>
        <w:t>02839 </w:t>
      </w:r>
      <w:r w:rsidRPr="00682481">
        <w:rPr>
          <w:color w:val="000000"/>
          <w:spacing w:val="4"/>
        </w:rPr>
        <w:t>БЭ на месторождение р. Суенга предоставлена ООО «Суенга». Добыча в 2018 году на месторождении не велась.</w:t>
      </w:r>
    </w:p>
    <w:p w:rsidR="00510535" w:rsidRPr="00682481" w:rsidRDefault="00510535" w:rsidP="003920BF">
      <w:pPr>
        <w:shd w:val="clear" w:color="auto" w:fill="FFFFFF"/>
        <w:ind w:firstLine="709"/>
        <w:jc w:val="both"/>
      </w:pPr>
      <w:r w:rsidRPr="00682481">
        <w:rPr>
          <w:color w:val="000000"/>
          <w:spacing w:val="-2"/>
        </w:rPr>
        <w:t>По лицензии НОВ</w:t>
      </w:r>
      <w:r w:rsidRPr="00682481">
        <w:t> </w:t>
      </w:r>
      <w:r w:rsidRPr="00682481">
        <w:rPr>
          <w:color w:val="000000"/>
        </w:rPr>
        <w:t>02840 </w:t>
      </w:r>
      <w:r w:rsidRPr="00682481">
        <w:rPr>
          <w:color w:val="000000"/>
          <w:spacing w:val="4"/>
        </w:rPr>
        <w:t xml:space="preserve">БЭ запасы месторождения Каменка Верхняя отрабатывает ООО «Каменка», добыча </w:t>
      </w:r>
      <w:r w:rsidR="00A20F08">
        <w:rPr>
          <w:color w:val="000000"/>
          <w:spacing w:val="4"/>
        </w:rPr>
        <w:t xml:space="preserve">в 2018 году </w:t>
      </w:r>
      <w:r w:rsidRPr="00682481">
        <w:rPr>
          <w:color w:val="000000"/>
          <w:spacing w:val="4"/>
        </w:rPr>
        <w:t>составила 11,3 кг.</w:t>
      </w:r>
    </w:p>
    <w:p w:rsidR="00510535" w:rsidRPr="00682481" w:rsidRDefault="00510535" w:rsidP="003920BF">
      <w:pPr>
        <w:shd w:val="clear" w:color="auto" w:fill="FFFFFF"/>
        <w:ind w:firstLine="709"/>
        <w:jc w:val="both"/>
      </w:pPr>
      <w:r w:rsidRPr="00682481">
        <w:rPr>
          <w:color w:val="000000"/>
          <w:spacing w:val="8"/>
        </w:rPr>
        <w:t>Разработку месторождений р. Т</w:t>
      </w:r>
      <w:r w:rsidR="00A20F08">
        <w:rPr>
          <w:color w:val="000000"/>
          <w:spacing w:val="8"/>
        </w:rPr>
        <w:t>аловка и Петровский разрез вело</w:t>
      </w:r>
      <w:r w:rsidRPr="00682481">
        <w:rPr>
          <w:color w:val="000000"/>
          <w:spacing w:val="8"/>
        </w:rPr>
        <w:t xml:space="preserve"> ООО </w:t>
      </w:r>
      <w:r w:rsidR="00A20F08">
        <w:rPr>
          <w:color w:val="000000"/>
          <w:spacing w:val="4"/>
        </w:rPr>
        <w:t>«Компания «Сатурн»,</w:t>
      </w:r>
      <w:r w:rsidRPr="00682481">
        <w:rPr>
          <w:color w:val="000000"/>
          <w:spacing w:val="4"/>
        </w:rPr>
        <w:t xml:space="preserve"> </w:t>
      </w:r>
      <w:r w:rsidR="00A20F08">
        <w:rPr>
          <w:color w:val="000000"/>
          <w:spacing w:val="4"/>
        </w:rPr>
        <w:t>д</w:t>
      </w:r>
      <w:r w:rsidRPr="00682481">
        <w:rPr>
          <w:color w:val="000000"/>
          <w:spacing w:val="4"/>
        </w:rPr>
        <w:t xml:space="preserve">обыча в </w:t>
      </w:r>
      <w:r w:rsidR="00A20F08">
        <w:rPr>
          <w:color w:val="000000"/>
          <w:spacing w:val="4"/>
        </w:rPr>
        <w:t>отчетном периоде</w:t>
      </w:r>
      <w:r w:rsidRPr="00682481">
        <w:rPr>
          <w:color w:val="000000"/>
          <w:spacing w:val="4"/>
        </w:rPr>
        <w:t xml:space="preserve"> на месторождениях не велась.</w:t>
      </w:r>
    </w:p>
    <w:p w:rsidR="00510535" w:rsidRPr="00682481" w:rsidRDefault="00510535" w:rsidP="003920BF">
      <w:pPr>
        <w:shd w:val="clear" w:color="auto" w:fill="FFFFFF"/>
        <w:ind w:firstLine="709"/>
        <w:jc w:val="both"/>
        <w:rPr>
          <w:color w:val="000000"/>
          <w:spacing w:val="4"/>
        </w:rPr>
      </w:pPr>
      <w:r w:rsidRPr="00682481">
        <w:rPr>
          <w:color w:val="000000"/>
          <w:spacing w:val="4"/>
        </w:rPr>
        <w:t>Разработку месторождения р</w:t>
      </w:r>
      <w:r w:rsidR="004370C7" w:rsidRPr="00682481">
        <w:rPr>
          <w:color w:val="000000"/>
          <w:spacing w:val="4"/>
        </w:rPr>
        <w:t>. </w:t>
      </w:r>
      <w:r w:rsidRPr="00682481">
        <w:rPr>
          <w:color w:val="000000"/>
          <w:spacing w:val="4"/>
        </w:rPr>
        <w:t>Матв</w:t>
      </w:r>
      <w:r w:rsidR="00A20F08">
        <w:rPr>
          <w:color w:val="000000"/>
          <w:spacing w:val="4"/>
        </w:rPr>
        <w:t>еевка вело ООО «Гелион»,</w:t>
      </w:r>
      <w:r w:rsidRPr="00682481">
        <w:rPr>
          <w:color w:val="000000"/>
          <w:spacing w:val="4"/>
        </w:rPr>
        <w:t xml:space="preserve"> </w:t>
      </w:r>
      <w:r w:rsidR="00A20F08">
        <w:rPr>
          <w:color w:val="000000"/>
          <w:spacing w:val="4"/>
        </w:rPr>
        <w:t>з</w:t>
      </w:r>
      <w:r w:rsidRPr="00682481">
        <w:rPr>
          <w:color w:val="000000"/>
          <w:spacing w:val="4"/>
        </w:rPr>
        <w:t>апасы месторождения отработаны.</w:t>
      </w:r>
    </w:p>
    <w:p w:rsidR="00510535" w:rsidRPr="00682481" w:rsidRDefault="00510535" w:rsidP="00F04D0C">
      <w:pPr>
        <w:ind w:firstLine="709"/>
        <w:jc w:val="both"/>
      </w:pPr>
      <w:r w:rsidRPr="00682481">
        <w:t xml:space="preserve">При достигнутом </w:t>
      </w:r>
      <w:r w:rsidR="003D7D4D">
        <w:t>объеме добычи и уровне прироста</w:t>
      </w:r>
      <w:r w:rsidRPr="00682481">
        <w:t xml:space="preserve"> разведанные запасы россыпного золота по основной массе россыпных участков будут выработаны в ближайшие 3</w:t>
      </w:r>
      <w:r w:rsidR="003920BF" w:rsidRPr="00682481">
        <w:t xml:space="preserve"> </w:t>
      </w:r>
      <w:r w:rsidRPr="00682481">
        <w:t>-</w:t>
      </w:r>
      <w:r w:rsidR="003920BF" w:rsidRPr="00682481">
        <w:t xml:space="preserve"> </w:t>
      </w:r>
      <w:r w:rsidRPr="00682481">
        <w:t xml:space="preserve">5 </w:t>
      </w:r>
      <w:r w:rsidR="00F04D0C">
        <w:t xml:space="preserve">лет. </w:t>
      </w:r>
      <w:r w:rsidRPr="00682481">
        <w:t xml:space="preserve">В дальнейшем поиски и оценка новых россыпных месторождений могут представлять интерес только для некрупных предприятий-недропользователей, поскольку запасы и ресурсы содержатся, преимущественно, в десятке мелких прогнозируемых россыпей. Эти работы могут быть поставлены только за счет собственных средств предприятий-недропользователей. </w:t>
      </w:r>
    </w:p>
    <w:p w:rsidR="00510535" w:rsidRPr="00682481" w:rsidRDefault="00510535" w:rsidP="003920BF">
      <w:pPr>
        <w:pStyle w:val="af"/>
        <w:ind w:firstLine="709"/>
        <w:rPr>
          <w:i/>
          <w:sz w:val="24"/>
          <w:szCs w:val="24"/>
        </w:rPr>
      </w:pPr>
      <w:r w:rsidRPr="00682481">
        <w:rPr>
          <w:bCs/>
          <w:sz w:val="24"/>
          <w:szCs w:val="24"/>
        </w:rPr>
        <w:t>Перспективы дальнейшего развития минерально-сырьевой базы золота невелики и связаны, в основном, с коренными месторождениями золота и золотоносными корами вывет</w:t>
      </w:r>
      <w:r w:rsidR="00BA6A54" w:rsidRPr="00682481">
        <w:rPr>
          <w:bCs/>
          <w:sz w:val="24"/>
          <w:szCs w:val="24"/>
        </w:rPr>
        <w:t>ривания, которые практически еще</w:t>
      </w:r>
      <w:r w:rsidRPr="00682481">
        <w:rPr>
          <w:bCs/>
          <w:sz w:val="24"/>
          <w:szCs w:val="24"/>
        </w:rPr>
        <w:t xml:space="preserve"> не эксплуатировались.</w:t>
      </w:r>
    </w:p>
    <w:p w:rsidR="00510535" w:rsidRPr="00682481" w:rsidRDefault="00510535" w:rsidP="003920BF">
      <w:pPr>
        <w:pStyle w:val="af"/>
        <w:ind w:firstLine="709"/>
        <w:rPr>
          <w:sz w:val="24"/>
          <w:szCs w:val="24"/>
        </w:rPr>
      </w:pPr>
      <w:r w:rsidRPr="00682481">
        <w:rPr>
          <w:sz w:val="24"/>
          <w:szCs w:val="24"/>
        </w:rPr>
        <w:t xml:space="preserve">Разработка рудных месторождений представляется альтернативой добычи из россыпей, все более истощающихся. Подготовка запасов рудного золота становится насущной задачей. Для решения направленных на перспективу задач, Департаментом по недропользованию по Сибирскому федеральному округу (Сибнедра) направлены обосновывающие материалы для </w:t>
      </w:r>
      <w:r w:rsidRPr="00682481">
        <w:rPr>
          <w:sz w:val="24"/>
          <w:szCs w:val="24"/>
        </w:rPr>
        <w:lastRenderedPageBreak/>
        <w:t xml:space="preserve">включения в Перечень объектов госзаказа по воспроизводству МСБ за счет средств федерального бюджета, по результатам которых будут подготовлены участки, которые могут быть включены в Программу лицензирования на последующие годы. </w:t>
      </w:r>
    </w:p>
    <w:p w:rsidR="00510535" w:rsidRPr="00682481" w:rsidRDefault="00510535" w:rsidP="003920BF">
      <w:pPr>
        <w:ind w:firstLine="709"/>
        <w:jc w:val="both"/>
      </w:pPr>
      <w:r w:rsidRPr="00682481">
        <w:t xml:space="preserve">За счет средств федерального бюджета планируется проведение работ по объекту «Поисковые работы на золото-сульфидно-кварцевое оруденение в пределах перспективных участков Егорьевской площади (Новосибирская область)». В </w:t>
      </w:r>
      <w:r w:rsidRPr="00682481">
        <w:rPr>
          <w:rFonts w:eastAsia="Calibri"/>
          <w:color w:val="000000"/>
          <w:lang w:eastAsia="en-US"/>
        </w:rPr>
        <w:t>результате ожидается выявление прослеженных по простиранию и падению минерализованных зон с золотой минерализацией в коренных породах и корах выветривания, локализация и оценка прогнозных ресурсов золота категории Р</w:t>
      </w:r>
      <w:r w:rsidRPr="00682481">
        <w:rPr>
          <w:rFonts w:eastAsia="Calibri"/>
          <w:color w:val="000000"/>
          <w:vertAlign w:val="subscript"/>
          <w:lang w:eastAsia="en-US"/>
        </w:rPr>
        <w:t>2</w:t>
      </w:r>
      <w:r w:rsidRPr="00682481">
        <w:rPr>
          <w:rFonts w:eastAsia="Calibri"/>
          <w:color w:val="000000"/>
          <w:lang w:eastAsia="en-US"/>
        </w:rPr>
        <w:t xml:space="preserve"> – 60 тонн.</w:t>
      </w:r>
    </w:p>
    <w:p w:rsidR="00510535" w:rsidRPr="00682481" w:rsidRDefault="00510535" w:rsidP="003920BF">
      <w:pPr>
        <w:ind w:firstLine="709"/>
        <w:jc w:val="both"/>
      </w:pPr>
      <w:r w:rsidRPr="00682481">
        <w:rPr>
          <w:b/>
          <w:bCs/>
          <w:iCs/>
        </w:rPr>
        <w:t>Неметаллические полезные ископаемые</w:t>
      </w:r>
      <w:r w:rsidR="00D5104D" w:rsidRPr="00682481">
        <w:rPr>
          <w:b/>
          <w:bCs/>
          <w:iCs/>
        </w:rPr>
        <w:t>.</w:t>
      </w:r>
      <w:r w:rsidR="00D5104D" w:rsidRPr="00682481">
        <w:rPr>
          <w:bCs/>
          <w:i/>
          <w:iCs/>
        </w:rPr>
        <w:t xml:space="preserve"> </w:t>
      </w:r>
      <w:r w:rsidRPr="00A140CB">
        <w:rPr>
          <w:i/>
        </w:rPr>
        <w:t>Тугоплавкие и огнеупорные глины.</w:t>
      </w:r>
      <w:r w:rsidRPr="00682481">
        <w:t xml:space="preserve"> Балансом по Новосибирской области учтено одно месторождение огнеупорных глин «Обское», расположенное  в Мошковском районе, с запасами по состоянию на 01.01.2019 категорий А+В+С</w:t>
      </w:r>
      <w:r w:rsidRPr="00682481">
        <w:rPr>
          <w:vertAlign w:val="subscript"/>
        </w:rPr>
        <w:t>1</w:t>
      </w:r>
      <w:r w:rsidRPr="00682481">
        <w:t xml:space="preserve"> в количестве 3 982 тыс.</w:t>
      </w:r>
      <w:r w:rsidR="001F7992" w:rsidRPr="00682481">
        <w:t> </w:t>
      </w:r>
      <w:r w:rsidRPr="00682481">
        <w:t>тонн, категории С</w:t>
      </w:r>
      <w:r w:rsidRPr="00682481">
        <w:rPr>
          <w:vertAlign w:val="subscript"/>
        </w:rPr>
        <w:t>2</w:t>
      </w:r>
      <w:r w:rsidRPr="00682481">
        <w:t xml:space="preserve"> – 3 664 тыс.</w:t>
      </w:r>
      <w:r w:rsidR="001F7992" w:rsidRPr="00682481">
        <w:t> </w:t>
      </w:r>
      <w:r w:rsidRPr="00682481">
        <w:t>тонн и три месторождения (четыре участка) тугоплавких глин (Искитимский и Тогучинский районы) с запасами глин категорий А+В+С</w:t>
      </w:r>
      <w:r w:rsidRPr="00682481">
        <w:rPr>
          <w:vertAlign w:val="subscript"/>
        </w:rPr>
        <w:t>1</w:t>
      </w:r>
      <w:r w:rsidRPr="00682481">
        <w:t xml:space="preserve"> – 14 479 тыс.</w:t>
      </w:r>
      <w:r w:rsidR="001F7992" w:rsidRPr="00682481">
        <w:t> </w:t>
      </w:r>
      <w:r w:rsidRPr="00682481">
        <w:t>тонн, категории С</w:t>
      </w:r>
      <w:r w:rsidRPr="00682481">
        <w:rPr>
          <w:vertAlign w:val="subscript"/>
        </w:rPr>
        <w:t>2</w:t>
      </w:r>
      <w:r w:rsidRPr="00682481">
        <w:t xml:space="preserve"> </w:t>
      </w:r>
      <w:r w:rsidR="000A620D" w:rsidRPr="00682481">
        <w:t>–</w:t>
      </w:r>
      <w:r w:rsidRPr="00682481">
        <w:t xml:space="preserve"> 919 тыс.</w:t>
      </w:r>
      <w:r w:rsidR="004370C7" w:rsidRPr="00682481">
        <w:t> </w:t>
      </w:r>
      <w:r w:rsidRPr="00682481">
        <w:t>тонн. В 2005 году «Обское» месторождение огнеупорных глин и Линевский участок Евсинского месторождения тугоплавких глин по результатам аукциона переданы в разработку ОАО «Завод керамических изделий «Универсал». В 2008 году «Обское» месторождение огнеупорных глин перешло в нераспределенный фонд. По состоянию на 01.01.2019 учтенные Государственным балансом запасы тугоплавких глин Линевского участка Евс</w:t>
      </w:r>
      <w:r w:rsidR="00A140CB">
        <w:t>инского месторождения составило: категории</w:t>
      </w:r>
      <w:proofErr w:type="gramStart"/>
      <w:r w:rsidR="00A140CB">
        <w:t xml:space="preserve"> </w:t>
      </w:r>
      <w:r w:rsidRPr="00682481">
        <w:t>В</w:t>
      </w:r>
      <w:proofErr w:type="gramEnd"/>
      <w:r w:rsidRPr="00682481">
        <w:t xml:space="preserve"> – 318 тыс.</w:t>
      </w:r>
      <w:r w:rsidR="004370C7" w:rsidRPr="00682481">
        <w:t> </w:t>
      </w:r>
      <w:r w:rsidRPr="00682481">
        <w:t xml:space="preserve">тонн, </w:t>
      </w:r>
      <w:r w:rsidR="00A140CB">
        <w:t xml:space="preserve">категории </w:t>
      </w:r>
      <w:r w:rsidRPr="00682481">
        <w:t>С</w:t>
      </w:r>
      <w:r w:rsidRPr="00682481">
        <w:rPr>
          <w:vertAlign w:val="subscript"/>
        </w:rPr>
        <w:t>1</w:t>
      </w:r>
      <w:r w:rsidRPr="00682481">
        <w:t xml:space="preserve"> –789 тыс.</w:t>
      </w:r>
      <w:r w:rsidR="004370C7" w:rsidRPr="00682481">
        <w:t> </w:t>
      </w:r>
      <w:r w:rsidRPr="00682481">
        <w:t xml:space="preserve">тонн, </w:t>
      </w:r>
      <w:r w:rsidR="00A140CB">
        <w:t xml:space="preserve">категории </w:t>
      </w:r>
      <w:r w:rsidRPr="00682481">
        <w:t>С</w:t>
      </w:r>
      <w:r w:rsidRPr="00682481">
        <w:rPr>
          <w:vertAlign w:val="subscript"/>
        </w:rPr>
        <w:t>2</w:t>
      </w:r>
      <w:r w:rsidRPr="00682481">
        <w:t xml:space="preserve"> – 919 тыс.</w:t>
      </w:r>
      <w:r w:rsidR="004370C7" w:rsidRPr="00682481">
        <w:t> </w:t>
      </w:r>
      <w:r w:rsidRPr="00682481">
        <w:t>тонн. Добыча в 2018 году составила 16 тыс.</w:t>
      </w:r>
      <w:r w:rsidR="004370C7" w:rsidRPr="00682481">
        <w:t> </w:t>
      </w:r>
      <w:r w:rsidRPr="00682481">
        <w:t>тонн. Остальные месторождения тугоплавких глин в настоящее время находятся в нераспределенном фонде. Глины могут быть использованы для производства лицевого кирпича, фасадной плитки и санстройфаянса.</w:t>
      </w:r>
    </w:p>
    <w:p w:rsidR="00510535" w:rsidRPr="00682481" w:rsidRDefault="00510535" w:rsidP="003920BF">
      <w:pPr>
        <w:ind w:firstLine="709"/>
        <w:jc w:val="both"/>
      </w:pPr>
      <w:r w:rsidRPr="00B57489">
        <w:rPr>
          <w:i/>
        </w:rPr>
        <w:t>Облицовочные камни.</w:t>
      </w:r>
      <w:r w:rsidRPr="00682481">
        <w:t xml:space="preserve"> На Петеневском месторождении по </w:t>
      </w:r>
      <w:r w:rsidR="00A140CB">
        <w:t xml:space="preserve">состоянию на 01.01.2019 </w:t>
      </w:r>
      <w:r w:rsidR="00C4421A">
        <w:t>числились</w:t>
      </w:r>
      <w:r w:rsidRPr="00682481">
        <w:t xml:space="preserve"> запасы мрамора категорий</w:t>
      </w:r>
      <w:proofErr w:type="gramStart"/>
      <w:r w:rsidRPr="00682481">
        <w:t xml:space="preserve"> А</w:t>
      </w:r>
      <w:proofErr w:type="gramEnd"/>
      <w:r w:rsidRPr="00682481">
        <w:t>+В+С</w:t>
      </w:r>
      <w:r w:rsidRPr="00682481">
        <w:rPr>
          <w:vertAlign w:val="subscript"/>
        </w:rPr>
        <w:t>1</w:t>
      </w:r>
      <w:r w:rsidRPr="00682481">
        <w:t xml:space="preserve"> в количестве 2 955 тыс.</w:t>
      </w:r>
      <w:r w:rsidR="004370C7" w:rsidRPr="00682481">
        <w:t> </w:t>
      </w:r>
      <w:r w:rsidRPr="00682481">
        <w:t>м</w:t>
      </w:r>
      <w:r w:rsidRPr="00682481">
        <w:rPr>
          <w:vertAlign w:val="superscript"/>
        </w:rPr>
        <w:t>3</w:t>
      </w:r>
      <w:r w:rsidRPr="00682481">
        <w:t>, категории С2 – 205 тыс.</w:t>
      </w:r>
      <w:r w:rsidR="004370C7" w:rsidRPr="00682481">
        <w:t> </w:t>
      </w:r>
      <w:r w:rsidRPr="00682481">
        <w:t>м</w:t>
      </w:r>
      <w:r w:rsidRPr="00682481">
        <w:rPr>
          <w:vertAlign w:val="superscript"/>
        </w:rPr>
        <w:t>3</w:t>
      </w:r>
      <w:r w:rsidRPr="00682481">
        <w:t xml:space="preserve">. Месторождение находилось в распределенном фонде недр у предприятия ООО «Мрамор». Добыча мрамора предприятием не </w:t>
      </w:r>
      <w:r w:rsidR="00A140CB">
        <w:t>велась</w:t>
      </w:r>
      <w:r w:rsidRPr="00682481">
        <w:t>. В 2012 году в связи с ликвидацией предприятия месторождение перешло на учет в нераспределенный фонд недр. На Серебренниковском месторождении мрам</w:t>
      </w:r>
      <w:r w:rsidR="00A140CB">
        <w:t xml:space="preserve">оризованных известняков </w:t>
      </w:r>
      <w:r w:rsidR="00C4421A">
        <w:t>числились</w:t>
      </w:r>
      <w:r w:rsidRPr="00682481">
        <w:t xml:space="preserve"> запасы категории С</w:t>
      </w:r>
      <w:proofErr w:type="gramStart"/>
      <w:r w:rsidRPr="00682481">
        <w:rPr>
          <w:vertAlign w:val="subscript"/>
        </w:rPr>
        <w:t>1</w:t>
      </w:r>
      <w:proofErr w:type="gramEnd"/>
      <w:r w:rsidRPr="00682481">
        <w:t xml:space="preserve"> – 1 389 тыс.</w:t>
      </w:r>
      <w:r w:rsidR="004370C7" w:rsidRPr="00682481">
        <w:t> </w:t>
      </w:r>
      <w:r w:rsidRPr="00682481">
        <w:t>м</w:t>
      </w:r>
      <w:r w:rsidRPr="00682481">
        <w:rPr>
          <w:vertAlign w:val="superscript"/>
        </w:rPr>
        <w:t>3</w:t>
      </w:r>
      <w:r w:rsidRPr="00682481">
        <w:t xml:space="preserve"> (для изготовления блоков). Местор</w:t>
      </w:r>
      <w:r w:rsidR="00BA6A54" w:rsidRPr="00682481">
        <w:t>ождение относится к нераспределе</w:t>
      </w:r>
      <w:r w:rsidRPr="00682481">
        <w:t>нному фонду недр.</w:t>
      </w:r>
    </w:p>
    <w:p w:rsidR="00510535" w:rsidRPr="00682481" w:rsidRDefault="00510535" w:rsidP="003920BF">
      <w:pPr>
        <w:ind w:firstLine="709"/>
        <w:jc w:val="both"/>
      </w:pPr>
      <w:r w:rsidRPr="00B57489">
        <w:rPr>
          <w:i/>
        </w:rPr>
        <w:t>Цементное сырье.</w:t>
      </w:r>
      <w:r w:rsidRPr="00682481">
        <w:rPr>
          <w:b/>
        </w:rPr>
        <w:t xml:space="preserve"> </w:t>
      </w:r>
      <w:r w:rsidRPr="00682481">
        <w:t>Государственным балансом по состоянию на 01.01.2019 учтено два месторождения известняков и глинистых сланцев: Чернореченское месторождение в Искитимском районе и Осиновское в Тогучинском районе.</w:t>
      </w:r>
    </w:p>
    <w:p w:rsidR="00510535" w:rsidRPr="00682481" w:rsidRDefault="00510535" w:rsidP="003920BF">
      <w:pPr>
        <w:ind w:firstLine="709"/>
        <w:jc w:val="both"/>
      </w:pPr>
      <w:r w:rsidRPr="00682481">
        <w:t xml:space="preserve">На Чернореченском месторождении в распределенном фонде недр по </w:t>
      </w:r>
      <w:r w:rsidR="00A140CB">
        <w:t>состоянию на 01.01.2019 числились</w:t>
      </w:r>
      <w:r w:rsidRPr="00682481">
        <w:t xml:space="preserve"> запасы: </w:t>
      </w:r>
    </w:p>
    <w:p w:rsidR="00510535" w:rsidRPr="00682481" w:rsidRDefault="00510535" w:rsidP="003920BF">
      <w:pPr>
        <w:ind w:firstLine="709"/>
        <w:jc w:val="both"/>
      </w:pPr>
      <w:r w:rsidRPr="00682481">
        <w:t>-</w:t>
      </w:r>
      <w:r w:rsidR="00D5104D" w:rsidRPr="00682481">
        <w:t> </w:t>
      </w:r>
      <w:r w:rsidRPr="00682481">
        <w:t>и</w:t>
      </w:r>
      <w:r w:rsidR="00A140CB">
        <w:t xml:space="preserve">звестняков (Северный участок) </w:t>
      </w:r>
      <w:r w:rsidRPr="00682481">
        <w:t>категорий</w:t>
      </w:r>
      <w:proofErr w:type="gramStart"/>
      <w:r w:rsidRPr="00682481">
        <w:t xml:space="preserve"> А</w:t>
      </w:r>
      <w:proofErr w:type="gramEnd"/>
      <w:r w:rsidRPr="00682481">
        <w:t>+В+С</w:t>
      </w:r>
      <w:r w:rsidRPr="00682481">
        <w:rPr>
          <w:vertAlign w:val="subscript"/>
        </w:rPr>
        <w:t>1</w:t>
      </w:r>
      <w:r w:rsidRPr="00682481">
        <w:t xml:space="preserve"> – 74 340 тыс.</w:t>
      </w:r>
      <w:r w:rsidR="004370C7" w:rsidRPr="00682481">
        <w:t> </w:t>
      </w:r>
      <w:r w:rsidRPr="00682481">
        <w:t>тонн, категории С</w:t>
      </w:r>
      <w:r w:rsidRPr="00682481">
        <w:rPr>
          <w:vertAlign w:val="subscript"/>
        </w:rPr>
        <w:t xml:space="preserve">2 </w:t>
      </w:r>
      <w:r w:rsidRPr="00682481">
        <w:t>– 1 126 тыс.</w:t>
      </w:r>
      <w:r w:rsidR="004370C7" w:rsidRPr="00682481">
        <w:t> </w:t>
      </w:r>
      <w:r w:rsidRPr="00682481">
        <w:t>тонн;</w:t>
      </w:r>
    </w:p>
    <w:p w:rsidR="00510535" w:rsidRPr="00682481" w:rsidRDefault="00510535" w:rsidP="003920BF">
      <w:pPr>
        <w:ind w:firstLine="709"/>
        <w:jc w:val="both"/>
      </w:pPr>
      <w:r w:rsidRPr="00682481">
        <w:t>-</w:t>
      </w:r>
      <w:r w:rsidR="00D5104D" w:rsidRPr="00682481">
        <w:t> </w:t>
      </w:r>
      <w:r w:rsidRPr="00682481">
        <w:t>глинистых сланцев (Сланцевый уча</w:t>
      </w:r>
      <w:r w:rsidR="00A140CB">
        <w:t>сток)</w:t>
      </w:r>
      <w:r w:rsidRPr="00682481">
        <w:t xml:space="preserve"> категорий</w:t>
      </w:r>
      <w:proofErr w:type="gramStart"/>
      <w:r w:rsidRPr="00682481">
        <w:t xml:space="preserve"> А</w:t>
      </w:r>
      <w:proofErr w:type="gramEnd"/>
      <w:r w:rsidRPr="00682481">
        <w:t>+В+С</w:t>
      </w:r>
      <w:r w:rsidRPr="00682481">
        <w:rPr>
          <w:vertAlign w:val="subscript"/>
        </w:rPr>
        <w:t>1</w:t>
      </w:r>
      <w:r w:rsidR="004370C7" w:rsidRPr="00682481">
        <w:t xml:space="preserve"> –18</w:t>
      </w:r>
      <w:r w:rsidR="007F0266">
        <w:t> </w:t>
      </w:r>
      <w:r w:rsidR="004370C7" w:rsidRPr="00682481">
        <w:t>835</w:t>
      </w:r>
      <w:r w:rsidR="007F0266">
        <w:t xml:space="preserve"> </w:t>
      </w:r>
      <w:r w:rsidR="004370C7" w:rsidRPr="00682481">
        <w:t>тыс. </w:t>
      </w:r>
      <w:r w:rsidRPr="00682481">
        <w:t>тонн.</w:t>
      </w:r>
    </w:p>
    <w:p w:rsidR="00510535" w:rsidRPr="00682481" w:rsidRDefault="00DA3242" w:rsidP="003920BF">
      <w:pPr>
        <w:ind w:firstLine="709"/>
        <w:jc w:val="both"/>
      </w:pPr>
      <w:r>
        <w:t>Месторождение разрабатывает ЗАО </w:t>
      </w:r>
      <w:r w:rsidR="00510535" w:rsidRPr="00682481">
        <w:t>«Чернореченский карьер». В результате геологоразведочных работ, проведенн</w:t>
      </w:r>
      <w:r>
        <w:t>ых ЗАО </w:t>
      </w:r>
      <w:r w:rsidR="00510535" w:rsidRPr="00682481">
        <w:t>«Чернореченский карьер»</w:t>
      </w:r>
      <w:r w:rsidR="00A140CB">
        <w:t>, на Г</w:t>
      </w:r>
      <w:r w:rsidR="00510535" w:rsidRPr="00682481">
        <w:t>осударственный баланс при переоценке в 2013 году поставлены запасы глинистых сланцев в количестве 3 114 тыс.</w:t>
      </w:r>
      <w:r w:rsidR="004370C7" w:rsidRPr="00682481">
        <w:t> </w:t>
      </w:r>
      <w:r w:rsidR="00510535" w:rsidRPr="00682481">
        <w:t>тонн по категории</w:t>
      </w:r>
      <w:proofErr w:type="gramStart"/>
      <w:r w:rsidR="00510535" w:rsidRPr="00682481">
        <w:t xml:space="preserve"> В</w:t>
      </w:r>
      <w:proofErr w:type="gramEnd"/>
      <w:r w:rsidR="00510535" w:rsidRPr="00682481">
        <w:t xml:space="preserve"> (протокол ГКЗ Роснедра </w:t>
      </w:r>
      <w:r w:rsidR="007C4283" w:rsidRPr="00682481">
        <w:t>от 20.11.2013</w:t>
      </w:r>
      <w:r w:rsidR="007C4283">
        <w:t xml:space="preserve"> </w:t>
      </w:r>
      <w:r w:rsidR="00510535" w:rsidRPr="00682481">
        <w:t>№ 3390-оп).</w:t>
      </w:r>
    </w:p>
    <w:p w:rsidR="00510535" w:rsidRPr="00682481" w:rsidRDefault="00467FC7" w:rsidP="003920BF">
      <w:pPr>
        <w:ind w:firstLine="709"/>
        <w:jc w:val="both"/>
      </w:pPr>
      <w:r>
        <w:t>В 2018 году добыча составила</w:t>
      </w:r>
      <w:r w:rsidR="00510535" w:rsidRPr="00682481">
        <w:t xml:space="preserve"> 1 305 тыс.</w:t>
      </w:r>
      <w:r w:rsidR="004370C7" w:rsidRPr="00682481">
        <w:t> </w:t>
      </w:r>
      <w:r w:rsidR="00510535" w:rsidRPr="00682481">
        <w:t>тонн известняков и 256 тыс.</w:t>
      </w:r>
      <w:r w:rsidR="004370C7" w:rsidRPr="00682481">
        <w:t> </w:t>
      </w:r>
      <w:r w:rsidR="00510535" w:rsidRPr="00682481">
        <w:t xml:space="preserve">тонн </w:t>
      </w:r>
      <w:r w:rsidR="00BA6A54" w:rsidRPr="00682481">
        <w:t>сланцев. В нераспределе</w:t>
      </w:r>
      <w:r w:rsidR="00A140CB">
        <w:t>нном фонде находились</w:t>
      </w:r>
      <w:r w:rsidR="00510535" w:rsidRPr="00682481">
        <w:t xml:space="preserve"> запасы известняков Южного участка Чернореченского месторождения в количестве категорий</w:t>
      </w:r>
      <w:proofErr w:type="gramStart"/>
      <w:r w:rsidR="00510535" w:rsidRPr="00682481">
        <w:t xml:space="preserve"> А</w:t>
      </w:r>
      <w:proofErr w:type="gramEnd"/>
      <w:r w:rsidR="00510535" w:rsidRPr="00682481">
        <w:t>+В+С</w:t>
      </w:r>
      <w:r w:rsidR="00510535" w:rsidRPr="00682481">
        <w:rPr>
          <w:vertAlign w:val="subscript"/>
        </w:rPr>
        <w:t>1</w:t>
      </w:r>
      <w:r w:rsidR="00510535" w:rsidRPr="00682481">
        <w:rPr>
          <w:smallCaps/>
        </w:rPr>
        <w:t xml:space="preserve"> – </w:t>
      </w:r>
      <w:r w:rsidR="00510535" w:rsidRPr="00682481">
        <w:t>38 </w:t>
      </w:r>
      <w:r w:rsidR="004370C7" w:rsidRPr="00682481">
        <w:t>163 тыс. </w:t>
      </w:r>
      <w:r w:rsidR="00510535" w:rsidRPr="00682481">
        <w:t>тонн и категории С</w:t>
      </w:r>
      <w:r w:rsidR="00510535" w:rsidRPr="00682481">
        <w:rPr>
          <w:vertAlign w:val="subscript"/>
        </w:rPr>
        <w:t xml:space="preserve">2 </w:t>
      </w:r>
      <w:r w:rsidR="00510535" w:rsidRPr="00682481">
        <w:t xml:space="preserve">– </w:t>
      </w:r>
      <w:r w:rsidR="009B313F">
        <w:br/>
      </w:r>
      <w:r w:rsidR="00510535" w:rsidRPr="00682481">
        <w:t>223 776 тыс.</w:t>
      </w:r>
      <w:r w:rsidR="004370C7" w:rsidRPr="00682481">
        <w:t> </w:t>
      </w:r>
      <w:r w:rsidR="00510535" w:rsidRPr="00682481">
        <w:t>тонн.</w:t>
      </w:r>
    </w:p>
    <w:p w:rsidR="00510535" w:rsidRPr="00682481" w:rsidRDefault="00510535" w:rsidP="003920BF">
      <w:pPr>
        <w:ind w:firstLine="709"/>
        <w:jc w:val="both"/>
      </w:pPr>
      <w:r w:rsidRPr="00682481">
        <w:t xml:space="preserve">В результате геологоразведочных работ, проводимых ООО «Компания «Сибирь-Развитие» на Осиновском месторождении по лицензии НОВ 01866 </w:t>
      </w:r>
      <w:proofErr w:type="gramStart"/>
      <w:r w:rsidRPr="00682481">
        <w:t>ТР</w:t>
      </w:r>
      <w:proofErr w:type="gramEnd"/>
      <w:r w:rsidRPr="00682481">
        <w:t xml:space="preserve">, на </w:t>
      </w:r>
      <w:r w:rsidR="00A140CB">
        <w:t>Г</w:t>
      </w:r>
      <w:r w:rsidRPr="00682481">
        <w:t>осударственный баланс в 2009 году поставлены запасы:</w:t>
      </w:r>
    </w:p>
    <w:p w:rsidR="00510535" w:rsidRPr="00682481" w:rsidRDefault="00510535" w:rsidP="003920BF">
      <w:pPr>
        <w:ind w:firstLine="709"/>
        <w:jc w:val="both"/>
      </w:pPr>
      <w:r w:rsidRPr="00682481">
        <w:lastRenderedPageBreak/>
        <w:t>-</w:t>
      </w:r>
      <w:r w:rsidR="00D5104D" w:rsidRPr="00682481">
        <w:t> </w:t>
      </w:r>
      <w:r w:rsidR="00A140CB">
        <w:t xml:space="preserve">известняков </w:t>
      </w:r>
      <w:r w:rsidRPr="00682481">
        <w:t>категории С</w:t>
      </w:r>
      <w:proofErr w:type="gramStart"/>
      <w:r w:rsidRPr="00682481">
        <w:rPr>
          <w:vertAlign w:val="subscript"/>
        </w:rPr>
        <w:t>1</w:t>
      </w:r>
      <w:proofErr w:type="gramEnd"/>
      <w:r w:rsidRPr="00682481">
        <w:t xml:space="preserve"> в количестве 42</w:t>
      </w:r>
      <w:r w:rsidR="003920BF" w:rsidRPr="00682481">
        <w:t> </w:t>
      </w:r>
      <w:r w:rsidR="00C4421A">
        <w:t>751 тыс. </w:t>
      </w:r>
      <w:r w:rsidR="003920BF" w:rsidRPr="00682481">
        <w:t>тонн</w:t>
      </w:r>
      <w:r w:rsidR="00A140CB">
        <w:t xml:space="preserve"> и</w:t>
      </w:r>
      <w:r w:rsidRPr="00682481">
        <w:t xml:space="preserve"> категории С</w:t>
      </w:r>
      <w:r w:rsidRPr="00682481">
        <w:rPr>
          <w:vertAlign w:val="subscript"/>
        </w:rPr>
        <w:t>2</w:t>
      </w:r>
      <w:r w:rsidRPr="00682481">
        <w:t xml:space="preserve"> в количестве 26 905 тыс. тонн; </w:t>
      </w:r>
    </w:p>
    <w:p w:rsidR="00510535" w:rsidRPr="00682481" w:rsidRDefault="00510535" w:rsidP="003920BF">
      <w:pPr>
        <w:ind w:firstLine="709"/>
        <w:jc w:val="both"/>
        <w:rPr>
          <w:spacing w:val="-4"/>
        </w:rPr>
      </w:pPr>
      <w:r w:rsidRPr="00682481">
        <w:t>-</w:t>
      </w:r>
      <w:r w:rsidR="00D5104D" w:rsidRPr="00682481">
        <w:t> </w:t>
      </w:r>
      <w:r w:rsidR="00A140CB">
        <w:t xml:space="preserve">глинистых сланцев </w:t>
      </w:r>
      <w:r w:rsidRPr="00682481">
        <w:t>категории С</w:t>
      </w:r>
      <w:proofErr w:type="gramStart"/>
      <w:r w:rsidRPr="00682481">
        <w:rPr>
          <w:vertAlign w:val="subscript"/>
        </w:rPr>
        <w:t>1</w:t>
      </w:r>
      <w:proofErr w:type="gramEnd"/>
      <w:r w:rsidRPr="00682481">
        <w:t xml:space="preserve"> в количестве 5</w:t>
      </w:r>
      <w:r w:rsidR="003920BF" w:rsidRPr="00682481">
        <w:t> </w:t>
      </w:r>
      <w:r w:rsidR="00C4421A">
        <w:t>642 тыс. </w:t>
      </w:r>
      <w:r w:rsidR="00CF7640">
        <w:t xml:space="preserve">тонн и </w:t>
      </w:r>
      <w:r w:rsidRPr="00682481">
        <w:t>категории С</w:t>
      </w:r>
      <w:r w:rsidRPr="00682481">
        <w:rPr>
          <w:vertAlign w:val="subscript"/>
        </w:rPr>
        <w:t>2</w:t>
      </w:r>
      <w:r w:rsidRPr="00682481">
        <w:t xml:space="preserve"> в количестве12 953 тыс. тонн (Протокол ГКЗ </w:t>
      </w:r>
      <w:r w:rsidR="000A0DAB" w:rsidRPr="00682481">
        <w:t>от 16.02.2009</w:t>
      </w:r>
      <w:r w:rsidR="000A0DAB">
        <w:t xml:space="preserve"> </w:t>
      </w:r>
      <w:r w:rsidRPr="00682481">
        <w:t>№</w:t>
      </w:r>
      <w:r w:rsidR="00BA11F3" w:rsidRPr="00682481">
        <w:t> </w:t>
      </w:r>
      <w:r w:rsidRPr="00682481">
        <w:t>1831)</w:t>
      </w:r>
      <w:r w:rsidRPr="00682481">
        <w:rPr>
          <w:spacing w:val="-4"/>
        </w:rPr>
        <w:t>.</w:t>
      </w:r>
    </w:p>
    <w:p w:rsidR="00510535" w:rsidRPr="00682481" w:rsidRDefault="00CF7640" w:rsidP="003920BF">
      <w:pPr>
        <w:ind w:firstLine="709"/>
        <w:jc w:val="both"/>
      </w:pPr>
      <w:r>
        <w:rPr>
          <w:spacing w:val="-4"/>
        </w:rPr>
        <w:t>В октябре 2010 года</w:t>
      </w:r>
      <w:r w:rsidR="00510535" w:rsidRPr="00682481">
        <w:rPr>
          <w:spacing w:val="-4"/>
        </w:rPr>
        <w:t xml:space="preserve"> право пользования недрами на </w:t>
      </w:r>
      <w:r w:rsidR="00510535" w:rsidRPr="00682481">
        <w:t xml:space="preserve">Осиновском месторождении </w:t>
      </w:r>
      <w:r w:rsidR="00510535" w:rsidRPr="00682481">
        <w:rPr>
          <w:spacing w:val="-4"/>
        </w:rPr>
        <w:t>передано ООО «ТогучинЦемент»</w:t>
      </w:r>
      <w:r w:rsidR="00510535" w:rsidRPr="00682481">
        <w:t xml:space="preserve"> (лицензия НОВ 02342 </w:t>
      </w:r>
      <w:proofErr w:type="gramStart"/>
      <w:r w:rsidR="00510535" w:rsidRPr="00682481">
        <w:t>ТР</w:t>
      </w:r>
      <w:proofErr w:type="gramEnd"/>
      <w:r w:rsidR="00510535" w:rsidRPr="00682481">
        <w:t>)</w:t>
      </w:r>
      <w:r w:rsidR="00510535" w:rsidRPr="00682481">
        <w:rPr>
          <w:spacing w:val="-4"/>
        </w:rPr>
        <w:t xml:space="preserve"> в связи с </w:t>
      </w:r>
      <w:r w:rsidR="00510535" w:rsidRPr="00682481">
        <w:t>учреждением ООО «Компания «Сибирь-Развитие» нового юридического лица, созданного для продолжения деятельности на предоставле</w:t>
      </w:r>
      <w:r w:rsidR="004370C7" w:rsidRPr="00682481">
        <w:t xml:space="preserve">нном участке недр. В 2018 </w:t>
      </w:r>
      <w:r w:rsidR="00510535" w:rsidRPr="00682481">
        <w:t>году добычные работы предприятием не проводились.</w:t>
      </w:r>
    </w:p>
    <w:p w:rsidR="00510535" w:rsidRPr="00682481" w:rsidRDefault="00510535" w:rsidP="003920BF">
      <w:pPr>
        <w:ind w:firstLine="709"/>
        <w:jc w:val="both"/>
      </w:pPr>
      <w:r w:rsidRPr="00467FC7">
        <w:rPr>
          <w:i/>
        </w:rPr>
        <w:t>Пески стекольные.</w:t>
      </w:r>
      <w:r w:rsidRPr="00682481">
        <w:rPr>
          <w:b/>
        </w:rPr>
        <w:t xml:space="preserve"> </w:t>
      </w:r>
      <w:r w:rsidR="00CF7640">
        <w:t>В области находятся</w:t>
      </w:r>
      <w:r w:rsidRPr="00682481">
        <w:t xml:space="preserve"> два месторождения стекольного сырья: Елбашинское месторождение маршаллитов с запасами стекольных песков категорий</w:t>
      </w:r>
      <w:proofErr w:type="gramStart"/>
      <w:r w:rsidRPr="00682481">
        <w:t xml:space="preserve"> В</w:t>
      </w:r>
      <w:proofErr w:type="gramEnd"/>
      <w:r w:rsidRPr="00682481">
        <w:t>+С</w:t>
      </w:r>
      <w:r w:rsidRPr="00682481">
        <w:rPr>
          <w:vertAlign w:val="subscript"/>
        </w:rPr>
        <w:t>1</w:t>
      </w:r>
      <w:r w:rsidRPr="00682481">
        <w:t xml:space="preserve"> – 1</w:t>
      </w:r>
      <w:r w:rsidR="00BA11F3" w:rsidRPr="00682481">
        <w:t> </w:t>
      </w:r>
      <w:r w:rsidRPr="00682481">
        <w:t>940 тыс. тонн и категории С</w:t>
      </w:r>
      <w:r w:rsidRPr="00682481">
        <w:rPr>
          <w:vertAlign w:val="subscript"/>
        </w:rPr>
        <w:t xml:space="preserve">2 </w:t>
      </w:r>
      <w:r w:rsidRPr="00682481">
        <w:t>– 128 тыс. тонн</w:t>
      </w:r>
      <w:r w:rsidR="00CF7640">
        <w:t>,</w:t>
      </w:r>
      <w:r w:rsidRPr="00682481">
        <w:t xml:space="preserve"> Евсинское месторождение вторичных кварцитов, с запасами стекольных песков категории С</w:t>
      </w:r>
      <w:r w:rsidRPr="00682481">
        <w:rPr>
          <w:vertAlign w:val="subscript"/>
        </w:rPr>
        <w:t>2</w:t>
      </w:r>
      <w:r w:rsidR="00CF7640">
        <w:t xml:space="preserve"> – </w:t>
      </w:r>
      <w:r w:rsidRPr="00682481">
        <w:t>747 тыс.</w:t>
      </w:r>
      <w:r w:rsidR="004370C7" w:rsidRPr="00682481">
        <w:t> </w:t>
      </w:r>
      <w:r w:rsidRPr="00682481">
        <w:t>тонн. Оба место</w:t>
      </w:r>
      <w:r w:rsidR="00BA6A54" w:rsidRPr="00682481">
        <w:t>рождения числятся в нераспределе</w:t>
      </w:r>
      <w:r w:rsidRPr="00682481">
        <w:t>нном фонде недр. Кроме того</w:t>
      </w:r>
      <w:r w:rsidR="00E21DFE">
        <w:t>,</w:t>
      </w:r>
      <w:r w:rsidRPr="00682481">
        <w:t xml:space="preserve"> Госу</w:t>
      </w:r>
      <w:r w:rsidR="00CF7640">
        <w:t>дарственным балансом учитывались</w:t>
      </w:r>
      <w:r w:rsidRPr="00682481">
        <w:t xml:space="preserve"> запасы стекольных (кварц-поле</w:t>
      </w:r>
      <w:r w:rsidR="00CF7640">
        <w:t>вошпатовых) песков, подсчитанных</w:t>
      </w:r>
      <w:r w:rsidRPr="00682481">
        <w:t xml:space="preserve"> по Филипповскому участку Ордынской циркон-ильмени</w:t>
      </w:r>
      <w:r w:rsidR="004370C7" w:rsidRPr="00682481">
        <w:t>товой россыпи в количестве 6</w:t>
      </w:r>
      <w:r w:rsidR="00E21DFE">
        <w:t> </w:t>
      </w:r>
      <w:r w:rsidR="004370C7" w:rsidRPr="00682481">
        <w:t>210</w:t>
      </w:r>
      <w:r w:rsidR="00E21DFE">
        <w:t>,0</w:t>
      </w:r>
      <w:r w:rsidR="004370C7" w:rsidRPr="00682481">
        <w:t xml:space="preserve"> </w:t>
      </w:r>
      <w:r w:rsidR="00CF7640">
        <w:t xml:space="preserve">тыс. тонн </w:t>
      </w:r>
      <w:r w:rsidRPr="00682481">
        <w:t>категории С</w:t>
      </w:r>
      <w:proofErr w:type="gramStart"/>
      <w:r w:rsidRPr="00682481">
        <w:rPr>
          <w:vertAlign w:val="subscript"/>
        </w:rPr>
        <w:t>1</w:t>
      </w:r>
      <w:proofErr w:type="gramEnd"/>
      <w:r w:rsidRPr="00682481">
        <w:t xml:space="preserve">, </w:t>
      </w:r>
      <w:r w:rsidR="00CF7640">
        <w:t xml:space="preserve">которые </w:t>
      </w:r>
      <w:r w:rsidRPr="00682481">
        <w:t>перешли в 2008 году на баланс ООО «Минерал Групп». Добычные работы на участке не проводились, в 2018 году месторождение перешло в нераспределенный фонд недр.</w:t>
      </w:r>
    </w:p>
    <w:p w:rsidR="00510535" w:rsidRPr="00682481" w:rsidRDefault="00E21DFE" w:rsidP="003E31A0">
      <w:pPr>
        <w:ind w:firstLine="709"/>
        <w:jc w:val="both"/>
      </w:pPr>
      <w:r>
        <w:rPr>
          <w:b/>
        </w:rPr>
        <w:t>Л</w:t>
      </w:r>
      <w:r w:rsidR="00510535" w:rsidRPr="00682481">
        <w:rPr>
          <w:b/>
        </w:rPr>
        <w:t>ечебные грязи</w:t>
      </w:r>
      <w:r w:rsidR="00BA11F3" w:rsidRPr="00682481">
        <w:rPr>
          <w:b/>
        </w:rPr>
        <w:t>.</w:t>
      </w:r>
      <w:r w:rsidR="00BA11F3" w:rsidRPr="00682481">
        <w:rPr>
          <w:i/>
        </w:rPr>
        <w:t xml:space="preserve"> </w:t>
      </w:r>
      <w:r w:rsidR="00510535" w:rsidRPr="00682481">
        <w:t>В Новосибирской области учтены 3 месторождения лечебных грязей (</w:t>
      </w:r>
      <w:r w:rsidR="003E31A0" w:rsidRPr="00682481">
        <w:t>о</w:t>
      </w:r>
      <w:r w:rsidR="00510535" w:rsidRPr="00682481">
        <w:t>з</w:t>
      </w:r>
      <w:r w:rsidR="003E31A0" w:rsidRPr="00682481">
        <w:t>. </w:t>
      </w:r>
      <w:r w:rsidR="00510535" w:rsidRPr="00682481">
        <w:t xml:space="preserve">Карачи, </w:t>
      </w:r>
      <w:r w:rsidR="003E31A0" w:rsidRPr="00682481">
        <w:t>о</w:t>
      </w:r>
      <w:r w:rsidR="00510535" w:rsidRPr="00682481">
        <w:t>з</w:t>
      </w:r>
      <w:r w:rsidR="003E31A0" w:rsidRPr="00682481">
        <w:t>. </w:t>
      </w:r>
      <w:r w:rsidR="00510535" w:rsidRPr="00682481">
        <w:t xml:space="preserve">Островное, </w:t>
      </w:r>
      <w:r w:rsidR="003E31A0" w:rsidRPr="00682481">
        <w:t>о</w:t>
      </w:r>
      <w:r w:rsidR="00510535" w:rsidRPr="00682481">
        <w:t>з</w:t>
      </w:r>
      <w:r w:rsidR="003E31A0" w:rsidRPr="00682481">
        <w:t>. </w:t>
      </w:r>
      <w:r w:rsidR="00510535" w:rsidRPr="00682481">
        <w:t>Горькое) с запасами категори</w:t>
      </w:r>
      <w:r w:rsidR="00CF7640">
        <w:t>й</w:t>
      </w:r>
      <w:proofErr w:type="gramStart"/>
      <w:r w:rsidR="00510535" w:rsidRPr="00682481">
        <w:t xml:space="preserve"> А</w:t>
      </w:r>
      <w:proofErr w:type="gramEnd"/>
      <w:r w:rsidR="00510535" w:rsidRPr="00682481">
        <w:t>+В+С</w:t>
      </w:r>
      <w:r w:rsidR="00510535" w:rsidRPr="00682481">
        <w:rPr>
          <w:vertAlign w:val="subscript"/>
        </w:rPr>
        <w:t>1</w:t>
      </w:r>
      <w:r w:rsidR="00510535" w:rsidRPr="00682481">
        <w:t xml:space="preserve"> – 2 489,4 тыс.</w:t>
      </w:r>
      <w:r w:rsidR="00BA11F3" w:rsidRPr="00682481">
        <w:t xml:space="preserve"> </w:t>
      </w:r>
      <w:r w:rsidR="00510535" w:rsidRPr="00682481">
        <w:t>м</w:t>
      </w:r>
      <w:r w:rsidR="00510535" w:rsidRPr="00682481">
        <w:rPr>
          <w:vertAlign w:val="superscript"/>
        </w:rPr>
        <w:t>3</w:t>
      </w:r>
      <w:r w:rsidR="00510535" w:rsidRPr="00682481">
        <w:t xml:space="preserve">. В распределенном фонде недр находятся 2 месторождения – </w:t>
      </w:r>
      <w:r w:rsidR="003E31A0" w:rsidRPr="00682481">
        <w:t>о</w:t>
      </w:r>
      <w:r w:rsidR="00510535" w:rsidRPr="00682481">
        <w:t>з</w:t>
      </w:r>
      <w:r w:rsidR="003E31A0" w:rsidRPr="00682481">
        <w:t>. </w:t>
      </w:r>
      <w:r w:rsidR="00510535" w:rsidRPr="00682481">
        <w:t>Карачи (ООО</w:t>
      </w:r>
      <w:r w:rsidR="003E31A0" w:rsidRPr="00682481">
        <w:t> </w:t>
      </w:r>
      <w:r w:rsidR="00510535" w:rsidRPr="00682481">
        <w:t xml:space="preserve">«Курорт «Озеро Карачи») и </w:t>
      </w:r>
      <w:r w:rsidR="003E31A0" w:rsidRPr="00682481">
        <w:t>о</w:t>
      </w:r>
      <w:r w:rsidR="00510535" w:rsidRPr="00682481">
        <w:t>з</w:t>
      </w:r>
      <w:r w:rsidR="003E31A0" w:rsidRPr="00682481">
        <w:t>. </w:t>
      </w:r>
      <w:r w:rsidR="00510535" w:rsidRPr="00682481">
        <w:t>Островное (ОАО</w:t>
      </w:r>
      <w:r w:rsidR="003E31A0" w:rsidRPr="00682481">
        <w:t> </w:t>
      </w:r>
      <w:r w:rsidR="00510535" w:rsidRPr="00682481">
        <w:t>«Санаторий Краснозерский») с запасами по категориям А+В+С</w:t>
      </w:r>
      <w:r w:rsidR="00510535" w:rsidRPr="00682481">
        <w:rPr>
          <w:vertAlign w:val="subscript"/>
        </w:rPr>
        <w:t>1</w:t>
      </w:r>
      <w:r w:rsidR="00510535" w:rsidRPr="00682481">
        <w:t xml:space="preserve"> – 1 999,4 тыс.</w:t>
      </w:r>
      <w:r w:rsidR="004370C7" w:rsidRPr="00682481">
        <w:t> </w:t>
      </w:r>
      <w:r w:rsidR="00510535" w:rsidRPr="00682481">
        <w:t>м</w:t>
      </w:r>
      <w:r w:rsidR="00510535" w:rsidRPr="00682481">
        <w:rPr>
          <w:vertAlign w:val="superscript"/>
        </w:rPr>
        <w:t>3</w:t>
      </w:r>
      <w:r w:rsidR="00510535" w:rsidRPr="00682481">
        <w:t xml:space="preserve">. </w:t>
      </w:r>
    </w:p>
    <w:p w:rsidR="00510535" w:rsidRPr="00682481" w:rsidRDefault="00E21DFE" w:rsidP="003E31A0">
      <w:pPr>
        <w:ind w:firstLine="709"/>
        <w:jc w:val="both"/>
      </w:pPr>
      <w:r>
        <w:t>В</w:t>
      </w:r>
      <w:r w:rsidRPr="00682481">
        <w:t xml:space="preserve"> 2018 году </w:t>
      </w:r>
      <w:r>
        <w:t>д</w:t>
      </w:r>
      <w:r w:rsidR="00510535" w:rsidRPr="00682481">
        <w:t xml:space="preserve">обыча производилась только на месторождении </w:t>
      </w:r>
      <w:r w:rsidR="003E31A0" w:rsidRPr="00682481">
        <w:t>о</w:t>
      </w:r>
      <w:r w:rsidR="00510535" w:rsidRPr="00682481">
        <w:t>з</w:t>
      </w:r>
      <w:r w:rsidR="003E31A0" w:rsidRPr="00682481">
        <w:t>. </w:t>
      </w:r>
      <w:r w:rsidR="00510535" w:rsidRPr="00682481">
        <w:t>Карачи</w:t>
      </w:r>
      <w:r w:rsidR="004370C7" w:rsidRPr="00682481">
        <w:t xml:space="preserve">, добыто </w:t>
      </w:r>
      <w:r w:rsidR="009B313F">
        <w:br/>
      </w:r>
      <w:r w:rsidR="004370C7" w:rsidRPr="00682481">
        <w:t>0,251 тыс. </w:t>
      </w:r>
      <w:r w:rsidR="00510535" w:rsidRPr="00682481">
        <w:t>м</w:t>
      </w:r>
      <w:r w:rsidR="00510535" w:rsidRPr="00682481">
        <w:rPr>
          <w:vertAlign w:val="superscript"/>
        </w:rPr>
        <w:t>3</w:t>
      </w:r>
      <w:r w:rsidR="00510535" w:rsidRPr="00682481">
        <w:t xml:space="preserve"> лечебных грязей.</w:t>
      </w:r>
    </w:p>
    <w:p w:rsidR="00510535" w:rsidRPr="00682481" w:rsidRDefault="00510535" w:rsidP="003E31A0">
      <w:pPr>
        <w:pStyle w:val="affffd"/>
        <w:jc w:val="both"/>
        <w:rPr>
          <w:rFonts w:eastAsia="MS Mincho"/>
        </w:rPr>
      </w:pPr>
      <w:r w:rsidRPr="00682481">
        <w:rPr>
          <w:b/>
        </w:rPr>
        <w:t>Минеральные подземные воды.</w:t>
      </w:r>
      <w:r w:rsidRPr="00682481">
        <w:t xml:space="preserve"> </w:t>
      </w:r>
      <w:r w:rsidRPr="00682481">
        <w:rPr>
          <w:rFonts w:eastAsia="MS Mincho"/>
        </w:rPr>
        <w:t>В Новосибирской области имеются значительные ресурсы минеральных вод для питьевого столового, лечебного и лечебно-столового использования, а также для наружных бальнеологических процедур. Среди минеральных лечебных вод выделяются четыре бальнеологические группы: бромные и йодо-бромные, без «специфических» компонентов, борные и радоновые. Бальнеологическое воздействие минеральных вод определяется повышенными концентрациями биологически активных микрокомпонентов, общим солевым и газовым составом, минерализацией, температурой.</w:t>
      </w:r>
    </w:p>
    <w:p w:rsidR="00C27EC8" w:rsidRPr="00682481" w:rsidRDefault="00C27EC8" w:rsidP="00C27EC8">
      <w:pPr>
        <w:pStyle w:val="affffd"/>
        <w:jc w:val="both"/>
        <w:rPr>
          <w:rFonts w:eastAsia="MS Mincho"/>
        </w:rPr>
      </w:pPr>
      <w:r w:rsidRPr="00682481">
        <w:rPr>
          <w:rFonts w:eastAsia="MS Mincho"/>
        </w:rPr>
        <w:t>Характеристика основных бальнеологических типов минеральных вод, разведанных на территории области, приводятся в информационных бюллетенях (выпуски №№ 9</w:t>
      </w:r>
      <w:r w:rsidR="000A0DAB">
        <w:rPr>
          <w:rFonts w:eastAsia="MS Mincho"/>
        </w:rPr>
        <w:t> </w:t>
      </w:r>
      <w:r w:rsidRPr="00682481">
        <w:rPr>
          <w:rFonts w:eastAsia="MS Mincho"/>
        </w:rPr>
        <w:t>-</w:t>
      </w:r>
      <w:r w:rsidR="000A0DAB">
        <w:rPr>
          <w:rFonts w:eastAsia="MS Mincho"/>
        </w:rPr>
        <w:t> </w:t>
      </w:r>
      <w:r w:rsidRPr="00682481">
        <w:rPr>
          <w:rFonts w:eastAsia="MS Mincho"/>
        </w:rPr>
        <w:t xml:space="preserve">14). </w:t>
      </w:r>
    </w:p>
    <w:p w:rsidR="00510535" w:rsidRPr="00682481" w:rsidRDefault="00510535" w:rsidP="003E31A0">
      <w:pPr>
        <w:pStyle w:val="affffd"/>
        <w:jc w:val="both"/>
        <w:rPr>
          <w:rFonts w:eastAsia="MS Mincho"/>
        </w:rPr>
      </w:pPr>
      <w:r w:rsidRPr="00682481">
        <w:rPr>
          <w:rFonts w:eastAsia="MS Mincho"/>
        </w:rPr>
        <w:t xml:space="preserve">С гранитоидными интрузивами </w:t>
      </w:r>
      <w:proofErr w:type="gramStart"/>
      <w:r w:rsidRPr="00682481">
        <w:rPr>
          <w:rFonts w:eastAsia="MS Mincho"/>
        </w:rPr>
        <w:t>Колывань-Томской</w:t>
      </w:r>
      <w:proofErr w:type="gramEnd"/>
      <w:r w:rsidRPr="00682481">
        <w:rPr>
          <w:rFonts w:eastAsia="MS Mincho"/>
        </w:rPr>
        <w:t xml:space="preserve"> складчатой зоны, занимающей восточную часть Новосибирской области, связаны радоновые воды.</w:t>
      </w:r>
    </w:p>
    <w:p w:rsidR="00510535" w:rsidRPr="00C27EC8" w:rsidRDefault="00510535" w:rsidP="00C27EC8">
      <w:pPr>
        <w:pStyle w:val="affffd"/>
        <w:jc w:val="both"/>
        <w:rPr>
          <w:rFonts w:eastAsia="MS Mincho"/>
        </w:rPr>
      </w:pPr>
      <w:r w:rsidRPr="00682481">
        <w:rPr>
          <w:rFonts w:eastAsia="MS Mincho"/>
        </w:rPr>
        <w:t>На конец</w:t>
      </w:r>
      <w:r w:rsidR="0016096A">
        <w:rPr>
          <w:rFonts w:eastAsia="MS Mincho"/>
        </w:rPr>
        <w:t xml:space="preserve"> </w:t>
      </w:r>
      <w:r w:rsidR="00C27EC8">
        <w:rPr>
          <w:rFonts w:eastAsia="MS Mincho"/>
        </w:rPr>
        <w:t xml:space="preserve">отчетного </w:t>
      </w:r>
      <w:r w:rsidR="0016096A">
        <w:rPr>
          <w:rFonts w:eastAsia="MS Mincho"/>
        </w:rPr>
        <w:t>года разведано 30 месторождений (участков</w:t>
      </w:r>
      <w:r w:rsidRPr="00682481">
        <w:rPr>
          <w:rFonts w:eastAsia="MS Mincho"/>
        </w:rPr>
        <w:t>) минеральных вод (МВ) с общими запасами 9</w:t>
      </w:r>
      <w:r w:rsidR="003E31A0" w:rsidRPr="00682481">
        <w:rPr>
          <w:rFonts w:eastAsia="MS Mincho"/>
        </w:rPr>
        <w:t> </w:t>
      </w:r>
      <w:r w:rsidRPr="00682481">
        <w:rPr>
          <w:rFonts w:eastAsia="MS Mincho"/>
        </w:rPr>
        <w:t>781,5 м</w:t>
      </w:r>
      <w:r w:rsidRPr="00682481">
        <w:rPr>
          <w:rFonts w:eastAsia="MS Mincho"/>
          <w:vertAlign w:val="superscript"/>
        </w:rPr>
        <w:t>3</w:t>
      </w:r>
      <w:r w:rsidR="00C27EC8">
        <w:rPr>
          <w:rFonts w:eastAsia="MS Mincho"/>
        </w:rPr>
        <w:t>/сут. (таблица 7.</w:t>
      </w:r>
      <w:r w:rsidR="0016096A">
        <w:rPr>
          <w:rFonts w:eastAsia="MS Mincho"/>
        </w:rPr>
        <w:t xml:space="preserve">3). </w:t>
      </w:r>
      <w:r w:rsidRPr="00682481">
        <w:rPr>
          <w:rFonts w:eastAsia="MS Mincho"/>
        </w:rPr>
        <w:t>В 2018 году прирост запасов минер</w:t>
      </w:r>
      <w:r w:rsidR="00C27EC8">
        <w:rPr>
          <w:rFonts w:eastAsia="MS Mincho"/>
        </w:rPr>
        <w:t xml:space="preserve">альных подземных вод отсутствовал. </w:t>
      </w:r>
      <w:r w:rsidRPr="00682481">
        <w:t>По состоянию на 01.01.2019 на территории</w:t>
      </w:r>
      <w:r w:rsidR="00C4421A">
        <w:t xml:space="preserve"> Новосибирской области действовало</w:t>
      </w:r>
      <w:r w:rsidRPr="00682481">
        <w:t xml:space="preserve"> 13 лицензий на минеральные воды.</w:t>
      </w:r>
    </w:p>
    <w:p w:rsidR="004C24DC" w:rsidRDefault="004C24DC" w:rsidP="003E31A0">
      <w:pPr>
        <w:ind w:firstLine="709"/>
        <w:jc w:val="right"/>
      </w:pPr>
    </w:p>
    <w:p w:rsidR="00510535" w:rsidRPr="00682481" w:rsidRDefault="00977F48" w:rsidP="003E31A0">
      <w:pPr>
        <w:ind w:firstLine="709"/>
        <w:jc w:val="right"/>
      </w:pPr>
      <w:r w:rsidRPr="00682481">
        <w:t>Таблица 7.3</w:t>
      </w:r>
    </w:p>
    <w:p w:rsidR="00510535" w:rsidRPr="00682481" w:rsidRDefault="00510535" w:rsidP="003E31A0">
      <w:pPr>
        <w:ind w:firstLine="709"/>
        <w:jc w:val="both"/>
      </w:pPr>
    </w:p>
    <w:p w:rsidR="00510535" w:rsidRPr="00682481" w:rsidRDefault="00510535" w:rsidP="003E31A0">
      <w:pPr>
        <w:ind w:firstLine="709"/>
        <w:jc w:val="center"/>
      </w:pPr>
      <w:r w:rsidRPr="00682481">
        <w:t xml:space="preserve">Запасы минеральных подземных вод Новосибирской области </w:t>
      </w:r>
    </w:p>
    <w:p w:rsidR="00510535" w:rsidRPr="00682481" w:rsidRDefault="00510535" w:rsidP="003E31A0">
      <w:pPr>
        <w:ind w:firstLine="709"/>
        <w:jc w:val="center"/>
      </w:pPr>
      <w:r w:rsidRPr="00682481">
        <w:t>по состоянию на 01.01.2019</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1418"/>
        <w:gridCol w:w="1417"/>
        <w:gridCol w:w="1115"/>
        <w:gridCol w:w="1012"/>
        <w:gridCol w:w="1652"/>
      </w:tblGrid>
      <w:tr w:rsidR="00510535" w:rsidRPr="00A77475" w:rsidTr="00074E35">
        <w:trPr>
          <w:trHeight w:val="884"/>
        </w:trPr>
        <w:tc>
          <w:tcPr>
            <w:tcW w:w="3402" w:type="dxa"/>
            <w:shd w:val="clear" w:color="auto" w:fill="auto"/>
            <w:vAlign w:val="center"/>
          </w:tcPr>
          <w:p w:rsidR="00510535" w:rsidRPr="00A77475" w:rsidRDefault="00510535" w:rsidP="000A620D">
            <w:pPr>
              <w:jc w:val="center"/>
              <w:rPr>
                <w:bCs/>
              </w:rPr>
            </w:pPr>
            <w:r w:rsidRPr="00A77475">
              <w:rPr>
                <w:bCs/>
              </w:rPr>
              <w:t>Полезные ископаемые</w:t>
            </w:r>
          </w:p>
        </w:tc>
        <w:tc>
          <w:tcPr>
            <w:tcW w:w="1418" w:type="dxa"/>
            <w:shd w:val="clear" w:color="auto" w:fill="auto"/>
            <w:vAlign w:val="center"/>
          </w:tcPr>
          <w:p w:rsidR="00510535" w:rsidRPr="00A77475" w:rsidRDefault="00074E35" w:rsidP="000A620D">
            <w:pPr>
              <w:jc w:val="center"/>
              <w:rPr>
                <w:bCs/>
              </w:rPr>
            </w:pPr>
            <w:r>
              <w:rPr>
                <w:bCs/>
              </w:rPr>
              <w:t>Единицы измерения</w:t>
            </w:r>
          </w:p>
        </w:tc>
        <w:tc>
          <w:tcPr>
            <w:tcW w:w="1417" w:type="dxa"/>
            <w:shd w:val="clear" w:color="auto" w:fill="auto"/>
            <w:vAlign w:val="center"/>
          </w:tcPr>
          <w:p w:rsidR="00510535" w:rsidRPr="00A77475" w:rsidRDefault="00074E35" w:rsidP="00074E35">
            <w:pPr>
              <w:jc w:val="center"/>
              <w:rPr>
                <w:bCs/>
              </w:rPr>
            </w:pPr>
            <w:r>
              <w:rPr>
                <w:bCs/>
              </w:rPr>
              <w:t>Количество</w:t>
            </w:r>
            <w:r w:rsidR="00510535" w:rsidRPr="00A77475">
              <w:rPr>
                <w:bCs/>
              </w:rPr>
              <w:t xml:space="preserve"> объектов учета ГБЗ</w:t>
            </w:r>
          </w:p>
        </w:tc>
        <w:tc>
          <w:tcPr>
            <w:tcW w:w="1115" w:type="dxa"/>
            <w:shd w:val="clear" w:color="auto" w:fill="auto"/>
            <w:vAlign w:val="center"/>
          </w:tcPr>
          <w:p w:rsidR="00510535" w:rsidRPr="00A77475" w:rsidRDefault="00510535" w:rsidP="000A620D">
            <w:pPr>
              <w:jc w:val="center"/>
              <w:rPr>
                <w:bCs/>
              </w:rPr>
            </w:pPr>
            <w:r w:rsidRPr="00A77475">
              <w:rPr>
                <w:bCs/>
              </w:rPr>
              <w:t>А+В+С</w:t>
            </w:r>
            <w:r w:rsidRPr="00A77475">
              <w:rPr>
                <w:bCs/>
                <w:vertAlign w:val="subscript"/>
              </w:rPr>
              <w:t>1</w:t>
            </w:r>
          </w:p>
        </w:tc>
        <w:tc>
          <w:tcPr>
            <w:tcW w:w="1012" w:type="dxa"/>
            <w:shd w:val="clear" w:color="auto" w:fill="auto"/>
            <w:vAlign w:val="center"/>
          </w:tcPr>
          <w:p w:rsidR="00510535" w:rsidRPr="00A77475" w:rsidRDefault="00510535" w:rsidP="000A620D">
            <w:pPr>
              <w:jc w:val="center"/>
              <w:rPr>
                <w:bCs/>
              </w:rPr>
            </w:pPr>
            <w:r w:rsidRPr="00A77475">
              <w:rPr>
                <w:bCs/>
              </w:rPr>
              <w:t>С</w:t>
            </w:r>
            <w:r w:rsidRPr="00A77475">
              <w:rPr>
                <w:bCs/>
                <w:vertAlign w:val="subscript"/>
              </w:rPr>
              <w:t>2</w:t>
            </w:r>
          </w:p>
        </w:tc>
        <w:tc>
          <w:tcPr>
            <w:tcW w:w="1652" w:type="dxa"/>
            <w:shd w:val="clear" w:color="auto" w:fill="auto"/>
            <w:vAlign w:val="center"/>
          </w:tcPr>
          <w:p w:rsidR="00510535" w:rsidRPr="00A77475" w:rsidRDefault="00510535" w:rsidP="000A620D">
            <w:pPr>
              <w:jc w:val="center"/>
              <w:rPr>
                <w:bCs/>
              </w:rPr>
            </w:pPr>
            <w:r w:rsidRPr="00A77475">
              <w:rPr>
                <w:bCs/>
              </w:rPr>
              <w:t>Забалансовые</w:t>
            </w:r>
          </w:p>
        </w:tc>
      </w:tr>
      <w:tr w:rsidR="00510535" w:rsidRPr="00A77475" w:rsidTr="00074E35">
        <w:trPr>
          <w:trHeight w:val="318"/>
        </w:trPr>
        <w:tc>
          <w:tcPr>
            <w:tcW w:w="3402" w:type="dxa"/>
            <w:shd w:val="clear" w:color="auto" w:fill="auto"/>
            <w:vAlign w:val="center"/>
          </w:tcPr>
          <w:p w:rsidR="00510535" w:rsidRPr="00A77475" w:rsidRDefault="00510535" w:rsidP="000A620D">
            <w:pPr>
              <w:jc w:val="center"/>
            </w:pPr>
            <w:r w:rsidRPr="00A77475">
              <w:t>Минеральная подземная вода</w:t>
            </w:r>
          </w:p>
        </w:tc>
        <w:tc>
          <w:tcPr>
            <w:tcW w:w="1418" w:type="dxa"/>
            <w:shd w:val="clear" w:color="auto" w:fill="auto"/>
            <w:vAlign w:val="center"/>
          </w:tcPr>
          <w:p w:rsidR="00510535" w:rsidRPr="00A77475" w:rsidRDefault="00510535" w:rsidP="000A620D">
            <w:pPr>
              <w:jc w:val="center"/>
            </w:pPr>
            <w:r w:rsidRPr="00A77475">
              <w:t>м</w:t>
            </w:r>
            <w:r w:rsidRPr="00A77475">
              <w:rPr>
                <w:vertAlign w:val="superscript"/>
              </w:rPr>
              <w:t>3</w:t>
            </w:r>
            <w:r w:rsidRPr="00A77475">
              <w:t>/сут</w:t>
            </w:r>
          </w:p>
        </w:tc>
        <w:tc>
          <w:tcPr>
            <w:tcW w:w="1417" w:type="dxa"/>
            <w:shd w:val="clear" w:color="auto" w:fill="auto"/>
            <w:vAlign w:val="center"/>
          </w:tcPr>
          <w:p w:rsidR="00510535" w:rsidRPr="00A77475" w:rsidRDefault="00510535" w:rsidP="000A620D">
            <w:pPr>
              <w:jc w:val="center"/>
            </w:pPr>
            <w:r w:rsidRPr="00A77475">
              <w:t>30</w:t>
            </w:r>
          </w:p>
        </w:tc>
        <w:tc>
          <w:tcPr>
            <w:tcW w:w="1115" w:type="dxa"/>
            <w:shd w:val="clear" w:color="auto" w:fill="auto"/>
            <w:vAlign w:val="center"/>
          </w:tcPr>
          <w:p w:rsidR="00510535" w:rsidRPr="00A77475" w:rsidRDefault="00510535" w:rsidP="000A620D">
            <w:pPr>
              <w:jc w:val="center"/>
            </w:pPr>
            <w:r w:rsidRPr="00A77475">
              <w:t>9</w:t>
            </w:r>
            <w:r w:rsidR="000A0DAB">
              <w:t> </w:t>
            </w:r>
            <w:r w:rsidRPr="00A77475">
              <w:t>568,5</w:t>
            </w:r>
          </w:p>
        </w:tc>
        <w:tc>
          <w:tcPr>
            <w:tcW w:w="1012" w:type="dxa"/>
            <w:shd w:val="clear" w:color="auto" w:fill="auto"/>
            <w:vAlign w:val="center"/>
          </w:tcPr>
          <w:p w:rsidR="00510535" w:rsidRPr="00A77475" w:rsidRDefault="00510535" w:rsidP="000A620D">
            <w:pPr>
              <w:jc w:val="center"/>
            </w:pPr>
            <w:r w:rsidRPr="00A77475">
              <w:t>213</w:t>
            </w:r>
          </w:p>
        </w:tc>
        <w:tc>
          <w:tcPr>
            <w:tcW w:w="1652" w:type="dxa"/>
            <w:shd w:val="clear" w:color="auto" w:fill="auto"/>
            <w:vAlign w:val="center"/>
          </w:tcPr>
          <w:p w:rsidR="00510535" w:rsidRPr="00A77475" w:rsidRDefault="00510535" w:rsidP="000A620D">
            <w:pPr>
              <w:jc w:val="center"/>
            </w:pPr>
            <w:r w:rsidRPr="00A77475">
              <w:t>0</w:t>
            </w:r>
          </w:p>
        </w:tc>
      </w:tr>
    </w:tbl>
    <w:p w:rsidR="00510535" w:rsidRPr="009B637C" w:rsidRDefault="00510535" w:rsidP="003E31A0">
      <w:pPr>
        <w:ind w:firstLine="709"/>
        <w:jc w:val="both"/>
        <w:rPr>
          <w:sz w:val="28"/>
          <w:szCs w:val="28"/>
        </w:rPr>
      </w:pPr>
    </w:p>
    <w:p w:rsidR="00510535" w:rsidRPr="00682481" w:rsidRDefault="00510535" w:rsidP="003E31A0">
      <w:pPr>
        <w:ind w:firstLine="709"/>
        <w:jc w:val="both"/>
      </w:pPr>
      <w:r w:rsidRPr="00682481">
        <w:rPr>
          <w:b/>
        </w:rPr>
        <w:t>Общераспространенные полезные ископаемые</w:t>
      </w:r>
      <w:r w:rsidR="00BA11F3" w:rsidRPr="00682481">
        <w:rPr>
          <w:b/>
        </w:rPr>
        <w:t>.</w:t>
      </w:r>
      <w:r w:rsidR="00BA11F3" w:rsidRPr="00682481">
        <w:rPr>
          <w:i/>
        </w:rPr>
        <w:t xml:space="preserve"> </w:t>
      </w:r>
      <w:r w:rsidRPr="00682481">
        <w:t>Общераспространенные полезные ископаемые Новосибирской области представлены строительными песками и песчано-</w:t>
      </w:r>
      <w:r w:rsidRPr="00682481">
        <w:lastRenderedPageBreak/>
        <w:t>гравийными материалами, строительными камнями, строительными известняками, кирпичными суглинками, керамзитовым и аглопоритовым сырьем, сапропелем и торфом.</w:t>
      </w:r>
    </w:p>
    <w:p w:rsidR="00510535" w:rsidRPr="00682481" w:rsidRDefault="00510535" w:rsidP="003E31A0">
      <w:pPr>
        <w:suppressAutoHyphens/>
        <w:ind w:firstLine="709"/>
        <w:jc w:val="both"/>
      </w:pPr>
      <w:r w:rsidRPr="00682481">
        <w:t>По состоянию на 01.01.2019 на территории Новосибирской области разведано 470 месторождений общераспространенных полезных ископаемых, в том числе:</w:t>
      </w:r>
    </w:p>
    <w:p w:rsidR="00510535" w:rsidRPr="00682481" w:rsidRDefault="00FF60DA" w:rsidP="003E31A0">
      <w:pPr>
        <w:suppressAutoHyphens/>
        <w:ind w:firstLine="709"/>
        <w:jc w:val="both"/>
      </w:pPr>
      <w:r w:rsidRPr="00682481">
        <w:t>- </w:t>
      </w:r>
      <w:r w:rsidR="00510535" w:rsidRPr="00682481">
        <w:t>33 месторождения строительных камней и известняков;</w:t>
      </w:r>
    </w:p>
    <w:p w:rsidR="00510535" w:rsidRPr="00682481" w:rsidRDefault="00FF60DA" w:rsidP="003E31A0">
      <w:pPr>
        <w:suppressAutoHyphens/>
        <w:ind w:firstLine="709"/>
        <w:jc w:val="both"/>
      </w:pPr>
      <w:r w:rsidRPr="00682481">
        <w:t>- </w:t>
      </w:r>
      <w:r w:rsidR="00510535" w:rsidRPr="00682481">
        <w:t>45 месторождений строительных песков и песчано-гравийных материалов;</w:t>
      </w:r>
    </w:p>
    <w:p w:rsidR="00510535" w:rsidRPr="00682481" w:rsidRDefault="00FF60DA" w:rsidP="003E31A0">
      <w:pPr>
        <w:suppressAutoHyphens/>
        <w:ind w:firstLine="709"/>
        <w:jc w:val="both"/>
      </w:pPr>
      <w:r w:rsidRPr="00682481">
        <w:t>- </w:t>
      </w:r>
      <w:r w:rsidR="00510535" w:rsidRPr="00682481">
        <w:t>146 месторождений кирпичного сырья;</w:t>
      </w:r>
    </w:p>
    <w:p w:rsidR="00510535" w:rsidRPr="00682481" w:rsidRDefault="00FF60DA" w:rsidP="003E31A0">
      <w:pPr>
        <w:suppressAutoHyphens/>
        <w:ind w:firstLine="709"/>
        <w:jc w:val="both"/>
      </w:pPr>
      <w:r w:rsidRPr="00682481">
        <w:t>- </w:t>
      </w:r>
      <w:r w:rsidR="00510535" w:rsidRPr="00682481">
        <w:t>76 месторождений сапропеля;</w:t>
      </w:r>
    </w:p>
    <w:p w:rsidR="00510535" w:rsidRPr="00682481" w:rsidRDefault="00FF60DA" w:rsidP="003E31A0">
      <w:pPr>
        <w:suppressAutoHyphens/>
        <w:ind w:firstLine="709"/>
        <w:jc w:val="both"/>
      </w:pPr>
      <w:r w:rsidRPr="00682481">
        <w:t>- </w:t>
      </w:r>
      <w:r w:rsidR="00510535" w:rsidRPr="00682481">
        <w:t>170 месторождений торфа.</w:t>
      </w:r>
    </w:p>
    <w:p w:rsidR="00510535" w:rsidRPr="00A61DF1" w:rsidRDefault="00510535" w:rsidP="003E31A0">
      <w:pPr>
        <w:ind w:firstLine="709"/>
        <w:jc w:val="both"/>
        <w:rPr>
          <w:rFonts w:eastAsia="Calibri"/>
          <w:b/>
        </w:rPr>
      </w:pPr>
      <w:r w:rsidRPr="00A61DF1">
        <w:rPr>
          <w:rFonts w:eastAsia="Calibri"/>
          <w:b/>
        </w:rPr>
        <w:t>Новосибирская область занимает лидирующие позиции по добыче общераспространенных полезных ископаемых в Сибирском федеральном округе.</w:t>
      </w:r>
    </w:p>
    <w:p w:rsidR="00510535" w:rsidRPr="00682481" w:rsidRDefault="00510535" w:rsidP="003E31A0">
      <w:pPr>
        <w:ind w:firstLine="709"/>
        <w:jc w:val="both"/>
        <w:rPr>
          <w:rFonts w:eastAsia="Calibri"/>
        </w:rPr>
      </w:pPr>
      <w:r w:rsidRPr="00682481">
        <w:rPr>
          <w:rFonts w:eastAsia="Calibri"/>
        </w:rPr>
        <w:t xml:space="preserve">В 2018 году объем добычи общераспространенных полезных ископаемых (ОПИ) составил </w:t>
      </w:r>
      <w:r w:rsidRPr="00682481">
        <w:t>11</w:t>
      </w:r>
      <w:r w:rsidRPr="00682481">
        <w:rPr>
          <w:lang w:val="en-US"/>
        </w:rPr>
        <w:t> </w:t>
      </w:r>
      <w:r w:rsidR="004370C7" w:rsidRPr="00682481">
        <w:t>179,6</w:t>
      </w:r>
      <w:r w:rsidR="004370C7" w:rsidRPr="00682481">
        <w:rPr>
          <w:rFonts w:eastAsia="Calibri"/>
        </w:rPr>
        <w:t xml:space="preserve"> тыс. </w:t>
      </w:r>
      <w:r w:rsidRPr="00682481">
        <w:rPr>
          <w:rFonts w:eastAsia="Calibri"/>
        </w:rPr>
        <w:t>м</w:t>
      </w:r>
      <w:r w:rsidRPr="00682481">
        <w:rPr>
          <w:rFonts w:eastAsia="Calibri"/>
          <w:vertAlign w:val="superscript"/>
        </w:rPr>
        <w:t>3</w:t>
      </w:r>
      <w:r w:rsidR="004370C7" w:rsidRPr="00682481">
        <w:rPr>
          <w:rFonts w:eastAsia="Calibri"/>
        </w:rPr>
        <w:t xml:space="preserve"> (на 12,11</w:t>
      </w:r>
      <w:r w:rsidRPr="00682481">
        <w:rPr>
          <w:rFonts w:eastAsia="Calibri"/>
        </w:rPr>
        <w:t>% больше уровня 2017 года):</w:t>
      </w:r>
    </w:p>
    <w:p w:rsidR="00510535" w:rsidRPr="00682481" w:rsidRDefault="00510535" w:rsidP="003E31A0">
      <w:pPr>
        <w:ind w:firstLine="709"/>
        <w:jc w:val="both"/>
      </w:pPr>
      <w:r w:rsidRPr="00682481">
        <w:t>- пески строительные и песчано</w:t>
      </w:r>
      <w:r w:rsidR="004370C7" w:rsidRPr="00682481">
        <w:t>-гравийные материалы – 4 866,4 тыс. </w:t>
      </w:r>
      <w:r w:rsidRPr="00682481">
        <w:t>м</w:t>
      </w:r>
      <w:r w:rsidRPr="00682481">
        <w:rPr>
          <w:vertAlign w:val="superscript"/>
        </w:rPr>
        <w:t>3</w:t>
      </w:r>
      <w:r w:rsidRPr="00682481">
        <w:t>;</w:t>
      </w:r>
    </w:p>
    <w:p w:rsidR="00510535" w:rsidRPr="00682481" w:rsidRDefault="004370C7" w:rsidP="003E31A0">
      <w:pPr>
        <w:ind w:firstLine="709"/>
        <w:jc w:val="both"/>
      </w:pPr>
      <w:r w:rsidRPr="00682481">
        <w:t>- строительные камни – 5 244,6 тыс. </w:t>
      </w:r>
      <w:r w:rsidR="00510535" w:rsidRPr="00682481">
        <w:t>м</w:t>
      </w:r>
      <w:r w:rsidR="00510535" w:rsidRPr="00682481">
        <w:rPr>
          <w:vertAlign w:val="superscript"/>
        </w:rPr>
        <w:t>3</w:t>
      </w:r>
      <w:r w:rsidR="00510535" w:rsidRPr="00682481">
        <w:t>;</w:t>
      </w:r>
    </w:p>
    <w:p w:rsidR="00510535" w:rsidRPr="00682481" w:rsidRDefault="00510535" w:rsidP="003E31A0">
      <w:pPr>
        <w:ind w:firstLine="709"/>
        <w:jc w:val="both"/>
      </w:pPr>
      <w:r w:rsidRPr="00682481">
        <w:t>- и</w:t>
      </w:r>
      <w:r w:rsidR="004370C7" w:rsidRPr="00682481">
        <w:t>звестняки строительные – 444,6 тыс. </w:t>
      </w:r>
      <w:r w:rsidRPr="00682481">
        <w:t>м</w:t>
      </w:r>
      <w:r w:rsidRPr="00682481">
        <w:rPr>
          <w:vertAlign w:val="superscript"/>
        </w:rPr>
        <w:t>3</w:t>
      </w:r>
      <w:r w:rsidRPr="00682481">
        <w:t>;</w:t>
      </w:r>
    </w:p>
    <w:p w:rsidR="00510535" w:rsidRPr="00682481" w:rsidRDefault="004370C7" w:rsidP="003E31A0">
      <w:pPr>
        <w:ind w:firstLine="709"/>
        <w:jc w:val="both"/>
      </w:pPr>
      <w:r w:rsidRPr="00682481">
        <w:t>- кирпичные суглинки – 623,9 тыс. </w:t>
      </w:r>
      <w:r w:rsidR="00510535" w:rsidRPr="00682481">
        <w:t>м</w:t>
      </w:r>
      <w:r w:rsidR="00510535" w:rsidRPr="00682481">
        <w:rPr>
          <w:vertAlign w:val="superscript"/>
        </w:rPr>
        <w:t>3</w:t>
      </w:r>
      <w:r w:rsidR="00510535" w:rsidRPr="00682481">
        <w:t>.</w:t>
      </w:r>
    </w:p>
    <w:p w:rsidR="00377360" w:rsidRPr="00AD18A4" w:rsidRDefault="00377360" w:rsidP="00AD18A4">
      <w:pPr>
        <w:ind w:firstLine="709"/>
        <w:jc w:val="both"/>
        <w:rPr>
          <w:rFonts w:eastAsia="Calibri"/>
        </w:rPr>
      </w:pPr>
      <w:r w:rsidRPr="00682481">
        <w:rPr>
          <w:rFonts w:eastAsia="Calibri"/>
        </w:rPr>
        <w:t>Сформированная минерально-сырьевая база позволяет обеспечить в полном объеме потре</w:t>
      </w:r>
      <w:r w:rsidR="007F52B4">
        <w:rPr>
          <w:rFonts w:eastAsia="Calibri"/>
        </w:rPr>
        <w:t xml:space="preserve">бности в материалах </w:t>
      </w:r>
      <w:proofErr w:type="gramStart"/>
      <w:r w:rsidR="007F52B4">
        <w:rPr>
          <w:rFonts w:eastAsia="Calibri"/>
        </w:rPr>
        <w:t>строительную</w:t>
      </w:r>
      <w:proofErr w:type="gramEnd"/>
      <w:r w:rsidR="007F52B4">
        <w:rPr>
          <w:rFonts w:eastAsia="Calibri"/>
        </w:rPr>
        <w:t xml:space="preserve"> и дорожную индустрии</w:t>
      </w:r>
      <w:r w:rsidRPr="00682481">
        <w:rPr>
          <w:rFonts w:eastAsia="Calibri"/>
        </w:rPr>
        <w:t xml:space="preserve"> области. Продукция местных горнодобывающих предприятий не только полностью обеспечивает потребность Новосибирской области, но и</w:t>
      </w:r>
      <w:r w:rsidR="00AD18A4">
        <w:rPr>
          <w:rFonts w:eastAsia="Calibri"/>
        </w:rPr>
        <w:t xml:space="preserve"> поставляется в другие регионы. </w:t>
      </w:r>
      <w:r w:rsidRPr="00682481">
        <w:t>При сохранении нынешних темпов добычи обеспеченность области строительными материалами сост</w:t>
      </w:r>
      <w:r w:rsidR="00AD18A4">
        <w:t>авляет</w:t>
      </w:r>
      <w:r w:rsidRPr="00682481">
        <w:t xml:space="preserve"> 82 года.</w:t>
      </w:r>
    </w:p>
    <w:p w:rsidR="00862A81" w:rsidRDefault="00A70F2E" w:rsidP="003E31A0">
      <w:pPr>
        <w:widowControl w:val="0"/>
        <w:ind w:firstLine="709"/>
        <w:jc w:val="both"/>
      </w:pPr>
      <w:r>
        <w:t>О</w:t>
      </w:r>
      <w:r w:rsidRPr="00682481">
        <w:t xml:space="preserve">бъемы потребления </w:t>
      </w:r>
      <w:r>
        <w:t>общераспространенных полезных ископаемых</w:t>
      </w:r>
      <w:r w:rsidR="00377360" w:rsidRPr="00682481">
        <w:t xml:space="preserve"> напрямую зависят от экономических тенденций в отрасли промышленного, жилищного и дорожного строительства. Так</w:t>
      </w:r>
      <w:r w:rsidR="00AD18A4">
        <w:t xml:space="preserve">, при увеличении объемов </w:t>
      </w:r>
      <w:r w:rsidR="00862A81">
        <w:t xml:space="preserve">строительства и промышленного производства добыча </w:t>
      </w:r>
      <w:r w:rsidR="00862A81" w:rsidRPr="00682481">
        <w:t>общераспространенных полезных ископаемых</w:t>
      </w:r>
      <w:r w:rsidR="00862A81">
        <w:t xml:space="preserve"> растет (таблица 7.4).</w:t>
      </w:r>
    </w:p>
    <w:p w:rsidR="00862A81" w:rsidRDefault="00862A81" w:rsidP="003E31A0">
      <w:pPr>
        <w:widowControl w:val="0"/>
        <w:ind w:firstLine="709"/>
        <w:jc w:val="both"/>
      </w:pPr>
    </w:p>
    <w:p w:rsidR="00377360" w:rsidRPr="00682481" w:rsidRDefault="00977F48" w:rsidP="00377360">
      <w:pPr>
        <w:widowControl w:val="0"/>
        <w:ind w:firstLine="567"/>
        <w:jc w:val="right"/>
      </w:pPr>
      <w:r w:rsidRPr="00682481">
        <w:t>Таблица 7.4</w:t>
      </w:r>
    </w:p>
    <w:p w:rsidR="00510535" w:rsidRPr="00682481" w:rsidRDefault="00510535" w:rsidP="00510535">
      <w:pPr>
        <w:ind w:firstLine="709"/>
        <w:jc w:val="both"/>
      </w:pPr>
    </w:p>
    <w:p w:rsidR="00510535" w:rsidRPr="00682481" w:rsidRDefault="00510535" w:rsidP="00510535">
      <w:pPr>
        <w:jc w:val="center"/>
      </w:pPr>
      <w:r w:rsidRPr="00682481">
        <w:t xml:space="preserve">Добыча общераспространенных полезных ископаемых </w:t>
      </w:r>
      <w:r w:rsidR="007F52B4">
        <w:t>в Новосибирской области</w:t>
      </w:r>
    </w:p>
    <w:p w:rsidR="00510535" w:rsidRPr="00682481" w:rsidRDefault="00510535" w:rsidP="00510535">
      <w:pPr>
        <w:jc w:val="center"/>
      </w:pPr>
      <w:r w:rsidRPr="00682481">
        <w:t xml:space="preserve">за </w:t>
      </w:r>
      <w:r w:rsidR="002C572A" w:rsidRPr="00682481">
        <w:t>период 2014</w:t>
      </w:r>
      <w:r w:rsidR="003E31A0" w:rsidRPr="00682481">
        <w:t xml:space="preserve"> </w:t>
      </w:r>
      <w:r w:rsidR="002C572A" w:rsidRPr="00682481">
        <w:t>-</w:t>
      </w:r>
      <w:r w:rsidR="003E31A0" w:rsidRPr="00682481">
        <w:t xml:space="preserve"> </w:t>
      </w:r>
      <w:r w:rsidR="002C572A" w:rsidRPr="00682481">
        <w:t>2018 годы</w:t>
      </w:r>
    </w:p>
    <w:tbl>
      <w:tblPr>
        <w:tblW w:w="10021" w:type="dxa"/>
        <w:jc w:val="center"/>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31"/>
        <w:gridCol w:w="1562"/>
        <w:gridCol w:w="1134"/>
        <w:gridCol w:w="1134"/>
        <w:gridCol w:w="992"/>
        <w:gridCol w:w="1081"/>
        <w:gridCol w:w="1187"/>
      </w:tblGrid>
      <w:tr w:rsidR="00510535" w:rsidRPr="00A77475" w:rsidTr="00A43C24">
        <w:trPr>
          <w:trHeight w:val="363"/>
          <w:jc w:val="center"/>
        </w:trPr>
        <w:tc>
          <w:tcPr>
            <w:tcW w:w="2931" w:type="dxa"/>
            <w:vMerge w:val="restart"/>
            <w:vAlign w:val="center"/>
          </w:tcPr>
          <w:p w:rsidR="00510535" w:rsidRPr="00A77475" w:rsidRDefault="00C56210" w:rsidP="00A43C24">
            <w:pPr>
              <w:jc w:val="center"/>
            </w:pPr>
            <w:r>
              <w:t>Наименование показателя</w:t>
            </w:r>
          </w:p>
        </w:tc>
        <w:tc>
          <w:tcPr>
            <w:tcW w:w="1562" w:type="dxa"/>
            <w:vMerge w:val="restart"/>
            <w:noWrap/>
            <w:vAlign w:val="center"/>
          </w:tcPr>
          <w:p w:rsidR="00510535" w:rsidRPr="00A77475" w:rsidRDefault="00510535" w:rsidP="00A43C24">
            <w:pPr>
              <w:jc w:val="center"/>
            </w:pPr>
            <w:r w:rsidRPr="00A77475">
              <w:t>Уровень добычи по Условиям пользования недрами,</w:t>
            </w:r>
          </w:p>
          <w:p w:rsidR="00510535" w:rsidRPr="00A77475" w:rsidRDefault="00510535" w:rsidP="00A43C24">
            <w:pPr>
              <w:jc w:val="center"/>
            </w:pPr>
            <w:r w:rsidRPr="00A77475">
              <w:t>тыс. м</w:t>
            </w:r>
            <w:r w:rsidRPr="00A77475">
              <w:rPr>
                <w:vertAlign w:val="superscript"/>
              </w:rPr>
              <w:t>3</w:t>
            </w:r>
          </w:p>
        </w:tc>
        <w:tc>
          <w:tcPr>
            <w:tcW w:w="5528" w:type="dxa"/>
            <w:gridSpan w:val="5"/>
            <w:vAlign w:val="center"/>
          </w:tcPr>
          <w:p w:rsidR="00510535" w:rsidRPr="00A77475" w:rsidRDefault="00510535" w:rsidP="00A43C24">
            <w:pPr>
              <w:jc w:val="center"/>
            </w:pPr>
            <w:r w:rsidRPr="00A77475">
              <w:t>Объем добычи, тыс. м</w:t>
            </w:r>
            <w:r w:rsidRPr="00A77475">
              <w:rPr>
                <w:vertAlign w:val="superscript"/>
              </w:rPr>
              <w:t>3</w:t>
            </w:r>
          </w:p>
        </w:tc>
      </w:tr>
      <w:tr w:rsidR="00510535" w:rsidRPr="00A77475" w:rsidTr="00A43C24">
        <w:trPr>
          <w:trHeight w:val="306"/>
          <w:jc w:val="center"/>
        </w:trPr>
        <w:tc>
          <w:tcPr>
            <w:tcW w:w="2931" w:type="dxa"/>
            <w:vMerge/>
            <w:noWrap/>
            <w:vAlign w:val="center"/>
          </w:tcPr>
          <w:p w:rsidR="00510535" w:rsidRPr="00A77475" w:rsidRDefault="00510535" w:rsidP="00A43C24">
            <w:pPr>
              <w:jc w:val="center"/>
              <w:rPr>
                <w:i/>
                <w:iCs/>
              </w:rPr>
            </w:pPr>
          </w:p>
        </w:tc>
        <w:tc>
          <w:tcPr>
            <w:tcW w:w="1562" w:type="dxa"/>
            <w:vMerge/>
            <w:noWrap/>
            <w:vAlign w:val="center"/>
          </w:tcPr>
          <w:p w:rsidR="00510535" w:rsidRPr="00A77475" w:rsidRDefault="00510535" w:rsidP="00A43C24">
            <w:pPr>
              <w:jc w:val="center"/>
              <w:rPr>
                <w:i/>
                <w:iCs/>
              </w:rPr>
            </w:pPr>
          </w:p>
        </w:tc>
        <w:tc>
          <w:tcPr>
            <w:tcW w:w="1134" w:type="dxa"/>
            <w:vAlign w:val="center"/>
          </w:tcPr>
          <w:p w:rsidR="00510535" w:rsidRPr="00A77475" w:rsidRDefault="00510535" w:rsidP="00A43C24">
            <w:pPr>
              <w:jc w:val="center"/>
            </w:pPr>
            <w:r w:rsidRPr="00A77475">
              <w:t>2014</w:t>
            </w:r>
          </w:p>
        </w:tc>
        <w:tc>
          <w:tcPr>
            <w:tcW w:w="1134" w:type="dxa"/>
            <w:vAlign w:val="center"/>
          </w:tcPr>
          <w:p w:rsidR="00510535" w:rsidRPr="00A77475" w:rsidRDefault="00510535" w:rsidP="00A43C24">
            <w:pPr>
              <w:jc w:val="center"/>
            </w:pPr>
            <w:r w:rsidRPr="00A77475">
              <w:t>2015</w:t>
            </w:r>
          </w:p>
        </w:tc>
        <w:tc>
          <w:tcPr>
            <w:tcW w:w="992" w:type="dxa"/>
            <w:vAlign w:val="center"/>
          </w:tcPr>
          <w:p w:rsidR="00510535" w:rsidRPr="00A77475" w:rsidRDefault="00510535" w:rsidP="00A43C24">
            <w:pPr>
              <w:jc w:val="center"/>
            </w:pPr>
            <w:r w:rsidRPr="00A77475">
              <w:t>2016</w:t>
            </w:r>
          </w:p>
        </w:tc>
        <w:tc>
          <w:tcPr>
            <w:tcW w:w="1081" w:type="dxa"/>
            <w:tcBorders>
              <w:right w:val="single" w:sz="2" w:space="0" w:color="auto"/>
            </w:tcBorders>
            <w:vAlign w:val="center"/>
          </w:tcPr>
          <w:p w:rsidR="00510535" w:rsidRPr="00A77475" w:rsidRDefault="00510535" w:rsidP="00A43C24">
            <w:pPr>
              <w:jc w:val="center"/>
            </w:pPr>
            <w:r w:rsidRPr="00A77475">
              <w:t>2017</w:t>
            </w:r>
          </w:p>
        </w:tc>
        <w:tc>
          <w:tcPr>
            <w:tcW w:w="1187" w:type="dxa"/>
            <w:tcBorders>
              <w:left w:val="single" w:sz="2" w:space="0" w:color="auto"/>
            </w:tcBorders>
            <w:shd w:val="clear" w:color="auto" w:fill="auto"/>
            <w:vAlign w:val="center"/>
          </w:tcPr>
          <w:p w:rsidR="00510535" w:rsidRPr="00A77475" w:rsidRDefault="00510535" w:rsidP="00A43C24">
            <w:pPr>
              <w:jc w:val="center"/>
            </w:pPr>
            <w:r w:rsidRPr="00A77475">
              <w:t>2018</w:t>
            </w:r>
          </w:p>
        </w:tc>
      </w:tr>
      <w:tr w:rsidR="00510535" w:rsidRPr="00A77475" w:rsidTr="00545856">
        <w:trPr>
          <w:trHeight w:val="282"/>
          <w:jc w:val="center"/>
        </w:trPr>
        <w:tc>
          <w:tcPr>
            <w:tcW w:w="2931" w:type="dxa"/>
            <w:noWrap/>
            <w:vAlign w:val="center"/>
          </w:tcPr>
          <w:p w:rsidR="00510535" w:rsidRPr="00A77475" w:rsidRDefault="00510535" w:rsidP="00E255A3">
            <w:pPr>
              <w:jc w:val="center"/>
              <w:rPr>
                <w:iCs/>
              </w:rPr>
            </w:pPr>
            <w:r w:rsidRPr="00A77475">
              <w:rPr>
                <w:bCs/>
                <w:iCs/>
              </w:rPr>
              <w:t>Строительные камни</w:t>
            </w:r>
          </w:p>
        </w:tc>
        <w:tc>
          <w:tcPr>
            <w:tcW w:w="1562" w:type="dxa"/>
            <w:noWrap/>
            <w:vAlign w:val="center"/>
          </w:tcPr>
          <w:p w:rsidR="00510535" w:rsidRPr="00A77475" w:rsidRDefault="00510535" w:rsidP="00E255A3">
            <w:pPr>
              <w:jc w:val="center"/>
              <w:rPr>
                <w:bCs/>
              </w:rPr>
            </w:pPr>
            <w:r w:rsidRPr="00A77475">
              <w:rPr>
                <w:bCs/>
              </w:rPr>
              <w:t>5</w:t>
            </w:r>
            <w:r w:rsidR="007471C8">
              <w:rPr>
                <w:bCs/>
              </w:rPr>
              <w:t> </w:t>
            </w:r>
            <w:r w:rsidRPr="00A77475">
              <w:rPr>
                <w:bCs/>
              </w:rPr>
              <w:t>440</w:t>
            </w:r>
            <w:r w:rsidR="007471C8">
              <w:rPr>
                <w:bCs/>
              </w:rPr>
              <w:t>,0</w:t>
            </w:r>
          </w:p>
        </w:tc>
        <w:tc>
          <w:tcPr>
            <w:tcW w:w="1134" w:type="dxa"/>
          </w:tcPr>
          <w:p w:rsidR="00510535" w:rsidRPr="00A77475" w:rsidRDefault="00510535" w:rsidP="00E255A3">
            <w:pPr>
              <w:jc w:val="center"/>
            </w:pPr>
            <w:r w:rsidRPr="00A77475">
              <w:t>5</w:t>
            </w:r>
            <w:r w:rsidR="004370C7" w:rsidRPr="00A77475">
              <w:t> </w:t>
            </w:r>
            <w:r w:rsidRPr="00A77475">
              <w:t>696,2</w:t>
            </w:r>
          </w:p>
        </w:tc>
        <w:tc>
          <w:tcPr>
            <w:tcW w:w="1134" w:type="dxa"/>
          </w:tcPr>
          <w:p w:rsidR="00510535" w:rsidRPr="00A77475" w:rsidRDefault="00510535" w:rsidP="00E255A3">
            <w:pPr>
              <w:jc w:val="center"/>
            </w:pPr>
            <w:r w:rsidRPr="00A77475">
              <w:t>4</w:t>
            </w:r>
            <w:r w:rsidR="004370C7" w:rsidRPr="00A77475">
              <w:t> </w:t>
            </w:r>
            <w:r w:rsidRPr="00A77475">
              <w:t>901,1</w:t>
            </w:r>
          </w:p>
        </w:tc>
        <w:tc>
          <w:tcPr>
            <w:tcW w:w="992" w:type="dxa"/>
          </w:tcPr>
          <w:p w:rsidR="00510535" w:rsidRPr="00A77475" w:rsidRDefault="00510535" w:rsidP="00E255A3">
            <w:pPr>
              <w:jc w:val="center"/>
            </w:pPr>
            <w:r w:rsidRPr="00A77475">
              <w:t>4</w:t>
            </w:r>
            <w:r w:rsidR="004370C7" w:rsidRPr="00A77475">
              <w:t> </w:t>
            </w:r>
            <w:r w:rsidRPr="00A77475">
              <w:t>283,8</w:t>
            </w:r>
          </w:p>
        </w:tc>
        <w:tc>
          <w:tcPr>
            <w:tcW w:w="1081" w:type="dxa"/>
            <w:tcBorders>
              <w:right w:val="single" w:sz="2" w:space="0" w:color="auto"/>
            </w:tcBorders>
          </w:tcPr>
          <w:p w:rsidR="00510535" w:rsidRPr="00A77475" w:rsidRDefault="00510535" w:rsidP="00E255A3">
            <w:pPr>
              <w:jc w:val="center"/>
            </w:pPr>
            <w:r w:rsidRPr="00A77475">
              <w:t>4</w:t>
            </w:r>
            <w:r w:rsidR="004370C7" w:rsidRPr="00A77475">
              <w:t> </w:t>
            </w:r>
            <w:r w:rsidRPr="00A77475">
              <w:t>951,9</w:t>
            </w:r>
          </w:p>
        </w:tc>
        <w:tc>
          <w:tcPr>
            <w:tcW w:w="1187" w:type="dxa"/>
            <w:tcBorders>
              <w:left w:val="single" w:sz="2" w:space="0" w:color="auto"/>
            </w:tcBorders>
            <w:shd w:val="clear" w:color="auto" w:fill="auto"/>
          </w:tcPr>
          <w:p w:rsidR="00510535" w:rsidRPr="00A77475" w:rsidRDefault="00510535" w:rsidP="00E255A3">
            <w:pPr>
              <w:jc w:val="center"/>
            </w:pPr>
            <w:r w:rsidRPr="00A77475">
              <w:t>5</w:t>
            </w:r>
            <w:r w:rsidR="002C572A" w:rsidRPr="00A77475">
              <w:t> </w:t>
            </w:r>
            <w:r w:rsidRPr="00A77475">
              <w:t>244,6</w:t>
            </w:r>
          </w:p>
        </w:tc>
      </w:tr>
      <w:tr w:rsidR="00510535" w:rsidRPr="00A77475" w:rsidTr="00545856">
        <w:trPr>
          <w:trHeight w:val="282"/>
          <w:jc w:val="center"/>
        </w:trPr>
        <w:tc>
          <w:tcPr>
            <w:tcW w:w="2931" w:type="dxa"/>
            <w:noWrap/>
            <w:vAlign w:val="center"/>
          </w:tcPr>
          <w:p w:rsidR="00510535" w:rsidRPr="00A77475" w:rsidRDefault="00510535" w:rsidP="00E255A3">
            <w:pPr>
              <w:jc w:val="center"/>
              <w:rPr>
                <w:iCs/>
              </w:rPr>
            </w:pPr>
            <w:r w:rsidRPr="00A77475">
              <w:rPr>
                <w:bCs/>
                <w:iCs/>
              </w:rPr>
              <w:t xml:space="preserve">Строительные известняки </w:t>
            </w:r>
          </w:p>
        </w:tc>
        <w:tc>
          <w:tcPr>
            <w:tcW w:w="1562" w:type="dxa"/>
            <w:noWrap/>
            <w:vAlign w:val="center"/>
          </w:tcPr>
          <w:p w:rsidR="00510535" w:rsidRPr="00A77475" w:rsidRDefault="00510535" w:rsidP="00E255A3">
            <w:pPr>
              <w:jc w:val="center"/>
              <w:rPr>
                <w:bCs/>
              </w:rPr>
            </w:pPr>
            <w:r w:rsidRPr="00A77475">
              <w:rPr>
                <w:bCs/>
              </w:rPr>
              <w:t>255</w:t>
            </w:r>
            <w:r w:rsidR="007471C8">
              <w:rPr>
                <w:bCs/>
              </w:rPr>
              <w:t>,0</w:t>
            </w:r>
          </w:p>
        </w:tc>
        <w:tc>
          <w:tcPr>
            <w:tcW w:w="1134" w:type="dxa"/>
          </w:tcPr>
          <w:p w:rsidR="00510535" w:rsidRPr="00A77475" w:rsidRDefault="00510535" w:rsidP="00E255A3">
            <w:pPr>
              <w:jc w:val="center"/>
            </w:pPr>
            <w:r w:rsidRPr="00A77475">
              <w:t>364</w:t>
            </w:r>
            <w:r w:rsidR="007471C8">
              <w:t>,0</w:t>
            </w:r>
          </w:p>
        </w:tc>
        <w:tc>
          <w:tcPr>
            <w:tcW w:w="1134" w:type="dxa"/>
          </w:tcPr>
          <w:p w:rsidR="00510535" w:rsidRPr="00A77475" w:rsidRDefault="00510535" w:rsidP="00E255A3">
            <w:pPr>
              <w:jc w:val="center"/>
            </w:pPr>
            <w:r w:rsidRPr="00A77475">
              <w:t>386,1</w:t>
            </w:r>
          </w:p>
        </w:tc>
        <w:tc>
          <w:tcPr>
            <w:tcW w:w="992" w:type="dxa"/>
          </w:tcPr>
          <w:p w:rsidR="00510535" w:rsidRPr="00A77475" w:rsidRDefault="00510535" w:rsidP="00E255A3">
            <w:pPr>
              <w:jc w:val="center"/>
            </w:pPr>
            <w:r w:rsidRPr="00A77475">
              <w:t>375</w:t>
            </w:r>
            <w:r w:rsidR="007471C8">
              <w:t>,0</w:t>
            </w:r>
          </w:p>
        </w:tc>
        <w:tc>
          <w:tcPr>
            <w:tcW w:w="1081" w:type="dxa"/>
            <w:tcBorders>
              <w:right w:val="single" w:sz="2" w:space="0" w:color="auto"/>
            </w:tcBorders>
          </w:tcPr>
          <w:p w:rsidR="00510535" w:rsidRPr="00A77475" w:rsidRDefault="00510535" w:rsidP="00E255A3">
            <w:pPr>
              <w:jc w:val="center"/>
            </w:pPr>
            <w:r w:rsidRPr="00A77475">
              <w:t>433,4</w:t>
            </w:r>
          </w:p>
        </w:tc>
        <w:tc>
          <w:tcPr>
            <w:tcW w:w="1187" w:type="dxa"/>
            <w:tcBorders>
              <w:left w:val="single" w:sz="2" w:space="0" w:color="auto"/>
            </w:tcBorders>
            <w:shd w:val="clear" w:color="auto" w:fill="auto"/>
            <w:vAlign w:val="center"/>
          </w:tcPr>
          <w:p w:rsidR="00510535" w:rsidRPr="00A77475" w:rsidRDefault="00510535" w:rsidP="00E255A3">
            <w:pPr>
              <w:jc w:val="center"/>
            </w:pPr>
            <w:r w:rsidRPr="00A77475">
              <w:t>444,6</w:t>
            </w:r>
          </w:p>
        </w:tc>
      </w:tr>
      <w:tr w:rsidR="00510535" w:rsidRPr="00A77475" w:rsidTr="00545856">
        <w:trPr>
          <w:trHeight w:val="282"/>
          <w:jc w:val="center"/>
        </w:trPr>
        <w:tc>
          <w:tcPr>
            <w:tcW w:w="2931" w:type="dxa"/>
            <w:noWrap/>
            <w:vAlign w:val="center"/>
          </w:tcPr>
          <w:p w:rsidR="00510535" w:rsidRPr="00A77475" w:rsidRDefault="00510535" w:rsidP="00E255A3">
            <w:pPr>
              <w:jc w:val="center"/>
              <w:rPr>
                <w:iCs/>
              </w:rPr>
            </w:pPr>
            <w:r w:rsidRPr="00A77475">
              <w:rPr>
                <w:bCs/>
                <w:iCs/>
              </w:rPr>
              <w:t>Кирпичные суглинки</w:t>
            </w:r>
          </w:p>
        </w:tc>
        <w:tc>
          <w:tcPr>
            <w:tcW w:w="1562" w:type="dxa"/>
            <w:noWrap/>
            <w:vAlign w:val="center"/>
          </w:tcPr>
          <w:p w:rsidR="00510535" w:rsidRPr="00A77475" w:rsidRDefault="00510535" w:rsidP="00E255A3">
            <w:pPr>
              <w:jc w:val="center"/>
              <w:rPr>
                <w:bCs/>
              </w:rPr>
            </w:pPr>
            <w:r w:rsidRPr="00A77475">
              <w:rPr>
                <w:bCs/>
              </w:rPr>
              <w:t>851</w:t>
            </w:r>
            <w:r w:rsidR="007471C8">
              <w:rPr>
                <w:bCs/>
              </w:rPr>
              <w:t>,0</w:t>
            </w:r>
          </w:p>
        </w:tc>
        <w:tc>
          <w:tcPr>
            <w:tcW w:w="1134" w:type="dxa"/>
          </w:tcPr>
          <w:p w:rsidR="00510535" w:rsidRPr="00A77475" w:rsidRDefault="00510535" w:rsidP="00E255A3">
            <w:pPr>
              <w:jc w:val="center"/>
            </w:pPr>
            <w:r w:rsidRPr="00A77475">
              <w:t>927,1</w:t>
            </w:r>
          </w:p>
        </w:tc>
        <w:tc>
          <w:tcPr>
            <w:tcW w:w="1134" w:type="dxa"/>
          </w:tcPr>
          <w:p w:rsidR="00510535" w:rsidRPr="00A77475" w:rsidRDefault="00510535" w:rsidP="00E255A3">
            <w:pPr>
              <w:jc w:val="center"/>
            </w:pPr>
            <w:r w:rsidRPr="00A77475">
              <w:t>902,3</w:t>
            </w:r>
          </w:p>
        </w:tc>
        <w:tc>
          <w:tcPr>
            <w:tcW w:w="992" w:type="dxa"/>
          </w:tcPr>
          <w:p w:rsidR="00510535" w:rsidRPr="00A77475" w:rsidRDefault="00510535" w:rsidP="00E255A3">
            <w:pPr>
              <w:jc w:val="center"/>
            </w:pPr>
            <w:r w:rsidRPr="00A77475">
              <w:t>634,3</w:t>
            </w:r>
          </w:p>
        </w:tc>
        <w:tc>
          <w:tcPr>
            <w:tcW w:w="1081" w:type="dxa"/>
            <w:tcBorders>
              <w:right w:val="single" w:sz="2" w:space="0" w:color="auto"/>
            </w:tcBorders>
          </w:tcPr>
          <w:p w:rsidR="00510535" w:rsidRPr="00A77475" w:rsidRDefault="00510535" w:rsidP="00E255A3">
            <w:pPr>
              <w:jc w:val="center"/>
            </w:pPr>
            <w:r w:rsidRPr="00A77475">
              <w:t>635</w:t>
            </w:r>
            <w:r w:rsidR="003E31A0">
              <w:t>,0,</w:t>
            </w:r>
          </w:p>
        </w:tc>
        <w:tc>
          <w:tcPr>
            <w:tcW w:w="1187" w:type="dxa"/>
            <w:tcBorders>
              <w:left w:val="single" w:sz="2" w:space="0" w:color="auto"/>
            </w:tcBorders>
            <w:shd w:val="clear" w:color="auto" w:fill="auto"/>
            <w:vAlign w:val="center"/>
          </w:tcPr>
          <w:p w:rsidR="00510535" w:rsidRPr="00A77475" w:rsidRDefault="004370C7" w:rsidP="00E255A3">
            <w:pPr>
              <w:jc w:val="center"/>
            </w:pPr>
            <w:r w:rsidRPr="00A77475">
              <w:t>623,9</w:t>
            </w:r>
          </w:p>
        </w:tc>
      </w:tr>
      <w:tr w:rsidR="00510535" w:rsidRPr="00A77475" w:rsidTr="00545856">
        <w:trPr>
          <w:trHeight w:val="94"/>
          <w:jc w:val="center"/>
        </w:trPr>
        <w:tc>
          <w:tcPr>
            <w:tcW w:w="2931" w:type="dxa"/>
            <w:noWrap/>
            <w:vAlign w:val="center"/>
          </w:tcPr>
          <w:p w:rsidR="00510535" w:rsidRPr="00A77475" w:rsidRDefault="00510535" w:rsidP="00E255A3">
            <w:pPr>
              <w:jc w:val="center"/>
              <w:rPr>
                <w:iCs/>
              </w:rPr>
            </w:pPr>
            <w:r w:rsidRPr="00A77475">
              <w:rPr>
                <w:bCs/>
              </w:rPr>
              <w:t>Песок и ПГС</w:t>
            </w:r>
          </w:p>
        </w:tc>
        <w:tc>
          <w:tcPr>
            <w:tcW w:w="1562" w:type="dxa"/>
            <w:noWrap/>
            <w:vAlign w:val="center"/>
          </w:tcPr>
          <w:p w:rsidR="00510535" w:rsidRPr="00A77475" w:rsidRDefault="00510535" w:rsidP="00E255A3">
            <w:pPr>
              <w:jc w:val="center"/>
              <w:rPr>
                <w:bCs/>
              </w:rPr>
            </w:pPr>
            <w:r w:rsidRPr="00A77475">
              <w:rPr>
                <w:bCs/>
              </w:rPr>
              <w:t>3</w:t>
            </w:r>
            <w:r w:rsidR="007471C8">
              <w:rPr>
                <w:bCs/>
              </w:rPr>
              <w:t> </w:t>
            </w:r>
            <w:r w:rsidRPr="00A77475">
              <w:rPr>
                <w:bCs/>
              </w:rPr>
              <w:t>965</w:t>
            </w:r>
            <w:r w:rsidR="007471C8">
              <w:rPr>
                <w:bCs/>
              </w:rPr>
              <w:t>,0</w:t>
            </w:r>
          </w:p>
        </w:tc>
        <w:tc>
          <w:tcPr>
            <w:tcW w:w="1134" w:type="dxa"/>
          </w:tcPr>
          <w:p w:rsidR="00510535" w:rsidRPr="00A77475" w:rsidRDefault="00510535" w:rsidP="00E255A3">
            <w:pPr>
              <w:jc w:val="center"/>
            </w:pPr>
            <w:r w:rsidRPr="00A77475">
              <w:t>5023</w:t>
            </w:r>
            <w:r w:rsidR="00862A81">
              <w:t>,0</w:t>
            </w:r>
          </w:p>
        </w:tc>
        <w:tc>
          <w:tcPr>
            <w:tcW w:w="1134" w:type="dxa"/>
          </w:tcPr>
          <w:p w:rsidR="00510535" w:rsidRPr="00A77475" w:rsidRDefault="00510535" w:rsidP="00E255A3">
            <w:pPr>
              <w:jc w:val="center"/>
            </w:pPr>
            <w:r w:rsidRPr="00A77475">
              <w:t>4</w:t>
            </w:r>
            <w:r w:rsidR="004370C7" w:rsidRPr="00A77475">
              <w:t> </w:t>
            </w:r>
            <w:r w:rsidRPr="00A77475">
              <w:t>324,9</w:t>
            </w:r>
          </w:p>
        </w:tc>
        <w:tc>
          <w:tcPr>
            <w:tcW w:w="992" w:type="dxa"/>
          </w:tcPr>
          <w:p w:rsidR="00510535" w:rsidRPr="00A77475" w:rsidRDefault="00510535" w:rsidP="00E255A3">
            <w:pPr>
              <w:jc w:val="center"/>
            </w:pPr>
            <w:r w:rsidRPr="00A77475">
              <w:t>4</w:t>
            </w:r>
            <w:r w:rsidR="004370C7" w:rsidRPr="00A77475">
              <w:t> </w:t>
            </w:r>
            <w:r w:rsidRPr="00A77475">
              <w:t>019,6</w:t>
            </w:r>
          </w:p>
        </w:tc>
        <w:tc>
          <w:tcPr>
            <w:tcW w:w="1081" w:type="dxa"/>
            <w:tcBorders>
              <w:right w:val="single" w:sz="2" w:space="0" w:color="auto"/>
            </w:tcBorders>
          </w:tcPr>
          <w:p w:rsidR="00510535" w:rsidRPr="00A77475" w:rsidRDefault="00510535" w:rsidP="00E255A3">
            <w:pPr>
              <w:jc w:val="center"/>
            </w:pPr>
            <w:r w:rsidRPr="00A77475">
              <w:t>3</w:t>
            </w:r>
            <w:r w:rsidR="004370C7" w:rsidRPr="00A77475">
              <w:t> </w:t>
            </w:r>
            <w:r w:rsidRPr="00A77475">
              <w:t>952</w:t>
            </w:r>
          </w:p>
        </w:tc>
        <w:tc>
          <w:tcPr>
            <w:tcW w:w="1187" w:type="dxa"/>
            <w:tcBorders>
              <w:left w:val="single" w:sz="2" w:space="0" w:color="auto"/>
            </w:tcBorders>
            <w:shd w:val="clear" w:color="auto" w:fill="auto"/>
          </w:tcPr>
          <w:p w:rsidR="00510535" w:rsidRPr="00A77475" w:rsidRDefault="00510535" w:rsidP="00E255A3">
            <w:pPr>
              <w:jc w:val="center"/>
            </w:pPr>
            <w:r w:rsidRPr="00A77475">
              <w:t>4</w:t>
            </w:r>
            <w:r w:rsidR="002C572A" w:rsidRPr="00A77475">
              <w:t> </w:t>
            </w:r>
            <w:r w:rsidRPr="00A77475">
              <w:t>866,4</w:t>
            </w:r>
          </w:p>
        </w:tc>
      </w:tr>
      <w:tr w:rsidR="00510535" w:rsidRPr="00A77475" w:rsidTr="00545856">
        <w:trPr>
          <w:trHeight w:val="282"/>
          <w:jc w:val="center"/>
        </w:trPr>
        <w:tc>
          <w:tcPr>
            <w:tcW w:w="2931" w:type="dxa"/>
            <w:vAlign w:val="center"/>
          </w:tcPr>
          <w:p w:rsidR="00510535" w:rsidRPr="001A03A3" w:rsidRDefault="00510535" w:rsidP="00A77475">
            <w:pPr>
              <w:jc w:val="center"/>
              <w:rPr>
                <w:iCs/>
              </w:rPr>
            </w:pPr>
            <w:r w:rsidRPr="001A03A3">
              <w:rPr>
                <w:iCs/>
              </w:rPr>
              <w:t>Всего</w:t>
            </w:r>
          </w:p>
        </w:tc>
        <w:tc>
          <w:tcPr>
            <w:tcW w:w="1562" w:type="dxa"/>
            <w:noWrap/>
            <w:vAlign w:val="center"/>
          </w:tcPr>
          <w:p w:rsidR="00510535" w:rsidRPr="00A77475" w:rsidRDefault="00510535" w:rsidP="00E255A3">
            <w:pPr>
              <w:jc w:val="center"/>
              <w:rPr>
                <w:bCs/>
              </w:rPr>
            </w:pPr>
            <w:r w:rsidRPr="00A77475">
              <w:rPr>
                <w:bCs/>
              </w:rPr>
              <w:t>10</w:t>
            </w:r>
            <w:r w:rsidR="007471C8">
              <w:rPr>
                <w:bCs/>
              </w:rPr>
              <w:t> </w:t>
            </w:r>
            <w:r w:rsidRPr="00A77475">
              <w:rPr>
                <w:bCs/>
              </w:rPr>
              <w:t>511</w:t>
            </w:r>
            <w:r w:rsidR="007471C8">
              <w:rPr>
                <w:bCs/>
              </w:rPr>
              <w:t>,0</w:t>
            </w:r>
          </w:p>
        </w:tc>
        <w:tc>
          <w:tcPr>
            <w:tcW w:w="1134" w:type="dxa"/>
          </w:tcPr>
          <w:p w:rsidR="00510535" w:rsidRPr="00A77475" w:rsidRDefault="00510535" w:rsidP="00E255A3">
            <w:r w:rsidRPr="00A77475">
              <w:t>12</w:t>
            </w:r>
            <w:r w:rsidR="004370C7" w:rsidRPr="00A77475">
              <w:t> </w:t>
            </w:r>
            <w:r w:rsidRPr="00A77475">
              <w:t>010,3</w:t>
            </w:r>
          </w:p>
        </w:tc>
        <w:tc>
          <w:tcPr>
            <w:tcW w:w="1134" w:type="dxa"/>
          </w:tcPr>
          <w:p w:rsidR="00510535" w:rsidRPr="00A77475" w:rsidRDefault="00510535" w:rsidP="00E255A3">
            <w:r w:rsidRPr="00A77475">
              <w:t>10</w:t>
            </w:r>
            <w:r w:rsidR="004370C7" w:rsidRPr="00A77475">
              <w:t> </w:t>
            </w:r>
            <w:r w:rsidRPr="00A77475">
              <w:t>514,4</w:t>
            </w:r>
          </w:p>
        </w:tc>
        <w:tc>
          <w:tcPr>
            <w:tcW w:w="992" w:type="dxa"/>
          </w:tcPr>
          <w:p w:rsidR="00510535" w:rsidRPr="00A77475" w:rsidRDefault="00510535" w:rsidP="00E255A3">
            <w:r w:rsidRPr="00A77475">
              <w:t>9</w:t>
            </w:r>
            <w:r w:rsidR="004370C7" w:rsidRPr="00A77475">
              <w:t> </w:t>
            </w:r>
            <w:r w:rsidRPr="00A77475">
              <w:t>312,7</w:t>
            </w:r>
          </w:p>
        </w:tc>
        <w:tc>
          <w:tcPr>
            <w:tcW w:w="1081" w:type="dxa"/>
            <w:tcBorders>
              <w:right w:val="single" w:sz="2" w:space="0" w:color="auto"/>
            </w:tcBorders>
          </w:tcPr>
          <w:p w:rsidR="00510535" w:rsidRPr="00A77475" w:rsidRDefault="00510535" w:rsidP="00E255A3">
            <w:r w:rsidRPr="00A77475">
              <w:t>9</w:t>
            </w:r>
            <w:r w:rsidR="004370C7" w:rsidRPr="00A77475">
              <w:t> </w:t>
            </w:r>
            <w:r w:rsidRPr="00A77475">
              <w:t>972,3</w:t>
            </w:r>
          </w:p>
        </w:tc>
        <w:tc>
          <w:tcPr>
            <w:tcW w:w="1187" w:type="dxa"/>
            <w:tcBorders>
              <w:left w:val="single" w:sz="2" w:space="0" w:color="auto"/>
            </w:tcBorders>
            <w:shd w:val="clear" w:color="auto" w:fill="auto"/>
          </w:tcPr>
          <w:p w:rsidR="00510535" w:rsidRPr="00A77475" w:rsidRDefault="002C572A" w:rsidP="00E255A3">
            <w:pPr>
              <w:jc w:val="center"/>
            </w:pPr>
            <w:r w:rsidRPr="00A77475">
              <w:t>11 179,6</w:t>
            </w:r>
          </w:p>
        </w:tc>
      </w:tr>
    </w:tbl>
    <w:p w:rsidR="00510535" w:rsidRDefault="00510535" w:rsidP="00510535">
      <w:pPr>
        <w:widowControl w:val="0"/>
        <w:ind w:firstLine="567"/>
        <w:jc w:val="right"/>
        <w:rPr>
          <w:sz w:val="28"/>
          <w:szCs w:val="28"/>
        </w:rPr>
      </w:pPr>
    </w:p>
    <w:p w:rsidR="00510535" w:rsidRPr="00682481" w:rsidRDefault="00510535" w:rsidP="00510535">
      <w:pPr>
        <w:ind w:firstLine="567"/>
        <w:jc w:val="both"/>
      </w:pPr>
      <w:r w:rsidRPr="00682481">
        <w:t xml:space="preserve">Объем добычи общераспространенных полезных ископаемых по предприятиям Новосибирской области за 2018 </w:t>
      </w:r>
      <w:r w:rsidRPr="009A750B">
        <w:t xml:space="preserve">год в </w:t>
      </w:r>
      <w:r w:rsidR="00305A2B" w:rsidRPr="009A750B">
        <w:t>п</w:t>
      </w:r>
      <w:r w:rsidRPr="009A750B">
        <w:t>риложени</w:t>
      </w:r>
      <w:r w:rsidR="006A0F4E" w:rsidRPr="009A750B">
        <w:t xml:space="preserve">и </w:t>
      </w:r>
      <w:r w:rsidR="00E92D66" w:rsidRPr="009A750B">
        <w:t>13</w:t>
      </w:r>
      <w:r w:rsidRPr="009A750B">
        <w:t>.</w:t>
      </w:r>
    </w:p>
    <w:p w:rsidR="00510535" w:rsidRPr="00682481" w:rsidRDefault="00510535" w:rsidP="00E92D66">
      <w:pPr>
        <w:ind w:firstLine="709"/>
        <w:jc w:val="both"/>
      </w:pPr>
      <w:r w:rsidRPr="00862A81">
        <w:rPr>
          <w:i/>
        </w:rPr>
        <w:t>Строительные пески и песчано-гравийные материалы</w:t>
      </w:r>
      <w:r w:rsidR="00E92D66" w:rsidRPr="00862A81">
        <w:rPr>
          <w:i/>
        </w:rPr>
        <w:t>.</w:t>
      </w:r>
      <w:r w:rsidR="00E92D66" w:rsidRPr="00682481">
        <w:rPr>
          <w:i/>
        </w:rPr>
        <w:t xml:space="preserve"> </w:t>
      </w:r>
      <w:r w:rsidRPr="00682481">
        <w:t>На 01.01.2019 территориальным балансом запасов общераспространенных полезных ископаемых Новосибирской области учтено 29 месторождений строитель</w:t>
      </w:r>
      <w:r w:rsidR="00377360" w:rsidRPr="00682481">
        <w:t>ных песков с запасами 134 566,9</w:t>
      </w:r>
      <w:r w:rsidRPr="00682481">
        <w:t xml:space="preserve"> тыс. м</w:t>
      </w:r>
      <w:r w:rsidRPr="00682481">
        <w:rPr>
          <w:vertAlign w:val="superscript"/>
        </w:rPr>
        <w:t>3</w:t>
      </w:r>
      <w:r w:rsidRPr="00682481">
        <w:t xml:space="preserve"> и 16 месторождений песчано-гравийных материалов с запасами 85 </w:t>
      </w:r>
      <w:r w:rsidR="00377360" w:rsidRPr="00682481">
        <w:t>043,7</w:t>
      </w:r>
      <w:r w:rsidRPr="00682481">
        <w:t xml:space="preserve"> тыс. м</w:t>
      </w:r>
      <w:r w:rsidRPr="00682481">
        <w:rPr>
          <w:vertAlign w:val="superscript"/>
        </w:rPr>
        <w:t>3</w:t>
      </w:r>
      <w:r w:rsidRPr="00682481">
        <w:t>. Общие запасы месторождений строительных пе</w:t>
      </w:r>
      <w:r w:rsidR="007F52B4">
        <w:t>сков и ПГС составили</w:t>
      </w:r>
      <w:r w:rsidR="00862A81">
        <w:t xml:space="preserve"> 219 610,6</w:t>
      </w:r>
      <w:r w:rsidRPr="00682481">
        <w:t xml:space="preserve"> тыс. м</w:t>
      </w:r>
      <w:r w:rsidRPr="00682481">
        <w:rPr>
          <w:vertAlign w:val="superscript"/>
        </w:rPr>
        <w:t>3</w:t>
      </w:r>
      <w:r w:rsidRPr="00682481">
        <w:t>.</w:t>
      </w:r>
    </w:p>
    <w:p w:rsidR="007B57E8" w:rsidRDefault="00510535" w:rsidP="00510535">
      <w:pPr>
        <w:ind w:firstLine="709"/>
        <w:jc w:val="both"/>
      </w:pPr>
      <w:r w:rsidRPr="00682481">
        <w:t xml:space="preserve">Основные месторождения строительных песков и песчано-гравийных материалов Новосибирской области расположены в пойме (14 месторождений) и русле (16 месторождений) </w:t>
      </w:r>
      <w:r w:rsidRPr="00682481">
        <w:lastRenderedPageBreak/>
        <w:t xml:space="preserve">р. Обь (Новосибирский, Колыванский, Коченевский, Мошковский, </w:t>
      </w:r>
      <w:proofErr w:type="gramStart"/>
      <w:r w:rsidRPr="00682481">
        <w:t>Ордынский</w:t>
      </w:r>
      <w:proofErr w:type="gramEnd"/>
      <w:r w:rsidRPr="00682481">
        <w:t xml:space="preserve"> и Сузунский</w:t>
      </w:r>
      <w:r w:rsidR="007B57E8" w:rsidRPr="007B57E8">
        <w:t xml:space="preserve"> </w:t>
      </w:r>
      <w:r w:rsidR="007B57E8" w:rsidRPr="00682481">
        <w:t>районы</w:t>
      </w:r>
      <w:r w:rsidRPr="00682481">
        <w:t xml:space="preserve">). Также в пойме р. Бердь (Искитимский район) расположено 15 месторождений. </w:t>
      </w:r>
    </w:p>
    <w:p w:rsidR="00510535" w:rsidRPr="00682481" w:rsidRDefault="00510535" w:rsidP="00510535">
      <w:pPr>
        <w:ind w:firstLine="709"/>
        <w:jc w:val="both"/>
      </w:pPr>
      <w:r w:rsidRPr="00682481">
        <w:t>В 2018 году добычу строительных песков и ПГС в области осуществляли</w:t>
      </w:r>
      <w:r w:rsidR="007B57E8">
        <w:t xml:space="preserve"> 18 предприятий по 28 лицензиям,</w:t>
      </w:r>
      <w:r w:rsidRPr="00682481">
        <w:t xml:space="preserve"> </w:t>
      </w:r>
      <w:r w:rsidR="007B57E8">
        <w:t>о</w:t>
      </w:r>
      <w:r w:rsidR="00377360" w:rsidRPr="00682481">
        <w:t>бъем добычи составил 4 866,4 тыс. </w:t>
      </w:r>
      <w:r w:rsidRPr="00682481">
        <w:t>м</w:t>
      </w:r>
      <w:r w:rsidRPr="00682481">
        <w:rPr>
          <w:vertAlign w:val="superscript"/>
        </w:rPr>
        <w:t>3</w:t>
      </w:r>
      <w:r w:rsidR="007B57E8">
        <w:t>. Общие запасы</w:t>
      </w:r>
      <w:r w:rsidRPr="00682481">
        <w:t xml:space="preserve"> вовлеченных в разработку 30 мест</w:t>
      </w:r>
      <w:r w:rsidR="00DC189A">
        <w:t>орождени</w:t>
      </w:r>
      <w:r w:rsidR="000622DB">
        <w:t>й</w:t>
      </w:r>
      <w:r w:rsidR="00DC189A">
        <w:t xml:space="preserve"> составили</w:t>
      </w:r>
      <w:r w:rsidR="00377360" w:rsidRPr="00682481">
        <w:t xml:space="preserve"> 156 550,4 тыс. </w:t>
      </w:r>
      <w:r w:rsidRPr="00682481">
        <w:t>м</w:t>
      </w:r>
      <w:r w:rsidRPr="00682481">
        <w:rPr>
          <w:vertAlign w:val="superscript"/>
        </w:rPr>
        <w:t>3</w:t>
      </w:r>
      <w:r w:rsidRPr="00682481">
        <w:t xml:space="preserve"> (71,3% от учтенных балансом запасов).</w:t>
      </w:r>
    </w:p>
    <w:p w:rsidR="00510535" w:rsidRPr="00682481" w:rsidRDefault="00510535" w:rsidP="00510535">
      <w:pPr>
        <w:ind w:firstLine="709"/>
        <w:jc w:val="both"/>
      </w:pPr>
      <w:r w:rsidRPr="00682481">
        <w:t>В нераспределенном фонде находятся 15 месторождений с общими балансовыми запасами 63 060,2 тыс. м</w:t>
      </w:r>
      <w:r w:rsidRPr="00682481">
        <w:rPr>
          <w:vertAlign w:val="superscript"/>
        </w:rPr>
        <w:t>3</w:t>
      </w:r>
      <w:r w:rsidRPr="00682481">
        <w:t>.</w:t>
      </w:r>
    </w:p>
    <w:p w:rsidR="00510535" w:rsidRPr="00682481" w:rsidRDefault="00510535" w:rsidP="003E31A0">
      <w:pPr>
        <w:ind w:firstLine="709"/>
        <w:jc w:val="both"/>
      </w:pPr>
      <w:r w:rsidRPr="00682481">
        <w:t>При сохранении нынешних темпов добычи област</w:t>
      </w:r>
      <w:r w:rsidR="00DC189A">
        <w:t>ь</w:t>
      </w:r>
      <w:r w:rsidRPr="00682481">
        <w:t xml:space="preserve"> </w:t>
      </w:r>
      <w:r w:rsidR="00DC189A">
        <w:t xml:space="preserve">обеспечена </w:t>
      </w:r>
      <w:r w:rsidRPr="00682481">
        <w:t xml:space="preserve">строительными песками и ПГС </w:t>
      </w:r>
      <w:r w:rsidR="00DC189A">
        <w:t>на</w:t>
      </w:r>
      <w:r w:rsidRPr="00682481">
        <w:t xml:space="preserve"> 45 лет. Наибольший объем добычи осуществляют три предприятия: АО «Левобережный песчаный карьер», ООО «Карьер» и ООО «Старица»</w:t>
      </w:r>
      <w:r w:rsidR="005B7449">
        <w:t>,</w:t>
      </w:r>
      <w:r w:rsidRPr="00682481">
        <w:t xml:space="preserve"> добыв</w:t>
      </w:r>
      <w:r w:rsidR="00377360" w:rsidRPr="00682481">
        <w:t>шие в 2018 году 3 231,8 тыс. </w:t>
      </w:r>
      <w:r w:rsidRPr="00682481">
        <w:t>м</w:t>
      </w:r>
      <w:r w:rsidRPr="00682481">
        <w:rPr>
          <w:vertAlign w:val="superscript"/>
        </w:rPr>
        <w:t>3</w:t>
      </w:r>
      <w:r w:rsidR="005B7449">
        <w:t>, или</w:t>
      </w:r>
      <w:r w:rsidRPr="00682481">
        <w:t xml:space="preserve"> 66,4% от общего объема добычи</w:t>
      </w:r>
      <w:r w:rsidR="000622DB">
        <w:t xml:space="preserve"> в области</w:t>
      </w:r>
      <w:r w:rsidRPr="00682481">
        <w:t>.</w:t>
      </w:r>
    </w:p>
    <w:p w:rsidR="006D2595" w:rsidRDefault="00510535" w:rsidP="003E31A0">
      <w:pPr>
        <w:widowControl w:val="0"/>
        <w:ind w:firstLine="709"/>
        <w:jc w:val="both"/>
        <w:rPr>
          <w:spacing w:val="-4"/>
        </w:rPr>
      </w:pPr>
      <w:r w:rsidRPr="007E6F9D">
        <w:rPr>
          <w:i/>
        </w:rPr>
        <w:t>Строительные камни и строительные известняки</w:t>
      </w:r>
      <w:r w:rsidR="00EF20D7" w:rsidRPr="007E6F9D">
        <w:rPr>
          <w:i/>
        </w:rPr>
        <w:t>.</w:t>
      </w:r>
      <w:r w:rsidR="00EF20D7" w:rsidRPr="00682481">
        <w:rPr>
          <w:i/>
        </w:rPr>
        <w:t xml:space="preserve"> </w:t>
      </w:r>
      <w:r w:rsidRPr="00682481">
        <w:rPr>
          <w:spacing w:val="-4"/>
        </w:rPr>
        <w:t xml:space="preserve">На 01.01.2019 территориальным балансом запасов общераспространенных полезных ископаемых Новосибирской области учтено </w:t>
      </w:r>
      <w:r w:rsidR="009B313F">
        <w:rPr>
          <w:spacing w:val="-4"/>
        </w:rPr>
        <w:br/>
      </w:r>
      <w:r w:rsidRPr="00682481">
        <w:rPr>
          <w:spacing w:val="-4"/>
        </w:rPr>
        <w:t>33 месторождения строительных камней и и</w:t>
      </w:r>
      <w:r w:rsidR="00377360" w:rsidRPr="00682481">
        <w:rPr>
          <w:spacing w:val="-4"/>
        </w:rPr>
        <w:t>звестняков с запасами 562 456,9</w:t>
      </w:r>
      <w:r w:rsidRPr="00682481">
        <w:rPr>
          <w:spacing w:val="-4"/>
        </w:rPr>
        <w:t xml:space="preserve"> тыс. м</w:t>
      </w:r>
      <w:r w:rsidRPr="00682481">
        <w:rPr>
          <w:spacing w:val="-4"/>
          <w:vertAlign w:val="superscript"/>
        </w:rPr>
        <w:t>3</w:t>
      </w:r>
      <w:r w:rsidR="006D2595">
        <w:rPr>
          <w:spacing w:val="-4"/>
        </w:rPr>
        <w:t xml:space="preserve">: </w:t>
      </w:r>
    </w:p>
    <w:p w:rsidR="006D2595" w:rsidRDefault="006D2595" w:rsidP="003E31A0">
      <w:pPr>
        <w:widowControl w:val="0"/>
        <w:ind w:firstLine="709"/>
        <w:jc w:val="both"/>
        <w:rPr>
          <w:spacing w:val="-4"/>
        </w:rPr>
      </w:pPr>
      <w:r>
        <w:rPr>
          <w:spacing w:val="-4"/>
        </w:rPr>
        <w:t>- </w:t>
      </w:r>
      <w:r w:rsidR="00510535" w:rsidRPr="00682481">
        <w:rPr>
          <w:spacing w:val="-4"/>
        </w:rPr>
        <w:t>21 месторождение строитель</w:t>
      </w:r>
      <w:r w:rsidR="00377360" w:rsidRPr="00682481">
        <w:rPr>
          <w:spacing w:val="-4"/>
        </w:rPr>
        <w:t>ных камней с запасами 457 205,5 тыс. </w:t>
      </w:r>
      <w:r w:rsidR="00510535" w:rsidRPr="00682481">
        <w:rPr>
          <w:spacing w:val="-4"/>
        </w:rPr>
        <w:t>м</w:t>
      </w:r>
      <w:r w:rsidR="00510535" w:rsidRPr="00682481">
        <w:rPr>
          <w:spacing w:val="-4"/>
          <w:vertAlign w:val="superscript"/>
        </w:rPr>
        <w:t>3</w:t>
      </w:r>
      <w:r w:rsidR="00510535" w:rsidRPr="00682481">
        <w:rPr>
          <w:spacing w:val="-4"/>
        </w:rPr>
        <w:t xml:space="preserve"> представлено магматически</w:t>
      </w:r>
      <w:r>
        <w:rPr>
          <w:spacing w:val="-4"/>
        </w:rPr>
        <w:t>ми породами различного состава;</w:t>
      </w:r>
    </w:p>
    <w:p w:rsidR="00510535" w:rsidRPr="00682481" w:rsidRDefault="006D2595" w:rsidP="003E31A0">
      <w:pPr>
        <w:widowControl w:val="0"/>
        <w:ind w:firstLine="709"/>
        <w:jc w:val="both"/>
        <w:rPr>
          <w:spacing w:val="-4"/>
        </w:rPr>
      </w:pPr>
      <w:r>
        <w:rPr>
          <w:spacing w:val="-4"/>
        </w:rPr>
        <w:t>- </w:t>
      </w:r>
      <w:r w:rsidR="00510535" w:rsidRPr="00682481">
        <w:rPr>
          <w:spacing w:val="-4"/>
        </w:rPr>
        <w:t>12 мес</w:t>
      </w:r>
      <w:r w:rsidR="00377360" w:rsidRPr="00682481">
        <w:rPr>
          <w:spacing w:val="-4"/>
        </w:rPr>
        <w:t>торождений с запасами 105 251,4 тыс. </w:t>
      </w:r>
      <w:r w:rsidR="00510535" w:rsidRPr="00682481">
        <w:rPr>
          <w:spacing w:val="-4"/>
        </w:rPr>
        <w:t>м</w:t>
      </w:r>
      <w:r w:rsidR="00510535" w:rsidRPr="00682481">
        <w:rPr>
          <w:spacing w:val="-4"/>
          <w:vertAlign w:val="superscript"/>
        </w:rPr>
        <w:t>3</w:t>
      </w:r>
      <w:r>
        <w:rPr>
          <w:spacing w:val="-4"/>
        </w:rPr>
        <w:t xml:space="preserve"> </w:t>
      </w:r>
      <w:proofErr w:type="gramStart"/>
      <w:r>
        <w:rPr>
          <w:spacing w:val="-4"/>
        </w:rPr>
        <w:t>представлены</w:t>
      </w:r>
      <w:proofErr w:type="gramEnd"/>
      <w:r w:rsidR="00510535" w:rsidRPr="00682481">
        <w:rPr>
          <w:spacing w:val="-4"/>
        </w:rPr>
        <w:t xml:space="preserve"> известняками.</w:t>
      </w:r>
    </w:p>
    <w:p w:rsidR="00510535" w:rsidRPr="00682481" w:rsidRDefault="00510535" w:rsidP="003E31A0">
      <w:pPr>
        <w:tabs>
          <w:tab w:val="left" w:pos="720"/>
        </w:tabs>
        <w:ind w:firstLine="709"/>
        <w:jc w:val="both"/>
      </w:pPr>
      <w:r w:rsidRPr="00682481">
        <w:t>При сохранении н</w:t>
      </w:r>
      <w:r w:rsidR="00377360" w:rsidRPr="00682481">
        <w:t>ынешних темпов добычи (5 689,3</w:t>
      </w:r>
      <w:r w:rsidRPr="00682481">
        <w:t xml:space="preserve"> </w:t>
      </w:r>
      <w:r w:rsidR="00377360" w:rsidRPr="00682481">
        <w:rPr>
          <w:spacing w:val="-4"/>
        </w:rPr>
        <w:t>тыс. </w:t>
      </w:r>
      <w:r w:rsidRPr="00682481">
        <w:rPr>
          <w:spacing w:val="-4"/>
        </w:rPr>
        <w:t>м</w:t>
      </w:r>
      <w:r w:rsidRPr="00682481">
        <w:rPr>
          <w:spacing w:val="-4"/>
          <w:vertAlign w:val="superscript"/>
        </w:rPr>
        <w:t>3</w:t>
      </w:r>
      <w:r w:rsidRPr="00682481">
        <w:t xml:space="preserve">) обеспеченность </w:t>
      </w:r>
      <w:r w:rsidR="007E6F9D">
        <w:t xml:space="preserve">области строительными камнями и известняками составляет </w:t>
      </w:r>
      <w:r w:rsidRPr="00682481">
        <w:t>более 98 лет. Основная часть месторождений строительных ка</w:t>
      </w:r>
      <w:r w:rsidR="006D2595">
        <w:t>мней расположена в Тогучинском</w:t>
      </w:r>
      <w:r w:rsidRPr="00682481">
        <w:t xml:space="preserve"> и Искитимском </w:t>
      </w:r>
      <w:proofErr w:type="gramStart"/>
      <w:r w:rsidRPr="00682481">
        <w:t>районах</w:t>
      </w:r>
      <w:proofErr w:type="gramEnd"/>
      <w:r w:rsidRPr="00682481">
        <w:t xml:space="preserve"> (</w:t>
      </w:r>
      <w:r w:rsidR="006D2595">
        <w:t xml:space="preserve">соответственно </w:t>
      </w:r>
      <w:r w:rsidR="006D2595" w:rsidRPr="00682481">
        <w:t xml:space="preserve">15 </w:t>
      </w:r>
      <w:r w:rsidR="006D2595">
        <w:t xml:space="preserve">и </w:t>
      </w:r>
      <w:r w:rsidRPr="00682481">
        <w:t>8 месторождений).</w:t>
      </w:r>
    </w:p>
    <w:p w:rsidR="00510535" w:rsidRPr="00682481" w:rsidRDefault="00510535" w:rsidP="003E31A0">
      <w:pPr>
        <w:tabs>
          <w:tab w:val="left" w:pos="720"/>
        </w:tabs>
        <w:ind w:firstLine="709"/>
        <w:jc w:val="both"/>
        <w:rPr>
          <w:spacing w:val="-2"/>
        </w:rPr>
      </w:pPr>
      <w:r w:rsidRPr="00682481">
        <w:rPr>
          <w:spacing w:val="-2"/>
        </w:rPr>
        <w:t xml:space="preserve">В 2018 году добычу строительных камней и известняков в области осуществляли </w:t>
      </w:r>
      <w:r w:rsidR="009B313F">
        <w:rPr>
          <w:spacing w:val="-2"/>
        </w:rPr>
        <w:br/>
      </w:r>
      <w:r w:rsidRPr="00682481">
        <w:rPr>
          <w:spacing w:val="-2"/>
        </w:rPr>
        <w:t xml:space="preserve">11 предприятий по 20 лицензиям. </w:t>
      </w:r>
      <w:r w:rsidR="00181F0F">
        <w:rPr>
          <w:spacing w:val="-2"/>
        </w:rPr>
        <w:t>В</w:t>
      </w:r>
      <w:r w:rsidRPr="00682481">
        <w:rPr>
          <w:spacing w:val="-2"/>
        </w:rPr>
        <w:t xml:space="preserve"> распределенном фонде </w:t>
      </w:r>
      <w:r w:rsidR="00181F0F">
        <w:rPr>
          <w:spacing w:val="-2"/>
        </w:rPr>
        <w:t>н</w:t>
      </w:r>
      <w:r w:rsidR="00181F0F" w:rsidRPr="00682481">
        <w:rPr>
          <w:spacing w:val="-2"/>
        </w:rPr>
        <w:t xml:space="preserve">аходятся </w:t>
      </w:r>
      <w:r w:rsidRPr="00682481">
        <w:rPr>
          <w:spacing w:val="-2"/>
        </w:rPr>
        <w:t>20 месторождений с общими</w:t>
      </w:r>
      <w:r w:rsidR="00377360" w:rsidRPr="00682481">
        <w:rPr>
          <w:spacing w:val="-2"/>
        </w:rPr>
        <w:t xml:space="preserve"> балансовыми запасами 447 500,9</w:t>
      </w:r>
      <w:r w:rsidRPr="00682481">
        <w:rPr>
          <w:spacing w:val="-2"/>
        </w:rPr>
        <w:t xml:space="preserve"> тыс. м</w:t>
      </w:r>
      <w:r w:rsidRPr="00682481">
        <w:rPr>
          <w:spacing w:val="-2"/>
          <w:vertAlign w:val="superscript"/>
        </w:rPr>
        <w:t>3</w:t>
      </w:r>
      <w:r w:rsidRPr="00682481">
        <w:rPr>
          <w:spacing w:val="-2"/>
        </w:rPr>
        <w:t>. Наибольший объем добычи осуществляют три предприятия: АО «Новосибирское карьероуправление», ОАО «Первая нерудная компания» и ООО «Горнодобывающая компания», до</w:t>
      </w:r>
      <w:r w:rsidR="00377360" w:rsidRPr="00682481">
        <w:rPr>
          <w:spacing w:val="-2"/>
        </w:rPr>
        <w:t>бывшие в 2018 году 4 274,1 тыс. </w:t>
      </w:r>
      <w:r w:rsidRPr="00682481">
        <w:rPr>
          <w:spacing w:val="-2"/>
        </w:rPr>
        <w:t>м</w:t>
      </w:r>
      <w:r w:rsidRPr="00682481">
        <w:rPr>
          <w:spacing w:val="-2"/>
          <w:vertAlign w:val="superscript"/>
        </w:rPr>
        <w:t>3</w:t>
      </w:r>
      <w:r w:rsidRPr="00682481">
        <w:rPr>
          <w:spacing w:val="-2"/>
        </w:rPr>
        <w:t xml:space="preserve">, </w:t>
      </w:r>
      <w:r w:rsidR="00B961AB">
        <w:rPr>
          <w:spacing w:val="-2"/>
        </w:rPr>
        <w:t>или</w:t>
      </w:r>
      <w:r w:rsidRPr="00682481">
        <w:rPr>
          <w:spacing w:val="-2"/>
        </w:rPr>
        <w:t xml:space="preserve"> 75,1% от общего объема добычи.</w:t>
      </w:r>
    </w:p>
    <w:p w:rsidR="00510535" w:rsidRPr="00682481" w:rsidRDefault="00510535" w:rsidP="003E31A0">
      <w:pPr>
        <w:tabs>
          <w:tab w:val="left" w:pos="720"/>
        </w:tabs>
        <w:ind w:firstLine="709"/>
        <w:jc w:val="both"/>
      </w:pPr>
      <w:r w:rsidRPr="00682481">
        <w:t>Основными потребителями продукции предприятий, добывающих строительный камень, яв</w:t>
      </w:r>
      <w:r w:rsidR="00B961AB">
        <w:t>ляются</w:t>
      </w:r>
      <w:r w:rsidR="00674C79">
        <w:t xml:space="preserve"> РЖД, строительные организации</w:t>
      </w:r>
      <w:r w:rsidRPr="00682481">
        <w:t xml:space="preserve"> г. Новоси</w:t>
      </w:r>
      <w:r w:rsidR="00B961AB">
        <w:t>бирска и Новосибирского района.</w:t>
      </w:r>
    </w:p>
    <w:p w:rsidR="00510535" w:rsidRPr="00682481" w:rsidRDefault="00510535" w:rsidP="003E31A0">
      <w:pPr>
        <w:ind w:firstLine="709"/>
        <w:jc w:val="both"/>
      </w:pPr>
      <w:r w:rsidRPr="00682481">
        <w:t>Часть продукции поставляется в другие регионы Сибири (Омская область, Алтайский край, Ханты-Мансийский АО). В связи с этим основные производители щебня расположены в непосредственной близости от областного центра или на незначительном от него удалении.</w:t>
      </w:r>
    </w:p>
    <w:p w:rsidR="00B961AB" w:rsidRDefault="00510535" w:rsidP="003E31A0">
      <w:pPr>
        <w:ind w:firstLine="709"/>
        <w:jc w:val="both"/>
        <w:rPr>
          <w:spacing w:val="-2"/>
        </w:rPr>
      </w:pPr>
      <w:r w:rsidRPr="007E6F9D">
        <w:rPr>
          <w:i/>
        </w:rPr>
        <w:t>Кирпичное сырье</w:t>
      </w:r>
      <w:r w:rsidR="00EF20D7" w:rsidRPr="007E6F9D">
        <w:rPr>
          <w:i/>
        </w:rPr>
        <w:t>.</w:t>
      </w:r>
      <w:r w:rsidR="00EF20D7" w:rsidRPr="00682481">
        <w:rPr>
          <w:i/>
        </w:rPr>
        <w:t xml:space="preserve"> </w:t>
      </w:r>
      <w:r w:rsidRPr="00682481">
        <w:rPr>
          <w:spacing w:val="-2"/>
        </w:rPr>
        <w:t xml:space="preserve">На 01.01.2019 территориальным балансом запасов общераспространенных полезных ископаемых Новосибирской области учтено </w:t>
      </w:r>
      <w:r w:rsidR="009B313F">
        <w:rPr>
          <w:spacing w:val="-2"/>
        </w:rPr>
        <w:br/>
      </w:r>
      <w:r w:rsidRPr="00682481">
        <w:rPr>
          <w:spacing w:val="-2"/>
        </w:rPr>
        <w:t>146 месторождений кирпич</w:t>
      </w:r>
      <w:r w:rsidR="00377360" w:rsidRPr="00682481">
        <w:rPr>
          <w:spacing w:val="-2"/>
        </w:rPr>
        <w:t>ного сырья с запасами 156 808,8 тыс. </w:t>
      </w:r>
      <w:r w:rsidRPr="00682481">
        <w:rPr>
          <w:spacing w:val="-2"/>
        </w:rPr>
        <w:t>м</w:t>
      </w:r>
      <w:r w:rsidRPr="00682481">
        <w:rPr>
          <w:spacing w:val="-2"/>
          <w:vertAlign w:val="superscript"/>
        </w:rPr>
        <w:t>3</w:t>
      </w:r>
      <w:r w:rsidRPr="00682481">
        <w:rPr>
          <w:spacing w:val="-2"/>
        </w:rPr>
        <w:t xml:space="preserve">, </w:t>
      </w:r>
      <w:r w:rsidR="00B961AB">
        <w:rPr>
          <w:spacing w:val="-2"/>
        </w:rPr>
        <w:t>в том числе</w:t>
      </w:r>
      <w:r w:rsidRPr="00682481">
        <w:rPr>
          <w:spacing w:val="-2"/>
        </w:rPr>
        <w:t xml:space="preserve">: </w:t>
      </w:r>
    </w:p>
    <w:p w:rsidR="00B961AB" w:rsidRDefault="00B961AB" w:rsidP="003E31A0">
      <w:pPr>
        <w:ind w:firstLine="709"/>
        <w:jc w:val="both"/>
        <w:rPr>
          <w:spacing w:val="-2"/>
        </w:rPr>
      </w:pPr>
      <w:r>
        <w:rPr>
          <w:spacing w:val="-2"/>
        </w:rPr>
        <w:t>- </w:t>
      </w:r>
      <w:r w:rsidR="00510535" w:rsidRPr="00682481">
        <w:rPr>
          <w:spacing w:val="-2"/>
        </w:rPr>
        <w:t>141 месторождение кирпичных</w:t>
      </w:r>
      <w:r w:rsidR="00377360" w:rsidRPr="00682481">
        <w:rPr>
          <w:spacing w:val="-2"/>
        </w:rPr>
        <w:t xml:space="preserve"> суглинков с запасами 134 036,2</w:t>
      </w:r>
      <w:r w:rsidR="00510535" w:rsidRPr="00682481">
        <w:rPr>
          <w:spacing w:val="-2"/>
        </w:rPr>
        <w:t xml:space="preserve"> тыс. м</w:t>
      </w:r>
      <w:r w:rsidR="00510535" w:rsidRPr="00682481">
        <w:rPr>
          <w:spacing w:val="-2"/>
          <w:vertAlign w:val="superscript"/>
        </w:rPr>
        <w:t>3</w:t>
      </w:r>
      <w:r>
        <w:rPr>
          <w:spacing w:val="-2"/>
        </w:rPr>
        <w:t>;</w:t>
      </w:r>
    </w:p>
    <w:p w:rsidR="00510535" w:rsidRPr="00682481" w:rsidRDefault="00B961AB" w:rsidP="003E31A0">
      <w:pPr>
        <w:ind w:firstLine="709"/>
        <w:jc w:val="both"/>
        <w:rPr>
          <w:spacing w:val="-2"/>
        </w:rPr>
      </w:pPr>
      <w:r>
        <w:rPr>
          <w:spacing w:val="-2"/>
        </w:rPr>
        <w:t>- </w:t>
      </w:r>
      <w:r w:rsidR="00510535" w:rsidRPr="00682481">
        <w:rPr>
          <w:spacing w:val="-2"/>
        </w:rPr>
        <w:t>5 месторождений аглопоритового, керамзитового сырья с запасами 23 667,2 тыс. м</w:t>
      </w:r>
      <w:r w:rsidR="00510535" w:rsidRPr="00682481">
        <w:rPr>
          <w:spacing w:val="-2"/>
          <w:vertAlign w:val="superscript"/>
        </w:rPr>
        <w:t>3</w:t>
      </w:r>
      <w:r w:rsidR="00510535" w:rsidRPr="00682481">
        <w:rPr>
          <w:spacing w:val="-2"/>
        </w:rPr>
        <w:t xml:space="preserve">. </w:t>
      </w:r>
    </w:p>
    <w:p w:rsidR="00510535" w:rsidRPr="00682481" w:rsidRDefault="00510535" w:rsidP="003E31A0">
      <w:pPr>
        <w:tabs>
          <w:tab w:val="left" w:pos="720"/>
        </w:tabs>
        <w:ind w:firstLine="709"/>
        <w:jc w:val="both"/>
        <w:rPr>
          <w:spacing w:val="4"/>
        </w:rPr>
      </w:pPr>
      <w:r w:rsidRPr="00682481">
        <w:rPr>
          <w:spacing w:val="4"/>
        </w:rPr>
        <w:t>Месторождения кирпичного сырья относительно равномерно расположены по территории Новосибирской области.</w:t>
      </w:r>
    </w:p>
    <w:p w:rsidR="00510535" w:rsidRPr="00682481" w:rsidRDefault="00510535" w:rsidP="003E31A0">
      <w:pPr>
        <w:tabs>
          <w:tab w:val="left" w:pos="720"/>
        </w:tabs>
        <w:ind w:firstLine="709"/>
        <w:jc w:val="both"/>
        <w:rPr>
          <w:spacing w:val="2"/>
        </w:rPr>
      </w:pPr>
      <w:r w:rsidRPr="00682481">
        <w:rPr>
          <w:spacing w:val="2"/>
        </w:rPr>
        <w:t xml:space="preserve">В 2018 году добычу кирпичного сырья в области осуществляли 10 предприятий по </w:t>
      </w:r>
      <w:r w:rsidR="009B313F">
        <w:rPr>
          <w:spacing w:val="2"/>
        </w:rPr>
        <w:br/>
      </w:r>
      <w:r w:rsidRPr="00682481">
        <w:rPr>
          <w:spacing w:val="2"/>
        </w:rPr>
        <w:t>11 лицензиям. Общие запасы, вовлеченных в разработку ме</w:t>
      </w:r>
      <w:r w:rsidR="00377360" w:rsidRPr="00682481">
        <w:rPr>
          <w:spacing w:val="2"/>
        </w:rPr>
        <w:t>сторождений</w:t>
      </w:r>
      <w:r w:rsidR="00B961AB">
        <w:rPr>
          <w:spacing w:val="2"/>
        </w:rPr>
        <w:t xml:space="preserve">, составили </w:t>
      </w:r>
      <w:r w:rsidR="00377360" w:rsidRPr="00682481">
        <w:rPr>
          <w:spacing w:val="2"/>
        </w:rPr>
        <w:t>37 836,7</w:t>
      </w:r>
      <w:r w:rsidRPr="00682481">
        <w:rPr>
          <w:spacing w:val="2"/>
        </w:rPr>
        <w:t xml:space="preserve"> тыс. м</w:t>
      </w:r>
      <w:r w:rsidRPr="00682481">
        <w:rPr>
          <w:spacing w:val="2"/>
          <w:vertAlign w:val="superscript"/>
        </w:rPr>
        <w:t>3</w:t>
      </w:r>
      <w:r w:rsidRPr="00682481">
        <w:rPr>
          <w:spacing w:val="2"/>
        </w:rPr>
        <w:t xml:space="preserve"> (24,13% от учтенных балансом запасов). При сохранении нынешних темпов добычи </w:t>
      </w:r>
      <w:r w:rsidR="00377360" w:rsidRPr="00682481">
        <w:t>(623,9</w:t>
      </w:r>
      <w:r w:rsidRPr="00682481">
        <w:t xml:space="preserve"> </w:t>
      </w:r>
      <w:r w:rsidR="00377360" w:rsidRPr="00682481">
        <w:rPr>
          <w:spacing w:val="-4"/>
        </w:rPr>
        <w:t>тыс. </w:t>
      </w:r>
      <w:r w:rsidRPr="00682481">
        <w:rPr>
          <w:spacing w:val="-4"/>
        </w:rPr>
        <w:t>м</w:t>
      </w:r>
      <w:r w:rsidRPr="00682481">
        <w:rPr>
          <w:spacing w:val="-4"/>
          <w:vertAlign w:val="superscript"/>
        </w:rPr>
        <w:t>3</w:t>
      </w:r>
      <w:r w:rsidRPr="00682481">
        <w:t xml:space="preserve">) </w:t>
      </w:r>
      <w:r w:rsidRPr="00682481">
        <w:rPr>
          <w:spacing w:val="2"/>
        </w:rPr>
        <w:t>област</w:t>
      </w:r>
      <w:r w:rsidR="00B961AB">
        <w:rPr>
          <w:spacing w:val="2"/>
        </w:rPr>
        <w:t>ь обеспечена</w:t>
      </w:r>
      <w:r w:rsidRPr="00682481">
        <w:rPr>
          <w:spacing w:val="2"/>
        </w:rPr>
        <w:t xml:space="preserve"> кирпичным сырьем </w:t>
      </w:r>
      <w:r w:rsidR="00B961AB">
        <w:rPr>
          <w:spacing w:val="2"/>
        </w:rPr>
        <w:t>на</w:t>
      </w:r>
      <w:r w:rsidRPr="00682481">
        <w:rPr>
          <w:spacing w:val="2"/>
        </w:rPr>
        <w:t xml:space="preserve"> 250 лет</w:t>
      </w:r>
      <w:r w:rsidR="00B961AB">
        <w:rPr>
          <w:spacing w:val="2"/>
        </w:rPr>
        <w:t xml:space="preserve"> и более</w:t>
      </w:r>
      <w:r w:rsidRPr="00682481">
        <w:rPr>
          <w:spacing w:val="2"/>
        </w:rPr>
        <w:t>.</w:t>
      </w:r>
    </w:p>
    <w:p w:rsidR="00510535" w:rsidRDefault="00510535" w:rsidP="003E31A0">
      <w:pPr>
        <w:autoSpaceDE w:val="0"/>
        <w:autoSpaceDN w:val="0"/>
        <w:adjustRightInd w:val="0"/>
        <w:ind w:firstLine="709"/>
        <w:jc w:val="both"/>
        <w:rPr>
          <w:spacing w:val="4"/>
        </w:rPr>
      </w:pPr>
      <w:r w:rsidRPr="00682481">
        <w:rPr>
          <w:spacing w:val="4"/>
        </w:rPr>
        <w:t xml:space="preserve">Наибольший объем добычи осуществляют 3 предприятия: ЗАО «Черепановский завод строительных материалов», ЗАО фирма «Кирпичный завод», ООО Предприятие «Стройкерамика», </w:t>
      </w:r>
      <w:r w:rsidR="00377360" w:rsidRPr="00682481">
        <w:rPr>
          <w:spacing w:val="4"/>
        </w:rPr>
        <w:t>добывшие в 2018 году 382,2 тыс. </w:t>
      </w:r>
      <w:r w:rsidRPr="00682481">
        <w:rPr>
          <w:spacing w:val="4"/>
        </w:rPr>
        <w:t>м</w:t>
      </w:r>
      <w:r w:rsidRPr="00682481">
        <w:rPr>
          <w:spacing w:val="4"/>
          <w:vertAlign w:val="superscript"/>
        </w:rPr>
        <w:t>3</w:t>
      </w:r>
      <w:r w:rsidRPr="00682481">
        <w:rPr>
          <w:spacing w:val="4"/>
        </w:rPr>
        <w:t xml:space="preserve">, </w:t>
      </w:r>
      <w:r w:rsidR="00B961AB">
        <w:rPr>
          <w:spacing w:val="4"/>
        </w:rPr>
        <w:t>или</w:t>
      </w:r>
      <w:r w:rsidRPr="00682481">
        <w:rPr>
          <w:spacing w:val="4"/>
        </w:rPr>
        <w:t xml:space="preserve"> 61,3% от общего объема добычи</w:t>
      </w:r>
      <w:r w:rsidR="00674C79">
        <w:rPr>
          <w:spacing w:val="4"/>
        </w:rPr>
        <w:t xml:space="preserve"> в области</w:t>
      </w:r>
      <w:r w:rsidRPr="00682481">
        <w:rPr>
          <w:spacing w:val="4"/>
        </w:rPr>
        <w:t>.</w:t>
      </w:r>
    </w:p>
    <w:p w:rsidR="00A60407" w:rsidRDefault="00A60407" w:rsidP="003E31A0">
      <w:pPr>
        <w:autoSpaceDE w:val="0"/>
        <w:autoSpaceDN w:val="0"/>
        <w:adjustRightInd w:val="0"/>
        <w:ind w:firstLine="709"/>
        <w:jc w:val="both"/>
        <w:rPr>
          <w:spacing w:val="4"/>
        </w:rPr>
      </w:pPr>
    </w:p>
    <w:p w:rsidR="00A60407" w:rsidRPr="00682481" w:rsidRDefault="00A60407" w:rsidP="003E31A0">
      <w:pPr>
        <w:autoSpaceDE w:val="0"/>
        <w:autoSpaceDN w:val="0"/>
        <w:adjustRightInd w:val="0"/>
        <w:ind w:firstLine="709"/>
        <w:jc w:val="both"/>
        <w:rPr>
          <w:spacing w:val="4"/>
        </w:rPr>
      </w:pPr>
    </w:p>
    <w:p w:rsidR="00510535" w:rsidRPr="00682481" w:rsidRDefault="00510535" w:rsidP="003E31A0">
      <w:pPr>
        <w:widowControl w:val="0"/>
        <w:ind w:firstLine="709"/>
        <w:jc w:val="both"/>
      </w:pPr>
    </w:p>
    <w:p w:rsidR="00510535" w:rsidRPr="00682481" w:rsidRDefault="00510535" w:rsidP="00CF570C">
      <w:pPr>
        <w:pStyle w:val="20"/>
        <w:spacing w:before="0"/>
        <w:rPr>
          <w:rFonts w:ascii="Times New Roman" w:eastAsia="Calibri" w:hAnsi="Times New Roman" w:cs="Times New Roman"/>
          <w:sz w:val="24"/>
          <w:szCs w:val="24"/>
          <w:lang w:eastAsia="en-US"/>
        </w:rPr>
      </w:pPr>
      <w:bookmarkStart w:id="72" w:name="_Toc11767029"/>
      <w:r w:rsidRPr="00682481">
        <w:rPr>
          <w:rFonts w:ascii="Times New Roman" w:hAnsi="Times New Roman" w:cs="Times New Roman"/>
          <w:sz w:val="24"/>
          <w:szCs w:val="24"/>
        </w:rPr>
        <w:lastRenderedPageBreak/>
        <w:t>7.2</w:t>
      </w:r>
      <w:r w:rsidR="00722D16">
        <w:rPr>
          <w:rFonts w:ascii="Times New Roman" w:hAnsi="Times New Roman" w:cs="Times New Roman"/>
          <w:sz w:val="24"/>
          <w:szCs w:val="24"/>
        </w:rPr>
        <w:t>.</w:t>
      </w:r>
      <w:r w:rsidRPr="00682481">
        <w:rPr>
          <w:rFonts w:ascii="Times New Roman" w:hAnsi="Times New Roman" w:cs="Times New Roman"/>
          <w:sz w:val="24"/>
          <w:szCs w:val="24"/>
        </w:rPr>
        <w:t xml:space="preserve"> Предоставление права </w:t>
      </w:r>
      <w:r w:rsidRPr="00682481">
        <w:rPr>
          <w:rFonts w:ascii="Times New Roman" w:eastAsia="Calibri" w:hAnsi="Times New Roman" w:cs="Times New Roman"/>
          <w:sz w:val="24"/>
          <w:szCs w:val="24"/>
          <w:lang w:eastAsia="en-US"/>
        </w:rPr>
        <w:t>пользования участками недр местного значения</w:t>
      </w:r>
      <w:bookmarkEnd w:id="72"/>
    </w:p>
    <w:p w:rsidR="00510535" w:rsidRPr="00682481" w:rsidRDefault="00510535" w:rsidP="003E31A0">
      <w:pPr>
        <w:ind w:firstLine="709"/>
        <w:jc w:val="center"/>
        <w:rPr>
          <w:b/>
        </w:rPr>
      </w:pPr>
    </w:p>
    <w:p w:rsidR="00510535" w:rsidRPr="00682481" w:rsidRDefault="00510535" w:rsidP="003E31A0">
      <w:pPr>
        <w:ind w:firstLine="709"/>
        <w:jc w:val="both"/>
      </w:pPr>
      <w:r w:rsidRPr="00682481">
        <w:t>В 2018 году Департаментом по недропользованию по Сибирскому федеральному округу выдано 25 лицензий на право пользования недрами на территории Новосибирской области, из них:</w:t>
      </w:r>
    </w:p>
    <w:p w:rsidR="00510535" w:rsidRPr="00682481" w:rsidRDefault="00510535" w:rsidP="003E31A0">
      <w:pPr>
        <w:ind w:firstLine="709"/>
        <w:jc w:val="both"/>
      </w:pPr>
      <w:r w:rsidRPr="00682481">
        <w:t>- 16 лицензий – для добычи подземных вод, используемых для целей питьевого и хозяйственно-бытового водоснабжения;</w:t>
      </w:r>
    </w:p>
    <w:p w:rsidR="00510535" w:rsidRPr="00682481" w:rsidRDefault="00510535" w:rsidP="003E31A0">
      <w:pPr>
        <w:ind w:firstLine="709"/>
        <w:jc w:val="both"/>
      </w:pPr>
      <w:r w:rsidRPr="00682481">
        <w:t>- 2 лицензии – для геологического изучения, разведки и добычи рассыпного золота (одна – в порядке переоформления ранее выданной лицензии и одна – по итогам проведенного аукциона);</w:t>
      </w:r>
    </w:p>
    <w:p w:rsidR="00510535" w:rsidRPr="00682481" w:rsidRDefault="00510535" w:rsidP="003E31A0">
      <w:pPr>
        <w:ind w:firstLine="709"/>
        <w:jc w:val="both"/>
      </w:pPr>
      <w:r w:rsidRPr="00682481">
        <w:t>- 1 лицензия – для разведки и добычи подземных минеральных вод (по факту открытия месторождения);</w:t>
      </w:r>
    </w:p>
    <w:p w:rsidR="00510535" w:rsidRPr="00682481" w:rsidRDefault="00510535" w:rsidP="003E31A0">
      <w:pPr>
        <w:ind w:firstLine="709"/>
        <w:jc w:val="both"/>
      </w:pPr>
      <w:r w:rsidRPr="00682481">
        <w:t>- 2 лицензии – для разведки и добычи антрацита при переоформлении ранее действующих лицензий;</w:t>
      </w:r>
    </w:p>
    <w:p w:rsidR="00510535" w:rsidRPr="00682481" w:rsidRDefault="00510535" w:rsidP="003E31A0">
      <w:pPr>
        <w:ind w:firstLine="709"/>
        <w:jc w:val="both"/>
      </w:pPr>
      <w:r w:rsidRPr="00682481">
        <w:t>- 3 лицензии – для геологического изучения, включающего поиски и оценку месторождений каменного угля;</w:t>
      </w:r>
    </w:p>
    <w:p w:rsidR="00510535" w:rsidRPr="00682481" w:rsidRDefault="00510535" w:rsidP="003E31A0">
      <w:pPr>
        <w:ind w:firstLine="709"/>
        <w:jc w:val="both"/>
      </w:pPr>
      <w:r w:rsidRPr="00682481">
        <w:t>- 1 лицензия – для геологического изучения, разведки и добычи углеводородного сырья (в порядке переоформления ранее выданной лицензии).</w:t>
      </w:r>
    </w:p>
    <w:p w:rsidR="00510535" w:rsidRPr="00682481" w:rsidRDefault="00510535" w:rsidP="003E31A0">
      <w:pPr>
        <w:ind w:firstLine="709"/>
        <w:jc w:val="both"/>
      </w:pPr>
      <w:r w:rsidRPr="00682481">
        <w:t>Прекращено право пользования недрами по 11 лицензиям на территории Новосибирской области, из них:</w:t>
      </w:r>
    </w:p>
    <w:p w:rsidR="00510535" w:rsidRPr="00682481" w:rsidRDefault="00510535" w:rsidP="003E31A0">
      <w:pPr>
        <w:ind w:firstLine="709"/>
        <w:jc w:val="both"/>
      </w:pPr>
      <w:r w:rsidRPr="00682481">
        <w:t>- 3 лицензии – для добычи подземных вод, используемых для целей питьевого и хозяйственно-бытового водоснабжения;</w:t>
      </w:r>
    </w:p>
    <w:p w:rsidR="00510535" w:rsidRPr="00682481" w:rsidRDefault="00510535" w:rsidP="003E31A0">
      <w:pPr>
        <w:ind w:firstLine="709"/>
        <w:jc w:val="both"/>
      </w:pPr>
      <w:r w:rsidRPr="00682481">
        <w:t xml:space="preserve">- 2 лицензии </w:t>
      </w:r>
      <w:r w:rsidR="00EF20D7" w:rsidRPr="00682481">
        <w:t>–</w:t>
      </w:r>
      <w:r w:rsidRPr="00682481">
        <w:t xml:space="preserve"> для разведки и добычи антрацита (в порядке переоформления);</w:t>
      </w:r>
    </w:p>
    <w:p w:rsidR="00510535" w:rsidRPr="00682481" w:rsidRDefault="00510535" w:rsidP="003E31A0">
      <w:pPr>
        <w:ind w:firstLine="709"/>
        <w:jc w:val="both"/>
      </w:pPr>
      <w:r w:rsidRPr="00682481">
        <w:t>- 1 лицензия – для разведки и добычи рассыпного золота (в порядке переоформления);</w:t>
      </w:r>
    </w:p>
    <w:p w:rsidR="00510535" w:rsidRPr="00682481" w:rsidRDefault="00510535" w:rsidP="003E31A0">
      <w:pPr>
        <w:ind w:firstLine="709"/>
        <w:jc w:val="both"/>
      </w:pPr>
      <w:r w:rsidRPr="00682481">
        <w:t>- 1 лицензия – для разведки и добычи титан циркониевого сырья (досрочное прекращение);</w:t>
      </w:r>
    </w:p>
    <w:p w:rsidR="00510535" w:rsidRPr="00682481" w:rsidRDefault="00510535" w:rsidP="003E31A0">
      <w:pPr>
        <w:ind w:firstLine="709"/>
        <w:jc w:val="both"/>
      </w:pPr>
      <w:r w:rsidRPr="00682481">
        <w:t>- 2 лицензии – для геологического изучения, включающего поиски и оценку месторождений полезных ископаемых (госконтракт);</w:t>
      </w:r>
    </w:p>
    <w:p w:rsidR="00510535" w:rsidRPr="00682481" w:rsidRDefault="00510535" w:rsidP="003E31A0">
      <w:pPr>
        <w:ind w:firstLine="709"/>
        <w:jc w:val="both"/>
      </w:pPr>
      <w:r w:rsidRPr="00682481">
        <w:t>- 1 лицензия – для геологического изучения, включающего поиски и оценку, разведку и добычу месторождений каменного угля;</w:t>
      </w:r>
    </w:p>
    <w:p w:rsidR="00510535" w:rsidRPr="00682481" w:rsidRDefault="00510535" w:rsidP="003E31A0">
      <w:pPr>
        <w:ind w:firstLine="709"/>
        <w:jc w:val="both"/>
      </w:pPr>
      <w:r w:rsidRPr="00682481">
        <w:t>- 1 лицензия – для геологического изучения, разведки и добычи углеводородного сырья (в порядке переоформления).</w:t>
      </w:r>
    </w:p>
    <w:p w:rsidR="00510535" w:rsidRPr="00682481" w:rsidRDefault="00510535" w:rsidP="003E31A0">
      <w:pPr>
        <w:autoSpaceDE w:val="0"/>
        <w:autoSpaceDN w:val="0"/>
        <w:adjustRightInd w:val="0"/>
        <w:ind w:firstLine="709"/>
        <w:jc w:val="both"/>
        <w:rPr>
          <w:spacing w:val="-4"/>
        </w:rPr>
      </w:pPr>
      <w:r w:rsidRPr="00682481">
        <w:rPr>
          <w:spacing w:val="-4"/>
        </w:rPr>
        <w:t xml:space="preserve">Министерством природных ресурсов и экологии Новосибирской области в 2018 году выдано 58 лицензий на пользование участками недр </w:t>
      </w:r>
      <w:r w:rsidRPr="00682481">
        <w:rPr>
          <w:rFonts w:eastAsia="Calibri"/>
          <w:bCs/>
          <w:spacing w:val="-4"/>
          <w:lang w:eastAsia="en-US"/>
        </w:rPr>
        <w:t>местного значения</w:t>
      </w:r>
      <w:r w:rsidRPr="00682481">
        <w:rPr>
          <w:spacing w:val="-4"/>
        </w:rPr>
        <w:t xml:space="preserve"> (2 – по результатам аукциона, 3 – без проведения аукционов для дорожной отрасли, 1 – в порядке переоформления, </w:t>
      </w:r>
      <w:r w:rsidR="009B313F">
        <w:rPr>
          <w:spacing w:val="-4"/>
        </w:rPr>
        <w:br/>
      </w:r>
      <w:r w:rsidRPr="00682481">
        <w:rPr>
          <w:spacing w:val="-4"/>
        </w:rPr>
        <w:t xml:space="preserve">44 – </w:t>
      </w:r>
      <w:r w:rsidRPr="00682481">
        <w:rPr>
          <w:rFonts w:eastAsia="Calibri"/>
          <w:spacing w:val="-4"/>
          <w:lang w:eastAsia="en-US"/>
        </w:rPr>
        <w:t xml:space="preserve">с целью добычи подземных вод, 6 </w:t>
      </w:r>
      <w:r w:rsidRPr="00682481">
        <w:rPr>
          <w:spacing w:val="-4"/>
        </w:rPr>
        <w:t>– для геологического изуче</w:t>
      </w:r>
      <w:r w:rsidR="007E6F9D">
        <w:rPr>
          <w:spacing w:val="-4"/>
        </w:rPr>
        <w:t xml:space="preserve">ния, 2 – для разведки и добычи) (таблица 7.5). </w:t>
      </w:r>
      <w:proofErr w:type="gramStart"/>
      <w:r w:rsidRPr="00682481">
        <w:rPr>
          <w:spacing w:val="-4"/>
        </w:rPr>
        <w:t>Подготовлено и зарегистриров</w:t>
      </w:r>
      <w:r w:rsidR="000A0DAB">
        <w:rPr>
          <w:spacing w:val="-4"/>
        </w:rPr>
        <w:t>ано</w:t>
      </w:r>
      <w:proofErr w:type="gramEnd"/>
      <w:r w:rsidR="000A0DAB">
        <w:rPr>
          <w:spacing w:val="-4"/>
        </w:rPr>
        <w:t xml:space="preserve"> 23 дополнительных соглашения</w:t>
      </w:r>
      <w:r w:rsidRPr="00682481">
        <w:rPr>
          <w:spacing w:val="-4"/>
        </w:rPr>
        <w:t xml:space="preserve"> об изменении условий пользования недрами. </w:t>
      </w:r>
    </w:p>
    <w:p w:rsidR="00510535" w:rsidRPr="00682481" w:rsidRDefault="00510535" w:rsidP="003E31A0">
      <w:pPr>
        <w:autoSpaceDE w:val="0"/>
        <w:autoSpaceDN w:val="0"/>
        <w:adjustRightInd w:val="0"/>
        <w:ind w:firstLine="709"/>
        <w:jc w:val="both"/>
        <w:rPr>
          <w:spacing w:val="-4"/>
        </w:rPr>
      </w:pPr>
      <w:r w:rsidRPr="00682481">
        <w:rPr>
          <w:spacing w:val="-4"/>
        </w:rPr>
        <w:t>Ан</w:t>
      </w:r>
      <w:r w:rsidR="000A0DAB">
        <w:rPr>
          <w:spacing w:val="-4"/>
        </w:rPr>
        <w:t>нулировано действие 102 лицензий</w:t>
      </w:r>
      <w:r w:rsidRPr="00682481">
        <w:rPr>
          <w:spacing w:val="-4"/>
        </w:rPr>
        <w:t xml:space="preserve"> на пользование участками недр местного значения (в </w:t>
      </w:r>
      <w:proofErr w:type="gramStart"/>
      <w:r w:rsidRPr="00682481">
        <w:rPr>
          <w:spacing w:val="-4"/>
        </w:rPr>
        <w:t>целях</w:t>
      </w:r>
      <w:proofErr w:type="gramEnd"/>
      <w:r w:rsidRPr="00682481">
        <w:rPr>
          <w:spacing w:val="-4"/>
        </w:rPr>
        <w:t xml:space="preserve"> добычи подземных вод: досрочно – 49, снято с учета по сроку – 43; с целью добычи ОПИ: досрочно – 10).</w:t>
      </w:r>
    </w:p>
    <w:p w:rsidR="00510535" w:rsidRDefault="00510535" w:rsidP="003E31A0">
      <w:pPr>
        <w:ind w:firstLine="709"/>
        <w:jc w:val="both"/>
        <w:rPr>
          <w:bCs/>
          <w:color w:val="000000"/>
          <w:spacing w:val="4"/>
        </w:rPr>
      </w:pPr>
      <w:r w:rsidRPr="00682481">
        <w:t xml:space="preserve">Всего, с момента исполнения полномочий по распоряжению участками недр местного значения, </w:t>
      </w:r>
      <w:r w:rsidR="007E6F9D">
        <w:t>министерством</w:t>
      </w:r>
      <w:r w:rsidRPr="00682481">
        <w:t xml:space="preserve"> природных ресурсов и </w:t>
      </w:r>
      <w:r w:rsidR="007E6F9D">
        <w:t>экологии</w:t>
      </w:r>
      <w:r w:rsidR="006629C9">
        <w:t xml:space="preserve"> Новосибирской области </w:t>
      </w:r>
      <w:r w:rsidRPr="00682481">
        <w:t>выдано 468 лицензий на пользование участками недр местного значения. Поступления в областной бюджет Новосибирской области от лицензионной деятельности за этот период составили 152 799,06 тыс.</w:t>
      </w:r>
      <w:r w:rsidR="00377360" w:rsidRPr="00682481">
        <w:rPr>
          <w:bCs/>
          <w:color w:val="000000"/>
          <w:spacing w:val="4"/>
        </w:rPr>
        <w:t xml:space="preserve"> рублей</w:t>
      </w:r>
      <w:r w:rsidRPr="00682481">
        <w:rPr>
          <w:bCs/>
          <w:color w:val="000000"/>
          <w:spacing w:val="4"/>
        </w:rPr>
        <w:t>.</w:t>
      </w:r>
    </w:p>
    <w:p w:rsidR="00A60407" w:rsidRDefault="00A60407" w:rsidP="003E31A0">
      <w:pPr>
        <w:ind w:firstLine="709"/>
        <w:jc w:val="both"/>
        <w:rPr>
          <w:bCs/>
          <w:color w:val="000000"/>
          <w:spacing w:val="4"/>
        </w:rPr>
      </w:pPr>
    </w:p>
    <w:p w:rsidR="00A60407" w:rsidRDefault="00A60407" w:rsidP="003E31A0">
      <w:pPr>
        <w:ind w:firstLine="709"/>
        <w:jc w:val="both"/>
        <w:rPr>
          <w:bCs/>
          <w:color w:val="000000"/>
          <w:spacing w:val="4"/>
        </w:rPr>
      </w:pPr>
    </w:p>
    <w:p w:rsidR="00A60407" w:rsidRDefault="00A60407" w:rsidP="003E31A0">
      <w:pPr>
        <w:ind w:firstLine="709"/>
        <w:jc w:val="both"/>
        <w:rPr>
          <w:bCs/>
          <w:color w:val="000000"/>
          <w:spacing w:val="4"/>
        </w:rPr>
      </w:pPr>
    </w:p>
    <w:p w:rsidR="00A60407" w:rsidRDefault="00A60407" w:rsidP="003E31A0">
      <w:pPr>
        <w:ind w:firstLine="709"/>
        <w:jc w:val="both"/>
        <w:rPr>
          <w:bCs/>
          <w:color w:val="000000"/>
          <w:spacing w:val="4"/>
        </w:rPr>
      </w:pPr>
    </w:p>
    <w:p w:rsidR="00A60407" w:rsidRDefault="00A60407" w:rsidP="003E31A0">
      <w:pPr>
        <w:ind w:firstLine="709"/>
        <w:jc w:val="both"/>
        <w:rPr>
          <w:bCs/>
          <w:color w:val="000000"/>
          <w:spacing w:val="4"/>
        </w:rPr>
      </w:pPr>
    </w:p>
    <w:p w:rsidR="00A60407" w:rsidRPr="00682481" w:rsidRDefault="00A60407" w:rsidP="003E31A0">
      <w:pPr>
        <w:ind w:firstLine="709"/>
        <w:jc w:val="both"/>
        <w:rPr>
          <w:bCs/>
          <w:color w:val="000000"/>
          <w:spacing w:val="4"/>
        </w:rPr>
      </w:pPr>
    </w:p>
    <w:p w:rsidR="00510535" w:rsidRPr="00682481" w:rsidRDefault="006A0F4E" w:rsidP="00510535">
      <w:pPr>
        <w:ind w:right="113" w:firstLine="567"/>
        <w:jc w:val="right"/>
        <w:rPr>
          <w:bCs/>
          <w:color w:val="000000"/>
        </w:rPr>
      </w:pPr>
      <w:r w:rsidRPr="00682481">
        <w:rPr>
          <w:bCs/>
          <w:color w:val="000000"/>
        </w:rPr>
        <w:lastRenderedPageBreak/>
        <w:t>Таблица 7.5</w:t>
      </w:r>
    </w:p>
    <w:p w:rsidR="00742E74" w:rsidRPr="00682481" w:rsidRDefault="00742E74" w:rsidP="00510535">
      <w:pPr>
        <w:ind w:right="113" w:firstLine="567"/>
        <w:jc w:val="right"/>
        <w:rPr>
          <w:bCs/>
          <w:color w:val="000000"/>
        </w:rPr>
      </w:pPr>
    </w:p>
    <w:p w:rsidR="006629C9" w:rsidRDefault="00510535" w:rsidP="00510535">
      <w:pPr>
        <w:ind w:right="113" w:firstLine="567"/>
        <w:jc w:val="center"/>
        <w:rPr>
          <w:bCs/>
          <w:color w:val="000000"/>
        </w:rPr>
      </w:pPr>
      <w:r w:rsidRPr="00682481">
        <w:rPr>
          <w:bCs/>
          <w:color w:val="000000"/>
        </w:rPr>
        <w:t xml:space="preserve">Основные показатели лицензионной деятельности </w:t>
      </w:r>
    </w:p>
    <w:p w:rsidR="00510535" w:rsidRPr="00682481" w:rsidRDefault="006629C9" w:rsidP="00510535">
      <w:pPr>
        <w:ind w:right="113" w:firstLine="567"/>
        <w:jc w:val="center"/>
        <w:rPr>
          <w:bCs/>
          <w:color w:val="000000"/>
        </w:rPr>
      </w:pPr>
      <w:r>
        <w:rPr>
          <w:bCs/>
          <w:color w:val="000000"/>
        </w:rPr>
        <w:t>министерства природных ресурсов и экологии Новосибирской области</w:t>
      </w:r>
    </w:p>
    <w:tbl>
      <w:tblPr>
        <w:tblW w:w="9827" w:type="dxa"/>
        <w:jc w:val="center"/>
        <w:tblInd w:w="-2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32"/>
        <w:gridCol w:w="921"/>
        <w:gridCol w:w="920"/>
        <w:gridCol w:w="970"/>
        <w:gridCol w:w="1036"/>
        <w:gridCol w:w="1048"/>
      </w:tblGrid>
      <w:tr w:rsidR="00510535" w:rsidRPr="00C93F54" w:rsidTr="00DC7A91">
        <w:trPr>
          <w:trHeight w:val="220"/>
          <w:jc w:val="center"/>
        </w:trPr>
        <w:tc>
          <w:tcPr>
            <w:tcW w:w="4932" w:type="dxa"/>
            <w:shd w:val="clear" w:color="auto" w:fill="auto"/>
            <w:vAlign w:val="center"/>
          </w:tcPr>
          <w:p w:rsidR="00510535" w:rsidRPr="00C93F54" w:rsidRDefault="00C56210" w:rsidP="00C56210">
            <w:pPr>
              <w:tabs>
                <w:tab w:val="left" w:pos="4005"/>
              </w:tabs>
              <w:jc w:val="center"/>
              <w:rPr>
                <w:color w:val="000000"/>
              </w:rPr>
            </w:pPr>
            <w:r>
              <w:rPr>
                <w:color w:val="000000"/>
              </w:rPr>
              <w:t>Наименование п</w:t>
            </w:r>
            <w:r w:rsidR="00510535" w:rsidRPr="00C93F54">
              <w:rPr>
                <w:color w:val="000000"/>
              </w:rPr>
              <w:t>оказател</w:t>
            </w:r>
            <w:r>
              <w:rPr>
                <w:color w:val="000000"/>
              </w:rPr>
              <w:t>я</w:t>
            </w:r>
          </w:p>
        </w:tc>
        <w:tc>
          <w:tcPr>
            <w:tcW w:w="921" w:type="dxa"/>
            <w:shd w:val="clear" w:color="auto" w:fill="auto"/>
            <w:vAlign w:val="center"/>
          </w:tcPr>
          <w:p w:rsidR="00510535" w:rsidRPr="00C93F54" w:rsidRDefault="00510535" w:rsidP="00E255A3">
            <w:pPr>
              <w:tabs>
                <w:tab w:val="left" w:pos="4005"/>
              </w:tabs>
              <w:ind w:left="-68" w:right="-75"/>
              <w:jc w:val="center"/>
              <w:rPr>
                <w:color w:val="000000"/>
              </w:rPr>
            </w:pPr>
            <w:r w:rsidRPr="00C93F54">
              <w:rPr>
                <w:color w:val="000000"/>
              </w:rPr>
              <w:t>2014</w:t>
            </w:r>
          </w:p>
        </w:tc>
        <w:tc>
          <w:tcPr>
            <w:tcW w:w="920" w:type="dxa"/>
            <w:shd w:val="clear" w:color="auto" w:fill="auto"/>
            <w:vAlign w:val="center"/>
          </w:tcPr>
          <w:p w:rsidR="00510535" w:rsidRPr="00C93F54" w:rsidRDefault="00510535" w:rsidP="00E255A3">
            <w:pPr>
              <w:tabs>
                <w:tab w:val="left" w:pos="4005"/>
              </w:tabs>
              <w:ind w:left="-68" w:right="-75"/>
              <w:jc w:val="center"/>
              <w:rPr>
                <w:color w:val="000000"/>
              </w:rPr>
            </w:pPr>
            <w:r w:rsidRPr="00C93F54">
              <w:rPr>
                <w:color w:val="000000"/>
              </w:rPr>
              <w:t>2015</w:t>
            </w:r>
          </w:p>
        </w:tc>
        <w:tc>
          <w:tcPr>
            <w:tcW w:w="970" w:type="dxa"/>
            <w:shd w:val="clear" w:color="auto" w:fill="auto"/>
            <w:vAlign w:val="center"/>
          </w:tcPr>
          <w:p w:rsidR="00510535" w:rsidRPr="00C93F54" w:rsidRDefault="00510535" w:rsidP="00E255A3">
            <w:pPr>
              <w:tabs>
                <w:tab w:val="left" w:pos="4005"/>
              </w:tabs>
              <w:ind w:left="-68" w:right="-75"/>
              <w:jc w:val="center"/>
              <w:rPr>
                <w:color w:val="000000"/>
              </w:rPr>
            </w:pPr>
            <w:r w:rsidRPr="00C93F54">
              <w:rPr>
                <w:color w:val="000000"/>
              </w:rPr>
              <w:t>2016</w:t>
            </w:r>
          </w:p>
        </w:tc>
        <w:tc>
          <w:tcPr>
            <w:tcW w:w="1036" w:type="dxa"/>
            <w:shd w:val="clear" w:color="auto" w:fill="auto"/>
            <w:vAlign w:val="center"/>
          </w:tcPr>
          <w:p w:rsidR="00510535" w:rsidRPr="00C93F54" w:rsidRDefault="00510535" w:rsidP="00E255A3">
            <w:pPr>
              <w:tabs>
                <w:tab w:val="left" w:pos="4005"/>
              </w:tabs>
              <w:ind w:left="-68" w:right="-75"/>
              <w:jc w:val="center"/>
              <w:rPr>
                <w:color w:val="000000"/>
              </w:rPr>
            </w:pPr>
            <w:r w:rsidRPr="00C93F54">
              <w:rPr>
                <w:color w:val="000000"/>
              </w:rPr>
              <w:t>2017</w:t>
            </w:r>
          </w:p>
        </w:tc>
        <w:tc>
          <w:tcPr>
            <w:tcW w:w="1048" w:type="dxa"/>
            <w:shd w:val="clear" w:color="auto" w:fill="auto"/>
            <w:vAlign w:val="center"/>
          </w:tcPr>
          <w:p w:rsidR="00510535" w:rsidRPr="00C93F54" w:rsidRDefault="00510535" w:rsidP="00E255A3">
            <w:pPr>
              <w:tabs>
                <w:tab w:val="left" w:pos="4005"/>
              </w:tabs>
              <w:ind w:left="-68" w:right="-75"/>
              <w:jc w:val="center"/>
              <w:rPr>
                <w:color w:val="000000"/>
              </w:rPr>
            </w:pPr>
            <w:r w:rsidRPr="00C93F54">
              <w:rPr>
                <w:color w:val="000000"/>
              </w:rPr>
              <w:t>2018</w:t>
            </w:r>
          </w:p>
        </w:tc>
      </w:tr>
      <w:tr w:rsidR="00510535" w:rsidRPr="00602E33" w:rsidTr="00DC7A91">
        <w:trPr>
          <w:trHeight w:val="440"/>
          <w:jc w:val="center"/>
        </w:trPr>
        <w:tc>
          <w:tcPr>
            <w:tcW w:w="4932" w:type="dxa"/>
          </w:tcPr>
          <w:p w:rsidR="00510535" w:rsidRPr="00602E33" w:rsidRDefault="00510535" w:rsidP="00E255A3">
            <w:pPr>
              <w:tabs>
                <w:tab w:val="left" w:pos="4005"/>
              </w:tabs>
              <w:rPr>
                <w:color w:val="000000"/>
              </w:rPr>
            </w:pPr>
            <w:r w:rsidRPr="00602E33">
              <w:rPr>
                <w:color w:val="000000"/>
              </w:rPr>
              <w:t>Количество выданных лицензий</w:t>
            </w:r>
          </w:p>
        </w:tc>
        <w:tc>
          <w:tcPr>
            <w:tcW w:w="921" w:type="dxa"/>
            <w:vAlign w:val="center"/>
          </w:tcPr>
          <w:p w:rsidR="00510535" w:rsidRPr="00602E33" w:rsidRDefault="00510535" w:rsidP="00E255A3">
            <w:pPr>
              <w:tabs>
                <w:tab w:val="left" w:pos="4005"/>
              </w:tabs>
              <w:jc w:val="center"/>
              <w:rPr>
                <w:color w:val="000000"/>
              </w:rPr>
            </w:pPr>
            <w:r w:rsidRPr="00602E33">
              <w:rPr>
                <w:color w:val="000000"/>
              </w:rPr>
              <w:t>16</w:t>
            </w:r>
          </w:p>
        </w:tc>
        <w:tc>
          <w:tcPr>
            <w:tcW w:w="920" w:type="dxa"/>
            <w:vAlign w:val="center"/>
          </w:tcPr>
          <w:p w:rsidR="00510535" w:rsidRPr="00602E33" w:rsidRDefault="00510535" w:rsidP="00E255A3">
            <w:pPr>
              <w:tabs>
                <w:tab w:val="left" w:pos="4005"/>
              </w:tabs>
              <w:jc w:val="center"/>
              <w:rPr>
                <w:color w:val="000000"/>
              </w:rPr>
            </w:pPr>
            <w:r w:rsidRPr="00602E33">
              <w:rPr>
                <w:color w:val="000000"/>
              </w:rPr>
              <w:t>30</w:t>
            </w:r>
          </w:p>
        </w:tc>
        <w:tc>
          <w:tcPr>
            <w:tcW w:w="970" w:type="dxa"/>
            <w:vAlign w:val="center"/>
          </w:tcPr>
          <w:p w:rsidR="00510535" w:rsidRPr="00602E33" w:rsidRDefault="00510535" w:rsidP="00E255A3">
            <w:pPr>
              <w:tabs>
                <w:tab w:val="left" w:pos="4005"/>
              </w:tabs>
              <w:jc w:val="center"/>
              <w:rPr>
                <w:color w:val="000000"/>
              </w:rPr>
            </w:pPr>
            <w:r w:rsidRPr="00602E33">
              <w:rPr>
                <w:color w:val="000000"/>
              </w:rPr>
              <w:t>116*</w:t>
            </w:r>
          </w:p>
        </w:tc>
        <w:tc>
          <w:tcPr>
            <w:tcW w:w="1036" w:type="dxa"/>
            <w:vAlign w:val="center"/>
          </w:tcPr>
          <w:p w:rsidR="00510535" w:rsidRPr="00602E33" w:rsidRDefault="00510535" w:rsidP="00E255A3">
            <w:pPr>
              <w:tabs>
                <w:tab w:val="left" w:pos="4005"/>
              </w:tabs>
              <w:jc w:val="center"/>
              <w:rPr>
                <w:color w:val="000000"/>
              </w:rPr>
            </w:pPr>
            <w:r w:rsidRPr="00602E33">
              <w:rPr>
                <w:color w:val="000000"/>
              </w:rPr>
              <w:t>101*</w:t>
            </w:r>
          </w:p>
        </w:tc>
        <w:tc>
          <w:tcPr>
            <w:tcW w:w="1048" w:type="dxa"/>
            <w:vAlign w:val="center"/>
          </w:tcPr>
          <w:p w:rsidR="00510535" w:rsidRPr="00602E33" w:rsidRDefault="00510535" w:rsidP="00E255A3">
            <w:pPr>
              <w:tabs>
                <w:tab w:val="left" w:pos="4005"/>
              </w:tabs>
              <w:jc w:val="center"/>
              <w:rPr>
                <w:color w:val="000000"/>
              </w:rPr>
            </w:pPr>
            <w:r w:rsidRPr="00602E33">
              <w:rPr>
                <w:color w:val="000000"/>
              </w:rPr>
              <w:t>58*</w:t>
            </w:r>
          </w:p>
        </w:tc>
      </w:tr>
      <w:tr w:rsidR="00510535" w:rsidRPr="00602E33" w:rsidTr="00DC7A91">
        <w:trPr>
          <w:trHeight w:val="671"/>
          <w:jc w:val="center"/>
        </w:trPr>
        <w:tc>
          <w:tcPr>
            <w:tcW w:w="4932" w:type="dxa"/>
          </w:tcPr>
          <w:p w:rsidR="00510535" w:rsidRPr="00602E33" w:rsidRDefault="00510535" w:rsidP="00E255A3">
            <w:pPr>
              <w:tabs>
                <w:tab w:val="left" w:pos="4005"/>
              </w:tabs>
              <w:rPr>
                <w:color w:val="000000"/>
              </w:rPr>
            </w:pPr>
            <w:r w:rsidRPr="00602E33">
              <w:rPr>
                <w:color w:val="000000"/>
              </w:rPr>
              <w:t>Поступления в областной бюджет за счет лице</w:t>
            </w:r>
            <w:r w:rsidR="003B2299">
              <w:rPr>
                <w:color w:val="000000"/>
              </w:rPr>
              <w:t>нзионной деятельности, тыс. рублей</w:t>
            </w:r>
          </w:p>
        </w:tc>
        <w:tc>
          <w:tcPr>
            <w:tcW w:w="921" w:type="dxa"/>
            <w:vAlign w:val="center"/>
          </w:tcPr>
          <w:p w:rsidR="00510535" w:rsidRPr="00602E33" w:rsidRDefault="00510535" w:rsidP="00377360">
            <w:pPr>
              <w:tabs>
                <w:tab w:val="left" w:pos="4005"/>
              </w:tabs>
              <w:ind w:left="-108" w:right="-108"/>
              <w:jc w:val="center"/>
              <w:rPr>
                <w:color w:val="000000"/>
              </w:rPr>
            </w:pPr>
            <w:r w:rsidRPr="00602E33">
              <w:rPr>
                <w:color w:val="000000"/>
              </w:rPr>
              <w:t>5 640,0</w:t>
            </w:r>
          </w:p>
        </w:tc>
        <w:tc>
          <w:tcPr>
            <w:tcW w:w="920" w:type="dxa"/>
            <w:vAlign w:val="center"/>
          </w:tcPr>
          <w:p w:rsidR="00510535" w:rsidRPr="00602E33" w:rsidRDefault="00510535" w:rsidP="00377360">
            <w:pPr>
              <w:tabs>
                <w:tab w:val="left" w:pos="4005"/>
              </w:tabs>
              <w:ind w:left="-108" w:right="-108"/>
              <w:jc w:val="center"/>
              <w:rPr>
                <w:color w:val="000000"/>
              </w:rPr>
            </w:pPr>
            <w:r w:rsidRPr="00602E33">
              <w:rPr>
                <w:color w:val="000000"/>
              </w:rPr>
              <w:t>3 655,0</w:t>
            </w:r>
          </w:p>
        </w:tc>
        <w:tc>
          <w:tcPr>
            <w:tcW w:w="970" w:type="dxa"/>
            <w:vAlign w:val="center"/>
          </w:tcPr>
          <w:p w:rsidR="00510535" w:rsidRPr="00602E33" w:rsidRDefault="00510535" w:rsidP="00377360">
            <w:pPr>
              <w:tabs>
                <w:tab w:val="left" w:pos="4005"/>
              </w:tabs>
              <w:ind w:left="-108" w:right="-108"/>
              <w:jc w:val="center"/>
              <w:rPr>
                <w:color w:val="000000"/>
              </w:rPr>
            </w:pPr>
            <w:r w:rsidRPr="00602E33">
              <w:rPr>
                <w:color w:val="000000"/>
              </w:rPr>
              <w:t>6 418,0</w:t>
            </w:r>
          </w:p>
        </w:tc>
        <w:tc>
          <w:tcPr>
            <w:tcW w:w="1036" w:type="dxa"/>
            <w:vAlign w:val="center"/>
          </w:tcPr>
          <w:p w:rsidR="00510535" w:rsidRPr="00602E33" w:rsidRDefault="00510535" w:rsidP="00377360">
            <w:pPr>
              <w:tabs>
                <w:tab w:val="left" w:pos="4005"/>
              </w:tabs>
              <w:ind w:left="-108" w:right="-108"/>
              <w:jc w:val="center"/>
              <w:rPr>
                <w:color w:val="000000"/>
              </w:rPr>
            </w:pPr>
            <w:r w:rsidRPr="00602E33">
              <w:rPr>
                <w:color w:val="000000"/>
              </w:rPr>
              <w:t>18 867,5</w:t>
            </w:r>
          </w:p>
        </w:tc>
        <w:tc>
          <w:tcPr>
            <w:tcW w:w="1048" w:type="dxa"/>
            <w:vAlign w:val="center"/>
          </w:tcPr>
          <w:p w:rsidR="00510535" w:rsidRPr="00602E33" w:rsidRDefault="00377360" w:rsidP="00E255A3">
            <w:pPr>
              <w:tabs>
                <w:tab w:val="left" w:pos="4005"/>
              </w:tabs>
              <w:ind w:left="-108" w:right="-108"/>
              <w:jc w:val="center"/>
              <w:rPr>
                <w:color w:val="000000"/>
              </w:rPr>
            </w:pPr>
            <w:r>
              <w:rPr>
                <w:color w:val="000000"/>
              </w:rPr>
              <w:t>8 172,8</w:t>
            </w:r>
          </w:p>
        </w:tc>
      </w:tr>
    </w:tbl>
    <w:p w:rsidR="00510535" w:rsidRPr="006629C9" w:rsidRDefault="00510535" w:rsidP="0078702F">
      <w:pPr>
        <w:jc w:val="both"/>
        <w:rPr>
          <w:sz w:val="18"/>
          <w:szCs w:val="18"/>
          <w:lang w:eastAsia="ar-SA"/>
        </w:rPr>
      </w:pPr>
      <w:r w:rsidRPr="006629C9">
        <w:rPr>
          <w:sz w:val="18"/>
          <w:szCs w:val="18"/>
          <w:lang w:eastAsia="ar-SA"/>
        </w:rPr>
        <w:t xml:space="preserve">* </w:t>
      </w:r>
      <w:r w:rsidR="007E6F9D" w:rsidRPr="006629C9">
        <w:rPr>
          <w:sz w:val="18"/>
          <w:szCs w:val="18"/>
          <w:lang w:eastAsia="ar-SA"/>
        </w:rPr>
        <w:t>В</w:t>
      </w:r>
      <w:r w:rsidR="00764E28" w:rsidRPr="006629C9">
        <w:rPr>
          <w:sz w:val="18"/>
          <w:szCs w:val="18"/>
          <w:lang w:eastAsia="ar-SA"/>
        </w:rPr>
        <w:t xml:space="preserve"> связи с наделенными полномочиями</w:t>
      </w:r>
      <w:r w:rsidRPr="006629C9">
        <w:rPr>
          <w:sz w:val="18"/>
          <w:szCs w:val="18"/>
          <w:lang w:eastAsia="ar-SA"/>
        </w:rPr>
        <w:t xml:space="preserve"> по</w:t>
      </w:r>
      <w:r w:rsidR="00764E28" w:rsidRPr="006629C9">
        <w:rPr>
          <w:sz w:val="18"/>
          <w:szCs w:val="18"/>
          <w:lang w:eastAsia="ar-SA"/>
        </w:rPr>
        <w:t xml:space="preserve"> предоставлению участков недр </w:t>
      </w:r>
      <w:r w:rsidRPr="006629C9">
        <w:rPr>
          <w:sz w:val="18"/>
          <w:szCs w:val="18"/>
          <w:lang w:eastAsia="ar-SA"/>
        </w:rPr>
        <w:t>местного зна</w:t>
      </w:r>
      <w:r w:rsidR="00764E28" w:rsidRPr="006629C9">
        <w:rPr>
          <w:sz w:val="18"/>
          <w:szCs w:val="18"/>
          <w:lang w:eastAsia="ar-SA"/>
        </w:rPr>
        <w:t xml:space="preserve">чения для добычи подземных вод с </w:t>
      </w:r>
      <w:r w:rsidRPr="006629C9">
        <w:rPr>
          <w:sz w:val="18"/>
          <w:szCs w:val="18"/>
          <w:lang w:eastAsia="ar-SA"/>
        </w:rPr>
        <w:t>объемом не более 500 м</w:t>
      </w:r>
      <w:r w:rsidRPr="006629C9">
        <w:rPr>
          <w:sz w:val="18"/>
          <w:szCs w:val="18"/>
          <w:vertAlign w:val="superscript"/>
          <w:lang w:eastAsia="ar-SA"/>
        </w:rPr>
        <w:t>3</w:t>
      </w:r>
      <w:r w:rsidR="00764E28" w:rsidRPr="006629C9">
        <w:rPr>
          <w:sz w:val="18"/>
          <w:szCs w:val="18"/>
          <w:lang w:eastAsia="ar-SA"/>
        </w:rPr>
        <w:t>/сут</w:t>
      </w:r>
      <w:r w:rsidR="00D56704">
        <w:rPr>
          <w:sz w:val="18"/>
          <w:szCs w:val="18"/>
          <w:lang w:eastAsia="ar-SA"/>
        </w:rPr>
        <w:t>.</w:t>
      </w:r>
    </w:p>
    <w:p w:rsidR="00510535" w:rsidRDefault="00510535" w:rsidP="00742E74">
      <w:pPr>
        <w:ind w:firstLine="709"/>
        <w:jc w:val="center"/>
        <w:rPr>
          <w:sz w:val="28"/>
          <w:szCs w:val="28"/>
        </w:rPr>
      </w:pPr>
    </w:p>
    <w:p w:rsidR="001F3C87" w:rsidRPr="00682481" w:rsidRDefault="00E43CAD" w:rsidP="00742E74">
      <w:pPr>
        <w:pStyle w:val="20"/>
        <w:spacing w:before="0"/>
        <w:rPr>
          <w:rFonts w:ascii="Times New Roman" w:hAnsi="Times New Roman" w:cs="Times New Roman"/>
          <w:sz w:val="24"/>
          <w:szCs w:val="24"/>
        </w:rPr>
      </w:pPr>
      <w:bookmarkStart w:id="73" w:name="_Toc525230371"/>
      <w:bookmarkStart w:id="74" w:name="_Toc11767030"/>
      <w:r w:rsidRPr="00682481">
        <w:rPr>
          <w:rFonts w:ascii="Times New Roman" w:hAnsi="Times New Roman" w:cs="Times New Roman"/>
          <w:sz w:val="24"/>
          <w:szCs w:val="24"/>
        </w:rPr>
        <w:t>8</w:t>
      </w:r>
      <w:r w:rsidR="00722D16">
        <w:rPr>
          <w:rFonts w:ascii="Times New Roman" w:hAnsi="Times New Roman" w:cs="Times New Roman"/>
          <w:sz w:val="24"/>
          <w:szCs w:val="24"/>
        </w:rPr>
        <w:t>.</w:t>
      </w:r>
      <w:r w:rsidR="009670C9" w:rsidRPr="00682481">
        <w:rPr>
          <w:rFonts w:ascii="Times New Roman" w:hAnsi="Times New Roman" w:cs="Times New Roman"/>
          <w:sz w:val="24"/>
          <w:szCs w:val="24"/>
        </w:rPr>
        <w:t xml:space="preserve"> </w:t>
      </w:r>
      <w:r w:rsidR="001F3C87" w:rsidRPr="00682481">
        <w:rPr>
          <w:rFonts w:ascii="Times New Roman" w:hAnsi="Times New Roman" w:cs="Times New Roman"/>
          <w:sz w:val="24"/>
          <w:szCs w:val="24"/>
        </w:rPr>
        <w:t>Объекты растительного и животного мира</w:t>
      </w:r>
      <w:bookmarkEnd w:id="73"/>
      <w:bookmarkEnd w:id="74"/>
    </w:p>
    <w:p w:rsidR="00742E74" w:rsidRPr="00682481" w:rsidRDefault="00742E74" w:rsidP="00742E74">
      <w:pPr>
        <w:pStyle w:val="20"/>
        <w:spacing w:before="0"/>
        <w:rPr>
          <w:rFonts w:ascii="Times New Roman" w:hAnsi="Times New Roman" w:cs="Times New Roman"/>
          <w:sz w:val="24"/>
          <w:szCs w:val="24"/>
        </w:rPr>
      </w:pPr>
      <w:bookmarkStart w:id="75" w:name="_Toc525230372"/>
    </w:p>
    <w:p w:rsidR="001F3C87" w:rsidRPr="00682481" w:rsidRDefault="009670C9" w:rsidP="00742E74">
      <w:pPr>
        <w:pStyle w:val="20"/>
        <w:spacing w:before="0"/>
        <w:rPr>
          <w:rFonts w:ascii="Times New Roman" w:hAnsi="Times New Roman" w:cs="Times New Roman"/>
          <w:sz w:val="24"/>
          <w:szCs w:val="24"/>
        </w:rPr>
      </w:pPr>
      <w:bookmarkStart w:id="76" w:name="_Toc11767031"/>
      <w:r w:rsidRPr="00682481">
        <w:rPr>
          <w:rFonts w:ascii="Times New Roman" w:hAnsi="Times New Roman" w:cs="Times New Roman"/>
          <w:sz w:val="24"/>
          <w:szCs w:val="24"/>
        </w:rPr>
        <w:t>8.1</w:t>
      </w:r>
      <w:r w:rsidR="00722D16">
        <w:rPr>
          <w:rFonts w:ascii="Times New Roman" w:hAnsi="Times New Roman" w:cs="Times New Roman"/>
          <w:sz w:val="24"/>
          <w:szCs w:val="24"/>
        </w:rPr>
        <w:t>.</w:t>
      </w:r>
      <w:r w:rsidRPr="00682481">
        <w:rPr>
          <w:rFonts w:ascii="Times New Roman" w:hAnsi="Times New Roman" w:cs="Times New Roman"/>
          <w:sz w:val="24"/>
          <w:szCs w:val="24"/>
        </w:rPr>
        <w:t xml:space="preserve"> </w:t>
      </w:r>
      <w:r w:rsidR="001F3C87" w:rsidRPr="00682481">
        <w:rPr>
          <w:rFonts w:ascii="Times New Roman" w:hAnsi="Times New Roman" w:cs="Times New Roman"/>
          <w:sz w:val="24"/>
          <w:szCs w:val="24"/>
        </w:rPr>
        <w:t>Растительный мир</w:t>
      </w:r>
      <w:bookmarkEnd w:id="75"/>
      <w:bookmarkEnd w:id="76"/>
    </w:p>
    <w:p w:rsidR="001F3C87" w:rsidRPr="00682481" w:rsidRDefault="001F3C87" w:rsidP="00742E74">
      <w:pPr>
        <w:ind w:firstLine="709"/>
        <w:jc w:val="center"/>
        <w:rPr>
          <w:b/>
        </w:rPr>
      </w:pPr>
    </w:p>
    <w:p w:rsidR="001F3C87" w:rsidRPr="00682481" w:rsidRDefault="001F3C87" w:rsidP="00742E74">
      <w:pPr>
        <w:ind w:firstLine="709"/>
        <w:jc w:val="both"/>
      </w:pPr>
      <w:r w:rsidRPr="00682481">
        <w:t>Новосибирская область отличается большим разноо</w:t>
      </w:r>
      <w:r w:rsidR="007B0313">
        <w:t xml:space="preserve">бразием растительных сообществ, которые </w:t>
      </w:r>
      <w:r w:rsidRPr="00682481">
        <w:t>представлен</w:t>
      </w:r>
      <w:r w:rsidR="007B0313">
        <w:t>ы</w:t>
      </w:r>
      <w:r w:rsidRPr="00682481">
        <w:t xml:space="preserve"> темнохвойными, светлохвойными и лиственными лесами</w:t>
      </w:r>
      <w:r w:rsidR="007B0313">
        <w:t>,</w:t>
      </w:r>
      <w:r w:rsidRPr="00682481">
        <w:t xml:space="preserve"> равнины, предгорными и горными лесами Салаирского кряжа, различными типами болот и лугов, степями и полями культурных растений. Богат и разнообразен видовой состав растений.</w:t>
      </w:r>
    </w:p>
    <w:p w:rsidR="001F3C87" w:rsidRPr="00682481" w:rsidRDefault="001F3C87" w:rsidP="00742E74">
      <w:pPr>
        <w:ind w:firstLine="709"/>
        <w:jc w:val="both"/>
      </w:pPr>
      <w:r w:rsidRPr="00682481">
        <w:t>Древесные растения представлены березой повислой, березой пушистой, осиной, сосной обыкновенной и сибирской, пихтой сибирской, лиственницей сибирской и другими породами.</w:t>
      </w:r>
    </w:p>
    <w:p w:rsidR="001F3C87" w:rsidRPr="00682481" w:rsidRDefault="001F3C87" w:rsidP="00742E74">
      <w:pPr>
        <w:ind w:firstLine="709"/>
        <w:jc w:val="both"/>
      </w:pPr>
      <w:r w:rsidRPr="00682481">
        <w:t>Из кустарниковых растений широко распространены черемуха обыкновенная, рябина сибирская, шиповник коричный и иглистый, боярышник кроваво-красный, смородина черная и красная, малина обыкновенная, крушина и другие виды.</w:t>
      </w:r>
    </w:p>
    <w:p w:rsidR="001F3C87" w:rsidRPr="00682481" w:rsidRDefault="001F3C87" w:rsidP="00742E74">
      <w:pPr>
        <w:ind w:firstLine="709"/>
        <w:jc w:val="both"/>
      </w:pPr>
      <w:r w:rsidRPr="00682481">
        <w:t xml:space="preserve">Особенно разнообразны травянистые растения, принадлежащие к </w:t>
      </w:r>
      <w:r w:rsidR="007B0313">
        <w:t>сложноцветным, злаковым, осоковым, бобовым, крестоцветным</w:t>
      </w:r>
      <w:r w:rsidR="007B0313" w:rsidRPr="007B0313">
        <w:t xml:space="preserve"> </w:t>
      </w:r>
      <w:r w:rsidR="007B0313" w:rsidRPr="00682481">
        <w:t>семействам</w:t>
      </w:r>
      <w:r w:rsidRPr="00682481">
        <w:t>. Достаточно велико число видов моховидных, лишайников, грибов и водорослей.</w:t>
      </w:r>
    </w:p>
    <w:p w:rsidR="001F3C87" w:rsidRPr="00682481" w:rsidRDefault="001F3C87" w:rsidP="004A609E">
      <w:pPr>
        <w:ind w:firstLine="709"/>
        <w:jc w:val="both"/>
      </w:pPr>
      <w:r w:rsidRPr="00682481">
        <w:t>В состав естественной растительности входят различные группы полезных растений. Среди них разнообразны кормовые травы (люцерна, донник</w:t>
      </w:r>
      <w:r w:rsidR="0094002D">
        <w:t>, вика, клевер, пырей и др.</w:t>
      </w:r>
      <w:r w:rsidRPr="00682481">
        <w:t>). Часть из них используются только в качестве пастбищного корма, некоторые – хорошие силосные растения, но дают не удовлетворительное сено. Качество кормовых растений изменяется с их возрастом.</w:t>
      </w:r>
    </w:p>
    <w:p w:rsidR="001F3C87" w:rsidRPr="00682481" w:rsidRDefault="001F3C87" w:rsidP="004A609E">
      <w:pPr>
        <w:ind w:firstLine="709"/>
        <w:jc w:val="both"/>
      </w:pPr>
      <w:r w:rsidRPr="00682481">
        <w:t xml:space="preserve">Произрастает множество лекарственных растений (зверобой, валериана, тысячелистник, подорожник, аир, череда и др.). Спектр их действия самый разнообразный: от сердечно-сосудистых, желудочно-кишечных до используемых для борьбы с паразитами. Некоторые лекарственные виды введены в культуру, имеют сорта (в том числе сибирские). Большинство лекарственных растений можно заготавливать в природе, соблюдая правила рационального использования. </w:t>
      </w:r>
    </w:p>
    <w:p w:rsidR="001F3C87" w:rsidRPr="00682481" w:rsidRDefault="007B0313" w:rsidP="004A609E">
      <w:pPr>
        <w:ind w:firstLine="709"/>
        <w:jc w:val="both"/>
      </w:pPr>
      <w:proofErr w:type="gramStart"/>
      <w:r>
        <w:t>Среди полезных растений –</w:t>
      </w:r>
      <w:r w:rsidR="001F3C87" w:rsidRPr="00682481">
        <w:t xml:space="preserve"> пищевые (черемша, слизун, лук косой, семена тмина, кипрей и др.), масличные (горчица, гулявник) и технические, дающие древесину и поделочные материалы, дубильные, химические вещества и др. Обильны ягодники (клюква болотная, брусника, черника, черная и красная смородина, земляника, костяника и др.). </w:t>
      </w:r>
      <w:proofErr w:type="gramEnd"/>
    </w:p>
    <w:p w:rsidR="001F3C87" w:rsidRPr="00682481" w:rsidRDefault="001F3C87" w:rsidP="004A609E">
      <w:pPr>
        <w:ind w:firstLine="709"/>
        <w:jc w:val="both"/>
      </w:pPr>
      <w:r w:rsidRPr="00682481">
        <w:t>В области немало дикорастущих ядовитых растений (вех ядовитый, белена, борец и др.). Наибольшее количество ядовитых видов в семействе лютиковых. Ядовиты все молочаи, вьюнки, большинство мытников, норичник. Иногда такие  растения образуют заросли. Зарос</w:t>
      </w:r>
      <w:r w:rsidR="007B0313">
        <w:t>лями вдоль дороги произрастают молочай лозный, белена черная;</w:t>
      </w:r>
      <w:r w:rsidR="000A0DAB">
        <w:t xml:space="preserve"> на лесных лугах – </w:t>
      </w:r>
      <w:r w:rsidRPr="00682481">
        <w:t xml:space="preserve">молочай волосистый, лютики, чемерица Лобеля, хвощи. Вокруг полей и на полях вьюнки, пикульники и др. </w:t>
      </w:r>
    </w:p>
    <w:p w:rsidR="001F3C87" w:rsidRPr="00682481" w:rsidRDefault="001F3C87" w:rsidP="004A609E">
      <w:pPr>
        <w:ind w:firstLine="709"/>
        <w:jc w:val="both"/>
      </w:pPr>
      <w:r w:rsidRPr="00682481">
        <w:t xml:space="preserve">Разнообразие растительности на территории региона, прежде всего, определяется сменой условий климата и рельефа с севера на юг и с запада на восток. </w:t>
      </w:r>
      <w:r w:rsidR="007B0313">
        <w:t>Б</w:t>
      </w:r>
      <w:r w:rsidRPr="00682481">
        <w:t xml:space="preserve">ольшое влияние на характер современной растительности оказывает </w:t>
      </w:r>
      <w:r w:rsidR="00237C67">
        <w:t xml:space="preserve">и </w:t>
      </w:r>
      <w:r w:rsidRPr="00682481">
        <w:t xml:space="preserve">деятельность человека. Он обогащает ее видовой </w:t>
      </w:r>
      <w:r w:rsidRPr="00682481">
        <w:lastRenderedPageBreak/>
        <w:t>состав, выращивая растения, которые в природе области отсутствовали (различные сельскохозяйственные культуры, ягодники, садовые деревья, декоративные растения), восстанавливает леса после пожаров, уничтожения вредителями, рубок и т.п. В тоже время раскорчевка и распашка земель, выпас скота, сенокошение, необоснованная вырубка леса приводят к обеднению естественного растительного покрова.</w:t>
      </w:r>
    </w:p>
    <w:p w:rsidR="001F3C87" w:rsidRPr="00682481" w:rsidRDefault="001F3C87" w:rsidP="004A609E">
      <w:pPr>
        <w:ind w:firstLine="709"/>
        <w:jc w:val="both"/>
      </w:pPr>
      <w:r w:rsidRPr="00682481">
        <w:t>Растительные ресурсы Новосибирской области внушительны и могут использоваться как комплексно, так и односторонне. Однако их использование происходит неравномерно: интенсивно стравливаются и скашиваются кормовые растения, из лекарственных и пищевых растений находит применение лишь незначительный процент традиционных. Необходимо просвещение населения путем популяризации тех или иных групп полезных растений, а также предупреждение неприятных встреч с ядовитыми растениями.</w:t>
      </w:r>
    </w:p>
    <w:p w:rsidR="001F3C87" w:rsidRPr="00682481" w:rsidRDefault="001F3C87" w:rsidP="004A609E">
      <w:pPr>
        <w:ind w:firstLine="709"/>
        <w:jc w:val="center"/>
        <w:rPr>
          <w:b/>
        </w:rPr>
      </w:pPr>
    </w:p>
    <w:p w:rsidR="001F3C87" w:rsidRPr="00682481" w:rsidRDefault="009670C9" w:rsidP="004A609E">
      <w:pPr>
        <w:pStyle w:val="20"/>
        <w:spacing w:before="0"/>
        <w:rPr>
          <w:rFonts w:ascii="Times New Roman" w:hAnsi="Times New Roman" w:cs="Times New Roman"/>
          <w:sz w:val="24"/>
          <w:szCs w:val="24"/>
        </w:rPr>
      </w:pPr>
      <w:bookmarkStart w:id="77" w:name="_Toc525230373"/>
      <w:bookmarkStart w:id="78" w:name="_Toc11767032"/>
      <w:r w:rsidRPr="00682481">
        <w:rPr>
          <w:rFonts w:ascii="Times New Roman" w:hAnsi="Times New Roman" w:cs="Times New Roman"/>
          <w:sz w:val="24"/>
          <w:szCs w:val="24"/>
        </w:rPr>
        <w:t>8.2</w:t>
      </w:r>
      <w:r w:rsidR="00722D16">
        <w:rPr>
          <w:rFonts w:ascii="Times New Roman" w:hAnsi="Times New Roman" w:cs="Times New Roman"/>
          <w:sz w:val="24"/>
          <w:szCs w:val="24"/>
        </w:rPr>
        <w:t>.</w:t>
      </w:r>
      <w:r w:rsidRPr="00682481">
        <w:rPr>
          <w:rFonts w:ascii="Times New Roman" w:hAnsi="Times New Roman" w:cs="Times New Roman"/>
          <w:sz w:val="24"/>
          <w:szCs w:val="24"/>
        </w:rPr>
        <w:t xml:space="preserve"> </w:t>
      </w:r>
      <w:r w:rsidR="001F3C87" w:rsidRPr="00682481">
        <w:rPr>
          <w:rFonts w:ascii="Times New Roman" w:hAnsi="Times New Roman" w:cs="Times New Roman"/>
          <w:sz w:val="24"/>
          <w:szCs w:val="24"/>
        </w:rPr>
        <w:t>Животный мир</w:t>
      </w:r>
      <w:bookmarkEnd w:id="77"/>
      <w:bookmarkEnd w:id="78"/>
    </w:p>
    <w:p w:rsidR="001F3C87" w:rsidRPr="00682481" w:rsidRDefault="001F3C87" w:rsidP="004A609E">
      <w:pPr>
        <w:ind w:firstLine="709"/>
        <w:jc w:val="center"/>
      </w:pPr>
    </w:p>
    <w:p w:rsidR="001F3C87" w:rsidRPr="00682481" w:rsidRDefault="001F3C87" w:rsidP="004A609E">
      <w:pPr>
        <w:ind w:firstLine="709"/>
        <w:jc w:val="both"/>
      </w:pPr>
      <w:r w:rsidRPr="00682481">
        <w:t>Животные – неотъемлемый элемент природы, обеспечивающий существование любой естественной экосистемы и биосферы в целом. Основу животно</w:t>
      </w:r>
      <w:r w:rsidR="00621BE5">
        <w:t>го мира Новосибирской области (</w:t>
      </w:r>
      <w:r w:rsidRPr="00682481">
        <w:t>свыше 90</w:t>
      </w:r>
      <w:r w:rsidR="0020454F">
        <w:t>,0</w:t>
      </w:r>
      <w:r w:rsidRPr="00682481">
        <w:t>% видового разнообразия и зоомассы</w:t>
      </w:r>
      <w:r w:rsidR="00621BE5">
        <w:t>)</w:t>
      </w:r>
      <w:r w:rsidRPr="00682481">
        <w:t xml:space="preserve"> – составляют мелкие беспозвоночные, изученность которых, до настоящего времени остается </w:t>
      </w:r>
      <w:proofErr w:type="gramStart"/>
      <w:r w:rsidRPr="00682481">
        <w:t>крайне недостаточной</w:t>
      </w:r>
      <w:proofErr w:type="gramEnd"/>
      <w:r w:rsidRPr="00682481">
        <w:t xml:space="preserve">. </w:t>
      </w:r>
      <w:proofErr w:type="gramStart"/>
      <w:r w:rsidRPr="00682481">
        <w:t xml:space="preserve">По этой причине для Новосибирской области, как и для любого </w:t>
      </w:r>
      <w:r w:rsidR="00621BE5">
        <w:t xml:space="preserve">другого </w:t>
      </w:r>
      <w:r w:rsidRPr="00682481">
        <w:t>крупного региона России, остается неизвестным общее количество видов животных, обитающих на ее территории, хотя фауна позвоночных животных выявлена относительно полно и насчитывает порядка 414 видов (80 видов млекопитающих, 287 видов птиц, 7 видов земноводных, 6 видов пресмыкающихся, 34</w:t>
      </w:r>
      <w:r w:rsidRPr="00682481">
        <w:rPr>
          <w:lang w:val="en-US"/>
        </w:rPr>
        <w:t> </w:t>
      </w:r>
      <w:r w:rsidRPr="00682481">
        <w:t>вида рыб и миногообразных).</w:t>
      </w:r>
      <w:proofErr w:type="gramEnd"/>
    </w:p>
    <w:p w:rsidR="001F3C87" w:rsidRPr="00682481" w:rsidRDefault="001F3C87" w:rsidP="004A609E">
      <w:pPr>
        <w:ind w:firstLine="709"/>
        <w:jc w:val="both"/>
      </w:pPr>
    </w:p>
    <w:p w:rsidR="001F3C87" w:rsidRPr="00682481" w:rsidRDefault="001F3C87" w:rsidP="004A609E">
      <w:pPr>
        <w:ind w:firstLine="709"/>
        <w:jc w:val="center"/>
        <w:rPr>
          <w:b/>
        </w:rPr>
      </w:pPr>
      <w:r w:rsidRPr="00682481">
        <w:rPr>
          <w:b/>
        </w:rPr>
        <w:t>Позвоночные животные</w:t>
      </w:r>
    </w:p>
    <w:p w:rsidR="001F3C87" w:rsidRPr="00682481" w:rsidRDefault="001F3C87" w:rsidP="004A609E">
      <w:pPr>
        <w:ind w:firstLine="709"/>
        <w:jc w:val="both"/>
      </w:pPr>
      <w:r w:rsidRPr="00682481">
        <w:rPr>
          <w:b/>
        </w:rPr>
        <w:t>Млекопитающие.</w:t>
      </w:r>
      <w:r w:rsidRPr="00682481">
        <w:t xml:space="preserve"> Среди 80 видов млекопитающих особый интерес представляют </w:t>
      </w:r>
      <w:r w:rsidR="009B313F">
        <w:br/>
      </w:r>
      <w:r w:rsidRPr="00682481">
        <w:t>4 вида копытных: лось и косуля, имеющие большое промысловое значение, изредка встречающийся на севере области северный олень, а также успешно реакклиматизированный кабан. На территории региона обитают 2 вида зайцев – беляк и русак</w:t>
      </w:r>
      <w:r w:rsidR="00621BE5">
        <w:t>.</w:t>
      </w:r>
      <w:r w:rsidRPr="00682481">
        <w:t xml:space="preserve"> </w:t>
      </w:r>
      <w:r w:rsidR="00621BE5">
        <w:t>П</w:t>
      </w:r>
      <w:r w:rsidRPr="00682481">
        <w:t xml:space="preserve">ричем последний был интродуцирован в 30-х </w:t>
      </w:r>
      <w:proofErr w:type="gramStart"/>
      <w:r w:rsidRPr="00682481">
        <w:t>годах</w:t>
      </w:r>
      <w:proofErr w:type="gramEnd"/>
      <w:r w:rsidRPr="00682481">
        <w:t xml:space="preserve"> ХХ в. и не только прижился здесь, но и образовал новый для науки подвид.</w:t>
      </w:r>
    </w:p>
    <w:p w:rsidR="001F3C87" w:rsidRPr="00682481" w:rsidRDefault="001F3C87" w:rsidP="004A609E">
      <w:pPr>
        <w:ind w:firstLine="709"/>
        <w:jc w:val="both"/>
      </w:pPr>
      <w:r w:rsidRPr="00682481">
        <w:t>Из отряда хищных для северных районов и черневой тайги Салаирского кряжа характерен медведь, повсеместно распространена лисица, по южным степным районам в небольшом числе встречается корсак, крайне редко отмечается волк. Большая группа хищников из семейства куньих представлена как редкими видами – выдра, соболь, лесная куница, так и более многочисленными – горностай, колонок, барсук.</w:t>
      </w:r>
    </w:p>
    <w:p w:rsidR="001F3C87" w:rsidRPr="00682481" w:rsidRDefault="001F3C87" w:rsidP="004A609E">
      <w:pPr>
        <w:ind w:firstLine="709"/>
        <w:jc w:val="both"/>
      </w:pPr>
      <w:r w:rsidRPr="00682481">
        <w:t xml:space="preserve">Однако, как по числу видов, так и по численности особей, важнейшую группу составляют мелкие </w:t>
      </w:r>
      <w:r w:rsidR="00621BE5">
        <w:t>млекопитающие из отрядов грызунов</w:t>
      </w:r>
      <w:r w:rsidRPr="00682481">
        <w:t xml:space="preserve"> и на</w:t>
      </w:r>
      <w:r w:rsidR="00621BE5">
        <w:t>секомоядных</w:t>
      </w:r>
      <w:r w:rsidRPr="00682481">
        <w:t xml:space="preserve">. В области их насчитывается свыше 30 видов, часть из которых, особенно водяная полевка, относятся к числу серьезных вредителей. </w:t>
      </w:r>
      <w:proofErr w:type="gramStart"/>
      <w:r w:rsidRPr="00682481">
        <w:t>Из остальных видов полевок наиболее многочи</w:t>
      </w:r>
      <w:r w:rsidR="00805A21">
        <w:t xml:space="preserve">сленны и широко распространены </w:t>
      </w:r>
      <w:r w:rsidRPr="00682481">
        <w:t xml:space="preserve">красная полевка </w:t>
      </w:r>
      <w:r w:rsidR="00805A21">
        <w:t>(</w:t>
      </w:r>
      <w:r w:rsidRPr="00682481">
        <w:t>в лесах и на верховых болотах</w:t>
      </w:r>
      <w:r w:rsidR="00805A21">
        <w:t>)</w:t>
      </w:r>
      <w:r w:rsidRPr="00682481">
        <w:t xml:space="preserve">, полевка-экономка </w:t>
      </w:r>
      <w:r w:rsidR="00805A21">
        <w:t>(</w:t>
      </w:r>
      <w:r w:rsidRPr="00682481">
        <w:t>на низинных болотах и в пойменных лугах</w:t>
      </w:r>
      <w:r w:rsidR="00A6028E">
        <w:t>), узкочерепная полевка (</w:t>
      </w:r>
      <w:r w:rsidRPr="00682481">
        <w:t>на более сухих, остепненных лугах и участках луговых степей</w:t>
      </w:r>
      <w:r w:rsidR="00805A21">
        <w:t>)</w:t>
      </w:r>
      <w:r w:rsidRPr="00682481">
        <w:t>.</w:t>
      </w:r>
      <w:proofErr w:type="gramEnd"/>
      <w:r w:rsidRPr="00682481">
        <w:t xml:space="preserve"> Те же виды полевок нередко преобладают по численности и в полях, чередующихся с перелесками, где к ним доб</w:t>
      </w:r>
      <w:r w:rsidR="00805A21">
        <w:t xml:space="preserve">авляются 2 вида мышей – </w:t>
      </w:r>
      <w:r w:rsidRPr="00682481">
        <w:t>полевая мышь и мышь-малютка. Для городов и поселков наиболе</w:t>
      </w:r>
      <w:r w:rsidR="00805A21">
        <w:t xml:space="preserve">е характерны синантропные виды – </w:t>
      </w:r>
      <w:r w:rsidRPr="00682481">
        <w:t xml:space="preserve">серая крыса и домовая мышь. </w:t>
      </w:r>
    </w:p>
    <w:p w:rsidR="001F3C87" w:rsidRPr="00682481" w:rsidRDefault="001F3C87" w:rsidP="004A609E">
      <w:pPr>
        <w:ind w:firstLine="709"/>
        <w:jc w:val="both"/>
      </w:pPr>
      <w:r w:rsidRPr="00682481">
        <w:t>Землеройки-бурозубки – представители отряда насекомоядных</w:t>
      </w:r>
      <w:r w:rsidR="00805A21">
        <w:t>,</w:t>
      </w:r>
      <w:r w:rsidRPr="00682481">
        <w:t xml:space="preserve"> не уступают по численности грызунам, а в лесных и высокотравных местообитаниях часто их превосходят. Обычно землероек больше там, где выше численность беспозвоночных, которых эти самые мелкие млекопитающие нашей фауны добывают в подстилке и самом верхнем слое почвы. Повсеместно распространена и многочисленна обыкновенная бурозубка, средняя – характерна для хвойных лесов и верховых болот, малая – для низинных болот и лугов. Представители </w:t>
      </w:r>
      <w:r w:rsidRPr="00682481">
        <w:lastRenderedPageBreak/>
        <w:t xml:space="preserve">других родов землероек, таких как сибирская белозубка, предпочитают наиболее сухие, остепненные местообитания, а кутора – самые влажные, вблизи водоемов, в которых она кормится водными беспозвоночными. </w:t>
      </w:r>
    </w:p>
    <w:p w:rsidR="001F3C87" w:rsidRPr="00682481" w:rsidRDefault="001F3C87" w:rsidP="004A609E">
      <w:pPr>
        <w:ind w:firstLine="709"/>
        <w:jc w:val="both"/>
      </w:pPr>
      <w:r w:rsidRPr="00682481">
        <w:t xml:space="preserve">В Красную книгу Новосибирской области включены 8 видов млекопитающих. </w:t>
      </w:r>
      <w:proofErr w:type="gramStart"/>
      <w:r w:rsidR="000E3311" w:rsidRPr="00682481">
        <w:t>Среди них пред</w:t>
      </w:r>
      <w:r w:rsidR="000E3311">
        <w:t>ставители отрядов: насекомоядных – еж ушастый; рукокрылых –</w:t>
      </w:r>
      <w:r w:rsidR="000E3311" w:rsidRPr="00682481">
        <w:t xml:space="preserve"> ночницы прудовая, Иконникова и длиннохво</w:t>
      </w:r>
      <w:r w:rsidR="000E3311">
        <w:t>стая, трубконос большой; грызунов</w:t>
      </w:r>
      <w:r w:rsidR="000E3311" w:rsidRPr="00682481">
        <w:t xml:space="preserve"> –</w:t>
      </w:r>
      <w:r w:rsidR="000E3311">
        <w:t xml:space="preserve"> </w:t>
      </w:r>
      <w:r w:rsidR="000E3311" w:rsidRPr="00682481">
        <w:t>тушканчик большой; хи</w:t>
      </w:r>
      <w:r w:rsidR="000E3311">
        <w:t>щных – речная выдра; парнокопытных</w:t>
      </w:r>
      <w:r w:rsidR="000E3311" w:rsidRPr="00682481">
        <w:t xml:space="preserve"> – северный олень.</w:t>
      </w:r>
      <w:proofErr w:type="gramEnd"/>
      <w:r w:rsidR="000E3311">
        <w:t xml:space="preserve"> </w:t>
      </w:r>
      <w:proofErr w:type="gramStart"/>
      <w:r w:rsidRPr="00682481">
        <w:t>Все эти виды от</w:t>
      </w:r>
      <w:r w:rsidR="00AC3787">
        <w:t>носятся к редким, представлены</w:t>
      </w:r>
      <w:r w:rsidRPr="00682481">
        <w:t xml:space="preserve"> малочисленными и (или) крайне ограниченными по ареалу популяциями, угроза которым может быть реальной при изменении условий существования. </w:t>
      </w:r>
      <w:proofErr w:type="gramEnd"/>
    </w:p>
    <w:p w:rsidR="001F3C87" w:rsidRPr="00682481" w:rsidRDefault="001F3C87" w:rsidP="004A609E">
      <w:pPr>
        <w:ind w:firstLine="709"/>
        <w:jc w:val="both"/>
      </w:pPr>
      <w:proofErr w:type="gramStart"/>
      <w:r w:rsidRPr="00682481">
        <w:t>В перечень таксонов, нуждающихся в особом внимании к их состоянию в природных условиях и мониторинге</w:t>
      </w:r>
      <w:r w:rsidR="000E3311">
        <w:t>,</w:t>
      </w:r>
      <w:r w:rsidRPr="00682481">
        <w:t xml:space="preserve"> внесены 7 видов млекопитающих: вечерница рыжая, ушан бурый, кожанок северный, кожанок северный, ночницы восточная, Брандта и сибирская, а также сурок лесостепной.</w:t>
      </w:r>
      <w:proofErr w:type="gramEnd"/>
    </w:p>
    <w:p w:rsidR="001F3C87" w:rsidRPr="00682481" w:rsidRDefault="001F3C87" w:rsidP="004A609E">
      <w:pPr>
        <w:ind w:firstLine="709"/>
        <w:jc w:val="both"/>
      </w:pPr>
      <w:r w:rsidRPr="00682481">
        <w:rPr>
          <w:lang w:val="en-US"/>
        </w:rPr>
        <w:t>C</w:t>
      </w:r>
      <w:r w:rsidRPr="00682481">
        <w:t xml:space="preserve">урок лесостепной </w:t>
      </w:r>
      <w:r w:rsidR="00EF20D7" w:rsidRPr="00682481">
        <w:t>–</w:t>
      </w:r>
      <w:r w:rsidRPr="00682481">
        <w:t xml:space="preserve"> </w:t>
      </w:r>
      <w:r w:rsidRPr="00682481">
        <w:rPr>
          <w:i/>
        </w:rPr>
        <w:t>Marmota kastschenkoi</w:t>
      </w:r>
      <w:r w:rsidRPr="00682481">
        <w:t xml:space="preserve"> является узкоареальным эндемиком Западной Сибири и его сильно фрагментированный ареал ограничен только присалаирской лесостепью. В настоящий момент общая численность вида по разным оценкам не превышает 30 – 35 тыс. особей, что позволяет отнести его к разряду малочисленных. При этом указанные цифры не являются точными, так как последние учеты сурков по единой методике с участием специалистов из профильных научных организаций проводились в 1984 году. В целом лесостепной сурок более уязвим по сравнению с наиболее близким видом – серым сурком, по причине относительно высокой антропогенной нагрузки в пределах его ареала и диффузного распределения малочисленных поселений, что может поставить всю популяцию на грань исчезновения в случае утраты отдельных колоний и нарушения нормального обмена генами.</w:t>
      </w:r>
    </w:p>
    <w:p w:rsidR="001F3C87" w:rsidRPr="00682481" w:rsidRDefault="001F3C87" w:rsidP="004A609E">
      <w:pPr>
        <w:ind w:firstLine="709"/>
        <w:jc w:val="both"/>
      </w:pPr>
      <w:r w:rsidRPr="00682481">
        <w:rPr>
          <w:b/>
        </w:rPr>
        <w:t xml:space="preserve">Птицы. </w:t>
      </w:r>
      <w:r w:rsidRPr="00682481">
        <w:t xml:space="preserve">Видовой состав птиц Новосибирской области не постоянный, поскольку некоторые виды перестают встречаться, другие появляются вновь, а третьи регистрируются относительно постоянно, но нерегулярно. Причинами таких изменений служат как естественные пульсации границ ареалов птиц, так и антропогенные изменения ареалов, которые связаны с разнообразными формами воздействия (к сожалению, чаще всего негативного) на птиц и на среду их обитания. Исходя из этого, цифру в 287 зарегистрированных видов нельзя считать окончательной. </w:t>
      </w:r>
    </w:p>
    <w:p w:rsidR="001F3C87" w:rsidRPr="00682481" w:rsidRDefault="001F3C87" w:rsidP="004A609E">
      <w:pPr>
        <w:ind w:firstLine="709"/>
        <w:jc w:val="both"/>
      </w:pPr>
      <w:r w:rsidRPr="00682481">
        <w:t>Чуть менее половины видов – гнездящиеся на территории региона, примерно 65 – зимующие и оседлые, остальные – встречены случайно во время залетов или не размножающиеся, а также отмечены лишь на пролете. Фауна птиц весьма неоднородна по составу и в ней преобладают виды сибирского, европейского происхождения и транспалеаркты. Сибирские виды обитают в хвойных лесах, на прилегающих к ним болотах и водоемах. Среди видов этой группы наиболее характерны: чернозобая гагара, шилохвость, гоголь, глухая кукушка, ястребиная сова, бородатая неясыть, черный и трехпалый дятлы, свиристель, соловей-красношейка.</w:t>
      </w:r>
    </w:p>
    <w:p w:rsidR="001F3C87" w:rsidRPr="00682481" w:rsidRDefault="001F3C87" w:rsidP="004A609E">
      <w:pPr>
        <w:ind w:firstLine="709"/>
        <w:jc w:val="both"/>
      </w:pPr>
      <w:r w:rsidRPr="00682481">
        <w:t>В группу европейских видов птиц входят более теплолюбивые, которые предпочитают мелколиственные и разреженные леса, их поляны, опушки, полевые и водные местообитания. Из них наиболее характерны виды: осоед, большой подорлик, полевой лунь, серая куропатка, коростель, погоныш, козодой, лесной конек, обыкновенный соловей, дрозды белобровик, певчий и деряба, обыкновенная овсянка, зяблик, сойка и серая ворона. Некоторые из этих видов определяют не только облик орнитофауны региона, но и ее птичьего населения, поскольку именно они преобладают в орнитокомплексах как по числу видов, так и по количеству особей.</w:t>
      </w:r>
    </w:p>
    <w:p w:rsidR="001F3C87" w:rsidRPr="00682481" w:rsidRDefault="001F3C87" w:rsidP="004A609E">
      <w:pPr>
        <w:ind w:firstLine="709"/>
        <w:jc w:val="both"/>
      </w:pPr>
      <w:r w:rsidRPr="00682481">
        <w:t xml:space="preserve">Наиболее широко распространены виды-транспалеаркты, которые иногда тяготеют к лесным ландшафтам, но чаще </w:t>
      </w:r>
      <w:r w:rsidR="00EF20D7" w:rsidRPr="00682481">
        <w:rPr>
          <w:snapToGrid w:val="0"/>
        </w:rPr>
        <w:t>–</w:t>
      </w:r>
      <w:r w:rsidRPr="00682481">
        <w:t xml:space="preserve"> к открытым местам, а также к водоемам и их берегам или к поселкам. Среди видов этой группы наиболее характерны: пустельга, тетерев, лысуха, чибис, бекас, обыкновенная кукушка, болотная сова, большой пестрый дятел, полевой жаворонок, деревенская ласточка, белая трясогузка, домовый и полевой воробьи, галка и др. </w:t>
      </w:r>
    </w:p>
    <w:p w:rsidR="001F3C87" w:rsidRPr="00682481" w:rsidRDefault="001F3C87" w:rsidP="004A609E">
      <w:pPr>
        <w:ind w:firstLine="709"/>
        <w:jc w:val="both"/>
      </w:pPr>
      <w:r w:rsidRPr="00682481">
        <w:t xml:space="preserve">Остальные типы орнитофауны представлены меньшим количеством видов. Например, арктические виды (малый лебедь, морская чернеть, белохвостый песочник, чернозобик, </w:t>
      </w:r>
      <w:r w:rsidRPr="00682481">
        <w:lastRenderedPageBreak/>
        <w:t>лапландский подорожник и др.), обитающие в тундрах, встречаются преимущественно на пролете. Пуночка нередко зимует в поселках и вблизи них, питаясь остатками зерна и семенами сорняков. Единственный гнездящийся арктический вид – белая куропатка – редок и представлен особым, чуть более крупным (по сравнению с тундровым) лесостепным подвидом. Имеется и сравнительно небольшое число южных видов — выходцев из Монголии, Тибета, Китая и Средиземноморья. К ним относятся розовый и кудрявый пеликаны, степной орел, степная пустельга, белопоясный стриж, сизый голубь и др.</w:t>
      </w:r>
    </w:p>
    <w:p w:rsidR="001F3C87" w:rsidRPr="00682481" w:rsidRDefault="001F3C87" w:rsidP="004A609E">
      <w:pPr>
        <w:ind w:firstLine="709"/>
        <w:jc w:val="both"/>
      </w:pPr>
      <w:r w:rsidRPr="00682481">
        <w:t xml:space="preserve">Лишь небольшое число видов доминируют в птичьем </w:t>
      </w:r>
      <w:proofErr w:type="gramStart"/>
      <w:r w:rsidRPr="00682481">
        <w:t>н</w:t>
      </w:r>
      <w:r w:rsidR="00267154">
        <w:t>аселении</w:t>
      </w:r>
      <w:proofErr w:type="gramEnd"/>
      <w:r w:rsidR="00267154">
        <w:t xml:space="preserve">, </w:t>
      </w:r>
      <w:r w:rsidRPr="00682481">
        <w:t>т.е. преобладают по численности. Как правило, эти же виды являются наиболее широко распространенными. Летом, в том числе в гнездовый период, из них чаще всего можно встретить лесного конька – в разреженных лесах, на верховых болотах и в полях, чередующихся с перелесками. Самый характерный вид-доминант в лесных ландшафтах – буроголовая гаичка – одна из самых мелких наших синиц, а другой представитель этого рода – большая синица, зимующая в городах и поселках, во время гнездования предпочитает подтаежные осиново-березовые леса и пригородные сосновые боры. Полевой жаворонок и грач наиболее характерны в полях, на лугах и участках луговых степей. Желтая трясогузка предпочитает луговые степи и низинные болота. Для низинных болот также весьма характерна желтоголовая трясогузка и виды, обитающие в высокотравье и кустарниках</w:t>
      </w:r>
      <w:r w:rsidR="00267154">
        <w:t>,</w:t>
      </w:r>
      <w:r w:rsidRPr="00682481">
        <w:t xml:space="preserve"> – пятнистый сверчок и камышевка-барсучок. В темнохвойных и мелколиственных лесах южнотаежной подзоны также преобладают поползень и рябчик, а на верховых болотах – белошапочная овсянка. </w:t>
      </w:r>
    </w:p>
    <w:p w:rsidR="001F3C87" w:rsidRPr="00682481" w:rsidRDefault="001F3C87" w:rsidP="004A609E">
      <w:pPr>
        <w:ind w:firstLine="709"/>
        <w:jc w:val="both"/>
      </w:pPr>
      <w:r w:rsidRPr="00682481">
        <w:t xml:space="preserve">Наиболее специфичен доминирующий состав птиц, обитающих на реках и озерах и по их берегам. На р. Оби в их число входят сизая чайка, береговая ласточка и речная крачка, на небольших речках в пределах лесной зоны – чирок-свистунок, перевозчик, черныш и белая трясогузка, а в лесостепи – желтоголовая трясогузка и светлокрылая крачка. На лесостепных озерах преобладают по численности красноголовый нырок, хохлатая чернеть, кряква, чирок-трескунок, лысуха, и другие виды наиболее многочисленных здесь уток, чаек, крачек и куликов. </w:t>
      </w:r>
    </w:p>
    <w:p w:rsidR="001F3C87" w:rsidRPr="00682481" w:rsidRDefault="001F3C87" w:rsidP="004A609E">
      <w:pPr>
        <w:ind w:firstLine="709"/>
        <w:jc w:val="both"/>
      </w:pPr>
      <w:r w:rsidRPr="00682481">
        <w:t>Зимой облик фауны птиц резко изменяется не только за счет отлета большего числа гнездящихся видов, но и при массовом появлении, особенно в годы высокого урожая семян березы, ольхи, сосны и ягод рябины, боярышника, больших пестрых дятлов, дроздов-рябинников, свиристелей, чечеток, снегирей и реже – клестов-еловиков, щуров и чижей. Лишь у синантропных</w:t>
      </w:r>
      <w:r w:rsidR="00267154">
        <w:t xml:space="preserve"> видов (</w:t>
      </w:r>
      <w:r w:rsidRPr="00682481">
        <w:t>чей образ жизни связан с человеком и его деятельностью</w:t>
      </w:r>
      <w:r w:rsidR="00AC3787">
        <w:t xml:space="preserve">) - </w:t>
      </w:r>
      <w:r w:rsidRPr="00682481">
        <w:t>сизого голубя, домового и полевого воробьев, сороки – численность остается относительно стабильной в течение круглого года.</w:t>
      </w:r>
    </w:p>
    <w:p w:rsidR="001F3C87" w:rsidRPr="00682481" w:rsidRDefault="001F3C87" w:rsidP="004A609E">
      <w:pPr>
        <w:ind w:firstLine="709"/>
        <w:jc w:val="both"/>
      </w:pPr>
      <w:r w:rsidRPr="00682481">
        <w:t xml:space="preserve">Охотничье-промысловые виды птиц весьма разнообразны и представлены в </w:t>
      </w:r>
      <w:proofErr w:type="gramStart"/>
      <w:r w:rsidRPr="00682481">
        <w:t>основном</w:t>
      </w:r>
      <w:proofErr w:type="gramEnd"/>
      <w:r w:rsidRPr="00682481">
        <w:t xml:space="preserve"> тетеревиными, гусеобразными и куликами. Из тетеревиных наиболее характерны рябчик, тетерев и глухарь (на последнего разрешена только лицензионная охота). Наиболее разнообразно представлены гусеобразные (30 видов), и незначительное число видов приходится на представителей отрядов поганкообразных, пеликанообразных, журавлеобразных и гагарообразных. Из гусеобразных наиболее </w:t>
      </w:r>
      <w:proofErr w:type="gramStart"/>
      <w:r w:rsidRPr="00682481">
        <w:t>многочисленны и широко распространены</w:t>
      </w:r>
      <w:proofErr w:type="gramEnd"/>
      <w:r w:rsidRPr="00682481">
        <w:t xml:space="preserve"> красноголовый нырок, кряква, шилохвость, с</w:t>
      </w:r>
      <w:r w:rsidR="00267154">
        <w:t xml:space="preserve">виязь, хохлатая чернеть, чирки (свистунок и трескунок), </w:t>
      </w:r>
      <w:r w:rsidRPr="00682481">
        <w:t xml:space="preserve">а из куликов </w:t>
      </w:r>
      <w:r w:rsidR="00EF20D7" w:rsidRPr="00682481">
        <w:rPr>
          <w:snapToGrid w:val="0"/>
        </w:rPr>
        <w:t>–</w:t>
      </w:r>
      <w:r w:rsidRPr="00682481">
        <w:t xml:space="preserve"> дупель и бекас. </w:t>
      </w:r>
    </w:p>
    <w:p w:rsidR="001F3C87" w:rsidRPr="00682481" w:rsidRDefault="001F3C87" w:rsidP="004A609E">
      <w:pPr>
        <w:ind w:firstLine="709"/>
        <w:jc w:val="both"/>
      </w:pPr>
      <w:r w:rsidRPr="00682481">
        <w:t>В Красную книгу Новосибирской области включено значительное число видов птиц – 77, из них – 43 вида занесены также в Красную книгу Российской Федерации.</w:t>
      </w:r>
    </w:p>
    <w:p w:rsidR="001F3C87" w:rsidRPr="00682481" w:rsidRDefault="001F3C87" w:rsidP="004A609E">
      <w:pPr>
        <w:ind w:firstLine="709"/>
        <w:jc w:val="both"/>
      </w:pPr>
      <w:r w:rsidRPr="00682481">
        <w:rPr>
          <w:b/>
        </w:rPr>
        <w:t>Пресмыкающиеся.</w:t>
      </w:r>
      <w:r w:rsidRPr="00682481">
        <w:t xml:space="preserve"> В Новосибирской области обитает 6 видов</w:t>
      </w:r>
      <w:r w:rsidR="00267154">
        <w:t xml:space="preserve"> пресмыкающихся</w:t>
      </w:r>
      <w:r w:rsidRPr="00682481">
        <w:t>.</w:t>
      </w:r>
    </w:p>
    <w:p w:rsidR="001F3C87" w:rsidRPr="00682481" w:rsidRDefault="001F3C87" w:rsidP="004A609E">
      <w:pPr>
        <w:ind w:firstLine="709"/>
        <w:jc w:val="both"/>
      </w:pPr>
      <w:r w:rsidRPr="00682481">
        <w:t xml:space="preserve">Прыткая ящерица </w:t>
      </w:r>
      <w:r w:rsidR="00EF20D7" w:rsidRPr="00682481">
        <w:rPr>
          <w:snapToGrid w:val="0"/>
        </w:rPr>
        <w:t>–</w:t>
      </w:r>
      <w:r w:rsidRPr="00682481">
        <w:t xml:space="preserve"> </w:t>
      </w:r>
      <w:r w:rsidRPr="00682481">
        <w:rPr>
          <w:i/>
          <w:lang w:val="en-US"/>
        </w:rPr>
        <w:t>Lacerta</w:t>
      </w:r>
      <w:r w:rsidRPr="00682481">
        <w:rPr>
          <w:i/>
        </w:rPr>
        <w:t xml:space="preserve"> </w:t>
      </w:r>
      <w:r w:rsidRPr="00682481">
        <w:rPr>
          <w:i/>
          <w:lang w:val="en-US"/>
        </w:rPr>
        <w:t>agilis</w:t>
      </w:r>
      <w:r w:rsidRPr="00682481">
        <w:t xml:space="preserve"> обычна в лесных, лесо-полевых и селитебных ландшафтах в пределах подзоны подтаежных лесов и лесостепной зоны.</w:t>
      </w:r>
    </w:p>
    <w:p w:rsidR="001F3C87" w:rsidRPr="00682481" w:rsidRDefault="001F3C87" w:rsidP="004A609E">
      <w:pPr>
        <w:ind w:firstLine="709"/>
        <w:jc w:val="both"/>
      </w:pPr>
      <w:r w:rsidRPr="00682481">
        <w:t>Живородящая ящерица</w:t>
      </w:r>
      <w:r w:rsidRPr="00682481">
        <w:rPr>
          <w:b/>
        </w:rPr>
        <w:t xml:space="preserve"> </w:t>
      </w:r>
      <w:r w:rsidR="00693A14" w:rsidRPr="00682481">
        <w:rPr>
          <w:snapToGrid w:val="0"/>
        </w:rPr>
        <w:t>–</w:t>
      </w:r>
      <w:r w:rsidRPr="00682481">
        <w:t xml:space="preserve"> </w:t>
      </w:r>
      <w:r w:rsidRPr="00682481">
        <w:rPr>
          <w:i/>
          <w:lang w:val="fr-FR"/>
        </w:rPr>
        <w:t>Lacerta</w:t>
      </w:r>
      <w:r w:rsidRPr="00682481">
        <w:rPr>
          <w:i/>
        </w:rPr>
        <w:t xml:space="preserve"> </w:t>
      </w:r>
      <w:r w:rsidRPr="00682481">
        <w:rPr>
          <w:i/>
          <w:lang w:val="fr-FR"/>
        </w:rPr>
        <w:t>vivipara</w:t>
      </w:r>
      <w:r w:rsidRPr="00682481">
        <w:t xml:space="preserve"> почти повсеместно обычна, а в предпочитаемых местообитаниях многочисленна. Предпочитает лесо-полевые ландшафты, березово-сосновые леса и поселки от южной тайги до лесостепной зоны. </w:t>
      </w:r>
    </w:p>
    <w:p w:rsidR="001F3C87" w:rsidRPr="00682481" w:rsidRDefault="001F3C87" w:rsidP="004A609E">
      <w:pPr>
        <w:ind w:firstLine="709"/>
        <w:jc w:val="both"/>
      </w:pPr>
      <w:r w:rsidRPr="00682481">
        <w:t>Узорчатый полоз</w:t>
      </w:r>
      <w:r w:rsidRPr="00682481">
        <w:rPr>
          <w:b/>
          <w:lang w:val="en-US"/>
        </w:rPr>
        <w:t> </w:t>
      </w:r>
      <w:r w:rsidR="00693A14" w:rsidRPr="00682481">
        <w:rPr>
          <w:snapToGrid w:val="0"/>
        </w:rPr>
        <w:t>–</w:t>
      </w:r>
      <w:r w:rsidRPr="00682481">
        <w:rPr>
          <w:lang w:val="en-US"/>
        </w:rPr>
        <w:t> </w:t>
      </w:r>
      <w:r w:rsidRPr="00682481">
        <w:rPr>
          <w:i/>
          <w:lang w:val="en-US"/>
        </w:rPr>
        <w:t>Elaphe</w:t>
      </w:r>
      <w:r w:rsidRPr="00682481">
        <w:rPr>
          <w:i/>
        </w:rPr>
        <w:t xml:space="preserve"> </w:t>
      </w:r>
      <w:r w:rsidRPr="00682481">
        <w:rPr>
          <w:lang w:val="en-US"/>
        </w:rPr>
        <w:t>dione</w:t>
      </w:r>
      <w:r w:rsidRPr="00682481">
        <w:t xml:space="preserve"> отмечается в виде отдельных находок в Маслянинском и Сузунском районах. </w:t>
      </w:r>
    </w:p>
    <w:p w:rsidR="001F3C87" w:rsidRPr="00682481" w:rsidRDefault="001F3C87" w:rsidP="004A609E">
      <w:pPr>
        <w:ind w:firstLine="709"/>
        <w:jc w:val="both"/>
      </w:pPr>
      <w:r w:rsidRPr="00682481">
        <w:lastRenderedPageBreak/>
        <w:t xml:space="preserve">Обыкновенный уж </w:t>
      </w:r>
      <w:r w:rsidR="00693A14" w:rsidRPr="00682481">
        <w:rPr>
          <w:snapToGrid w:val="0"/>
        </w:rPr>
        <w:t>–</w:t>
      </w:r>
      <w:r w:rsidRPr="00682481">
        <w:t xml:space="preserve"> </w:t>
      </w:r>
      <w:r w:rsidRPr="00682481">
        <w:rPr>
          <w:i/>
          <w:lang w:val="en-US"/>
        </w:rPr>
        <w:t>Natrix</w:t>
      </w:r>
      <w:r w:rsidRPr="00682481">
        <w:rPr>
          <w:i/>
        </w:rPr>
        <w:t xml:space="preserve"> </w:t>
      </w:r>
      <w:r w:rsidRPr="00682481">
        <w:rPr>
          <w:i/>
          <w:lang w:val="en-US"/>
        </w:rPr>
        <w:t>natrix</w:t>
      </w:r>
      <w:r w:rsidRPr="00682481">
        <w:t xml:space="preserve"> редок, спорадично распространен в поселках и пойменных лугах от южной тайги до северной лесостепи.</w:t>
      </w:r>
    </w:p>
    <w:p w:rsidR="001F3C87" w:rsidRPr="00682481" w:rsidRDefault="001F3C87" w:rsidP="004A609E">
      <w:pPr>
        <w:ind w:firstLine="709"/>
        <w:jc w:val="both"/>
      </w:pPr>
      <w:r w:rsidRPr="00682481">
        <w:t>Обыкновенная гадюка</w:t>
      </w:r>
      <w:r w:rsidRPr="00682481">
        <w:rPr>
          <w:b/>
        </w:rPr>
        <w:t> </w:t>
      </w:r>
      <w:r w:rsidR="00693A14" w:rsidRPr="00682481">
        <w:rPr>
          <w:snapToGrid w:val="0"/>
        </w:rPr>
        <w:t>–</w:t>
      </w:r>
      <w:r w:rsidRPr="00682481">
        <w:t> </w:t>
      </w:r>
      <w:r w:rsidRPr="00682481">
        <w:rPr>
          <w:i/>
          <w:lang w:val="en-US"/>
        </w:rPr>
        <w:t>Vipera</w:t>
      </w:r>
      <w:r w:rsidRPr="00682481">
        <w:rPr>
          <w:i/>
        </w:rPr>
        <w:t xml:space="preserve"> </w:t>
      </w:r>
      <w:r w:rsidRPr="00682481">
        <w:rPr>
          <w:i/>
          <w:lang w:val="en-US"/>
        </w:rPr>
        <w:t>berus</w:t>
      </w:r>
      <w:r w:rsidRPr="00682481">
        <w:t xml:space="preserve"> широко распространена, от южной тайги до лесостепи. Почти повсеместно редка, предпочитает окраины верховых болот, реже встречается на облесенных низинных болотах, в лесных и лесо-полевых ландшафтах.</w:t>
      </w:r>
    </w:p>
    <w:p w:rsidR="001F3C87" w:rsidRPr="00682481" w:rsidRDefault="001F3C87" w:rsidP="004A609E">
      <w:pPr>
        <w:ind w:firstLine="709"/>
        <w:jc w:val="both"/>
      </w:pPr>
      <w:r w:rsidRPr="00682481">
        <w:t>Обыкновенный щитомордник</w:t>
      </w:r>
      <w:r w:rsidRPr="00682481">
        <w:rPr>
          <w:b/>
        </w:rPr>
        <w:t> </w:t>
      </w:r>
      <w:r w:rsidR="00693A14" w:rsidRPr="00682481">
        <w:rPr>
          <w:snapToGrid w:val="0"/>
        </w:rPr>
        <w:t>–</w:t>
      </w:r>
      <w:r w:rsidRPr="00682481">
        <w:t> </w:t>
      </w:r>
      <w:r w:rsidRPr="00682481">
        <w:rPr>
          <w:i/>
          <w:lang w:val="en-US"/>
        </w:rPr>
        <w:t>Agkistrodon</w:t>
      </w:r>
      <w:r w:rsidRPr="00682481">
        <w:rPr>
          <w:i/>
        </w:rPr>
        <w:t xml:space="preserve"> </w:t>
      </w:r>
      <w:r w:rsidRPr="00682481">
        <w:rPr>
          <w:i/>
          <w:lang w:val="en-US"/>
        </w:rPr>
        <w:t>halys</w:t>
      </w:r>
      <w:r w:rsidRPr="00682481">
        <w:rPr>
          <w:i/>
        </w:rPr>
        <w:t>.</w:t>
      </w:r>
      <w:r w:rsidRPr="00682481">
        <w:t xml:space="preserve"> Изолированная популяция вида, удаленная более чем на </w:t>
      </w:r>
      <w:smartTag w:uri="urn:schemas-microsoft-com:office:smarttags" w:element="metricconverter">
        <w:smartTagPr>
          <w:attr w:name="ProductID" w:val="200 км"/>
        </w:smartTagPr>
        <w:r w:rsidRPr="00682481">
          <w:t>200 км</w:t>
        </w:r>
      </w:smartTag>
      <w:r w:rsidRPr="00682481">
        <w:t xml:space="preserve"> от известной части ареала в горах Южной Сибири, обнаружена в Новосибирской области в 2003 году. Обитает на скальных обнажениях в долине среднего течения р. Бердь. Занесен в Красную книгу Новосибирской области.</w:t>
      </w:r>
    </w:p>
    <w:p w:rsidR="001F3C87" w:rsidRPr="00682481" w:rsidRDefault="001F3C87" w:rsidP="004A609E">
      <w:pPr>
        <w:ind w:firstLine="709"/>
        <w:jc w:val="both"/>
      </w:pPr>
      <w:r w:rsidRPr="00682481">
        <w:rPr>
          <w:b/>
        </w:rPr>
        <w:t xml:space="preserve">Земноводные. </w:t>
      </w:r>
      <w:r w:rsidRPr="00682481">
        <w:t>В пределах Новосибирской области зарегистрировано 7 видов</w:t>
      </w:r>
      <w:r w:rsidR="00780CB7">
        <w:t xml:space="preserve"> земноводных</w:t>
      </w:r>
      <w:r w:rsidRPr="00682481">
        <w:t>.</w:t>
      </w:r>
    </w:p>
    <w:p w:rsidR="001F3C87" w:rsidRPr="00682481" w:rsidRDefault="001F3C87" w:rsidP="004A609E">
      <w:pPr>
        <w:ind w:firstLine="709"/>
        <w:jc w:val="both"/>
      </w:pPr>
      <w:r w:rsidRPr="00682481">
        <w:t xml:space="preserve">Сибирский углозуб </w:t>
      </w:r>
      <w:r w:rsidR="00693A14" w:rsidRPr="00682481">
        <w:rPr>
          <w:snapToGrid w:val="0"/>
        </w:rPr>
        <w:t>–</w:t>
      </w:r>
      <w:r w:rsidRPr="00682481">
        <w:t xml:space="preserve"> </w:t>
      </w:r>
      <w:r w:rsidRPr="00682481">
        <w:rPr>
          <w:i/>
        </w:rPr>
        <w:t>Salamandrella keyserlingii</w:t>
      </w:r>
      <w:r w:rsidRPr="00682481">
        <w:t xml:space="preserve"> широко распространен в лесных ландшафтах и на низинных болотах от южной тайги до лесостепи, но повсеместно редок.</w:t>
      </w:r>
    </w:p>
    <w:p w:rsidR="001F3C87" w:rsidRPr="00682481" w:rsidRDefault="001F3C87" w:rsidP="004A609E">
      <w:pPr>
        <w:ind w:firstLine="709"/>
        <w:jc w:val="both"/>
      </w:pPr>
      <w:r w:rsidRPr="00682481">
        <w:t xml:space="preserve">Обыкновенный тритон </w:t>
      </w:r>
      <w:r w:rsidR="00693A14" w:rsidRPr="00682481">
        <w:rPr>
          <w:snapToGrid w:val="0"/>
        </w:rPr>
        <w:t>–</w:t>
      </w:r>
      <w:r w:rsidRPr="00682481">
        <w:t xml:space="preserve"> </w:t>
      </w:r>
      <w:r w:rsidRPr="00682481">
        <w:rPr>
          <w:i/>
          <w:lang w:val="en-US"/>
        </w:rPr>
        <w:t>Lissotriton</w:t>
      </w:r>
      <w:r w:rsidRPr="00682481">
        <w:rPr>
          <w:i/>
        </w:rPr>
        <w:t xml:space="preserve"> vulgar</w:t>
      </w:r>
      <w:r w:rsidRPr="00682481">
        <w:rPr>
          <w:i/>
          <w:lang w:val="en-US"/>
        </w:rPr>
        <w:t>i</w:t>
      </w:r>
      <w:r w:rsidRPr="00682481">
        <w:rPr>
          <w:i/>
        </w:rPr>
        <w:t>s</w:t>
      </w:r>
      <w:r w:rsidRPr="00682481">
        <w:t xml:space="preserve"> редок, замечен на водоемах среди подтаежных осиново-березовых и сосновых лесов и лесостепных внепойменных лугов и мелколиственных лесов.</w:t>
      </w:r>
    </w:p>
    <w:p w:rsidR="001F3C87" w:rsidRPr="00682481" w:rsidRDefault="001F3C87" w:rsidP="004A609E">
      <w:pPr>
        <w:ind w:firstLine="709"/>
        <w:jc w:val="both"/>
      </w:pPr>
      <w:r w:rsidRPr="00682481">
        <w:t xml:space="preserve">Обыкновенная (серая) жаба </w:t>
      </w:r>
      <w:r w:rsidR="00693A14" w:rsidRPr="00682481">
        <w:rPr>
          <w:snapToGrid w:val="0"/>
        </w:rPr>
        <w:t>–</w:t>
      </w:r>
      <w:r w:rsidRPr="00682481">
        <w:rPr>
          <w:b/>
        </w:rPr>
        <w:t xml:space="preserve"> </w:t>
      </w:r>
      <w:r w:rsidRPr="00682481">
        <w:rPr>
          <w:i/>
        </w:rPr>
        <w:t>Bufo bufo</w:t>
      </w:r>
      <w:r w:rsidRPr="00682481">
        <w:t xml:space="preserve"> обычна и широко распространена в лесных и лесо-полевых ландшафтах от южной тайги до лесостепи.</w:t>
      </w:r>
    </w:p>
    <w:p w:rsidR="001F3C87" w:rsidRPr="00682481" w:rsidRDefault="001F3C87" w:rsidP="004A609E">
      <w:pPr>
        <w:ind w:firstLine="709"/>
        <w:jc w:val="both"/>
      </w:pPr>
      <w:r w:rsidRPr="00682481">
        <w:t xml:space="preserve">Зеленая жаба </w:t>
      </w:r>
      <w:r w:rsidR="00693A14" w:rsidRPr="00682481">
        <w:rPr>
          <w:snapToGrid w:val="0"/>
        </w:rPr>
        <w:t>–</w:t>
      </w:r>
      <w:r w:rsidRPr="00682481">
        <w:t xml:space="preserve"> </w:t>
      </w:r>
      <w:r w:rsidRPr="00682481">
        <w:rPr>
          <w:i/>
        </w:rPr>
        <w:t>Bufo viridis</w:t>
      </w:r>
      <w:r w:rsidRPr="00682481">
        <w:t xml:space="preserve"> спорадично встречается в окрестностях г. Новосибирска на левобережье Оби. Интродуцированный вид, возможно, завезенный с сельскохозяйственной продукцией. Впервые встречена в 1985 году.</w:t>
      </w:r>
    </w:p>
    <w:p w:rsidR="001F3C87" w:rsidRPr="00682481" w:rsidRDefault="001F3C87" w:rsidP="004A609E">
      <w:pPr>
        <w:ind w:firstLine="709"/>
        <w:jc w:val="both"/>
      </w:pPr>
      <w:r w:rsidRPr="00682481">
        <w:t xml:space="preserve">Остромордая лягушка </w:t>
      </w:r>
      <w:r w:rsidR="00693A14" w:rsidRPr="00682481">
        <w:rPr>
          <w:snapToGrid w:val="0"/>
        </w:rPr>
        <w:t>–</w:t>
      </w:r>
      <w:r w:rsidRPr="00682481">
        <w:t xml:space="preserve"> </w:t>
      </w:r>
      <w:r w:rsidRPr="00682481">
        <w:rPr>
          <w:i/>
        </w:rPr>
        <w:t>Rana arvalis</w:t>
      </w:r>
      <w:r w:rsidRPr="00682481">
        <w:t xml:space="preserve"> распространена повсеместно, а в поймах крупных рек и на низинных болотах многочисленна.</w:t>
      </w:r>
    </w:p>
    <w:p w:rsidR="001F3C87" w:rsidRPr="00682481" w:rsidRDefault="001F3C87" w:rsidP="004A609E">
      <w:pPr>
        <w:ind w:firstLine="709"/>
        <w:jc w:val="both"/>
      </w:pPr>
      <w:r w:rsidRPr="00682481">
        <w:t>Сибирская лягушка</w:t>
      </w:r>
      <w:r w:rsidRPr="00682481">
        <w:rPr>
          <w:b/>
        </w:rPr>
        <w:t xml:space="preserve"> </w:t>
      </w:r>
      <w:r w:rsidR="00693A14" w:rsidRPr="00682481">
        <w:rPr>
          <w:snapToGrid w:val="0"/>
        </w:rPr>
        <w:t>–</w:t>
      </w:r>
      <w:r w:rsidRPr="00682481">
        <w:t xml:space="preserve"> </w:t>
      </w:r>
      <w:r w:rsidRPr="00682481">
        <w:rPr>
          <w:i/>
          <w:lang w:val="fr-FR"/>
        </w:rPr>
        <w:t>Rana</w:t>
      </w:r>
      <w:r w:rsidRPr="00682481">
        <w:rPr>
          <w:i/>
        </w:rPr>
        <w:t xml:space="preserve"> </w:t>
      </w:r>
      <w:r w:rsidRPr="00682481">
        <w:rPr>
          <w:i/>
          <w:lang w:val="fr-FR"/>
        </w:rPr>
        <w:t>amurensis</w:t>
      </w:r>
      <w:r w:rsidRPr="00682481">
        <w:t xml:space="preserve"> </w:t>
      </w:r>
      <w:r w:rsidR="000A0DAB">
        <w:t>(</w:t>
      </w:r>
      <w:r w:rsidRPr="00682481">
        <w:rPr>
          <w:lang w:val="fr-FR"/>
        </w:rPr>
        <w:t>Boulenger</w:t>
      </w:r>
      <w:r w:rsidRPr="00682481">
        <w:t>, 1886</w:t>
      </w:r>
      <w:r w:rsidR="000A0DAB">
        <w:t>)</w:t>
      </w:r>
      <w:r w:rsidRPr="00682481">
        <w:t xml:space="preserve"> редка, встречается спорадично в пойме Оби в пределах южной тайги и подтаежных лесов, а также в лесостепных займищах.</w:t>
      </w:r>
    </w:p>
    <w:p w:rsidR="001F3C87" w:rsidRPr="00682481" w:rsidRDefault="001F3C87" w:rsidP="004A609E">
      <w:pPr>
        <w:ind w:firstLine="709"/>
        <w:jc w:val="both"/>
      </w:pPr>
      <w:r w:rsidRPr="00682481">
        <w:t>Озерная лягушка</w:t>
      </w:r>
      <w:r w:rsidRPr="00682481">
        <w:rPr>
          <w:b/>
        </w:rPr>
        <w:t xml:space="preserve"> </w:t>
      </w:r>
      <w:r w:rsidR="00693A14" w:rsidRPr="00682481">
        <w:rPr>
          <w:snapToGrid w:val="0"/>
        </w:rPr>
        <w:t>–</w:t>
      </w:r>
      <w:r w:rsidRPr="00682481">
        <w:t xml:space="preserve"> </w:t>
      </w:r>
      <w:r w:rsidRPr="00682481">
        <w:rPr>
          <w:i/>
        </w:rPr>
        <w:t>Rana ridibunda,</w:t>
      </w:r>
      <w:r w:rsidRPr="00682481">
        <w:t xml:space="preserve"> </w:t>
      </w:r>
      <w:hyperlink r:id="rId46" w:history="1"/>
      <w:r w:rsidRPr="00682481">
        <w:t xml:space="preserve">как и зеленая жаба, непреднамеренно завезена в Новосибирскую область при рыборазведении и случайных выпусках после </w:t>
      </w:r>
      <w:proofErr w:type="gramStart"/>
      <w:r w:rsidRPr="00682481">
        <w:t>лабораторный</w:t>
      </w:r>
      <w:proofErr w:type="gramEnd"/>
      <w:r w:rsidRPr="00682481">
        <w:t xml:space="preserve"> занятий. Начиная с 1985 года регистрируется на мелководьях и берегах Обского водохранилища и прилежащих водоемах. </w:t>
      </w:r>
    </w:p>
    <w:p w:rsidR="001F3C87" w:rsidRPr="00682481" w:rsidRDefault="001F3C87" w:rsidP="004A609E">
      <w:pPr>
        <w:ind w:firstLine="709"/>
        <w:jc w:val="both"/>
      </w:pPr>
      <w:r w:rsidRPr="00682481">
        <w:t>Основные негативные факторы, воздействующие на популяции перечисленных видов земноводных и пресмыкающихся, – антропогенная трансформация их местообитаний, загрязнение среды обитания, особенно водоемов, и неконтролируемый вылов, в случае пресмыкающихся – вплоть до преследования человеком.</w:t>
      </w:r>
    </w:p>
    <w:p w:rsidR="00587DFB" w:rsidRPr="00682481" w:rsidRDefault="00587DFB" w:rsidP="004A609E">
      <w:pPr>
        <w:ind w:firstLine="709"/>
        <w:jc w:val="both"/>
      </w:pPr>
      <w:r w:rsidRPr="00682481">
        <w:rPr>
          <w:b/>
        </w:rPr>
        <w:t>Рыбы.</w:t>
      </w:r>
      <w:r w:rsidRPr="00682481">
        <w:t xml:space="preserve"> В водоемах Новосибирской области в настоящее время отмечаются 34 вида рыб и миногообразных. Восемь видов являются</w:t>
      </w:r>
      <w:r w:rsidR="006738E5">
        <w:t xml:space="preserve"> акклиматизантами, составляя 24,0</w:t>
      </w:r>
      <w:r w:rsidRPr="00682481">
        <w:t xml:space="preserve">% видового богатства. В то же время, в </w:t>
      </w:r>
      <w:proofErr w:type="gramStart"/>
      <w:r w:rsidRPr="00682481">
        <w:t>отношении</w:t>
      </w:r>
      <w:proofErr w:type="gramEnd"/>
      <w:r w:rsidRPr="00682481">
        <w:t xml:space="preserve"> некоторых видов имеется необходи</w:t>
      </w:r>
      <w:r w:rsidR="00AC0588">
        <w:t xml:space="preserve">мость в актуализации сведений. </w:t>
      </w:r>
      <w:proofErr w:type="gramStart"/>
      <w:r w:rsidR="00AC0588">
        <w:t>Н</w:t>
      </w:r>
      <w:r w:rsidRPr="00682481">
        <w:t xml:space="preserve">есмотря на наличие в видовых списках ленка, тайменя, пестроногого подкаменщика и гольяна Чекановского, отсутствуют публикации последних лет с указанием дат и мест их отлова, не говоря о биологических свойствах гипотетических популяций этих видов. </w:t>
      </w:r>
      <w:proofErr w:type="gramEnd"/>
    </w:p>
    <w:p w:rsidR="001F3C87" w:rsidRPr="00682481" w:rsidRDefault="00587DFB" w:rsidP="004A609E">
      <w:pPr>
        <w:ind w:firstLine="709"/>
        <w:jc w:val="both"/>
      </w:pPr>
      <w:r w:rsidRPr="00682481">
        <w:t>Для организации рационального природопользования, а также при планировании рыбоохранных и рыбохозяйственных мероприятий в свете современных экологических проблем необходима ревизия видового богатства и изучение пространственной организации популяций и сообществ гидробионтов. На современном этапе в качестве наиболее важных блоков выступают несколько направлений научной и хозяйственной деятельности. К ним относятся:</w:t>
      </w:r>
    </w:p>
    <w:p w:rsidR="001F3C87" w:rsidRPr="00682481" w:rsidRDefault="001F3C87" w:rsidP="004A609E">
      <w:pPr>
        <w:ind w:firstLine="709"/>
        <w:jc w:val="both"/>
      </w:pPr>
      <w:r w:rsidRPr="00682481">
        <w:t>- оценка состояния ихтиофауны озерно-речного комплекса региона на современном этапе в рамках проблемы влияния биологических инвазий на аборигенную фауну;</w:t>
      </w:r>
    </w:p>
    <w:p w:rsidR="001F3C87" w:rsidRPr="00682481" w:rsidRDefault="001F3C87" w:rsidP="004A609E">
      <w:pPr>
        <w:ind w:firstLine="709"/>
        <w:jc w:val="both"/>
      </w:pPr>
      <w:r w:rsidRPr="00682481">
        <w:t>- восстановление популяций редких и исчезающих видов рыб;</w:t>
      </w:r>
    </w:p>
    <w:p w:rsidR="001F3C87" w:rsidRPr="00682481" w:rsidRDefault="001F3C87" w:rsidP="004A609E">
      <w:pPr>
        <w:ind w:firstLine="709"/>
        <w:jc w:val="both"/>
      </w:pPr>
      <w:r w:rsidRPr="00682481">
        <w:t>- решение проблем рационального использования водных биоресурсов, в том числе, – контроля, регулирования и охраны рыбных ресурсов Новосибирской области.</w:t>
      </w:r>
    </w:p>
    <w:p w:rsidR="001F3C87" w:rsidRPr="00682481" w:rsidRDefault="00AC1FFB" w:rsidP="004A609E">
      <w:pPr>
        <w:ind w:firstLine="709"/>
        <w:jc w:val="both"/>
      </w:pPr>
      <w:r w:rsidRPr="00682481">
        <w:t>ФГБУН</w:t>
      </w:r>
      <w:r w:rsidRPr="00682481">
        <w:rPr>
          <w:shd w:val="clear" w:color="auto" w:fill="FFFFFF"/>
        </w:rPr>
        <w:t xml:space="preserve"> «Институт систематики и экологии животных СО РАН»</w:t>
      </w:r>
      <w:r>
        <w:rPr>
          <w:shd w:val="clear" w:color="auto" w:fill="FFFFFF"/>
        </w:rPr>
        <w:t xml:space="preserve"> </w:t>
      </w:r>
      <w:r w:rsidR="001F3C87" w:rsidRPr="00682481">
        <w:t xml:space="preserve">проводит изучение сообществ гидробионтов разнотипных водоемов Новосибирской области, его специалистами в </w:t>
      </w:r>
      <w:r w:rsidR="001F3C87" w:rsidRPr="00682481">
        <w:lastRenderedPageBreak/>
        <w:t xml:space="preserve">течение пяти десятилетий исследуются водоемы Западной Сибири. Результаты многолетних исследований свидетельствуют об ускорении трансформации водных биоценозов в последнее десятилетие. </w:t>
      </w:r>
    </w:p>
    <w:p w:rsidR="001F3C87" w:rsidRPr="00682481" w:rsidRDefault="001F3C87" w:rsidP="004A609E">
      <w:pPr>
        <w:ind w:firstLine="709"/>
        <w:jc w:val="both"/>
      </w:pPr>
      <w:proofErr w:type="gramStart"/>
      <w:r w:rsidRPr="00682481">
        <w:t>Перечень наиболее проблемных и актуальных вопросов, касающихся рыбохозяйственного комплекса региона</w:t>
      </w:r>
      <w:r w:rsidR="00AC1FFB">
        <w:t>,</w:t>
      </w:r>
      <w:r w:rsidRPr="00682481">
        <w:t xml:space="preserve"> включает необходимость: разработки и реализации программы комплексного изучения бассейна Верхней Оби с целью выявления наиболее значимых участков для размножения и нагула ценных промысловых видов рыб; оценки влияния интродуцентов на коренную ихтиофауну для разработки методов регулирования численности промысловых видов рыб, а также рационального использования рыбных ресурсов региона;</w:t>
      </w:r>
      <w:proofErr w:type="gramEnd"/>
      <w:r w:rsidRPr="00682481">
        <w:t xml:space="preserve"> оценки воздействия промышленного комплекса на водотоки и озера Новосибирской области.</w:t>
      </w:r>
    </w:p>
    <w:p w:rsidR="001F3C87" w:rsidRPr="00682481" w:rsidRDefault="001F3C87" w:rsidP="004A609E">
      <w:pPr>
        <w:ind w:firstLine="709"/>
        <w:jc w:val="both"/>
      </w:pPr>
      <w:r w:rsidRPr="00682481">
        <w:rPr>
          <w:b/>
        </w:rPr>
        <w:t>Насекомые.</w:t>
      </w:r>
      <w:r w:rsidRPr="00682481">
        <w:t xml:space="preserve"> В разнообразных ландшафтах Новосибирской области более чем за столетие научных исследований выявлено несколько тысяч видов насекомых. Точное число видов не может быть названо, так как далеко не все группы насекомых достаточно хорошо изучены. Кроме того, в ходе изменений климата и экологических условий на территорию области проникают новые виды (главным образом, с юга и запада). Некоторые виды насекомых, находящиеся на краю ареала Новосибирской области, могут исчезать. Лучше прочих в Новосибирской области изучены стрекозы, прямокрылые, бабочки (особенно булавоусые), жуки, перепончатокрылые (исключая наездников), двукрылые (мухи). Центральные и южные районы области, включая окрестности г. Новосибирска, изучены лучше, чем северные.</w:t>
      </w:r>
    </w:p>
    <w:p w:rsidR="001F3C87" w:rsidRPr="00682481" w:rsidRDefault="001F3C87" w:rsidP="004A609E">
      <w:pPr>
        <w:ind w:firstLine="709"/>
        <w:jc w:val="both"/>
      </w:pPr>
      <w:r w:rsidRPr="00682481">
        <w:t xml:space="preserve">Некоторые группы беспозвоночных изучены на территории региона достаточно полно. Например, только в семействе жужелиц отряда жуков, на начало 2018 года на территории области зарегистрировано 405 видов (Дудко и др., 2018, Евразиатский энтомологический журнал). Другая хорошо изученная группа – дневные (булавоусые) бабочки, на территории области выявлен 151 вид (Ивонин и др., 2009, 2011, 2013, 2016). Степень изученности этих групп близка к исчерпывающей, поэтому их можно использовать как группы </w:t>
      </w:r>
      <w:r w:rsidR="00693A14" w:rsidRPr="00682481">
        <w:rPr>
          <w:snapToGrid w:val="0"/>
        </w:rPr>
        <w:t>–</w:t>
      </w:r>
      <w:r w:rsidRPr="00682481">
        <w:t xml:space="preserve"> индикаторы изменений в окружающей среде.</w:t>
      </w:r>
    </w:p>
    <w:p w:rsidR="001F3C87" w:rsidRPr="00682481" w:rsidRDefault="001F3C87" w:rsidP="004A609E">
      <w:pPr>
        <w:ind w:firstLine="709"/>
        <w:jc w:val="both"/>
      </w:pPr>
      <w:r w:rsidRPr="00682481">
        <w:t xml:space="preserve">В регионе известно около 70 видов насекомых-вредителей. Выявлены очаги размножения непарного шелкопряда </w:t>
      </w:r>
      <w:r w:rsidR="00693A14" w:rsidRPr="00682481">
        <w:rPr>
          <w:snapToGrid w:val="0"/>
        </w:rPr>
        <w:t>–</w:t>
      </w:r>
      <w:r w:rsidRPr="00682481">
        <w:t xml:space="preserve"> </w:t>
      </w:r>
      <w:r w:rsidRPr="00682481">
        <w:rPr>
          <w:i/>
        </w:rPr>
        <w:t>Lymantria dispar</w:t>
      </w:r>
      <w:r w:rsidRPr="00682481">
        <w:t xml:space="preserve">. Данный филофаг населяет лиственные лесные насаждения региона. Вспышки отмечались в основном в западных районах области, хотя заселенность отмечается практически на всей территории региона. Вредитель в основном повреждает березовые насаждения, реже осину, яблоню, тополь. Генетический анализ выявил принадлежность новосибирских популяций к азиатской расе (подвид </w:t>
      </w:r>
      <w:r w:rsidRPr="00682481">
        <w:rPr>
          <w:i/>
          <w:iCs/>
          <w:lang w:val="en-US"/>
        </w:rPr>
        <w:t>L</w:t>
      </w:r>
      <w:r w:rsidRPr="00682481">
        <w:rPr>
          <w:i/>
          <w:iCs/>
        </w:rPr>
        <w:t>.</w:t>
      </w:r>
      <w:r w:rsidRPr="00682481">
        <w:rPr>
          <w:iCs/>
        </w:rPr>
        <w:t xml:space="preserve"> </w:t>
      </w:r>
      <w:r w:rsidRPr="00682481">
        <w:rPr>
          <w:i/>
          <w:iCs/>
          <w:lang w:val="en-US"/>
        </w:rPr>
        <w:t>dispar</w:t>
      </w:r>
      <w:r w:rsidRPr="00682481">
        <w:rPr>
          <w:i/>
        </w:rPr>
        <w:t xml:space="preserve"> </w:t>
      </w:r>
      <w:r w:rsidRPr="00682481">
        <w:rPr>
          <w:i/>
          <w:iCs/>
          <w:lang w:val="en-US"/>
        </w:rPr>
        <w:t>asiatica</w:t>
      </w:r>
      <w:r w:rsidRPr="00682481">
        <w:t xml:space="preserve">) и показал высокое генетическое сходство с другими популяциями, населяющими Западную Сибирь. </w:t>
      </w:r>
    </w:p>
    <w:p w:rsidR="001F3C87" w:rsidRPr="00682481" w:rsidRDefault="001F3C87" w:rsidP="004A609E">
      <w:pPr>
        <w:ind w:firstLine="709"/>
        <w:jc w:val="both"/>
      </w:pPr>
      <w:r w:rsidRPr="00682481">
        <w:t>Данный вредитель имеет не только экономическое значение для лесного хозяйства, но и социальное значение. Массовый лет бабочек происходит в июле, в это время они активно летят на искусственный свет в темное время суток. Бабочки переносят сильные аллергены, поэтому могут вызывать аллергические реакции у местного населения. В связи с этим необходимо проводить учет, прогноз и эффективный контроль численности данного вредителя. В отношении близкородственного вида лесного филлофага шелкопряда-монашенки</w:t>
      </w:r>
      <w:r w:rsidRPr="00682481">
        <w:rPr>
          <w:b/>
        </w:rPr>
        <w:t xml:space="preserve"> </w:t>
      </w:r>
      <w:r w:rsidR="00693A14" w:rsidRPr="00682481">
        <w:rPr>
          <w:snapToGrid w:val="0"/>
        </w:rPr>
        <w:t>–</w:t>
      </w:r>
      <w:r w:rsidRPr="00682481">
        <w:t xml:space="preserve"> </w:t>
      </w:r>
      <w:r w:rsidRPr="00682481">
        <w:rPr>
          <w:i/>
          <w:iCs/>
          <w:lang w:val="en-US"/>
        </w:rPr>
        <w:t>Lymantria</w:t>
      </w:r>
      <w:r w:rsidRPr="00682481">
        <w:rPr>
          <w:i/>
          <w:iCs/>
        </w:rPr>
        <w:t xml:space="preserve"> </w:t>
      </w:r>
      <w:r w:rsidRPr="00682481">
        <w:rPr>
          <w:i/>
          <w:iCs/>
          <w:lang w:val="en-US"/>
        </w:rPr>
        <w:t>monacha</w:t>
      </w:r>
      <w:r w:rsidRPr="00682481">
        <w:t xml:space="preserve"> можно отметить, что популяция вредителя на текущий момент находится в депрессии. </w:t>
      </w:r>
    </w:p>
    <w:p w:rsidR="001F3C87" w:rsidRPr="00682481" w:rsidRDefault="001F3C87" w:rsidP="004A609E">
      <w:pPr>
        <w:ind w:firstLine="709"/>
        <w:jc w:val="both"/>
      </w:pPr>
      <w:r w:rsidRPr="00682481">
        <w:t xml:space="preserve">Одним из наиболее опасных вредителей сельского хозяйства является колорадский жук </w:t>
      </w:r>
      <w:r w:rsidR="00693A14" w:rsidRPr="00682481">
        <w:rPr>
          <w:snapToGrid w:val="0"/>
        </w:rPr>
        <w:t>–</w:t>
      </w:r>
      <w:r w:rsidRPr="00682481">
        <w:t xml:space="preserve"> </w:t>
      </w:r>
      <w:r w:rsidRPr="00682481">
        <w:rPr>
          <w:i/>
          <w:iCs/>
        </w:rPr>
        <w:t>Leptinotаrsa decemlineata</w:t>
      </w:r>
      <w:r w:rsidRPr="00682481">
        <w:t>. В настоящее время большинство частных и государственных земельных участков и полей в Новосибирской области, возделываемых под картофель, в той или иной степени заселены колорадск</w:t>
      </w:r>
      <w:r w:rsidR="00AC1FFB">
        <w:t>им жуком. Неконтролируемые и не</w:t>
      </w:r>
      <w:r w:rsidRPr="00682481">
        <w:t xml:space="preserve">синхронные обработки химическими инсектицидами приводят к возникновению резистентных линий, формированию долговременных очагов массового размножения, а также загрязнению почв и грунтовых вод. Биологические методы контроля численности насекомого на основе применения микробных и метаболитных препаратов практически не используются. Для снижения численности вредителя необходима разработка интегрированных подходов с использованием широкого спектра </w:t>
      </w:r>
      <w:r w:rsidRPr="00682481">
        <w:lastRenderedPageBreak/>
        <w:t>агротехнических приемов, а также разработкой и использованием высокоэффективных биологических препаратов.</w:t>
      </w:r>
    </w:p>
    <w:p w:rsidR="001F3C87" w:rsidRPr="00682481" w:rsidRDefault="001F3C87" w:rsidP="004A609E">
      <w:pPr>
        <w:ind w:firstLine="709"/>
        <w:jc w:val="both"/>
      </w:pPr>
      <w:r w:rsidRPr="00682481">
        <w:rPr>
          <w:b/>
        </w:rPr>
        <w:t>Паукообразные.</w:t>
      </w:r>
      <w:r w:rsidRPr="00682481">
        <w:t xml:space="preserve"> Из «не насекомых» членистоногих, имеющих высокое видовое разнообразие, на территории области с достаточной полнотой изучены пауки. На 2018 год известно 364 вида </w:t>
      </w:r>
      <w:r w:rsidR="00AC1FFB">
        <w:t xml:space="preserve">пауков </w:t>
      </w:r>
      <w:r w:rsidRPr="00682481">
        <w:t>(Azarkina et al., 2018).</w:t>
      </w:r>
    </w:p>
    <w:p w:rsidR="001F3C87" w:rsidRPr="00682481" w:rsidRDefault="001F3C87" w:rsidP="004A609E">
      <w:pPr>
        <w:ind w:firstLine="709"/>
        <w:jc w:val="both"/>
      </w:pPr>
      <w:r w:rsidRPr="00682481">
        <w:t xml:space="preserve">Иксодовые клещи также являются представителями класса паукообразных и имеют большое эпидемиологическое значение. Сложившиеся климатические, ландшафтные, демографические, градостроительные, природоохранные и социальные условия в Новосибирской области способствуют значительному повышению численности иксодовых клещей, нападающих на человека. Их численность может быть весьма высокой и в отдельных лесопарковых массивах достигает 50 и более особей на </w:t>
      </w:r>
      <w:smartTag w:uri="urn:schemas-microsoft-com:office:smarttags" w:element="metricconverter">
        <w:smartTagPr>
          <w:attr w:name="ProductID" w:val="1 км"/>
        </w:smartTagPr>
        <w:r w:rsidRPr="00682481">
          <w:t>1 км</w:t>
        </w:r>
      </w:smartTag>
      <w:r w:rsidRPr="00682481">
        <w:t xml:space="preserve"> маршрута. Как следствие, Новосибирская область занимает одно из ведущих мест по заболеваемости инфекциями, передаваемыми иксодидами (</w:t>
      </w:r>
      <w:hyperlink r:id="rId47" w:history="1">
        <w:r w:rsidRPr="00682481">
          <w:t>http://54.rospotrebnadzor.ru</w:t>
        </w:r>
      </w:hyperlink>
      <w:r w:rsidRPr="00682481">
        <w:t xml:space="preserve">). </w:t>
      </w:r>
    </w:p>
    <w:p w:rsidR="001F3C87" w:rsidRPr="00682481" w:rsidRDefault="001F3C87" w:rsidP="004A609E">
      <w:pPr>
        <w:ind w:firstLine="709"/>
        <w:jc w:val="both"/>
      </w:pPr>
      <w:r w:rsidRPr="00682481">
        <w:t xml:space="preserve">В настоящее время три вида клещей-переносчиков: </w:t>
      </w:r>
      <w:r w:rsidRPr="00682481">
        <w:rPr>
          <w:i/>
        </w:rPr>
        <w:t>Ixodes persulcatus</w:t>
      </w:r>
      <w:r w:rsidRPr="00682481">
        <w:t xml:space="preserve">, </w:t>
      </w:r>
      <w:hyperlink r:id="rId48" w:tooltip="Ixodes pavlovskyi (страница отсутствует)" w:history="1">
        <w:r w:rsidRPr="00682481">
          <w:rPr>
            <w:i/>
          </w:rPr>
          <w:t>I. pavlovskyi</w:t>
        </w:r>
      </w:hyperlink>
      <w:r w:rsidRPr="00682481">
        <w:t xml:space="preserve"> и </w:t>
      </w:r>
      <w:hyperlink r:id="rId49" w:tgtFrame="_blank" w:history="1">
        <w:r w:rsidRPr="00682481">
          <w:rPr>
            <w:i/>
          </w:rPr>
          <w:t>Dermacentor reticulatus</w:t>
        </w:r>
      </w:hyperlink>
      <w:r w:rsidRPr="00682481">
        <w:t>, обитающих в пределах г. Новосибирска, при присасывании способны передать девять опасных патогенных агентов (Rar et al., 2017). Согласно данным многолетних наблюдений наиболее распространены клещи, зараженные риккетсиям</w:t>
      </w:r>
      <w:r w:rsidR="00AC1FFB">
        <w:t>и (до 65,0%), боррелиями (38,0% - 42,0</w:t>
      </w:r>
      <w:r w:rsidRPr="00682481">
        <w:t>%), вирусом клещевого энцефалита (5</w:t>
      </w:r>
      <w:r w:rsidR="00AC1FFB">
        <w:t>,0%</w:t>
      </w:r>
      <w:r w:rsidRPr="00682481">
        <w:t> - 7</w:t>
      </w:r>
      <w:r w:rsidR="00AC1FFB">
        <w:t>,0</w:t>
      </w:r>
      <w:r w:rsidRPr="00682481">
        <w:t xml:space="preserve">%). Ситуацию усугубляет существование гибридных особей видов-двойников </w:t>
      </w:r>
      <w:r w:rsidRPr="00682481">
        <w:rPr>
          <w:i/>
        </w:rPr>
        <w:t xml:space="preserve">I. Persulcatus </w:t>
      </w:r>
      <w:r w:rsidR="00693A14" w:rsidRPr="00682481">
        <w:rPr>
          <w:snapToGrid w:val="0"/>
        </w:rPr>
        <w:t>–</w:t>
      </w:r>
      <w:r w:rsidRPr="00682481">
        <w:rPr>
          <w:i/>
        </w:rPr>
        <w:t xml:space="preserve"> I. pavlovskyi</w:t>
      </w:r>
      <w:r w:rsidRPr="00682481">
        <w:t xml:space="preserve">, зарегистрированных в черте г. Новосибирска. Известно, что существование гибридов клещей создает благоприятные условия для быстрой эволюции опасных патогенов, адаптированных к одному виду клеща. Данная проблема требует пристального внимания и дальнейшего углубленного изучения вследствие того, что гибридные особи агрессивны по отношению к человеку. </w:t>
      </w:r>
    </w:p>
    <w:p w:rsidR="001F3C87" w:rsidRPr="00682481" w:rsidRDefault="001F3C87" w:rsidP="004A609E">
      <w:pPr>
        <w:ind w:firstLine="709"/>
        <w:jc w:val="center"/>
        <w:rPr>
          <w:b/>
        </w:rPr>
      </w:pPr>
    </w:p>
    <w:p w:rsidR="001F3C87" w:rsidRPr="00682481" w:rsidRDefault="00E43CAD" w:rsidP="004A609E">
      <w:pPr>
        <w:pStyle w:val="20"/>
        <w:spacing w:before="0"/>
        <w:rPr>
          <w:rFonts w:ascii="Times New Roman" w:hAnsi="Times New Roman" w:cs="Times New Roman"/>
          <w:sz w:val="24"/>
          <w:szCs w:val="24"/>
        </w:rPr>
      </w:pPr>
      <w:bookmarkStart w:id="79" w:name="_Toc525230374"/>
      <w:bookmarkStart w:id="80" w:name="_Toc11767033"/>
      <w:r w:rsidRPr="00682481">
        <w:rPr>
          <w:rFonts w:ascii="Times New Roman" w:hAnsi="Times New Roman" w:cs="Times New Roman"/>
          <w:sz w:val="24"/>
          <w:szCs w:val="24"/>
        </w:rPr>
        <w:t>8.3</w:t>
      </w:r>
      <w:r w:rsidR="00722D16">
        <w:rPr>
          <w:rFonts w:ascii="Times New Roman" w:hAnsi="Times New Roman" w:cs="Times New Roman"/>
          <w:sz w:val="24"/>
          <w:szCs w:val="24"/>
        </w:rPr>
        <w:t>.</w:t>
      </w:r>
      <w:r w:rsidR="001F3C87" w:rsidRPr="00682481">
        <w:rPr>
          <w:rFonts w:ascii="Times New Roman" w:hAnsi="Times New Roman" w:cs="Times New Roman"/>
          <w:sz w:val="24"/>
          <w:szCs w:val="24"/>
        </w:rPr>
        <w:t xml:space="preserve"> Красная книга Новосибирской области</w:t>
      </w:r>
      <w:bookmarkEnd w:id="79"/>
      <w:bookmarkEnd w:id="80"/>
      <w:r w:rsidR="001F3C87" w:rsidRPr="00682481">
        <w:rPr>
          <w:rFonts w:ascii="Times New Roman" w:hAnsi="Times New Roman" w:cs="Times New Roman"/>
          <w:sz w:val="24"/>
          <w:szCs w:val="24"/>
        </w:rPr>
        <w:t xml:space="preserve"> </w:t>
      </w:r>
    </w:p>
    <w:p w:rsidR="001F3C87" w:rsidRPr="00682481" w:rsidRDefault="001F3C87" w:rsidP="004A609E">
      <w:pPr>
        <w:pStyle w:val="Standard"/>
        <w:ind w:firstLine="709"/>
        <w:jc w:val="center"/>
        <w:rPr>
          <w:rFonts w:ascii="Times New Roman" w:hAnsi="Times New Roman" w:cs="Times New Roman"/>
          <w:b/>
          <w:shd w:val="clear" w:color="auto" w:fill="FFFFFF"/>
        </w:rPr>
      </w:pPr>
    </w:p>
    <w:p w:rsidR="001F3C87" w:rsidRPr="00682481" w:rsidRDefault="001F3C87" w:rsidP="00F04D26">
      <w:pPr>
        <w:autoSpaceDE w:val="0"/>
        <w:autoSpaceDN w:val="0"/>
        <w:adjustRightInd w:val="0"/>
        <w:ind w:firstLine="709"/>
        <w:jc w:val="both"/>
        <w:rPr>
          <w:rFonts w:eastAsiaTheme="minorHAnsi"/>
          <w:lang w:eastAsia="en-US"/>
        </w:rPr>
      </w:pPr>
      <w:r w:rsidRPr="00682481">
        <w:rPr>
          <w:rFonts w:eastAsiaTheme="minorHAnsi"/>
          <w:lang w:eastAsia="en-US"/>
        </w:rPr>
        <w:t>Красная книга Новосибирской области у</w:t>
      </w:r>
      <w:r w:rsidRPr="00682481">
        <w:t>чреждена постановлением главы администрации Новосибирской области от</w:t>
      </w:r>
      <w:r w:rsidR="00F04D26" w:rsidRPr="00682481">
        <w:t> </w:t>
      </w:r>
      <w:r w:rsidRPr="00682481">
        <w:t xml:space="preserve">24.02.1999 № 111 «О Красной книге Новосибирской области» и </w:t>
      </w:r>
      <w:r w:rsidRPr="00682481">
        <w:rPr>
          <w:rFonts w:eastAsiaTheme="minorHAnsi"/>
          <w:lang w:eastAsia="en-US"/>
        </w:rPr>
        <w:t xml:space="preserve">является официальным документом, содержащим свод сведений о состоянии и распространении редких и находящихся под угрозой исчезновения видов (подвидов, популяций) диких животных, дикорастущих растений и грибов, обитающих (произрастающих) на территории Новосибирской области. </w:t>
      </w:r>
    </w:p>
    <w:p w:rsidR="001F3C87" w:rsidRPr="00682481" w:rsidRDefault="001F3C87" w:rsidP="00F04D26">
      <w:pPr>
        <w:pStyle w:val="ConsPlusNormal"/>
        <w:ind w:firstLine="709"/>
        <w:jc w:val="both"/>
        <w:rPr>
          <w:sz w:val="24"/>
          <w:szCs w:val="24"/>
        </w:rPr>
      </w:pPr>
      <w:proofErr w:type="gramStart"/>
      <w:r w:rsidRPr="00682481">
        <w:rPr>
          <w:sz w:val="24"/>
          <w:szCs w:val="24"/>
        </w:rPr>
        <w:t xml:space="preserve">Ведение Красной книги </w:t>
      </w:r>
      <w:r w:rsidR="00AC1FFB">
        <w:rPr>
          <w:sz w:val="24"/>
          <w:szCs w:val="24"/>
        </w:rPr>
        <w:t xml:space="preserve">Новосибирской области </w:t>
      </w:r>
      <w:r w:rsidRPr="00682481">
        <w:rPr>
          <w:sz w:val="24"/>
          <w:szCs w:val="24"/>
        </w:rPr>
        <w:t xml:space="preserve">включает сбор и анализ данных об объектах животного и растительного мира, организацию мониторинга </w:t>
      </w:r>
      <w:r w:rsidR="00AC1FFB">
        <w:rPr>
          <w:sz w:val="24"/>
          <w:szCs w:val="24"/>
        </w:rPr>
        <w:t xml:space="preserve">их </w:t>
      </w:r>
      <w:r w:rsidRPr="00682481">
        <w:rPr>
          <w:sz w:val="24"/>
          <w:szCs w:val="24"/>
        </w:rPr>
        <w:t xml:space="preserve">состояния, создание и пополнение банка данных по объектам животного и растительного мира и среды их обитания, занесение в установленном порядке в Красную книгу </w:t>
      </w:r>
      <w:r w:rsidR="00AC1FFB">
        <w:rPr>
          <w:sz w:val="24"/>
          <w:szCs w:val="24"/>
        </w:rPr>
        <w:t xml:space="preserve">Новосибирской области </w:t>
      </w:r>
      <w:r w:rsidRPr="00682481">
        <w:rPr>
          <w:sz w:val="24"/>
          <w:szCs w:val="24"/>
        </w:rPr>
        <w:t>(или исключение из нее) объектов животного и растительного мира, подготовку к изданию, издание и распространение Красной</w:t>
      </w:r>
      <w:proofErr w:type="gramEnd"/>
      <w:r w:rsidRPr="00682481">
        <w:rPr>
          <w:sz w:val="24"/>
          <w:szCs w:val="24"/>
        </w:rPr>
        <w:t xml:space="preserve"> книги Новосибирской области, подготовку и реализацию предложений по специальным мерам охраны, включая организацию особо охраняемых природных территорий и генетических банков с целью сохранения объектов животного и растительного мира, занесенных в Красную книгу Новосибирской области (постановление адми</w:t>
      </w:r>
      <w:r w:rsidR="000A0DAB">
        <w:rPr>
          <w:sz w:val="24"/>
          <w:szCs w:val="24"/>
        </w:rPr>
        <w:t>нистрации Новосибирской области</w:t>
      </w:r>
      <w:r w:rsidRPr="00682481">
        <w:rPr>
          <w:sz w:val="24"/>
          <w:szCs w:val="24"/>
        </w:rPr>
        <w:t xml:space="preserve"> от</w:t>
      </w:r>
      <w:r w:rsidR="00F04D26" w:rsidRPr="00682481">
        <w:rPr>
          <w:sz w:val="24"/>
          <w:szCs w:val="24"/>
        </w:rPr>
        <w:t> </w:t>
      </w:r>
      <w:r w:rsidRPr="00682481">
        <w:rPr>
          <w:sz w:val="24"/>
          <w:szCs w:val="24"/>
        </w:rPr>
        <w:t>21.07.2008 № 200-па «Положение о ведении Красной книги Новосибирской области»).</w:t>
      </w:r>
    </w:p>
    <w:p w:rsidR="001F3C87" w:rsidRPr="00682481" w:rsidRDefault="001F3C87" w:rsidP="00F04D26">
      <w:pPr>
        <w:pStyle w:val="ConsPlusNormal"/>
        <w:ind w:firstLine="709"/>
        <w:jc w:val="both"/>
        <w:rPr>
          <w:sz w:val="24"/>
          <w:szCs w:val="24"/>
        </w:rPr>
      </w:pPr>
      <w:proofErr w:type="gramStart"/>
      <w:r w:rsidRPr="00682481">
        <w:rPr>
          <w:sz w:val="24"/>
          <w:szCs w:val="24"/>
        </w:rPr>
        <w:t>В соответствии с Законом Новосибирской области от</w:t>
      </w:r>
      <w:r w:rsidR="00693A14" w:rsidRPr="00682481">
        <w:rPr>
          <w:sz w:val="24"/>
          <w:szCs w:val="24"/>
        </w:rPr>
        <w:t> </w:t>
      </w:r>
      <w:r w:rsidRPr="00682481">
        <w:rPr>
          <w:sz w:val="24"/>
          <w:szCs w:val="24"/>
        </w:rPr>
        <w:t xml:space="preserve">13.10.2008 № 264-ОЗ </w:t>
      </w:r>
      <w:r w:rsidR="009B313F">
        <w:rPr>
          <w:sz w:val="24"/>
          <w:szCs w:val="24"/>
        </w:rPr>
        <w:br/>
      </w:r>
      <w:r w:rsidRPr="00682481">
        <w:rPr>
          <w:sz w:val="24"/>
          <w:szCs w:val="24"/>
        </w:rPr>
        <w:t>«О разграничении полномочий органов государственной власти в Новосибирской области в сфере охраны окружающей среды» и Положением о министерстве природных ресурсов и экологии Новосибирской области, утвержденным постановлением Правительства Новосибирской области от</w:t>
      </w:r>
      <w:r w:rsidR="00693A14" w:rsidRPr="00682481">
        <w:rPr>
          <w:sz w:val="24"/>
          <w:szCs w:val="24"/>
        </w:rPr>
        <w:t> </w:t>
      </w:r>
      <w:r w:rsidRPr="00682481">
        <w:rPr>
          <w:sz w:val="24"/>
          <w:szCs w:val="24"/>
        </w:rPr>
        <w:t xml:space="preserve">03.10.2017 № 383-п, полномочиями по ведению Красной книги </w:t>
      </w:r>
      <w:r w:rsidR="00AC1FFB">
        <w:rPr>
          <w:sz w:val="24"/>
          <w:szCs w:val="24"/>
        </w:rPr>
        <w:t xml:space="preserve">Новосибирской области </w:t>
      </w:r>
      <w:r w:rsidRPr="00682481">
        <w:rPr>
          <w:sz w:val="24"/>
          <w:szCs w:val="24"/>
        </w:rPr>
        <w:t>наделено министерство природных ресурсов и экологии Новосибирской области.</w:t>
      </w:r>
      <w:proofErr w:type="gramEnd"/>
    </w:p>
    <w:p w:rsidR="001F3C87" w:rsidRPr="00682481" w:rsidRDefault="001F3C87" w:rsidP="00F04D26">
      <w:pPr>
        <w:autoSpaceDE w:val="0"/>
        <w:autoSpaceDN w:val="0"/>
        <w:adjustRightInd w:val="0"/>
        <w:ind w:firstLine="709"/>
        <w:jc w:val="both"/>
        <w:rPr>
          <w:rFonts w:eastAsiaTheme="minorHAnsi"/>
          <w:lang w:eastAsia="en-US"/>
        </w:rPr>
      </w:pPr>
      <w:r w:rsidRPr="00682481">
        <w:rPr>
          <w:rFonts w:eastAsiaTheme="minorHAnsi"/>
          <w:lang w:eastAsia="en-US"/>
        </w:rPr>
        <w:lastRenderedPageBreak/>
        <w:t xml:space="preserve">Научное обеспечение ведения Красной книги Новосибирской области осуществляется организациями, определяемыми </w:t>
      </w:r>
      <w:r w:rsidR="00AC1FFB">
        <w:rPr>
          <w:rFonts w:eastAsiaTheme="minorHAnsi"/>
          <w:lang w:eastAsia="en-US"/>
        </w:rPr>
        <w:t xml:space="preserve">их </w:t>
      </w:r>
      <w:r w:rsidRPr="00682481">
        <w:rPr>
          <w:rFonts w:eastAsiaTheme="minorHAnsi"/>
          <w:lang w:eastAsia="en-US"/>
        </w:rPr>
        <w:t>из числа научно-исследовательских организаций и вузов, проводящих исследовательскую деятельность по изучению и охране объектов животного и растительного мира, обитающих (произрастающих) на территории Новосибирской области.</w:t>
      </w:r>
    </w:p>
    <w:p w:rsidR="001F3C87" w:rsidRPr="00682481" w:rsidRDefault="00AC1FFB" w:rsidP="00F04D26">
      <w:pPr>
        <w:pStyle w:val="ConsPlusNormal"/>
        <w:ind w:firstLine="709"/>
        <w:jc w:val="both"/>
        <w:rPr>
          <w:sz w:val="24"/>
          <w:szCs w:val="24"/>
        </w:rPr>
      </w:pPr>
      <w:proofErr w:type="gramStart"/>
      <w:r>
        <w:rPr>
          <w:sz w:val="24"/>
          <w:szCs w:val="24"/>
        </w:rPr>
        <w:t>В</w:t>
      </w:r>
      <w:r w:rsidRPr="00682481">
        <w:rPr>
          <w:sz w:val="24"/>
          <w:szCs w:val="24"/>
        </w:rPr>
        <w:t xml:space="preserve"> результате проведения необходимых исследований</w:t>
      </w:r>
      <w:r>
        <w:rPr>
          <w:sz w:val="24"/>
          <w:szCs w:val="24"/>
        </w:rPr>
        <w:t>,</w:t>
      </w:r>
      <w:r w:rsidRPr="00682481">
        <w:rPr>
          <w:sz w:val="24"/>
          <w:szCs w:val="24"/>
        </w:rPr>
        <w:t xml:space="preserve"> </w:t>
      </w:r>
      <w:r>
        <w:rPr>
          <w:sz w:val="24"/>
          <w:szCs w:val="24"/>
        </w:rPr>
        <w:t>н</w:t>
      </w:r>
      <w:r w:rsidR="001F3C87" w:rsidRPr="00682481">
        <w:rPr>
          <w:sz w:val="24"/>
          <w:szCs w:val="24"/>
        </w:rPr>
        <w:t>аучные организации проводят сбор и анализ данных об объектах животного и растительного мира, занесенных или рекомендуемых к занесению в Красную книгу Ново</w:t>
      </w:r>
      <w:r w:rsidR="005733E3">
        <w:rPr>
          <w:sz w:val="24"/>
          <w:szCs w:val="24"/>
        </w:rPr>
        <w:t>сибирской области.</w:t>
      </w:r>
      <w:proofErr w:type="gramEnd"/>
      <w:r w:rsidR="005733E3">
        <w:rPr>
          <w:sz w:val="24"/>
          <w:szCs w:val="24"/>
        </w:rPr>
        <w:t xml:space="preserve"> </w:t>
      </w:r>
      <w:proofErr w:type="gramStart"/>
      <w:r w:rsidR="001F3C87" w:rsidRPr="00682481">
        <w:rPr>
          <w:sz w:val="24"/>
          <w:szCs w:val="24"/>
        </w:rPr>
        <w:t xml:space="preserve">Окончательное решение о занесении (исключении) из Красной книги Новосибирской области принимается Правительством Новосибирской области в форме постановления с учетом рекомендаций комиссии по редким и находящимся под угрозой исчезновения животным, растениям и грибам, созданной при министерстве природных ресурсов и охраны окружающей среды Новосибирской области для решения вопросов, связанных с ведением Красной книги и координации взаимодействия научных организаций и органов государственной власти. </w:t>
      </w:r>
      <w:proofErr w:type="gramEnd"/>
    </w:p>
    <w:p w:rsidR="001F3C87" w:rsidRPr="00682481" w:rsidRDefault="001F3C87" w:rsidP="00F04D26">
      <w:pPr>
        <w:pStyle w:val="ConsPlusNormal"/>
        <w:ind w:firstLine="709"/>
        <w:jc w:val="both"/>
        <w:rPr>
          <w:sz w:val="24"/>
          <w:szCs w:val="24"/>
        </w:rPr>
      </w:pPr>
      <w:proofErr w:type="gramStart"/>
      <w:r w:rsidRPr="00682481">
        <w:rPr>
          <w:sz w:val="24"/>
          <w:szCs w:val="24"/>
        </w:rPr>
        <w:t>В состав указанной комиссии входят представители органов исполнительной власти, специализированных научных и образовательных организаций, таких как ФГБУН</w:t>
      </w:r>
      <w:r w:rsidRPr="00682481">
        <w:rPr>
          <w:sz w:val="24"/>
          <w:szCs w:val="24"/>
          <w:shd w:val="clear" w:color="auto" w:fill="FFFFFF"/>
        </w:rPr>
        <w:t xml:space="preserve"> «Институт систематики и экологии животных СО РАН», ФГБУН «Центральный сибирский ботанический сад СО РАН»,</w:t>
      </w:r>
      <w:r w:rsidRPr="00682481">
        <w:rPr>
          <w:sz w:val="24"/>
          <w:szCs w:val="24"/>
        </w:rPr>
        <w:t xml:space="preserve"> </w:t>
      </w:r>
      <w:r w:rsidRPr="00682481">
        <w:rPr>
          <w:sz w:val="24"/>
          <w:szCs w:val="24"/>
          <w:shd w:val="clear" w:color="auto" w:fill="FFFFFF"/>
        </w:rPr>
        <w:t>ФГБУН «Институт почвоведения и агрохимии СО РАН», Верхнеобское территориальное управление Росрыболовства, Западно-Сибирский филиал ГНУ ВНИИОЗ РАСХН, ФГАОУ ВО «Новосибирский национальный исследовательский государственный университет», ФГБНУ «Госрыбцентр»,</w:t>
      </w:r>
      <w:r w:rsidR="0094002D">
        <w:rPr>
          <w:sz w:val="24"/>
          <w:szCs w:val="24"/>
          <w:shd w:val="clear" w:color="auto" w:fill="FFFFFF"/>
        </w:rPr>
        <w:t xml:space="preserve"> ФГБУ «Верхнеобьрыбвод» и др</w:t>
      </w:r>
      <w:r w:rsidRPr="00682481">
        <w:rPr>
          <w:sz w:val="24"/>
          <w:szCs w:val="24"/>
          <w:shd w:val="clear" w:color="auto" w:fill="FFFFFF"/>
        </w:rPr>
        <w:t>.</w:t>
      </w:r>
      <w:proofErr w:type="gramEnd"/>
    </w:p>
    <w:p w:rsidR="001F3C87" w:rsidRPr="00682481" w:rsidRDefault="001F3C87" w:rsidP="00F04D26">
      <w:pPr>
        <w:pStyle w:val="ConsPlusNormal"/>
        <w:ind w:firstLine="709"/>
        <w:jc w:val="both"/>
        <w:rPr>
          <w:sz w:val="24"/>
          <w:szCs w:val="24"/>
          <w:shd w:val="clear" w:color="auto" w:fill="FFFFFF"/>
        </w:rPr>
      </w:pPr>
      <w:r w:rsidRPr="00682481">
        <w:rPr>
          <w:sz w:val="24"/>
          <w:szCs w:val="24"/>
          <w:shd w:val="clear" w:color="auto" w:fill="FFFFFF"/>
        </w:rPr>
        <w:t xml:space="preserve">Издание Красной книги Новосибирской области осуществляется не реже одного раза в 10 лет. </w:t>
      </w:r>
    </w:p>
    <w:p w:rsidR="005733E3" w:rsidRDefault="001F3C87" w:rsidP="00F04D26">
      <w:pPr>
        <w:pStyle w:val="ConsPlusNormal"/>
        <w:ind w:firstLine="709"/>
        <w:jc w:val="both"/>
        <w:rPr>
          <w:sz w:val="24"/>
          <w:szCs w:val="24"/>
        </w:rPr>
      </w:pPr>
      <w:r w:rsidRPr="00682481">
        <w:rPr>
          <w:sz w:val="24"/>
          <w:szCs w:val="24"/>
        </w:rPr>
        <w:t>Первое издание Красной книги Новосибирской области выпущено в 2-х томах: «Растения» (1998) и «Животные» (2000). В Крас</w:t>
      </w:r>
      <w:r w:rsidR="005733E3">
        <w:rPr>
          <w:sz w:val="24"/>
          <w:szCs w:val="24"/>
        </w:rPr>
        <w:t>ной книге Новосибирской области</w:t>
      </w:r>
      <w:r w:rsidRPr="00682481">
        <w:rPr>
          <w:sz w:val="24"/>
          <w:szCs w:val="24"/>
        </w:rPr>
        <w:t xml:space="preserve"> «Растения», изданной в 1998 году, содержалась информация о 115 видах расте</w:t>
      </w:r>
      <w:r w:rsidR="005733E3">
        <w:rPr>
          <w:sz w:val="24"/>
          <w:szCs w:val="24"/>
        </w:rPr>
        <w:t>ний и 6 видах грибов. Том включал</w:t>
      </w:r>
      <w:r w:rsidRPr="00682481">
        <w:rPr>
          <w:sz w:val="24"/>
          <w:szCs w:val="24"/>
        </w:rPr>
        <w:t xml:space="preserve"> в себя 85 видов покрытосеменных (цветковых) растений, 2 вида голосеменных растений, 10 видов папоротникообразных, 1 вид хвощевидных, 10 видов моховидных и 7 видов лишайников. </w:t>
      </w:r>
    </w:p>
    <w:p w:rsidR="001F3C87" w:rsidRPr="00682481" w:rsidRDefault="001F3C87" w:rsidP="00F04D26">
      <w:pPr>
        <w:pStyle w:val="ConsPlusNormal"/>
        <w:ind w:firstLine="709"/>
        <w:jc w:val="both"/>
        <w:rPr>
          <w:sz w:val="24"/>
          <w:szCs w:val="24"/>
        </w:rPr>
      </w:pPr>
      <w:r w:rsidRPr="00682481">
        <w:rPr>
          <w:sz w:val="24"/>
          <w:szCs w:val="24"/>
        </w:rPr>
        <w:t>В 2000 году вышла в свет Крас</w:t>
      </w:r>
      <w:r w:rsidR="005733E3">
        <w:rPr>
          <w:sz w:val="24"/>
          <w:szCs w:val="24"/>
        </w:rPr>
        <w:t>ная книга Новосибирской области</w:t>
      </w:r>
      <w:r w:rsidRPr="00682481">
        <w:rPr>
          <w:sz w:val="24"/>
          <w:szCs w:val="24"/>
        </w:rPr>
        <w:t xml:space="preserve"> «Животные». Издание содержало сведения о 159 видах животных: 102 видах позвоночных животных и 57 видах беспозвоночных животных. Позвоночные животные были представлены 19 видами млекопитающих, 76 видами птиц, 1 видом земноводных и 6 видами рыб. Беспозвоночные животные насчитывали 3 вида кольчатых червей и 54 вида насекомых. </w:t>
      </w:r>
    </w:p>
    <w:p w:rsidR="001F3C87" w:rsidRPr="00682481" w:rsidRDefault="001F3C87" w:rsidP="00F04D26">
      <w:pPr>
        <w:pStyle w:val="ConsPlusNormal"/>
        <w:ind w:firstLine="709"/>
        <w:jc w:val="both"/>
        <w:rPr>
          <w:sz w:val="24"/>
          <w:szCs w:val="24"/>
          <w:shd w:val="clear" w:color="auto" w:fill="FFFFFF"/>
        </w:rPr>
      </w:pPr>
      <w:proofErr w:type="gramStart"/>
      <w:r w:rsidRPr="00682481">
        <w:rPr>
          <w:sz w:val="24"/>
          <w:szCs w:val="24"/>
          <w:shd w:val="clear" w:color="auto" w:fill="FFFFFF"/>
        </w:rPr>
        <w:t>Во второе издание Красной книги</w:t>
      </w:r>
      <w:r w:rsidR="005733E3">
        <w:rPr>
          <w:sz w:val="24"/>
          <w:szCs w:val="24"/>
          <w:shd w:val="clear" w:color="auto" w:fill="FFFFFF"/>
        </w:rPr>
        <w:t xml:space="preserve"> Новосибирской области (</w:t>
      </w:r>
      <w:r w:rsidRPr="00682481">
        <w:rPr>
          <w:sz w:val="24"/>
          <w:szCs w:val="24"/>
          <w:shd w:val="clear" w:color="auto" w:fill="FFFFFF"/>
        </w:rPr>
        <w:t>2008 год) включено 157 видов животных (10 видов млекопитающих, 77 видов птиц, 9 видов рыб, 1 вид пресмыкающихся и 60 видов беспозвоночных животных (насекомых)</w:t>
      </w:r>
      <w:r w:rsidR="000A0DAB">
        <w:rPr>
          <w:sz w:val="24"/>
          <w:szCs w:val="24"/>
          <w:shd w:val="clear" w:color="auto" w:fill="FFFFFF"/>
        </w:rPr>
        <w:t>)</w:t>
      </w:r>
      <w:r w:rsidRPr="00682481">
        <w:rPr>
          <w:sz w:val="24"/>
          <w:szCs w:val="24"/>
          <w:shd w:val="clear" w:color="auto" w:fill="FFFFFF"/>
        </w:rPr>
        <w:t>, 157 видов растений (106 видов покрытосеменных или цветковых растений, 2 вида голосеменных растений, 9 видов папоротникообразных, по 1 виду плауновидных и хвощевидных, 21 вид мохообразных, 17 видов лишайников) и</w:t>
      </w:r>
      <w:proofErr w:type="gramEnd"/>
      <w:r w:rsidRPr="00682481">
        <w:rPr>
          <w:sz w:val="24"/>
          <w:szCs w:val="24"/>
          <w:shd w:val="clear" w:color="auto" w:fill="FFFFFF"/>
        </w:rPr>
        <w:t xml:space="preserve"> 22 вида грибов, из которых в Красную книгу Российской Федерации включено 56 видов животных, 11 видов растений, 3 вида лишайников и 5 видов грибов.</w:t>
      </w:r>
    </w:p>
    <w:p w:rsidR="001F3C87" w:rsidRPr="00682481" w:rsidRDefault="001F3C87" w:rsidP="00F04D26">
      <w:pPr>
        <w:pStyle w:val="ConsPlusNormal"/>
        <w:ind w:firstLine="709"/>
        <w:jc w:val="both"/>
        <w:rPr>
          <w:sz w:val="24"/>
          <w:szCs w:val="24"/>
        </w:rPr>
      </w:pPr>
      <w:r w:rsidRPr="00682481">
        <w:rPr>
          <w:sz w:val="24"/>
          <w:szCs w:val="24"/>
        </w:rPr>
        <w:t xml:space="preserve">Из 336 видов, включенных в Красную книгу Новосибирской области (2008), 207 видов были отнесены к 3 категории редкости (редкие), 54 вида – к 2 категории редкости (сокращающиеся в численности), 50 видов – к 1 категории редкости (находящиеся под угрозой исчезновения), 15 видов – к 4 категории редкости (неопределенные по статусу) и 10 видов – </w:t>
      </w:r>
      <w:r w:rsidR="009B313F">
        <w:rPr>
          <w:sz w:val="24"/>
          <w:szCs w:val="24"/>
        </w:rPr>
        <w:br/>
      </w:r>
      <w:r w:rsidRPr="00682481">
        <w:rPr>
          <w:sz w:val="24"/>
          <w:szCs w:val="24"/>
        </w:rPr>
        <w:t>к 0 категории редкости (вероятно исчезнувшие).</w:t>
      </w:r>
    </w:p>
    <w:p w:rsidR="001F3C87" w:rsidRPr="00682481" w:rsidRDefault="000A0DAB" w:rsidP="00F04D26">
      <w:pPr>
        <w:ind w:firstLine="709"/>
        <w:jc w:val="both"/>
      </w:pPr>
      <w:r>
        <w:t>В 2018 году вышло в</w:t>
      </w:r>
      <w:r w:rsidR="001F3C87" w:rsidRPr="00682481">
        <w:t xml:space="preserve"> свет третье издание Красной книги Новосиби</w:t>
      </w:r>
      <w:r w:rsidR="005733E3">
        <w:t>рской области, э</w:t>
      </w:r>
      <w:r w:rsidR="001F3C87" w:rsidRPr="00682481">
        <w:t xml:space="preserve">кземпляры </w:t>
      </w:r>
      <w:r w:rsidR="005733E3">
        <w:t>которого н</w:t>
      </w:r>
      <w:r w:rsidR="001F3C87" w:rsidRPr="00682481">
        <w:t xml:space="preserve">аправлены во все общеобразовательные учреждения региона, детские сады экологической направленности, публичные региональные библиотеки. </w:t>
      </w:r>
    </w:p>
    <w:p w:rsidR="001F3C87" w:rsidRPr="00682481" w:rsidRDefault="001F3C87" w:rsidP="00F04D26">
      <w:pPr>
        <w:ind w:firstLine="709"/>
        <w:jc w:val="both"/>
      </w:pPr>
      <w:r w:rsidRPr="00682481">
        <w:t xml:space="preserve">Всего в новом издании представлено 345 видов животного и растительного мира: </w:t>
      </w:r>
      <w:r w:rsidR="009B313F">
        <w:br/>
      </w:r>
      <w:r w:rsidRPr="00682481">
        <w:t xml:space="preserve">158 видов животных (из них 8 видов млекопитающих, 77 видов птиц, 1 вид пресмыкающихся, </w:t>
      </w:r>
      <w:r w:rsidR="009B313F">
        <w:br/>
      </w:r>
      <w:r w:rsidRPr="00682481">
        <w:t xml:space="preserve">9 видов лучеперых рыб, 2 видов кольчатых червей, 61 вид насекомых) и 187 видов растений и грибов (из них 104 вида покрытосеменных, 2 вида голосеменных, 7 видов папоротниковидных, </w:t>
      </w:r>
      <w:r w:rsidRPr="00682481">
        <w:lastRenderedPageBreak/>
        <w:t>1 вид плауновидных, 1 вид хвощевидных, 21 вид моховидных, 18 видов лишайников, 2 вида харовых водорослей и 31 вид грибов</w:t>
      </w:r>
      <w:r w:rsidRPr="00682481">
        <w:rPr>
          <w:rFonts w:eastAsia="Arial"/>
          <w:kern w:val="3"/>
          <w:lang w:eastAsia="zh-CN"/>
        </w:rPr>
        <w:t xml:space="preserve">). </w:t>
      </w:r>
    </w:p>
    <w:p w:rsidR="001F3C87" w:rsidRPr="00682481" w:rsidRDefault="001F3C87" w:rsidP="00A320D6">
      <w:pPr>
        <w:spacing w:after="20" w:line="233" w:lineRule="auto"/>
        <w:ind w:firstLine="709"/>
        <w:jc w:val="both"/>
      </w:pPr>
      <w:r w:rsidRPr="00682481">
        <w:t>Из 345 видов, занесенных в Красную книгу Новосибирской области (2018), 80 видов занесены также в Красную книгу Российской Федераци</w:t>
      </w:r>
      <w:r w:rsidR="00A76C24">
        <w:t xml:space="preserve">и. </w:t>
      </w:r>
      <w:proofErr w:type="gramStart"/>
      <w:r w:rsidR="00A76C24">
        <w:t>На основании решения К</w:t>
      </w:r>
      <w:r w:rsidRPr="00682481">
        <w:t xml:space="preserve">омиссии </w:t>
      </w:r>
      <w:r w:rsidR="00A76C24">
        <w:t xml:space="preserve">по редким и </w:t>
      </w:r>
      <w:r w:rsidR="00A76C24" w:rsidRPr="00A76C24">
        <w:t>находящимся под угрозой исчезновения видам животных, растений и грибов</w:t>
      </w:r>
      <w:r w:rsidR="00A76C24">
        <w:t xml:space="preserve"> – 219 из 345 видов</w:t>
      </w:r>
      <w:r w:rsidRPr="00682481">
        <w:t xml:space="preserve"> отнесены к 3 категории редкости (редкие), 56 видов – к 2 категории редкости (сокращающиеся в численности), 48 видов – к 1 категории редкости (находящиеся под угрозой исчезновения), 15 видов – к 4 категории редкости (неопределенные по статусу) и </w:t>
      </w:r>
      <w:r w:rsidR="007C09C3">
        <w:br/>
      </w:r>
      <w:r w:rsidRPr="00682481">
        <w:t>7 видов – к 0 категории</w:t>
      </w:r>
      <w:proofErr w:type="gramEnd"/>
      <w:r w:rsidRPr="00682481">
        <w:t xml:space="preserve"> редкости (вероятно исчезнувшие) </w:t>
      </w:r>
      <w:r w:rsidRPr="00682481">
        <w:rPr>
          <w:shd w:val="clear" w:color="auto" w:fill="FFFFFF"/>
        </w:rPr>
        <w:t>(таблица 8.1).</w:t>
      </w:r>
    </w:p>
    <w:p w:rsidR="001F3C87" w:rsidRPr="00682481" w:rsidRDefault="001F3C87" w:rsidP="00F04D26">
      <w:pPr>
        <w:ind w:firstLine="709"/>
        <w:jc w:val="both"/>
      </w:pPr>
      <w:r w:rsidRPr="00682481">
        <w:t>В Крас</w:t>
      </w:r>
      <w:r w:rsidR="00A76C24">
        <w:t>ную книгу Новосибирской области</w:t>
      </w:r>
      <w:r w:rsidRPr="00682481">
        <w:t xml:space="preserve"> внесены, например: черный гриф</w:t>
      </w:r>
      <w:r w:rsidR="00F04D26" w:rsidRPr="00682481">
        <w:t xml:space="preserve"> </w:t>
      </w:r>
      <w:r w:rsidR="00693A14" w:rsidRPr="00682481">
        <w:rPr>
          <w:snapToGrid w:val="0"/>
        </w:rPr>
        <w:t>–</w:t>
      </w:r>
      <w:r w:rsidRPr="00682481">
        <w:rPr>
          <w:i/>
        </w:rPr>
        <w:t xml:space="preserve"> Aegypius monachus</w:t>
      </w:r>
      <w:r w:rsidRPr="00682481">
        <w:t>; шмель спорадикус </w:t>
      </w:r>
      <w:r w:rsidR="00693A14" w:rsidRPr="00682481">
        <w:rPr>
          <w:snapToGrid w:val="0"/>
        </w:rPr>
        <w:t>–</w:t>
      </w:r>
      <w:r w:rsidRPr="00682481">
        <w:t> </w:t>
      </w:r>
      <w:r w:rsidRPr="00682481">
        <w:rPr>
          <w:i/>
        </w:rPr>
        <w:t>Bombus sporadicus</w:t>
      </w:r>
      <w:r w:rsidRPr="00682481">
        <w:t xml:space="preserve"> – насекомое, для которого по всему ареалу обитания наблюдается невысокая численность и разобщенность популяций. Соответствующий список в числе прочих видов пополнил рогульник плавающий </w:t>
      </w:r>
      <w:r w:rsidR="00693A14" w:rsidRPr="00682481">
        <w:rPr>
          <w:snapToGrid w:val="0"/>
        </w:rPr>
        <w:t>–</w:t>
      </w:r>
      <w:r w:rsidRPr="00682481">
        <w:t xml:space="preserve"> </w:t>
      </w:r>
      <w:r w:rsidRPr="00682481">
        <w:rPr>
          <w:i/>
        </w:rPr>
        <w:t>Trapa natans,</w:t>
      </w:r>
      <w:r w:rsidRPr="00682481">
        <w:t xml:space="preserve"> более известный как чилим – интересный представитель покрытосеменных растений. Этот реликт, ранее встречавшийся только в соседних регионах, за последнее десятилетие отмечен и в Новосибирской области.</w:t>
      </w:r>
    </w:p>
    <w:p w:rsidR="001F3C87" w:rsidRPr="00682481" w:rsidRDefault="001F3C87" w:rsidP="00F04D26">
      <w:pPr>
        <w:ind w:firstLine="709"/>
        <w:jc w:val="both"/>
      </w:pPr>
      <w:r w:rsidRPr="00682481">
        <w:t xml:space="preserve">Для некоторых представителей флоры и фауны Новосибирской области изменился статус редкости. Так, кендырь ланцетолистный </w:t>
      </w:r>
      <w:r w:rsidR="00693A14" w:rsidRPr="00682481">
        <w:rPr>
          <w:snapToGrid w:val="0"/>
        </w:rPr>
        <w:t>–</w:t>
      </w:r>
      <w:r w:rsidRPr="00682481">
        <w:t xml:space="preserve"> </w:t>
      </w:r>
      <w:r w:rsidRPr="00682481">
        <w:rPr>
          <w:i/>
        </w:rPr>
        <w:t>Trachomitum lancifolium</w:t>
      </w:r>
      <w:r w:rsidRPr="00682481">
        <w:t xml:space="preserve">, считавшийся ранее исчезнувшим, сегодня относится к исчезающим и переведен из нулевой в первую категорию. Это многолетнее травянистое растение обнаружено в пойме реки Обь. Известные популяции такого вида лишайников как лобария легочноподобная </w:t>
      </w:r>
      <w:r w:rsidR="00693A14" w:rsidRPr="00682481">
        <w:rPr>
          <w:snapToGrid w:val="0"/>
        </w:rPr>
        <w:t>–</w:t>
      </w:r>
      <w:r w:rsidRPr="00682481">
        <w:t xml:space="preserve"> </w:t>
      </w:r>
      <w:r w:rsidRPr="00682481">
        <w:rPr>
          <w:i/>
        </w:rPr>
        <w:t>Lobaria pulmonaria</w:t>
      </w:r>
      <w:r w:rsidRPr="00682481">
        <w:t xml:space="preserve"> сокращаются в численности, и из категории редких вид переведен в категорию уязвимых.</w:t>
      </w:r>
    </w:p>
    <w:p w:rsidR="001F3C87" w:rsidRPr="00682481" w:rsidRDefault="001F3C87" w:rsidP="00EB6297">
      <w:pPr>
        <w:pStyle w:val="ConsPlusNormal"/>
        <w:ind w:firstLine="709"/>
        <w:jc w:val="both"/>
        <w:rPr>
          <w:sz w:val="24"/>
          <w:szCs w:val="24"/>
        </w:rPr>
      </w:pPr>
    </w:p>
    <w:p w:rsidR="001F3C87" w:rsidRPr="00682481" w:rsidRDefault="001F3C87" w:rsidP="00EB6297">
      <w:pPr>
        <w:pStyle w:val="ConsPlusNormal"/>
        <w:ind w:firstLine="709"/>
        <w:jc w:val="right"/>
        <w:rPr>
          <w:sz w:val="24"/>
          <w:szCs w:val="24"/>
        </w:rPr>
      </w:pPr>
      <w:r w:rsidRPr="00682481">
        <w:rPr>
          <w:sz w:val="24"/>
          <w:szCs w:val="24"/>
        </w:rPr>
        <w:t>Таблица 8.1</w:t>
      </w:r>
    </w:p>
    <w:p w:rsidR="00E43CAD" w:rsidRPr="00682481" w:rsidRDefault="00E43CAD" w:rsidP="00EB6297">
      <w:pPr>
        <w:pStyle w:val="ConsPlusNormal"/>
        <w:ind w:firstLine="709"/>
        <w:jc w:val="right"/>
        <w:rPr>
          <w:sz w:val="24"/>
          <w:szCs w:val="24"/>
        </w:rPr>
      </w:pPr>
    </w:p>
    <w:p w:rsidR="0044327B" w:rsidRPr="0044327B" w:rsidRDefault="0044327B" w:rsidP="0044327B">
      <w:pPr>
        <w:jc w:val="center"/>
        <w:rPr>
          <w:bCs/>
          <w:shd w:val="clear" w:color="auto" w:fill="FFFFFF" w:themeFill="background1"/>
        </w:rPr>
      </w:pPr>
      <w:bookmarkStart w:id="81" w:name="_Toc525230375"/>
      <w:r w:rsidRPr="0044327B">
        <w:rPr>
          <w:bCs/>
          <w:shd w:val="clear" w:color="auto" w:fill="FFFFFF" w:themeFill="background1"/>
        </w:rPr>
        <w:t>Виды, занесенные в Красную книгу Новосибирской области и Красную книгу Российской Федерации (по данным 2018 года)</w:t>
      </w:r>
    </w:p>
    <w:tbl>
      <w:tblPr>
        <w:tblW w:w="5000" w:type="pct"/>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ayout w:type="fixed"/>
        <w:tblLook w:val="04A0" w:firstRow="1" w:lastRow="0" w:firstColumn="1" w:lastColumn="0" w:noHBand="0" w:noVBand="1"/>
      </w:tblPr>
      <w:tblGrid>
        <w:gridCol w:w="3261"/>
        <w:gridCol w:w="799"/>
        <w:gridCol w:w="1052"/>
        <w:gridCol w:w="896"/>
        <w:gridCol w:w="744"/>
        <w:gridCol w:w="902"/>
        <w:gridCol w:w="900"/>
        <w:gridCol w:w="608"/>
        <w:gridCol w:w="975"/>
      </w:tblGrid>
      <w:tr w:rsidR="0044327B" w:rsidRPr="00B628D0" w:rsidTr="00A43C24">
        <w:trPr>
          <w:trHeight w:val="398"/>
        </w:trPr>
        <w:tc>
          <w:tcPr>
            <w:tcW w:w="5000" w:type="pct"/>
            <w:gridSpan w:val="9"/>
            <w:shd w:val="clear" w:color="auto" w:fill="FFFFFF" w:themeFill="background1"/>
            <w:vAlign w:val="center"/>
            <w:hideMark/>
          </w:tcPr>
          <w:p w:rsidR="0044327B" w:rsidRPr="00B628D0" w:rsidRDefault="0044327B" w:rsidP="00A43C24">
            <w:pPr>
              <w:jc w:val="center"/>
              <w:rPr>
                <w:bCs/>
                <w:shd w:val="clear" w:color="auto" w:fill="FFFFFF" w:themeFill="background1"/>
              </w:rPr>
            </w:pPr>
            <w:r w:rsidRPr="00B628D0">
              <w:rPr>
                <w:bCs/>
                <w:shd w:val="clear" w:color="auto" w:fill="FFFFFF" w:themeFill="background1"/>
              </w:rPr>
              <w:t>Количество видов (таксонов), занесенных в Красную книгу Новосибирской области, единиц</w:t>
            </w:r>
          </w:p>
        </w:tc>
      </w:tr>
      <w:tr w:rsidR="0044327B" w:rsidRPr="00B628D0" w:rsidTr="00A43C24">
        <w:trPr>
          <w:cantSplit/>
          <w:trHeight w:val="2846"/>
        </w:trPr>
        <w:tc>
          <w:tcPr>
            <w:tcW w:w="1608" w:type="pct"/>
            <w:shd w:val="clear" w:color="auto" w:fill="FFFFFF" w:themeFill="background1"/>
            <w:vAlign w:val="center"/>
            <w:hideMark/>
          </w:tcPr>
          <w:p w:rsidR="0044327B" w:rsidRPr="00B628D0" w:rsidRDefault="0044327B" w:rsidP="00A43C24">
            <w:pPr>
              <w:jc w:val="center"/>
              <w:rPr>
                <w:bCs/>
                <w:shd w:val="clear" w:color="auto" w:fill="FFFFFF" w:themeFill="background1"/>
              </w:rPr>
            </w:pPr>
            <w:r>
              <w:rPr>
                <w:bCs/>
                <w:shd w:val="clear" w:color="auto" w:fill="FFFFFF" w:themeFill="background1"/>
              </w:rPr>
              <w:t>Наименование таксономической группы</w:t>
            </w:r>
          </w:p>
        </w:tc>
        <w:tc>
          <w:tcPr>
            <w:tcW w:w="394" w:type="pct"/>
            <w:shd w:val="clear" w:color="auto" w:fill="FFFFFF" w:themeFill="background1"/>
            <w:textDirection w:val="btLr"/>
            <w:vAlign w:val="center"/>
            <w:hideMark/>
          </w:tcPr>
          <w:p w:rsidR="0044327B" w:rsidRPr="00B628D0" w:rsidRDefault="0044327B" w:rsidP="00A43C24">
            <w:pPr>
              <w:ind w:left="113" w:right="113"/>
              <w:jc w:val="center"/>
              <w:rPr>
                <w:bCs/>
                <w:shd w:val="clear" w:color="auto" w:fill="FFFFFF" w:themeFill="background1"/>
              </w:rPr>
            </w:pPr>
            <w:r w:rsidRPr="00B628D0">
              <w:rPr>
                <w:bCs/>
                <w:shd w:val="clear" w:color="auto" w:fill="FFFFFF" w:themeFill="background1"/>
              </w:rPr>
              <w:t>категория редкости 0 (вероятно исчезнувшие)</w:t>
            </w:r>
          </w:p>
        </w:tc>
        <w:tc>
          <w:tcPr>
            <w:tcW w:w="519" w:type="pct"/>
            <w:shd w:val="clear" w:color="auto" w:fill="FFFFFF" w:themeFill="background1"/>
            <w:textDirection w:val="btLr"/>
            <w:vAlign w:val="center"/>
            <w:hideMark/>
          </w:tcPr>
          <w:p w:rsidR="0044327B" w:rsidRPr="00B628D0" w:rsidRDefault="0044327B" w:rsidP="00A43C24">
            <w:pPr>
              <w:ind w:left="113" w:right="113"/>
              <w:jc w:val="center"/>
              <w:rPr>
                <w:bCs/>
                <w:shd w:val="clear" w:color="auto" w:fill="FFFFFF" w:themeFill="background1"/>
              </w:rPr>
            </w:pPr>
            <w:r w:rsidRPr="00B628D0">
              <w:rPr>
                <w:bCs/>
                <w:shd w:val="clear" w:color="auto" w:fill="FFFFFF" w:themeFill="background1"/>
              </w:rPr>
              <w:t>категория редкости 1 (находящиеся под угрозой исчезновения)</w:t>
            </w:r>
          </w:p>
        </w:tc>
        <w:tc>
          <w:tcPr>
            <w:tcW w:w="442" w:type="pct"/>
            <w:shd w:val="clear" w:color="auto" w:fill="FFFFFF" w:themeFill="background1"/>
            <w:textDirection w:val="btLr"/>
            <w:vAlign w:val="center"/>
            <w:hideMark/>
          </w:tcPr>
          <w:p w:rsidR="0044327B" w:rsidRPr="00B628D0" w:rsidRDefault="0044327B" w:rsidP="00A43C24">
            <w:pPr>
              <w:ind w:left="113" w:right="113"/>
              <w:jc w:val="center"/>
              <w:rPr>
                <w:bCs/>
                <w:shd w:val="clear" w:color="auto" w:fill="FFFFFF" w:themeFill="background1"/>
              </w:rPr>
            </w:pPr>
            <w:r w:rsidRPr="00B628D0">
              <w:rPr>
                <w:bCs/>
                <w:shd w:val="clear" w:color="auto" w:fill="FFFFFF" w:themeFill="background1"/>
              </w:rPr>
              <w:t>категория редкости 2 (сокращающиеся в численности)</w:t>
            </w:r>
          </w:p>
        </w:tc>
        <w:tc>
          <w:tcPr>
            <w:tcW w:w="367" w:type="pct"/>
            <w:shd w:val="clear" w:color="auto" w:fill="FFFFFF" w:themeFill="background1"/>
            <w:textDirection w:val="btLr"/>
            <w:vAlign w:val="center"/>
            <w:hideMark/>
          </w:tcPr>
          <w:p w:rsidR="0044327B" w:rsidRPr="00B628D0" w:rsidRDefault="0044327B" w:rsidP="00A43C24">
            <w:pPr>
              <w:ind w:left="113" w:right="113"/>
              <w:jc w:val="center"/>
              <w:rPr>
                <w:bCs/>
                <w:shd w:val="clear" w:color="auto" w:fill="FFFFFF" w:themeFill="background1"/>
              </w:rPr>
            </w:pPr>
            <w:r w:rsidRPr="00B628D0">
              <w:rPr>
                <w:bCs/>
                <w:shd w:val="clear" w:color="auto" w:fill="FFFFFF" w:themeFill="background1"/>
              </w:rPr>
              <w:t>категория редкости 3 (редкие)</w:t>
            </w:r>
          </w:p>
        </w:tc>
        <w:tc>
          <w:tcPr>
            <w:tcW w:w="445" w:type="pct"/>
            <w:shd w:val="clear" w:color="auto" w:fill="FFFFFF" w:themeFill="background1"/>
            <w:textDirection w:val="btLr"/>
            <w:vAlign w:val="center"/>
            <w:hideMark/>
          </w:tcPr>
          <w:p w:rsidR="0044327B" w:rsidRPr="00B628D0" w:rsidRDefault="0044327B" w:rsidP="00A43C24">
            <w:pPr>
              <w:ind w:left="113" w:right="113"/>
              <w:jc w:val="center"/>
              <w:rPr>
                <w:bCs/>
                <w:shd w:val="clear" w:color="auto" w:fill="FFFFFF" w:themeFill="background1"/>
              </w:rPr>
            </w:pPr>
            <w:r w:rsidRPr="00B628D0">
              <w:rPr>
                <w:bCs/>
                <w:shd w:val="clear" w:color="auto" w:fill="FFFFFF" w:themeFill="background1"/>
              </w:rPr>
              <w:t>категория редкости 4 (неопределенные по статусу)</w:t>
            </w:r>
          </w:p>
        </w:tc>
        <w:tc>
          <w:tcPr>
            <w:tcW w:w="444" w:type="pct"/>
            <w:shd w:val="clear" w:color="auto" w:fill="FFFFFF" w:themeFill="background1"/>
            <w:textDirection w:val="btLr"/>
            <w:vAlign w:val="center"/>
            <w:hideMark/>
          </w:tcPr>
          <w:p w:rsidR="0044327B" w:rsidRPr="00B628D0" w:rsidRDefault="0044327B" w:rsidP="00A43C24">
            <w:pPr>
              <w:ind w:left="113" w:right="113"/>
              <w:jc w:val="center"/>
              <w:rPr>
                <w:bCs/>
                <w:shd w:val="clear" w:color="auto" w:fill="FFFFFF" w:themeFill="background1"/>
              </w:rPr>
            </w:pPr>
            <w:r w:rsidRPr="00B628D0">
              <w:rPr>
                <w:bCs/>
                <w:shd w:val="clear" w:color="auto" w:fill="FFFFFF" w:themeFill="background1"/>
              </w:rPr>
              <w:t>категория редкости 5 (восстанавливаемые и восстанавливающиеся)</w:t>
            </w:r>
          </w:p>
        </w:tc>
        <w:tc>
          <w:tcPr>
            <w:tcW w:w="300" w:type="pct"/>
            <w:shd w:val="clear" w:color="auto" w:fill="FFFFFF" w:themeFill="background1"/>
            <w:textDirection w:val="btLr"/>
            <w:vAlign w:val="center"/>
            <w:hideMark/>
          </w:tcPr>
          <w:p w:rsidR="0044327B" w:rsidRPr="00B628D0" w:rsidRDefault="0044327B" w:rsidP="00A43C24">
            <w:pPr>
              <w:ind w:left="113" w:right="113"/>
              <w:jc w:val="center"/>
              <w:rPr>
                <w:bCs/>
                <w:shd w:val="clear" w:color="auto" w:fill="FFFFFF" w:themeFill="background1"/>
              </w:rPr>
            </w:pPr>
            <w:r w:rsidRPr="00B628D0">
              <w:rPr>
                <w:bCs/>
                <w:shd w:val="clear" w:color="auto" w:fill="FFFFFF" w:themeFill="background1"/>
              </w:rPr>
              <w:t>Всего</w:t>
            </w:r>
          </w:p>
        </w:tc>
        <w:tc>
          <w:tcPr>
            <w:tcW w:w="481" w:type="pct"/>
            <w:shd w:val="clear" w:color="auto" w:fill="FFFFFF" w:themeFill="background1"/>
            <w:textDirection w:val="btLr"/>
            <w:vAlign w:val="center"/>
          </w:tcPr>
          <w:p w:rsidR="0044327B" w:rsidRPr="00B628D0" w:rsidRDefault="0044327B" w:rsidP="00A43C24">
            <w:pPr>
              <w:ind w:left="113" w:right="113"/>
              <w:jc w:val="center"/>
              <w:rPr>
                <w:bCs/>
                <w:shd w:val="clear" w:color="auto" w:fill="FFFFFF" w:themeFill="background1"/>
              </w:rPr>
            </w:pPr>
            <w:r w:rsidRPr="00B628D0">
              <w:rPr>
                <w:bCs/>
                <w:shd w:val="clear" w:color="auto" w:fill="FFFFFF" w:themeFill="background1"/>
              </w:rPr>
              <w:t>в т.ч. в Красной книге Российской Федерации</w:t>
            </w:r>
          </w:p>
        </w:tc>
      </w:tr>
      <w:tr w:rsidR="0044327B" w:rsidRPr="00B628D0" w:rsidTr="00A43C24">
        <w:trPr>
          <w:trHeight w:val="284"/>
        </w:trPr>
        <w:tc>
          <w:tcPr>
            <w:tcW w:w="1608" w:type="pct"/>
            <w:shd w:val="clear" w:color="auto" w:fill="FFFFFF" w:themeFill="background1"/>
            <w:vAlign w:val="bottom"/>
            <w:hideMark/>
          </w:tcPr>
          <w:p w:rsidR="0044327B" w:rsidRPr="00B628D0" w:rsidRDefault="0044327B" w:rsidP="00C02D3D">
            <w:pPr>
              <w:rPr>
                <w:bCs/>
                <w:shd w:val="clear" w:color="auto" w:fill="FFFFFF" w:themeFill="background1"/>
              </w:rPr>
            </w:pPr>
            <w:r w:rsidRPr="00B628D0">
              <w:rPr>
                <w:bCs/>
                <w:shd w:val="clear" w:color="auto" w:fill="FFFFFF" w:themeFill="background1"/>
              </w:rPr>
              <w:t>млекопитающие</w:t>
            </w:r>
          </w:p>
        </w:tc>
        <w:tc>
          <w:tcPr>
            <w:tcW w:w="394"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519"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442"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367"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8</w:t>
            </w:r>
          </w:p>
        </w:tc>
        <w:tc>
          <w:tcPr>
            <w:tcW w:w="445"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444"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300" w:type="pct"/>
            <w:shd w:val="clear" w:color="auto" w:fill="FFFFFF" w:themeFill="background1"/>
            <w:noWrap/>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8</w:t>
            </w:r>
          </w:p>
        </w:tc>
        <w:tc>
          <w:tcPr>
            <w:tcW w:w="481" w:type="pct"/>
            <w:shd w:val="clear" w:color="auto" w:fill="FFFFFF" w:themeFill="background1"/>
            <w:vAlign w:val="center"/>
          </w:tcPr>
          <w:p w:rsidR="0044327B" w:rsidRPr="00B628D0" w:rsidRDefault="0044327B" w:rsidP="00C02D3D">
            <w:pPr>
              <w:jc w:val="center"/>
              <w:rPr>
                <w:shd w:val="clear" w:color="auto" w:fill="FFFFFF" w:themeFill="background1"/>
              </w:rPr>
            </w:pPr>
            <w:r w:rsidRPr="00B628D0">
              <w:rPr>
                <w:shd w:val="clear" w:color="auto" w:fill="FFFFFF" w:themeFill="background1"/>
              </w:rPr>
              <w:t>1</w:t>
            </w:r>
          </w:p>
        </w:tc>
      </w:tr>
      <w:tr w:rsidR="0044327B" w:rsidRPr="00B628D0" w:rsidTr="00A43C24">
        <w:trPr>
          <w:trHeight w:val="284"/>
        </w:trPr>
        <w:tc>
          <w:tcPr>
            <w:tcW w:w="1608" w:type="pct"/>
            <w:shd w:val="clear" w:color="auto" w:fill="FFFFFF" w:themeFill="background1"/>
            <w:vAlign w:val="bottom"/>
            <w:hideMark/>
          </w:tcPr>
          <w:p w:rsidR="0044327B" w:rsidRPr="00B628D0" w:rsidRDefault="0044327B" w:rsidP="00C02D3D">
            <w:pPr>
              <w:rPr>
                <w:bCs/>
                <w:shd w:val="clear" w:color="auto" w:fill="FFFFFF" w:themeFill="background1"/>
              </w:rPr>
            </w:pPr>
            <w:r w:rsidRPr="00B628D0">
              <w:rPr>
                <w:bCs/>
                <w:shd w:val="clear" w:color="auto" w:fill="FFFFFF" w:themeFill="background1"/>
              </w:rPr>
              <w:t>птицы</w:t>
            </w:r>
          </w:p>
        </w:tc>
        <w:tc>
          <w:tcPr>
            <w:tcW w:w="394"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2</w:t>
            </w:r>
          </w:p>
        </w:tc>
        <w:tc>
          <w:tcPr>
            <w:tcW w:w="519"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7</w:t>
            </w:r>
          </w:p>
        </w:tc>
        <w:tc>
          <w:tcPr>
            <w:tcW w:w="442"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22</w:t>
            </w:r>
          </w:p>
        </w:tc>
        <w:tc>
          <w:tcPr>
            <w:tcW w:w="367"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38</w:t>
            </w:r>
          </w:p>
        </w:tc>
        <w:tc>
          <w:tcPr>
            <w:tcW w:w="445"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8</w:t>
            </w:r>
          </w:p>
        </w:tc>
        <w:tc>
          <w:tcPr>
            <w:tcW w:w="444"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300" w:type="pct"/>
            <w:shd w:val="clear" w:color="auto" w:fill="FFFFFF" w:themeFill="background1"/>
            <w:noWrap/>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77</w:t>
            </w:r>
          </w:p>
        </w:tc>
        <w:tc>
          <w:tcPr>
            <w:tcW w:w="481" w:type="pct"/>
            <w:shd w:val="clear" w:color="auto" w:fill="FFFFFF" w:themeFill="background1"/>
            <w:vAlign w:val="center"/>
          </w:tcPr>
          <w:p w:rsidR="0044327B" w:rsidRPr="00B628D0" w:rsidRDefault="0044327B" w:rsidP="00C02D3D">
            <w:pPr>
              <w:jc w:val="center"/>
              <w:rPr>
                <w:shd w:val="clear" w:color="auto" w:fill="FFFFFF" w:themeFill="background1"/>
              </w:rPr>
            </w:pPr>
            <w:r w:rsidRPr="00B628D0">
              <w:rPr>
                <w:shd w:val="clear" w:color="auto" w:fill="FFFFFF" w:themeFill="background1"/>
              </w:rPr>
              <w:t>43</w:t>
            </w:r>
          </w:p>
        </w:tc>
      </w:tr>
      <w:tr w:rsidR="0044327B" w:rsidRPr="00B628D0" w:rsidTr="00A43C24">
        <w:trPr>
          <w:trHeight w:val="284"/>
        </w:trPr>
        <w:tc>
          <w:tcPr>
            <w:tcW w:w="1608" w:type="pct"/>
            <w:shd w:val="clear" w:color="auto" w:fill="FFFFFF" w:themeFill="background1"/>
            <w:vAlign w:val="bottom"/>
            <w:hideMark/>
          </w:tcPr>
          <w:p w:rsidR="0044327B" w:rsidRPr="00B628D0" w:rsidRDefault="0044327B" w:rsidP="00C02D3D">
            <w:pPr>
              <w:rPr>
                <w:bCs/>
                <w:shd w:val="clear" w:color="auto" w:fill="FFFFFF" w:themeFill="background1"/>
              </w:rPr>
            </w:pPr>
            <w:r w:rsidRPr="00B628D0">
              <w:rPr>
                <w:bCs/>
                <w:shd w:val="clear" w:color="auto" w:fill="FFFFFF" w:themeFill="background1"/>
              </w:rPr>
              <w:t>рыбы</w:t>
            </w:r>
          </w:p>
        </w:tc>
        <w:tc>
          <w:tcPr>
            <w:tcW w:w="394"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1</w:t>
            </w:r>
          </w:p>
        </w:tc>
        <w:tc>
          <w:tcPr>
            <w:tcW w:w="519"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1</w:t>
            </w:r>
          </w:p>
        </w:tc>
        <w:tc>
          <w:tcPr>
            <w:tcW w:w="442"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2</w:t>
            </w:r>
          </w:p>
        </w:tc>
        <w:tc>
          <w:tcPr>
            <w:tcW w:w="367"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3</w:t>
            </w:r>
          </w:p>
        </w:tc>
        <w:tc>
          <w:tcPr>
            <w:tcW w:w="445"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2</w:t>
            </w:r>
          </w:p>
        </w:tc>
        <w:tc>
          <w:tcPr>
            <w:tcW w:w="444"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300" w:type="pct"/>
            <w:shd w:val="clear" w:color="auto" w:fill="FFFFFF" w:themeFill="background1"/>
            <w:noWrap/>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9</w:t>
            </w:r>
          </w:p>
        </w:tc>
        <w:tc>
          <w:tcPr>
            <w:tcW w:w="481" w:type="pct"/>
            <w:shd w:val="clear" w:color="auto" w:fill="FFFFFF" w:themeFill="background1"/>
            <w:vAlign w:val="center"/>
          </w:tcPr>
          <w:p w:rsidR="0044327B" w:rsidRPr="00B628D0" w:rsidRDefault="0044327B" w:rsidP="00C02D3D">
            <w:pPr>
              <w:jc w:val="center"/>
              <w:rPr>
                <w:shd w:val="clear" w:color="auto" w:fill="FFFFFF" w:themeFill="background1"/>
              </w:rPr>
            </w:pPr>
            <w:r w:rsidRPr="00B628D0">
              <w:rPr>
                <w:shd w:val="clear" w:color="auto" w:fill="FFFFFF" w:themeFill="background1"/>
              </w:rPr>
              <w:t>3</w:t>
            </w:r>
          </w:p>
        </w:tc>
      </w:tr>
      <w:tr w:rsidR="0044327B" w:rsidRPr="00B628D0" w:rsidTr="00A43C24">
        <w:trPr>
          <w:trHeight w:val="284"/>
        </w:trPr>
        <w:tc>
          <w:tcPr>
            <w:tcW w:w="1608" w:type="pct"/>
            <w:shd w:val="clear" w:color="auto" w:fill="FFFFFF" w:themeFill="background1"/>
            <w:vAlign w:val="bottom"/>
            <w:hideMark/>
          </w:tcPr>
          <w:p w:rsidR="0044327B" w:rsidRPr="00B628D0" w:rsidRDefault="0044327B" w:rsidP="00C02D3D">
            <w:pPr>
              <w:rPr>
                <w:bCs/>
                <w:shd w:val="clear" w:color="auto" w:fill="FFFFFF" w:themeFill="background1"/>
              </w:rPr>
            </w:pPr>
            <w:r w:rsidRPr="00B628D0">
              <w:rPr>
                <w:bCs/>
                <w:shd w:val="clear" w:color="auto" w:fill="FFFFFF" w:themeFill="background1"/>
              </w:rPr>
              <w:t>пресмыкающиеся</w:t>
            </w:r>
          </w:p>
        </w:tc>
        <w:tc>
          <w:tcPr>
            <w:tcW w:w="394"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519"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442"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367"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1</w:t>
            </w:r>
          </w:p>
        </w:tc>
        <w:tc>
          <w:tcPr>
            <w:tcW w:w="445"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444"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300" w:type="pct"/>
            <w:shd w:val="clear" w:color="auto" w:fill="FFFFFF" w:themeFill="background1"/>
            <w:noWrap/>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1</w:t>
            </w:r>
          </w:p>
        </w:tc>
        <w:tc>
          <w:tcPr>
            <w:tcW w:w="481" w:type="pct"/>
            <w:shd w:val="clear" w:color="auto" w:fill="FFFFFF" w:themeFill="background1"/>
            <w:vAlign w:val="center"/>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r>
      <w:tr w:rsidR="0044327B" w:rsidRPr="00B628D0" w:rsidTr="00A43C24">
        <w:trPr>
          <w:trHeight w:val="284"/>
        </w:trPr>
        <w:tc>
          <w:tcPr>
            <w:tcW w:w="1608" w:type="pct"/>
            <w:shd w:val="clear" w:color="auto" w:fill="FFFFFF" w:themeFill="background1"/>
            <w:vAlign w:val="bottom"/>
            <w:hideMark/>
          </w:tcPr>
          <w:p w:rsidR="0044327B" w:rsidRPr="00B628D0" w:rsidRDefault="0044327B" w:rsidP="00C02D3D">
            <w:pPr>
              <w:rPr>
                <w:bCs/>
                <w:shd w:val="clear" w:color="auto" w:fill="FFFFFF" w:themeFill="background1"/>
              </w:rPr>
            </w:pPr>
            <w:r w:rsidRPr="00B628D0">
              <w:rPr>
                <w:bCs/>
                <w:shd w:val="clear" w:color="auto" w:fill="FFFFFF" w:themeFill="background1"/>
              </w:rPr>
              <w:t>земноводные</w:t>
            </w:r>
          </w:p>
        </w:tc>
        <w:tc>
          <w:tcPr>
            <w:tcW w:w="394"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519"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442"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367"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445"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444"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300" w:type="pct"/>
            <w:shd w:val="clear" w:color="auto" w:fill="FFFFFF" w:themeFill="background1"/>
            <w:noWrap/>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481" w:type="pct"/>
            <w:shd w:val="clear" w:color="auto" w:fill="FFFFFF" w:themeFill="background1"/>
            <w:vAlign w:val="center"/>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r>
      <w:tr w:rsidR="0044327B" w:rsidRPr="00B628D0" w:rsidTr="00A43C24">
        <w:trPr>
          <w:trHeight w:val="284"/>
        </w:trPr>
        <w:tc>
          <w:tcPr>
            <w:tcW w:w="1608" w:type="pct"/>
            <w:shd w:val="clear" w:color="auto" w:fill="FFFFFF" w:themeFill="background1"/>
            <w:vAlign w:val="bottom"/>
            <w:hideMark/>
          </w:tcPr>
          <w:p w:rsidR="0044327B" w:rsidRPr="00B628D0" w:rsidRDefault="0044327B" w:rsidP="00C02D3D">
            <w:pPr>
              <w:rPr>
                <w:bCs/>
                <w:shd w:val="clear" w:color="auto" w:fill="FFFFFF" w:themeFill="background1"/>
              </w:rPr>
            </w:pPr>
            <w:r>
              <w:rPr>
                <w:bCs/>
                <w:shd w:val="clear" w:color="auto" w:fill="FFFFFF" w:themeFill="background1"/>
              </w:rPr>
              <w:t>насекомые</w:t>
            </w:r>
          </w:p>
        </w:tc>
        <w:tc>
          <w:tcPr>
            <w:tcW w:w="394"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519"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2</w:t>
            </w:r>
          </w:p>
        </w:tc>
        <w:tc>
          <w:tcPr>
            <w:tcW w:w="442"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5</w:t>
            </w:r>
          </w:p>
        </w:tc>
        <w:tc>
          <w:tcPr>
            <w:tcW w:w="367"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5</w:t>
            </w:r>
            <w:r>
              <w:rPr>
                <w:shd w:val="clear" w:color="auto" w:fill="FFFFFF" w:themeFill="background1"/>
              </w:rPr>
              <w:t>3</w:t>
            </w:r>
          </w:p>
        </w:tc>
        <w:tc>
          <w:tcPr>
            <w:tcW w:w="445"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1</w:t>
            </w:r>
          </w:p>
        </w:tc>
        <w:tc>
          <w:tcPr>
            <w:tcW w:w="444"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300" w:type="pct"/>
            <w:shd w:val="clear" w:color="auto" w:fill="FFFFFF" w:themeFill="background1"/>
            <w:noWrap/>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6</w:t>
            </w:r>
            <w:r>
              <w:rPr>
                <w:shd w:val="clear" w:color="auto" w:fill="FFFFFF" w:themeFill="background1"/>
              </w:rPr>
              <w:t>1</w:t>
            </w:r>
          </w:p>
        </w:tc>
        <w:tc>
          <w:tcPr>
            <w:tcW w:w="481"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11</w:t>
            </w:r>
          </w:p>
        </w:tc>
      </w:tr>
      <w:tr w:rsidR="0044327B" w:rsidRPr="00B628D0" w:rsidTr="00A43C24">
        <w:trPr>
          <w:trHeight w:val="284"/>
        </w:trPr>
        <w:tc>
          <w:tcPr>
            <w:tcW w:w="1608" w:type="pct"/>
            <w:shd w:val="clear" w:color="auto" w:fill="FFFFFF" w:themeFill="background1"/>
            <w:vAlign w:val="bottom"/>
          </w:tcPr>
          <w:p w:rsidR="0044327B" w:rsidRPr="00B628D0" w:rsidRDefault="0044327B" w:rsidP="00C02D3D">
            <w:pPr>
              <w:rPr>
                <w:bCs/>
                <w:shd w:val="clear" w:color="auto" w:fill="FFFFFF" w:themeFill="background1"/>
              </w:rPr>
            </w:pPr>
            <w:r>
              <w:rPr>
                <w:bCs/>
                <w:shd w:val="clear" w:color="auto" w:fill="FFFFFF" w:themeFill="background1"/>
              </w:rPr>
              <w:t>кольчатые черви</w:t>
            </w:r>
          </w:p>
        </w:tc>
        <w:tc>
          <w:tcPr>
            <w:tcW w:w="394"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w:t>
            </w:r>
          </w:p>
        </w:tc>
        <w:tc>
          <w:tcPr>
            <w:tcW w:w="519"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w:t>
            </w:r>
          </w:p>
        </w:tc>
        <w:tc>
          <w:tcPr>
            <w:tcW w:w="442"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w:t>
            </w:r>
          </w:p>
        </w:tc>
        <w:tc>
          <w:tcPr>
            <w:tcW w:w="367"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2</w:t>
            </w:r>
          </w:p>
        </w:tc>
        <w:tc>
          <w:tcPr>
            <w:tcW w:w="445"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w:t>
            </w:r>
          </w:p>
        </w:tc>
        <w:tc>
          <w:tcPr>
            <w:tcW w:w="444"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w:t>
            </w:r>
          </w:p>
        </w:tc>
        <w:tc>
          <w:tcPr>
            <w:tcW w:w="300" w:type="pct"/>
            <w:shd w:val="clear" w:color="auto" w:fill="FFFFFF" w:themeFill="background1"/>
            <w:noWrap/>
            <w:vAlign w:val="center"/>
          </w:tcPr>
          <w:p w:rsidR="0044327B" w:rsidRPr="00B628D0" w:rsidRDefault="0044327B" w:rsidP="00C02D3D">
            <w:pPr>
              <w:jc w:val="center"/>
              <w:rPr>
                <w:shd w:val="clear" w:color="auto" w:fill="FFFFFF" w:themeFill="background1"/>
              </w:rPr>
            </w:pPr>
            <w:r>
              <w:rPr>
                <w:shd w:val="clear" w:color="auto" w:fill="FFFFFF" w:themeFill="background1"/>
              </w:rPr>
              <w:t>2</w:t>
            </w:r>
          </w:p>
        </w:tc>
        <w:tc>
          <w:tcPr>
            <w:tcW w:w="481"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2</w:t>
            </w:r>
          </w:p>
        </w:tc>
      </w:tr>
      <w:tr w:rsidR="0044327B" w:rsidRPr="00B628D0" w:rsidTr="00A43C24">
        <w:trPr>
          <w:trHeight w:val="284"/>
        </w:trPr>
        <w:tc>
          <w:tcPr>
            <w:tcW w:w="1608" w:type="pct"/>
            <w:shd w:val="clear" w:color="auto" w:fill="FFFFFF" w:themeFill="background1"/>
            <w:vAlign w:val="bottom"/>
          </w:tcPr>
          <w:p w:rsidR="0044327B" w:rsidRPr="00B628D0" w:rsidRDefault="0044327B" w:rsidP="00C02D3D">
            <w:pPr>
              <w:rPr>
                <w:bCs/>
                <w:shd w:val="clear" w:color="auto" w:fill="FFFFFF" w:themeFill="background1"/>
              </w:rPr>
            </w:pPr>
            <w:r>
              <w:rPr>
                <w:bCs/>
                <w:shd w:val="clear" w:color="auto" w:fill="FFFFFF" w:themeFill="background1"/>
              </w:rPr>
              <w:t xml:space="preserve">покрытосеменные </w:t>
            </w:r>
          </w:p>
        </w:tc>
        <w:tc>
          <w:tcPr>
            <w:tcW w:w="394" w:type="pct"/>
            <w:shd w:val="clear" w:color="auto" w:fill="FFFFFF" w:themeFill="background1"/>
            <w:vAlign w:val="center"/>
          </w:tcPr>
          <w:p w:rsidR="0044327B" w:rsidRPr="00B628D0" w:rsidRDefault="0044327B" w:rsidP="00C02D3D">
            <w:pPr>
              <w:jc w:val="center"/>
              <w:rPr>
                <w:shd w:val="clear" w:color="auto" w:fill="FFFFFF" w:themeFill="background1"/>
              </w:rPr>
            </w:pPr>
            <w:r w:rsidRPr="00B628D0">
              <w:rPr>
                <w:shd w:val="clear" w:color="auto" w:fill="FFFFFF" w:themeFill="background1"/>
              </w:rPr>
              <w:t>4</w:t>
            </w:r>
          </w:p>
        </w:tc>
        <w:tc>
          <w:tcPr>
            <w:tcW w:w="519"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29</w:t>
            </w:r>
          </w:p>
        </w:tc>
        <w:tc>
          <w:tcPr>
            <w:tcW w:w="442" w:type="pct"/>
            <w:shd w:val="clear" w:color="auto" w:fill="FFFFFF" w:themeFill="background1"/>
            <w:vAlign w:val="center"/>
          </w:tcPr>
          <w:p w:rsidR="0044327B" w:rsidRPr="00B628D0" w:rsidRDefault="0044327B" w:rsidP="00C02D3D">
            <w:pPr>
              <w:jc w:val="center"/>
              <w:rPr>
                <w:shd w:val="clear" w:color="auto" w:fill="FFFFFF" w:themeFill="background1"/>
              </w:rPr>
            </w:pPr>
            <w:r w:rsidRPr="00B628D0">
              <w:rPr>
                <w:shd w:val="clear" w:color="auto" w:fill="FFFFFF" w:themeFill="background1"/>
              </w:rPr>
              <w:t>2</w:t>
            </w:r>
            <w:r>
              <w:rPr>
                <w:shd w:val="clear" w:color="auto" w:fill="FFFFFF" w:themeFill="background1"/>
              </w:rPr>
              <w:t>2</w:t>
            </w:r>
          </w:p>
        </w:tc>
        <w:tc>
          <w:tcPr>
            <w:tcW w:w="367" w:type="pct"/>
            <w:shd w:val="clear" w:color="auto" w:fill="FFFFFF" w:themeFill="background1"/>
            <w:vAlign w:val="center"/>
          </w:tcPr>
          <w:p w:rsidR="0044327B" w:rsidRPr="00B628D0" w:rsidRDefault="0044327B" w:rsidP="00C02D3D">
            <w:pPr>
              <w:jc w:val="center"/>
              <w:rPr>
                <w:shd w:val="clear" w:color="auto" w:fill="FFFFFF" w:themeFill="background1"/>
              </w:rPr>
            </w:pPr>
            <w:r w:rsidRPr="00B628D0">
              <w:rPr>
                <w:shd w:val="clear" w:color="auto" w:fill="FFFFFF" w:themeFill="background1"/>
              </w:rPr>
              <w:t>48</w:t>
            </w:r>
          </w:p>
        </w:tc>
        <w:tc>
          <w:tcPr>
            <w:tcW w:w="445" w:type="pct"/>
            <w:shd w:val="clear" w:color="auto" w:fill="FFFFFF" w:themeFill="background1"/>
            <w:vAlign w:val="center"/>
          </w:tcPr>
          <w:p w:rsidR="0044327B" w:rsidRPr="00B628D0" w:rsidRDefault="0044327B" w:rsidP="00C02D3D">
            <w:pPr>
              <w:jc w:val="center"/>
              <w:rPr>
                <w:shd w:val="clear" w:color="auto" w:fill="FFFFFF" w:themeFill="background1"/>
              </w:rPr>
            </w:pPr>
            <w:r w:rsidRPr="00B628D0">
              <w:rPr>
                <w:shd w:val="clear" w:color="auto" w:fill="FFFFFF" w:themeFill="background1"/>
              </w:rPr>
              <w:t>1</w:t>
            </w:r>
          </w:p>
        </w:tc>
        <w:tc>
          <w:tcPr>
            <w:tcW w:w="444" w:type="pct"/>
            <w:shd w:val="clear" w:color="auto" w:fill="FFFFFF" w:themeFill="background1"/>
            <w:vAlign w:val="center"/>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300" w:type="pct"/>
            <w:shd w:val="clear" w:color="auto" w:fill="FFFFFF" w:themeFill="background1"/>
            <w:noWrap/>
            <w:vAlign w:val="center"/>
          </w:tcPr>
          <w:p w:rsidR="0044327B" w:rsidRPr="00B628D0" w:rsidRDefault="0044327B" w:rsidP="00C02D3D">
            <w:pPr>
              <w:jc w:val="center"/>
              <w:rPr>
                <w:shd w:val="clear" w:color="auto" w:fill="FFFFFF" w:themeFill="background1"/>
              </w:rPr>
            </w:pPr>
            <w:r w:rsidRPr="00B628D0">
              <w:rPr>
                <w:shd w:val="clear" w:color="auto" w:fill="FFFFFF" w:themeFill="background1"/>
              </w:rPr>
              <w:t>1</w:t>
            </w:r>
            <w:r>
              <w:rPr>
                <w:shd w:val="clear" w:color="auto" w:fill="FFFFFF" w:themeFill="background1"/>
              </w:rPr>
              <w:t>04</w:t>
            </w:r>
          </w:p>
        </w:tc>
        <w:tc>
          <w:tcPr>
            <w:tcW w:w="481"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11</w:t>
            </w:r>
          </w:p>
        </w:tc>
      </w:tr>
      <w:tr w:rsidR="0044327B" w:rsidRPr="00B628D0" w:rsidTr="00A43C24">
        <w:trPr>
          <w:trHeight w:val="284"/>
        </w:trPr>
        <w:tc>
          <w:tcPr>
            <w:tcW w:w="1608" w:type="pct"/>
            <w:shd w:val="clear" w:color="auto" w:fill="FFFFFF" w:themeFill="background1"/>
            <w:vAlign w:val="bottom"/>
          </w:tcPr>
          <w:p w:rsidR="0044327B" w:rsidRPr="00B628D0" w:rsidRDefault="0044327B" w:rsidP="00C02D3D">
            <w:pPr>
              <w:rPr>
                <w:bCs/>
                <w:shd w:val="clear" w:color="auto" w:fill="FFFFFF" w:themeFill="background1"/>
              </w:rPr>
            </w:pPr>
            <w:r>
              <w:rPr>
                <w:bCs/>
                <w:shd w:val="clear" w:color="auto" w:fill="FFFFFF" w:themeFill="background1"/>
              </w:rPr>
              <w:t xml:space="preserve">голосеменные </w:t>
            </w:r>
          </w:p>
        </w:tc>
        <w:tc>
          <w:tcPr>
            <w:tcW w:w="394"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w:t>
            </w:r>
          </w:p>
        </w:tc>
        <w:tc>
          <w:tcPr>
            <w:tcW w:w="519"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2</w:t>
            </w:r>
          </w:p>
        </w:tc>
        <w:tc>
          <w:tcPr>
            <w:tcW w:w="442"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w:t>
            </w:r>
          </w:p>
        </w:tc>
        <w:tc>
          <w:tcPr>
            <w:tcW w:w="367"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w:t>
            </w:r>
          </w:p>
        </w:tc>
        <w:tc>
          <w:tcPr>
            <w:tcW w:w="445"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w:t>
            </w:r>
          </w:p>
        </w:tc>
        <w:tc>
          <w:tcPr>
            <w:tcW w:w="444"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w:t>
            </w:r>
          </w:p>
        </w:tc>
        <w:tc>
          <w:tcPr>
            <w:tcW w:w="300" w:type="pct"/>
            <w:shd w:val="clear" w:color="auto" w:fill="FFFFFF" w:themeFill="background1"/>
            <w:noWrap/>
            <w:vAlign w:val="center"/>
          </w:tcPr>
          <w:p w:rsidR="0044327B" w:rsidRPr="00B628D0" w:rsidRDefault="0044327B" w:rsidP="00C02D3D">
            <w:pPr>
              <w:jc w:val="center"/>
              <w:rPr>
                <w:shd w:val="clear" w:color="auto" w:fill="FFFFFF" w:themeFill="background1"/>
              </w:rPr>
            </w:pPr>
            <w:r>
              <w:rPr>
                <w:shd w:val="clear" w:color="auto" w:fill="FFFFFF" w:themeFill="background1"/>
              </w:rPr>
              <w:t>2</w:t>
            </w:r>
          </w:p>
        </w:tc>
        <w:tc>
          <w:tcPr>
            <w:tcW w:w="481"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w:t>
            </w:r>
          </w:p>
        </w:tc>
      </w:tr>
      <w:tr w:rsidR="0044327B" w:rsidRPr="00B628D0" w:rsidTr="00A43C24">
        <w:trPr>
          <w:trHeight w:val="284"/>
        </w:trPr>
        <w:tc>
          <w:tcPr>
            <w:tcW w:w="1608" w:type="pct"/>
            <w:shd w:val="clear" w:color="auto" w:fill="FFFFFF" w:themeFill="background1"/>
            <w:vAlign w:val="bottom"/>
          </w:tcPr>
          <w:p w:rsidR="0044327B" w:rsidRDefault="0044327B" w:rsidP="00C02D3D">
            <w:pPr>
              <w:rPr>
                <w:bCs/>
                <w:shd w:val="clear" w:color="auto" w:fill="FFFFFF" w:themeFill="background1"/>
              </w:rPr>
            </w:pPr>
            <w:r>
              <w:rPr>
                <w:bCs/>
                <w:shd w:val="clear" w:color="auto" w:fill="FFFFFF" w:themeFill="background1"/>
              </w:rPr>
              <w:t>папоротниковидные</w:t>
            </w:r>
          </w:p>
        </w:tc>
        <w:tc>
          <w:tcPr>
            <w:tcW w:w="394" w:type="pct"/>
            <w:shd w:val="clear" w:color="auto" w:fill="FFFFFF" w:themeFill="background1"/>
            <w:vAlign w:val="center"/>
          </w:tcPr>
          <w:p w:rsidR="0044327B" w:rsidRDefault="0044327B" w:rsidP="00C02D3D">
            <w:pPr>
              <w:jc w:val="center"/>
              <w:rPr>
                <w:shd w:val="clear" w:color="auto" w:fill="FFFFFF" w:themeFill="background1"/>
              </w:rPr>
            </w:pPr>
            <w:r>
              <w:rPr>
                <w:shd w:val="clear" w:color="auto" w:fill="FFFFFF" w:themeFill="background1"/>
              </w:rPr>
              <w:t>-</w:t>
            </w:r>
          </w:p>
        </w:tc>
        <w:tc>
          <w:tcPr>
            <w:tcW w:w="519" w:type="pct"/>
            <w:shd w:val="clear" w:color="auto" w:fill="FFFFFF" w:themeFill="background1"/>
            <w:vAlign w:val="center"/>
          </w:tcPr>
          <w:p w:rsidR="0044327B" w:rsidRDefault="0044327B" w:rsidP="00C02D3D">
            <w:pPr>
              <w:jc w:val="center"/>
              <w:rPr>
                <w:shd w:val="clear" w:color="auto" w:fill="FFFFFF" w:themeFill="background1"/>
              </w:rPr>
            </w:pPr>
            <w:r>
              <w:rPr>
                <w:shd w:val="clear" w:color="auto" w:fill="FFFFFF" w:themeFill="background1"/>
              </w:rPr>
              <w:t>6</w:t>
            </w:r>
          </w:p>
        </w:tc>
        <w:tc>
          <w:tcPr>
            <w:tcW w:w="442" w:type="pct"/>
            <w:shd w:val="clear" w:color="auto" w:fill="FFFFFF" w:themeFill="background1"/>
            <w:vAlign w:val="center"/>
          </w:tcPr>
          <w:p w:rsidR="0044327B" w:rsidRDefault="0044327B" w:rsidP="00C02D3D">
            <w:pPr>
              <w:jc w:val="center"/>
              <w:rPr>
                <w:shd w:val="clear" w:color="auto" w:fill="FFFFFF" w:themeFill="background1"/>
              </w:rPr>
            </w:pPr>
            <w:r>
              <w:rPr>
                <w:shd w:val="clear" w:color="auto" w:fill="FFFFFF" w:themeFill="background1"/>
              </w:rPr>
              <w:t>1</w:t>
            </w:r>
          </w:p>
        </w:tc>
        <w:tc>
          <w:tcPr>
            <w:tcW w:w="367" w:type="pct"/>
            <w:shd w:val="clear" w:color="auto" w:fill="FFFFFF" w:themeFill="background1"/>
            <w:vAlign w:val="center"/>
          </w:tcPr>
          <w:p w:rsidR="0044327B" w:rsidRDefault="0044327B" w:rsidP="00C02D3D">
            <w:pPr>
              <w:jc w:val="center"/>
              <w:rPr>
                <w:shd w:val="clear" w:color="auto" w:fill="FFFFFF" w:themeFill="background1"/>
              </w:rPr>
            </w:pPr>
            <w:r>
              <w:rPr>
                <w:shd w:val="clear" w:color="auto" w:fill="FFFFFF" w:themeFill="background1"/>
              </w:rPr>
              <w:t>-</w:t>
            </w:r>
          </w:p>
        </w:tc>
        <w:tc>
          <w:tcPr>
            <w:tcW w:w="445" w:type="pct"/>
            <w:shd w:val="clear" w:color="auto" w:fill="FFFFFF" w:themeFill="background1"/>
            <w:vAlign w:val="center"/>
          </w:tcPr>
          <w:p w:rsidR="0044327B" w:rsidRDefault="0044327B" w:rsidP="00C02D3D">
            <w:pPr>
              <w:jc w:val="center"/>
              <w:rPr>
                <w:shd w:val="clear" w:color="auto" w:fill="FFFFFF" w:themeFill="background1"/>
              </w:rPr>
            </w:pPr>
            <w:r>
              <w:rPr>
                <w:shd w:val="clear" w:color="auto" w:fill="FFFFFF" w:themeFill="background1"/>
              </w:rPr>
              <w:t>-</w:t>
            </w:r>
          </w:p>
        </w:tc>
        <w:tc>
          <w:tcPr>
            <w:tcW w:w="444" w:type="pct"/>
            <w:shd w:val="clear" w:color="auto" w:fill="FFFFFF" w:themeFill="background1"/>
            <w:vAlign w:val="center"/>
          </w:tcPr>
          <w:p w:rsidR="0044327B" w:rsidRDefault="0044327B" w:rsidP="00C02D3D">
            <w:pPr>
              <w:jc w:val="center"/>
              <w:rPr>
                <w:shd w:val="clear" w:color="auto" w:fill="FFFFFF" w:themeFill="background1"/>
              </w:rPr>
            </w:pPr>
            <w:r>
              <w:rPr>
                <w:shd w:val="clear" w:color="auto" w:fill="FFFFFF" w:themeFill="background1"/>
              </w:rPr>
              <w:t>-</w:t>
            </w:r>
          </w:p>
        </w:tc>
        <w:tc>
          <w:tcPr>
            <w:tcW w:w="300" w:type="pct"/>
            <w:shd w:val="clear" w:color="auto" w:fill="FFFFFF" w:themeFill="background1"/>
            <w:noWrap/>
            <w:vAlign w:val="center"/>
          </w:tcPr>
          <w:p w:rsidR="0044327B" w:rsidRDefault="0044327B" w:rsidP="00C02D3D">
            <w:pPr>
              <w:jc w:val="center"/>
              <w:rPr>
                <w:shd w:val="clear" w:color="auto" w:fill="FFFFFF" w:themeFill="background1"/>
              </w:rPr>
            </w:pPr>
            <w:r>
              <w:rPr>
                <w:shd w:val="clear" w:color="auto" w:fill="FFFFFF" w:themeFill="background1"/>
              </w:rPr>
              <w:t>7</w:t>
            </w:r>
          </w:p>
        </w:tc>
        <w:tc>
          <w:tcPr>
            <w:tcW w:w="481" w:type="pct"/>
            <w:shd w:val="clear" w:color="auto" w:fill="FFFFFF" w:themeFill="background1"/>
            <w:vAlign w:val="center"/>
          </w:tcPr>
          <w:p w:rsidR="0044327B" w:rsidRDefault="0044327B" w:rsidP="00C02D3D">
            <w:pPr>
              <w:jc w:val="center"/>
              <w:rPr>
                <w:shd w:val="clear" w:color="auto" w:fill="FFFFFF" w:themeFill="background1"/>
              </w:rPr>
            </w:pPr>
            <w:r>
              <w:rPr>
                <w:shd w:val="clear" w:color="auto" w:fill="FFFFFF" w:themeFill="background1"/>
              </w:rPr>
              <w:t>-</w:t>
            </w:r>
          </w:p>
        </w:tc>
      </w:tr>
      <w:tr w:rsidR="0044327B" w:rsidRPr="00B628D0" w:rsidTr="00A43C24">
        <w:trPr>
          <w:trHeight w:val="284"/>
        </w:trPr>
        <w:tc>
          <w:tcPr>
            <w:tcW w:w="1608" w:type="pct"/>
            <w:shd w:val="clear" w:color="auto" w:fill="FFFFFF" w:themeFill="background1"/>
            <w:vAlign w:val="bottom"/>
          </w:tcPr>
          <w:p w:rsidR="0044327B" w:rsidRDefault="0044327B" w:rsidP="00C02D3D">
            <w:pPr>
              <w:rPr>
                <w:bCs/>
                <w:shd w:val="clear" w:color="auto" w:fill="FFFFFF" w:themeFill="background1"/>
              </w:rPr>
            </w:pPr>
            <w:r>
              <w:rPr>
                <w:bCs/>
                <w:shd w:val="clear" w:color="auto" w:fill="FFFFFF" w:themeFill="background1"/>
              </w:rPr>
              <w:t>хвощевидные</w:t>
            </w:r>
          </w:p>
        </w:tc>
        <w:tc>
          <w:tcPr>
            <w:tcW w:w="394"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w:t>
            </w:r>
          </w:p>
        </w:tc>
        <w:tc>
          <w:tcPr>
            <w:tcW w:w="519"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1</w:t>
            </w:r>
          </w:p>
        </w:tc>
        <w:tc>
          <w:tcPr>
            <w:tcW w:w="442"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w:t>
            </w:r>
          </w:p>
        </w:tc>
        <w:tc>
          <w:tcPr>
            <w:tcW w:w="367"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w:t>
            </w:r>
          </w:p>
        </w:tc>
        <w:tc>
          <w:tcPr>
            <w:tcW w:w="445"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w:t>
            </w:r>
          </w:p>
        </w:tc>
        <w:tc>
          <w:tcPr>
            <w:tcW w:w="444"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w:t>
            </w:r>
          </w:p>
        </w:tc>
        <w:tc>
          <w:tcPr>
            <w:tcW w:w="300" w:type="pct"/>
            <w:shd w:val="clear" w:color="auto" w:fill="FFFFFF" w:themeFill="background1"/>
            <w:noWrap/>
            <w:vAlign w:val="center"/>
          </w:tcPr>
          <w:p w:rsidR="0044327B" w:rsidRPr="00B628D0" w:rsidRDefault="0044327B" w:rsidP="00C02D3D">
            <w:pPr>
              <w:jc w:val="center"/>
              <w:rPr>
                <w:shd w:val="clear" w:color="auto" w:fill="FFFFFF" w:themeFill="background1"/>
              </w:rPr>
            </w:pPr>
            <w:r>
              <w:rPr>
                <w:shd w:val="clear" w:color="auto" w:fill="FFFFFF" w:themeFill="background1"/>
              </w:rPr>
              <w:t>1</w:t>
            </w:r>
          </w:p>
        </w:tc>
        <w:tc>
          <w:tcPr>
            <w:tcW w:w="481"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w:t>
            </w:r>
          </w:p>
        </w:tc>
      </w:tr>
      <w:tr w:rsidR="0044327B" w:rsidRPr="00B628D0" w:rsidTr="00A43C24">
        <w:trPr>
          <w:trHeight w:val="284"/>
        </w:trPr>
        <w:tc>
          <w:tcPr>
            <w:tcW w:w="1608" w:type="pct"/>
            <w:shd w:val="clear" w:color="auto" w:fill="FFFFFF" w:themeFill="background1"/>
            <w:vAlign w:val="bottom"/>
          </w:tcPr>
          <w:p w:rsidR="0044327B" w:rsidRDefault="0044327B" w:rsidP="00C02D3D">
            <w:pPr>
              <w:rPr>
                <w:bCs/>
                <w:shd w:val="clear" w:color="auto" w:fill="FFFFFF" w:themeFill="background1"/>
              </w:rPr>
            </w:pPr>
            <w:r>
              <w:rPr>
                <w:bCs/>
                <w:shd w:val="clear" w:color="auto" w:fill="FFFFFF" w:themeFill="background1"/>
              </w:rPr>
              <w:t>плауновидные</w:t>
            </w:r>
          </w:p>
        </w:tc>
        <w:tc>
          <w:tcPr>
            <w:tcW w:w="394"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w:t>
            </w:r>
          </w:p>
        </w:tc>
        <w:tc>
          <w:tcPr>
            <w:tcW w:w="519"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w:t>
            </w:r>
          </w:p>
        </w:tc>
        <w:tc>
          <w:tcPr>
            <w:tcW w:w="442"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1</w:t>
            </w:r>
          </w:p>
        </w:tc>
        <w:tc>
          <w:tcPr>
            <w:tcW w:w="367" w:type="pct"/>
            <w:shd w:val="clear" w:color="auto" w:fill="FFFFFF" w:themeFill="background1"/>
            <w:vAlign w:val="center"/>
          </w:tcPr>
          <w:p w:rsidR="0044327B" w:rsidRPr="00B628D0" w:rsidRDefault="0044327B" w:rsidP="00C02D3D">
            <w:pPr>
              <w:jc w:val="center"/>
              <w:rPr>
                <w:shd w:val="clear" w:color="auto" w:fill="FFFFFF" w:themeFill="background1"/>
              </w:rPr>
            </w:pPr>
          </w:p>
        </w:tc>
        <w:tc>
          <w:tcPr>
            <w:tcW w:w="445"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w:t>
            </w:r>
          </w:p>
        </w:tc>
        <w:tc>
          <w:tcPr>
            <w:tcW w:w="444"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w:t>
            </w:r>
          </w:p>
        </w:tc>
        <w:tc>
          <w:tcPr>
            <w:tcW w:w="300" w:type="pct"/>
            <w:shd w:val="clear" w:color="auto" w:fill="FFFFFF" w:themeFill="background1"/>
            <w:noWrap/>
            <w:vAlign w:val="center"/>
          </w:tcPr>
          <w:p w:rsidR="0044327B" w:rsidRPr="00B628D0" w:rsidRDefault="0044327B" w:rsidP="00C02D3D">
            <w:pPr>
              <w:jc w:val="center"/>
              <w:rPr>
                <w:shd w:val="clear" w:color="auto" w:fill="FFFFFF" w:themeFill="background1"/>
              </w:rPr>
            </w:pPr>
            <w:r>
              <w:rPr>
                <w:shd w:val="clear" w:color="auto" w:fill="FFFFFF" w:themeFill="background1"/>
              </w:rPr>
              <w:t>1</w:t>
            </w:r>
          </w:p>
        </w:tc>
        <w:tc>
          <w:tcPr>
            <w:tcW w:w="481"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w:t>
            </w:r>
          </w:p>
        </w:tc>
      </w:tr>
      <w:tr w:rsidR="0044327B" w:rsidRPr="00B628D0" w:rsidTr="00A43C24">
        <w:trPr>
          <w:trHeight w:val="284"/>
        </w:trPr>
        <w:tc>
          <w:tcPr>
            <w:tcW w:w="1608" w:type="pct"/>
            <w:shd w:val="clear" w:color="auto" w:fill="FFFFFF" w:themeFill="background1"/>
            <w:vAlign w:val="bottom"/>
            <w:hideMark/>
          </w:tcPr>
          <w:p w:rsidR="0044327B" w:rsidRPr="00B628D0" w:rsidRDefault="0044327B" w:rsidP="00C02D3D">
            <w:pPr>
              <w:rPr>
                <w:bCs/>
                <w:shd w:val="clear" w:color="auto" w:fill="FFFFFF" w:themeFill="background1"/>
              </w:rPr>
            </w:pPr>
            <w:r>
              <w:rPr>
                <w:bCs/>
                <w:shd w:val="clear" w:color="auto" w:fill="FFFFFF" w:themeFill="background1"/>
              </w:rPr>
              <w:t>моховидные</w:t>
            </w:r>
          </w:p>
        </w:tc>
        <w:tc>
          <w:tcPr>
            <w:tcW w:w="394"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519"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442"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367"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21</w:t>
            </w:r>
          </w:p>
        </w:tc>
        <w:tc>
          <w:tcPr>
            <w:tcW w:w="445"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444"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300" w:type="pct"/>
            <w:shd w:val="clear" w:color="auto" w:fill="FFFFFF" w:themeFill="background1"/>
            <w:noWrap/>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21</w:t>
            </w:r>
          </w:p>
        </w:tc>
        <w:tc>
          <w:tcPr>
            <w:tcW w:w="481" w:type="pct"/>
            <w:shd w:val="clear" w:color="auto" w:fill="FFFFFF" w:themeFill="background1"/>
            <w:vAlign w:val="center"/>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r>
      <w:tr w:rsidR="0044327B" w:rsidRPr="00B628D0" w:rsidTr="00A43C24">
        <w:trPr>
          <w:trHeight w:val="284"/>
        </w:trPr>
        <w:tc>
          <w:tcPr>
            <w:tcW w:w="1608" w:type="pct"/>
            <w:shd w:val="clear" w:color="auto" w:fill="FFFFFF" w:themeFill="background1"/>
            <w:vAlign w:val="bottom"/>
            <w:hideMark/>
          </w:tcPr>
          <w:p w:rsidR="0044327B" w:rsidRPr="00B628D0" w:rsidRDefault="0044327B" w:rsidP="00C02D3D">
            <w:pPr>
              <w:rPr>
                <w:bCs/>
                <w:shd w:val="clear" w:color="auto" w:fill="FFFFFF" w:themeFill="background1"/>
              </w:rPr>
            </w:pPr>
            <w:r w:rsidRPr="00B628D0">
              <w:rPr>
                <w:bCs/>
                <w:shd w:val="clear" w:color="auto" w:fill="FFFFFF" w:themeFill="background1"/>
              </w:rPr>
              <w:lastRenderedPageBreak/>
              <w:t>лишайники</w:t>
            </w:r>
          </w:p>
        </w:tc>
        <w:tc>
          <w:tcPr>
            <w:tcW w:w="394"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519"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442"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3</w:t>
            </w:r>
          </w:p>
        </w:tc>
        <w:tc>
          <w:tcPr>
            <w:tcW w:w="367"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15</w:t>
            </w:r>
          </w:p>
        </w:tc>
        <w:tc>
          <w:tcPr>
            <w:tcW w:w="445"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444"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300" w:type="pct"/>
            <w:shd w:val="clear" w:color="auto" w:fill="FFFFFF" w:themeFill="background1"/>
            <w:noWrap/>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18</w:t>
            </w:r>
          </w:p>
        </w:tc>
        <w:tc>
          <w:tcPr>
            <w:tcW w:w="481" w:type="pct"/>
            <w:shd w:val="clear" w:color="auto" w:fill="FFFFFF" w:themeFill="background1"/>
            <w:vAlign w:val="center"/>
          </w:tcPr>
          <w:p w:rsidR="0044327B" w:rsidRPr="00B628D0" w:rsidRDefault="0044327B" w:rsidP="00C02D3D">
            <w:pPr>
              <w:jc w:val="center"/>
              <w:rPr>
                <w:shd w:val="clear" w:color="auto" w:fill="FFFFFF" w:themeFill="background1"/>
              </w:rPr>
            </w:pPr>
            <w:r w:rsidRPr="00B628D0">
              <w:rPr>
                <w:shd w:val="clear" w:color="auto" w:fill="FFFFFF" w:themeFill="background1"/>
              </w:rPr>
              <w:t>5</w:t>
            </w:r>
          </w:p>
        </w:tc>
      </w:tr>
      <w:tr w:rsidR="0044327B" w:rsidRPr="00B628D0" w:rsidTr="00A43C24">
        <w:trPr>
          <w:trHeight w:val="284"/>
        </w:trPr>
        <w:tc>
          <w:tcPr>
            <w:tcW w:w="1608" w:type="pct"/>
            <w:shd w:val="clear" w:color="auto" w:fill="FFFFFF" w:themeFill="background1"/>
            <w:vAlign w:val="bottom"/>
            <w:hideMark/>
          </w:tcPr>
          <w:p w:rsidR="0044327B" w:rsidRPr="00B628D0" w:rsidRDefault="0044327B" w:rsidP="00C02D3D">
            <w:pPr>
              <w:rPr>
                <w:bCs/>
                <w:shd w:val="clear" w:color="auto" w:fill="FFFFFF" w:themeFill="background1"/>
              </w:rPr>
            </w:pPr>
            <w:r w:rsidRPr="00B628D0">
              <w:rPr>
                <w:bCs/>
                <w:shd w:val="clear" w:color="auto" w:fill="FFFFFF" w:themeFill="background1"/>
              </w:rPr>
              <w:t>грибы</w:t>
            </w:r>
          </w:p>
        </w:tc>
        <w:tc>
          <w:tcPr>
            <w:tcW w:w="394"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519"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442"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367"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28</w:t>
            </w:r>
          </w:p>
        </w:tc>
        <w:tc>
          <w:tcPr>
            <w:tcW w:w="445"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3</w:t>
            </w:r>
          </w:p>
        </w:tc>
        <w:tc>
          <w:tcPr>
            <w:tcW w:w="444"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300" w:type="pct"/>
            <w:shd w:val="clear" w:color="auto" w:fill="FFFFFF" w:themeFill="background1"/>
            <w:noWrap/>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31</w:t>
            </w:r>
          </w:p>
        </w:tc>
        <w:tc>
          <w:tcPr>
            <w:tcW w:w="481" w:type="pct"/>
            <w:shd w:val="clear" w:color="auto" w:fill="FFFFFF" w:themeFill="background1"/>
            <w:vAlign w:val="center"/>
          </w:tcPr>
          <w:p w:rsidR="0044327B" w:rsidRPr="00B628D0" w:rsidRDefault="0044327B" w:rsidP="00C02D3D">
            <w:pPr>
              <w:jc w:val="center"/>
              <w:rPr>
                <w:shd w:val="clear" w:color="auto" w:fill="FFFFFF" w:themeFill="background1"/>
              </w:rPr>
            </w:pPr>
            <w:r w:rsidRPr="00B628D0">
              <w:rPr>
                <w:shd w:val="clear" w:color="auto" w:fill="FFFFFF" w:themeFill="background1"/>
              </w:rPr>
              <w:t>4</w:t>
            </w:r>
          </w:p>
        </w:tc>
      </w:tr>
      <w:tr w:rsidR="0044327B" w:rsidRPr="00B628D0" w:rsidTr="00A43C24">
        <w:trPr>
          <w:trHeight w:val="298"/>
        </w:trPr>
        <w:tc>
          <w:tcPr>
            <w:tcW w:w="1608" w:type="pct"/>
            <w:shd w:val="clear" w:color="auto" w:fill="FFFFFF" w:themeFill="background1"/>
            <w:vAlign w:val="bottom"/>
            <w:hideMark/>
          </w:tcPr>
          <w:p w:rsidR="0044327B" w:rsidRPr="00B628D0" w:rsidRDefault="0044327B" w:rsidP="00C02D3D">
            <w:pPr>
              <w:rPr>
                <w:bCs/>
                <w:shd w:val="clear" w:color="auto" w:fill="FFFFFF" w:themeFill="background1"/>
              </w:rPr>
            </w:pPr>
            <w:r w:rsidRPr="00B628D0">
              <w:rPr>
                <w:bCs/>
                <w:shd w:val="clear" w:color="auto" w:fill="FFFFFF" w:themeFill="background1"/>
              </w:rPr>
              <w:t>водоросли</w:t>
            </w:r>
          </w:p>
        </w:tc>
        <w:tc>
          <w:tcPr>
            <w:tcW w:w="394"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519"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442"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367"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2</w:t>
            </w:r>
          </w:p>
        </w:tc>
        <w:tc>
          <w:tcPr>
            <w:tcW w:w="445"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444" w:type="pct"/>
            <w:shd w:val="clear" w:color="auto" w:fill="FFFFFF" w:themeFill="background1"/>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300" w:type="pct"/>
            <w:shd w:val="clear" w:color="auto" w:fill="FFFFFF" w:themeFill="background1"/>
            <w:noWrap/>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2</w:t>
            </w:r>
          </w:p>
        </w:tc>
        <w:tc>
          <w:tcPr>
            <w:tcW w:w="481" w:type="pct"/>
            <w:shd w:val="clear" w:color="auto" w:fill="FFFFFF" w:themeFill="background1"/>
            <w:vAlign w:val="center"/>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r>
      <w:tr w:rsidR="0044327B" w:rsidRPr="00B628D0" w:rsidTr="00A43C24">
        <w:trPr>
          <w:trHeight w:val="298"/>
        </w:trPr>
        <w:tc>
          <w:tcPr>
            <w:tcW w:w="1608" w:type="pct"/>
            <w:shd w:val="clear" w:color="auto" w:fill="FFFFFF" w:themeFill="background1"/>
            <w:vAlign w:val="bottom"/>
            <w:hideMark/>
          </w:tcPr>
          <w:p w:rsidR="0044327B" w:rsidRPr="00B628D0" w:rsidRDefault="00BB1FC5" w:rsidP="00C02D3D">
            <w:pPr>
              <w:rPr>
                <w:bCs/>
                <w:shd w:val="clear" w:color="auto" w:fill="FFFFFF" w:themeFill="background1"/>
              </w:rPr>
            </w:pPr>
            <w:r>
              <w:rPr>
                <w:bCs/>
                <w:shd w:val="clear" w:color="auto" w:fill="FFFFFF" w:themeFill="background1"/>
              </w:rPr>
              <w:t>Всего</w:t>
            </w:r>
          </w:p>
        </w:tc>
        <w:tc>
          <w:tcPr>
            <w:tcW w:w="394" w:type="pct"/>
            <w:shd w:val="clear" w:color="auto" w:fill="FFFFFF" w:themeFill="background1"/>
            <w:noWrap/>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7</w:t>
            </w:r>
          </w:p>
        </w:tc>
        <w:tc>
          <w:tcPr>
            <w:tcW w:w="519" w:type="pct"/>
            <w:shd w:val="clear" w:color="auto" w:fill="FFFFFF" w:themeFill="background1"/>
            <w:noWrap/>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48</w:t>
            </w:r>
          </w:p>
        </w:tc>
        <w:tc>
          <w:tcPr>
            <w:tcW w:w="442" w:type="pct"/>
            <w:shd w:val="clear" w:color="auto" w:fill="FFFFFF" w:themeFill="background1"/>
            <w:noWrap/>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56</w:t>
            </w:r>
          </w:p>
        </w:tc>
        <w:tc>
          <w:tcPr>
            <w:tcW w:w="367" w:type="pct"/>
            <w:shd w:val="clear" w:color="auto" w:fill="FFFFFF" w:themeFill="background1"/>
            <w:noWrap/>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219</w:t>
            </w:r>
          </w:p>
        </w:tc>
        <w:tc>
          <w:tcPr>
            <w:tcW w:w="445" w:type="pct"/>
            <w:shd w:val="clear" w:color="auto" w:fill="FFFFFF" w:themeFill="background1"/>
            <w:noWrap/>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15</w:t>
            </w:r>
          </w:p>
        </w:tc>
        <w:tc>
          <w:tcPr>
            <w:tcW w:w="444" w:type="pct"/>
            <w:shd w:val="clear" w:color="auto" w:fill="FFFFFF" w:themeFill="background1"/>
            <w:noWrap/>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300" w:type="pct"/>
            <w:shd w:val="clear" w:color="auto" w:fill="FFFFFF" w:themeFill="background1"/>
            <w:noWrap/>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345</w:t>
            </w:r>
          </w:p>
        </w:tc>
        <w:tc>
          <w:tcPr>
            <w:tcW w:w="481"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80</w:t>
            </w:r>
          </w:p>
        </w:tc>
      </w:tr>
      <w:tr w:rsidR="0044327B" w:rsidRPr="00B628D0" w:rsidTr="00A43C24">
        <w:trPr>
          <w:trHeight w:val="298"/>
        </w:trPr>
        <w:tc>
          <w:tcPr>
            <w:tcW w:w="1608" w:type="pct"/>
            <w:shd w:val="clear" w:color="auto" w:fill="FFFFFF" w:themeFill="background1"/>
            <w:vAlign w:val="bottom"/>
            <w:hideMark/>
          </w:tcPr>
          <w:p w:rsidR="0044327B" w:rsidRPr="00B628D0" w:rsidRDefault="00A43C24" w:rsidP="00C02D3D">
            <w:pPr>
              <w:rPr>
                <w:bCs/>
                <w:shd w:val="clear" w:color="auto" w:fill="FFFFFF" w:themeFill="background1"/>
              </w:rPr>
            </w:pPr>
            <w:r>
              <w:rPr>
                <w:bCs/>
                <w:shd w:val="clear" w:color="auto" w:fill="FFFFFF" w:themeFill="background1"/>
              </w:rPr>
              <w:t>в том числе</w:t>
            </w:r>
            <w:r w:rsidR="0044327B" w:rsidRPr="00B628D0">
              <w:rPr>
                <w:bCs/>
                <w:shd w:val="clear" w:color="auto" w:fill="FFFFFF" w:themeFill="background1"/>
              </w:rPr>
              <w:t xml:space="preserve"> в Красную книгу Российской Федерации</w:t>
            </w:r>
          </w:p>
        </w:tc>
        <w:tc>
          <w:tcPr>
            <w:tcW w:w="394" w:type="pct"/>
            <w:shd w:val="clear" w:color="auto" w:fill="FFFFFF" w:themeFill="background1"/>
            <w:noWrap/>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3</w:t>
            </w:r>
          </w:p>
        </w:tc>
        <w:tc>
          <w:tcPr>
            <w:tcW w:w="519" w:type="pct"/>
            <w:shd w:val="clear" w:color="auto" w:fill="FFFFFF" w:themeFill="background1"/>
            <w:noWrap/>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1</w:t>
            </w:r>
            <w:r>
              <w:rPr>
                <w:shd w:val="clear" w:color="auto" w:fill="FFFFFF" w:themeFill="background1"/>
              </w:rPr>
              <w:t>1</w:t>
            </w:r>
          </w:p>
        </w:tc>
        <w:tc>
          <w:tcPr>
            <w:tcW w:w="442" w:type="pct"/>
            <w:shd w:val="clear" w:color="auto" w:fill="FFFFFF" w:themeFill="background1"/>
            <w:noWrap/>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23</w:t>
            </w:r>
          </w:p>
        </w:tc>
        <w:tc>
          <w:tcPr>
            <w:tcW w:w="367" w:type="pct"/>
            <w:shd w:val="clear" w:color="auto" w:fill="FFFFFF" w:themeFill="background1"/>
            <w:noWrap/>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41</w:t>
            </w:r>
          </w:p>
        </w:tc>
        <w:tc>
          <w:tcPr>
            <w:tcW w:w="445" w:type="pct"/>
            <w:shd w:val="clear" w:color="auto" w:fill="FFFFFF" w:themeFill="background1"/>
            <w:noWrap/>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2</w:t>
            </w:r>
          </w:p>
        </w:tc>
        <w:tc>
          <w:tcPr>
            <w:tcW w:w="444" w:type="pct"/>
            <w:shd w:val="clear" w:color="auto" w:fill="FFFFFF" w:themeFill="background1"/>
            <w:noWrap/>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300" w:type="pct"/>
            <w:shd w:val="clear" w:color="auto" w:fill="FFFFFF" w:themeFill="background1"/>
            <w:noWrap/>
            <w:vAlign w:val="center"/>
            <w:hideMark/>
          </w:tcPr>
          <w:p w:rsidR="0044327B" w:rsidRPr="00B628D0" w:rsidRDefault="0044327B" w:rsidP="00C02D3D">
            <w:pPr>
              <w:jc w:val="center"/>
              <w:rPr>
                <w:shd w:val="clear" w:color="auto" w:fill="FFFFFF" w:themeFill="background1"/>
              </w:rPr>
            </w:pPr>
            <w:r w:rsidRPr="00B628D0">
              <w:rPr>
                <w:shd w:val="clear" w:color="auto" w:fill="FFFFFF" w:themeFill="background1"/>
              </w:rPr>
              <w:t>-</w:t>
            </w:r>
          </w:p>
        </w:tc>
        <w:tc>
          <w:tcPr>
            <w:tcW w:w="481" w:type="pct"/>
            <w:shd w:val="clear" w:color="auto" w:fill="FFFFFF" w:themeFill="background1"/>
            <w:vAlign w:val="center"/>
          </w:tcPr>
          <w:p w:rsidR="0044327B" w:rsidRPr="00B628D0" w:rsidRDefault="0044327B" w:rsidP="00C02D3D">
            <w:pPr>
              <w:jc w:val="center"/>
              <w:rPr>
                <w:shd w:val="clear" w:color="auto" w:fill="FFFFFF" w:themeFill="background1"/>
              </w:rPr>
            </w:pPr>
            <w:r>
              <w:rPr>
                <w:shd w:val="clear" w:color="auto" w:fill="FFFFFF" w:themeFill="background1"/>
              </w:rPr>
              <w:t>80</w:t>
            </w:r>
          </w:p>
        </w:tc>
      </w:tr>
    </w:tbl>
    <w:p w:rsidR="00A76C24" w:rsidRDefault="00A76C24" w:rsidP="00A76C24">
      <w:pPr>
        <w:pStyle w:val="ConsPlusNormal"/>
        <w:ind w:firstLine="709"/>
        <w:jc w:val="both"/>
        <w:rPr>
          <w:rFonts w:eastAsia="Times New Roman"/>
          <w:sz w:val="24"/>
          <w:szCs w:val="24"/>
          <w:lang w:eastAsia="ar-SA"/>
        </w:rPr>
      </w:pPr>
    </w:p>
    <w:p w:rsidR="00A76C24" w:rsidRPr="00682481" w:rsidRDefault="00A76C24" w:rsidP="00A76C24">
      <w:pPr>
        <w:pStyle w:val="ConsPlusNormal"/>
        <w:ind w:firstLine="709"/>
        <w:jc w:val="both"/>
        <w:rPr>
          <w:rFonts w:eastAsia="Times New Roman"/>
          <w:sz w:val="24"/>
          <w:szCs w:val="24"/>
          <w:lang w:eastAsia="ar-SA"/>
        </w:rPr>
      </w:pPr>
      <w:proofErr w:type="gramStart"/>
      <w:r w:rsidRPr="00682481">
        <w:rPr>
          <w:rFonts w:eastAsia="Times New Roman"/>
          <w:sz w:val="24"/>
          <w:szCs w:val="24"/>
          <w:lang w:eastAsia="ar-SA"/>
        </w:rPr>
        <w:t xml:space="preserve">Лица, виновные в уничтожении редких и находящихся под угрозой исчезновения видов животных, растений и грибов, привлекаются к административной ответственности в соответствии </w:t>
      </w:r>
      <w:r w:rsidR="00FC3421">
        <w:rPr>
          <w:rFonts w:eastAsia="Times New Roman"/>
          <w:sz w:val="24"/>
          <w:szCs w:val="24"/>
          <w:lang w:eastAsia="ar-SA"/>
        </w:rPr>
        <w:t xml:space="preserve">со </w:t>
      </w:r>
      <w:r w:rsidR="00FC3421">
        <w:rPr>
          <w:rFonts w:eastAsia="Times New Roman"/>
          <w:sz w:val="24"/>
          <w:szCs w:val="24"/>
          <w:lang w:eastAsia="ar-SA"/>
        </w:rPr>
        <w:t>стать</w:t>
      </w:r>
      <w:r w:rsidR="00FC3421">
        <w:rPr>
          <w:rFonts w:eastAsia="Times New Roman"/>
          <w:sz w:val="24"/>
          <w:szCs w:val="24"/>
          <w:lang w:eastAsia="ar-SA"/>
        </w:rPr>
        <w:t>ей</w:t>
      </w:r>
      <w:r w:rsidR="00FC3421">
        <w:rPr>
          <w:rFonts w:eastAsia="Times New Roman"/>
          <w:sz w:val="24"/>
          <w:szCs w:val="24"/>
          <w:lang w:eastAsia="ar-SA"/>
        </w:rPr>
        <w:t xml:space="preserve"> </w:t>
      </w:r>
      <w:r w:rsidR="00FC3421" w:rsidRPr="00682481">
        <w:rPr>
          <w:rFonts w:eastAsia="Times New Roman"/>
          <w:sz w:val="24"/>
          <w:szCs w:val="24"/>
          <w:lang w:eastAsia="ar-SA"/>
        </w:rPr>
        <w:t xml:space="preserve">8.35 </w:t>
      </w:r>
      <w:r w:rsidR="00FC3421" w:rsidRPr="00FC3421">
        <w:rPr>
          <w:sz w:val="24"/>
          <w:szCs w:val="24"/>
        </w:rPr>
        <w:t>Кодекс</w:t>
      </w:r>
      <w:r w:rsidR="00FC3421">
        <w:rPr>
          <w:sz w:val="24"/>
          <w:szCs w:val="24"/>
        </w:rPr>
        <w:t>а</w:t>
      </w:r>
      <w:r w:rsidR="00FC3421" w:rsidRPr="00FC3421">
        <w:rPr>
          <w:sz w:val="24"/>
          <w:szCs w:val="24"/>
        </w:rPr>
        <w:t xml:space="preserve"> Российской Федерации «Об административных правонарушениях»</w:t>
      </w:r>
      <w:r w:rsidR="00FC3421">
        <w:rPr>
          <w:rFonts w:eastAsia="Times New Roman"/>
          <w:sz w:val="24"/>
          <w:szCs w:val="24"/>
          <w:lang w:eastAsia="ar-SA"/>
        </w:rPr>
        <w:t xml:space="preserve"> </w:t>
      </w:r>
      <w:r w:rsidRPr="00682481">
        <w:rPr>
          <w:rFonts w:eastAsia="Times New Roman"/>
          <w:sz w:val="24"/>
          <w:szCs w:val="24"/>
          <w:lang w:eastAsia="ar-SA"/>
        </w:rPr>
        <w:t>и</w:t>
      </w:r>
      <w:r w:rsidR="00FC3421">
        <w:rPr>
          <w:rFonts w:eastAsia="Times New Roman"/>
          <w:sz w:val="24"/>
          <w:szCs w:val="24"/>
          <w:lang w:eastAsia="ar-SA"/>
        </w:rPr>
        <w:t xml:space="preserve"> со </w:t>
      </w:r>
      <w:r w:rsidR="00FC3421">
        <w:rPr>
          <w:rFonts w:eastAsia="Times New Roman"/>
          <w:sz w:val="24"/>
          <w:szCs w:val="24"/>
          <w:lang w:eastAsia="ar-SA"/>
        </w:rPr>
        <w:t>стать</w:t>
      </w:r>
      <w:r w:rsidR="00FC3421">
        <w:rPr>
          <w:rFonts w:eastAsia="Times New Roman"/>
          <w:sz w:val="24"/>
          <w:szCs w:val="24"/>
          <w:lang w:eastAsia="ar-SA"/>
        </w:rPr>
        <w:t>ей</w:t>
      </w:r>
      <w:r w:rsidR="00FC3421">
        <w:rPr>
          <w:rFonts w:eastAsia="Times New Roman"/>
          <w:sz w:val="24"/>
          <w:szCs w:val="24"/>
          <w:lang w:eastAsia="ar-SA"/>
        </w:rPr>
        <w:t xml:space="preserve"> </w:t>
      </w:r>
      <w:r w:rsidR="00FC3421" w:rsidRPr="00682481">
        <w:rPr>
          <w:rFonts w:eastAsia="Times New Roman"/>
          <w:sz w:val="24"/>
          <w:szCs w:val="24"/>
          <w:lang w:eastAsia="ar-SA"/>
        </w:rPr>
        <w:t>7.4</w:t>
      </w:r>
      <w:r w:rsidR="00FC3421">
        <w:rPr>
          <w:rFonts w:eastAsia="Times New Roman"/>
          <w:sz w:val="24"/>
          <w:szCs w:val="24"/>
          <w:lang w:eastAsia="ar-SA"/>
        </w:rPr>
        <w:t xml:space="preserve"> Закона</w:t>
      </w:r>
      <w:r w:rsidRPr="00682481">
        <w:rPr>
          <w:rFonts w:eastAsia="Times New Roman"/>
          <w:sz w:val="24"/>
          <w:szCs w:val="24"/>
          <w:lang w:eastAsia="ar-SA"/>
        </w:rPr>
        <w:t xml:space="preserve"> Новосибирской области от 14.02.2003 № 99-ОЗ «Об административных правонарушения</w:t>
      </w:r>
      <w:r>
        <w:rPr>
          <w:rFonts w:eastAsia="Times New Roman"/>
          <w:sz w:val="24"/>
          <w:szCs w:val="24"/>
          <w:lang w:eastAsia="ar-SA"/>
        </w:rPr>
        <w:t>х в Новосибирской области»</w:t>
      </w:r>
      <w:r w:rsidR="00FC3421">
        <w:rPr>
          <w:rFonts w:eastAsia="Times New Roman"/>
          <w:sz w:val="24"/>
          <w:szCs w:val="24"/>
          <w:lang w:eastAsia="ar-SA"/>
        </w:rPr>
        <w:t>.</w:t>
      </w:r>
      <w:r>
        <w:rPr>
          <w:rFonts w:eastAsia="Times New Roman"/>
          <w:sz w:val="24"/>
          <w:szCs w:val="24"/>
          <w:lang w:eastAsia="ar-SA"/>
        </w:rPr>
        <w:t xml:space="preserve"> </w:t>
      </w:r>
      <w:proofErr w:type="gramEnd"/>
    </w:p>
    <w:p w:rsidR="00E810FE" w:rsidRPr="000328F3" w:rsidRDefault="00B9014F" w:rsidP="00A5213F">
      <w:pPr>
        <w:pStyle w:val="20"/>
        <w:rPr>
          <w:rFonts w:ascii="Times New Roman" w:hAnsi="Times New Roman" w:cs="Times New Roman"/>
          <w:sz w:val="24"/>
          <w:szCs w:val="24"/>
        </w:rPr>
      </w:pPr>
      <w:bookmarkStart w:id="82" w:name="_Toc11767034"/>
      <w:r w:rsidRPr="000328F3">
        <w:rPr>
          <w:rFonts w:ascii="Times New Roman" w:hAnsi="Times New Roman" w:cs="Times New Roman"/>
          <w:sz w:val="24"/>
          <w:szCs w:val="24"/>
        </w:rPr>
        <w:t>9</w:t>
      </w:r>
      <w:r w:rsidR="007402CA" w:rsidRPr="000328F3">
        <w:rPr>
          <w:rFonts w:ascii="Times New Roman" w:hAnsi="Times New Roman" w:cs="Times New Roman"/>
          <w:sz w:val="24"/>
          <w:szCs w:val="24"/>
        </w:rPr>
        <w:t>.</w:t>
      </w:r>
      <w:r w:rsidR="00C812C1" w:rsidRPr="000328F3">
        <w:rPr>
          <w:rFonts w:ascii="Times New Roman" w:hAnsi="Times New Roman" w:cs="Times New Roman"/>
          <w:sz w:val="24"/>
          <w:szCs w:val="24"/>
        </w:rPr>
        <w:t xml:space="preserve"> </w:t>
      </w:r>
      <w:r w:rsidR="00E810FE" w:rsidRPr="000328F3">
        <w:rPr>
          <w:rFonts w:ascii="Times New Roman" w:hAnsi="Times New Roman" w:cs="Times New Roman"/>
          <w:sz w:val="24"/>
          <w:szCs w:val="24"/>
        </w:rPr>
        <w:t>Особо охраняемые природные территории</w:t>
      </w:r>
      <w:bookmarkEnd w:id="81"/>
      <w:bookmarkEnd w:id="82"/>
    </w:p>
    <w:p w:rsidR="00E810FE" w:rsidRPr="002B012F" w:rsidRDefault="00E810FE" w:rsidP="00677886">
      <w:pPr>
        <w:rPr>
          <w:lang w:eastAsia="ar-SA" w:bidi="hi-IN"/>
        </w:rPr>
      </w:pPr>
    </w:p>
    <w:p w:rsidR="00C2079A" w:rsidRPr="002B012F" w:rsidRDefault="00C2079A" w:rsidP="00C2079A">
      <w:pPr>
        <w:autoSpaceDE w:val="0"/>
        <w:autoSpaceDN w:val="0"/>
        <w:adjustRightInd w:val="0"/>
        <w:ind w:firstLine="540"/>
        <w:jc w:val="both"/>
        <w:rPr>
          <w:rFonts w:eastAsia="Calibri"/>
          <w:lang w:eastAsia="en-US"/>
        </w:rPr>
      </w:pPr>
      <w:r w:rsidRPr="002B012F">
        <w:rPr>
          <w:rFonts w:eastAsia="Calibri"/>
          <w:lang w:eastAsia="en-US"/>
        </w:rPr>
        <w:t>Особо охраняемые природные территории (далее </w:t>
      </w:r>
      <w:r w:rsidRPr="002B012F">
        <w:rPr>
          <w:snapToGrid w:val="0"/>
        </w:rPr>
        <w:t>–</w:t>
      </w:r>
      <w:r w:rsidRPr="002B012F">
        <w:rPr>
          <w:rFonts w:eastAsia="Calibri"/>
          <w:lang w:eastAsia="en-US"/>
        </w:rPr>
        <w:t> ООПТ)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
    <w:p w:rsidR="00C2079A" w:rsidRPr="002B012F" w:rsidRDefault="00C2079A" w:rsidP="00C2079A">
      <w:pPr>
        <w:ind w:firstLine="709"/>
        <w:jc w:val="both"/>
      </w:pPr>
      <w:r w:rsidRPr="002B012F">
        <w:t xml:space="preserve">ООПТ предназначены для сохранения уникальных и типичных природных комплексов, разнообразия животного и растительного мира, их генетического фонда, достопримечательных природных образований, изучения естественных процессов в биосфере и контроля за изменением ее состояния, экологического воспитания и просвещения населения. ООПТ относятся к объектам общенационального достояния. </w:t>
      </w:r>
    </w:p>
    <w:p w:rsidR="00C2079A" w:rsidRPr="002B012F" w:rsidRDefault="00C2079A" w:rsidP="00C2079A">
      <w:pPr>
        <w:ind w:firstLine="709"/>
        <w:jc w:val="both"/>
      </w:pPr>
      <w:r w:rsidRPr="002B012F">
        <w:t xml:space="preserve">В Новосибирской области на ООПТ сосредоточены лучшие природные комплексы, красивейшие ландшафты, места произрастания </w:t>
      </w:r>
      <w:r w:rsidR="003D2A31">
        <w:t xml:space="preserve">(обитания) </w:t>
      </w:r>
      <w:r w:rsidRPr="002B012F">
        <w:t>редких и находящихся под угрозой исчезновения видов растений, животных</w:t>
      </w:r>
      <w:r w:rsidR="003D2A31">
        <w:t xml:space="preserve"> и грибов</w:t>
      </w:r>
      <w:r w:rsidRPr="002B012F">
        <w:t>, особо значимые реки, озера, болота, леса. Здесь охраняются гнездовья редких птиц, места произрастания редких растений, уникальные элементы ландшафта, редкие для области горько-соленого типа озера с лечебными факторами (вода, рапа, грязь), своеобразные фрагменты лесных и болотных экосист</w:t>
      </w:r>
      <w:r w:rsidR="0094002D">
        <w:t>ем и др</w:t>
      </w:r>
      <w:r w:rsidRPr="002B012F">
        <w:t>.</w:t>
      </w:r>
    </w:p>
    <w:p w:rsidR="00C2079A" w:rsidRPr="002B012F" w:rsidRDefault="00C2079A" w:rsidP="00C2079A">
      <w:pPr>
        <w:ind w:firstLine="709"/>
        <w:jc w:val="both"/>
      </w:pPr>
      <w:r w:rsidRPr="002B012F">
        <w:t>На 31.12.2018 на территории области функционировало 85 ООПТ,</w:t>
      </w:r>
      <w:r>
        <w:t xml:space="preserve"> общей площадью 1 747,5 тыс. га или </w:t>
      </w:r>
      <w:r w:rsidRPr="00892292">
        <w:t>9,3% от общей площади региона</w:t>
      </w:r>
      <w:r w:rsidRPr="00892292">
        <w:rPr>
          <w:rStyle w:val="afff"/>
          <w:rFonts w:eastAsia="Arial Unicode MS"/>
        </w:rPr>
        <w:footnoteReference w:customMarkFollows="1" w:id="2"/>
        <w:t>1</w:t>
      </w:r>
      <w:r w:rsidRPr="00892292">
        <w:t>.</w:t>
      </w:r>
      <w:r w:rsidRPr="002B012F">
        <w:t xml:space="preserve"> В зависимости от назначения и режима особой охраны в Новосибирской области созданы ООПТ следующих категорий:</w:t>
      </w:r>
    </w:p>
    <w:p w:rsidR="00C2079A" w:rsidRPr="002B012F" w:rsidRDefault="00C2079A" w:rsidP="00C2079A">
      <w:pPr>
        <w:pStyle w:val="Standard"/>
        <w:ind w:firstLine="709"/>
        <w:jc w:val="both"/>
        <w:rPr>
          <w:rFonts w:ascii="Times New Roman" w:hAnsi="Times New Roman" w:cs="Times New Roman"/>
        </w:rPr>
      </w:pPr>
      <w:r w:rsidRPr="002B012F">
        <w:rPr>
          <w:rFonts w:ascii="Times New Roman" w:hAnsi="Times New Roman" w:cs="Times New Roman"/>
        </w:rPr>
        <w:t>- государственный природный заповедник «Васюганский»;</w:t>
      </w:r>
    </w:p>
    <w:p w:rsidR="00C2079A" w:rsidRPr="002B012F" w:rsidRDefault="00C2079A" w:rsidP="00C2079A">
      <w:pPr>
        <w:pStyle w:val="Standard"/>
        <w:ind w:firstLine="709"/>
        <w:jc w:val="both"/>
        <w:rPr>
          <w:rFonts w:ascii="Times New Roman" w:hAnsi="Times New Roman" w:cs="Times New Roman"/>
        </w:rPr>
      </w:pPr>
      <w:r w:rsidRPr="002B012F">
        <w:rPr>
          <w:rFonts w:ascii="Times New Roman" w:hAnsi="Times New Roman" w:cs="Times New Roman"/>
        </w:rPr>
        <w:t>- государственный природный заказник федерального значения «Кирзинский»;</w:t>
      </w:r>
    </w:p>
    <w:p w:rsidR="00C2079A" w:rsidRPr="002B012F" w:rsidRDefault="00C2079A" w:rsidP="00C2079A">
      <w:pPr>
        <w:pStyle w:val="Standard"/>
        <w:ind w:firstLine="709"/>
        <w:jc w:val="both"/>
        <w:rPr>
          <w:rFonts w:ascii="Times New Roman" w:hAnsi="Times New Roman" w:cs="Times New Roman"/>
        </w:rPr>
      </w:pPr>
      <w:r w:rsidRPr="002B012F">
        <w:rPr>
          <w:rFonts w:ascii="Times New Roman" w:hAnsi="Times New Roman" w:cs="Times New Roman"/>
        </w:rPr>
        <w:t>- Дендрологический сад Новосибирской зональной плодово-ягодной опытной станции им. И.В. Мичурина;</w:t>
      </w:r>
    </w:p>
    <w:p w:rsidR="00C2079A" w:rsidRPr="002B012F" w:rsidRDefault="00C2079A" w:rsidP="00C2079A">
      <w:pPr>
        <w:pStyle w:val="Standard"/>
        <w:ind w:firstLine="709"/>
        <w:jc w:val="both"/>
        <w:rPr>
          <w:rFonts w:ascii="Times New Roman" w:hAnsi="Times New Roman" w:cs="Times New Roman"/>
        </w:rPr>
      </w:pPr>
      <w:r w:rsidRPr="002B012F">
        <w:rPr>
          <w:rFonts w:ascii="Times New Roman" w:hAnsi="Times New Roman" w:cs="Times New Roman"/>
        </w:rPr>
        <w:t>- Центральный сибирский ботанический сад Сибирского отделения Российской академии наук;</w:t>
      </w:r>
    </w:p>
    <w:p w:rsidR="00C2079A" w:rsidRPr="002B012F" w:rsidRDefault="00C2079A" w:rsidP="00C2079A">
      <w:pPr>
        <w:pStyle w:val="Standard"/>
        <w:ind w:firstLine="709"/>
        <w:jc w:val="both"/>
        <w:rPr>
          <w:rFonts w:ascii="Times New Roman" w:hAnsi="Times New Roman" w:cs="Times New Roman"/>
        </w:rPr>
      </w:pPr>
      <w:r w:rsidRPr="002B012F">
        <w:rPr>
          <w:rFonts w:ascii="Times New Roman" w:hAnsi="Times New Roman" w:cs="Times New Roman"/>
        </w:rPr>
        <w:t>- 24 государственных природных заказника регионального значения;</w:t>
      </w:r>
    </w:p>
    <w:p w:rsidR="00C2079A" w:rsidRPr="002B012F" w:rsidRDefault="00C2079A" w:rsidP="00C2079A">
      <w:pPr>
        <w:pStyle w:val="Standard"/>
        <w:ind w:firstLine="709"/>
        <w:jc w:val="both"/>
        <w:rPr>
          <w:rFonts w:ascii="Times New Roman" w:hAnsi="Times New Roman" w:cs="Times New Roman"/>
        </w:rPr>
      </w:pPr>
      <w:r w:rsidRPr="002B012F">
        <w:rPr>
          <w:rFonts w:ascii="Times New Roman" w:hAnsi="Times New Roman" w:cs="Times New Roman"/>
        </w:rPr>
        <w:t>- 54 памятника природы регионального значения;</w:t>
      </w:r>
    </w:p>
    <w:p w:rsidR="00C2079A" w:rsidRPr="002B012F" w:rsidRDefault="00C2079A" w:rsidP="00C2079A">
      <w:pPr>
        <w:pStyle w:val="Standard"/>
        <w:ind w:firstLine="709"/>
        <w:jc w:val="both"/>
        <w:rPr>
          <w:rFonts w:ascii="Times New Roman" w:hAnsi="Times New Roman" w:cs="Times New Roman"/>
        </w:rPr>
      </w:pPr>
      <w:r w:rsidRPr="002B012F">
        <w:rPr>
          <w:rFonts w:ascii="Times New Roman" w:hAnsi="Times New Roman" w:cs="Times New Roman"/>
        </w:rPr>
        <w:t>- 3 ООПТ местного значения: «Городской парк «Бердская коса» г. Бердска», «Городской парк в районе ул. Репина г. Бердска Новосибирской области» и «Рекреационный участок в квартале 27».</w:t>
      </w:r>
    </w:p>
    <w:p w:rsidR="00C2079A" w:rsidRPr="002B012F" w:rsidRDefault="00C2079A" w:rsidP="00C2079A">
      <w:pPr>
        <w:pStyle w:val="Standard"/>
        <w:tabs>
          <w:tab w:val="left" w:pos="450"/>
          <w:tab w:val="left" w:pos="8789"/>
        </w:tabs>
        <w:ind w:firstLine="709"/>
        <w:jc w:val="both"/>
        <w:rPr>
          <w:rFonts w:ascii="Times New Roman" w:hAnsi="Times New Roman" w:cs="Times New Roman"/>
          <w:shd w:val="clear" w:color="auto" w:fill="FFFFFF"/>
        </w:rPr>
      </w:pPr>
      <w:r w:rsidRPr="002B012F">
        <w:rPr>
          <w:rFonts w:ascii="Times New Roman" w:hAnsi="Times New Roman" w:cs="Times New Roman"/>
          <w:shd w:val="clear" w:color="auto" w:fill="FFFFFF"/>
        </w:rPr>
        <w:t xml:space="preserve">На ООПТ запрещается или ограничивается любая деятельность, противоречащая их задачам и режиму особой охраны их территории, установленному в соответствующих </w:t>
      </w:r>
      <w:r w:rsidRPr="002B012F">
        <w:rPr>
          <w:rFonts w:ascii="Times New Roman" w:hAnsi="Times New Roman" w:cs="Times New Roman"/>
          <w:shd w:val="clear" w:color="auto" w:fill="FFFFFF"/>
        </w:rPr>
        <w:lastRenderedPageBreak/>
        <w:t xml:space="preserve">положениях, либо причиняющая вред природным комплексам и их компонентам. </w:t>
      </w:r>
    </w:p>
    <w:p w:rsidR="00C2079A" w:rsidRPr="000328F3" w:rsidRDefault="00C2079A" w:rsidP="000328F3">
      <w:pPr>
        <w:pStyle w:val="20"/>
        <w:rPr>
          <w:rFonts w:ascii="Times New Roman" w:hAnsi="Times New Roman" w:cs="Times New Roman"/>
          <w:sz w:val="24"/>
          <w:szCs w:val="24"/>
        </w:rPr>
      </w:pPr>
      <w:bookmarkStart w:id="83" w:name="_Toc525230376"/>
      <w:bookmarkStart w:id="84" w:name="_Toc11395270"/>
      <w:bookmarkStart w:id="85" w:name="_Toc11767035"/>
      <w:r w:rsidRPr="000328F3">
        <w:rPr>
          <w:rFonts w:ascii="Times New Roman" w:hAnsi="Times New Roman" w:cs="Times New Roman"/>
          <w:sz w:val="24"/>
          <w:szCs w:val="24"/>
        </w:rPr>
        <w:t>9.1. Особо охраняемые природные территории федерального значения</w:t>
      </w:r>
      <w:bookmarkEnd w:id="83"/>
      <w:bookmarkEnd w:id="84"/>
      <w:bookmarkEnd w:id="85"/>
    </w:p>
    <w:p w:rsidR="00C2079A" w:rsidRPr="002B012F" w:rsidRDefault="00C2079A" w:rsidP="00C2079A">
      <w:pPr>
        <w:pStyle w:val="Standard"/>
        <w:tabs>
          <w:tab w:val="left" w:pos="450"/>
        </w:tabs>
        <w:ind w:firstLine="709"/>
        <w:jc w:val="center"/>
        <w:rPr>
          <w:rFonts w:ascii="Times New Roman" w:hAnsi="Times New Roman" w:cs="Times New Roman"/>
          <w:b/>
        </w:rPr>
      </w:pPr>
    </w:p>
    <w:p w:rsidR="00C2079A" w:rsidRPr="002B012F" w:rsidRDefault="00C2079A" w:rsidP="00C2079A">
      <w:pPr>
        <w:pStyle w:val="Standard"/>
        <w:tabs>
          <w:tab w:val="left" w:pos="450"/>
          <w:tab w:val="left" w:pos="8789"/>
        </w:tabs>
        <w:ind w:firstLine="709"/>
        <w:jc w:val="both"/>
        <w:rPr>
          <w:rFonts w:ascii="Times New Roman" w:hAnsi="Times New Roman" w:cs="Times New Roman"/>
          <w:shd w:val="clear" w:color="auto" w:fill="FFFFFF"/>
        </w:rPr>
      </w:pPr>
      <w:r w:rsidRPr="002B012F">
        <w:rPr>
          <w:rFonts w:ascii="Times New Roman" w:hAnsi="Times New Roman" w:cs="Times New Roman"/>
          <w:shd w:val="clear" w:color="auto" w:fill="FFFFFF"/>
        </w:rPr>
        <w:t xml:space="preserve">На территории Новосибирской области образованы четыре ООПТ федерального значения – государственный природный заповедник «Васюганский», государственный природный заказник федерального значения «Кирзинский», </w:t>
      </w:r>
      <w:r w:rsidRPr="002B012F">
        <w:rPr>
          <w:rFonts w:ascii="Times New Roman" w:hAnsi="Times New Roman" w:cs="Times New Roman"/>
        </w:rPr>
        <w:t>Дендрологический сад Новосибирской зональной плодово-ягодной опытной станции им. И.В. Мичурина и Центральный сибирский ботанический сад Сибирского отделения Российской академии наук</w:t>
      </w:r>
      <w:r w:rsidRPr="002B012F">
        <w:rPr>
          <w:rFonts w:ascii="Times New Roman" w:hAnsi="Times New Roman" w:cs="Times New Roman"/>
          <w:shd w:val="clear" w:color="auto" w:fill="FFFFFF"/>
        </w:rPr>
        <w:t xml:space="preserve">. Общая площадь ООПТ федерального значения </w:t>
      </w:r>
      <w:r w:rsidR="00D167F7">
        <w:rPr>
          <w:rFonts w:ascii="Times New Roman" w:hAnsi="Times New Roman" w:cs="Times New Roman"/>
          <w:shd w:val="clear" w:color="auto" w:fill="FFFFFF"/>
        </w:rPr>
        <w:t>на 31</w:t>
      </w:r>
      <w:r w:rsidR="00A320D6">
        <w:rPr>
          <w:rFonts w:ascii="Times New Roman" w:hAnsi="Times New Roman" w:cs="Times New Roman"/>
          <w:shd w:val="clear" w:color="auto" w:fill="FFFFFF"/>
        </w:rPr>
        <w:t>.</w:t>
      </w:r>
      <w:r w:rsidR="00D167F7">
        <w:rPr>
          <w:rFonts w:ascii="Times New Roman" w:hAnsi="Times New Roman" w:cs="Times New Roman"/>
          <w:shd w:val="clear" w:color="auto" w:fill="FFFFFF"/>
        </w:rPr>
        <w:t xml:space="preserve">12.2018 </w:t>
      </w:r>
      <w:r w:rsidRPr="002B012F">
        <w:rPr>
          <w:rFonts w:ascii="Times New Roman" w:hAnsi="Times New Roman" w:cs="Times New Roman"/>
          <w:shd w:val="clear" w:color="auto" w:fill="FFFFFF"/>
        </w:rPr>
        <w:t>составила 372,9 тыс. га.</w:t>
      </w:r>
    </w:p>
    <w:p w:rsidR="00C2079A" w:rsidRPr="002B012F" w:rsidRDefault="00C2079A" w:rsidP="00C2079A">
      <w:pPr>
        <w:ind w:firstLine="709"/>
        <w:jc w:val="both"/>
        <w:rPr>
          <w:shd w:val="clear" w:color="auto" w:fill="FFFFFF"/>
        </w:rPr>
      </w:pPr>
      <w:r w:rsidRPr="002B012F">
        <w:rPr>
          <w:b/>
        </w:rPr>
        <w:t xml:space="preserve">Государственный природный заповедник «Васюганский». </w:t>
      </w:r>
      <w:r w:rsidRPr="002B012F">
        <w:rPr>
          <w:shd w:val="clear" w:color="auto" w:fill="FFFFFF"/>
        </w:rPr>
        <w:t xml:space="preserve">В центре Сибирского федерального округа, в междуречье Оби и Иртыша, находятся Васюганские болота. Площадь Васюганских болот является наибольшей в мире и составляет около 53 - 55 тыс. кв. км, что превышает размеры таких европейских стран, как Швейцария, Дания и Эстония. </w:t>
      </w:r>
    </w:p>
    <w:p w:rsidR="00C2079A" w:rsidRPr="002B012F" w:rsidRDefault="00C2079A" w:rsidP="00C2079A">
      <w:pPr>
        <w:ind w:firstLine="709"/>
        <w:jc w:val="both"/>
        <w:rPr>
          <w:shd w:val="clear" w:color="auto" w:fill="FFFFFF"/>
        </w:rPr>
      </w:pPr>
      <w:r w:rsidRPr="002B012F">
        <w:rPr>
          <w:shd w:val="clear" w:color="auto" w:fill="FFFFFF"/>
        </w:rPr>
        <w:t xml:space="preserve">Оценивая значение Васюганских болот, как сложнейшей экосистемы и учитывая их уникальность, а также возрастающие масштабы антропогенных воздействий, в 2017 году учрежден государственный природный заповедник «Васюганский» (постановление Правительства Российской Федерации от 16.12.2017 № 1563 «Об учреждении государственного природного заповедника «Васюганский»). Заповедник создан на землях </w:t>
      </w:r>
      <w:r w:rsidRPr="002B012F">
        <w:t>Бакчарского района Томской области, а также Северного и Убинского районов Новосибирской области. Общая п</w:t>
      </w:r>
      <w:r w:rsidRPr="002B012F">
        <w:rPr>
          <w:shd w:val="clear" w:color="auto" w:fill="FFFFFF"/>
        </w:rPr>
        <w:t>лощадь заповедника составляет 614</w:t>
      </w:r>
      <w:r>
        <w:rPr>
          <w:shd w:val="clear" w:color="auto" w:fill="FFFFFF"/>
        </w:rPr>
        <w:t> </w:t>
      </w:r>
      <w:r w:rsidRPr="002B012F">
        <w:rPr>
          <w:shd w:val="clear" w:color="auto" w:fill="FFFFFF"/>
        </w:rPr>
        <w:t>803</w:t>
      </w:r>
      <w:r>
        <w:rPr>
          <w:shd w:val="clear" w:color="auto" w:fill="FFFFFF"/>
        </w:rPr>
        <w:t>,0</w:t>
      </w:r>
      <w:r w:rsidRPr="002B012F">
        <w:rPr>
          <w:shd w:val="clear" w:color="auto" w:fill="FFFFFF"/>
        </w:rPr>
        <w:t> га, в том числе в Томской области – 362</w:t>
      </w:r>
      <w:r>
        <w:rPr>
          <w:shd w:val="clear" w:color="auto" w:fill="FFFFFF"/>
        </w:rPr>
        <w:t> </w:t>
      </w:r>
      <w:r w:rsidRPr="002B012F">
        <w:rPr>
          <w:shd w:val="clear" w:color="auto" w:fill="FFFFFF"/>
        </w:rPr>
        <w:t>514</w:t>
      </w:r>
      <w:r>
        <w:rPr>
          <w:shd w:val="clear" w:color="auto" w:fill="FFFFFF"/>
        </w:rPr>
        <w:t>,0</w:t>
      </w:r>
      <w:r w:rsidRPr="002B012F">
        <w:rPr>
          <w:shd w:val="clear" w:color="auto" w:fill="FFFFFF"/>
        </w:rPr>
        <w:t> га, в Новосибирской области – 252</w:t>
      </w:r>
      <w:r>
        <w:rPr>
          <w:shd w:val="clear" w:color="auto" w:fill="FFFFFF"/>
        </w:rPr>
        <w:t> </w:t>
      </w:r>
      <w:r w:rsidRPr="002B012F">
        <w:rPr>
          <w:shd w:val="clear" w:color="auto" w:fill="FFFFFF"/>
        </w:rPr>
        <w:t>289</w:t>
      </w:r>
      <w:r>
        <w:rPr>
          <w:shd w:val="clear" w:color="auto" w:fill="FFFFFF"/>
        </w:rPr>
        <w:t>,0</w:t>
      </w:r>
      <w:r w:rsidRPr="002B012F">
        <w:rPr>
          <w:shd w:val="clear" w:color="auto" w:fill="FFFFFF"/>
        </w:rPr>
        <w:t xml:space="preserve"> га. </w:t>
      </w:r>
    </w:p>
    <w:p w:rsidR="00C2079A" w:rsidRPr="002B012F" w:rsidRDefault="00C2079A" w:rsidP="00C2079A">
      <w:pPr>
        <w:ind w:firstLine="709"/>
        <w:jc w:val="both"/>
        <w:rPr>
          <w:shd w:val="clear" w:color="auto" w:fill="FFFFFF"/>
        </w:rPr>
      </w:pPr>
      <w:r w:rsidRPr="002B012F">
        <w:rPr>
          <w:shd w:val="clear" w:color="auto" w:fill="FFFFFF"/>
        </w:rPr>
        <w:t xml:space="preserve">Целью организации заповедника является сохранение комплекса экосистем Васюганских болот, животного и растительного мира. На его территории насчитывается 123 вида сосудистых растений, в том числе 26 видов редких и находящихся под угрозой исчезновения видов растений, из которых два вида занесены в Красную книгу Российской Федерации. Здесь обитают такие виды животных, как лось, бурый медведь, рысь, а также виды </w:t>
      </w:r>
      <w:r w:rsidR="00D167F7">
        <w:rPr>
          <w:shd w:val="clear" w:color="auto" w:fill="FFFFFF"/>
        </w:rPr>
        <w:t>млекопитающих и птиц, занесенные</w:t>
      </w:r>
      <w:r w:rsidRPr="002B012F">
        <w:rPr>
          <w:shd w:val="clear" w:color="auto" w:fill="FFFFFF"/>
        </w:rPr>
        <w:t xml:space="preserve"> в Красную книгу Российской Федерации и Красную книгу Новосибирской области. Также территория заповедника является местом концентрации птиц на пролете и гнездовании. </w:t>
      </w:r>
    </w:p>
    <w:p w:rsidR="00C2079A" w:rsidRPr="002B012F" w:rsidRDefault="00C2079A" w:rsidP="00C2079A">
      <w:pPr>
        <w:ind w:firstLine="709"/>
        <w:jc w:val="both"/>
      </w:pPr>
      <w:r w:rsidRPr="002B012F">
        <w:rPr>
          <w:b/>
        </w:rPr>
        <w:t xml:space="preserve">Государственный природный заказник </w:t>
      </w:r>
      <w:r w:rsidR="00D167F7">
        <w:rPr>
          <w:b/>
        </w:rPr>
        <w:t xml:space="preserve">федерального значения </w:t>
      </w:r>
      <w:r w:rsidRPr="002B012F">
        <w:rPr>
          <w:b/>
        </w:rPr>
        <w:t xml:space="preserve">«Кирзинский». </w:t>
      </w:r>
      <w:proofErr w:type="gramStart"/>
      <w:r w:rsidR="00D167F7" w:rsidRPr="00FF688C">
        <w:t>С</w:t>
      </w:r>
      <w:r w:rsidRPr="00FF688C">
        <w:t>оз</w:t>
      </w:r>
      <w:r w:rsidRPr="002B012F">
        <w:t>дан</w:t>
      </w:r>
      <w:proofErr w:type="gramEnd"/>
      <w:r w:rsidRPr="002B012F">
        <w:t xml:space="preserve"> в 1958 году (постановление Совета Министров РСФСР от 11.04.1958 № 336 «О мерах по улучшению состояния охотничьего хозяйства РСФСР»). Заказник расположен в центральной части Барабинской лесостепи, на территории Барабинского и Чановского районов. Общая площадь составляет 119 808 га. На территории заказника находятся около 50 озер, самыми крупными из них являются: Б. Щучье, Табисс, Белое, Песчаное, Ильган.</w:t>
      </w:r>
    </w:p>
    <w:p w:rsidR="00C2079A" w:rsidRPr="002B012F" w:rsidRDefault="00C2079A" w:rsidP="00C2079A">
      <w:pPr>
        <w:ind w:firstLine="709"/>
        <w:jc w:val="both"/>
      </w:pPr>
      <w:r w:rsidRPr="002B012F">
        <w:t xml:space="preserve">Заказник образован для выполнения задач по сохранению, восстановлению и воспроизводству объектов животного мира, в том числе водных биологических ресурсов, и поддержания экологического баланса; сохранению среды обитания и путей миграции объектов животного мира; проведению научных исследований; осуществлению экологического мониторинга и экологического просвещения населения. </w:t>
      </w:r>
    </w:p>
    <w:p w:rsidR="00C2079A" w:rsidRDefault="00C2079A" w:rsidP="00C2079A">
      <w:pPr>
        <w:ind w:firstLine="709"/>
        <w:jc w:val="both"/>
      </w:pPr>
      <w:r w:rsidRPr="002B012F">
        <w:t>На территории заказника ра</w:t>
      </w:r>
      <w:r w:rsidR="00D167F7">
        <w:t xml:space="preserve">спространены редкие и </w:t>
      </w:r>
      <w:r w:rsidRPr="002B012F">
        <w:t>ценные виды животных, птиц, растений, многие из которых занесены в Красную книгу Российской Федерации, Красную книгу Новосибирской области.</w:t>
      </w:r>
      <w:r>
        <w:t xml:space="preserve"> </w:t>
      </w:r>
    </w:p>
    <w:p w:rsidR="00C2079A" w:rsidRPr="002B012F" w:rsidRDefault="00C2079A" w:rsidP="00C2079A">
      <w:pPr>
        <w:ind w:firstLine="709"/>
        <w:jc w:val="both"/>
      </w:pPr>
      <w:r w:rsidRPr="002B012F">
        <w:rPr>
          <w:b/>
        </w:rPr>
        <w:t>Дендрологический сад Новосибирской зональной плодово-ягодной опытной станции им. И.В. Мичурина</w:t>
      </w:r>
      <w:r w:rsidRPr="002B012F">
        <w:t xml:space="preserve"> создан в 1955 году и имеет площадь 2,0</w:t>
      </w:r>
      <w:r w:rsidRPr="002B012F">
        <w:rPr>
          <w:lang w:val="en-US"/>
        </w:rPr>
        <w:t> </w:t>
      </w:r>
      <w:r w:rsidRPr="002B012F">
        <w:t>га</w:t>
      </w:r>
      <w:r w:rsidRPr="002B012F">
        <w:rPr>
          <w:rStyle w:val="afff"/>
          <w:rFonts w:eastAsia="Arial Unicode MS"/>
        </w:rPr>
        <w:footnoteReference w:id="3"/>
      </w:r>
      <w:r w:rsidRPr="002B012F">
        <w:t xml:space="preserve">. Дендрологический сад расположен в Искитимском районе Новосибирской области. </w:t>
      </w:r>
    </w:p>
    <w:p w:rsidR="00C2079A" w:rsidRPr="002B012F" w:rsidRDefault="00C2079A" w:rsidP="00C2079A">
      <w:pPr>
        <w:ind w:firstLine="709"/>
        <w:jc w:val="both"/>
      </w:pPr>
      <w:r w:rsidRPr="002B012F">
        <w:t>Дендрологический сад Новосибирской зональной плодово-ягодной опытной станции им. И.В. Мичурина играет важную роль в развитии научных исследований, образовании школьников и студентов, обеспечении рекреационных потребностей населения.</w:t>
      </w:r>
    </w:p>
    <w:p w:rsidR="00C2079A" w:rsidRPr="002B012F" w:rsidRDefault="00C2079A" w:rsidP="00C2079A">
      <w:pPr>
        <w:autoSpaceDE w:val="0"/>
        <w:autoSpaceDN w:val="0"/>
        <w:adjustRightInd w:val="0"/>
        <w:ind w:firstLine="709"/>
        <w:jc w:val="both"/>
        <w:rPr>
          <w:rFonts w:eastAsia="Calibri"/>
        </w:rPr>
      </w:pPr>
      <w:r w:rsidRPr="002B012F">
        <w:rPr>
          <w:rFonts w:eastAsia="Calibri"/>
          <w:b/>
        </w:rPr>
        <w:lastRenderedPageBreak/>
        <w:t>Центральный сибирский ботанический сад СО РАН</w:t>
      </w:r>
      <w:r w:rsidRPr="002B012F">
        <w:rPr>
          <w:rFonts w:eastAsia="Calibri"/>
        </w:rPr>
        <w:t xml:space="preserve"> создан в 1946 году (постановление Президиума Академии наук СССР от 07.03.1946), расположен на территории г. Новосибирска (ул. Золотодолинская, д. 101). Общая площадь ботанического сада составляет 849,3 га, научный профиль – ботанический.</w:t>
      </w:r>
    </w:p>
    <w:p w:rsidR="00C2079A" w:rsidRPr="002B012F" w:rsidRDefault="00C2079A" w:rsidP="00C2079A">
      <w:pPr>
        <w:autoSpaceDE w:val="0"/>
        <w:autoSpaceDN w:val="0"/>
        <w:adjustRightInd w:val="0"/>
        <w:ind w:firstLine="709"/>
        <w:jc w:val="both"/>
        <w:rPr>
          <w:rFonts w:eastAsia="Calibri"/>
        </w:rPr>
      </w:pPr>
      <w:r w:rsidRPr="002B012F">
        <w:rPr>
          <w:rFonts w:eastAsia="Calibri"/>
        </w:rPr>
        <w:t>К основным задачам деятельности Ботанического сада относятся:</w:t>
      </w:r>
    </w:p>
    <w:p w:rsidR="00C2079A" w:rsidRPr="002B012F" w:rsidRDefault="00C2079A" w:rsidP="00C2079A">
      <w:pPr>
        <w:autoSpaceDE w:val="0"/>
        <w:autoSpaceDN w:val="0"/>
        <w:adjustRightInd w:val="0"/>
        <w:ind w:firstLine="567"/>
        <w:jc w:val="both"/>
        <w:rPr>
          <w:rFonts w:eastAsia="Calibri"/>
        </w:rPr>
      </w:pPr>
      <w:r w:rsidRPr="002B012F">
        <w:rPr>
          <w:rFonts w:eastAsia="Calibri"/>
        </w:rPr>
        <w:t>- изучение фитоценотических, экологических и хорологических особенностей растительного покрова Сибири;</w:t>
      </w:r>
    </w:p>
    <w:p w:rsidR="00C2079A" w:rsidRPr="002B012F" w:rsidRDefault="00C2079A" w:rsidP="00C2079A">
      <w:pPr>
        <w:autoSpaceDE w:val="0"/>
        <w:autoSpaceDN w:val="0"/>
        <w:adjustRightInd w:val="0"/>
        <w:ind w:firstLine="567"/>
        <w:jc w:val="both"/>
        <w:rPr>
          <w:rFonts w:eastAsia="Calibri"/>
        </w:rPr>
      </w:pPr>
      <w:r w:rsidRPr="002B012F">
        <w:rPr>
          <w:rFonts w:eastAsia="Calibri"/>
        </w:rPr>
        <w:t>- выявление таксономического разнообразия высших сосудистых растений, водорослей, лишайников и грибов Сибири, решение проблем систематики, филогении и эволюции полиморфных таксонов;</w:t>
      </w:r>
    </w:p>
    <w:p w:rsidR="00C2079A" w:rsidRPr="002B012F" w:rsidRDefault="00C2079A" w:rsidP="00C2079A">
      <w:pPr>
        <w:autoSpaceDE w:val="0"/>
        <w:autoSpaceDN w:val="0"/>
        <w:adjustRightInd w:val="0"/>
        <w:ind w:firstLine="567"/>
        <w:jc w:val="both"/>
        <w:rPr>
          <w:rFonts w:eastAsia="Calibri"/>
        </w:rPr>
      </w:pPr>
      <w:r w:rsidRPr="002B012F">
        <w:rPr>
          <w:rFonts w:eastAsia="Calibri"/>
        </w:rPr>
        <w:t>- разработка теоретических основ и методов сохранения генофонда растений;</w:t>
      </w:r>
    </w:p>
    <w:p w:rsidR="00C2079A" w:rsidRPr="002B012F" w:rsidRDefault="00C2079A" w:rsidP="00C2079A">
      <w:pPr>
        <w:autoSpaceDE w:val="0"/>
        <w:autoSpaceDN w:val="0"/>
        <w:adjustRightInd w:val="0"/>
        <w:ind w:firstLine="567"/>
        <w:jc w:val="both"/>
        <w:rPr>
          <w:rFonts w:eastAsia="Calibri"/>
        </w:rPr>
      </w:pPr>
      <w:r w:rsidRPr="002B012F">
        <w:rPr>
          <w:rFonts w:eastAsia="Calibri"/>
        </w:rPr>
        <w:t>- изучение онтогенеза, адаптивных стратегий, уязвимости и ресурсного потенциала редких и хозяйственно-ценных видов растений Сибири;</w:t>
      </w:r>
    </w:p>
    <w:p w:rsidR="00C2079A" w:rsidRPr="002B012F" w:rsidRDefault="00C2079A" w:rsidP="00C2079A">
      <w:pPr>
        <w:autoSpaceDE w:val="0"/>
        <w:autoSpaceDN w:val="0"/>
        <w:adjustRightInd w:val="0"/>
        <w:ind w:firstLine="567"/>
        <w:jc w:val="both"/>
        <w:rPr>
          <w:rFonts w:eastAsia="Calibri"/>
        </w:rPr>
      </w:pPr>
      <w:r w:rsidRPr="002B012F">
        <w:rPr>
          <w:rFonts w:eastAsia="Calibri"/>
        </w:rPr>
        <w:t>- разработка эффективных методов интродукции и селекции пищевых, лекарственных и декоративных растений;</w:t>
      </w:r>
    </w:p>
    <w:p w:rsidR="00C2079A" w:rsidRPr="002B012F" w:rsidRDefault="00C2079A" w:rsidP="00C2079A">
      <w:pPr>
        <w:autoSpaceDE w:val="0"/>
        <w:autoSpaceDN w:val="0"/>
        <w:adjustRightInd w:val="0"/>
        <w:ind w:firstLine="567"/>
        <w:jc w:val="both"/>
        <w:rPr>
          <w:rFonts w:eastAsia="Calibri"/>
        </w:rPr>
      </w:pPr>
      <w:r w:rsidRPr="002B012F">
        <w:rPr>
          <w:rFonts w:eastAsia="Calibri"/>
        </w:rPr>
        <w:t>- интродукция редких и хозяйственно-ценных видов растений в открытом и защищенном грунте в условиях лесостепи Западной Сибири;</w:t>
      </w:r>
    </w:p>
    <w:p w:rsidR="00C2079A" w:rsidRPr="002B012F" w:rsidRDefault="00C2079A" w:rsidP="00C2079A">
      <w:pPr>
        <w:autoSpaceDE w:val="0"/>
        <w:autoSpaceDN w:val="0"/>
        <w:adjustRightInd w:val="0"/>
        <w:ind w:firstLine="567"/>
        <w:jc w:val="both"/>
        <w:rPr>
          <w:rFonts w:eastAsia="Calibri"/>
        </w:rPr>
      </w:pPr>
      <w:r w:rsidRPr="002B012F">
        <w:rPr>
          <w:rFonts w:eastAsia="Calibri"/>
        </w:rPr>
        <w:t>- создание специальных коллекций растений в целях сохранения биоразнообразия и обогащения растительного мира Сибири, сохранение природной среды и природных ландшафтов;</w:t>
      </w:r>
    </w:p>
    <w:p w:rsidR="00C2079A" w:rsidRPr="002B012F" w:rsidRDefault="00C2079A" w:rsidP="00C2079A">
      <w:pPr>
        <w:autoSpaceDE w:val="0"/>
        <w:autoSpaceDN w:val="0"/>
        <w:adjustRightInd w:val="0"/>
        <w:ind w:firstLine="567"/>
        <w:jc w:val="both"/>
        <w:rPr>
          <w:rFonts w:eastAsia="Calibri"/>
        </w:rPr>
      </w:pPr>
      <w:r w:rsidRPr="002B012F">
        <w:rPr>
          <w:rFonts w:eastAsia="Calibri"/>
        </w:rPr>
        <w:t>- разработка научных прогнозов, методов экологического образования, приемов фитодизайна, проведение экологических экспертиз;</w:t>
      </w:r>
    </w:p>
    <w:p w:rsidR="00C2079A" w:rsidRPr="002B012F" w:rsidRDefault="00C2079A" w:rsidP="00C2079A">
      <w:pPr>
        <w:autoSpaceDE w:val="0"/>
        <w:autoSpaceDN w:val="0"/>
        <w:adjustRightInd w:val="0"/>
        <w:ind w:firstLine="567"/>
        <w:jc w:val="both"/>
        <w:rPr>
          <w:rFonts w:eastAsia="Calibri"/>
        </w:rPr>
      </w:pPr>
      <w:r w:rsidRPr="002B012F">
        <w:rPr>
          <w:rFonts w:eastAsia="Calibri"/>
        </w:rPr>
        <w:t>- популяризация и пропаганда ботанических и экологических знаний;</w:t>
      </w:r>
    </w:p>
    <w:p w:rsidR="00C2079A" w:rsidRPr="002B012F" w:rsidRDefault="00C2079A" w:rsidP="00C2079A">
      <w:pPr>
        <w:autoSpaceDE w:val="0"/>
        <w:autoSpaceDN w:val="0"/>
        <w:adjustRightInd w:val="0"/>
        <w:ind w:firstLine="567"/>
        <w:jc w:val="both"/>
        <w:rPr>
          <w:rFonts w:eastAsia="Calibri"/>
        </w:rPr>
      </w:pPr>
      <w:r w:rsidRPr="002B012F">
        <w:rPr>
          <w:rFonts w:eastAsia="Calibri"/>
        </w:rPr>
        <w:t>- содействие развитию дендроландшафтной и фитодизайнерской культуры в регионе, введение новых пищевых, лекарственных и декоративных растений;</w:t>
      </w:r>
    </w:p>
    <w:p w:rsidR="00C2079A" w:rsidRPr="002B012F" w:rsidRDefault="00C2079A" w:rsidP="00C2079A">
      <w:pPr>
        <w:autoSpaceDE w:val="0"/>
        <w:autoSpaceDN w:val="0"/>
        <w:adjustRightInd w:val="0"/>
        <w:ind w:firstLine="567"/>
        <w:jc w:val="both"/>
        <w:rPr>
          <w:rFonts w:eastAsia="Calibri"/>
        </w:rPr>
      </w:pPr>
      <w:r w:rsidRPr="002B012F">
        <w:rPr>
          <w:rFonts w:eastAsia="Calibri"/>
        </w:rPr>
        <w:t>- сохранение в искусственных условиях коллекций живых растений (особенно редких и исчезающих видов) и других ботанических объектов, имеющих большое научное, учебное, экономическое и культурное значение;</w:t>
      </w:r>
    </w:p>
    <w:p w:rsidR="00C2079A" w:rsidRPr="002B012F" w:rsidRDefault="00C2079A" w:rsidP="00C2079A">
      <w:pPr>
        <w:autoSpaceDE w:val="0"/>
        <w:autoSpaceDN w:val="0"/>
        <w:adjustRightInd w:val="0"/>
        <w:ind w:firstLine="567"/>
        <w:jc w:val="both"/>
        <w:rPr>
          <w:rFonts w:eastAsia="Calibri"/>
        </w:rPr>
      </w:pPr>
      <w:r w:rsidRPr="002B012F">
        <w:rPr>
          <w:rFonts w:eastAsia="Calibri"/>
        </w:rPr>
        <w:t>- проведение научно-исследовательских работ, соответствующих задачам Ботанического сада;</w:t>
      </w:r>
    </w:p>
    <w:p w:rsidR="00C2079A" w:rsidRPr="002B012F" w:rsidRDefault="00C2079A" w:rsidP="00C2079A">
      <w:pPr>
        <w:autoSpaceDE w:val="0"/>
        <w:autoSpaceDN w:val="0"/>
        <w:adjustRightInd w:val="0"/>
        <w:ind w:firstLine="567"/>
        <w:jc w:val="both"/>
        <w:rPr>
          <w:rFonts w:eastAsia="Calibri"/>
        </w:rPr>
      </w:pPr>
      <w:r w:rsidRPr="002B012F">
        <w:rPr>
          <w:rFonts w:eastAsia="Calibri"/>
        </w:rPr>
        <w:t>- проведение учебно-педагогической и научно-просветительской работы в области ботаники и охраны природы, декоративного садоводства и ландшафтной архитектуры.</w:t>
      </w:r>
    </w:p>
    <w:p w:rsidR="00C2079A" w:rsidRDefault="00C2079A" w:rsidP="00C2079A">
      <w:pPr>
        <w:autoSpaceDE w:val="0"/>
        <w:autoSpaceDN w:val="0"/>
        <w:adjustRightInd w:val="0"/>
        <w:spacing w:line="233" w:lineRule="auto"/>
        <w:jc w:val="center"/>
        <w:rPr>
          <w:rFonts w:eastAsia="Calibri"/>
        </w:rPr>
      </w:pPr>
      <w:r>
        <w:rPr>
          <w:rFonts w:eastAsia="Calibri"/>
          <w:noProof/>
        </w:rPr>
        <w:drawing>
          <wp:inline distT="0" distB="0" distL="0" distR="0" wp14:anchorId="5FF0A371" wp14:editId="2DBB1AA4">
            <wp:extent cx="3990975" cy="3031693"/>
            <wp:effectExtent l="0" t="0" r="0" b="0"/>
            <wp:docPr id="3" name="Рисунок 3" descr="5-Фото 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Фото Ю"/>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990975" cy="3031693"/>
                    </a:xfrm>
                    <a:prstGeom prst="rect">
                      <a:avLst/>
                    </a:prstGeom>
                    <a:noFill/>
                    <a:ln>
                      <a:noFill/>
                    </a:ln>
                  </pic:spPr>
                </pic:pic>
              </a:graphicData>
            </a:graphic>
          </wp:inline>
        </w:drawing>
      </w:r>
    </w:p>
    <w:p w:rsidR="00C2079A" w:rsidRPr="00677886" w:rsidRDefault="00C2079A" w:rsidP="00C2079A">
      <w:pPr>
        <w:autoSpaceDE w:val="0"/>
        <w:autoSpaceDN w:val="0"/>
        <w:adjustRightInd w:val="0"/>
        <w:spacing w:line="233" w:lineRule="auto"/>
        <w:jc w:val="center"/>
        <w:rPr>
          <w:rFonts w:eastAsia="Calibri"/>
          <w:sz w:val="28"/>
          <w:szCs w:val="28"/>
        </w:rPr>
      </w:pPr>
    </w:p>
    <w:p w:rsidR="00F67C17" w:rsidRDefault="00F67C17" w:rsidP="00C2079A">
      <w:pPr>
        <w:autoSpaceDE w:val="0"/>
        <w:autoSpaceDN w:val="0"/>
        <w:adjustRightInd w:val="0"/>
        <w:jc w:val="center"/>
        <w:rPr>
          <w:shd w:val="clear" w:color="auto" w:fill="FFFFFF"/>
        </w:rPr>
      </w:pPr>
      <w:r>
        <w:rPr>
          <w:rFonts w:eastAsia="Calibri"/>
        </w:rPr>
        <w:t xml:space="preserve">Рис. 9.1 </w:t>
      </w:r>
      <w:r w:rsidR="00C2079A" w:rsidRPr="002B012F">
        <w:t xml:space="preserve">Территория </w:t>
      </w:r>
      <w:r w:rsidRPr="00682481">
        <w:rPr>
          <w:shd w:val="clear" w:color="auto" w:fill="FFFFFF"/>
        </w:rPr>
        <w:t>ФГБУН «Центральный сибирский ботанический сад СО РАН»</w:t>
      </w:r>
      <w:r>
        <w:rPr>
          <w:shd w:val="clear" w:color="auto" w:fill="FFFFFF"/>
        </w:rPr>
        <w:t>.</w:t>
      </w:r>
    </w:p>
    <w:p w:rsidR="00C2079A" w:rsidRDefault="00C2079A" w:rsidP="00C2079A">
      <w:pPr>
        <w:autoSpaceDE w:val="0"/>
        <w:autoSpaceDN w:val="0"/>
        <w:adjustRightInd w:val="0"/>
        <w:jc w:val="center"/>
        <w:rPr>
          <w:rFonts w:eastAsia="Calibri"/>
        </w:rPr>
      </w:pPr>
      <w:r w:rsidRPr="00F67C17">
        <w:rPr>
          <w:rStyle w:val="afff"/>
          <w:rFonts w:eastAsia="Calibri"/>
          <w:vertAlign w:val="baseline"/>
        </w:rPr>
        <w:t>Фото Ю.В. Овчинникова</w:t>
      </w:r>
    </w:p>
    <w:p w:rsidR="00C2079A" w:rsidRPr="002B012F" w:rsidRDefault="00C2079A" w:rsidP="00C2079A">
      <w:pPr>
        <w:autoSpaceDE w:val="0"/>
        <w:autoSpaceDN w:val="0"/>
        <w:adjustRightInd w:val="0"/>
        <w:ind w:firstLine="709"/>
        <w:jc w:val="both"/>
        <w:rPr>
          <w:rFonts w:eastAsia="Calibri"/>
        </w:rPr>
      </w:pPr>
      <w:r w:rsidRPr="002B012F">
        <w:rPr>
          <w:rFonts w:eastAsia="Calibri"/>
        </w:rPr>
        <w:lastRenderedPageBreak/>
        <w:t>В составе Ботанического сада с</w:t>
      </w:r>
      <w:r w:rsidR="00A320D6">
        <w:rPr>
          <w:rFonts w:eastAsia="Calibri"/>
        </w:rPr>
        <w:t>оздан Ботанический музей Сибири -</w:t>
      </w:r>
      <w:r w:rsidRPr="002B012F">
        <w:rPr>
          <w:rFonts w:eastAsia="Calibri"/>
        </w:rPr>
        <w:t xml:space="preserve"> важная составная часть природо-просветительского комплекса Ботанического сада. Музей включает в себя экспозиции, посвященные истории ботанических исследований Сибири, 70-летнему периоду становления и развития ЦСБС, исследованию полезных растений региона, их использованию, воспроизводству и охране. Ежегодно его посещают более тысячи человек.</w:t>
      </w:r>
    </w:p>
    <w:p w:rsidR="00C2079A" w:rsidRPr="00D3376F" w:rsidRDefault="00C2079A" w:rsidP="00C2079A">
      <w:pPr>
        <w:autoSpaceDE w:val="0"/>
        <w:autoSpaceDN w:val="0"/>
        <w:adjustRightInd w:val="0"/>
        <w:ind w:firstLine="708"/>
        <w:jc w:val="both"/>
        <w:rPr>
          <w:rFonts w:eastAsia="Calibri"/>
        </w:rPr>
      </w:pPr>
    </w:p>
    <w:p w:rsidR="00C2079A" w:rsidRDefault="00C2079A" w:rsidP="00C2079A">
      <w:pPr>
        <w:autoSpaceDE w:val="0"/>
        <w:autoSpaceDN w:val="0"/>
        <w:adjustRightInd w:val="0"/>
        <w:jc w:val="center"/>
        <w:rPr>
          <w:rFonts w:eastAsia="Calibri"/>
        </w:rPr>
      </w:pPr>
      <w:r>
        <w:rPr>
          <w:rFonts w:eastAsia="Calibri"/>
          <w:noProof/>
        </w:rPr>
        <w:drawing>
          <wp:inline distT="0" distB="0" distL="0" distR="0" wp14:anchorId="7DF9D154" wp14:editId="73E075DA">
            <wp:extent cx="4105275" cy="2828925"/>
            <wp:effectExtent l="0" t="0" r="0" b="0"/>
            <wp:docPr id="2" name="Рисунок 2" descr="Экскурсия в Ботаническом музее Сибири Фото 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Экскурсия в Ботаническом музее Сибири Фото Л"/>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105275" cy="2828925"/>
                    </a:xfrm>
                    <a:prstGeom prst="rect">
                      <a:avLst/>
                    </a:prstGeom>
                    <a:noFill/>
                    <a:ln>
                      <a:noFill/>
                    </a:ln>
                  </pic:spPr>
                </pic:pic>
              </a:graphicData>
            </a:graphic>
          </wp:inline>
        </w:drawing>
      </w:r>
    </w:p>
    <w:p w:rsidR="00C2079A" w:rsidRPr="00677886" w:rsidRDefault="00C2079A" w:rsidP="00C2079A">
      <w:pPr>
        <w:autoSpaceDE w:val="0"/>
        <w:autoSpaceDN w:val="0"/>
        <w:adjustRightInd w:val="0"/>
        <w:jc w:val="center"/>
        <w:rPr>
          <w:rFonts w:eastAsia="Calibri"/>
          <w:sz w:val="28"/>
          <w:szCs w:val="28"/>
        </w:rPr>
      </w:pPr>
    </w:p>
    <w:p w:rsidR="00F67C17" w:rsidRDefault="00F67C17" w:rsidP="00C2079A">
      <w:pPr>
        <w:autoSpaceDE w:val="0"/>
        <w:autoSpaceDN w:val="0"/>
        <w:adjustRightInd w:val="0"/>
        <w:jc w:val="center"/>
      </w:pPr>
      <w:r>
        <w:rPr>
          <w:rFonts w:eastAsia="Calibri"/>
        </w:rPr>
        <w:t xml:space="preserve">Рис. 9.2 </w:t>
      </w:r>
      <w:r w:rsidR="00C2079A" w:rsidRPr="002B012F">
        <w:t xml:space="preserve">Экскурсия в Ботаническом </w:t>
      </w:r>
      <w:proofErr w:type="gramStart"/>
      <w:r w:rsidR="00C2079A" w:rsidRPr="002B012F">
        <w:t>музее</w:t>
      </w:r>
      <w:proofErr w:type="gramEnd"/>
      <w:r w:rsidR="00C2079A" w:rsidRPr="002B012F">
        <w:t xml:space="preserve"> Сибири </w:t>
      </w:r>
    </w:p>
    <w:p w:rsidR="00C2079A" w:rsidRPr="002B012F" w:rsidRDefault="00F67C17" w:rsidP="00C2079A">
      <w:pPr>
        <w:autoSpaceDE w:val="0"/>
        <w:autoSpaceDN w:val="0"/>
        <w:adjustRightInd w:val="0"/>
        <w:jc w:val="center"/>
      </w:pPr>
      <w:r w:rsidRPr="00682481">
        <w:rPr>
          <w:shd w:val="clear" w:color="auto" w:fill="FFFFFF"/>
        </w:rPr>
        <w:t>ФГБУН «Центральный сибирский ботанический сад СО РАН»</w:t>
      </w:r>
      <w:r w:rsidR="00C2079A" w:rsidRPr="002B012F">
        <w:t>.</w:t>
      </w:r>
    </w:p>
    <w:p w:rsidR="00C2079A" w:rsidRPr="002B012F" w:rsidRDefault="00C2079A" w:rsidP="00C2079A">
      <w:pPr>
        <w:autoSpaceDE w:val="0"/>
        <w:autoSpaceDN w:val="0"/>
        <w:adjustRightInd w:val="0"/>
        <w:jc w:val="center"/>
        <w:rPr>
          <w:rFonts w:eastAsia="Calibri"/>
        </w:rPr>
      </w:pPr>
      <w:r w:rsidRPr="002B012F">
        <w:t>Фото Л.Н. Чиндяевой</w:t>
      </w:r>
    </w:p>
    <w:p w:rsidR="00C2079A" w:rsidRPr="002B012F" w:rsidRDefault="00C2079A" w:rsidP="00C2079A">
      <w:pPr>
        <w:autoSpaceDE w:val="0"/>
        <w:autoSpaceDN w:val="0"/>
        <w:adjustRightInd w:val="0"/>
        <w:jc w:val="center"/>
        <w:rPr>
          <w:rFonts w:eastAsia="Calibri"/>
        </w:rPr>
      </w:pPr>
    </w:p>
    <w:p w:rsidR="00C2079A" w:rsidRPr="000328F3" w:rsidRDefault="00C2079A" w:rsidP="000328F3">
      <w:pPr>
        <w:pStyle w:val="20"/>
        <w:rPr>
          <w:rFonts w:ascii="Times New Roman" w:hAnsi="Times New Roman" w:cs="Times New Roman"/>
          <w:sz w:val="24"/>
          <w:szCs w:val="24"/>
        </w:rPr>
      </w:pPr>
      <w:bookmarkStart w:id="86" w:name="_Toc525230377"/>
      <w:bookmarkStart w:id="87" w:name="_Toc11395271"/>
      <w:bookmarkStart w:id="88" w:name="_Toc11767036"/>
      <w:r w:rsidRPr="000328F3">
        <w:rPr>
          <w:rFonts w:ascii="Times New Roman" w:hAnsi="Times New Roman" w:cs="Times New Roman"/>
          <w:sz w:val="24"/>
          <w:szCs w:val="24"/>
        </w:rPr>
        <w:t>9.2. Особо охраняемые природные территории регионального значения</w:t>
      </w:r>
      <w:bookmarkEnd w:id="86"/>
      <w:bookmarkEnd w:id="87"/>
      <w:bookmarkEnd w:id="88"/>
    </w:p>
    <w:p w:rsidR="00C2079A" w:rsidRPr="002B012F" w:rsidRDefault="00C2079A" w:rsidP="00C2079A"/>
    <w:p w:rsidR="00C2079A" w:rsidRPr="002B012F" w:rsidRDefault="00C2079A" w:rsidP="00C2079A">
      <w:pPr>
        <w:ind w:firstLine="708"/>
        <w:jc w:val="both"/>
        <w:rPr>
          <w:shd w:val="clear" w:color="auto" w:fill="FFFFFF"/>
        </w:rPr>
      </w:pPr>
      <w:r w:rsidRPr="002B012F">
        <w:rPr>
          <w:shd w:val="clear" w:color="auto" w:fill="FFFFFF"/>
        </w:rPr>
        <w:t xml:space="preserve">На территории Новосибирской области расположены 78 ООПТ регионального значения, общей площадью 1 374,5 тыс. га. С учетом особенностей режима в области ООПТ регионального значения созданы государственные природные заказники регионального </w:t>
      </w:r>
      <w:r w:rsidRPr="00C56210">
        <w:rPr>
          <w:shd w:val="clear" w:color="auto" w:fill="FFFFFF"/>
        </w:rPr>
        <w:t>значения (далее – заказники) и памятники природы регионального значения (далее – памятники природы).</w:t>
      </w:r>
    </w:p>
    <w:p w:rsidR="00C2079A" w:rsidRPr="002B012F" w:rsidRDefault="00C2079A" w:rsidP="00C2079A">
      <w:pPr>
        <w:jc w:val="center"/>
        <w:rPr>
          <w:b/>
        </w:rPr>
      </w:pPr>
      <w:r w:rsidRPr="002B012F">
        <w:rPr>
          <w:b/>
        </w:rPr>
        <w:t>Государственные природные заказники регионального значения</w:t>
      </w:r>
    </w:p>
    <w:p w:rsidR="00C2079A" w:rsidRPr="002B012F" w:rsidRDefault="00C2079A" w:rsidP="00C2079A">
      <w:pPr>
        <w:ind w:firstLine="709"/>
        <w:jc w:val="both"/>
      </w:pPr>
      <w:r w:rsidRPr="002B012F">
        <w:rPr>
          <w:bCs/>
        </w:rPr>
        <w:t>Государственными природными заказниками</w:t>
      </w:r>
      <w:r w:rsidRPr="002B012F">
        <w:t xml:space="preserve"> являются территории, имеющие особое значение для сохранения или восстановления природных комплексов или их компонентов и поддержания экологического баланса. </w:t>
      </w:r>
    </w:p>
    <w:p w:rsidR="00C2079A" w:rsidRPr="002B012F" w:rsidRDefault="00C2079A" w:rsidP="00C2079A">
      <w:pPr>
        <w:ind w:firstLine="709"/>
        <w:jc w:val="both"/>
      </w:pPr>
      <w:r w:rsidRPr="002B012F">
        <w:t>На территории Новосибирской области образовано 24 заказника общей площадью 1 331,2 тыс. </w:t>
      </w:r>
      <w:r w:rsidRPr="009A750B">
        <w:t>га (приложение 14). Заказники</w:t>
      </w:r>
      <w:r w:rsidRPr="002B012F">
        <w:t xml:space="preserve"> имеют биологический и комплексно-биологический профили, их деятельность направлена на максимальное снижение негативного воздействия внешних факторов, приводящих к сокращению биоразнообразия и трансформации живой природы. Охране подлежат не только охотничья фауна, но и редкие и исчезающие птицы, млекопитающие, беспозвоночные и растения.</w:t>
      </w:r>
    </w:p>
    <w:p w:rsidR="00C2079A" w:rsidRPr="002B012F" w:rsidRDefault="00C2079A" w:rsidP="00C2079A">
      <w:pPr>
        <w:ind w:firstLine="709"/>
        <w:jc w:val="both"/>
      </w:pPr>
      <w:r w:rsidRPr="002B012F">
        <w:t xml:space="preserve">Границы заказников обозначаются на местности специальными информационными знаками. В 2018 году </w:t>
      </w:r>
      <w:proofErr w:type="gramStart"/>
      <w:r w:rsidRPr="002B012F">
        <w:t>изготовлено и отремонтировано</w:t>
      </w:r>
      <w:proofErr w:type="gramEnd"/>
      <w:r w:rsidRPr="002B012F">
        <w:t xml:space="preserve"> 41 панно, 372 аншлага (в 2017 году соответственно 54 и 304).</w:t>
      </w:r>
    </w:p>
    <w:p w:rsidR="00C2079A" w:rsidRPr="002B012F" w:rsidRDefault="00C2079A" w:rsidP="00C2079A">
      <w:pPr>
        <w:ind w:firstLine="709"/>
        <w:jc w:val="both"/>
      </w:pPr>
      <w:r w:rsidRPr="002B012F">
        <w:t xml:space="preserve">В границах государственных природных заказников установлен специальный режим, запрещающий или ограничивающий действия, наносящие вред природным комплексам, объектам растительного и животного мира, их генетическому фонду. Основным правоустанавливающим документом для каждого заказника является его положение, которым </w:t>
      </w:r>
      <w:r w:rsidRPr="002B012F">
        <w:lastRenderedPageBreak/>
        <w:t>детально регламентируется хозяйственная деятельность, и устанавливается режим его особой охраны.</w:t>
      </w:r>
    </w:p>
    <w:p w:rsidR="00C2079A" w:rsidRDefault="00C2079A" w:rsidP="00C2079A">
      <w:pPr>
        <w:ind w:firstLine="709"/>
        <w:jc w:val="both"/>
      </w:pPr>
      <w:r w:rsidRPr="002B012F">
        <w:rPr>
          <w:rFonts w:eastAsia="Calibri"/>
        </w:rPr>
        <w:t xml:space="preserve">Во исполнение поручения Президента Российской Федерации от 20.08.2012 № Пр-2217, соблюдения законодательства в области земельных отношений, снятия и предотвращения спорных ситуаций, связанных с ограничением оборота земельных участков в пределах ООПТ, в 2018 году </w:t>
      </w:r>
      <w:r>
        <w:rPr>
          <w:rFonts w:eastAsia="Calibri"/>
        </w:rPr>
        <w:t xml:space="preserve">проводились </w:t>
      </w:r>
      <w:r w:rsidRPr="002B012F">
        <w:rPr>
          <w:rFonts w:eastAsia="Calibri"/>
        </w:rPr>
        <w:t xml:space="preserve">работы по </w:t>
      </w:r>
      <w:r>
        <w:rPr>
          <w:rFonts w:eastAsia="Calibri"/>
        </w:rPr>
        <w:t xml:space="preserve">внесению в Единый государственный реестр недвижимости (далее – ЕГРН) сведений о границах </w:t>
      </w:r>
      <w:r w:rsidRPr="002B012F">
        <w:rPr>
          <w:rFonts w:eastAsia="Calibri"/>
        </w:rPr>
        <w:t>заказников</w:t>
      </w:r>
      <w:r>
        <w:t>.</w:t>
      </w:r>
    </w:p>
    <w:p w:rsidR="00C2079A" w:rsidRPr="00B77DC4" w:rsidRDefault="00C2079A" w:rsidP="00C2079A">
      <w:pPr>
        <w:ind w:firstLine="709"/>
        <w:jc w:val="both"/>
        <w:rPr>
          <w:b/>
        </w:rPr>
      </w:pPr>
      <w:r>
        <w:t xml:space="preserve">В ходе выполненных землеустроительных работ </w:t>
      </w:r>
      <w:r w:rsidRPr="00B21475">
        <w:t>из территории заказников исключены земли населенных пунктов, что повлекло изменение границ ООПТ.</w:t>
      </w:r>
      <w:r>
        <w:t xml:space="preserve"> </w:t>
      </w:r>
      <w:r w:rsidRPr="00B77DC4">
        <w:rPr>
          <w:b/>
        </w:rPr>
        <w:t>По состоянию на конец 2018 года измененные границы всех заказников утверждены, за исключением заказника «Северный», сведения о границах 16 заказников внесены в ЕГРН.</w:t>
      </w:r>
    </w:p>
    <w:p w:rsidR="00C2079A" w:rsidRDefault="00C2079A" w:rsidP="00C2079A">
      <w:pPr>
        <w:ind w:firstLine="709"/>
        <w:jc w:val="both"/>
      </w:pPr>
      <w:r>
        <w:t>О</w:t>
      </w:r>
      <w:r w:rsidRPr="00B21475">
        <w:t xml:space="preserve">стается нерешенным </w:t>
      </w:r>
      <w:r>
        <w:t>в</w:t>
      </w:r>
      <w:r w:rsidRPr="00B21475">
        <w:t>опрос о</w:t>
      </w:r>
      <w:r>
        <w:t xml:space="preserve">б утверждении </w:t>
      </w:r>
      <w:r w:rsidRPr="00B21475">
        <w:t xml:space="preserve">границ заказника «Северный». В конце 2017 года более 80% территории заказника включено в учрежденный государственный природный заповедник «Васюганский». Принимая во внимание установленную частью 4 статьи 23 Федерального закона от 14.03.1995 № 33-ФЗ «Об особо охраняемых природных территориях» норму о том, что государственные природные заказники не могут располагаться на территориях государственных природных заповедников, граница заказника «Северный» подлежит изменению. Изменение границ заказника «Северный» и внесение сведений в ЕГРН возможно только после </w:t>
      </w:r>
      <w:r>
        <w:t xml:space="preserve">утверждения </w:t>
      </w:r>
      <w:r w:rsidRPr="00B21475">
        <w:t>границ государственного природного заповедника «Васюганский».</w:t>
      </w:r>
    </w:p>
    <w:p w:rsidR="00C2079A" w:rsidRPr="002B012F" w:rsidRDefault="00C2079A" w:rsidP="00C2079A">
      <w:pPr>
        <w:pStyle w:val="a7"/>
        <w:tabs>
          <w:tab w:val="clear" w:pos="4677"/>
          <w:tab w:val="clear" w:pos="9355"/>
        </w:tabs>
        <w:ind w:firstLine="709"/>
        <w:jc w:val="both"/>
      </w:pPr>
      <w:r w:rsidRPr="002B012F">
        <w:t>Деятельность по охране территории</w:t>
      </w:r>
      <w:r>
        <w:t xml:space="preserve"> заказников, </w:t>
      </w:r>
      <w:r w:rsidRPr="002B012F">
        <w:t xml:space="preserve">оценке </w:t>
      </w:r>
      <w:r>
        <w:t>состояния</w:t>
      </w:r>
      <w:r w:rsidRPr="002B012F">
        <w:t xml:space="preserve"> животного и растительного мира, </w:t>
      </w:r>
      <w:r>
        <w:t>его сохранению и</w:t>
      </w:r>
      <w:r w:rsidRPr="002B012F">
        <w:t xml:space="preserve"> восстановлению,</w:t>
      </w:r>
      <w:r>
        <w:t xml:space="preserve"> а также участию</w:t>
      </w:r>
      <w:r w:rsidRPr="002B012F">
        <w:t xml:space="preserve"> в организации экологического воспитания и просвещения населения осуществляет </w:t>
      </w:r>
      <w:r>
        <w:rPr>
          <w:bCs/>
          <w:color w:val="000000"/>
        </w:rPr>
        <w:t>ГКУ Новосибирской области</w:t>
      </w:r>
      <w:r w:rsidRPr="002B012F">
        <w:rPr>
          <w:bCs/>
          <w:color w:val="000000"/>
        </w:rPr>
        <w:t xml:space="preserve"> «Природоохранная инспекция». </w:t>
      </w:r>
    </w:p>
    <w:p w:rsidR="00C2079A" w:rsidRPr="002B012F" w:rsidRDefault="00C2079A" w:rsidP="00C2079A">
      <w:pPr>
        <w:ind w:firstLine="709"/>
        <w:jc w:val="both"/>
      </w:pPr>
      <w:r w:rsidRPr="002B012F">
        <w:t xml:space="preserve">Ежегодно на территории заказников проводятся биотехнические мероприятия. Проводимые биотехнические мероприятия минимизируют отрицательное влияние природных факторов. </w:t>
      </w:r>
      <w:proofErr w:type="gramStart"/>
      <w:r w:rsidRPr="002B012F">
        <w:t>В 2018 году отремонтировано и изготовлено 130 кормушек и 208 солонцов, организовано и обновлено 105 галечников, з</w:t>
      </w:r>
      <w:r w:rsidR="00D15675">
        <w:t>аготовлено и выложено 9 250 штук</w:t>
      </w:r>
      <w:r w:rsidRPr="002B012F">
        <w:t xml:space="preserve"> веников, 585 ц сена, выложено в солонцы </w:t>
      </w:r>
      <w:smartTag w:uri="urn:schemas-microsoft-com:office:smarttags" w:element="metricconverter">
        <w:smartTagPr>
          <w:attr w:name="ProductID" w:val="7 436 кг"/>
        </w:smartTagPr>
        <w:r w:rsidRPr="002B012F">
          <w:t>7 436 кг</w:t>
        </w:r>
      </w:smartTag>
      <w:r w:rsidR="006F2774">
        <w:t xml:space="preserve"> соли и </w:t>
      </w:r>
      <w:r w:rsidRPr="002B012F">
        <w:t>в кормушки 69,5 ц зерновых отходов и овощей, а также выложены ветки и деревья лиственных пород для подкормки лосей, косуль и зайцев (210,5 м</w:t>
      </w:r>
      <w:r w:rsidRPr="002B012F">
        <w:rPr>
          <w:vertAlign w:val="superscript"/>
        </w:rPr>
        <w:t>3</w:t>
      </w:r>
      <w:r w:rsidRPr="002B012F">
        <w:t>), изготовлено 13</w:t>
      </w:r>
      <w:proofErr w:type="gramEnd"/>
      <w:r w:rsidRPr="002B012F">
        <w:t xml:space="preserve"> скворечников и 13 гоголятников. При содействии сторонних организаций дополнительно заготовлено и выложено </w:t>
      </w:r>
      <w:smartTag w:uri="urn:schemas-microsoft-com:office:smarttags" w:element="metricconverter">
        <w:smartTagPr>
          <w:attr w:name="ProductID" w:val="7 436 кг"/>
        </w:smartTagPr>
        <w:r w:rsidRPr="002B012F">
          <w:t>7 436 кг</w:t>
        </w:r>
      </w:smartTag>
      <w:r w:rsidRPr="002B012F">
        <w:t xml:space="preserve"> соли и зерновых отходов, а также 69,5 ц овощей. За отчетный период в заказниках уничтожен 1 401 ворон.</w:t>
      </w:r>
    </w:p>
    <w:p w:rsidR="00C2079A" w:rsidRPr="002B012F" w:rsidRDefault="006F2774" w:rsidP="00C2079A">
      <w:pPr>
        <w:ind w:firstLine="709"/>
        <w:jc w:val="both"/>
      </w:pPr>
      <w:proofErr w:type="gramStart"/>
      <w:r>
        <w:t>В</w:t>
      </w:r>
      <w:r w:rsidR="00C2079A" w:rsidRPr="002B012F">
        <w:t xml:space="preserve"> 2018 год</w:t>
      </w:r>
      <w:r>
        <w:t>у</w:t>
      </w:r>
      <w:r w:rsidR="00C2079A" w:rsidRPr="002B012F">
        <w:t xml:space="preserve"> в з</w:t>
      </w:r>
      <w:r w:rsidR="00C2079A">
        <w:t>аказниках проведено 3 142 рейда</w:t>
      </w:r>
      <w:r w:rsidR="00C2079A" w:rsidRPr="002B012F">
        <w:t xml:space="preserve"> по соблюдению режима заказников, в том числе совместно с государственными инспекторами министерства природных ресурсов и экологии Новосибирской области – 465 рейдов, с сотрудниками органов внутренних дел – 312 рейдов, с работниками министерства природных ресурсов и экологии Новосибирской области – 160 рейдов, с общественниками – 1 193 рейда, с работниками гостехнадзора – 19 рейдов, с работниками рыбоохраны</w:t>
      </w:r>
      <w:proofErr w:type="gramEnd"/>
      <w:r w:rsidR="00C2079A" w:rsidRPr="002B012F">
        <w:t xml:space="preserve"> – 3 рейда и с сотрудниками Пограничного управления ФСБ России по Новосибирской области – 5 рейдов</w:t>
      </w:r>
      <w:r w:rsidR="00C2079A" w:rsidRPr="007D3860">
        <w:t xml:space="preserve">. </w:t>
      </w:r>
    </w:p>
    <w:p w:rsidR="00C2079A" w:rsidRPr="007D3860" w:rsidRDefault="00C2079A" w:rsidP="00C2079A">
      <w:pPr>
        <w:pStyle w:val="a7"/>
        <w:tabs>
          <w:tab w:val="clear" w:pos="4677"/>
          <w:tab w:val="clear" w:pos="9355"/>
        </w:tabs>
        <w:ind w:firstLine="709"/>
        <w:jc w:val="both"/>
      </w:pPr>
      <w:r w:rsidRPr="002B012F">
        <w:t>В результате рейдов выявлено 124 нарушения н</w:t>
      </w:r>
      <w:r>
        <w:t>а территории заказников, из них</w:t>
      </w:r>
      <w:r w:rsidRPr="002B012F">
        <w:t xml:space="preserve"> с признаками уголовного преступления 25 нарушений. Для сравнения, за отчетный период 2017 года в </w:t>
      </w:r>
      <w:proofErr w:type="gramStart"/>
      <w:r w:rsidRPr="002B012F">
        <w:t>результате</w:t>
      </w:r>
      <w:proofErr w:type="gramEnd"/>
      <w:r w:rsidRPr="002B012F">
        <w:t xml:space="preserve"> рейдов </w:t>
      </w:r>
      <w:r w:rsidRPr="00BC14C9">
        <w:t>на территории заказников</w:t>
      </w:r>
      <w:r>
        <w:t xml:space="preserve"> </w:t>
      </w:r>
      <w:r w:rsidRPr="002B012F">
        <w:t>выявлено 180 нарушений</w:t>
      </w:r>
      <w:r>
        <w:t>, из них</w:t>
      </w:r>
      <w:r w:rsidRPr="002B012F">
        <w:t xml:space="preserve"> с признаками уголовного преступления 42 нарушения. </w:t>
      </w:r>
      <w:r w:rsidRPr="007D3860">
        <w:t xml:space="preserve">По выявленным нарушениям предъявлено ущербов в размере 2 002 тыс. рублей, применена мера </w:t>
      </w:r>
      <w:r>
        <w:t xml:space="preserve">наказания </w:t>
      </w:r>
      <w:r w:rsidRPr="007D3860">
        <w:t>в виде обязательных работ сроком на 160 часов. Взыскано ущерба 681,3 тыс. рублей.</w:t>
      </w:r>
    </w:p>
    <w:p w:rsidR="00C2079A" w:rsidRPr="002B012F" w:rsidRDefault="00C2079A" w:rsidP="00C2079A">
      <w:pPr>
        <w:ind w:firstLine="709"/>
        <w:jc w:val="both"/>
      </w:pPr>
      <w:r w:rsidRPr="007D3860">
        <w:t>В целях ведения мониторинга за состоянием охраняемых</w:t>
      </w:r>
      <w:r w:rsidRPr="002B012F">
        <w:t xml:space="preserve"> диких животных проведен зимний маршрутный учет и весенне-летний учет численности боровой и полевой дичи на токах, учет численности боровой и полевой дичи по выводкам, учет водоплавающей и болотной дичи по выводкам, учет барсука, ондатры, бобра по норам, учет медведя и учет некоторых видов животных, занесенных в Красную книгу Новосибирской области.</w:t>
      </w:r>
    </w:p>
    <w:p w:rsidR="00C2079A" w:rsidRPr="002B012F" w:rsidRDefault="00C2079A" w:rsidP="00C2079A">
      <w:pPr>
        <w:ind w:firstLine="709"/>
        <w:jc w:val="both"/>
      </w:pPr>
      <w:r w:rsidRPr="002B012F">
        <w:lastRenderedPageBreak/>
        <w:t>В заказниках осуществляется исследовательская работа научных учреждений, полевая практика студентов, экскурсии для учащихся образовательных организаций. Проведено 184 воспитательных и информационных бесед с населением в организациях и учебных заведениях, 3 публикации в газете и 2 выступления в электронных СМИ.</w:t>
      </w:r>
    </w:p>
    <w:p w:rsidR="00C2079A" w:rsidRPr="002B012F" w:rsidRDefault="00C2079A" w:rsidP="00C2079A">
      <w:pPr>
        <w:ind w:firstLine="709"/>
        <w:jc w:val="both"/>
      </w:pPr>
    </w:p>
    <w:p w:rsidR="00C2079A" w:rsidRPr="002B012F" w:rsidRDefault="00C2079A" w:rsidP="00C2079A">
      <w:pPr>
        <w:jc w:val="center"/>
        <w:rPr>
          <w:rFonts w:ascii="Arial" w:hAnsi="Arial" w:cs="Arial"/>
          <w:b/>
        </w:rPr>
      </w:pPr>
      <w:r w:rsidRPr="002B012F">
        <w:rPr>
          <w:b/>
        </w:rPr>
        <w:t>Памятники природы регионального значения</w:t>
      </w:r>
    </w:p>
    <w:p w:rsidR="00C2079A" w:rsidRPr="002B012F" w:rsidRDefault="00C2079A" w:rsidP="00C2079A">
      <w:pPr>
        <w:ind w:firstLine="709"/>
        <w:jc w:val="both"/>
      </w:pPr>
      <w:r w:rsidRPr="002B012F">
        <w:t xml:space="preserve">Памятники природы – это уникальные природные комплексы, подлежащие охране в силу их экологической, научной, эстетической и культурной ценности. Это природные территории, заметно отличающиеся от окружающего ландшафта. </w:t>
      </w:r>
    </w:p>
    <w:p w:rsidR="00C2079A" w:rsidRDefault="00C2079A" w:rsidP="00C2079A">
      <w:pPr>
        <w:ind w:firstLine="709"/>
        <w:jc w:val="both"/>
      </w:pPr>
      <w:r w:rsidRPr="002B012F">
        <w:t>На территории Новосибирской области образовано 54 памятника природы общей площадью 43,4 тыс. </w:t>
      </w:r>
      <w:r w:rsidRPr="009A750B">
        <w:t>га (приложение 14).</w:t>
      </w:r>
      <w:r w:rsidRPr="002B012F">
        <w:t xml:space="preserve"> </w:t>
      </w:r>
    </w:p>
    <w:p w:rsidR="00C2079A" w:rsidRPr="002B012F" w:rsidRDefault="00C2079A" w:rsidP="00C2079A">
      <w:pPr>
        <w:ind w:firstLine="709"/>
        <w:jc w:val="both"/>
      </w:pPr>
      <w:r w:rsidRPr="002B012F">
        <w:t xml:space="preserve">Памятники природы расположены практически во всех уникальных природных ландшафтах Новосибирской области, что позволяет ограничить воздействие на природные комплексы и сохранить биоразнообразие в естественном состоянии на относительно  небольших площадях. </w:t>
      </w:r>
    </w:p>
    <w:p w:rsidR="006F2774" w:rsidRPr="002B012F" w:rsidRDefault="006F2774" w:rsidP="006F2774">
      <w:pPr>
        <w:ind w:firstLine="709"/>
        <w:jc w:val="both"/>
      </w:pPr>
      <w:r w:rsidRPr="002B012F">
        <w:t>Всего на территории памятников природы зарегистрировано более 350 видов высших сосудистых растений, 400 видов беспозвоночных животных, 110 видов птиц, 40 видов млекопитающих, 4 вида земноводных, 6 видов пресмыкающихся, из них: 86 видов животных, 62 вида растений и грибов занесены в Красную книгу Российской Федерации и Красную книгу Новосибирской области.</w:t>
      </w:r>
    </w:p>
    <w:p w:rsidR="006F2774" w:rsidRPr="002B012F" w:rsidRDefault="006F2774" w:rsidP="006F2774">
      <w:pPr>
        <w:ind w:firstLine="709"/>
        <w:jc w:val="both"/>
      </w:pPr>
      <w:r w:rsidRPr="002B012F">
        <w:t>На территории памятников природы установлен специальный режим, запрещающий или ограничивающий действия, наносящие вред окружающей среде, природным комплексам, объектам растительного и животного мира, их генетическому фонду. Основным правоустанавливающим документом для каждого памятника природы является его положение, которым детально регламентируется хозяйственная деятельность, и устанавливается режим его особой охраны.</w:t>
      </w:r>
    </w:p>
    <w:p w:rsidR="00C2079A" w:rsidRPr="002B012F" w:rsidRDefault="006F2774" w:rsidP="006F2774">
      <w:pPr>
        <w:ind w:firstLine="709"/>
        <w:jc w:val="both"/>
      </w:pPr>
      <w:r>
        <w:t>В черте г. </w:t>
      </w:r>
      <w:r w:rsidR="00C2079A" w:rsidRPr="002B012F">
        <w:t>Новосибирска создан единственный памятник природы – «Особо охраняемая природная территория регионального значения Новосибирской области – памятник природы «Дендрологический парк», образованный решением Новосибирского областного Совета депутатов от 24.04.1997.</w:t>
      </w:r>
      <w:r>
        <w:t xml:space="preserve"> </w:t>
      </w:r>
      <w:r w:rsidR="00C2079A" w:rsidRPr="002B012F">
        <w:t xml:space="preserve">Площадь, занимаемая дендропарком, составляет 166,6 га. Территория дендрария представленна развитой дорожно-тропиночной сетью общей протяженностью более </w:t>
      </w:r>
      <w:smartTag w:uri="urn:schemas-microsoft-com:office:smarttags" w:element="metricconverter">
        <w:smartTagPr>
          <w:attr w:name="ProductID" w:val="10 км"/>
        </w:smartTagPr>
        <w:r w:rsidR="00C2079A" w:rsidRPr="002B012F">
          <w:t>10 км</w:t>
        </w:r>
      </w:smartTag>
      <w:r w:rsidR="00C2079A" w:rsidRPr="002B012F">
        <w:t xml:space="preserve">, из них 5 км прогулочных аллей. На территории памятника природы растет более 150 видов деревьев и кустарников, не относящихся к естественной флоре Западной Сибири: орех маньчжурский, дуб черешчатый, вяз гладкий, аморфа кустарниковая, бархат амурский и др. </w:t>
      </w:r>
    </w:p>
    <w:p w:rsidR="00C2079A" w:rsidRPr="002B012F" w:rsidRDefault="00C2079A" w:rsidP="00C2079A">
      <w:pPr>
        <w:ind w:firstLine="709"/>
        <w:jc w:val="both"/>
      </w:pPr>
      <w:r w:rsidRPr="002B012F">
        <w:t>Мероприятия по охране и использованию памятника природы осуществляет подведомственное министерству природных ресурсов и экологии Новосибирс</w:t>
      </w:r>
      <w:r>
        <w:t>кой области учреждение – ГАУ Новосибирской области</w:t>
      </w:r>
      <w:r w:rsidRPr="002B012F">
        <w:t xml:space="preserve"> «Новосибирская авиабаза». Особое внимание уделяется противопожарной безопасности. Проводятся профилактические беседы с населением, ежедневное патрулирование территории, регулярные профилактические рейды. До начала пожароопасного сезона проводятся тренировки по тушению пожаров.</w:t>
      </w:r>
    </w:p>
    <w:p w:rsidR="00C2079A" w:rsidRPr="005C15BE" w:rsidRDefault="00C2079A" w:rsidP="005C15BE">
      <w:pPr>
        <w:ind w:firstLine="709"/>
        <w:jc w:val="both"/>
      </w:pPr>
      <w:r w:rsidRPr="004829C9">
        <w:rPr>
          <w:rFonts w:eastAsia="Calibri"/>
        </w:rPr>
        <w:t xml:space="preserve">Во исполнение поручения Президента Российской Федерации от 20.08.2012 № Пр-2217, соблюдения законодательства в области земельных отношений, снятия и предотвращения спорных ситуаций, связанных с ограничением оборота земельных участков в пределах ООПТ, в 2018 году выполнены работы по </w:t>
      </w:r>
      <w:r>
        <w:rPr>
          <w:rFonts w:eastAsia="Calibri"/>
        </w:rPr>
        <w:t xml:space="preserve">внесению в ЕГРН сведений о </w:t>
      </w:r>
      <w:r w:rsidRPr="004829C9">
        <w:rPr>
          <w:rFonts w:eastAsia="Calibri"/>
        </w:rPr>
        <w:t>границ</w:t>
      </w:r>
      <w:r>
        <w:rPr>
          <w:rFonts w:eastAsia="Calibri"/>
        </w:rPr>
        <w:t>ах</w:t>
      </w:r>
      <w:r w:rsidRPr="004829C9">
        <w:rPr>
          <w:rFonts w:eastAsia="Calibri"/>
        </w:rPr>
        <w:t xml:space="preserve"> </w:t>
      </w:r>
      <w:r>
        <w:rPr>
          <w:rFonts w:eastAsia="Calibri"/>
        </w:rPr>
        <w:t xml:space="preserve">последних </w:t>
      </w:r>
      <w:r w:rsidRPr="004829C9">
        <w:t xml:space="preserve">14 памятников природы. </w:t>
      </w:r>
      <w:r w:rsidRPr="00B77DC4">
        <w:rPr>
          <w:b/>
        </w:rPr>
        <w:t>Таким образом, в 2018 году работа по внесению в ЕГРН сведений о границах памятников природы на территории Новосибирской области завершена в полном объеме.</w:t>
      </w:r>
    </w:p>
    <w:p w:rsidR="00C2079A" w:rsidRPr="002B012F" w:rsidRDefault="00C2079A" w:rsidP="00C2079A">
      <w:pPr>
        <w:ind w:firstLine="709"/>
        <w:jc w:val="both"/>
      </w:pPr>
      <w:r w:rsidRPr="002B012F">
        <w:t xml:space="preserve">В 2018 году выполнены работы по обустройству 20 памятников природы в Барабинском («Казанцевский мыс», «Полуостров Сугун озера Тандово»), Болотнинском («Южная часть Таганского болота»), Доволенском («Индерский рям», «Займище Старогорносталевское», «Урочище Золотая Нива», «Покровская лесостепь»), Здвинском («Михайловский рям», «Болото Большое займище», «Баганское займище»), Искитимском («Каменистая степь у села </w:t>
      </w:r>
      <w:r w:rsidRPr="002B012F">
        <w:lastRenderedPageBreak/>
        <w:t>Новососедово»), Каргатском («Лобинский рям», «Волчья грива», «Озерский рям», «Сухаревский рям», «Егорушкин рям»), Коченевском («Истоки реки Карасук»), Чистоозерном («Солончаковая степь с озерно-займищным природным комплексом», «Озерно-займищный природный комплекс»), Чулымском («Гуськовский рям») районах. На территории памятников природы созданы минерализованные полосы путем опашки границ</w:t>
      </w:r>
      <w:r w:rsidR="00A320D6">
        <w:t xml:space="preserve"> общей протяженностью 197,8 км, </w:t>
      </w:r>
      <w:proofErr w:type="gramStart"/>
      <w:r w:rsidR="00A320D6">
        <w:t>и</w:t>
      </w:r>
      <w:r w:rsidRPr="002B012F">
        <w:t>зготовлено и установлено</w:t>
      </w:r>
      <w:proofErr w:type="gramEnd"/>
      <w:r w:rsidRPr="002B012F">
        <w:t xml:space="preserve"> 45 стендов (аншлагов), обеспечивающих соблюдение мер противопожарной безопасности, повышающих эффективность охраны территории памятников природы.</w:t>
      </w:r>
    </w:p>
    <w:p w:rsidR="00C2079A" w:rsidRPr="000328F3" w:rsidRDefault="00C2079A" w:rsidP="000328F3">
      <w:pPr>
        <w:pStyle w:val="20"/>
        <w:rPr>
          <w:rFonts w:ascii="Times New Roman" w:hAnsi="Times New Roman" w:cs="Times New Roman"/>
          <w:sz w:val="24"/>
          <w:szCs w:val="24"/>
        </w:rPr>
      </w:pPr>
      <w:bookmarkStart w:id="89" w:name="_Toc525230378"/>
      <w:bookmarkStart w:id="90" w:name="_Toc11395272"/>
      <w:bookmarkStart w:id="91" w:name="_Toc11767037"/>
      <w:r w:rsidRPr="000328F3">
        <w:rPr>
          <w:rFonts w:ascii="Times New Roman" w:hAnsi="Times New Roman" w:cs="Times New Roman"/>
          <w:sz w:val="24"/>
          <w:szCs w:val="24"/>
        </w:rPr>
        <w:t>9.3. Особо охраняемые природные территории местного значения</w:t>
      </w:r>
      <w:bookmarkEnd w:id="89"/>
      <w:bookmarkEnd w:id="90"/>
      <w:bookmarkEnd w:id="91"/>
    </w:p>
    <w:p w:rsidR="00C2079A" w:rsidRPr="002B012F" w:rsidRDefault="00C2079A" w:rsidP="00C2079A"/>
    <w:p w:rsidR="00C2079A" w:rsidRPr="002B012F" w:rsidRDefault="00C2079A" w:rsidP="00C2079A">
      <w:pPr>
        <w:ind w:firstLine="709"/>
        <w:jc w:val="both"/>
      </w:pPr>
      <w:r w:rsidRPr="002B012F">
        <w:t>На территории Новосибирской обл</w:t>
      </w:r>
      <w:r w:rsidR="005C15BE">
        <w:t>асти по состоянию на 31.12.2018 функционировали</w:t>
      </w:r>
      <w:r w:rsidRPr="002B012F">
        <w:t xml:space="preserve"> три ООПТ местного значения, расположенные в г. Бердске (таблица 9.1). Общая площадь О</w:t>
      </w:r>
      <w:r w:rsidR="005C15BE">
        <w:t>ОПТ местного значения составляла</w:t>
      </w:r>
      <w:r w:rsidRPr="002B012F">
        <w:t xml:space="preserve"> 37,9 га. </w:t>
      </w:r>
    </w:p>
    <w:p w:rsidR="00C2079A" w:rsidRPr="002B012F" w:rsidRDefault="00C2079A" w:rsidP="00C2079A">
      <w:pPr>
        <w:ind w:firstLine="709"/>
        <w:jc w:val="both"/>
      </w:pPr>
    </w:p>
    <w:p w:rsidR="00C2079A" w:rsidRPr="002B012F" w:rsidRDefault="00C2079A" w:rsidP="00C2079A">
      <w:pPr>
        <w:ind w:firstLine="709"/>
        <w:jc w:val="right"/>
      </w:pPr>
      <w:bookmarkStart w:id="92" w:name="_Toc525230379"/>
      <w:r w:rsidRPr="002B012F">
        <w:t>Таблица 9.</w:t>
      </w:r>
      <w:bookmarkEnd w:id="92"/>
      <w:r w:rsidRPr="002B012F">
        <w:t>1</w:t>
      </w:r>
    </w:p>
    <w:p w:rsidR="00C2079A" w:rsidRPr="002B012F" w:rsidRDefault="00C2079A" w:rsidP="00C2079A">
      <w:pPr>
        <w:pStyle w:val="affffff"/>
        <w:spacing w:after="0"/>
        <w:rPr>
          <w:sz w:val="24"/>
          <w:szCs w:val="24"/>
        </w:rPr>
      </w:pPr>
    </w:p>
    <w:p w:rsidR="00C2079A" w:rsidRPr="002B012F" w:rsidRDefault="00C2079A" w:rsidP="00C2079A">
      <w:pPr>
        <w:tabs>
          <w:tab w:val="left" w:pos="8460"/>
        </w:tabs>
        <w:jc w:val="center"/>
      </w:pPr>
      <w:r w:rsidRPr="002B012F">
        <w:t xml:space="preserve">Перечень ООПТ местного значения в Новосибирской области </w:t>
      </w:r>
    </w:p>
    <w:tbl>
      <w:tblPr>
        <w:tblW w:w="100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686"/>
        <w:gridCol w:w="1275"/>
        <w:gridCol w:w="1985"/>
        <w:gridCol w:w="2376"/>
      </w:tblGrid>
      <w:tr w:rsidR="00C2079A" w:rsidTr="006E0AF1">
        <w:tc>
          <w:tcPr>
            <w:tcW w:w="709" w:type="dxa"/>
            <w:vAlign w:val="center"/>
          </w:tcPr>
          <w:p w:rsidR="00C2079A" w:rsidRPr="00F94B1A" w:rsidRDefault="00C2079A" w:rsidP="006E0AF1">
            <w:pPr>
              <w:tabs>
                <w:tab w:val="left" w:pos="8460"/>
              </w:tabs>
              <w:jc w:val="center"/>
              <w:rPr>
                <w:bCs/>
              </w:rPr>
            </w:pPr>
            <w:r>
              <w:rPr>
                <w:bCs/>
              </w:rPr>
              <w:t>№ п/п</w:t>
            </w:r>
          </w:p>
        </w:tc>
        <w:tc>
          <w:tcPr>
            <w:tcW w:w="3686" w:type="dxa"/>
            <w:vAlign w:val="center"/>
          </w:tcPr>
          <w:p w:rsidR="00C2079A" w:rsidRPr="00F94B1A" w:rsidRDefault="00C2079A" w:rsidP="006E0AF1">
            <w:pPr>
              <w:tabs>
                <w:tab w:val="left" w:pos="8460"/>
              </w:tabs>
              <w:jc w:val="center"/>
              <w:rPr>
                <w:bCs/>
              </w:rPr>
            </w:pPr>
            <w:r w:rsidRPr="00F94B1A">
              <w:rPr>
                <w:bCs/>
              </w:rPr>
              <w:t>Наименование ООПТ</w:t>
            </w:r>
          </w:p>
        </w:tc>
        <w:tc>
          <w:tcPr>
            <w:tcW w:w="1275" w:type="dxa"/>
            <w:vAlign w:val="center"/>
          </w:tcPr>
          <w:p w:rsidR="00C2079A" w:rsidRPr="00F94B1A" w:rsidRDefault="00C2079A" w:rsidP="006E0AF1">
            <w:pPr>
              <w:tabs>
                <w:tab w:val="left" w:pos="8460"/>
              </w:tabs>
              <w:jc w:val="center"/>
              <w:rPr>
                <w:bCs/>
              </w:rPr>
            </w:pPr>
            <w:r w:rsidRPr="00F94B1A">
              <w:rPr>
                <w:bCs/>
              </w:rPr>
              <w:t>Площадь, всего</w:t>
            </w:r>
            <w:r>
              <w:rPr>
                <w:bCs/>
              </w:rPr>
              <w:t>,</w:t>
            </w:r>
            <w:r w:rsidRPr="00F94B1A">
              <w:rPr>
                <w:bCs/>
              </w:rPr>
              <w:t xml:space="preserve"> га </w:t>
            </w:r>
          </w:p>
        </w:tc>
        <w:tc>
          <w:tcPr>
            <w:tcW w:w="1985" w:type="dxa"/>
            <w:vAlign w:val="center"/>
          </w:tcPr>
          <w:p w:rsidR="00C2079A" w:rsidRPr="00F94B1A" w:rsidRDefault="00C2079A" w:rsidP="006E0AF1">
            <w:pPr>
              <w:tabs>
                <w:tab w:val="left" w:pos="8460"/>
              </w:tabs>
              <w:jc w:val="center"/>
              <w:rPr>
                <w:bCs/>
              </w:rPr>
            </w:pPr>
            <w:r w:rsidRPr="00F94B1A">
              <w:rPr>
                <w:bCs/>
              </w:rPr>
              <w:t>Профиль</w:t>
            </w:r>
          </w:p>
        </w:tc>
        <w:tc>
          <w:tcPr>
            <w:tcW w:w="2376" w:type="dxa"/>
            <w:vAlign w:val="center"/>
          </w:tcPr>
          <w:p w:rsidR="00C2079A" w:rsidRPr="00F94B1A" w:rsidRDefault="00C2079A" w:rsidP="006E0AF1">
            <w:pPr>
              <w:tabs>
                <w:tab w:val="left" w:pos="8460"/>
              </w:tabs>
              <w:jc w:val="center"/>
              <w:rPr>
                <w:bCs/>
              </w:rPr>
            </w:pPr>
            <w:r w:rsidRPr="00F94B1A">
              <w:rPr>
                <w:bCs/>
              </w:rPr>
              <w:t>Административный район</w:t>
            </w:r>
          </w:p>
        </w:tc>
      </w:tr>
      <w:tr w:rsidR="00C2079A" w:rsidTr="006E0AF1">
        <w:tc>
          <w:tcPr>
            <w:tcW w:w="709" w:type="dxa"/>
            <w:vAlign w:val="center"/>
          </w:tcPr>
          <w:p w:rsidR="00C2079A" w:rsidRPr="00F94B1A" w:rsidRDefault="00C2079A" w:rsidP="006E0AF1">
            <w:pPr>
              <w:tabs>
                <w:tab w:val="left" w:pos="8460"/>
              </w:tabs>
              <w:jc w:val="center"/>
              <w:rPr>
                <w:bCs/>
              </w:rPr>
            </w:pPr>
            <w:r>
              <w:rPr>
                <w:bCs/>
              </w:rPr>
              <w:t>1</w:t>
            </w:r>
          </w:p>
        </w:tc>
        <w:tc>
          <w:tcPr>
            <w:tcW w:w="3686" w:type="dxa"/>
            <w:vAlign w:val="center"/>
          </w:tcPr>
          <w:p w:rsidR="00C2079A" w:rsidRPr="00F94B1A" w:rsidRDefault="00C2079A" w:rsidP="006E0AF1">
            <w:pPr>
              <w:tabs>
                <w:tab w:val="left" w:pos="8460"/>
              </w:tabs>
              <w:rPr>
                <w:bCs/>
              </w:rPr>
            </w:pPr>
            <w:r w:rsidRPr="001C1D4D">
              <w:rPr>
                <w:bCs/>
              </w:rPr>
              <w:t>Рекреационный участок</w:t>
            </w:r>
            <w:r>
              <w:rPr>
                <w:bCs/>
              </w:rPr>
              <w:t xml:space="preserve"> в квартале 27</w:t>
            </w:r>
          </w:p>
        </w:tc>
        <w:tc>
          <w:tcPr>
            <w:tcW w:w="1275" w:type="dxa"/>
            <w:vAlign w:val="center"/>
          </w:tcPr>
          <w:p w:rsidR="00C2079A" w:rsidRPr="001C1D4D" w:rsidRDefault="00C2079A" w:rsidP="006E0AF1">
            <w:pPr>
              <w:tabs>
                <w:tab w:val="left" w:pos="8460"/>
              </w:tabs>
              <w:jc w:val="center"/>
              <w:rPr>
                <w:bCs/>
              </w:rPr>
            </w:pPr>
            <w:r w:rsidRPr="001C1D4D">
              <w:rPr>
                <w:bCs/>
              </w:rPr>
              <w:t>23,6</w:t>
            </w:r>
          </w:p>
        </w:tc>
        <w:tc>
          <w:tcPr>
            <w:tcW w:w="1985" w:type="dxa"/>
            <w:vAlign w:val="center"/>
          </w:tcPr>
          <w:p w:rsidR="00C2079A" w:rsidRPr="001C1D4D" w:rsidRDefault="00C2079A" w:rsidP="006E0AF1">
            <w:pPr>
              <w:tabs>
                <w:tab w:val="left" w:pos="8460"/>
              </w:tabs>
              <w:jc w:val="center"/>
              <w:rPr>
                <w:bCs/>
              </w:rPr>
            </w:pPr>
            <w:r w:rsidRPr="001C1D4D">
              <w:rPr>
                <w:bCs/>
              </w:rPr>
              <w:t>Лесонасаждение</w:t>
            </w:r>
          </w:p>
        </w:tc>
        <w:tc>
          <w:tcPr>
            <w:tcW w:w="2376" w:type="dxa"/>
            <w:vAlign w:val="center"/>
          </w:tcPr>
          <w:p w:rsidR="00C2079A" w:rsidRPr="001C1D4D" w:rsidRDefault="00C2079A" w:rsidP="006E0AF1">
            <w:pPr>
              <w:tabs>
                <w:tab w:val="left" w:pos="8460"/>
              </w:tabs>
              <w:jc w:val="center"/>
              <w:rPr>
                <w:bCs/>
              </w:rPr>
            </w:pPr>
            <w:r>
              <w:rPr>
                <w:bCs/>
              </w:rPr>
              <w:t>г. </w:t>
            </w:r>
            <w:r w:rsidRPr="001C1D4D">
              <w:rPr>
                <w:bCs/>
              </w:rPr>
              <w:t>Бердск</w:t>
            </w:r>
          </w:p>
        </w:tc>
      </w:tr>
      <w:tr w:rsidR="00C2079A" w:rsidTr="006E0AF1">
        <w:tc>
          <w:tcPr>
            <w:tcW w:w="709" w:type="dxa"/>
            <w:vAlign w:val="center"/>
          </w:tcPr>
          <w:p w:rsidR="00C2079A" w:rsidRPr="00F94B1A" w:rsidRDefault="00C2079A" w:rsidP="006E0AF1">
            <w:pPr>
              <w:tabs>
                <w:tab w:val="left" w:pos="8460"/>
              </w:tabs>
              <w:jc w:val="center"/>
              <w:rPr>
                <w:bCs/>
              </w:rPr>
            </w:pPr>
            <w:r>
              <w:rPr>
                <w:bCs/>
              </w:rPr>
              <w:t>2</w:t>
            </w:r>
          </w:p>
        </w:tc>
        <w:tc>
          <w:tcPr>
            <w:tcW w:w="3686" w:type="dxa"/>
            <w:vAlign w:val="center"/>
          </w:tcPr>
          <w:p w:rsidR="00C2079A" w:rsidRPr="00F94B1A" w:rsidRDefault="00C2079A" w:rsidP="006E0AF1">
            <w:pPr>
              <w:rPr>
                <w:color w:val="000000"/>
              </w:rPr>
            </w:pPr>
            <w:r w:rsidRPr="001C1D4D">
              <w:rPr>
                <w:color w:val="000000"/>
              </w:rPr>
              <w:t xml:space="preserve">Особо охраняемая природная территория местного значения </w:t>
            </w:r>
            <w:r>
              <w:rPr>
                <w:color w:val="000000"/>
              </w:rPr>
              <w:t>«</w:t>
            </w:r>
            <w:r w:rsidRPr="001C1D4D">
              <w:rPr>
                <w:color w:val="000000"/>
              </w:rPr>
              <w:t xml:space="preserve">Городской парк </w:t>
            </w:r>
            <w:r>
              <w:rPr>
                <w:color w:val="000000"/>
              </w:rPr>
              <w:t>«</w:t>
            </w:r>
            <w:r w:rsidRPr="001C1D4D">
              <w:rPr>
                <w:color w:val="000000"/>
              </w:rPr>
              <w:t>Бердская коса</w:t>
            </w:r>
            <w:r>
              <w:rPr>
                <w:color w:val="000000"/>
              </w:rPr>
              <w:t>» г. </w:t>
            </w:r>
            <w:r w:rsidRPr="001C1D4D">
              <w:rPr>
                <w:color w:val="000000"/>
              </w:rPr>
              <w:t>Бердска</w:t>
            </w:r>
          </w:p>
        </w:tc>
        <w:tc>
          <w:tcPr>
            <w:tcW w:w="1275" w:type="dxa"/>
            <w:vAlign w:val="center"/>
          </w:tcPr>
          <w:p w:rsidR="00C2079A" w:rsidRPr="001C1D4D" w:rsidRDefault="00C2079A" w:rsidP="006E0AF1">
            <w:pPr>
              <w:tabs>
                <w:tab w:val="left" w:pos="8460"/>
              </w:tabs>
              <w:jc w:val="center"/>
              <w:rPr>
                <w:bCs/>
              </w:rPr>
            </w:pPr>
            <w:r>
              <w:rPr>
                <w:bCs/>
              </w:rPr>
              <w:t>10,2</w:t>
            </w:r>
          </w:p>
        </w:tc>
        <w:tc>
          <w:tcPr>
            <w:tcW w:w="1985" w:type="dxa"/>
            <w:vAlign w:val="center"/>
          </w:tcPr>
          <w:p w:rsidR="00C2079A" w:rsidRPr="001C1D4D" w:rsidRDefault="00C2079A" w:rsidP="006E0AF1">
            <w:pPr>
              <w:tabs>
                <w:tab w:val="left" w:pos="8460"/>
              </w:tabs>
              <w:jc w:val="center"/>
              <w:rPr>
                <w:bCs/>
              </w:rPr>
            </w:pPr>
            <w:r w:rsidRPr="001C1D4D">
              <w:rPr>
                <w:bCs/>
              </w:rPr>
              <w:t>Ландшафтный</w:t>
            </w:r>
          </w:p>
        </w:tc>
        <w:tc>
          <w:tcPr>
            <w:tcW w:w="2376" w:type="dxa"/>
            <w:vAlign w:val="center"/>
          </w:tcPr>
          <w:p w:rsidR="00C2079A" w:rsidRPr="001C1D4D" w:rsidRDefault="00C2079A" w:rsidP="006E0AF1">
            <w:pPr>
              <w:tabs>
                <w:tab w:val="left" w:pos="8460"/>
              </w:tabs>
              <w:jc w:val="center"/>
              <w:rPr>
                <w:bCs/>
              </w:rPr>
            </w:pPr>
            <w:r>
              <w:rPr>
                <w:bCs/>
              </w:rPr>
              <w:t>г. </w:t>
            </w:r>
            <w:r w:rsidRPr="001C1D4D">
              <w:rPr>
                <w:bCs/>
              </w:rPr>
              <w:t>Бердск</w:t>
            </w:r>
          </w:p>
        </w:tc>
      </w:tr>
      <w:tr w:rsidR="00C2079A" w:rsidTr="006E0AF1">
        <w:tc>
          <w:tcPr>
            <w:tcW w:w="709" w:type="dxa"/>
            <w:vAlign w:val="center"/>
          </w:tcPr>
          <w:p w:rsidR="00C2079A" w:rsidRPr="00F94B1A" w:rsidRDefault="00C2079A" w:rsidP="006E0AF1">
            <w:pPr>
              <w:tabs>
                <w:tab w:val="left" w:pos="8460"/>
              </w:tabs>
              <w:jc w:val="center"/>
              <w:rPr>
                <w:bCs/>
              </w:rPr>
            </w:pPr>
            <w:r>
              <w:rPr>
                <w:bCs/>
              </w:rPr>
              <w:t>3</w:t>
            </w:r>
          </w:p>
        </w:tc>
        <w:tc>
          <w:tcPr>
            <w:tcW w:w="3686" w:type="dxa"/>
            <w:vAlign w:val="center"/>
          </w:tcPr>
          <w:p w:rsidR="00C2079A" w:rsidRPr="00F94B1A" w:rsidRDefault="00C2079A" w:rsidP="006E0AF1">
            <w:pPr>
              <w:rPr>
                <w:color w:val="000000"/>
              </w:rPr>
            </w:pPr>
            <w:r w:rsidRPr="001C1D4D">
              <w:rPr>
                <w:color w:val="000000"/>
              </w:rPr>
              <w:t xml:space="preserve">Особо охраняемая природная территория местного значения </w:t>
            </w:r>
            <w:r>
              <w:rPr>
                <w:color w:val="000000"/>
              </w:rPr>
              <w:t xml:space="preserve">- городской парк в районе ул. Репина г. Бердска Новосибирской области </w:t>
            </w:r>
          </w:p>
        </w:tc>
        <w:tc>
          <w:tcPr>
            <w:tcW w:w="1275" w:type="dxa"/>
            <w:vAlign w:val="center"/>
          </w:tcPr>
          <w:p w:rsidR="00C2079A" w:rsidRPr="001C1D4D" w:rsidRDefault="00C2079A" w:rsidP="006E0AF1">
            <w:pPr>
              <w:tabs>
                <w:tab w:val="left" w:pos="8460"/>
              </w:tabs>
              <w:jc w:val="center"/>
              <w:rPr>
                <w:color w:val="000000"/>
              </w:rPr>
            </w:pPr>
            <w:r>
              <w:rPr>
                <w:color w:val="000000"/>
              </w:rPr>
              <w:t>4,1</w:t>
            </w:r>
          </w:p>
        </w:tc>
        <w:tc>
          <w:tcPr>
            <w:tcW w:w="1985" w:type="dxa"/>
            <w:vAlign w:val="center"/>
          </w:tcPr>
          <w:p w:rsidR="00C2079A" w:rsidRPr="001C1D4D" w:rsidRDefault="00C2079A" w:rsidP="006E0AF1">
            <w:pPr>
              <w:tabs>
                <w:tab w:val="left" w:pos="8460"/>
              </w:tabs>
              <w:jc w:val="center"/>
            </w:pPr>
            <w:r w:rsidRPr="001C1D4D">
              <w:t>Ландшафтный</w:t>
            </w:r>
          </w:p>
        </w:tc>
        <w:tc>
          <w:tcPr>
            <w:tcW w:w="2376" w:type="dxa"/>
            <w:vAlign w:val="center"/>
          </w:tcPr>
          <w:p w:rsidR="00C2079A" w:rsidRPr="001C1D4D" w:rsidRDefault="00C2079A" w:rsidP="006E0AF1">
            <w:pPr>
              <w:tabs>
                <w:tab w:val="left" w:pos="8460"/>
              </w:tabs>
              <w:jc w:val="center"/>
              <w:rPr>
                <w:color w:val="000000"/>
              </w:rPr>
            </w:pPr>
            <w:r>
              <w:rPr>
                <w:color w:val="000000"/>
              </w:rPr>
              <w:t>г. </w:t>
            </w:r>
            <w:r w:rsidRPr="001C1D4D">
              <w:rPr>
                <w:color w:val="000000"/>
              </w:rPr>
              <w:t>Бердск</w:t>
            </w:r>
          </w:p>
        </w:tc>
      </w:tr>
    </w:tbl>
    <w:p w:rsidR="00C2079A" w:rsidRPr="00D3376F" w:rsidRDefault="00C2079A" w:rsidP="00C2079A">
      <w:pPr>
        <w:rPr>
          <w:highlight w:val="yellow"/>
        </w:rPr>
      </w:pPr>
    </w:p>
    <w:p w:rsidR="00C2079A" w:rsidRPr="002B012F" w:rsidRDefault="00C2079A" w:rsidP="00C2079A">
      <w:pPr>
        <w:pStyle w:val="23"/>
        <w:spacing w:after="0" w:line="240" w:lineRule="auto"/>
        <w:ind w:left="0" w:firstLine="851"/>
        <w:jc w:val="both"/>
        <w:rPr>
          <w:rFonts w:ascii="Times New Roman" w:hAnsi="Times New Roman"/>
          <w:sz w:val="24"/>
          <w:szCs w:val="24"/>
        </w:rPr>
      </w:pPr>
      <w:r w:rsidRPr="002B012F">
        <w:rPr>
          <w:rFonts w:ascii="Times New Roman" w:hAnsi="Times New Roman"/>
          <w:sz w:val="24"/>
          <w:szCs w:val="24"/>
        </w:rPr>
        <w:t>Городской парк «Бердская коса</w:t>
      </w:r>
      <w:r w:rsidR="00E16185">
        <w:rPr>
          <w:rFonts w:ascii="Times New Roman" w:hAnsi="Times New Roman"/>
          <w:sz w:val="24"/>
          <w:szCs w:val="24"/>
        </w:rPr>
        <w:t>»</w:t>
      </w:r>
      <w:r w:rsidRPr="002B012F">
        <w:rPr>
          <w:rFonts w:ascii="Times New Roman" w:hAnsi="Times New Roman"/>
          <w:sz w:val="24"/>
          <w:szCs w:val="24"/>
        </w:rPr>
        <w:t xml:space="preserve"> расположен в уникальной природной зоне, где мягкий климат и целебный воздух способствует оздоровительному и семейному отдыху. </w:t>
      </w:r>
    </w:p>
    <w:p w:rsidR="00C2079A" w:rsidRPr="002B012F" w:rsidRDefault="00C2079A" w:rsidP="00C2079A">
      <w:pPr>
        <w:tabs>
          <w:tab w:val="left" w:pos="900"/>
        </w:tabs>
        <w:ind w:firstLine="851"/>
        <w:jc w:val="both"/>
      </w:pPr>
      <w:r w:rsidRPr="002B012F">
        <w:t>Древесную растительность городского парка «Бердская коса» составляют естественные сосновые насаждения с примесью березы, лиственницы, тополя, вяза, яблони. Имеется подлесок из ивы кустарниковой, акации желтой, черемухи, малины, шиповника, клена, красной смородины. В составе травяно-кустарникового яруса доминантами служат папоротник-орляк, вейники, осока большехвостая, сныть обыкновенная; локально – черника, брусника. Среди разнотравья достаточно полно представлены типичные виды сосновых лесов, а также костяника каменистая, репейничек волосистый, горошки, ежа сборная, купена лекарственная, подмаренники настоящий и бореальный, фиалки, ирис русский, кровохлебка лекарственная, клевер люпиновый, хвощ зимующий и ряд других видов растений, более свойственных не боровым растительным ассоциациям.</w:t>
      </w:r>
    </w:p>
    <w:p w:rsidR="00C2079A" w:rsidRPr="002B012F" w:rsidRDefault="00C2079A" w:rsidP="00C2079A">
      <w:pPr>
        <w:ind w:firstLine="709"/>
        <w:jc w:val="both"/>
      </w:pPr>
      <w:r w:rsidRPr="002B012F">
        <w:t>На территории парка зарегистрировано 127 видов растений, 210 видов беспозвоночных животных, 55 видов птиц, 17 видов млекопитающих, 4 вида земноводных, 2 вида пресмыкающихся, из них 9 видов животных и 3 вида растений занесены в Красную книгу Новосибирской области:</w:t>
      </w:r>
    </w:p>
    <w:p w:rsidR="00C2079A" w:rsidRPr="002B012F" w:rsidRDefault="005C15BE" w:rsidP="00C2079A">
      <w:pPr>
        <w:ind w:firstLine="709"/>
        <w:jc w:val="both"/>
      </w:pPr>
      <w:r>
        <w:t xml:space="preserve">- животные: кобчик - </w:t>
      </w:r>
      <w:r w:rsidR="00C2079A" w:rsidRPr="002B012F">
        <w:rPr>
          <w:lang w:val="en-US"/>
        </w:rPr>
        <w:t>Falco</w:t>
      </w:r>
      <w:r w:rsidR="00C2079A" w:rsidRPr="002B012F">
        <w:t xml:space="preserve"> </w:t>
      </w:r>
      <w:r w:rsidR="00C2079A" w:rsidRPr="002B012F">
        <w:rPr>
          <w:lang w:val="en-US"/>
        </w:rPr>
        <w:t>vespertinus</w:t>
      </w:r>
      <w:r w:rsidR="00C2079A" w:rsidRPr="002B012F">
        <w:t xml:space="preserve"> </w:t>
      </w:r>
      <w:r w:rsidR="00C2079A" w:rsidRPr="002B012F">
        <w:rPr>
          <w:lang w:val="en-US"/>
        </w:rPr>
        <w:t>Linnaeus</w:t>
      </w:r>
      <w:r>
        <w:t xml:space="preserve">, дербник - </w:t>
      </w:r>
      <w:r w:rsidR="00C2079A" w:rsidRPr="002B012F">
        <w:rPr>
          <w:lang w:val="en-US"/>
        </w:rPr>
        <w:t>Falco</w:t>
      </w:r>
      <w:r w:rsidR="00C2079A" w:rsidRPr="002B012F">
        <w:t xml:space="preserve"> </w:t>
      </w:r>
      <w:r w:rsidR="00C2079A" w:rsidRPr="002B012F">
        <w:rPr>
          <w:lang w:val="en-US"/>
        </w:rPr>
        <w:t>columbarius</w:t>
      </w:r>
      <w:r w:rsidR="00C2079A" w:rsidRPr="002B012F">
        <w:t xml:space="preserve"> </w:t>
      </w:r>
      <w:r w:rsidR="00C2079A" w:rsidRPr="002B012F">
        <w:rPr>
          <w:lang w:val="en-US"/>
        </w:rPr>
        <w:t>pallidus</w:t>
      </w:r>
      <w:r w:rsidR="00C2079A" w:rsidRPr="002B012F">
        <w:t xml:space="preserve"> </w:t>
      </w:r>
      <w:r w:rsidR="00C2079A" w:rsidRPr="002B012F">
        <w:rPr>
          <w:lang w:val="en-US"/>
        </w:rPr>
        <w:t>Linnaeus</w:t>
      </w:r>
      <w:r>
        <w:t xml:space="preserve">, длиннохвостая неясыть - </w:t>
      </w:r>
      <w:r w:rsidR="00C2079A" w:rsidRPr="002B012F">
        <w:rPr>
          <w:lang w:val="en-US"/>
        </w:rPr>
        <w:t>Strix</w:t>
      </w:r>
      <w:r w:rsidR="00C2079A" w:rsidRPr="002B012F">
        <w:t xml:space="preserve"> </w:t>
      </w:r>
      <w:r w:rsidR="00C2079A" w:rsidRPr="002B012F">
        <w:rPr>
          <w:lang w:val="en-US"/>
        </w:rPr>
        <w:t>uralensis</w:t>
      </w:r>
      <w:r w:rsidR="00C2079A" w:rsidRPr="002B012F">
        <w:t xml:space="preserve"> </w:t>
      </w:r>
      <w:r w:rsidR="00C2079A" w:rsidRPr="002B012F">
        <w:rPr>
          <w:lang w:val="en-US"/>
        </w:rPr>
        <w:t>Pallas</w:t>
      </w:r>
      <w:r w:rsidR="00C2079A" w:rsidRPr="002B012F">
        <w:t>, серый со</w:t>
      </w:r>
      <w:r>
        <w:t xml:space="preserve">рокопут - </w:t>
      </w:r>
      <w:r w:rsidR="00C2079A" w:rsidRPr="002B012F">
        <w:rPr>
          <w:lang w:val="en-US"/>
        </w:rPr>
        <w:t>Lanius</w:t>
      </w:r>
      <w:r w:rsidR="00C2079A" w:rsidRPr="002B012F">
        <w:t xml:space="preserve"> </w:t>
      </w:r>
      <w:r w:rsidR="00C2079A" w:rsidRPr="002B012F">
        <w:rPr>
          <w:lang w:val="en-US"/>
        </w:rPr>
        <w:t>excubitor</w:t>
      </w:r>
      <w:r w:rsidR="00C2079A" w:rsidRPr="002B012F">
        <w:t xml:space="preserve"> </w:t>
      </w:r>
      <w:r w:rsidR="00C2079A" w:rsidRPr="002B012F">
        <w:rPr>
          <w:lang w:val="en-US"/>
        </w:rPr>
        <w:t>Linnaeus</w:t>
      </w:r>
      <w:r>
        <w:t xml:space="preserve">, длинка сибирская - </w:t>
      </w:r>
      <w:r w:rsidR="00C2079A" w:rsidRPr="002B012F">
        <w:rPr>
          <w:lang w:val="en-US"/>
        </w:rPr>
        <w:t>Macromia</w:t>
      </w:r>
      <w:r w:rsidR="00C2079A" w:rsidRPr="002B012F">
        <w:t xml:space="preserve"> </w:t>
      </w:r>
      <w:r w:rsidR="00C2079A" w:rsidRPr="002B012F">
        <w:rPr>
          <w:lang w:val="en-US"/>
        </w:rPr>
        <w:t>amphigena</w:t>
      </w:r>
      <w:r w:rsidR="00C2079A" w:rsidRPr="002B012F">
        <w:t xml:space="preserve"> </w:t>
      </w:r>
      <w:r w:rsidR="00C2079A" w:rsidRPr="002B012F">
        <w:rPr>
          <w:lang w:val="en-US"/>
        </w:rPr>
        <w:t>fraenata</w:t>
      </w:r>
      <w:r w:rsidR="00C2079A" w:rsidRPr="002B012F">
        <w:t xml:space="preserve"> </w:t>
      </w:r>
      <w:r w:rsidR="00C2079A" w:rsidRPr="002B012F">
        <w:rPr>
          <w:lang w:val="en-US"/>
        </w:rPr>
        <w:t>Martin</w:t>
      </w:r>
      <w:r w:rsidR="00C2079A" w:rsidRPr="002B012F">
        <w:t xml:space="preserve">, </w:t>
      </w:r>
      <w:proofErr w:type="gramStart"/>
      <w:r w:rsidR="00C2079A" w:rsidRPr="002B012F">
        <w:t>дедка</w:t>
      </w:r>
      <w:proofErr w:type="gramEnd"/>
      <w:r w:rsidR="00C2079A" w:rsidRPr="002B012F">
        <w:t xml:space="preserve"> пятноглазый </w:t>
      </w:r>
      <w:r>
        <w:t xml:space="preserve">- </w:t>
      </w:r>
      <w:r w:rsidR="00C2079A" w:rsidRPr="002B012F">
        <w:rPr>
          <w:lang w:val="en-US"/>
        </w:rPr>
        <w:t>Gomphus</w:t>
      </w:r>
      <w:r w:rsidR="00C2079A" w:rsidRPr="002B012F">
        <w:t xml:space="preserve"> </w:t>
      </w:r>
      <w:r w:rsidR="00C2079A" w:rsidRPr="002B012F">
        <w:rPr>
          <w:lang w:val="en-US"/>
        </w:rPr>
        <w:lastRenderedPageBreak/>
        <w:t>epophthalmus</w:t>
      </w:r>
      <w:r w:rsidR="00C2079A" w:rsidRPr="002B012F">
        <w:t xml:space="preserve"> </w:t>
      </w:r>
      <w:r w:rsidR="00C2079A" w:rsidRPr="002B012F">
        <w:rPr>
          <w:lang w:val="en-US"/>
        </w:rPr>
        <w:t>Selys</w:t>
      </w:r>
      <w:r>
        <w:t xml:space="preserve">, чернушка циклоп - </w:t>
      </w:r>
      <w:r w:rsidR="00C2079A" w:rsidRPr="002B012F">
        <w:rPr>
          <w:lang w:val="en-US"/>
        </w:rPr>
        <w:t>Erebia</w:t>
      </w:r>
      <w:r w:rsidR="00C2079A" w:rsidRPr="002B012F">
        <w:t xml:space="preserve"> </w:t>
      </w:r>
      <w:r w:rsidR="00C2079A" w:rsidRPr="002B012F">
        <w:rPr>
          <w:lang w:val="en-US"/>
        </w:rPr>
        <w:t>cyclopius</w:t>
      </w:r>
      <w:r w:rsidR="00C2079A" w:rsidRPr="002B012F">
        <w:t xml:space="preserve"> </w:t>
      </w:r>
      <w:r w:rsidR="00C2079A" w:rsidRPr="002B012F">
        <w:rPr>
          <w:lang w:val="en-US"/>
        </w:rPr>
        <w:t>Eversmann</w:t>
      </w:r>
      <w:r>
        <w:t xml:space="preserve">, пчела-плотник - </w:t>
      </w:r>
      <w:r w:rsidR="00C2079A" w:rsidRPr="002B012F">
        <w:rPr>
          <w:lang w:val="en-US"/>
        </w:rPr>
        <w:t>Xyloscopa</w:t>
      </w:r>
      <w:r w:rsidR="00C2079A" w:rsidRPr="002B012F">
        <w:t xml:space="preserve"> </w:t>
      </w:r>
      <w:r w:rsidR="00C2079A" w:rsidRPr="002B012F">
        <w:rPr>
          <w:lang w:val="en-US"/>
        </w:rPr>
        <w:t>valga</w:t>
      </w:r>
      <w:r w:rsidR="00C2079A" w:rsidRPr="002B012F">
        <w:t xml:space="preserve"> </w:t>
      </w:r>
      <w:r w:rsidR="00C2079A" w:rsidRPr="002B012F">
        <w:rPr>
          <w:lang w:val="en-US"/>
        </w:rPr>
        <w:t>Gerstaecker</w:t>
      </w:r>
      <w:r>
        <w:t xml:space="preserve"> и шмель необыкновенный - </w:t>
      </w:r>
      <w:r w:rsidR="00C2079A" w:rsidRPr="002B012F">
        <w:rPr>
          <w:lang w:val="en-US"/>
        </w:rPr>
        <w:t>Bombus</w:t>
      </w:r>
      <w:r w:rsidR="00C2079A" w:rsidRPr="002B012F">
        <w:t xml:space="preserve"> </w:t>
      </w:r>
      <w:r w:rsidR="00C2079A" w:rsidRPr="002B012F">
        <w:rPr>
          <w:lang w:val="en-US"/>
        </w:rPr>
        <w:t>confusus</w:t>
      </w:r>
      <w:r w:rsidR="00C2079A" w:rsidRPr="002B012F">
        <w:t xml:space="preserve"> </w:t>
      </w:r>
      <w:r w:rsidR="00C2079A" w:rsidRPr="002B012F">
        <w:rPr>
          <w:lang w:val="en-US"/>
        </w:rPr>
        <w:t>Schenk</w:t>
      </w:r>
      <w:r w:rsidR="00C2079A" w:rsidRPr="002B012F">
        <w:t>;</w:t>
      </w:r>
    </w:p>
    <w:p w:rsidR="00C2079A" w:rsidRPr="002B012F" w:rsidRDefault="00C2079A" w:rsidP="00C2079A">
      <w:pPr>
        <w:ind w:firstLine="709"/>
        <w:jc w:val="both"/>
      </w:pPr>
      <w:r w:rsidRPr="002B012F">
        <w:t>- растен</w:t>
      </w:r>
      <w:r w:rsidR="005C15BE">
        <w:t xml:space="preserve">ия: венерин башмачок настоящий - </w:t>
      </w:r>
      <w:r w:rsidRPr="002B012F">
        <w:rPr>
          <w:lang w:val="en-US"/>
        </w:rPr>
        <w:t>Cypripedium</w:t>
      </w:r>
      <w:r w:rsidRPr="002B012F">
        <w:t xml:space="preserve"> </w:t>
      </w:r>
      <w:r w:rsidRPr="002B012F">
        <w:rPr>
          <w:lang w:val="en-US"/>
        </w:rPr>
        <w:t>calceolus</w:t>
      </w:r>
      <w:r w:rsidRPr="002B012F">
        <w:t xml:space="preserve"> </w:t>
      </w:r>
      <w:r w:rsidRPr="002B012F">
        <w:rPr>
          <w:lang w:val="en-US"/>
        </w:rPr>
        <w:t>L</w:t>
      </w:r>
      <w:r w:rsidR="005C15BE">
        <w:t xml:space="preserve">., зверобой большой - </w:t>
      </w:r>
      <w:r w:rsidRPr="002B012F">
        <w:rPr>
          <w:lang w:val="en-US"/>
        </w:rPr>
        <w:t>Hypericum</w:t>
      </w:r>
      <w:r w:rsidRPr="002B012F">
        <w:t xml:space="preserve"> </w:t>
      </w:r>
      <w:r w:rsidRPr="002B012F">
        <w:rPr>
          <w:lang w:val="en-US"/>
        </w:rPr>
        <w:t>ascyron</w:t>
      </w:r>
      <w:r w:rsidRPr="002B012F">
        <w:t xml:space="preserve"> </w:t>
      </w:r>
      <w:r w:rsidRPr="002B012F">
        <w:rPr>
          <w:lang w:val="en-US"/>
        </w:rPr>
        <w:t>L</w:t>
      </w:r>
      <w:r w:rsidR="005C15BE">
        <w:t xml:space="preserve">. и колокольчик крапиволистный - </w:t>
      </w:r>
      <w:r w:rsidRPr="002B012F">
        <w:rPr>
          <w:lang w:val="en-US"/>
        </w:rPr>
        <w:t>Campanula</w:t>
      </w:r>
      <w:r w:rsidRPr="002B012F">
        <w:t xml:space="preserve"> </w:t>
      </w:r>
      <w:r w:rsidRPr="002B012F">
        <w:rPr>
          <w:lang w:val="en-US"/>
        </w:rPr>
        <w:t>trachelium</w:t>
      </w:r>
      <w:r w:rsidRPr="002B012F">
        <w:t xml:space="preserve"> </w:t>
      </w:r>
      <w:r w:rsidRPr="002B012F">
        <w:rPr>
          <w:lang w:val="en-US"/>
        </w:rPr>
        <w:t>L</w:t>
      </w:r>
      <w:r w:rsidRPr="002B012F">
        <w:t>.</w:t>
      </w:r>
    </w:p>
    <w:p w:rsidR="00E810FE" w:rsidRPr="002B012F" w:rsidRDefault="00E810FE" w:rsidP="00677886">
      <w:pPr>
        <w:ind w:firstLine="709"/>
        <w:jc w:val="center"/>
      </w:pPr>
    </w:p>
    <w:p w:rsidR="00BD41CF" w:rsidRPr="002B012F" w:rsidRDefault="00B9014F" w:rsidP="00677886">
      <w:pPr>
        <w:pStyle w:val="20"/>
        <w:spacing w:before="0"/>
        <w:rPr>
          <w:rFonts w:ascii="Times New Roman" w:hAnsi="Times New Roman" w:cs="Times New Roman"/>
          <w:sz w:val="24"/>
          <w:szCs w:val="24"/>
        </w:rPr>
      </w:pPr>
      <w:bookmarkStart w:id="93" w:name="_Toc425940663"/>
      <w:bookmarkStart w:id="94" w:name="_Toc11767038"/>
      <w:bookmarkStart w:id="95" w:name="_Toc327952397"/>
      <w:r w:rsidRPr="002B012F">
        <w:rPr>
          <w:rFonts w:ascii="Times New Roman" w:hAnsi="Times New Roman" w:cs="Times New Roman"/>
          <w:sz w:val="24"/>
          <w:szCs w:val="24"/>
        </w:rPr>
        <w:t>10</w:t>
      </w:r>
      <w:r w:rsidR="00722D16">
        <w:rPr>
          <w:rFonts w:ascii="Times New Roman" w:hAnsi="Times New Roman" w:cs="Times New Roman"/>
          <w:sz w:val="24"/>
          <w:szCs w:val="24"/>
        </w:rPr>
        <w:t>.</w:t>
      </w:r>
      <w:r w:rsidR="009670C9" w:rsidRPr="002B012F">
        <w:rPr>
          <w:rFonts w:ascii="Times New Roman" w:hAnsi="Times New Roman" w:cs="Times New Roman"/>
          <w:sz w:val="24"/>
          <w:szCs w:val="24"/>
        </w:rPr>
        <w:t xml:space="preserve"> </w:t>
      </w:r>
      <w:r w:rsidR="00BD41CF" w:rsidRPr="002B012F">
        <w:rPr>
          <w:rFonts w:ascii="Times New Roman" w:hAnsi="Times New Roman" w:cs="Times New Roman"/>
          <w:sz w:val="24"/>
          <w:szCs w:val="24"/>
        </w:rPr>
        <w:t>Водные биологические ресурсы</w:t>
      </w:r>
      <w:bookmarkEnd w:id="93"/>
      <w:bookmarkEnd w:id="94"/>
    </w:p>
    <w:p w:rsidR="00AB5854" w:rsidRPr="002B012F" w:rsidRDefault="00AB5854" w:rsidP="00677886"/>
    <w:p w:rsidR="00510535" w:rsidRPr="002B012F" w:rsidRDefault="00510535" w:rsidP="00677886">
      <w:pPr>
        <w:pStyle w:val="110"/>
        <w:rPr>
          <w:b/>
          <w:sz w:val="24"/>
          <w:szCs w:val="24"/>
        </w:rPr>
      </w:pPr>
      <w:bookmarkStart w:id="96" w:name="_Toc425940664"/>
      <w:bookmarkEnd w:id="95"/>
      <w:r w:rsidRPr="002B012F">
        <w:rPr>
          <w:b/>
          <w:sz w:val="24"/>
          <w:szCs w:val="24"/>
        </w:rPr>
        <w:t>Рыбохозяйственный комплекс Новосибирской области</w:t>
      </w:r>
      <w:bookmarkEnd w:id="96"/>
    </w:p>
    <w:p w:rsidR="00510535" w:rsidRPr="002B012F" w:rsidRDefault="00510535" w:rsidP="00510535">
      <w:pPr>
        <w:widowControl w:val="0"/>
        <w:ind w:firstLine="567"/>
        <w:jc w:val="both"/>
      </w:pPr>
      <w:r w:rsidRPr="002B012F">
        <w:t xml:space="preserve">Рыбохозяйственный фонд Новосибирской области составляют реки Обь, Иня, Чулым, </w:t>
      </w:r>
      <w:r w:rsidR="00C93F54" w:rsidRPr="002B012F">
        <w:t>Омь, Тартас, Тара, Карасук и озе</w:t>
      </w:r>
      <w:r w:rsidR="00BE1F02">
        <w:t xml:space="preserve">ра </w:t>
      </w:r>
      <w:r w:rsidR="00B8495C" w:rsidRPr="002B012F">
        <w:t>Большие Чаны</w:t>
      </w:r>
      <w:r w:rsidR="00CC608E" w:rsidRPr="002B012F">
        <w:t xml:space="preserve"> </w:t>
      </w:r>
      <w:r w:rsidR="00B8495C" w:rsidRPr="002B012F">
        <w:t xml:space="preserve">(1 500 </w:t>
      </w:r>
      <w:r w:rsidRPr="002B012F">
        <w:t>км</w:t>
      </w:r>
      <w:proofErr w:type="gramStart"/>
      <w:r w:rsidRPr="002B012F">
        <w:rPr>
          <w:vertAlign w:val="superscript"/>
        </w:rPr>
        <w:t>2</w:t>
      </w:r>
      <w:proofErr w:type="gramEnd"/>
      <w:r w:rsidRPr="002B012F">
        <w:t>), Убинское (400 км</w:t>
      </w:r>
      <w:r w:rsidRPr="002B012F">
        <w:rPr>
          <w:vertAlign w:val="superscript"/>
        </w:rPr>
        <w:t>2</w:t>
      </w:r>
      <w:r w:rsidRPr="002B012F">
        <w:t>), Сартлан (230 км</w:t>
      </w:r>
      <w:r w:rsidRPr="002B012F">
        <w:rPr>
          <w:vertAlign w:val="superscript"/>
        </w:rPr>
        <w:t>2</w:t>
      </w:r>
      <w:r w:rsidRPr="002B012F">
        <w:t>)</w:t>
      </w:r>
      <w:r w:rsidR="00BE1F02">
        <w:t xml:space="preserve">. </w:t>
      </w:r>
      <w:proofErr w:type="gramStart"/>
      <w:r w:rsidR="00BE1F02">
        <w:t xml:space="preserve">Основные промысловые виды рыб – </w:t>
      </w:r>
      <w:r w:rsidRPr="002B012F">
        <w:t xml:space="preserve">пелядь, налим, язь, щука, лещ, судак, сазан, плотва, окунь, карась. </w:t>
      </w:r>
      <w:proofErr w:type="gramEnd"/>
    </w:p>
    <w:p w:rsidR="00510535" w:rsidRPr="002B012F" w:rsidRDefault="00BA6A54" w:rsidP="00510535">
      <w:pPr>
        <w:widowControl w:val="0"/>
        <w:ind w:firstLine="567"/>
        <w:jc w:val="both"/>
      </w:pPr>
      <w:r w:rsidRPr="002B012F">
        <w:t>Важным рыбопромысловым водое</w:t>
      </w:r>
      <w:r w:rsidR="00510535" w:rsidRPr="002B012F">
        <w:t>мом области с высокой продуктивностью считается оз. Большие Чаны. В 2018 году вылов рыбы в промышленных целях в озере составил 5 163,8 тонн. Благодаря</w:t>
      </w:r>
      <w:r w:rsidR="00BE1F02">
        <w:t xml:space="preserve"> мероприятиям по зарыблению оз. Большие </w:t>
      </w:r>
      <w:r w:rsidR="00510535" w:rsidRPr="002B012F">
        <w:t xml:space="preserve">Чаны </w:t>
      </w:r>
      <w:r w:rsidR="00510535" w:rsidRPr="002B012F">
        <w:rPr>
          <w:color w:val="000000"/>
        </w:rPr>
        <w:t xml:space="preserve">разновозрастной молодью сазана, осуществляемым основными рыбодобывающими организациями, доля его вылова начала увеличиваться и составила 19,5% от общего вылова рыбы (в 2017 году доля вылова сазана составляла 10,5% от общего вылова рыбы). В тоже время, </w:t>
      </w:r>
      <w:r w:rsidR="00510535" w:rsidRPr="002B012F">
        <w:t xml:space="preserve">основу уловов продолжают составлять окунь – 26,0%, карась – 25,3% и плотва – 18,4% </w:t>
      </w:r>
      <w:proofErr w:type="gramStart"/>
      <w:r w:rsidR="00520BD6">
        <w:t>от</w:t>
      </w:r>
      <w:proofErr w:type="gramEnd"/>
      <w:r w:rsidR="00520BD6">
        <w:t xml:space="preserve"> </w:t>
      </w:r>
      <w:r w:rsidR="00510535" w:rsidRPr="002B012F">
        <w:t>общей рыбодобычи.</w:t>
      </w:r>
    </w:p>
    <w:p w:rsidR="00510535" w:rsidRPr="002B012F" w:rsidRDefault="00510535" w:rsidP="00245D6C">
      <w:pPr>
        <w:widowControl w:val="0"/>
        <w:ind w:firstLine="709"/>
        <w:jc w:val="both"/>
        <w:rPr>
          <w:color w:val="000000"/>
        </w:rPr>
      </w:pPr>
      <w:r w:rsidRPr="002B012F">
        <w:rPr>
          <w:color w:val="000000"/>
        </w:rPr>
        <w:t>В свою очередь, на оз. Сартлан промысел рыбы в 2018 году базировался преимущественно на сазане и серебряном карасе, что стало результатом зарыбления оз. Сартлан разновозрастной молодью сазана. Объемы его вылова по итогам года возросли и составили 1</w:t>
      </w:r>
      <w:r w:rsidR="005B467B" w:rsidRPr="002B012F">
        <w:rPr>
          <w:color w:val="000000"/>
        </w:rPr>
        <w:t> </w:t>
      </w:r>
      <w:r w:rsidRPr="002B012F">
        <w:rPr>
          <w:color w:val="000000"/>
        </w:rPr>
        <w:t xml:space="preserve">095,0 тонн (в 2017 году </w:t>
      </w:r>
      <w:r w:rsidR="00E0684A" w:rsidRPr="002B012F">
        <w:rPr>
          <w:snapToGrid w:val="0"/>
        </w:rPr>
        <w:t>–</w:t>
      </w:r>
      <w:r w:rsidR="00520BD6">
        <w:rPr>
          <w:color w:val="000000"/>
        </w:rPr>
        <w:t xml:space="preserve"> 479,9 тонн). В дальнейшем</w:t>
      </w:r>
      <w:r w:rsidRPr="002B012F">
        <w:rPr>
          <w:color w:val="000000"/>
        </w:rPr>
        <w:t xml:space="preserve"> работы по зарыблению озера сазаном будут продолжены. </w:t>
      </w:r>
    </w:p>
    <w:p w:rsidR="00510535" w:rsidRPr="002B012F" w:rsidRDefault="00510535" w:rsidP="00245D6C">
      <w:pPr>
        <w:widowControl w:val="0"/>
        <w:ind w:firstLine="709"/>
        <w:jc w:val="both"/>
      </w:pPr>
      <w:proofErr w:type="gramStart"/>
      <w:r w:rsidRPr="002B012F">
        <w:t>В 2018 году осущ</w:t>
      </w:r>
      <w:r w:rsidR="00520BD6">
        <w:t>ествлялся промысел рыбы и рака</w:t>
      </w:r>
      <w:r w:rsidRPr="002B012F">
        <w:t xml:space="preserve"> на озерах Кар</w:t>
      </w:r>
      <w:r w:rsidR="00620208" w:rsidRPr="002B012F">
        <w:t>асукско-Бурлинской системы (оз. Хорошее, оз. Хорошонок, оз. Красное, оз. </w:t>
      </w:r>
      <w:r w:rsidRPr="002B012F">
        <w:t>Стеклянное, оз</w:t>
      </w:r>
      <w:r w:rsidR="00620208" w:rsidRPr="002B012F">
        <w:t>. </w:t>
      </w:r>
      <w:r w:rsidR="00CC608E" w:rsidRPr="002B012F">
        <w:t>Благодатное).</w:t>
      </w:r>
      <w:proofErr w:type="gramEnd"/>
      <w:r w:rsidR="00CC608E" w:rsidRPr="002B012F">
        <w:t xml:space="preserve"> Основу уловов</w:t>
      </w:r>
      <w:r w:rsidR="00266E5B">
        <w:t xml:space="preserve"> составляли</w:t>
      </w:r>
      <w:r w:rsidRPr="002B012F">
        <w:t xml:space="preserve"> карась, сазан и окунь.</w:t>
      </w:r>
    </w:p>
    <w:p w:rsidR="00510535" w:rsidRPr="002B012F" w:rsidRDefault="00266E5B" w:rsidP="00245D6C">
      <w:pPr>
        <w:widowControl w:val="0"/>
        <w:ind w:firstLine="709"/>
        <w:jc w:val="both"/>
      </w:pPr>
      <w:r>
        <w:t>П</w:t>
      </w:r>
      <w:r w:rsidRPr="002B012F">
        <w:t xml:space="preserve">о причине маловодности </w:t>
      </w:r>
      <w:r>
        <w:t>отсутствовал</w:t>
      </w:r>
      <w:r w:rsidR="00510535" w:rsidRPr="002B012F">
        <w:t xml:space="preserve"> промысл на одном из крупн</w:t>
      </w:r>
      <w:r w:rsidR="00B8495C" w:rsidRPr="002B012F">
        <w:t xml:space="preserve">ейших озер области – Убинское. </w:t>
      </w:r>
      <w:r w:rsidR="00510535" w:rsidRPr="002B012F">
        <w:t xml:space="preserve">Промысел на водоеме не ведется с </w:t>
      </w:r>
      <w:smartTag w:uri="urn:schemas-microsoft-com:office:smarttags" w:element="metricconverter">
        <w:smartTagPr>
          <w:attr w:name="ProductID" w:val="2006 г"/>
        </w:smartTagPr>
        <w:r w:rsidR="00510535" w:rsidRPr="002B012F">
          <w:t>2006 года.</w:t>
        </w:r>
      </w:smartTag>
      <w:r w:rsidR="00510535" w:rsidRPr="002B012F">
        <w:t xml:space="preserve"> </w:t>
      </w:r>
    </w:p>
    <w:p w:rsidR="00510535" w:rsidRPr="002B012F" w:rsidRDefault="00510535" w:rsidP="00245D6C">
      <w:pPr>
        <w:widowControl w:val="0"/>
        <w:ind w:firstLine="709"/>
        <w:jc w:val="both"/>
      </w:pPr>
      <w:r w:rsidRPr="002B012F">
        <w:t>Большинство других озер области заморны и входят в кат</w:t>
      </w:r>
      <w:r w:rsidR="00266E5B">
        <w:t>егорию средних и малых водоемов</w:t>
      </w:r>
      <w:r w:rsidRPr="002B012F">
        <w:t xml:space="preserve"> преимущественно с карасевой ихтиофауной и промыслом</w:t>
      </w:r>
      <w:r w:rsidR="00A320D6">
        <w:t>,</w:t>
      </w:r>
      <w:r w:rsidRPr="002B012F">
        <w:t xml:space="preserve"> осваиваются эпизодически. Общий вылов рыбы на этих водоемах </w:t>
      </w:r>
      <w:r w:rsidR="00266E5B">
        <w:t xml:space="preserve">в отчетном периоде </w:t>
      </w:r>
      <w:r w:rsidRPr="002B012F">
        <w:t>составил 576,5 тонн.</w:t>
      </w:r>
    </w:p>
    <w:p w:rsidR="00510535" w:rsidRPr="002B012F" w:rsidRDefault="00510535" w:rsidP="00245D6C">
      <w:pPr>
        <w:widowControl w:val="0"/>
        <w:ind w:firstLine="709"/>
        <w:jc w:val="both"/>
      </w:pPr>
      <w:r w:rsidRPr="002B012F">
        <w:t>В 2018 году промысел также осуществлялся и на р. Обь в Сузунском районе. При этом, основу уловов составлял преимущественно лещ – 72,5% от общей рыбодобычи.</w:t>
      </w:r>
    </w:p>
    <w:p w:rsidR="00510535" w:rsidRDefault="00510535" w:rsidP="00245D6C">
      <w:pPr>
        <w:widowControl w:val="0"/>
        <w:ind w:firstLine="709"/>
        <w:jc w:val="both"/>
      </w:pPr>
      <w:r w:rsidRPr="002B012F">
        <w:t>Вылов рыбы в Новосибирском водохранилище последние 10 лет колебался от 776 тонн до 349,2 тонн, составив в среднем 562,6 тонн. В 2018 году выловлено 349,2 тонн. Основу рыбодобычи составил лещ – 93,1% от общего вылова.</w:t>
      </w:r>
    </w:p>
    <w:p w:rsidR="007C09C3" w:rsidRPr="002B012F" w:rsidRDefault="007C09C3" w:rsidP="00510535">
      <w:pPr>
        <w:widowControl w:val="0"/>
        <w:ind w:firstLine="426"/>
        <w:jc w:val="both"/>
      </w:pPr>
    </w:p>
    <w:p w:rsidR="00510535" w:rsidRPr="002B012F" w:rsidRDefault="00510535" w:rsidP="00510535">
      <w:pPr>
        <w:widowControl w:val="0"/>
        <w:ind w:firstLine="426"/>
        <w:jc w:val="right"/>
      </w:pPr>
      <w:r w:rsidRPr="002B012F">
        <w:t>Таблица</w:t>
      </w:r>
      <w:r w:rsidR="00763B64" w:rsidRPr="002B012F">
        <w:t xml:space="preserve"> 10.1</w:t>
      </w:r>
    </w:p>
    <w:p w:rsidR="009670C9" w:rsidRPr="002B012F" w:rsidRDefault="009670C9" w:rsidP="00510535">
      <w:pPr>
        <w:widowControl w:val="0"/>
        <w:ind w:firstLine="426"/>
        <w:jc w:val="right"/>
      </w:pPr>
    </w:p>
    <w:p w:rsidR="002B012F" w:rsidRDefault="00510535" w:rsidP="00510535">
      <w:pPr>
        <w:jc w:val="center"/>
      </w:pPr>
      <w:r w:rsidRPr="002B012F">
        <w:t xml:space="preserve">Видовой состав вылова рыбы на крупнейших рыбопромысловых водоемах </w:t>
      </w:r>
    </w:p>
    <w:p w:rsidR="00510535" w:rsidRPr="002B012F" w:rsidRDefault="00510535" w:rsidP="00510535">
      <w:pPr>
        <w:jc w:val="center"/>
      </w:pPr>
      <w:r w:rsidRPr="002B012F">
        <w:t>Новосибирской области в 2018 году, тонн</w:t>
      </w:r>
    </w:p>
    <w:tbl>
      <w:tblPr>
        <w:tblW w:w="10137" w:type="dxa"/>
        <w:jc w:val="center"/>
        <w:tblLook w:val="0000" w:firstRow="0" w:lastRow="0" w:firstColumn="0" w:lastColumn="0" w:noHBand="0" w:noVBand="0"/>
      </w:tblPr>
      <w:tblGrid>
        <w:gridCol w:w="1675"/>
        <w:gridCol w:w="1129"/>
        <w:gridCol w:w="1431"/>
        <w:gridCol w:w="1541"/>
        <w:gridCol w:w="1254"/>
        <w:gridCol w:w="936"/>
        <w:gridCol w:w="1199"/>
        <w:gridCol w:w="972"/>
      </w:tblGrid>
      <w:tr w:rsidR="00495F81" w:rsidRPr="00494A5E" w:rsidTr="00495F81">
        <w:trPr>
          <w:cantSplit/>
          <w:trHeight w:val="154"/>
          <w:jc w:val="center"/>
        </w:trPr>
        <w:tc>
          <w:tcPr>
            <w:tcW w:w="1675" w:type="dxa"/>
            <w:vMerge w:val="restart"/>
            <w:tcBorders>
              <w:top w:val="single" w:sz="4" w:space="0" w:color="auto"/>
              <w:left w:val="single" w:sz="4" w:space="0" w:color="auto"/>
              <w:right w:val="single" w:sz="4" w:space="0" w:color="auto"/>
            </w:tcBorders>
            <w:vAlign w:val="center"/>
          </w:tcPr>
          <w:p w:rsidR="00495F81" w:rsidRPr="00494A5E" w:rsidRDefault="00495F81" w:rsidP="00E255A3">
            <w:pPr>
              <w:widowControl w:val="0"/>
              <w:jc w:val="center"/>
              <w:rPr>
                <w:bCs/>
                <w:color w:val="000000"/>
              </w:rPr>
            </w:pPr>
            <w:r w:rsidRPr="00494A5E">
              <w:rPr>
                <w:bCs/>
                <w:color w:val="000000"/>
              </w:rPr>
              <w:t>Видовой состав</w:t>
            </w:r>
          </w:p>
        </w:tc>
        <w:tc>
          <w:tcPr>
            <w:tcW w:w="5355" w:type="dxa"/>
            <w:gridSpan w:val="4"/>
            <w:tcBorders>
              <w:top w:val="single" w:sz="4" w:space="0" w:color="auto"/>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Озера</w:t>
            </w:r>
          </w:p>
        </w:tc>
        <w:tc>
          <w:tcPr>
            <w:tcW w:w="936" w:type="dxa"/>
            <w:vMerge w:val="restart"/>
            <w:tcBorders>
              <w:top w:val="single" w:sz="4" w:space="0" w:color="auto"/>
              <w:left w:val="nil"/>
              <w:right w:val="single" w:sz="4" w:space="0" w:color="auto"/>
            </w:tcBorders>
            <w:textDirection w:val="btLr"/>
            <w:vAlign w:val="center"/>
          </w:tcPr>
          <w:p w:rsidR="00495F81" w:rsidRDefault="00E16185" w:rsidP="00E255A3">
            <w:pPr>
              <w:widowControl w:val="0"/>
              <w:ind w:left="113" w:right="113"/>
              <w:jc w:val="center"/>
              <w:rPr>
                <w:bCs/>
                <w:color w:val="000000"/>
              </w:rPr>
            </w:pPr>
            <w:r>
              <w:rPr>
                <w:bCs/>
                <w:color w:val="000000"/>
              </w:rPr>
              <w:t>р</w:t>
            </w:r>
            <w:r w:rsidR="00495F81">
              <w:rPr>
                <w:bCs/>
                <w:color w:val="000000"/>
              </w:rPr>
              <w:t xml:space="preserve">. Обь в Сузунском </w:t>
            </w:r>
            <w:proofErr w:type="gramStart"/>
            <w:r w:rsidR="00495F81">
              <w:rPr>
                <w:bCs/>
                <w:color w:val="000000"/>
              </w:rPr>
              <w:t>районе</w:t>
            </w:r>
            <w:proofErr w:type="gramEnd"/>
          </w:p>
        </w:tc>
        <w:tc>
          <w:tcPr>
            <w:tcW w:w="1199" w:type="dxa"/>
            <w:vMerge w:val="restart"/>
            <w:tcBorders>
              <w:top w:val="single" w:sz="4" w:space="0" w:color="auto"/>
              <w:left w:val="nil"/>
              <w:right w:val="single" w:sz="4" w:space="0" w:color="auto"/>
            </w:tcBorders>
            <w:textDirection w:val="btLr"/>
            <w:vAlign w:val="center"/>
          </w:tcPr>
          <w:p w:rsidR="00495F81" w:rsidRDefault="00495F81" w:rsidP="00E255A3">
            <w:pPr>
              <w:widowControl w:val="0"/>
              <w:ind w:left="113" w:right="113"/>
              <w:jc w:val="center"/>
              <w:rPr>
                <w:bCs/>
                <w:color w:val="000000"/>
              </w:rPr>
            </w:pPr>
            <w:r>
              <w:rPr>
                <w:bCs/>
                <w:color w:val="000000"/>
              </w:rPr>
              <w:t>Новосибирское водохранилище</w:t>
            </w:r>
          </w:p>
        </w:tc>
        <w:tc>
          <w:tcPr>
            <w:tcW w:w="972" w:type="dxa"/>
            <w:vMerge w:val="restart"/>
            <w:tcBorders>
              <w:top w:val="single" w:sz="4" w:space="0" w:color="auto"/>
              <w:left w:val="nil"/>
              <w:right w:val="single" w:sz="4" w:space="0" w:color="auto"/>
            </w:tcBorders>
            <w:vAlign w:val="center"/>
          </w:tcPr>
          <w:p w:rsidR="00495F81" w:rsidRDefault="001818B8" w:rsidP="00495F81">
            <w:pPr>
              <w:widowControl w:val="0"/>
              <w:jc w:val="center"/>
              <w:rPr>
                <w:bCs/>
                <w:color w:val="000000"/>
              </w:rPr>
            </w:pPr>
            <w:r>
              <w:rPr>
                <w:bCs/>
                <w:color w:val="000000"/>
              </w:rPr>
              <w:t>Итого</w:t>
            </w:r>
          </w:p>
        </w:tc>
      </w:tr>
      <w:tr w:rsidR="00495F81" w:rsidRPr="00494A5E" w:rsidTr="00495F81">
        <w:trPr>
          <w:cantSplit/>
          <w:trHeight w:val="1612"/>
          <w:jc w:val="center"/>
        </w:trPr>
        <w:tc>
          <w:tcPr>
            <w:tcW w:w="1675" w:type="dxa"/>
            <w:vMerge/>
            <w:tcBorders>
              <w:left w:val="single" w:sz="4" w:space="0" w:color="auto"/>
              <w:bottom w:val="single" w:sz="4" w:space="0" w:color="000000"/>
              <w:right w:val="single" w:sz="4" w:space="0" w:color="auto"/>
            </w:tcBorders>
            <w:vAlign w:val="center"/>
          </w:tcPr>
          <w:p w:rsidR="00495F81" w:rsidRPr="00494A5E" w:rsidRDefault="00495F81" w:rsidP="00E255A3">
            <w:pPr>
              <w:widowControl w:val="0"/>
              <w:jc w:val="center"/>
              <w:rPr>
                <w:bCs/>
                <w:color w:val="000000"/>
              </w:rPr>
            </w:pPr>
          </w:p>
        </w:tc>
        <w:tc>
          <w:tcPr>
            <w:tcW w:w="1129" w:type="dxa"/>
            <w:tcBorders>
              <w:top w:val="single" w:sz="4" w:space="0" w:color="auto"/>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о</w:t>
            </w:r>
            <w:r w:rsidRPr="00494A5E">
              <w:rPr>
                <w:bCs/>
                <w:color w:val="000000"/>
              </w:rPr>
              <w:t>з</w:t>
            </w:r>
            <w:r>
              <w:rPr>
                <w:bCs/>
                <w:color w:val="000000"/>
              </w:rPr>
              <w:t>. Чаны</w:t>
            </w:r>
          </w:p>
        </w:tc>
        <w:tc>
          <w:tcPr>
            <w:tcW w:w="1431" w:type="dxa"/>
            <w:tcBorders>
              <w:top w:val="single" w:sz="4" w:space="0" w:color="auto"/>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о</w:t>
            </w:r>
            <w:r w:rsidRPr="00494A5E">
              <w:rPr>
                <w:bCs/>
                <w:color w:val="000000"/>
              </w:rPr>
              <w:t>з</w:t>
            </w:r>
            <w:r>
              <w:rPr>
                <w:bCs/>
                <w:color w:val="000000"/>
              </w:rPr>
              <w:t>. Сартлан</w:t>
            </w:r>
          </w:p>
        </w:tc>
        <w:tc>
          <w:tcPr>
            <w:tcW w:w="1541" w:type="dxa"/>
            <w:tcBorders>
              <w:top w:val="single" w:sz="4" w:space="0" w:color="auto"/>
              <w:left w:val="nil"/>
              <w:bottom w:val="single" w:sz="4" w:space="0" w:color="auto"/>
              <w:right w:val="single" w:sz="4" w:space="0" w:color="auto"/>
            </w:tcBorders>
            <w:vAlign w:val="center"/>
          </w:tcPr>
          <w:p w:rsidR="00495F81" w:rsidRPr="00494A5E" w:rsidRDefault="00495F81" w:rsidP="00E255A3">
            <w:pPr>
              <w:widowControl w:val="0"/>
              <w:jc w:val="center"/>
              <w:rPr>
                <w:bCs/>
                <w:color w:val="000000"/>
              </w:rPr>
            </w:pPr>
            <w:r>
              <w:rPr>
                <w:bCs/>
                <w:color w:val="000000"/>
              </w:rPr>
              <w:t>о</w:t>
            </w:r>
            <w:r w:rsidRPr="00494A5E">
              <w:rPr>
                <w:bCs/>
                <w:color w:val="000000"/>
              </w:rPr>
              <w:t>з</w:t>
            </w:r>
            <w:r>
              <w:rPr>
                <w:bCs/>
                <w:color w:val="000000"/>
              </w:rPr>
              <w:t>ера Карасукско-Бурлинской системы</w:t>
            </w:r>
          </w:p>
        </w:tc>
        <w:tc>
          <w:tcPr>
            <w:tcW w:w="1254" w:type="dxa"/>
            <w:tcBorders>
              <w:top w:val="single" w:sz="4" w:space="0" w:color="auto"/>
              <w:left w:val="nil"/>
              <w:bottom w:val="single" w:sz="4" w:space="0" w:color="auto"/>
              <w:right w:val="single" w:sz="4" w:space="0" w:color="auto"/>
            </w:tcBorders>
            <w:vAlign w:val="center"/>
          </w:tcPr>
          <w:p w:rsidR="00495F81" w:rsidRPr="00494A5E" w:rsidRDefault="00495F81" w:rsidP="00E255A3">
            <w:pPr>
              <w:widowControl w:val="0"/>
              <w:jc w:val="center"/>
              <w:rPr>
                <w:bCs/>
                <w:color w:val="000000"/>
              </w:rPr>
            </w:pPr>
            <w:r>
              <w:rPr>
                <w:bCs/>
                <w:color w:val="000000"/>
              </w:rPr>
              <w:t>прочие средние и малые водоемы</w:t>
            </w:r>
          </w:p>
        </w:tc>
        <w:tc>
          <w:tcPr>
            <w:tcW w:w="936" w:type="dxa"/>
            <w:vMerge/>
            <w:tcBorders>
              <w:left w:val="nil"/>
              <w:bottom w:val="single" w:sz="4" w:space="0" w:color="auto"/>
              <w:right w:val="single" w:sz="4" w:space="0" w:color="auto"/>
            </w:tcBorders>
            <w:vAlign w:val="center"/>
          </w:tcPr>
          <w:p w:rsidR="00495F81" w:rsidRDefault="00495F81" w:rsidP="00E255A3">
            <w:pPr>
              <w:widowControl w:val="0"/>
              <w:jc w:val="center"/>
              <w:rPr>
                <w:bCs/>
                <w:color w:val="000000"/>
              </w:rPr>
            </w:pPr>
          </w:p>
        </w:tc>
        <w:tc>
          <w:tcPr>
            <w:tcW w:w="1199" w:type="dxa"/>
            <w:vMerge/>
            <w:tcBorders>
              <w:left w:val="nil"/>
              <w:bottom w:val="single" w:sz="4" w:space="0" w:color="auto"/>
              <w:right w:val="single" w:sz="4" w:space="0" w:color="auto"/>
            </w:tcBorders>
            <w:vAlign w:val="center"/>
          </w:tcPr>
          <w:p w:rsidR="00495F81" w:rsidRDefault="00495F81" w:rsidP="00E255A3">
            <w:pPr>
              <w:widowControl w:val="0"/>
              <w:jc w:val="center"/>
              <w:rPr>
                <w:bCs/>
                <w:color w:val="000000"/>
              </w:rPr>
            </w:pPr>
          </w:p>
        </w:tc>
        <w:tc>
          <w:tcPr>
            <w:tcW w:w="972" w:type="dxa"/>
            <w:vMerge/>
            <w:tcBorders>
              <w:left w:val="nil"/>
              <w:bottom w:val="single" w:sz="4" w:space="0" w:color="auto"/>
              <w:right w:val="single" w:sz="4" w:space="0" w:color="auto"/>
            </w:tcBorders>
          </w:tcPr>
          <w:p w:rsidR="00495F81" w:rsidRDefault="00495F81" w:rsidP="00E255A3">
            <w:pPr>
              <w:widowControl w:val="0"/>
              <w:jc w:val="center"/>
              <w:rPr>
                <w:bCs/>
                <w:color w:val="000000"/>
              </w:rPr>
            </w:pPr>
          </w:p>
        </w:tc>
      </w:tr>
      <w:tr w:rsidR="00495F81" w:rsidRPr="00494A5E" w:rsidTr="00495F81">
        <w:trPr>
          <w:trHeight w:val="197"/>
          <w:jc w:val="center"/>
        </w:trPr>
        <w:tc>
          <w:tcPr>
            <w:tcW w:w="1675" w:type="dxa"/>
            <w:tcBorders>
              <w:top w:val="nil"/>
              <w:left w:val="single" w:sz="4" w:space="0" w:color="auto"/>
              <w:bottom w:val="single" w:sz="4" w:space="0" w:color="auto"/>
              <w:right w:val="single" w:sz="4" w:space="0" w:color="auto"/>
            </w:tcBorders>
            <w:vAlign w:val="center"/>
          </w:tcPr>
          <w:p w:rsidR="00495F81" w:rsidRPr="00494A5E" w:rsidRDefault="00495F81" w:rsidP="00E255A3">
            <w:pPr>
              <w:widowControl w:val="0"/>
              <w:rPr>
                <w:bCs/>
                <w:color w:val="000000"/>
              </w:rPr>
            </w:pPr>
            <w:r w:rsidRPr="00494A5E">
              <w:rPr>
                <w:bCs/>
                <w:color w:val="000000"/>
              </w:rPr>
              <w:t>Всего:</w:t>
            </w:r>
          </w:p>
        </w:tc>
        <w:tc>
          <w:tcPr>
            <w:tcW w:w="1129"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5 163,8</w:t>
            </w:r>
          </w:p>
        </w:tc>
        <w:tc>
          <w:tcPr>
            <w:tcW w:w="143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2 084,0</w:t>
            </w:r>
          </w:p>
        </w:tc>
        <w:tc>
          <w:tcPr>
            <w:tcW w:w="154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258,0</w:t>
            </w:r>
          </w:p>
        </w:tc>
        <w:tc>
          <w:tcPr>
            <w:tcW w:w="1254"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576,5</w:t>
            </w:r>
          </w:p>
        </w:tc>
        <w:tc>
          <w:tcPr>
            <w:tcW w:w="936"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bCs/>
                <w:color w:val="000000"/>
              </w:rPr>
            </w:pPr>
            <w:r>
              <w:rPr>
                <w:bCs/>
                <w:color w:val="000000"/>
              </w:rPr>
              <w:t>45,4</w:t>
            </w:r>
          </w:p>
        </w:tc>
        <w:tc>
          <w:tcPr>
            <w:tcW w:w="1199"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bCs/>
                <w:color w:val="000000"/>
              </w:rPr>
            </w:pPr>
            <w:r>
              <w:rPr>
                <w:bCs/>
                <w:color w:val="000000"/>
              </w:rPr>
              <w:t>349,2</w:t>
            </w:r>
          </w:p>
        </w:tc>
        <w:tc>
          <w:tcPr>
            <w:tcW w:w="972" w:type="dxa"/>
            <w:tcBorders>
              <w:top w:val="nil"/>
              <w:left w:val="nil"/>
              <w:bottom w:val="single" w:sz="4" w:space="0" w:color="auto"/>
              <w:right w:val="single" w:sz="4" w:space="0" w:color="auto"/>
            </w:tcBorders>
          </w:tcPr>
          <w:p w:rsidR="00495F81" w:rsidRDefault="00495F81" w:rsidP="00E255A3">
            <w:pPr>
              <w:widowControl w:val="0"/>
              <w:jc w:val="center"/>
              <w:rPr>
                <w:bCs/>
                <w:color w:val="000000"/>
              </w:rPr>
            </w:pPr>
            <w:r>
              <w:rPr>
                <w:bCs/>
                <w:color w:val="000000"/>
              </w:rPr>
              <w:t>8</w:t>
            </w:r>
            <w:r w:rsidR="005B5EE6">
              <w:rPr>
                <w:bCs/>
                <w:color w:val="000000"/>
              </w:rPr>
              <w:t> </w:t>
            </w:r>
            <w:r>
              <w:rPr>
                <w:bCs/>
                <w:color w:val="000000"/>
              </w:rPr>
              <w:t>476,9</w:t>
            </w:r>
          </w:p>
        </w:tc>
      </w:tr>
      <w:tr w:rsidR="00495F81" w:rsidRPr="00494A5E" w:rsidTr="00495F81">
        <w:trPr>
          <w:trHeight w:val="84"/>
          <w:jc w:val="center"/>
        </w:trPr>
        <w:tc>
          <w:tcPr>
            <w:tcW w:w="1675" w:type="dxa"/>
            <w:tcBorders>
              <w:top w:val="nil"/>
              <w:left w:val="single" w:sz="4" w:space="0" w:color="auto"/>
              <w:bottom w:val="single" w:sz="4" w:space="0" w:color="auto"/>
              <w:right w:val="single" w:sz="4" w:space="0" w:color="auto"/>
            </w:tcBorders>
            <w:vAlign w:val="center"/>
          </w:tcPr>
          <w:p w:rsidR="00495F81" w:rsidRPr="00494A5E" w:rsidRDefault="00495F81" w:rsidP="00E255A3">
            <w:pPr>
              <w:widowControl w:val="0"/>
              <w:rPr>
                <w:bCs/>
                <w:color w:val="000000"/>
              </w:rPr>
            </w:pPr>
            <w:r w:rsidRPr="00494A5E">
              <w:rPr>
                <w:bCs/>
                <w:color w:val="000000"/>
              </w:rPr>
              <w:t>Рыба</w:t>
            </w:r>
          </w:p>
        </w:tc>
        <w:tc>
          <w:tcPr>
            <w:tcW w:w="1129"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p>
        </w:tc>
        <w:tc>
          <w:tcPr>
            <w:tcW w:w="143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p>
        </w:tc>
        <w:tc>
          <w:tcPr>
            <w:tcW w:w="154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p>
        </w:tc>
        <w:tc>
          <w:tcPr>
            <w:tcW w:w="1254"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p>
        </w:tc>
        <w:tc>
          <w:tcPr>
            <w:tcW w:w="936"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bCs/>
                <w:color w:val="000000"/>
              </w:rPr>
            </w:pPr>
          </w:p>
        </w:tc>
        <w:tc>
          <w:tcPr>
            <w:tcW w:w="1199"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bCs/>
                <w:color w:val="000000"/>
              </w:rPr>
            </w:pPr>
          </w:p>
        </w:tc>
        <w:tc>
          <w:tcPr>
            <w:tcW w:w="972" w:type="dxa"/>
            <w:tcBorders>
              <w:top w:val="nil"/>
              <w:left w:val="nil"/>
              <w:bottom w:val="single" w:sz="4" w:space="0" w:color="auto"/>
              <w:right w:val="single" w:sz="4" w:space="0" w:color="auto"/>
            </w:tcBorders>
          </w:tcPr>
          <w:p w:rsidR="00495F81" w:rsidRPr="00494A5E" w:rsidRDefault="00495F81" w:rsidP="00E255A3">
            <w:pPr>
              <w:widowControl w:val="0"/>
              <w:jc w:val="center"/>
              <w:rPr>
                <w:bCs/>
                <w:color w:val="000000"/>
              </w:rPr>
            </w:pPr>
          </w:p>
        </w:tc>
      </w:tr>
      <w:tr w:rsidR="00495F81" w:rsidRPr="00494A5E" w:rsidTr="00495F81">
        <w:trPr>
          <w:trHeight w:val="197"/>
          <w:jc w:val="center"/>
        </w:trPr>
        <w:tc>
          <w:tcPr>
            <w:tcW w:w="1675" w:type="dxa"/>
            <w:tcBorders>
              <w:top w:val="nil"/>
              <w:left w:val="single" w:sz="4" w:space="0" w:color="auto"/>
              <w:bottom w:val="single" w:sz="4" w:space="0" w:color="auto"/>
              <w:right w:val="single" w:sz="4" w:space="0" w:color="auto"/>
            </w:tcBorders>
          </w:tcPr>
          <w:p w:rsidR="00495F81" w:rsidRPr="00494A5E" w:rsidRDefault="00495F81" w:rsidP="0060585E">
            <w:pPr>
              <w:widowControl w:val="0"/>
              <w:ind w:firstLineChars="37" w:firstLine="89"/>
              <w:rPr>
                <w:color w:val="000000"/>
              </w:rPr>
            </w:pPr>
            <w:r w:rsidRPr="00494A5E">
              <w:rPr>
                <w:color w:val="000000"/>
              </w:rPr>
              <w:t>сазан</w:t>
            </w:r>
          </w:p>
        </w:tc>
        <w:tc>
          <w:tcPr>
            <w:tcW w:w="1129"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1 005,0</w:t>
            </w:r>
          </w:p>
        </w:tc>
        <w:tc>
          <w:tcPr>
            <w:tcW w:w="143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color w:val="000000"/>
              </w:rPr>
            </w:pPr>
            <w:r>
              <w:rPr>
                <w:color w:val="000000"/>
              </w:rPr>
              <w:t>1 095,0</w:t>
            </w:r>
          </w:p>
        </w:tc>
        <w:tc>
          <w:tcPr>
            <w:tcW w:w="154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color w:val="000000"/>
              </w:rPr>
            </w:pPr>
            <w:r>
              <w:rPr>
                <w:color w:val="000000"/>
              </w:rPr>
              <w:t>30,5</w:t>
            </w:r>
          </w:p>
        </w:tc>
        <w:tc>
          <w:tcPr>
            <w:tcW w:w="1254"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11,0</w:t>
            </w:r>
          </w:p>
        </w:tc>
        <w:tc>
          <w:tcPr>
            <w:tcW w:w="936"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color w:val="000000"/>
              </w:rPr>
            </w:pPr>
            <w:r>
              <w:rPr>
                <w:color w:val="000000"/>
              </w:rPr>
              <w:t>0,7</w:t>
            </w:r>
          </w:p>
        </w:tc>
        <w:tc>
          <w:tcPr>
            <w:tcW w:w="1199"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color w:val="000000"/>
              </w:rPr>
            </w:pPr>
            <w:r>
              <w:rPr>
                <w:color w:val="000000"/>
              </w:rPr>
              <w:t>0,1</w:t>
            </w:r>
          </w:p>
        </w:tc>
        <w:tc>
          <w:tcPr>
            <w:tcW w:w="972" w:type="dxa"/>
            <w:tcBorders>
              <w:top w:val="nil"/>
              <w:left w:val="nil"/>
              <w:bottom w:val="single" w:sz="4" w:space="0" w:color="auto"/>
              <w:right w:val="single" w:sz="4" w:space="0" w:color="auto"/>
            </w:tcBorders>
          </w:tcPr>
          <w:p w:rsidR="00495F81" w:rsidRDefault="00593318" w:rsidP="00E255A3">
            <w:pPr>
              <w:widowControl w:val="0"/>
              <w:jc w:val="center"/>
              <w:rPr>
                <w:color w:val="000000"/>
              </w:rPr>
            </w:pPr>
            <w:r>
              <w:rPr>
                <w:color w:val="000000"/>
              </w:rPr>
              <w:t>2</w:t>
            </w:r>
            <w:r w:rsidR="005B5EE6">
              <w:rPr>
                <w:color w:val="000000"/>
              </w:rPr>
              <w:t> </w:t>
            </w:r>
            <w:r>
              <w:rPr>
                <w:color w:val="000000"/>
              </w:rPr>
              <w:t>142,3</w:t>
            </w:r>
          </w:p>
        </w:tc>
      </w:tr>
      <w:tr w:rsidR="00495F81" w:rsidRPr="00494A5E" w:rsidTr="00495F81">
        <w:trPr>
          <w:trHeight w:val="197"/>
          <w:jc w:val="center"/>
        </w:trPr>
        <w:tc>
          <w:tcPr>
            <w:tcW w:w="1675" w:type="dxa"/>
            <w:tcBorders>
              <w:top w:val="nil"/>
              <w:left w:val="single" w:sz="4" w:space="0" w:color="auto"/>
              <w:bottom w:val="single" w:sz="4" w:space="0" w:color="auto"/>
              <w:right w:val="single" w:sz="4" w:space="0" w:color="auto"/>
            </w:tcBorders>
          </w:tcPr>
          <w:p w:rsidR="00495F81" w:rsidRPr="00494A5E" w:rsidRDefault="00495F81" w:rsidP="0060585E">
            <w:pPr>
              <w:widowControl w:val="0"/>
              <w:ind w:firstLineChars="37" w:firstLine="89"/>
              <w:rPr>
                <w:color w:val="000000"/>
              </w:rPr>
            </w:pPr>
            <w:r w:rsidRPr="00494A5E">
              <w:rPr>
                <w:color w:val="000000"/>
              </w:rPr>
              <w:lastRenderedPageBreak/>
              <w:t>лещ</w:t>
            </w:r>
          </w:p>
        </w:tc>
        <w:tc>
          <w:tcPr>
            <w:tcW w:w="1129"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w:t>
            </w:r>
          </w:p>
        </w:tc>
        <w:tc>
          <w:tcPr>
            <w:tcW w:w="143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color w:val="000000"/>
              </w:rPr>
            </w:pPr>
            <w:r>
              <w:rPr>
                <w:color w:val="000000"/>
              </w:rPr>
              <w:t>-</w:t>
            </w:r>
          </w:p>
        </w:tc>
        <w:tc>
          <w:tcPr>
            <w:tcW w:w="154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color w:val="000000"/>
              </w:rPr>
            </w:pPr>
            <w:r>
              <w:rPr>
                <w:color w:val="000000"/>
              </w:rPr>
              <w:t>-</w:t>
            </w:r>
          </w:p>
        </w:tc>
        <w:tc>
          <w:tcPr>
            <w:tcW w:w="1254"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w:t>
            </w:r>
          </w:p>
        </w:tc>
        <w:tc>
          <w:tcPr>
            <w:tcW w:w="936"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color w:val="000000"/>
              </w:rPr>
            </w:pPr>
            <w:r>
              <w:rPr>
                <w:color w:val="000000"/>
              </w:rPr>
              <w:t>32,9</w:t>
            </w:r>
          </w:p>
        </w:tc>
        <w:tc>
          <w:tcPr>
            <w:tcW w:w="1199"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color w:val="000000"/>
              </w:rPr>
            </w:pPr>
            <w:r>
              <w:rPr>
                <w:color w:val="000000"/>
              </w:rPr>
              <w:t>325,1</w:t>
            </w:r>
          </w:p>
        </w:tc>
        <w:tc>
          <w:tcPr>
            <w:tcW w:w="972" w:type="dxa"/>
            <w:tcBorders>
              <w:top w:val="nil"/>
              <w:left w:val="nil"/>
              <w:bottom w:val="single" w:sz="4" w:space="0" w:color="auto"/>
              <w:right w:val="single" w:sz="4" w:space="0" w:color="auto"/>
            </w:tcBorders>
          </w:tcPr>
          <w:p w:rsidR="00495F81" w:rsidRDefault="00593318" w:rsidP="00E255A3">
            <w:pPr>
              <w:widowControl w:val="0"/>
              <w:jc w:val="center"/>
              <w:rPr>
                <w:color w:val="000000"/>
              </w:rPr>
            </w:pPr>
            <w:r>
              <w:rPr>
                <w:color w:val="000000"/>
              </w:rPr>
              <w:t>358,0</w:t>
            </w:r>
          </w:p>
        </w:tc>
      </w:tr>
      <w:tr w:rsidR="00495F81" w:rsidRPr="00494A5E" w:rsidTr="00495F81">
        <w:trPr>
          <w:trHeight w:val="197"/>
          <w:jc w:val="center"/>
        </w:trPr>
        <w:tc>
          <w:tcPr>
            <w:tcW w:w="1675" w:type="dxa"/>
            <w:tcBorders>
              <w:top w:val="nil"/>
              <w:left w:val="single" w:sz="4" w:space="0" w:color="auto"/>
              <w:bottom w:val="single" w:sz="4" w:space="0" w:color="auto"/>
              <w:right w:val="single" w:sz="4" w:space="0" w:color="auto"/>
            </w:tcBorders>
          </w:tcPr>
          <w:p w:rsidR="00495F81" w:rsidRPr="00494A5E" w:rsidRDefault="00495F81" w:rsidP="0060585E">
            <w:pPr>
              <w:widowControl w:val="0"/>
              <w:ind w:firstLineChars="37" w:firstLine="89"/>
              <w:rPr>
                <w:color w:val="000000"/>
              </w:rPr>
            </w:pPr>
            <w:r w:rsidRPr="00494A5E">
              <w:rPr>
                <w:color w:val="000000"/>
              </w:rPr>
              <w:t>судак</w:t>
            </w:r>
          </w:p>
        </w:tc>
        <w:tc>
          <w:tcPr>
            <w:tcW w:w="1129"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280,0</w:t>
            </w:r>
          </w:p>
        </w:tc>
        <w:tc>
          <w:tcPr>
            <w:tcW w:w="143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color w:val="000000"/>
              </w:rPr>
            </w:pPr>
            <w:r>
              <w:rPr>
                <w:color w:val="000000"/>
              </w:rPr>
              <w:t>-</w:t>
            </w:r>
          </w:p>
        </w:tc>
        <w:tc>
          <w:tcPr>
            <w:tcW w:w="154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color w:val="000000"/>
              </w:rPr>
            </w:pPr>
            <w:r>
              <w:rPr>
                <w:color w:val="000000"/>
              </w:rPr>
              <w:t>2,0</w:t>
            </w:r>
          </w:p>
        </w:tc>
        <w:tc>
          <w:tcPr>
            <w:tcW w:w="1254"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13,5</w:t>
            </w:r>
          </w:p>
        </w:tc>
        <w:tc>
          <w:tcPr>
            <w:tcW w:w="936"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color w:val="000000"/>
              </w:rPr>
            </w:pPr>
            <w:r>
              <w:rPr>
                <w:color w:val="000000"/>
              </w:rPr>
              <w:t>1,8</w:t>
            </w:r>
          </w:p>
        </w:tc>
        <w:tc>
          <w:tcPr>
            <w:tcW w:w="1199"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color w:val="000000"/>
              </w:rPr>
            </w:pPr>
            <w:r>
              <w:rPr>
                <w:color w:val="000000"/>
              </w:rPr>
              <w:t>7,1</w:t>
            </w:r>
          </w:p>
        </w:tc>
        <w:tc>
          <w:tcPr>
            <w:tcW w:w="972" w:type="dxa"/>
            <w:tcBorders>
              <w:top w:val="nil"/>
              <w:left w:val="nil"/>
              <w:bottom w:val="single" w:sz="4" w:space="0" w:color="auto"/>
              <w:right w:val="single" w:sz="4" w:space="0" w:color="auto"/>
            </w:tcBorders>
          </w:tcPr>
          <w:p w:rsidR="00495F81" w:rsidRDefault="00593318" w:rsidP="00E255A3">
            <w:pPr>
              <w:widowControl w:val="0"/>
              <w:jc w:val="center"/>
              <w:rPr>
                <w:color w:val="000000"/>
              </w:rPr>
            </w:pPr>
            <w:r>
              <w:rPr>
                <w:color w:val="000000"/>
              </w:rPr>
              <w:t>304,4</w:t>
            </w:r>
          </w:p>
        </w:tc>
      </w:tr>
      <w:tr w:rsidR="00495F81" w:rsidRPr="00494A5E" w:rsidTr="00495F81">
        <w:trPr>
          <w:trHeight w:val="197"/>
          <w:jc w:val="center"/>
        </w:trPr>
        <w:tc>
          <w:tcPr>
            <w:tcW w:w="1675" w:type="dxa"/>
            <w:tcBorders>
              <w:top w:val="nil"/>
              <w:left w:val="single" w:sz="4" w:space="0" w:color="auto"/>
              <w:bottom w:val="single" w:sz="4" w:space="0" w:color="auto"/>
              <w:right w:val="single" w:sz="4" w:space="0" w:color="auto"/>
            </w:tcBorders>
          </w:tcPr>
          <w:p w:rsidR="00495F81" w:rsidRPr="00494A5E" w:rsidRDefault="00495F81" w:rsidP="0060585E">
            <w:pPr>
              <w:widowControl w:val="0"/>
              <w:ind w:firstLineChars="37" w:firstLine="89"/>
              <w:rPr>
                <w:color w:val="000000"/>
              </w:rPr>
            </w:pPr>
            <w:r w:rsidRPr="00494A5E">
              <w:rPr>
                <w:color w:val="000000"/>
              </w:rPr>
              <w:t>налим</w:t>
            </w:r>
          </w:p>
        </w:tc>
        <w:tc>
          <w:tcPr>
            <w:tcW w:w="1129"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w:t>
            </w:r>
          </w:p>
        </w:tc>
        <w:tc>
          <w:tcPr>
            <w:tcW w:w="143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color w:val="000000"/>
              </w:rPr>
            </w:pPr>
            <w:r>
              <w:rPr>
                <w:color w:val="000000"/>
              </w:rPr>
              <w:t>-</w:t>
            </w:r>
          </w:p>
        </w:tc>
        <w:tc>
          <w:tcPr>
            <w:tcW w:w="154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color w:val="000000"/>
              </w:rPr>
            </w:pPr>
            <w:r>
              <w:rPr>
                <w:color w:val="000000"/>
              </w:rPr>
              <w:t>-</w:t>
            </w:r>
          </w:p>
        </w:tc>
        <w:tc>
          <w:tcPr>
            <w:tcW w:w="1254"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w:t>
            </w:r>
          </w:p>
        </w:tc>
        <w:tc>
          <w:tcPr>
            <w:tcW w:w="936"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color w:val="000000"/>
              </w:rPr>
            </w:pPr>
            <w:r>
              <w:rPr>
                <w:color w:val="000000"/>
              </w:rPr>
              <w:t>0,5</w:t>
            </w:r>
          </w:p>
        </w:tc>
        <w:tc>
          <w:tcPr>
            <w:tcW w:w="1199"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color w:val="000000"/>
              </w:rPr>
            </w:pPr>
            <w:r>
              <w:rPr>
                <w:color w:val="000000"/>
              </w:rPr>
              <w:t>6,2</w:t>
            </w:r>
          </w:p>
        </w:tc>
        <w:tc>
          <w:tcPr>
            <w:tcW w:w="972" w:type="dxa"/>
            <w:tcBorders>
              <w:top w:val="nil"/>
              <w:left w:val="nil"/>
              <w:bottom w:val="single" w:sz="4" w:space="0" w:color="auto"/>
              <w:right w:val="single" w:sz="4" w:space="0" w:color="auto"/>
            </w:tcBorders>
          </w:tcPr>
          <w:p w:rsidR="00495F81" w:rsidRDefault="00593318" w:rsidP="00E255A3">
            <w:pPr>
              <w:widowControl w:val="0"/>
              <w:jc w:val="center"/>
              <w:rPr>
                <w:color w:val="000000"/>
              </w:rPr>
            </w:pPr>
            <w:r>
              <w:rPr>
                <w:color w:val="000000"/>
              </w:rPr>
              <w:t>6,7</w:t>
            </w:r>
          </w:p>
        </w:tc>
      </w:tr>
      <w:tr w:rsidR="00495F81" w:rsidRPr="00494A5E" w:rsidTr="00495F81">
        <w:trPr>
          <w:trHeight w:val="197"/>
          <w:jc w:val="center"/>
        </w:trPr>
        <w:tc>
          <w:tcPr>
            <w:tcW w:w="1675" w:type="dxa"/>
            <w:tcBorders>
              <w:top w:val="nil"/>
              <w:left w:val="single" w:sz="4" w:space="0" w:color="auto"/>
              <w:bottom w:val="single" w:sz="4" w:space="0" w:color="auto"/>
              <w:right w:val="single" w:sz="4" w:space="0" w:color="auto"/>
            </w:tcBorders>
          </w:tcPr>
          <w:p w:rsidR="00495F81" w:rsidRPr="00494A5E" w:rsidRDefault="00495F81" w:rsidP="0060585E">
            <w:pPr>
              <w:widowControl w:val="0"/>
              <w:ind w:firstLineChars="37" w:firstLine="89"/>
              <w:rPr>
                <w:color w:val="000000"/>
              </w:rPr>
            </w:pPr>
            <w:r w:rsidRPr="00494A5E">
              <w:rPr>
                <w:color w:val="000000"/>
              </w:rPr>
              <w:t>щука</w:t>
            </w:r>
          </w:p>
        </w:tc>
        <w:tc>
          <w:tcPr>
            <w:tcW w:w="1129"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44,9</w:t>
            </w:r>
          </w:p>
        </w:tc>
        <w:tc>
          <w:tcPr>
            <w:tcW w:w="143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color w:val="000000"/>
              </w:rPr>
            </w:pPr>
            <w:r>
              <w:rPr>
                <w:color w:val="000000"/>
              </w:rPr>
              <w:t>18,0</w:t>
            </w:r>
          </w:p>
        </w:tc>
        <w:tc>
          <w:tcPr>
            <w:tcW w:w="154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color w:val="000000"/>
              </w:rPr>
            </w:pPr>
            <w:r>
              <w:rPr>
                <w:color w:val="000000"/>
              </w:rPr>
              <w:t>1,5</w:t>
            </w:r>
          </w:p>
        </w:tc>
        <w:tc>
          <w:tcPr>
            <w:tcW w:w="1254"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18,3</w:t>
            </w:r>
          </w:p>
        </w:tc>
        <w:tc>
          <w:tcPr>
            <w:tcW w:w="936"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color w:val="000000"/>
              </w:rPr>
            </w:pPr>
            <w:r>
              <w:rPr>
                <w:color w:val="000000"/>
              </w:rPr>
              <w:t>1,8</w:t>
            </w:r>
          </w:p>
        </w:tc>
        <w:tc>
          <w:tcPr>
            <w:tcW w:w="1199"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color w:val="000000"/>
              </w:rPr>
            </w:pPr>
            <w:r>
              <w:rPr>
                <w:color w:val="000000"/>
              </w:rPr>
              <w:t>1,0</w:t>
            </w:r>
          </w:p>
        </w:tc>
        <w:tc>
          <w:tcPr>
            <w:tcW w:w="972" w:type="dxa"/>
            <w:tcBorders>
              <w:top w:val="nil"/>
              <w:left w:val="nil"/>
              <w:bottom w:val="single" w:sz="4" w:space="0" w:color="auto"/>
              <w:right w:val="single" w:sz="4" w:space="0" w:color="auto"/>
            </w:tcBorders>
          </w:tcPr>
          <w:p w:rsidR="00495F81" w:rsidRDefault="00593318" w:rsidP="00E255A3">
            <w:pPr>
              <w:widowControl w:val="0"/>
              <w:jc w:val="center"/>
              <w:rPr>
                <w:color w:val="000000"/>
              </w:rPr>
            </w:pPr>
            <w:r>
              <w:rPr>
                <w:color w:val="000000"/>
              </w:rPr>
              <w:t>85,5</w:t>
            </w:r>
          </w:p>
        </w:tc>
      </w:tr>
      <w:tr w:rsidR="00495F81" w:rsidRPr="00494A5E" w:rsidTr="00495F81">
        <w:trPr>
          <w:trHeight w:val="197"/>
          <w:jc w:val="center"/>
        </w:trPr>
        <w:tc>
          <w:tcPr>
            <w:tcW w:w="1675" w:type="dxa"/>
            <w:tcBorders>
              <w:top w:val="nil"/>
              <w:left w:val="single" w:sz="4" w:space="0" w:color="auto"/>
              <w:bottom w:val="single" w:sz="4" w:space="0" w:color="auto"/>
              <w:right w:val="single" w:sz="4" w:space="0" w:color="auto"/>
            </w:tcBorders>
          </w:tcPr>
          <w:p w:rsidR="00495F81" w:rsidRPr="00494A5E" w:rsidRDefault="00495F81" w:rsidP="0060585E">
            <w:pPr>
              <w:widowControl w:val="0"/>
              <w:ind w:firstLineChars="37" w:firstLine="89"/>
              <w:rPr>
                <w:color w:val="000000"/>
              </w:rPr>
            </w:pPr>
            <w:r w:rsidRPr="00494A5E">
              <w:rPr>
                <w:color w:val="000000"/>
              </w:rPr>
              <w:t>плотва</w:t>
            </w:r>
          </w:p>
        </w:tc>
        <w:tc>
          <w:tcPr>
            <w:tcW w:w="1129"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949,7</w:t>
            </w:r>
          </w:p>
        </w:tc>
        <w:tc>
          <w:tcPr>
            <w:tcW w:w="143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color w:val="000000"/>
              </w:rPr>
            </w:pPr>
            <w:r>
              <w:rPr>
                <w:color w:val="000000"/>
              </w:rPr>
              <w:t>30,0</w:t>
            </w:r>
          </w:p>
        </w:tc>
        <w:tc>
          <w:tcPr>
            <w:tcW w:w="154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color w:val="000000"/>
              </w:rPr>
            </w:pPr>
            <w:r>
              <w:rPr>
                <w:color w:val="000000"/>
              </w:rPr>
              <w:t>16,0</w:t>
            </w:r>
          </w:p>
        </w:tc>
        <w:tc>
          <w:tcPr>
            <w:tcW w:w="1254"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42,6</w:t>
            </w:r>
          </w:p>
        </w:tc>
        <w:tc>
          <w:tcPr>
            <w:tcW w:w="936"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color w:val="000000"/>
              </w:rPr>
            </w:pPr>
            <w:r>
              <w:rPr>
                <w:color w:val="000000"/>
              </w:rPr>
              <w:t>1,8</w:t>
            </w:r>
          </w:p>
        </w:tc>
        <w:tc>
          <w:tcPr>
            <w:tcW w:w="1199"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color w:val="000000"/>
              </w:rPr>
            </w:pPr>
            <w:r>
              <w:rPr>
                <w:color w:val="000000"/>
              </w:rPr>
              <w:t>2,7</w:t>
            </w:r>
          </w:p>
        </w:tc>
        <w:tc>
          <w:tcPr>
            <w:tcW w:w="972" w:type="dxa"/>
            <w:tcBorders>
              <w:top w:val="nil"/>
              <w:left w:val="nil"/>
              <w:bottom w:val="single" w:sz="4" w:space="0" w:color="auto"/>
              <w:right w:val="single" w:sz="4" w:space="0" w:color="auto"/>
            </w:tcBorders>
          </w:tcPr>
          <w:p w:rsidR="00495F81" w:rsidRDefault="00593318" w:rsidP="00E255A3">
            <w:pPr>
              <w:widowControl w:val="0"/>
              <w:jc w:val="center"/>
              <w:rPr>
                <w:color w:val="000000"/>
              </w:rPr>
            </w:pPr>
            <w:r>
              <w:rPr>
                <w:color w:val="000000"/>
              </w:rPr>
              <w:t>1</w:t>
            </w:r>
            <w:r w:rsidR="005B5EE6">
              <w:rPr>
                <w:color w:val="000000"/>
              </w:rPr>
              <w:t> </w:t>
            </w:r>
            <w:r>
              <w:rPr>
                <w:color w:val="000000"/>
              </w:rPr>
              <w:t>042,8</w:t>
            </w:r>
          </w:p>
        </w:tc>
      </w:tr>
      <w:tr w:rsidR="00495F81" w:rsidRPr="00494A5E" w:rsidTr="00495F81">
        <w:trPr>
          <w:trHeight w:val="197"/>
          <w:jc w:val="center"/>
        </w:trPr>
        <w:tc>
          <w:tcPr>
            <w:tcW w:w="1675" w:type="dxa"/>
            <w:tcBorders>
              <w:top w:val="nil"/>
              <w:left w:val="single" w:sz="4" w:space="0" w:color="auto"/>
              <w:bottom w:val="single" w:sz="4" w:space="0" w:color="auto"/>
              <w:right w:val="single" w:sz="4" w:space="0" w:color="auto"/>
            </w:tcBorders>
          </w:tcPr>
          <w:p w:rsidR="00495F81" w:rsidRPr="00494A5E" w:rsidRDefault="00495F81" w:rsidP="0060585E">
            <w:pPr>
              <w:widowControl w:val="0"/>
              <w:ind w:firstLineChars="37" w:firstLine="89"/>
              <w:rPr>
                <w:color w:val="000000"/>
              </w:rPr>
            </w:pPr>
            <w:r w:rsidRPr="00494A5E">
              <w:rPr>
                <w:color w:val="000000"/>
              </w:rPr>
              <w:t>карась</w:t>
            </w:r>
          </w:p>
        </w:tc>
        <w:tc>
          <w:tcPr>
            <w:tcW w:w="1129"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1 309,3</w:t>
            </w:r>
          </w:p>
        </w:tc>
        <w:tc>
          <w:tcPr>
            <w:tcW w:w="143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color w:val="000000"/>
              </w:rPr>
            </w:pPr>
            <w:r>
              <w:rPr>
                <w:color w:val="000000"/>
              </w:rPr>
              <w:t>500,0</w:t>
            </w:r>
          </w:p>
        </w:tc>
        <w:tc>
          <w:tcPr>
            <w:tcW w:w="154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color w:val="000000"/>
              </w:rPr>
            </w:pPr>
            <w:r>
              <w:rPr>
                <w:color w:val="000000"/>
              </w:rPr>
              <w:t>170,0</w:t>
            </w:r>
          </w:p>
        </w:tc>
        <w:tc>
          <w:tcPr>
            <w:tcW w:w="1254"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379,5</w:t>
            </w:r>
          </w:p>
        </w:tc>
        <w:tc>
          <w:tcPr>
            <w:tcW w:w="936"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color w:val="000000"/>
              </w:rPr>
            </w:pPr>
            <w:r>
              <w:rPr>
                <w:color w:val="000000"/>
              </w:rPr>
              <w:t>1,3</w:t>
            </w:r>
          </w:p>
        </w:tc>
        <w:tc>
          <w:tcPr>
            <w:tcW w:w="1199"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color w:val="000000"/>
              </w:rPr>
            </w:pPr>
            <w:r>
              <w:rPr>
                <w:color w:val="000000"/>
              </w:rPr>
              <w:t>1,0</w:t>
            </w:r>
          </w:p>
        </w:tc>
        <w:tc>
          <w:tcPr>
            <w:tcW w:w="972" w:type="dxa"/>
            <w:tcBorders>
              <w:top w:val="nil"/>
              <w:left w:val="nil"/>
              <w:bottom w:val="single" w:sz="4" w:space="0" w:color="auto"/>
              <w:right w:val="single" w:sz="4" w:space="0" w:color="auto"/>
            </w:tcBorders>
          </w:tcPr>
          <w:p w:rsidR="00495F81" w:rsidRDefault="00593318" w:rsidP="00E255A3">
            <w:pPr>
              <w:widowControl w:val="0"/>
              <w:jc w:val="center"/>
              <w:rPr>
                <w:color w:val="000000"/>
              </w:rPr>
            </w:pPr>
            <w:r>
              <w:rPr>
                <w:color w:val="000000"/>
              </w:rPr>
              <w:t>2</w:t>
            </w:r>
            <w:r w:rsidR="005B5EE6">
              <w:rPr>
                <w:color w:val="000000"/>
              </w:rPr>
              <w:t> </w:t>
            </w:r>
            <w:r>
              <w:rPr>
                <w:color w:val="000000"/>
              </w:rPr>
              <w:t>361,1</w:t>
            </w:r>
          </w:p>
        </w:tc>
      </w:tr>
      <w:tr w:rsidR="00495F81" w:rsidRPr="00494A5E" w:rsidTr="00495F81">
        <w:trPr>
          <w:trHeight w:val="197"/>
          <w:jc w:val="center"/>
        </w:trPr>
        <w:tc>
          <w:tcPr>
            <w:tcW w:w="1675" w:type="dxa"/>
            <w:tcBorders>
              <w:top w:val="nil"/>
              <w:left w:val="single" w:sz="4" w:space="0" w:color="auto"/>
              <w:bottom w:val="single" w:sz="4" w:space="0" w:color="auto"/>
              <w:right w:val="single" w:sz="4" w:space="0" w:color="auto"/>
            </w:tcBorders>
          </w:tcPr>
          <w:p w:rsidR="00495F81" w:rsidRPr="00494A5E" w:rsidRDefault="00495F81" w:rsidP="0060585E">
            <w:pPr>
              <w:widowControl w:val="0"/>
              <w:ind w:firstLineChars="37" w:firstLine="89"/>
              <w:rPr>
                <w:color w:val="000000"/>
              </w:rPr>
            </w:pPr>
            <w:r w:rsidRPr="00494A5E">
              <w:rPr>
                <w:color w:val="000000"/>
              </w:rPr>
              <w:t>язь</w:t>
            </w:r>
          </w:p>
        </w:tc>
        <w:tc>
          <w:tcPr>
            <w:tcW w:w="1129"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229,9</w:t>
            </w:r>
          </w:p>
        </w:tc>
        <w:tc>
          <w:tcPr>
            <w:tcW w:w="143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color w:val="000000"/>
              </w:rPr>
            </w:pPr>
            <w:r>
              <w:rPr>
                <w:color w:val="000000"/>
              </w:rPr>
              <w:t>90,0</w:t>
            </w:r>
          </w:p>
        </w:tc>
        <w:tc>
          <w:tcPr>
            <w:tcW w:w="154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color w:val="000000"/>
              </w:rPr>
            </w:pPr>
            <w:r>
              <w:rPr>
                <w:color w:val="000000"/>
              </w:rPr>
              <w:t>10,0</w:t>
            </w:r>
          </w:p>
        </w:tc>
        <w:tc>
          <w:tcPr>
            <w:tcW w:w="1254"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9,0</w:t>
            </w:r>
          </w:p>
        </w:tc>
        <w:tc>
          <w:tcPr>
            <w:tcW w:w="936"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color w:val="000000"/>
              </w:rPr>
            </w:pPr>
            <w:r>
              <w:rPr>
                <w:color w:val="000000"/>
              </w:rPr>
              <w:t>2,5</w:t>
            </w:r>
          </w:p>
        </w:tc>
        <w:tc>
          <w:tcPr>
            <w:tcW w:w="1199"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color w:val="000000"/>
              </w:rPr>
            </w:pPr>
            <w:r>
              <w:rPr>
                <w:color w:val="000000"/>
              </w:rPr>
              <w:t>5,5</w:t>
            </w:r>
          </w:p>
        </w:tc>
        <w:tc>
          <w:tcPr>
            <w:tcW w:w="972" w:type="dxa"/>
            <w:tcBorders>
              <w:top w:val="nil"/>
              <w:left w:val="nil"/>
              <w:bottom w:val="single" w:sz="4" w:space="0" w:color="auto"/>
              <w:right w:val="single" w:sz="4" w:space="0" w:color="auto"/>
            </w:tcBorders>
          </w:tcPr>
          <w:p w:rsidR="00495F81" w:rsidRDefault="00593318" w:rsidP="00E255A3">
            <w:pPr>
              <w:widowControl w:val="0"/>
              <w:jc w:val="center"/>
              <w:rPr>
                <w:color w:val="000000"/>
              </w:rPr>
            </w:pPr>
            <w:r>
              <w:rPr>
                <w:color w:val="000000"/>
              </w:rPr>
              <w:t>346,9</w:t>
            </w:r>
          </w:p>
        </w:tc>
      </w:tr>
      <w:tr w:rsidR="00495F81" w:rsidRPr="00494A5E" w:rsidTr="00495F81">
        <w:trPr>
          <w:trHeight w:val="197"/>
          <w:jc w:val="center"/>
        </w:trPr>
        <w:tc>
          <w:tcPr>
            <w:tcW w:w="1675" w:type="dxa"/>
            <w:tcBorders>
              <w:top w:val="nil"/>
              <w:left w:val="single" w:sz="4" w:space="0" w:color="auto"/>
              <w:bottom w:val="single" w:sz="4" w:space="0" w:color="auto"/>
              <w:right w:val="single" w:sz="4" w:space="0" w:color="auto"/>
            </w:tcBorders>
          </w:tcPr>
          <w:p w:rsidR="00495F81" w:rsidRPr="00494A5E" w:rsidRDefault="00495F81" w:rsidP="0060585E">
            <w:pPr>
              <w:widowControl w:val="0"/>
              <w:ind w:firstLineChars="37" w:firstLine="89"/>
              <w:rPr>
                <w:color w:val="000000"/>
              </w:rPr>
            </w:pPr>
            <w:r w:rsidRPr="00494A5E">
              <w:rPr>
                <w:color w:val="000000"/>
              </w:rPr>
              <w:t>окунь</w:t>
            </w:r>
          </w:p>
        </w:tc>
        <w:tc>
          <w:tcPr>
            <w:tcW w:w="1129"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1 345,0</w:t>
            </w:r>
          </w:p>
        </w:tc>
        <w:tc>
          <w:tcPr>
            <w:tcW w:w="143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color w:val="000000"/>
              </w:rPr>
            </w:pPr>
            <w:r>
              <w:rPr>
                <w:color w:val="000000"/>
              </w:rPr>
              <w:t>230,0</w:t>
            </w:r>
          </w:p>
        </w:tc>
        <w:tc>
          <w:tcPr>
            <w:tcW w:w="154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color w:val="000000"/>
              </w:rPr>
            </w:pPr>
            <w:r>
              <w:rPr>
                <w:color w:val="000000"/>
              </w:rPr>
              <w:t>21,0</w:t>
            </w:r>
          </w:p>
        </w:tc>
        <w:tc>
          <w:tcPr>
            <w:tcW w:w="1254"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100,6</w:t>
            </w:r>
          </w:p>
        </w:tc>
        <w:tc>
          <w:tcPr>
            <w:tcW w:w="936"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color w:val="000000"/>
              </w:rPr>
            </w:pPr>
            <w:r>
              <w:rPr>
                <w:color w:val="000000"/>
              </w:rPr>
              <w:t>2,1</w:t>
            </w:r>
          </w:p>
        </w:tc>
        <w:tc>
          <w:tcPr>
            <w:tcW w:w="1199"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color w:val="000000"/>
              </w:rPr>
            </w:pPr>
            <w:r>
              <w:rPr>
                <w:color w:val="000000"/>
              </w:rPr>
              <w:t>0,5</w:t>
            </w:r>
          </w:p>
        </w:tc>
        <w:tc>
          <w:tcPr>
            <w:tcW w:w="972" w:type="dxa"/>
            <w:tcBorders>
              <w:top w:val="nil"/>
              <w:left w:val="nil"/>
              <w:bottom w:val="single" w:sz="4" w:space="0" w:color="auto"/>
              <w:right w:val="single" w:sz="4" w:space="0" w:color="auto"/>
            </w:tcBorders>
          </w:tcPr>
          <w:p w:rsidR="00495F81" w:rsidRDefault="00593318" w:rsidP="00E255A3">
            <w:pPr>
              <w:widowControl w:val="0"/>
              <w:jc w:val="center"/>
              <w:rPr>
                <w:color w:val="000000"/>
              </w:rPr>
            </w:pPr>
            <w:r>
              <w:rPr>
                <w:color w:val="000000"/>
              </w:rPr>
              <w:t>1</w:t>
            </w:r>
            <w:r w:rsidR="005B5EE6">
              <w:rPr>
                <w:color w:val="000000"/>
              </w:rPr>
              <w:t> </w:t>
            </w:r>
            <w:r>
              <w:rPr>
                <w:color w:val="000000"/>
              </w:rPr>
              <w:t>699,2</w:t>
            </w:r>
          </w:p>
        </w:tc>
      </w:tr>
      <w:tr w:rsidR="00495F81" w:rsidRPr="00494A5E" w:rsidTr="00495F81">
        <w:trPr>
          <w:trHeight w:val="197"/>
          <w:jc w:val="center"/>
        </w:trPr>
        <w:tc>
          <w:tcPr>
            <w:tcW w:w="1675" w:type="dxa"/>
            <w:tcBorders>
              <w:top w:val="nil"/>
              <w:left w:val="single" w:sz="4" w:space="0" w:color="auto"/>
              <w:bottom w:val="single" w:sz="4" w:space="0" w:color="auto"/>
              <w:right w:val="single" w:sz="4" w:space="0" w:color="auto"/>
            </w:tcBorders>
          </w:tcPr>
          <w:p w:rsidR="00495F81" w:rsidRPr="00494A5E" w:rsidRDefault="00495F81" w:rsidP="0060585E">
            <w:pPr>
              <w:widowControl w:val="0"/>
              <w:ind w:firstLineChars="37" w:firstLine="89"/>
              <w:rPr>
                <w:color w:val="000000"/>
              </w:rPr>
            </w:pPr>
            <w:r w:rsidRPr="00494A5E">
              <w:rPr>
                <w:color w:val="000000"/>
              </w:rPr>
              <w:t>пелядь</w:t>
            </w:r>
          </w:p>
        </w:tc>
        <w:tc>
          <w:tcPr>
            <w:tcW w:w="1129"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w:t>
            </w:r>
          </w:p>
        </w:tc>
        <w:tc>
          <w:tcPr>
            <w:tcW w:w="143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color w:val="000000"/>
              </w:rPr>
            </w:pPr>
            <w:r>
              <w:rPr>
                <w:color w:val="000000"/>
              </w:rPr>
              <w:t>-</w:t>
            </w:r>
          </w:p>
        </w:tc>
        <w:tc>
          <w:tcPr>
            <w:tcW w:w="154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color w:val="000000"/>
              </w:rPr>
            </w:pPr>
            <w:r>
              <w:rPr>
                <w:color w:val="000000"/>
              </w:rPr>
              <w:t>-</w:t>
            </w:r>
          </w:p>
        </w:tc>
        <w:tc>
          <w:tcPr>
            <w:tcW w:w="1254"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w:t>
            </w:r>
          </w:p>
        </w:tc>
        <w:tc>
          <w:tcPr>
            <w:tcW w:w="936"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color w:val="000000"/>
              </w:rPr>
            </w:pPr>
            <w:r>
              <w:rPr>
                <w:color w:val="000000"/>
              </w:rPr>
              <w:t>-</w:t>
            </w:r>
          </w:p>
        </w:tc>
        <w:tc>
          <w:tcPr>
            <w:tcW w:w="1199"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color w:val="000000"/>
              </w:rPr>
            </w:pPr>
            <w:r>
              <w:rPr>
                <w:color w:val="000000"/>
              </w:rPr>
              <w:t>-</w:t>
            </w:r>
          </w:p>
        </w:tc>
        <w:tc>
          <w:tcPr>
            <w:tcW w:w="972" w:type="dxa"/>
            <w:tcBorders>
              <w:top w:val="nil"/>
              <w:left w:val="nil"/>
              <w:bottom w:val="single" w:sz="4" w:space="0" w:color="auto"/>
              <w:right w:val="single" w:sz="4" w:space="0" w:color="auto"/>
            </w:tcBorders>
          </w:tcPr>
          <w:p w:rsidR="00495F81" w:rsidRDefault="00495F81" w:rsidP="00E255A3">
            <w:pPr>
              <w:widowControl w:val="0"/>
              <w:jc w:val="center"/>
              <w:rPr>
                <w:color w:val="000000"/>
              </w:rPr>
            </w:pPr>
          </w:p>
        </w:tc>
      </w:tr>
      <w:tr w:rsidR="00495F81" w:rsidRPr="00494A5E" w:rsidTr="00495F81">
        <w:trPr>
          <w:trHeight w:val="197"/>
          <w:jc w:val="center"/>
        </w:trPr>
        <w:tc>
          <w:tcPr>
            <w:tcW w:w="1675" w:type="dxa"/>
            <w:tcBorders>
              <w:top w:val="nil"/>
              <w:left w:val="single" w:sz="4" w:space="0" w:color="auto"/>
              <w:bottom w:val="single" w:sz="4" w:space="0" w:color="auto"/>
              <w:right w:val="single" w:sz="4" w:space="0" w:color="auto"/>
            </w:tcBorders>
          </w:tcPr>
          <w:p w:rsidR="00495F81" w:rsidRPr="00494A5E" w:rsidRDefault="00495F81" w:rsidP="0060585E">
            <w:pPr>
              <w:widowControl w:val="0"/>
              <w:ind w:firstLineChars="37" w:firstLine="89"/>
              <w:rPr>
                <w:color w:val="000000"/>
              </w:rPr>
            </w:pPr>
            <w:r w:rsidRPr="00494A5E">
              <w:rPr>
                <w:color w:val="000000"/>
              </w:rPr>
              <w:t>елец</w:t>
            </w:r>
          </w:p>
        </w:tc>
        <w:tc>
          <w:tcPr>
            <w:tcW w:w="1129"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w:t>
            </w:r>
          </w:p>
        </w:tc>
        <w:tc>
          <w:tcPr>
            <w:tcW w:w="143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color w:val="000000"/>
              </w:rPr>
            </w:pPr>
            <w:r>
              <w:rPr>
                <w:color w:val="000000"/>
              </w:rPr>
              <w:t>121,0</w:t>
            </w:r>
          </w:p>
        </w:tc>
        <w:tc>
          <w:tcPr>
            <w:tcW w:w="1541"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color w:val="000000"/>
              </w:rPr>
            </w:pPr>
            <w:r>
              <w:rPr>
                <w:color w:val="000000"/>
              </w:rPr>
              <w:t>-</w:t>
            </w:r>
          </w:p>
        </w:tc>
        <w:tc>
          <w:tcPr>
            <w:tcW w:w="1254" w:type="dxa"/>
            <w:tcBorders>
              <w:top w:val="nil"/>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w:t>
            </w:r>
          </w:p>
        </w:tc>
        <w:tc>
          <w:tcPr>
            <w:tcW w:w="936"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color w:val="000000"/>
              </w:rPr>
            </w:pPr>
            <w:r>
              <w:rPr>
                <w:color w:val="000000"/>
              </w:rPr>
              <w:t>-</w:t>
            </w:r>
          </w:p>
        </w:tc>
        <w:tc>
          <w:tcPr>
            <w:tcW w:w="1199" w:type="dxa"/>
            <w:tcBorders>
              <w:top w:val="nil"/>
              <w:left w:val="nil"/>
              <w:bottom w:val="single" w:sz="4" w:space="0" w:color="auto"/>
              <w:right w:val="single" w:sz="4" w:space="0" w:color="auto"/>
            </w:tcBorders>
            <w:vAlign w:val="center"/>
          </w:tcPr>
          <w:p w:rsidR="00495F81" w:rsidRPr="00494A5E" w:rsidRDefault="00495F81" w:rsidP="00E255A3">
            <w:pPr>
              <w:widowControl w:val="0"/>
              <w:jc w:val="center"/>
              <w:rPr>
                <w:color w:val="000000"/>
              </w:rPr>
            </w:pPr>
            <w:r>
              <w:rPr>
                <w:color w:val="000000"/>
              </w:rPr>
              <w:t>-</w:t>
            </w:r>
          </w:p>
        </w:tc>
        <w:tc>
          <w:tcPr>
            <w:tcW w:w="972" w:type="dxa"/>
            <w:tcBorders>
              <w:top w:val="nil"/>
              <w:left w:val="nil"/>
              <w:bottom w:val="single" w:sz="4" w:space="0" w:color="auto"/>
              <w:right w:val="single" w:sz="4" w:space="0" w:color="auto"/>
            </w:tcBorders>
          </w:tcPr>
          <w:p w:rsidR="00495F81" w:rsidRDefault="00593318" w:rsidP="00E255A3">
            <w:pPr>
              <w:widowControl w:val="0"/>
              <w:jc w:val="center"/>
              <w:rPr>
                <w:color w:val="000000"/>
              </w:rPr>
            </w:pPr>
            <w:r>
              <w:rPr>
                <w:color w:val="000000"/>
              </w:rPr>
              <w:t>121,0</w:t>
            </w:r>
          </w:p>
        </w:tc>
      </w:tr>
      <w:tr w:rsidR="00495F81" w:rsidRPr="00494A5E" w:rsidTr="00495F81">
        <w:trPr>
          <w:trHeight w:val="197"/>
          <w:jc w:val="center"/>
        </w:trPr>
        <w:tc>
          <w:tcPr>
            <w:tcW w:w="1675" w:type="dxa"/>
            <w:tcBorders>
              <w:top w:val="single" w:sz="4" w:space="0" w:color="auto"/>
              <w:left w:val="single" w:sz="4" w:space="0" w:color="auto"/>
              <w:bottom w:val="single" w:sz="4" w:space="0" w:color="auto"/>
              <w:right w:val="single" w:sz="4" w:space="0" w:color="auto"/>
            </w:tcBorders>
          </w:tcPr>
          <w:p w:rsidR="00495F81" w:rsidRPr="00494A5E" w:rsidRDefault="00495F81" w:rsidP="00E255A3">
            <w:pPr>
              <w:widowControl w:val="0"/>
              <w:rPr>
                <w:bCs/>
                <w:color w:val="000000"/>
              </w:rPr>
            </w:pPr>
            <w:r w:rsidRPr="00494A5E">
              <w:rPr>
                <w:bCs/>
                <w:color w:val="000000"/>
              </w:rPr>
              <w:t>Ракообразные</w:t>
            </w:r>
          </w:p>
        </w:tc>
        <w:tc>
          <w:tcPr>
            <w:tcW w:w="1129" w:type="dxa"/>
            <w:tcBorders>
              <w:top w:val="single" w:sz="4" w:space="0" w:color="auto"/>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p>
        </w:tc>
        <w:tc>
          <w:tcPr>
            <w:tcW w:w="1431" w:type="dxa"/>
            <w:tcBorders>
              <w:top w:val="single" w:sz="4" w:space="0" w:color="auto"/>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p>
        </w:tc>
        <w:tc>
          <w:tcPr>
            <w:tcW w:w="1541" w:type="dxa"/>
            <w:tcBorders>
              <w:top w:val="single" w:sz="4" w:space="0" w:color="auto"/>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p>
        </w:tc>
        <w:tc>
          <w:tcPr>
            <w:tcW w:w="1254" w:type="dxa"/>
            <w:tcBorders>
              <w:top w:val="single" w:sz="4" w:space="0" w:color="auto"/>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p>
        </w:tc>
        <w:tc>
          <w:tcPr>
            <w:tcW w:w="936" w:type="dxa"/>
            <w:tcBorders>
              <w:top w:val="single" w:sz="4" w:space="0" w:color="auto"/>
              <w:left w:val="nil"/>
              <w:bottom w:val="single" w:sz="4" w:space="0" w:color="auto"/>
              <w:right w:val="single" w:sz="4" w:space="0" w:color="auto"/>
            </w:tcBorders>
            <w:vAlign w:val="center"/>
          </w:tcPr>
          <w:p w:rsidR="00495F81" w:rsidRPr="00494A5E" w:rsidRDefault="00495F81" w:rsidP="00E255A3">
            <w:pPr>
              <w:widowControl w:val="0"/>
              <w:jc w:val="center"/>
              <w:rPr>
                <w:bCs/>
                <w:color w:val="000000"/>
              </w:rPr>
            </w:pPr>
          </w:p>
        </w:tc>
        <w:tc>
          <w:tcPr>
            <w:tcW w:w="1199" w:type="dxa"/>
            <w:tcBorders>
              <w:top w:val="single" w:sz="4" w:space="0" w:color="auto"/>
              <w:left w:val="nil"/>
              <w:bottom w:val="single" w:sz="4" w:space="0" w:color="auto"/>
              <w:right w:val="single" w:sz="4" w:space="0" w:color="auto"/>
            </w:tcBorders>
            <w:vAlign w:val="center"/>
          </w:tcPr>
          <w:p w:rsidR="00495F81" w:rsidRPr="00494A5E" w:rsidRDefault="00495F81" w:rsidP="00E255A3">
            <w:pPr>
              <w:widowControl w:val="0"/>
              <w:jc w:val="center"/>
              <w:rPr>
                <w:bCs/>
                <w:color w:val="000000"/>
              </w:rPr>
            </w:pPr>
          </w:p>
        </w:tc>
        <w:tc>
          <w:tcPr>
            <w:tcW w:w="972" w:type="dxa"/>
            <w:tcBorders>
              <w:top w:val="single" w:sz="4" w:space="0" w:color="auto"/>
              <w:left w:val="nil"/>
              <w:bottom w:val="single" w:sz="4" w:space="0" w:color="auto"/>
              <w:right w:val="single" w:sz="4" w:space="0" w:color="auto"/>
            </w:tcBorders>
          </w:tcPr>
          <w:p w:rsidR="00495F81" w:rsidRPr="00494A5E" w:rsidRDefault="00495F81" w:rsidP="00E255A3">
            <w:pPr>
              <w:widowControl w:val="0"/>
              <w:jc w:val="center"/>
              <w:rPr>
                <w:bCs/>
                <w:color w:val="000000"/>
              </w:rPr>
            </w:pPr>
          </w:p>
        </w:tc>
      </w:tr>
      <w:tr w:rsidR="00495F81" w:rsidRPr="00494A5E" w:rsidTr="00495F81">
        <w:trPr>
          <w:trHeight w:val="197"/>
          <w:jc w:val="center"/>
        </w:trPr>
        <w:tc>
          <w:tcPr>
            <w:tcW w:w="1675" w:type="dxa"/>
            <w:tcBorders>
              <w:top w:val="single" w:sz="4" w:space="0" w:color="auto"/>
              <w:left w:val="single" w:sz="4" w:space="0" w:color="auto"/>
              <w:bottom w:val="single" w:sz="4" w:space="0" w:color="auto"/>
              <w:right w:val="single" w:sz="4" w:space="0" w:color="auto"/>
            </w:tcBorders>
          </w:tcPr>
          <w:p w:rsidR="00495F81" w:rsidRPr="00494A5E" w:rsidRDefault="003117DC" w:rsidP="0060585E">
            <w:pPr>
              <w:widowControl w:val="0"/>
              <w:ind w:firstLineChars="37" w:firstLine="89"/>
              <w:rPr>
                <w:color w:val="000000"/>
              </w:rPr>
            </w:pPr>
            <w:r>
              <w:rPr>
                <w:color w:val="000000"/>
              </w:rPr>
              <w:t>р</w:t>
            </w:r>
            <w:r w:rsidR="00495F81" w:rsidRPr="00494A5E">
              <w:rPr>
                <w:color w:val="000000"/>
              </w:rPr>
              <w:t>ак</w:t>
            </w:r>
          </w:p>
        </w:tc>
        <w:tc>
          <w:tcPr>
            <w:tcW w:w="1129" w:type="dxa"/>
            <w:tcBorders>
              <w:top w:val="single" w:sz="4" w:space="0" w:color="auto"/>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w:t>
            </w:r>
          </w:p>
        </w:tc>
        <w:tc>
          <w:tcPr>
            <w:tcW w:w="1431" w:type="dxa"/>
            <w:tcBorders>
              <w:top w:val="single" w:sz="4" w:space="0" w:color="auto"/>
              <w:left w:val="nil"/>
              <w:bottom w:val="single" w:sz="4" w:space="0" w:color="auto"/>
              <w:right w:val="single" w:sz="4" w:space="0" w:color="auto"/>
            </w:tcBorders>
            <w:noWrap/>
            <w:vAlign w:val="center"/>
          </w:tcPr>
          <w:p w:rsidR="00495F81" w:rsidRPr="00494A5E" w:rsidRDefault="00495F81" w:rsidP="00E255A3">
            <w:pPr>
              <w:widowControl w:val="0"/>
              <w:jc w:val="center"/>
              <w:rPr>
                <w:color w:val="000000"/>
              </w:rPr>
            </w:pPr>
            <w:r>
              <w:rPr>
                <w:color w:val="000000"/>
              </w:rPr>
              <w:t>-</w:t>
            </w:r>
          </w:p>
        </w:tc>
        <w:tc>
          <w:tcPr>
            <w:tcW w:w="1541" w:type="dxa"/>
            <w:tcBorders>
              <w:top w:val="single" w:sz="4" w:space="0" w:color="auto"/>
              <w:left w:val="nil"/>
              <w:bottom w:val="single" w:sz="4" w:space="0" w:color="auto"/>
              <w:right w:val="single" w:sz="4" w:space="0" w:color="auto"/>
            </w:tcBorders>
            <w:noWrap/>
            <w:vAlign w:val="center"/>
          </w:tcPr>
          <w:p w:rsidR="00495F81" w:rsidRPr="00494A5E" w:rsidRDefault="00495F81" w:rsidP="00E255A3">
            <w:pPr>
              <w:widowControl w:val="0"/>
              <w:jc w:val="center"/>
              <w:rPr>
                <w:color w:val="000000"/>
              </w:rPr>
            </w:pPr>
            <w:r>
              <w:rPr>
                <w:color w:val="000000"/>
              </w:rPr>
              <w:t>7,0</w:t>
            </w:r>
          </w:p>
        </w:tc>
        <w:tc>
          <w:tcPr>
            <w:tcW w:w="1254" w:type="dxa"/>
            <w:tcBorders>
              <w:top w:val="single" w:sz="4" w:space="0" w:color="auto"/>
              <w:left w:val="nil"/>
              <w:bottom w:val="single" w:sz="4" w:space="0" w:color="auto"/>
              <w:right w:val="single" w:sz="4" w:space="0" w:color="auto"/>
            </w:tcBorders>
            <w:noWrap/>
            <w:vAlign w:val="center"/>
          </w:tcPr>
          <w:p w:rsidR="00495F81" w:rsidRPr="00494A5E" w:rsidRDefault="00495F81" w:rsidP="00E255A3">
            <w:pPr>
              <w:widowControl w:val="0"/>
              <w:jc w:val="center"/>
              <w:rPr>
                <w:bCs/>
                <w:color w:val="000000"/>
              </w:rPr>
            </w:pPr>
            <w:r>
              <w:rPr>
                <w:bCs/>
                <w:color w:val="000000"/>
              </w:rPr>
              <w:t>2,0</w:t>
            </w:r>
          </w:p>
        </w:tc>
        <w:tc>
          <w:tcPr>
            <w:tcW w:w="936" w:type="dxa"/>
            <w:tcBorders>
              <w:top w:val="single" w:sz="4" w:space="0" w:color="auto"/>
              <w:left w:val="nil"/>
              <w:bottom w:val="single" w:sz="4" w:space="0" w:color="auto"/>
              <w:right w:val="single" w:sz="4" w:space="0" w:color="auto"/>
            </w:tcBorders>
            <w:vAlign w:val="center"/>
          </w:tcPr>
          <w:p w:rsidR="00495F81" w:rsidRPr="00494A5E" w:rsidRDefault="00495F81" w:rsidP="00E255A3">
            <w:pPr>
              <w:widowControl w:val="0"/>
              <w:jc w:val="center"/>
              <w:rPr>
                <w:color w:val="000000"/>
              </w:rPr>
            </w:pPr>
            <w:r>
              <w:rPr>
                <w:color w:val="000000"/>
              </w:rPr>
              <w:t>-</w:t>
            </w:r>
          </w:p>
        </w:tc>
        <w:tc>
          <w:tcPr>
            <w:tcW w:w="1199" w:type="dxa"/>
            <w:tcBorders>
              <w:top w:val="single" w:sz="4" w:space="0" w:color="auto"/>
              <w:left w:val="nil"/>
              <w:bottom w:val="single" w:sz="4" w:space="0" w:color="auto"/>
              <w:right w:val="single" w:sz="4" w:space="0" w:color="auto"/>
            </w:tcBorders>
            <w:vAlign w:val="center"/>
          </w:tcPr>
          <w:p w:rsidR="00495F81" w:rsidRPr="00494A5E" w:rsidRDefault="00495F81" w:rsidP="00E255A3">
            <w:pPr>
              <w:widowControl w:val="0"/>
              <w:jc w:val="center"/>
              <w:rPr>
                <w:color w:val="000000"/>
              </w:rPr>
            </w:pPr>
            <w:r>
              <w:rPr>
                <w:color w:val="000000"/>
              </w:rPr>
              <w:t>-</w:t>
            </w:r>
          </w:p>
        </w:tc>
        <w:tc>
          <w:tcPr>
            <w:tcW w:w="972" w:type="dxa"/>
            <w:tcBorders>
              <w:top w:val="single" w:sz="4" w:space="0" w:color="auto"/>
              <w:left w:val="nil"/>
              <w:bottom w:val="single" w:sz="4" w:space="0" w:color="auto"/>
              <w:right w:val="single" w:sz="4" w:space="0" w:color="auto"/>
            </w:tcBorders>
          </w:tcPr>
          <w:p w:rsidR="00495F81" w:rsidRDefault="00593318" w:rsidP="00E255A3">
            <w:pPr>
              <w:widowControl w:val="0"/>
              <w:jc w:val="center"/>
              <w:rPr>
                <w:color w:val="000000"/>
              </w:rPr>
            </w:pPr>
            <w:r>
              <w:rPr>
                <w:color w:val="000000"/>
              </w:rPr>
              <w:t>9,0</w:t>
            </w:r>
          </w:p>
        </w:tc>
      </w:tr>
    </w:tbl>
    <w:p w:rsidR="00510535" w:rsidRDefault="00510535" w:rsidP="00245D6C">
      <w:pPr>
        <w:widowControl w:val="0"/>
        <w:ind w:firstLine="709"/>
        <w:jc w:val="both"/>
        <w:rPr>
          <w:sz w:val="28"/>
          <w:szCs w:val="28"/>
        </w:rPr>
      </w:pPr>
    </w:p>
    <w:p w:rsidR="00510535" w:rsidRPr="002B012F" w:rsidRDefault="00510535" w:rsidP="00245D6C">
      <w:pPr>
        <w:widowControl w:val="0"/>
        <w:ind w:firstLine="709"/>
        <w:jc w:val="both"/>
      </w:pPr>
      <w:r w:rsidRPr="002B012F">
        <w:t xml:space="preserve">В рыбохозяйственный комплекс Новосибирской области входят организации различных форм </w:t>
      </w:r>
      <w:r w:rsidRPr="009A750B">
        <w:t>собственности (</w:t>
      </w:r>
      <w:r w:rsidR="00305A2B" w:rsidRPr="009A750B">
        <w:t>п</w:t>
      </w:r>
      <w:r w:rsidR="00473686" w:rsidRPr="009A750B">
        <w:t>риложение</w:t>
      </w:r>
      <w:r w:rsidR="009C7BED" w:rsidRPr="009A750B">
        <w:t xml:space="preserve"> </w:t>
      </w:r>
      <w:r w:rsidR="00742897" w:rsidRPr="009A750B">
        <w:t>15</w:t>
      </w:r>
      <w:r w:rsidRPr="009A750B">
        <w:t>).</w:t>
      </w:r>
    </w:p>
    <w:p w:rsidR="00510535" w:rsidRPr="002B012F" w:rsidRDefault="00510535" w:rsidP="00245D6C">
      <w:pPr>
        <w:widowControl w:val="0"/>
        <w:ind w:firstLine="709"/>
        <w:jc w:val="both"/>
      </w:pPr>
      <w:r w:rsidRPr="002B012F">
        <w:t xml:space="preserve">Наиболее крупным пользователем водных объектов рыбохозяйственного значения является АО «Новосибирскрыбхоз», располагающее 22 рыбопромысловыми участками для осуществления промышленного рыболовства на акватории оз. Чаны и 7 рыбопромысловыми участками на акватории оз. Сартлан. Предприятию также передана в пользование акватория оз. Урюм и 5 рыбопромысловых участков Карасукско–Бурлинской системы озер. </w:t>
      </w:r>
    </w:p>
    <w:p w:rsidR="00510535" w:rsidRPr="002B012F" w:rsidRDefault="00510535" w:rsidP="00245D6C">
      <w:pPr>
        <w:widowControl w:val="0"/>
        <w:ind w:firstLine="709"/>
        <w:jc w:val="both"/>
      </w:pPr>
      <w:proofErr w:type="gramStart"/>
      <w:r w:rsidRPr="002B012F">
        <w:t>Кроме АО «Новосибирскрыбхоз» на оз. Чаны рыбопромысловыми участками располагают ЗАО «Новая Заря», ООО «Купинский рыбокомбинат», ООО «ФИШ МЭН» и Потребительский ко</w:t>
      </w:r>
      <w:r w:rsidR="00266E5B">
        <w:t xml:space="preserve">оператив «Карачинское сельпо», </w:t>
      </w:r>
      <w:r w:rsidRPr="002B012F">
        <w:t>на оз. Сартлан – СХПК «Рыболовецкий колхоз Красный Моряк».</w:t>
      </w:r>
      <w:proofErr w:type="gramEnd"/>
    </w:p>
    <w:p w:rsidR="00510535" w:rsidRPr="002B012F" w:rsidRDefault="00510535" w:rsidP="00245D6C">
      <w:pPr>
        <w:widowControl w:val="0"/>
        <w:ind w:firstLine="709"/>
        <w:jc w:val="both"/>
      </w:pPr>
      <w:r w:rsidRPr="002B012F">
        <w:t xml:space="preserve">На Новосибирском водохранилище промышленное рыболовство осуществляют АО «Новосибирский рыбозавод» и ООО «Волна», которым предоставлены в пользование </w:t>
      </w:r>
      <w:r w:rsidR="00BE32A8">
        <w:br/>
      </w:r>
      <w:r w:rsidRPr="002B012F">
        <w:t>7 рыбопромысловых участков. Кроме того, АО «Новосибирский рыбозавод» является пользова</w:t>
      </w:r>
      <w:r w:rsidR="00266E5B">
        <w:t>телем рыбопромысловых участков</w:t>
      </w:r>
      <w:r w:rsidRPr="002B012F">
        <w:t xml:space="preserve"> на р. Обь в границах Сузунского района, где он также осуществляет промышленное рыболовство.</w:t>
      </w:r>
    </w:p>
    <w:p w:rsidR="00510535" w:rsidRPr="002B012F" w:rsidRDefault="00510535" w:rsidP="00245D6C">
      <w:pPr>
        <w:widowControl w:val="0"/>
        <w:ind w:firstLine="709"/>
        <w:jc w:val="both"/>
      </w:pPr>
      <w:r w:rsidRPr="002B012F">
        <w:t xml:space="preserve">Выловом рыбы занимаются </w:t>
      </w:r>
      <w:r w:rsidR="00266E5B">
        <w:t xml:space="preserve">и </w:t>
      </w:r>
      <w:r w:rsidRPr="002B012F">
        <w:t>организации, осуществляющи</w:t>
      </w:r>
      <w:r w:rsidR="00266E5B">
        <w:t>е товарное рыбоводство (товарной</w:t>
      </w:r>
      <w:r w:rsidRPr="002B012F">
        <w:t xml:space="preserve"> аквакультур</w:t>
      </w:r>
      <w:r w:rsidR="00266E5B">
        <w:t>ой</w:t>
      </w:r>
      <w:r w:rsidRPr="002B012F">
        <w:t xml:space="preserve">) в </w:t>
      </w:r>
      <w:proofErr w:type="gramStart"/>
      <w:r w:rsidRPr="002B012F">
        <w:t>озерах</w:t>
      </w:r>
      <w:proofErr w:type="gramEnd"/>
      <w:r w:rsidRPr="002B012F">
        <w:t xml:space="preserve"> и прудах. Основными производителями выращенной товарной рыбы являются Потребительский кооператив «Карачинское сельпо», ООО «Рыбхоз», ООО «РыбОхотТур», ООО «Партнер», ИП Кнодель Ю.В., ООО «Сибирский проект»</w:t>
      </w:r>
      <w:r w:rsidR="00B8495C" w:rsidRPr="002B012F">
        <w:t xml:space="preserve"> </w:t>
      </w:r>
      <w:r w:rsidR="0094002D">
        <w:t>и др</w:t>
      </w:r>
      <w:r w:rsidRPr="002B012F">
        <w:t>.</w:t>
      </w:r>
    </w:p>
    <w:p w:rsidR="00510535" w:rsidRPr="002B012F" w:rsidRDefault="00510535" w:rsidP="00245D6C">
      <w:pPr>
        <w:widowControl w:val="0"/>
        <w:ind w:firstLine="709"/>
        <w:jc w:val="both"/>
      </w:pPr>
      <w:r w:rsidRPr="002B012F">
        <w:t xml:space="preserve">Кроме </w:t>
      </w:r>
      <w:r w:rsidR="00266E5B">
        <w:t>рыбы</w:t>
      </w:r>
      <w:r w:rsidRPr="002B012F">
        <w:t xml:space="preserve"> в Новосибирской области также добываются водные беспозвоночные, такие как рачок гаммариды, цисты артемии и рак. Одними из крупнейших добытчиков водных беспозвоночных </w:t>
      </w:r>
      <w:r w:rsidR="00266E5B">
        <w:t xml:space="preserve">являются </w:t>
      </w:r>
      <w:r w:rsidRPr="002B012F">
        <w:t xml:space="preserve">ООО «Спортивный клуб Русь», ООО «Таежный», ООО «Биоланд» и ООО «Новосибирскбиоресурсы». </w:t>
      </w:r>
    </w:p>
    <w:p w:rsidR="00510535" w:rsidRPr="002B012F" w:rsidRDefault="00510535" w:rsidP="00245D6C">
      <w:pPr>
        <w:widowControl w:val="0"/>
        <w:ind w:firstLine="709"/>
        <w:jc w:val="both"/>
      </w:pPr>
      <w:r w:rsidRPr="002B012F">
        <w:t>В области функционируют довольно мощные ры</w:t>
      </w:r>
      <w:r w:rsidR="00266E5B">
        <w:t xml:space="preserve">боперерабатывающие организации: </w:t>
      </w:r>
      <w:proofErr w:type="gramStart"/>
      <w:r w:rsidRPr="002B012F">
        <w:t>АО «Новосибирский рыбозавод», ГК </w:t>
      </w:r>
      <w:r w:rsidR="00357158" w:rsidRPr="002B012F">
        <w:t>«Камшат», ООО </w:t>
      </w:r>
      <w:r w:rsidRPr="002B012F">
        <w:t xml:space="preserve">«ФИШ МЭН», ООО «Купинский рыбокомбинат», ООО «Рыбный день», ООО «Новосибирскрыба». </w:t>
      </w:r>
      <w:proofErr w:type="gramEnd"/>
    </w:p>
    <w:p w:rsidR="00510535" w:rsidRPr="002B012F" w:rsidRDefault="00510535" w:rsidP="00245D6C">
      <w:pPr>
        <w:widowControl w:val="0"/>
        <w:ind w:firstLine="709"/>
        <w:jc w:val="both"/>
        <w:rPr>
          <w:noProof/>
        </w:rPr>
      </w:pPr>
      <w:r w:rsidRPr="002B012F">
        <w:t>Организована работа 5 рыбопитомников: Сартланский и Урюмский (подразделения АО «Новосибирскрыбхоз»), ООО «Зеркальное», ООО «Кулон-М», Алтайский филиал ООО «Новосибирский рыбзавод».</w:t>
      </w:r>
    </w:p>
    <w:p w:rsidR="00510535" w:rsidRPr="002B012F" w:rsidRDefault="00510535" w:rsidP="00266E5B">
      <w:pPr>
        <w:widowControl w:val="0"/>
        <w:ind w:firstLine="709"/>
        <w:jc w:val="both"/>
      </w:pPr>
      <w:r w:rsidRPr="002B012F">
        <w:t>Сартланский и Урюмский рыбопитомники специализируются на выращивании молоди сазана с целью зарыбления оз. Сартлан и оз. Чаны, а также предоставляют рыбопосадочный материал рыбоводным организациям для ведения товарного рыбово</w:t>
      </w:r>
      <w:r w:rsidR="00266E5B">
        <w:t xml:space="preserve">дства. </w:t>
      </w:r>
      <w:r w:rsidRPr="002B012F">
        <w:t>Рыбопитомник</w:t>
      </w:r>
      <w:proofErr w:type="gramStart"/>
      <w:r w:rsidRPr="002B012F">
        <w:t>и ООО</w:t>
      </w:r>
      <w:proofErr w:type="gramEnd"/>
      <w:r w:rsidRPr="002B012F">
        <w:t> «Зеркальное», ООО «Кулон-М» занимаются разведением и выращиванием годовиков карпа, используемого юридическими лицами и индивидуальными предпринимателями для осуществления товарного рыбоводства.</w:t>
      </w:r>
      <w:r w:rsidR="00266E5B">
        <w:t xml:space="preserve"> </w:t>
      </w:r>
      <w:r w:rsidRPr="002B012F">
        <w:t>Алтайский филиал ООО «Новосибирский рыбзавод» обеспечивает восстановление промысловых запасов ценных видов рыб Новосибирского водохранилища.</w:t>
      </w:r>
    </w:p>
    <w:p w:rsidR="00510535" w:rsidRPr="002B012F" w:rsidRDefault="00266E5B" w:rsidP="00245D6C">
      <w:pPr>
        <w:widowControl w:val="0"/>
        <w:ind w:firstLine="709"/>
        <w:jc w:val="both"/>
      </w:pPr>
      <w:r>
        <w:t>В</w:t>
      </w:r>
      <w:r w:rsidR="00510535" w:rsidRPr="002B012F">
        <w:t xml:space="preserve"> Новосибирской области функционируют два рыборазводных подразделения: </w:t>
      </w:r>
      <w:r w:rsidR="00510535" w:rsidRPr="002B012F">
        <w:lastRenderedPageBreak/>
        <w:t xml:space="preserve">инкубационный цех ООО «Новосибирский рыбзавод» и ООО «Рыбозавод Парабельский» филиал ООО «Рыбхоз». В указанных инкубационных цехах производится инкубация икры сиговых видов рыб. </w:t>
      </w:r>
    </w:p>
    <w:p w:rsidR="00510535" w:rsidRPr="002B012F" w:rsidRDefault="00510535" w:rsidP="00245D6C">
      <w:pPr>
        <w:widowControl w:val="0"/>
        <w:ind w:firstLine="709"/>
        <w:jc w:val="both"/>
      </w:pPr>
      <w:r w:rsidRPr="002B012F">
        <w:t xml:space="preserve">В </w:t>
      </w:r>
      <w:r w:rsidR="00B8495C" w:rsidRPr="002B012F">
        <w:t xml:space="preserve">2018 году в целях зарыбления в </w:t>
      </w:r>
      <w:r w:rsidRPr="002B012F">
        <w:t xml:space="preserve">водоемы Новосибирской области выпущено </w:t>
      </w:r>
      <w:r w:rsidR="00BE32A8">
        <w:br/>
      </w:r>
      <w:r w:rsidRPr="002B012F">
        <w:t>53 378,2</w:t>
      </w:r>
      <w:r w:rsidRPr="002B012F">
        <w:rPr>
          <w:b/>
        </w:rPr>
        <w:t xml:space="preserve"> </w:t>
      </w:r>
      <w:r w:rsidRPr="002B012F">
        <w:t>тыс.</w:t>
      </w:r>
      <w:r w:rsidR="00B8495C" w:rsidRPr="002B012F">
        <w:t> </w:t>
      </w:r>
      <w:r w:rsidR="00E45835">
        <w:t>штук</w:t>
      </w:r>
      <w:r w:rsidRPr="002B012F">
        <w:t xml:space="preserve"> рыбопосадочного материала, в том числе 51 164,7 тыс.</w:t>
      </w:r>
      <w:r w:rsidR="00B8495C" w:rsidRPr="002B012F">
        <w:t> </w:t>
      </w:r>
      <w:r w:rsidR="00E45835">
        <w:t>штук</w:t>
      </w:r>
      <w:r w:rsidRPr="002B012F">
        <w:t xml:space="preserve"> пеляди, </w:t>
      </w:r>
      <w:r w:rsidR="00BE32A8">
        <w:br/>
      </w:r>
      <w:r w:rsidRPr="002B012F">
        <w:t>1 973,6 тыс.</w:t>
      </w:r>
      <w:r w:rsidR="00B8495C" w:rsidRPr="002B012F">
        <w:t> </w:t>
      </w:r>
      <w:r w:rsidR="00E45835">
        <w:t>штук</w:t>
      </w:r>
      <w:r w:rsidRPr="002B012F">
        <w:t xml:space="preserve"> сазана, 201,2 тыс.</w:t>
      </w:r>
      <w:r w:rsidR="00B8495C" w:rsidRPr="002B012F">
        <w:t> </w:t>
      </w:r>
      <w:r w:rsidR="00D15675">
        <w:t>штук</w:t>
      </w:r>
      <w:r w:rsidRPr="002B012F">
        <w:t xml:space="preserve"> карпа, 11,3 тыс.</w:t>
      </w:r>
      <w:r w:rsidR="00B8495C" w:rsidRPr="002B012F">
        <w:t> </w:t>
      </w:r>
      <w:r w:rsidR="00E45835">
        <w:t>штук</w:t>
      </w:r>
      <w:r w:rsidRPr="002B012F">
        <w:t xml:space="preserve"> толстолобика, 27,4 тыс.</w:t>
      </w:r>
      <w:r w:rsidR="00B8495C" w:rsidRPr="002B012F">
        <w:t> </w:t>
      </w:r>
      <w:r w:rsidR="00E45835">
        <w:t>штук</w:t>
      </w:r>
      <w:r w:rsidRPr="002B012F">
        <w:t xml:space="preserve"> белого амура. Выращенный рыбопосадочный материал использовался для зарыбления водоемов Новосибирской области по следующим направлениям:</w:t>
      </w:r>
    </w:p>
    <w:p w:rsidR="00510535" w:rsidRPr="002B012F" w:rsidRDefault="00510535" w:rsidP="00245D6C">
      <w:pPr>
        <w:widowControl w:val="0"/>
        <w:ind w:firstLine="709"/>
        <w:jc w:val="both"/>
      </w:pPr>
      <w:r w:rsidRPr="002B012F">
        <w:t>- компенсация ущерба нанесенного водным биологическим ресурсам и среде их обитания – 537,7тыс.</w:t>
      </w:r>
      <w:r w:rsidR="00B8495C" w:rsidRPr="002B012F">
        <w:t> </w:t>
      </w:r>
      <w:r w:rsidR="00E45835">
        <w:t>штук</w:t>
      </w:r>
      <w:r w:rsidRPr="002B012F">
        <w:t xml:space="preserve"> (пелядь);</w:t>
      </w:r>
    </w:p>
    <w:p w:rsidR="00510535" w:rsidRPr="002B012F" w:rsidRDefault="00510535" w:rsidP="00245D6C">
      <w:pPr>
        <w:ind w:firstLine="709"/>
        <w:jc w:val="both"/>
      </w:pPr>
      <w:proofErr w:type="gramStart"/>
      <w:r w:rsidRPr="002B012F">
        <w:t>- товарное</w:t>
      </w:r>
      <w:r w:rsidR="00A320D6">
        <w:t xml:space="preserve"> рыбоводство – 33 920,5 тыс. штук</w:t>
      </w:r>
      <w:r w:rsidRPr="002B012F">
        <w:t xml:space="preserve"> (пелядь, карп, сазан, белый амур, толстолобик);</w:t>
      </w:r>
      <w:proofErr w:type="gramEnd"/>
    </w:p>
    <w:p w:rsidR="00510535" w:rsidRPr="002B012F" w:rsidRDefault="00510535" w:rsidP="00245D6C">
      <w:pPr>
        <w:ind w:firstLine="709"/>
        <w:jc w:val="both"/>
      </w:pPr>
      <w:r w:rsidRPr="002B012F">
        <w:t>- промышленное рыболовство – 18 920,</w:t>
      </w:r>
      <w:r w:rsidR="00A320D6">
        <w:t>0 тыс. штук</w:t>
      </w:r>
      <w:r w:rsidRPr="002B012F">
        <w:t xml:space="preserve"> (пелядь, сазан).</w:t>
      </w:r>
    </w:p>
    <w:p w:rsidR="00510535" w:rsidRPr="002B012F" w:rsidRDefault="00510535" w:rsidP="002C2D7A">
      <w:pPr>
        <w:widowControl w:val="0"/>
        <w:tabs>
          <w:tab w:val="right" w:pos="9355"/>
        </w:tabs>
        <w:ind w:firstLine="709"/>
        <w:jc w:val="both"/>
      </w:pPr>
      <w:r w:rsidRPr="002B012F">
        <w:t>По данным о</w:t>
      </w:r>
      <w:r w:rsidR="002C2D7A">
        <w:t>фициальной статистики до начала 90-х годов</w:t>
      </w:r>
      <w:r w:rsidRPr="002B012F">
        <w:t xml:space="preserve"> объем вылова рыбы в </w:t>
      </w:r>
      <w:proofErr w:type="gramStart"/>
      <w:r w:rsidRPr="002B012F">
        <w:t>водоемах</w:t>
      </w:r>
      <w:proofErr w:type="gramEnd"/>
      <w:r w:rsidRPr="002B012F">
        <w:t xml:space="preserve"> области, вместе с выращиваемой рыбой в прудах, составлял 7,7</w:t>
      </w:r>
      <w:r w:rsidR="000235E4">
        <w:t> </w:t>
      </w:r>
      <w:r w:rsidRPr="002B012F">
        <w:t>-</w:t>
      </w:r>
      <w:r w:rsidR="000235E4">
        <w:t> </w:t>
      </w:r>
      <w:r w:rsidRPr="002B012F">
        <w:t>10,8 тыс. тонн</w:t>
      </w:r>
      <w:r w:rsidR="002C2D7A">
        <w:t>.</w:t>
      </w:r>
      <w:r w:rsidRPr="002B012F">
        <w:t xml:space="preserve"> </w:t>
      </w:r>
      <w:r w:rsidR="002C2D7A">
        <w:t>В</w:t>
      </w:r>
      <w:r w:rsidRPr="002B012F">
        <w:t xml:space="preserve"> последние годы годовая добыча рыбы по област</w:t>
      </w:r>
      <w:r w:rsidR="002C2D7A">
        <w:t>и колебалась</w:t>
      </w:r>
      <w:r w:rsidR="00B8495C" w:rsidRPr="002B012F">
        <w:t xml:space="preserve"> от 4,9 до 9,8 тыс. </w:t>
      </w:r>
      <w:r w:rsidRPr="002B012F">
        <w:t>тонн</w:t>
      </w:r>
      <w:r w:rsidR="00B8495C" w:rsidRPr="002B012F">
        <w:t xml:space="preserve"> (в 2018 году – 9,8 тыс. </w:t>
      </w:r>
      <w:r w:rsidRPr="002B012F">
        <w:t>тонн), добыча водных беспозвоночных (гаммариды, цисты артемии, кладоцеры, хирономиды)</w:t>
      </w:r>
      <w:r w:rsidR="0039429F" w:rsidRPr="002B012F">
        <w:t xml:space="preserve"> </w:t>
      </w:r>
      <w:r w:rsidR="002C2D7A">
        <w:t xml:space="preserve">– </w:t>
      </w:r>
      <w:r w:rsidR="0039429F" w:rsidRPr="002B012F">
        <w:t>от 1,0 до 1,3</w:t>
      </w:r>
      <w:r w:rsidR="00B8495C" w:rsidRPr="002B012F">
        <w:t> тыс. </w:t>
      </w:r>
      <w:r w:rsidRPr="002B012F">
        <w:t>тонн</w:t>
      </w:r>
      <w:r w:rsidR="0039429F" w:rsidRPr="002B012F">
        <w:t xml:space="preserve"> (в 2018 году – 1,3</w:t>
      </w:r>
      <w:r w:rsidR="00B8495C" w:rsidRPr="002B012F">
        <w:t xml:space="preserve"> тыс. </w:t>
      </w:r>
      <w:r w:rsidR="002C2D7A">
        <w:t xml:space="preserve">тонн). </w:t>
      </w:r>
      <w:r w:rsidRPr="002B012F">
        <w:t>Высокие кормовые ресурсы водоемов позволяют при осуществлении воспроизводства рыбных запасов и проведении рыбоводной мелиорации довести уловы на основных рыбохозяйственны</w:t>
      </w:r>
      <w:r w:rsidR="00B8495C" w:rsidRPr="002B012F">
        <w:t>х водоемах области до 10,0 тыс. </w:t>
      </w:r>
      <w:r w:rsidRPr="002B012F">
        <w:t>тонн и более.</w:t>
      </w:r>
    </w:p>
    <w:p w:rsidR="0039429F" w:rsidRPr="002B012F" w:rsidRDefault="00510535" w:rsidP="00245D6C">
      <w:pPr>
        <w:widowControl w:val="0"/>
        <w:ind w:firstLine="709"/>
        <w:jc w:val="both"/>
      </w:pPr>
      <w:r w:rsidRPr="002B012F">
        <w:t xml:space="preserve">Анализ данных по освоению предоставленных объемов добычи (вылова) вылова рыбы в водоемах </w:t>
      </w:r>
      <w:r w:rsidR="002C2D7A">
        <w:t>Новосибирской области пок</w:t>
      </w:r>
      <w:r w:rsidR="00055D60">
        <w:t>азал</w:t>
      </w:r>
      <w:r w:rsidRPr="002B012F">
        <w:t xml:space="preserve">, что </w:t>
      </w:r>
      <w:r w:rsidR="0039429F" w:rsidRPr="002B012F">
        <w:t xml:space="preserve">объем добычи (вылова) рыбы в промышленных целях в 2018 году увеличился до 8 476,9 тонн, </w:t>
      </w:r>
      <w:r w:rsidR="002C2D7A">
        <w:t>или</w:t>
      </w:r>
      <w:r w:rsidR="0039429F" w:rsidRPr="002B012F">
        <w:t xml:space="preserve"> 127</w:t>
      </w:r>
      <w:r w:rsidR="00542F18">
        <w:t>,0</w:t>
      </w:r>
      <w:r w:rsidR="0039429F" w:rsidRPr="002B012F">
        <w:t>% от уровня 2017 года.</w:t>
      </w:r>
    </w:p>
    <w:p w:rsidR="00510535" w:rsidRPr="002B012F" w:rsidRDefault="00510535" w:rsidP="0039429F">
      <w:pPr>
        <w:widowControl w:val="0"/>
        <w:ind w:firstLine="426"/>
        <w:jc w:val="both"/>
      </w:pPr>
      <w:r w:rsidRPr="002B012F">
        <w:t xml:space="preserve"> </w:t>
      </w:r>
    </w:p>
    <w:p w:rsidR="00510535" w:rsidRPr="002B012F" w:rsidRDefault="00510535" w:rsidP="00510535">
      <w:pPr>
        <w:widowControl w:val="0"/>
        <w:ind w:firstLine="426"/>
        <w:jc w:val="right"/>
      </w:pPr>
      <w:r w:rsidRPr="002B012F">
        <w:t xml:space="preserve">Таблица </w:t>
      </w:r>
      <w:r w:rsidR="00763B64" w:rsidRPr="002B012F">
        <w:t>10.2</w:t>
      </w:r>
    </w:p>
    <w:p w:rsidR="009670C9" w:rsidRPr="002B012F" w:rsidRDefault="009670C9" w:rsidP="00510535">
      <w:pPr>
        <w:widowControl w:val="0"/>
        <w:ind w:firstLine="426"/>
        <w:jc w:val="right"/>
      </w:pPr>
    </w:p>
    <w:p w:rsidR="004943B5" w:rsidRDefault="00FA3DC6" w:rsidP="00510535">
      <w:pPr>
        <w:widowControl w:val="0"/>
        <w:jc w:val="center"/>
        <w:rPr>
          <w:color w:val="000000"/>
        </w:rPr>
      </w:pPr>
      <w:r>
        <w:rPr>
          <w:color w:val="000000"/>
        </w:rPr>
        <w:t>В</w:t>
      </w:r>
      <w:r w:rsidR="00510535" w:rsidRPr="002B012F">
        <w:rPr>
          <w:color w:val="000000"/>
        </w:rPr>
        <w:t xml:space="preserve">ылов водных биоресурсов в промышленных </w:t>
      </w:r>
      <w:proofErr w:type="gramStart"/>
      <w:r w:rsidR="00510535" w:rsidRPr="002B012F">
        <w:rPr>
          <w:color w:val="000000"/>
        </w:rPr>
        <w:t>целях</w:t>
      </w:r>
      <w:proofErr w:type="gramEnd"/>
      <w:r w:rsidR="00510535" w:rsidRPr="002B012F">
        <w:rPr>
          <w:color w:val="000000"/>
        </w:rPr>
        <w:t xml:space="preserve"> </w:t>
      </w:r>
    </w:p>
    <w:p w:rsidR="00510535" w:rsidRPr="002B012F" w:rsidRDefault="00510535" w:rsidP="00510535">
      <w:pPr>
        <w:widowControl w:val="0"/>
        <w:jc w:val="center"/>
        <w:rPr>
          <w:highlight w:val="yellow"/>
        </w:rPr>
      </w:pPr>
      <w:r w:rsidRPr="002B012F">
        <w:rPr>
          <w:color w:val="000000"/>
        </w:rPr>
        <w:t xml:space="preserve">в </w:t>
      </w:r>
      <w:proofErr w:type="gramStart"/>
      <w:r w:rsidRPr="002B012F">
        <w:rPr>
          <w:color w:val="000000"/>
        </w:rPr>
        <w:t>водоемах</w:t>
      </w:r>
      <w:proofErr w:type="gramEnd"/>
      <w:r w:rsidRPr="002B012F">
        <w:rPr>
          <w:color w:val="000000"/>
        </w:rPr>
        <w:t xml:space="preserve"> Новос</w:t>
      </w:r>
      <w:r w:rsidR="008A38AF" w:rsidRPr="002B012F">
        <w:rPr>
          <w:color w:val="000000"/>
        </w:rPr>
        <w:t xml:space="preserve">ибирской области </w:t>
      </w:r>
      <w:r w:rsidR="004943B5">
        <w:rPr>
          <w:color w:val="000000"/>
        </w:rPr>
        <w:t>в 2014</w:t>
      </w:r>
      <w:r w:rsidR="000235E4">
        <w:rPr>
          <w:color w:val="000000"/>
        </w:rPr>
        <w:t> </w:t>
      </w:r>
      <w:r w:rsidR="004943B5">
        <w:rPr>
          <w:color w:val="000000"/>
        </w:rPr>
        <w:t>-</w:t>
      </w:r>
      <w:r w:rsidR="000235E4">
        <w:rPr>
          <w:color w:val="000000"/>
        </w:rPr>
        <w:t> </w:t>
      </w:r>
      <w:r w:rsidR="004943B5">
        <w:rPr>
          <w:color w:val="000000"/>
        </w:rPr>
        <w:t>2018 годах</w:t>
      </w:r>
      <w:r w:rsidR="0039429F" w:rsidRPr="002B012F">
        <w:rPr>
          <w:color w:val="000000"/>
        </w:rPr>
        <w:t>, тонн</w:t>
      </w:r>
    </w:p>
    <w:tbl>
      <w:tblPr>
        <w:tblStyle w:val="af8"/>
        <w:tblW w:w="0" w:type="auto"/>
        <w:tblInd w:w="108" w:type="dxa"/>
        <w:tblLook w:val="04A0" w:firstRow="1" w:lastRow="0" w:firstColumn="1" w:lastColumn="0" w:noHBand="0" w:noVBand="1"/>
      </w:tblPr>
      <w:tblGrid>
        <w:gridCol w:w="3441"/>
        <w:gridCol w:w="1292"/>
        <w:gridCol w:w="1292"/>
        <w:gridCol w:w="1435"/>
        <w:gridCol w:w="1292"/>
        <w:gridCol w:w="1230"/>
      </w:tblGrid>
      <w:tr w:rsidR="00510535" w:rsidRPr="003F2FF7" w:rsidTr="00DC7A91">
        <w:trPr>
          <w:trHeight w:val="572"/>
        </w:trPr>
        <w:tc>
          <w:tcPr>
            <w:tcW w:w="3441" w:type="dxa"/>
            <w:vAlign w:val="center"/>
          </w:tcPr>
          <w:p w:rsidR="00510535" w:rsidRPr="00637F2E" w:rsidRDefault="00510535" w:rsidP="009F60BB">
            <w:pPr>
              <w:widowControl w:val="0"/>
              <w:jc w:val="center"/>
            </w:pPr>
            <w:r w:rsidRPr="00637F2E">
              <w:t>Видовой состав</w:t>
            </w:r>
          </w:p>
        </w:tc>
        <w:tc>
          <w:tcPr>
            <w:tcW w:w="1292" w:type="dxa"/>
            <w:vAlign w:val="center"/>
          </w:tcPr>
          <w:p w:rsidR="00510535" w:rsidRPr="00637F2E" w:rsidRDefault="00510535" w:rsidP="009F60BB">
            <w:pPr>
              <w:widowControl w:val="0"/>
              <w:jc w:val="center"/>
            </w:pPr>
            <w:r w:rsidRPr="00637F2E">
              <w:t>2014</w:t>
            </w:r>
          </w:p>
        </w:tc>
        <w:tc>
          <w:tcPr>
            <w:tcW w:w="1292" w:type="dxa"/>
            <w:vAlign w:val="center"/>
          </w:tcPr>
          <w:p w:rsidR="00510535" w:rsidRPr="00637F2E" w:rsidRDefault="00510535" w:rsidP="009F60BB">
            <w:pPr>
              <w:widowControl w:val="0"/>
              <w:jc w:val="center"/>
            </w:pPr>
            <w:r w:rsidRPr="00637F2E">
              <w:t>2015</w:t>
            </w:r>
          </w:p>
        </w:tc>
        <w:tc>
          <w:tcPr>
            <w:tcW w:w="1435" w:type="dxa"/>
            <w:vAlign w:val="center"/>
          </w:tcPr>
          <w:p w:rsidR="00510535" w:rsidRPr="00637F2E" w:rsidRDefault="00510535" w:rsidP="009F60BB">
            <w:pPr>
              <w:widowControl w:val="0"/>
              <w:jc w:val="center"/>
            </w:pPr>
            <w:r w:rsidRPr="00637F2E">
              <w:t>2016</w:t>
            </w:r>
          </w:p>
        </w:tc>
        <w:tc>
          <w:tcPr>
            <w:tcW w:w="1292" w:type="dxa"/>
            <w:vAlign w:val="center"/>
          </w:tcPr>
          <w:p w:rsidR="00510535" w:rsidRPr="00637F2E" w:rsidRDefault="00510535" w:rsidP="009F60BB">
            <w:pPr>
              <w:widowControl w:val="0"/>
              <w:jc w:val="center"/>
            </w:pPr>
            <w:r w:rsidRPr="00637F2E">
              <w:t>2017</w:t>
            </w:r>
          </w:p>
        </w:tc>
        <w:tc>
          <w:tcPr>
            <w:tcW w:w="1230" w:type="dxa"/>
            <w:vAlign w:val="center"/>
          </w:tcPr>
          <w:p w:rsidR="00510535" w:rsidRPr="00637F2E" w:rsidRDefault="00510535" w:rsidP="009F60BB">
            <w:pPr>
              <w:widowControl w:val="0"/>
              <w:jc w:val="center"/>
            </w:pPr>
            <w:r w:rsidRPr="00637F2E">
              <w:t>2018</w:t>
            </w:r>
          </w:p>
        </w:tc>
      </w:tr>
      <w:tr w:rsidR="00510535" w:rsidRPr="003F2FF7" w:rsidTr="00DC7A91">
        <w:trPr>
          <w:trHeight w:val="286"/>
        </w:trPr>
        <w:tc>
          <w:tcPr>
            <w:tcW w:w="3441" w:type="dxa"/>
          </w:tcPr>
          <w:p w:rsidR="00510535" w:rsidRPr="003F2FF7" w:rsidRDefault="00510535" w:rsidP="00E255A3">
            <w:pPr>
              <w:widowControl w:val="0"/>
              <w:jc w:val="both"/>
            </w:pPr>
            <w:r w:rsidRPr="003F2FF7">
              <w:t>Рыбы</w:t>
            </w:r>
          </w:p>
        </w:tc>
        <w:tc>
          <w:tcPr>
            <w:tcW w:w="1292" w:type="dxa"/>
            <w:vAlign w:val="center"/>
          </w:tcPr>
          <w:p w:rsidR="00510535" w:rsidRPr="003F2FF7" w:rsidRDefault="00510535" w:rsidP="009F60BB">
            <w:pPr>
              <w:widowControl w:val="0"/>
              <w:jc w:val="center"/>
            </w:pPr>
            <w:r w:rsidRPr="003F2FF7">
              <w:t>4</w:t>
            </w:r>
            <w:r>
              <w:t> </w:t>
            </w:r>
            <w:r w:rsidRPr="003F2FF7">
              <w:t>605,2</w:t>
            </w:r>
          </w:p>
        </w:tc>
        <w:tc>
          <w:tcPr>
            <w:tcW w:w="1292" w:type="dxa"/>
            <w:vAlign w:val="center"/>
          </w:tcPr>
          <w:p w:rsidR="00510535" w:rsidRPr="003F2FF7" w:rsidRDefault="00510535" w:rsidP="009F60BB">
            <w:pPr>
              <w:widowControl w:val="0"/>
              <w:jc w:val="center"/>
            </w:pPr>
            <w:r w:rsidRPr="003F2FF7">
              <w:t>4</w:t>
            </w:r>
            <w:r>
              <w:t> </w:t>
            </w:r>
            <w:r w:rsidRPr="003F2FF7">
              <w:t>810,9</w:t>
            </w:r>
          </w:p>
        </w:tc>
        <w:tc>
          <w:tcPr>
            <w:tcW w:w="1435" w:type="dxa"/>
            <w:vAlign w:val="center"/>
          </w:tcPr>
          <w:p w:rsidR="00510535" w:rsidRPr="003F2FF7" w:rsidRDefault="00510535" w:rsidP="009F60BB">
            <w:pPr>
              <w:widowControl w:val="0"/>
              <w:jc w:val="center"/>
            </w:pPr>
            <w:r w:rsidRPr="003F2FF7">
              <w:t>5</w:t>
            </w:r>
            <w:r>
              <w:t> </w:t>
            </w:r>
            <w:r w:rsidRPr="003F2FF7">
              <w:t>319,6</w:t>
            </w:r>
          </w:p>
        </w:tc>
        <w:tc>
          <w:tcPr>
            <w:tcW w:w="1292" w:type="dxa"/>
            <w:vAlign w:val="center"/>
          </w:tcPr>
          <w:p w:rsidR="00510535" w:rsidRPr="003F2FF7" w:rsidRDefault="00510535" w:rsidP="009F60BB">
            <w:pPr>
              <w:widowControl w:val="0"/>
              <w:jc w:val="center"/>
            </w:pPr>
            <w:r>
              <w:t>6 626,6</w:t>
            </w:r>
          </w:p>
        </w:tc>
        <w:tc>
          <w:tcPr>
            <w:tcW w:w="1230" w:type="dxa"/>
            <w:vAlign w:val="center"/>
          </w:tcPr>
          <w:p w:rsidR="00510535" w:rsidRPr="003F2FF7" w:rsidRDefault="00510535" w:rsidP="009F60BB">
            <w:pPr>
              <w:widowControl w:val="0"/>
              <w:jc w:val="center"/>
            </w:pPr>
            <w:r w:rsidRPr="003F2FF7">
              <w:t>8</w:t>
            </w:r>
            <w:r>
              <w:t> </w:t>
            </w:r>
            <w:r w:rsidRPr="003F2FF7">
              <w:t>467,9</w:t>
            </w:r>
          </w:p>
        </w:tc>
      </w:tr>
      <w:tr w:rsidR="00510535" w:rsidRPr="003F2FF7" w:rsidTr="00DC7A91">
        <w:trPr>
          <w:trHeight w:val="286"/>
        </w:trPr>
        <w:tc>
          <w:tcPr>
            <w:tcW w:w="3441" w:type="dxa"/>
          </w:tcPr>
          <w:p w:rsidR="00510535" w:rsidRPr="00245D6C" w:rsidRDefault="00510535" w:rsidP="00245D6C">
            <w:pPr>
              <w:widowControl w:val="0"/>
            </w:pPr>
            <w:r w:rsidRPr="00245D6C">
              <w:t>Ракообразные</w:t>
            </w:r>
            <w:r w:rsidR="000B2FE8" w:rsidRPr="00245D6C">
              <w:t xml:space="preserve"> (цисты артемии, гаммариды, рак)</w:t>
            </w:r>
          </w:p>
        </w:tc>
        <w:tc>
          <w:tcPr>
            <w:tcW w:w="1292" w:type="dxa"/>
            <w:vAlign w:val="center"/>
          </w:tcPr>
          <w:p w:rsidR="00510535" w:rsidRPr="003F2FF7" w:rsidRDefault="00510535" w:rsidP="009F60BB">
            <w:pPr>
              <w:widowControl w:val="0"/>
              <w:jc w:val="center"/>
            </w:pPr>
            <w:r w:rsidRPr="003F2FF7">
              <w:t>1</w:t>
            </w:r>
            <w:r>
              <w:t> </w:t>
            </w:r>
            <w:r w:rsidRPr="003F2FF7">
              <w:t>233,5</w:t>
            </w:r>
          </w:p>
        </w:tc>
        <w:tc>
          <w:tcPr>
            <w:tcW w:w="1292" w:type="dxa"/>
            <w:vAlign w:val="center"/>
          </w:tcPr>
          <w:p w:rsidR="00510535" w:rsidRPr="003F2FF7" w:rsidRDefault="00510535" w:rsidP="009F60BB">
            <w:pPr>
              <w:widowControl w:val="0"/>
              <w:jc w:val="center"/>
            </w:pPr>
            <w:r w:rsidRPr="003F2FF7">
              <w:t>1</w:t>
            </w:r>
            <w:r>
              <w:t> </w:t>
            </w:r>
            <w:r w:rsidRPr="003F2FF7">
              <w:t>177,4</w:t>
            </w:r>
          </w:p>
        </w:tc>
        <w:tc>
          <w:tcPr>
            <w:tcW w:w="1435" w:type="dxa"/>
            <w:vAlign w:val="center"/>
          </w:tcPr>
          <w:p w:rsidR="00510535" w:rsidRPr="003F2FF7" w:rsidRDefault="00510535" w:rsidP="009F60BB">
            <w:pPr>
              <w:widowControl w:val="0"/>
              <w:jc w:val="center"/>
            </w:pPr>
            <w:r w:rsidRPr="003F2FF7">
              <w:t>1</w:t>
            </w:r>
            <w:r>
              <w:t> </w:t>
            </w:r>
            <w:r w:rsidRPr="003F2FF7">
              <w:t>255,3</w:t>
            </w:r>
          </w:p>
        </w:tc>
        <w:tc>
          <w:tcPr>
            <w:tcW w:w="1292" w:type="dxa"/>
            <w:vAlign w:val="center"/>
          </w:tcPr>
          <w:p w:rsidR="00510535" w:rsidRPr="003F2FF7" w:rsidRDefault="00510535" w:rsidP="009F60BB">
            <w:pPr>
              <w:widowControl w:val="0"/>
              <w:jc w:val="center"/>
            </w:pPr>
            <w:r w:rsidRPr="003F2FF7">
              <w:t>1</w:t>
            </w:r>
            <w:r>
              <w:t> </w:t>
            </w:r>
            <w:r w:rsidRPr="003F2FF7">
              <w:t>123,2</w:t>
            </w:r>
          </w:p>
        </w:tc>
        <w:tc>
          <w:tcPr>
            <w:tcW w:w="1230" w:type="dxa"/>
            <w:vAlign w:val="center"/>
          </w:tcPr>
          <w:p w:rsidR="00510535" w:rsidRPr="003F2FF7" w:rsidRDefault="00510535" w:rsidP="009F60BB">
            <w:pPr>
              <w:widowControl w:val="0"/>
              <w:jc w:val="center"/>
            </w:pPr>
            <w:r w:rsidRPr="003F2FF7">
              <w:t>1</w:t>
            </w:r>
            <w:r>
              <w:t> </w:t>
            </w:r>
            <w:r w:rsidRPr="003F2FF7">
              <w:t>294,4</w:t>
            </w:r>
          </w:p>
        </w:tc>
      </w:tr>
      <w:tr w:rsidR="000B2FE8" w:rsidRPr="003F2FF7" w:rsidTr="00DC7A91">
        <w:trPr>
          <w:trHeight w:val="286"/>
        </w:trPr>
        <w:tc>
          <w:tcPr>
            <w:tcW w:w="3441" w:type="dxa"/>
          </w:tcPr>
          <w:p w:rsidR="000B2FE8" w:rsidRPr="008A38AF" w:rsidRDefault="000B2FE8" w:rsidP="00480C49">
            <w:pPr>
              <w:widowControl w:val="0"/>
              <w:jc w:val="both"/>
            </w:pPr>
            <w:r w:rsidRPr="008A38AF">
              <w:t>Всего</w:t>
            </w:r>
          </w:p>
        </w:tc>
        <w:tc>
          <w:tcPr>
            <w:tcW w:w="1292" w:type="dxa"/>
            <w:vAlign w:val="center"/>
          </w:tcPr>
          <w:p w:rsidR="000B2FE8" w:rsidRPr="008A38AF" w:rsidRDefault="000B2FE8" w:rsidP="009F60BB">
            <w:pPr>
              <w:widowControl w:val="0"/>
              <w:jc w:val="center"/>
            </w:pPr>
            <w:r w:rsidRPr="008A38AF">
              <w:t>5 838,7</w:t>
            </w:r>
          </w:p>
        </w:tc>
        <w:tc>
          <w:tcPr>
            <w:tcW w:w="1292" w:type="dxa"/>
            <w:vAlign w:val="center"/>
          </w:tcPr>
          <w:p w:rsidR="000B2FE8" w:rsidRPr="008A38AF" w:rsidRDefault="000B2FE8" w:rsidP="009F60BB">
            <w:pPr>
              <w:widowControl w:val="0"/>
              <w:jc w:val="center"/>
            </w:pPr>
            <w:r w:rsidRPr="008A38AF">
              <w:t>5 988,3</w:t>
            </w:r>
          </w:p>
        </w:tc>
        <w:tc>
          <w:tcPr>
            <w:tcW w:w="1435" w:type="dxa"/>
            <w:vAlign w:val="center"/>
          </w:tcPr>
          <w:p w:rsidR="000B2FE8" w:rsidRPr="008A38AF" w:rsidRDefault="000B2FE8" w:rsidP="009F60BB">
            <w:pPr>
              <w:widowControl w:val="0"/>
              <w:jc w:val="center"/>
            </w:pPr>
            <w:r w:rsidRPr="008A38AF">
              <w:t>6 574,9</w:t>
            </w:r>
          </w:p>
        </w:tc>
        <w:tc>
          <w:tcPr>
            <w:tcW w:w="1292" w:type="dxa"/>
            <w:vAlign w:val="center"/>
          </w:tcPr>
          <w:p w:rsidR="000B2FE8" w:rsidRPr="008A38AF" w:rsidRDefault="000B2FE8" w:rsidP="009F60BB">
            <w:pPr>
              <w:widowControl w:val="0"/>
              <w:jc w:val="center"/>
            </w:pPr>
            <w:r w:rsidRPr="008A38AF">
              <w:t>7 749,8</w:t>
            </w:r>
          </w:p>
        </w:tc>
        <w:tc>
          <w:tcPr>
            <w:tcW w:w="1230" w:type="dxa"/>
            <w:vAlign w:val="center"/>
          </w:tcPr>
          <w:p w:rsidR="000B2FE8" w:rsidRPr="008A38AF" w:rsidRDefault="000B2FE8" w:rsidP="009F60BB">
            <w:pPr>
              <w:widowControl w:val="0"/>
              <w:jc w:val="center"/>
            </w:pPr>
            <w:r w:rsidRPr="008A38AF">
              <w:t>9 762,3</w:t>
            </w:r>
          </w:p>
        </w:tc>
      </w:tr>
    </w:tbl>
    <w:p w:rsidR="00510535" w:rsidRPr="00BE32A8" w:rsidRDefault="00510535" w:rsidP="006A0D5D">
      <w:pPr>
        <w:widowControl w:val="0"/>
        <w:ind w:firstLine="709"/>
        <w:jc w:val="both"/>
      </w:pPr>
    </w:p>
    <w:p w:rsidR="00510535" w:rsidRPr="002B012F" w:rsidRDefault="00510535" w:rsidP="006A0D5D">
      <w:pPr>
        <w:widowControl w:val="0"/>
        <w:ind w:firstLine="709"/>
        <w:jc w:val="both"/>
      </w:pPr>
      <w:r w:rsidRPr="002B012F">
        <w:t>Кроме естественных водоемов область располагает 6 тыс. га искусственных прудов, из них 3,5 тыс. га – это пруды, обустроенные для ведения интенсивного рыбоводства, оборудованные рыбоуловителями и другими гидросооружениями.</w:t>
      </w:r>
    </w:p>
    <w:p w:rsidR="00510535" w:rsidRPr="002B012F" w:rsidRDefault="00510535" w:rsidP="006A0D5D">
      <w:pPr>
        <w:widowControl w:val="0"/>
        <w:ind w:firstLine="709"/>
        <w:jc w:val="both"/>
      </w:pPr>
      <w:r w:rsidRPr="002B012F">
        <w:t>Количество рыбопромысловых и рыбоводных участков Новосибирской области по со</w:t>
      </w:r>
      <w:r w:rsidR="00415E7A">
        <w:t>стоянию на 01.01.2019 составляло</w:t>
      </w:r>
      <w:r w:rsidRPr="002B012F">
        <w:t xml:space="preserve"> 675 единиц, из них п</w:t>
      </w:r>
      <w:r w:rsidR="00415E7A">
        <w:t>редоставлено в пользование 468 (</w:t>
      </w:r>
      <w:r w:rsidRPr="002B012F">
        <w:t>в том числе для осуществления промышленного рыболовства – 247, для товарного рыбоводства – 197, для организации любительского и спортивного рыболовства – 24 участка</w:t>
      </w:r>
      <w:r w:rsidR="00415E7A">
        <w:t>)</w:t>
      </w:r>
      <w:r w:rsidRPr="002B012F">
        <w:t>.</w:t>
      </w:r>
    </w:p>
    <w:p w:rsidR="00510535" w:rsidRPr="002B012F" w:rsidRDefault="00510535" w:rsidP="006A0D5D">
      <w:pPr>
        <w:widowControl w:val="0"/>
        <w:ind w:firstLine="709"/>
        <w:jc w:val="both"/>
      </w:pPr>
      <w:r w:rsidRPr="002B012F">
        <w:t>В 2018 году оказана государственная поддержка 34</w:t>
      </w:r>
      <w:r w:rsidRPr="002B012F">
        <w:rPr>
          <w:b/>
        </w:rPr>
        <w:t xml:space="preserve"> </w:t>
      </w:r>
      <w:r w:rsidRPr="002B012F">
        <w:t>организациям на общую сумму 18 815,5 тыс. рублей по возмещению:</w:t>
      </w:r>
    </w:p>
    <w:p w:rsidR="00510535" w:rsidRPr="002B012F" w:rsidRDefault="00510535" w:rsidP="006A0D5D">
      <w:pPr>
        <w:widowControl w:val="0"/>
        <w:ind w:firstLine="709"/>
        <w:jc w:val="both"/>
      </w:pPr>
      <w:r w:rsidRPr="002B012F">
        <w:t>- 50</w:t>
      </w:r>
      <w:r w:rsidR="00DE22A4">
        <w:t>,0</w:t>
      </w:r>
      <w:r w:rsidRPr="002B012F">
        <w:t>% стоимости приобретенного рыбопосадочного материала;</w:t>
      </w:r>
    </w:p>
    <w:p w:rsidR="00510535" w:rsidRPr="002B012F" w:rsidRDefault="00510535" w:rsidP="006A0D5D">
      <w:pPr>
        <w:widowControl w:val="0"/>
        <w:ind w:firstLine="709"/>
        <w:jc w:val="both"/>
      </w:pPr>
      <w:r w:rsidRPr="002B012F">
        <w:t>- 50</w:t>
      </w:r>
      <w:r w:rsidR="00DE22A4">
        <w:t>,0</w:t>
      </w:r>
      <w:r w:rsidRPr="002B012F">
        <w:t>% стоимости приобретенных технических средств и оборудования для осуществления товарного рыбоводства и промышленного рыболовства.</w:t>
      </w:r>
    </w:p>
    <w:p w:rsidR="00480C49" w:rsidRPr="002B012F" w:rsidRDefault="00510535" w:rsidP="006A0D5D">
      <w:pPr>
        <w:ind w:firstLine="709"/>
        <w:jc w:val="both"/>
      </w:pPr>
      <w:r w:rsidRPr="002B012F">
        <w:t>В 2018 году разработано 10 рыб</w:t>
      </w:r>
      <w:r w:rsidR="00415E7A">
        <w:t>оводно-биологических обоснований</w:t>
      </w:r>
      <w:r w:rsidRPr="002B012F">
        <w:t xml:space="preserve"> для обеспечения научно-обоснованного ведения товарного рыбово</w:t>
      </w:r>
      <w:r w:rsidR="00480C49" w:rsidRPr="002B012F">
        <w:t xml:space="preserve">дства на закрепленных водоемах. </w:t>
      </w:r>
    </w:p>
    <w:p w:rsidR="00480C49" w:rsidRPr="002B012F" w:rsidRDefault="00480C49" w:rsidP="006A0D5D">
      <w:pPr>
        <w:ind w:firstLine="709"/>
        <w:jc w:val="both"/>
      </w:pPr>
      <w:r w:rsidRPr="002B012F">
        <w:t xml:space="preserve">Несмотря на то, что </w:t>
      </w:r>
      <w:r w:rsidRPr="002B012F">
        <w:rPr>
          <w:rFonts w:eastAsia="Calibri"/>
        </w:rPr>
        <w:t xml:space="preserve">на таких крупных водоемах как оз. Чаны, оз. Малые Чаны, оз. Сартлан, оз. Хорошее и Новосибирское водохранилище заморные явления </w:t>
      </w:r>
      <w:r w:rsidRPr="002B012F">
        <w:t xml:space="preserve">в 2018 году </w:t>
      </w:r>
      <w:r w:rsidRPr="002B012F">
        <w:rPr>
          <w:rFonts w:eastAsia="Calibri"/>
        </w:rPr>
        <w:t xml:space="preserve">не </w:t>
      </w:r>
      <w:r w:rsidRPr="002B012F">
        <w:rPr>
          <w:rFonts w:eastAsia="Calibri"/>
        </w:rPr>
        <w:lastRenderedPageBreak/>
        <w:t>наблюдались, систематически проводится работа с пользователями рыбопромысловых и рыбоводных участков, осуществляющих товарное рыбоводство и промышленное рыболовство по предотвращению заморных явлений на водоемах, в том числе путем проведения различных способов аэрации водоемов (установка на водоемах аэраторов, бурение лунок, долбление майн, расчистка льда от снега и т.д.).</w:t>
      </w:r>
    </w:p>
    <w:p w:rsidR="00261816" w:rsidRPr="002B012F" w:rsidRDefault="00480C49" w:rsidP="006A0D5D">
      <w:pPr>
        <w:widowControl w:val="0"/>
        <w:ind w:firstLine="709"/>
        <w:jc w:val="both"/>
      </w:pPr>
      <w:r w:rsidRPr="002B012F">
        <w:t>В настоящее время Новосибирская область занимает одно из ведущих мест в Российской Федерации и лидирующие позиции в Сибирском федеральном округе п</w:t>
      </w:r>
      <w:r w:rsidR="00510535" w:rsidRPr="002B012F">
        <w:t>о показателям рыбохозяйственной деятельности в пресноводных водоемах</w:t>
      </w:r>
      <w:r w:rsidRPr="002B012F">
        <w:t>.</w:t>
      </w:r>
      <w:r w:rsidR="00510535" w:rsidRPr="002B012F">
        <w:t xml:space="preserve"> </w:t>
      </w:r>
    </w:p>
    <w:p w:rsidR="00261816" w:rsidRPr="002B012F" w:rsidRDefault="00261816" w:rsidP="006A0D5D">
      <w:pPr>
        <w:widowControl w:val="0"/>
        <w:ind w:firstLine="709"/>
        <w:jc w:val="both"/>
      </w:pPr>
      <w:r w:rsidRPr="002B012F">
        <w:t xml:space="preserve">Общая характеристика </w:t>
      </w:r>
      <w:r w:rsidR="00480C49" w:rsidRPr="002B012F">
        <w:t xml:space="preserve">и показатели </w:t>
      </w:r>
      <w:r w:rsidRPr="002B012F">
        <w:t>рыбохозяйственного комплекса Новосибирской области по состоянию на 01.01.2019</w:t>
      </w:r>
      <w:r w:rsidR="00480C49" w:rsidRPr="002B012F">
        <w:t xml:space="preserve"> </w:t>
      </w:r>
      <w:r w:rsidR="00480C49" w:rsidRPr="009A750B">
        <w:t>отражены</w:t>
      </w:r>
      <w:r w:rsidRPr="009A750B">
        <w:t xml:space="preserve"> в приложении</w:t>
      </w:r>
      <w:r w:rsidR="009C7BED" w:rsidRPr="009A750B">
        <w:t xml:space="preserve"> </w:t>
      </w:r>
      <w:r w:rsidR="006A0D5D" w:rsidRPr="009A750B">
        <w:t>16</w:t>
      </w:r>
      <w:r w:rsidRPr="009A750B">
        <w:t>.</w:t>
      </w:r>
      <w:r w:rsidRPr="002B012F">
        <w:t xml:space="preserve"> </w:t>
      </w:r>
    </w:p>
    <w:p w:rsidR="00510535" w:rsidRPr="002B012F" w:rsidRDefault="00510535" w:rsidP="00510535">
      <w:pPr>
        <w:widowControl w:val="0"/>
        <w:jc w:val="both"/>
      </w:pPr>
    </w:p>
    <w:p w:rsidR="006A0D5D" w:rsidRPr="002B012F" w:rsidRDefault="00510535" w:rsidP="00510535">
      <w:pPr>
        <w:widowControl w:val="0"/>
        <w:jc w:val="center"/>
        <w:rPr>
          <w:b/>
        </w:rPr>
      </w:pPr>
      <w:r w:rsidRPr="002B012F">
        <w:rPr>
          <w:b/>
        </w:rPr>
        <w:t xml:space="preserve">Мероприятия, направленные на предотвращение, ограничение </w:t>
      </w:r>
    </w:p>
    <w:p w:rsidR="00510535" w:rsidRPr="002B012F" w:rsidRDefault="00510535" w:rsidP="00510535">
      <w:pPr>
        <w:widowControl w:val="0"/>
        <w:jc w:val="center"/>
        <w:rPr>
          <w:b/>
        </w:rPr>
      </w:pPr>
      <w:r w:rsidRPr="002B012F">
        <w:rPr>
          <w:b/>
        </w:rPr>
        <w:t>и минимизацию негативного воздействия на окружающею среду</w:t>
      </w:r>
    </w:p>
    <w:p w:rsidR="0065148B" w:rsidRDefault="00510535" w:rsidP="0065148B">
      <w:pPr>
        <w:ind w:firstLine="709"/>
        <w:jc w:val="both"/>
      </w:pPr>
      <w:proofErr w:type="gramStart"/>
      <w:r w:rsidRPr="002B012F">
        <w:t>В целях сохранения водных биологических ресурсов в период весеннего зап</w:t>
      </w:r>
      <w:r w:rsidR="0065148B">
        <w:t>рета на рыболовство в 2018 году</w:t>
      </w:r>
      <w:r w:rsidR="0065148B" w:rsidRPr="0065148B">
        <w:t xml:space="preserve"> </w:t>
      </w:r>
      <w:r w:rsidR="0065148B" w:rsidRPr="002B012F">
        <w:t>Правительств</w:t>
      </w:r>
      <w:r w:rsidR="0065148B">
        <w:t>ом Новосибирской области и министерством</w:t>
      </w:r>
      <w:r w:rsidR="0065148B" w:rsidRPr="002B012F">
        <w:t xml:space="preserve"> природных ресурсов и</w:t>
      </w:r>
      <w:r w:rsidR="00D550A5">
        <w:t xml:space="preserve"> экологии Новосибирской области</w:t>
      </w:r>
      <w:r w:rsidR="0065148B">
        <w:t xml:space="preserve"> </w:t>
      </w:r>
      <w:r w:rsidRPr="002B012F">
        <w:t>при участии Верхнеобского территориального управления Росрыболовства, ГУ МВД России по Новосибирской области, пограничного управления УФСБ России по Новосибирской области, ГУ МЧС России по Новосибирской области, управления Россельхознадзора по Новосибирской области, управления ветеринарии Новосибирской области</w:t>
      </w:r>
      <w:proofErr w:type="gramEnd"/>
      <w:r w:rsidRPr="002B012F">
        <w:t>, органов местного самоуправления, общественн</w:t>
      </w:r>
      <w:r w:rsidR="00D550A5">
        <w:t xml:space="preserve">ых организаций и объединений </w:t>
      </w:r>
      <w:proofErr w:type="gramStart"/>
      <w:r w:rsidRPr="002B012F">
        <w:t>разработан и реализован</w:t>
      </w:r>
      <w:proofErr w:type="gramEnd"/>
      <w:r w:rsidRPr="002B012F">
        <w:t xml:space="preserve"> комплекс мер по предотвращению незаконной добычи (вылова) водных биоресурсов в период весеннего запрета на рыболовство на рыбохозяйственных</w:t>
      </w:r>
      <w:r w:rsidR="0065148B">
        <w:t xml:space="preserve"> водоемах Новосибирской области.</w:t>
      </w:r>
    </w:p>
    <w:p w:rsidR="00510535" w:rsidRPr="002B012F" w:rsidRDefault="0065148B" w:rsidP="0065148B">
      <w:pPr>
        <w:ind w:firstLine="709"/>
        <w:jc w:val="both"/>
      </w:pPr>
      <w:r>
        <w:t>В</w:t>
      </w:r>
      <w:r w:rsidRPr="002B012F">
        <w:t xml:space="preserve"> местах наибольшей концентрации организованных браконьерских групп бассейнов оз. Чаны и оз. </w:t>
      </w:r>
      <w:r w:rsidR="00D550A5">
        <w:t xml:space="preserve">Сартлан </w:t>
      </w:r>
      <w:r w:rsidR="00510535" w:rsidRPr="002B012F">
        <w:t>организованы 8</w:t>
      </w:r>
      <w:r>
        <w:t xml:space="preserve"> стационарных постов рыбоохраны, в том числе при активном участии основных рыбохозяйственных организаций.</w:t>
      </w:r>
    </w:p>
    <w:p w:rsidR="00510535" w:rsidRPr="002B012F" w:rsidRDefault="00510535" w:rsidP="006A0D5D">
      <w:pPr>
        <w:ind w:firstLine="709"/>
        <w:jc w:val="both"/>
      </w:pPr>
      <w:r w:rsidRPr="002B012F">
        <w:t>В результате совместных контрольно-надзорных мероприятий в период весеннего запрета на рыболовство в 2018 году выявлено 447 правонарушений в области рыболовства и охраны среды обитания вод</w:t>
      </w:r>
      <w:r w:rsidR="007C6D2C" w:rsidRPr="002B012F">
        <w:t xml:space="preserve">ных биоресурсов, </w:t>
      </w:r>
      <w:r w:rsidR="00D550A5">
        <w:t>из них</w:t>
      </w:r>
      <w:r w:rsidR="007C6D2C" w:rsidRPr="002B012F">
        <w:t xml:space="preserve"> 50 – </w:t>
      </w:r>
      <w:r w:rsidRPr="002B012F">
        <w:t>с признаками уголовных дел (раскрыты). У нарушителей изъято 2</w:t>
      </w:r>
      <w:r w:rsidR="0065148B">
        <w:t> </w:t>
      </w:r>
      <w:r w:rsidRPr="002B012F">
        <w:t>414</w:t>
      </w:r>
      <w:r w:rsidR="0065148B">
        <w:t>,0</w:t>
      </w:r>
      <w:r w:rsidRPr="002B012F">
        <w:t xml:space="preserve"> кг незаконно добытых водных биоресурсов и </w:t>
      </w:r>
      <w:r w:rsidR="008745D0">
        <w:br/>
      </w:r>
      <w:r w:rsidRPr="002B012F">
        <w:t>1 298 единиц запрещенных орудий лова.</w:t>
      </w:r>
    </w:p>
    <w:p w:rsidR="00510535" w:rsidRDefault="007C6D2C" w:rsidP="006A0D5D">
      <w:pPr>
        <w:widowControl w:val="0"/>
        <w:ind w:firstLine="709"/>
        <w:jc w:val="both"/>
      </w:pPr>
      <w:r w:rsidRPr="002B012F">
        <w:t>В</w:t>
      </w:r>
      <w:r w:rsidR="00510535" w:rsidRPr="002B012F">
        <w:t xml:space="preserve"> целях восстановления и поддержания промысловых запасов ценных видов рыб на водоемах Новосибирской области рыбохозяйственными и общественными организациями в мае 2018 года (с учетом высокого уровня во</w:t>
      </w:r>
      <w:r w:rsidRPr="002B012F">
        <w:t>ды) произведена установка 11,1 </w:t>
      </w:r>
      <w:r w:rsidR="00055D60">
        <w:t>тыс. штук</w:t>
      </w:r>
      <w:r w:rsidR="00510535" w:rsidRPr="002B012F">
        <w:t xml:space="preserve"> искусственных</w:t>
      </w:r>
      <w:r w:rsidR="00055D60">
        <w:t xml:space="preserve"> нерестилищ, из них 7,1 тыс. штук</w:t>
      </w:r>
      <w:r w:rsidR="00510535" w:rsidRPr="002B012F">
        <w:t xml:space="preserve"> на Новосибирском вод</w:t>
      </w:r>
      <w:r w:rsidR="000235E4">
        <w:t>охранилище и 4,0 тыс. </w:t>
      </w:r>
      <w:r w:rsidR="00055D60">
        <w:t xml:space="preserve">штук </w:t>
      </w:r>
      <w:r w:rsidRPr="002B012F">
        <w:t>на р. </w:t>
      </w:r>
      <w:r w:rsidR="00510535" w:rsidRPr="002B012F">
        <w:t>Обь.</w:t>
      </w:r>
    </w:p>
    <w:p w:rsidR="0060585E" w:rsidRDefault="0060585E" w:rsidP="006A0D5D">
      <w:pPr>
        <w:widowControl w:val="0"/>
        <w:ind w:firstLine="709"/>
        <w:jc w:val="both"/>
      </w:pPr>
    </w:p>
    <w:p w:rsidR="0060585E" w:rsidRPr="009D7A52" w:rsidRDefault="0060585E" w:rsidP="009D7A52">
      <w:pPr>
        <w:pStyle w:val="20"/>
        <w:spacing w:before="0" w:line="240" w:lineRule="auto"/>
        <w:rPr>
          <w:rFonts w:ascii="Times New Roman" w:hAnsi="Times New Roman" w:cs="Times New Roman"/>
          <w:sz w:val="24"/>
          <w:szCs w:val="24"/>
        </w:rPr>
      </w:pPr>
      <w:bookmarkStart w:id="97" w:name="_Toc11767039"/>
      <w:r w:rsidRPr="009D7A52">
        <w:rPr>
          <w:rFonts w:ascii="Times New Roman" w:hAnsi="Times New Roman" w:cs="Times New Roman"/>
          <w:sz w:val="24"/>
          <w:szCs w:val="24"/>
        </w:rPr>
        <w:t>11</w:t>
      </w:r>
      <w:r w:rsidR="00385240">
        <w:rPr>
          <w:rFonts w:ascii="Times New Roman" w:hAnsi="Times New Roman" w:cs="Times New Roman"/>
          <w:sz w:val="24"/>
          <w:szCs w:val="24"/>
        </w:rPr>
        <w:t>.</w:t>
      </w:r>
      <w:r w:rsidRPr="009D7A52">
        <w:rPr>
          <w:rFonts w:ascii="Times New Roman" w:hAnsi="Times New Roman" w:cs="Times New Roman"/>
          <w:sz w:val="24"/>
          <w:szCs w:val="24"/>
        </w:rPr>
        <w:t xml:space="preserve"> Охотничьи ресурсы</w:t>
      </w:r>
      <w:bookmarkEnd w:id="97"/>
    </w:p>
    <w:p w:rsidR="0060585E" w:rsidRPr="009D7A52" w:rsidRDefault="0060585E" w:rsidP="009D7A52">
      <w:pPr>
        <w:pStyle w:val="20"/>
        <w:spacing w:before="0" w:line="240" w:lineRule="auto"/>
        <w:rPr>
          <w:rFonts w:ascii="Times New Roman" w:hAnsi="Times New Roman" w:cs="Times New Roman"/>
          <w:sz w:val="24"/>
          <w:szCs w:val="24"/>
        </w:rPr>
      </w:pPr>
    </w:p>
    <w:p w:rsidR="0060585E" w:rsidRPr="009D7A52" w:rsidRDefault="0060585E" w:rsidP="009D7A52">
      <w:pPr>
        <w:pStyle w:val="20"/>
        <w:spacing w:before="0" w:line="240" w:lineRule="auto"/>
        <w:rPr>
          <w:rFonts w:ascii="Times New Roman" w:hAnsi="Times New Roman" w:cs="Times New Roman"/>
          <w:sz w:val="24"/>
          <w:szCs w:val="24"/>
        </w:rPr>
      </w:pPr>
      <w:bookmarkStart w:id="98" w:name="_Toc11767040"/>
      <w:r w:rsidRPr="009D7A52">
        <w:rPr>
          <w:rFonts w:ascii="Times New Roman" w:hAnsi="Times New Roman" w:cs="Times New Roman"/>
          <w:sz w:val="24"/>
          <w:szCs w:val="24"/>
        </w:rPr>
        <w:t>11.1</w:t>
      </w:r>
      <w:r w:rsidR="00385240">
        <w:rPr>
          <w:rFonts w:ascii="Times New Roman" w:hAnsi="Times New Roman" w:cs="Times New Roman"/>
          <w:sz w:val="24"/>
          <w:szCs w:val="24"/>
        </w:rPr>
        <w:t>.</w:t>
      </w:r>
      <w:r w:rsidRPr="009D7A52">
        <w:rPr>
          <w:rFonts w:ascii="Times New Roman" w:hAnsi="Times New Roman" w:cs="Times New Roman"/>
          <w:sz w:val="24"/>
          <w:szCs w:val="24"/>
        </w:rPr>
        <w:t xml:space="preserve"> Общая характеристика и состояние охотничьих ресурсов</w:t>
      </w:r>
      <w:bookmarkEnd w:id="98"/>
    </w:p>
    <w:p w:rsidR="0060585E" w:rsidRPr="00767FCA" w:rsidRDefault="0060585E" w:rsidP="0060585E">
      <w:pPr>
        <w:shd w:val="clear" w:color="auto" w:fill="FFFFFF"/>
        <w:ind w:firstLine="709"/>
        <w:jc w:val="both"/>
      </w:pPr>
    </w:p>
    <w:p w:rsidR="0060585E" w:rsidRPr="00767FCA" w:rsidRDefault="0060585E" w:rsidP="00F2448D">
      <w:pPr>
        <w:shd w:val="clear" w:color="auto" w:fill="FFFFFF"/>
        <w:ind w:firstLine="709"/>
        <w:jc w:val="both"/>
      </w:pPr>
      <w:r w:rsidRPr="00767FCA">
        <w:t>К охотничьим ресурсам относятся объекты животного мира, которые используются или могут быть использованы в целях охоты. Перечень объектов животного мира, отнесенных к охот</w:t>
      </w:r>
      <w:r w:rsidR="00F2448D">
        <w:t xml:space="preserve">ничьим ресурсам, установлен статья </w:t>
      </w:r>
      <w:r w:rsidRPr="00767FCA">
        <w:t xml:space="preserve">11 Федерального закона Российской Федерации от 24.07.2009 № 209-ФЗ «Об охоте </w:t>
      </w:r>
      <w:proofErr w:type="gramStart"/>
      <w:r w:rsidRPr="00767FCA">
        <w:t>и</w:t>
      </w:r>
      <w:proofErr w:type="gramEnd"/>
      <w:r w:rsidRPr="00767FCA">
        <w:t xml:space="preserve"> о сохранении охотничьих ресурсов и о внесении изменений в отдельные законодательные а</w:t>
      </w:r>
      <w:r w:rsidR="00F2448D">
        <w:t xml:space="preserve">кты Российской Федерации» и статья </w:t>
      </w:r>
      <w:r w:rsidRPr="00767FCA">
        <w:t>2 Закона Новосибирской области от 06.10.2010 № 531-ОЗ «Об охоте и сохранении охотничьих ресурсов на территории Новосибирской области».</w:t>
      </w:r>
    </w:p>
    <w:p w:rsidR="0060585E" w:rsidRDefault="0060585E" w:rsidP="00F2448D">
      <w:pPr>
        <w:shd w:val="clear" w:color="auto" w:fill="FFFFFF"/>
        <w:ind w:firstLine="709"/>
        <w:jc w:val="both"/>
      </w:pPr>
      <w:r w:rsidRPr="00767FCA">
        <w:t xml:space="preserve">Из класса птиц к </w:t>
      </w:r>
      <w:r w:rsidRPr="00FE410D">
        <w:t xml:space="preserve">охотничьим ресурсам отнесены: гуси (белолобый, серый), черная казарка, утки (пеганка, кряква, свиязь, широконоска, серая шилохвость, чирок-трескунок, чирок-свистунок, обыкновенный гоголь, красноголовый нырок, хохлатая чернеть), лысуха, коростель, средний кроншнеп, вальдшнеп, бекас, дупель, гаршнеп, крохаль, пастушок, погоныш </w:t>
      </w:r>
      <w:r w:rsidRPr="00FE410D">
        <w:lastRenderedPageBreak/>
        <w:t>(крошка, большой), камышница, обыкновенный перепел, рябчик, обыкновенный тетерев, обыкновенный глухарь, серая ку</w:t>
      </w:r>
      <w:r w:rsidR="00F2448D">
        <w:t xml:space="preserve">ропатка. Помимо этих видов, статья </w:t>
      </w:r>
      <w:r w:rsidRPr="00FE410D">
        <w:t>2 Закона Новосибирской области от 06.10.2010 № 531-ОЗ «Об охоте и сохранении охотничьих ресурсов на территории Новосибирской области» к охотничьим ресурсам на территории региона также отнесены дрозд-рябинник, ворона серая, грач. Ввиду редкости в естественных сообществах региона чернозобая гагара, малый погоныш, большой кроншнеп, обыкновенный турпан, белая куропатка занесены в Красную книгу Новосибирской области и их добыча на территории региона запрещена.</w:t>
      </w:r>
      <w:r w:rsidRPr="00767FCA">
        <w:t xml:space="preserve"> </w:t>
      </w:r>
    </w:p>
    <w:p w:rsidR="0060585E" w:rsidRPr="00AF3F39" w:rsidRDefault="0060585E" w:rsidP="00F2448D">
      <w:pPr>
        <w:autoSpaceDE w:val="0"/>
        <w:autoSpaceDN w:val="0"/>
        <w:adjustRightInd w:val="0"/>
        <w:ind w:firstLine="709"/>
        <w:jc w:val="both"/>
      </w:pPr>
      <w:r w:rsidRPr="00767FCA">
        <w:t xml:space="preserve">К охотничьим ресурсам, в отношении </w:t>
      </w:r>
      <w:r w:rsidRPr="00AF3F39">
        <w:t>которых осуществляется промысловая охота на территории региона, относятся бобр европейский, соболь, куница лесная, норка американская, горностай, колонок, хорь степной (за исключением амурского степного хоря), белка обыкновенная, ондатра, росомаха, рысь, лисица, корсак, волк, сурок серый, барсук, енотовидная собака.</w:t>
      </w:r>
    </w:p>
    <w:p w:rsidR="0060585E" w:rsidRDefault="0060585E" w:rsidP="00F2448D">
      <w:pPr>
        <w:shd w:val="clear" w:color="auto" w:fill="FFFFFF"/>
        <w:ind w:firstLine="709"/>
        <w:jc w:val="both"/>
      </w:pPr>
      <w:r w:rsidRPr="00AF3F39">
        <w:t>Помимо вышеперечисленных видов млекопитающих, на территории области осуществляется любительская и спортивная охота на бурундука, водяную крысу, алтайского крота, ласку, зайца (беляка и русака), однако наибольший интерес для охотников области представляют копытные (кабан, косуля сибирская, лось), медведь бурый, сурок серый, барсук. Ввиду редкости в естественных сообществах региона северный олень и речная выдра занесены</w:t>
      </w:r>
      <w:r w:rsidRPr="00FE410D">
        <w:t xml:space="preserve"> в Красную книгу Новосибирской области и их добыча</w:t>
      </w:r>
      <w:r w:rsidRPr="00A1060D">
        <w:t xml:space="preserve"> н</w:t>
      </w:r>
      <w:r>
        <w:t>а территории региона запрещена.</w:t>
      </w:r>
    </w:p>
    <w:p w:rsidR="0060585E" w:rsidRPr="005C1270" w:rsidRDefault="0060585E" w:rsidP="00F2448D">
      <w:pPr>
        <w:shd w:val="clear" w:color="auto" w:fill="FFFFFF"/>
        <w:ind w:firstLine="709"/>
        <w:jc w:val="both"/>
      </w:pPr>
      <w:r w:rsidRPr="005C1270">
        <w:t>В целях обеспечения объективной оценки состояния охотничьих ресурсов и установления научно-обоснованных лимитов и квот добычи проведены работы по учету численности охотничьих животных. На основании данных учетов состояние численности охотничьих ресурсов характеризуется как стабильное, сокращение численности отмечено только по отдельным видам (таблица 11.1).</w:t>
      </w:r>
    </w:p>
    <w:p w:rsidR="0060585E" w:rsidRPr="005C1270" w:rsidRDefault="0060585E" w:rsidP="00F2448D">
      <w:pPr>
        <w:ind w:firstLine="709"/>
        <w:jc w:val="both"/>
      </w:pPr>
      <w:r w:rsidRPr="007A1D84">
        <w:t>Сравнени</w:t>
      </w:r>
      <w:r>
        <w:t>е данных учетов 2018 и 2017 годов</w:t>
      </w:r>
      <w:r w:rsidRPr="007A1D84">
        <w:t xml:space="preserve"> показало рост поголовья копытных (лося </w:t>
      </w:r>
      <w:r w:rsidRPr="00FE410D">
        <w:t xml:space="preserve">– </w:t>
      </w:r>
      <w:r w:rsidRPr="007A1D84">
        <w:t>на 34,8</w:t>
      </w:r>
      <w:r w:rsidRPr="00FE410D">
        <w:t>%, косули – на</w:t>
      </w:r>
      <w:r>
        <w:t xml:space="preserve"> </w:t>
      </w:r>
      <w:r w:rsidRPr="007A1D84">
        <w:t xml:space="preserve">31,5%), за исключением кабана (поголовье кабана уменьшилось на 24,1%). Также увеличилась численность большинства видов пушных животных: бобра </w:t>
      </w:r>
      <w:r w:rsidRPr="00FE410D">
        <w:t xml:space="preserve">– </w:t>
      </w:r>
      <w:r w:rsidR="008745D0">
        <w:br/>
      </w:r>
      <w:r w:rsidRPr="007A1D84">
        <w:t xml:space="preserve">в 2,6 раза, ондатры – в 2,3 раза, </w:t>
      </w:r>
      <w:r>
        <w:t>горностая – в 2,1 раза, корсака</w:t>
      </w:r>
      <w:r w:rsidRPr="00FE410D">
        <w:t xml:space="preserve"> – </w:t>
      </w:r>
      <w:r>
        <w:t>в 1,5 раза</w:t>
      </w:r>
      <w:r w:rsidRPr="007A1D84">
        <w:t xml:space="preserve">, куницы </w:t>
      </w:r>
      <w:r w:rsidRPr="00FE410D">
        <w:t xml:space="preserve">– </w:t>
      </w:r>
      <w:r>
        <w:t>на 38,3%</w:t>
      </w:r>
      <w:r w:rsidRPr="007A1D84">
        <w:t xml:space="preserve">, колонка </w:t>
      </w:r>
      <w:r w:rsidRPr="00FE410D">
        <w:t xml:space="preserve">– </w:t>
      </w:r>
      <w:r>
        <w:t>на 37,5%</w:t>
      </w:r>
      <w:r w:rsidRPr="007A1D84">
        <w:t xml:space="preserve">, зайца-беляка – на 15,1%, лисицы </w:t>
      </w:r>
      <w:r w:rsidRPr="00FE410D">
        <w:t xml:space="preserve">– </w:t>
      </w:r>
      <w:r>
        <w:t>на 14,9%</w:t>
      </w:r>
      <w:r w:rsidRPr="007A1D84">
        <w:t xml:space="preserve">. Снижение зафиксировано по численности </w:t>
      </w:r>
      <w:r>
        <w:t xml:space="preserve">норки </w:t>
      </w:r>
      <w:r w:rsidRPr="00FE410D">
        <w:t xml:space="preserve">– </w:t>
      </w:r>
      <w:r>
        <w:t xml:space="preserve">в 1,8 раза, </w:t>
      </w:r>
      <w:r w:rsidRPr="007A1D84">
        <w:t xml:space="preserve">зайца-русака </w:t>
      </w:r>
      <w:r w:rsidRPr="00FE410D">
        <w:t xml:space="preserve">– </w:t>
      </w:r>
      <w:r w:rsidRPr="007A1D84">
        <w:t xml:space="preserve">на 19,1%, рыси </w:t>
      </w:r>
      <w:r w:rsidRPr="00FE410D">
        <w:t xml:space="preserve">– </w:t>
      </w:r>
      <w:r>
        <w:t>на 17,0%</w:t>
      </w:r>
      <w:r w:rsidRPr="007A1D84">
        <w:t xml:space="preserve">, соболя </w:t>
      </w:r>
      <w:r w:rsidRPr="00FE410D">
        <w:t xml:space="preserve">– </w:t>
      </w:r>
      <w:r>
        <w:t>на 6,7%</w:t>
      </w:r>
      <w:r w:rsidRPr="007A1D84">
        <w:t>.</w:t>
      </w:r>
    </w:p>
    <w:p w:rsidR="0060585E" w:rsidRPr="005C1270" w:rsidRDefault="0060585E" w:rsidP="00F2448D">
      <w:pPr>
        <w:ind w:firstLine="709"/>
        <w:jc w:val="both"/>
      </w:pPr>
      <w:r w:rsidRPr="005C1270">
        <w:t>Сохрани</w:t>
      </w:r>
      <w:r w:rsidRPr="005C1270">
        <w:rPr>
          <w:color w:val="000000"/>
        </w:rPr>
        <w:t xml:space="preserve">ла положительную динамику численность боровой дичи </w:t>
      </w:r>
      <w:r w:rsidRPr="00903544">
        <w:rPr>
          <w:color w:val="000000"/>
        </w:rPr>
        <w:t>(глухаря, тетерева).</w:t>
      </w:r>
      <w:r w:rsidRPr="005C1270">
        <w:rPr>
          <w:color w:val="000000"/>
        </w:rPr>
        <w:t xml:space="preserve"> </w:t>
      </w:r>
      <w:r w:rsidR="008745D0">
        <w:rPr>
          <w:color w:val="000000"/>
        </w:rPr>
        <w:br/>
      </w:r>
      <w:r w:rsidRPr="005C1270">
        <w:rPr>
          <w:color w:val="000000"/>
        </w:rPr>
        <w:t>В численности</w:t>
      </w:r>
      <w:r w:rsidRPr="005C1270">
        <w:t xml:space="preserve"> водоплавающей дичи (утки, гуси, лысухи) в отчетном периоде наметилась положительная динамика</w:t>
      </w:r>
      <w:r>
        <w:t xml:space="preserve"> (таблица 11.1)</w:t>
      </w:r>
      <w:r w:rsidRPr="005C1270">
        <w:t xml:space="preserve">. </w:t>
      </w:r>
    </w:p>
    <w:p w:rsidR="008745D0" w:rsidRDefault="008745D0" w:rsidP="0060585E">
      <w:pPr>
        <w:shd w:val="clear" w:color="auto" w:fill="FFFFFF"/>
        <w:spacing w:line="245" w:lineRule="auto"/>
        <w:ind w:firstLine="709"/>
        <w:jc w:val="both"/>
      </w:pPr>
    </w:p>
    <w:p w:rsidR="0060585E" w:rsidRDefault="0060585E" w:rsidP="0060585E">
      <w:pPr>
        <w:jc w:val="right"/>
      </w:pPr>
      <w:r w:rsidRPr="00FE410D">
        <w:t>Таблица 11.1</w:t>
      </w:r>
    </w:p>
    <w:p w:rsidR="0060585E" w:rsidRPr="00515CFE" w:rsidRDefault="0060585E" w:rsidP="0060585E">
      <w:pPr>
        <w:jc w:val="right"/>
      </w:pPr>
    </w:p>
    <w:p w:rsidR="0060585E" w:rsidRPr="0060585E" w:rsidRDefault="0060585E" w:rsidP="0060585E">
      <w:pPr>
        <w:jc w:val="center"/>
      </w:pPr>
      <w:r w:rsidRPr="0060585E">
        <w:t>Динамика изменения численность охотничьих ресурсов (по видам)</w:t>
      </w:r>
    </w:p>
    <w:p w:rsidR="0060585E" w:rsidRPr="0060585E" w:rsidRDefault="0060585E" w:rsidP="0060585E">
      <w:pPr>
        <w:jc w:val="center"/>
      </w:pPr>
      <w:r w:rsidRPr="0060585E">
        <w:t xml:space="preserve">на территории Новосибирской области </w:t>
      </w:r>
      <w:r w:rsidR="00F2448D">
        <w:t>в 2014-2018 годах, особей</w:t>
      </w:r>
    </w:p>
    <w:tbl>
      <w:tblPr>
        <w:tblW w:w="1012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3"/>
        <w:gridCol w:w="2694"/>
        <w:gridCol w:w="1270"/>
        <w:gridCol w:w="141"/>
        <w:gridCol w:w="1270"/>
        <w:gridCol w:w="1412"/>
        <w:gridCol w:w="1411"/>
        <w:gridCol w:w="1376"/>
      </w:tblGrid>
      <w:tr w:rsidR="0060585E" w:rsidRPr="00515CFE" w:rsidTr="0060585E">
        <w:trPr>
          <w:cantSplit/>
          <w:trHeight w:hRule="exact" w:val="375"/>
        </w:trPr>
        <w:tc>
          <w:tcPr>
            <w:tcW w:w="553" w:type="dxa"/>
            <w:shd w:val="clear" w:color="auto" w:fill="auto"/>
            <w:vAlign w:val="center"/>
          </w:tcPr>
          <w:p w:rsidR="0060585E" w:rsidRPr="00515CFE" w:rsidRDefault="00F2448D" w:rsidP="00C56210">
            <w:pPr>
              <w:tabs>
                <w:tab w:val="left" w:pos="1028"/>
              </w:tabs>
              <w:ind w:left="601" w:hanging="601"/>
              <w:jc w:val="center"/>
            </w:pPr>
            <w:r>
              <w:t>№</w:t>
            </w:r>
          </w:p>
        </w:tc>
        <w:tc>
          <w:tcPr>
            <w:tcW w:w="2694" w:type="dxa"/>
            <w:shd w:val="clear" w:color="auto" w:fill="auto"/>
            <w:vAlign w:val="center"/>
          </w:tcPr>
          <w:p w:rsidR="0060585E" w:rsidRPr="00515CFE" w:rsidRDefault="00F2448D" w:rsidP="00C56210">
            <w:pPr>
              <w:tabs>
                <w:tab w:val="left" w:pos="1028"/>
              </w:tabs>
              <w:ind w:left="601" w:hanging="601"/>
              <w:jc w:val="center"/>
            </w:pPr>
            <w:r>
              <w:t>Объект животного мира</w:t>
            </w:r>
          </w:p>
        </w:tc>
        <w:tc>
          <w:tcPr>
            <w:tcW w:w="1270" w:type="dxa"/>
            <w:vAlign w:val="center"/>
          </w:tcPr>
          <w:p w:rsidR="0060585E" w:rsidRPr="00F67C8D" w:rsidRDefault="0060585E" w:rsidP="00C56210">
            <w:pPr>
              <w:tabs>
                <w:tab w:val="left" w:pos="1028"/>
              </w:tabs>
              <w:ind w:left="601" w:hanging="601"/>
              <w:jc w:val="center"/>
            </w:pPr>
            <w:r w:rsidRPr="00F67C8D">
              <w:t>2014</w:t>
            </w:r>
          </w:p>
        </w:tc>
        <w:tc>
          <w:tcPr>
            <w:tcW w:w="1411" w:type="dxa"/>
            <w:gridSpan w:val="2"/>
            <w:vAlign w:val="center"/>
          </w:tcPr>
          <w:p w:rsidR="0060585E" w:rsidRPr="00F67C8D" w:rsidRDefault="0060585E" w:rsidP="00C56210">
            <w:pPr>
              <w:tabs>
                <w:tab w:val="left" w:pos="1028"/>
              </w:tabs>
              <w:ind w:left="601" w:hanging="601"/>
              <w:jc w:val="center"/>
            </w:pPr>
            <w:r w:rsidRPr="00F67C8D">
              <w:t>2015</w:t>
            </w:r>
          </w:p>
        </w:tc>
        <w:tc>
          <w:tcPr>
            <w:tcW w:w="1412" w:type="dxa"/>
            <w:vAlign w:val="center"/>
          </w:tcPr>
          <w:p w:rsidR="0060585E" w:rsidRPr="00F67C8D" w:rsidRDefault="0060585E" w:rsidP="00C56210">
            <w:pPr>
              <w:tabs>
                <w:tab w:val="left" w:pos="1028"/>
              </w:tabs>
              <w:ind w:left="601" w:hanging="601"/>
              <w:jc w:val="center"/>
            </w:pPr>
            <w:r w:rsidRPr="00F67C8D">
              <w:t>2016</w:t>
            </w:r>
          </w:p>
        </w:tc>
        <w:tc>
          <w:tcPr>
            <w:tcW w:w="1411" w:type="dxa"/>
            <w:shd w:val="clear" w:color="auto" w:fill="auto"/>
            <w:vAlign w:val="center"/>
          </w:tcPr>
          <w:p w:rsidR="0060585E" w:rsidRPr="00F67C8D" w:rsidRDefault="0060585E" w:rsidP="00C56210">
            <w:pPr>
              <w:tabs>
                <w:tab w:val="left" w:pos="1028"/>
              </w:tabs>
              <w:ind w:left="601" w:hanging="601"/>
              <w:jc w:val="center"/>
            </w:pPr>
            <w:r w:rsidRPr="00F67C8D">
              <w:t>2017</w:t>
            </w:r>
          </w:p>
        </w:tc>
        <w:tc>
          <w:tcPr>
            <w:tcW w:w="1376" w:type="dxa"/>
            <w:shd w:val="clear" w:color="auto" w:fill="auto"/>
            <w:vAlign w:val="center"/>
          </w:tcPr>
          <w:p w:rsidR="0060585E" w:rsidRPr="00515CFE" w:rsidRDefault="0060585E" w:rsidP="00C56210">
            <w:pPr>
              <w:tabs>
                <w:tab w:val="left" w:pos="1028"/>
              </w:tabs>
              <w:ind w:left="601" w:hanging="601"/>
              <w:jc w:val="center"/>
            </w:pPr>
            <w:r w:rsidRPr="00515CFE">
              <w:t>2018</w:t>
            </w:r>
          </w:p>
        </w:tc>
      </w:tr>
      <w:tr w:rsidR="0060585E" w:rsidRPr="00515CFE" w:rsidTr="00F2448D">
        <w:trPr>
          <w:cantSplit/>
          <w:trHeight w:hRule="exact" w:val="296"/>
        </w:trPr>
        <w:tc>
          <w:tcPr>
            <w:tcW w:w="10127" w:type="dxa"/>
            <w:gridSpan w:val="8"/>
            <w:shd w:val="clear" w:color="auto" w:fill="auto"/>
            <w:vAlign w:val="center"/>
          </w:tcPr>
          <w:p w:rsidR="0060585E" w:rsidRPr="00515CFE" w:rsidRDefault="0060585E" w:rsidP="00C56210">
            <w:pPr>
              <w:tabs>
                <w:tab w:val="left" w:pos="1028"/>
              </w:tabs>
              <w:ind w:left="601" w:hanging="601"/>
              <w:jc w:val="center"/>
              <w:rPr>
                <w:i/>
              </w:rPr>
            </w:pPr>
            <w:r w:rsidRPr="00515CFE">
              <w:rPr>
                <w:i/>
              </w:rPr>
              <w:t>Млекопитающие</w:t>
            </w:r>
          </w:p>
        </w:tc>
      </w:tr>
      <w:tr w:rsidR="0060585E" w:rsidRPr="00515CFE" w:rsidTr="0060585E">
        <w:trPr>
          <w:cantSplit/>
          <w:trHeight w:hRule="exact" w:val="296"/>
        </w:trPr>
        <w:tc>
          <w:tcPr>
            <w:tcW w:w="553" w:type="dxa"/>
            <w:shd w:val="clear" w:color="auto" w:fill="auto"/>
            <w:vAlign w:val="center"/>
          </w:tcPr>
          <w:p w:rsidR="0060585E" w:rsidRPr="00515CFE" w:rsidRDefault="0060585E" w:rsidP="00C56210">
            <w:pPr>
              <w:tabs>
                <w:tab w:val="left" w:pos="1028"/>
              </w:tabs>
              <w:ind w:left="601" w:hanging="601"/>
              <w:jc w:val="center"/>
            </w:pPr>
            <w:r w:rsidRPr="00515CFE">
              <w:t>1</w:t>
            </w:r>
          </w:p>
        </w:tc>
        <w:tc>
          <w:tcPr>
            <w:tcW w:w="2694" w:type="dxa"/>
            <w:shd w:val="clear" w:color="auto" w:fill="auto"/>
            <w:vAlign w:val="center"/>
          </w:tcPr>
          <w:p w:rsidR="0060585E" w:rsidRPr="00A54C00" w:rsidRDefault="0060585E" w:rsidP="00C56210">
            <w:pPr>
              <w:tabs>
                <w:tab w:val="left" w:pos="1028"/>
              </w:tabs>
              <w:ind w:left="601" w:hanging="601"/>
              <w:jc w:val="both"/>
            </w:pPr>
            <w:r w:rsidRPr="00A54C00">
              <w:t>Лось</w:t>
            </w:r>
          </w:p>
        </w:tc>
        <w:tc>
          <w:tcPr>
            <w:tcW w:w="1270" w:type="dxa"/>
            <w:vAlign w:val="center"/>
          </w:tcPr>
          <w:p w:rsidR="0060585E" w:rsidRPr="00A54C00" w:rsidRDefault="0060585E" w:rsidP="00C56210">
            <w:pPr>
              <w:jc w:val="center"/>
            </w:pPr>
            <w:r w:rsidRPr="00A54C00">
              <w:t>10 998</w:t>
            </w:r>
          </w:p>
        </w:tc>
        <w:tc>
          <w:tcPr>
            <w:tcW w:w="1411" w:type="dxa"/>
            <w:gridSpan w:val="2"/>
            <w:vAlign w:val="center"/>
          </w:tcPr>
          <w:p w:rsidR="0060585E" w:rsidRPr="00A54C00" w:rsidRDefault="0060585E" w:rsidP="00C56210">
            <w:pPr>
              <w:jc w:val="center"/>
            </w:pPr>
            <w:r w:rsidRPr="00A54C00">
              <w:t>5 866</w:t>
            </w:r>
          </w:p>
        </w:tc>
        <w:tc>
          <w:tcPr>
            <w:tcW w:w="1412" w:type="dxa"/>
            <w:vAlign w:val="center"/>
          </w:tcPr>
          <w:p w:rsidR="0060585E" w:rsidRPr="00A54C00" w:rsidRDefault="0060585E" w:rsidP="00C56210">
            <w:pPr>
              <w:jc w:val="center"/>
            </w:pPr>
            <w:r w:rsidRPr="00A54C00">
              <w:t>8 100</w:t>
            </w:r>
          </w:p>
        </w:tc>
        <w:tc>
          <w:tcPr>
            <w:tcW w:w="1411" w:type="dxa"/>
            <w:vAlign w:val="center"/>
          </w:tcPr>
          <w:p w:rsidR="0060585E" w:rsidRPr="00A54C00" w:rsidRDefault="0060585E" w:rsidP="00C56210">
            <w:pPr>
              <w:jc w:val="center"/>
            </w:pPr>
            <w:r w:rsidRPr="00A54C00">
              <w:t>8 800</w:t>
            </w:r>
          </w:p>
        </w:tc>
        <w:tc>
          <w:tcPr>
            <w:tcW w:w="1376" w:type="dxa"/>
            <w:vAlign w:val="center"/>
          </w:tcPr>
          <w:p w:rsidR="0060585E" w:rsidRPr="00A54C00" w:rsidRDefault="0060585E" w:rsidP="00C56210">
            <w:pPr>
              <w:jc w:val="center"/>
            </w:pPr>
            <w:r w:rsidRPr="00A54C00">
              <w:t>11 865</w:t>
            </w:r>
          </w:p>
        </w:tc>
      </w:tr>
      <w:tr w:rsidR="0060585E" w:rsidRPr="00515CFE" w:rsidTr="0060585E">
        <w:trPr>
          <w:cantSplit/>
          <w:trHeight w:hRule="exact" w:val="296"/>
        </w:trPr>
        <w:tc>
          <w:tcPr>
            <w:tcW w:w="553" w:type="dxa"/>
            <w:shd w:val="clear" w:color="auto" w:fill="auto"/>
            <w:vAlign w:val="center"/>
          </w:tcPr>
          <w:p w:rsidR="0060585E" w:rsidRPr="00515CFE" w:rsidRDefault="0060585E" w:rsidP="00C56210">
            <w:pPr>
              <w:tabs>
                <w:tab w:val="left" w:pos="1028"/>
              </w:tabs>
              <w:ind w:left="601" w:hanging="601"/>
              <w:jc w:val="center"/>
            </w:pPr>
            <w:r w:rsidRPr="00515CFE">
              <w:t>2</w:t>
            </w:r>
          </w:p>
        </w:tc>
        <w:tc>
          <w:tcPr>
            <w:tcW w:w="2694" w:type="dxa"/>
            <w:shd w:val="clear" w:color="auto" w:fill="auto"/>
            <w:vAlign w:val="center"/>
          </w:tcPr>
          <w:p w:rsidR="0060585E" w:rsidRPr="00A54C00" w:rsidRDefault="0060585E" w:rsidP="00C56210">
            <w:pPr>
              <w:tabs>
                <w:tab w:val="left" w:pos="1028"/>
              </w:tabs>
              <w:ind w:left="601" w:hanging="601"/>
              <w:jc w:val="both"/>
              <w:rPr>
                <w:highlight w:val="yellow"/>
              </w:rPr>
            </w:pPr>
            <w:r w:rsidRPr="00A54C00">
              <w:t xml:space="preserve">Косуля </w:t>
            </w:r>
          </w:p>
        </w:tc>
        <w:tc>
          <w:tcPr>
            <w:tcW w:w="1270" w:type="dxa"/>
            <w:vAlign w:val="center"/>
          </w:tcPr>
          <w:p w:rsidR="0060585E" w:rsidRPr="00A54C00" w:rsidRDefault="0060585E" w:rsidP="00C56210">
            <w:pPr>
              <w:jc w:val="center"/>
            </w:pPr>
            <w:r w:rsidRPr="00A54C00">
              <w:t>48 859</w:t>
            </w:r>
          </w:p>
        </w:tc>
        <w:tc>
          <w:tcPr>
            <w:tcW w:w="1411" w:type="dxa"/>
            <w:gridSpan w:val="2"/>
            <w:vAlign w:val="center"/>
          </w:tcPr>
          <w:p w:rsidR="0060585E" w:rsidRPr="00A54C00" w:rsidRDefault="0060585E" w:rsidP="00C56210">
            <w:pPr>
              <w:jc w:val="center"/>
            </w:pPr>
            <w:r w:rsidRPr="00A54C00">
              <w:t>34 538</w:t>
            </w:r>
          </w:p>
        </w:tc>
        <w:tc>
          <w:tcPr>
            <w:tcW w:w="1412" w:type="dxa"/>
            <w:vAlign w:val="center"/>
          </w:tcPr>
          <w:p w:rsidR="0060585E" w:rsidRPr="00A54C00" w:rsidRDefault="0060585E" w:rsidP="00C56210">
            <w:pPr>
              <w:jc w:val="center"/>
            </w:pPr>
            <w:r w:rsidRPr="00A54C00">
              <w:t>38 829</w:t>
            </w:r>
          </w:p>
        </w:tc>
        <w:tc>
          <w:tcPr>
            <w:tcW w:w="1411" w:type="dxa"/>
            <w:vAlign w:val="center"/>
          </w:tcPr>
          <w:p w:rsidR="0060585E" w:rsidRPr="00A54C00" w:rsidRDefault="0060585E" w:rsidP="00C56210">
            <w:pPr>
              <w:jc w:val="center"/>
            </w:pPr>
            <w:r w:rsidRPr="00A54C00">
              <w:t>42 762</w:t>
            </w:r>
          </w:p>
        </w:tc>
        <w:tc>
          <w:tcPr>
            <w:tcW w:w="1376" w:type="dxa"/>
            <w:vAlign w:val="center"/>
          </w:tcPr>
          <w:p w:rsidR="0060585E" w:rsidRPr="00A54C00" w:rsidRDefault="0060585E" w:rsidP="00C56210">
            <w:pPr>
              <w:jc w:val="center"/>
            </w:pPr>
            <w:r w:rsidRPr="00A54C00">
              <w:t>56 252</w:t>
            </w:r>
          </w:p>
        </w:tc>
      </w:tr>
      <w:tr w:rsidR="0060585E" w:rsidRPr="00515CFE" w:rsidTr="0060585E">
        <w:trPr>
          <w:cantSplit/>
          <w:trHeight w:hRule="exact" w:val="296"/>
        </w:trPr>
        <w:tc>
          <w:tcPr>
            <w:tcW w:w="553" w:type="dxa"/>
            <w:shd w:val="clear" w:color="auto" w:fill="auto"/>
            <w:vAlign w:val="center"/>
          </w:tcPr>
          <w:p w:rsidR="0060585E" w:rsidRPr="00515CFE" w:rsidRDefault="0060585E" w:rsidP="00C56210">
            <w:pPr>
              <w:tabs>
                <w:tab w:val="left" w:pos="1028"/>
              </w:tabs>
              <w:ind w:left="601" w:hanging="601"/>
              <w:jc w:val="center"/>
            </w:pPr>
            <w:r w:rsidRPr="00515CFE">
              <w:t>3</w:t>
            </w:r>
          </w:p>
        </w:tc>
        <w:tc>
          <w:tcPr>
            <w:tcW w:w="2694" w:type="dxa"/>
            <w:shd w:val="clear" w:color="auto" w:fill="auto"/>
            <w:vAlign w:val="center"/>
          </w:tcPr>
          <w:p w:rsidR="0060585E" w:rsidRPr="00F87FEE" w:rsidRDefault="0060585E" w:rsidP="00C56210">
            <w:pPr>
              <w:tabs>
                <w:tab w:val="left" w:pos="1028"/>
              </w:tabs>
              <w:ind w:left="601" w:hanging="601"/>
              <w:jc w:val="both"/>
            </w:pPr>
            <w:r w:rsidRPr="00F87FEE">
              <w:t>Кабан</w:t>
            </w:r>
          </w:p>
        </w:tc>
        <w:tc>
          <w:tcPr>
            <w:tcW w:w="1270" w:type="dxa"/>
            <w:vAlign w:val="center"/>
          </w:tcPr>
          <w:p w:rsidR="0060585E" w:rsidRPr="00F87FEE" w:rsidRDefault="0060585E" w:rsidP="00C56210">
            <w:pPr>
              <w:jc w:val="center"/>
            </w:pPr>
            <w:r w:rsidRPr="00F87FEE">
              <w:t>1 136</w:t>
            </w:r>
          </w:p>
        </w:tc>
        <w:tc>
          <w:tcPr>
            <w:tcW w:w="1411" w:type="dxa"/>
            <w:gridSpan w:val="2"/>
            <w:vAlign w:val="center"/>
          </w:tcPr>
          <w:p w:rsidR="0060585E" w:rsidRPr="00F87FEE" w:rsidRDefault="0060585E" w:rsidP="00C56210">
            <w:pPr>
              <w:jc w:val="center"/>
            </w:pPr>
            <w:r w:rsidRPr="00F87FEE">
              <w:t>974</w:t>
            </w:r>
          </w:p>
        </w:tc>
        <w:tc>
          <w:tcPr>
            <w:tcW w:w="1412" w:type="dxa"/>
            <w:vAlign w:val="center"/>
          </w:tcPr>
          <w:p w:rsidR="0060585E" w:rsidRPr="00F87FEE" w:rsidRDefault="0060585E" w:rsidP="00C56210">
            <w:pPr>
              <w:jc w:val="center"/>
            </w:pPr>
            <w:r w:rsidRPr="00F87FEE">
              <w:t>1 216</w:t>
            </w:r>
          </w:p>
        </w:tc>
        <w:tc>
          <w:tcPr>
            <w:tcW w:w="1411" w:type="dxa"/>
            <w:vAlign w:val="center"/>
          </w:tcPr>
          <w:p w:rsidR="0060585E" w:rsidRPr="00F87FEE" w:rsidRDefault="0060585E" w:rsidP="00C56210">
            <w:pPr>
              <w:jc w:val="center"/>
            </w:pPr>
            <w:r w:rsidRPr="00F87FEE">
              <w:t>1 199</w:t>
            </w:r>
          </w:p>
        </w:tc>
        <w:tc>
          <w:tcPr>
            <w:tcW w:w="1376" w:type="dxa"/>
            <w:vAlign w:val="center"/>
          </w:tcPr>
          <w:p w:rsidR="0060585E" w:rsidRPr="00F87FEE" w:rsidRDefault="0060585E" w:rsidP="00C56210">
            <w:pPr>
              <w:jc w:val="center"/>
            </w:pPr>
            <w:r w:rsidRPr="00F87FEE">
              <w:t>910</w:t>
            </w:r>
          </w:p>
        </w:tc>
      </w:tr>
      <w:tr w:rsidR="0060585E" w:rsidRPr="00515CFE" w:rsidTr="0060585E">
        <w:trPr>
          <w:cantSplit/>
          <w:trHeight w:hRule="exact" w:val="296"/>
        </w:trPr>
        <w:tc>
          <w:tcPr>
            <w:tcW w:w="553" w:type="dxa"/>
            <w:shd w:val="clear" w:color="auto" w:fill="auto"/>
            <w:vAlign w:val="center"/>
          </w:tcPr>
          <w:p w:rsidR="0060585E" w:rsidRPr="00515CFE" w:rsidRDefault="0060585E" w:rsidP="00C56210">
            <w:pPr>
              <w:tabs>
                <w:tab w:val="left" w:pos="1028"/>
              </w:tabs>
              <w:ind w:left="601" w:hanging="601"/>
              <w:jc w:val="center"/>
            </w:pPr>
            <w:r w:rsidRPr="00515CFE">
              <w:t>4</w:t>
            </w:r>
          </w:p>
        </w:tc>
        <w:tc>
          <w:tcPr>
            <w:tcW w:w="2694" w:type="dxa"/>
            <w:shd w:val="clear" w:color="auto" w:fill="auto"/>
            <w:vAlign w:val="center"/>
          </w:tcPr>
          <w:p w:rsidR="0060585E" w:rsidRPr="00A54C00" w:rsidRDefault="0060585E" w:rsidP="00C56210">
            <w:pPr>
              <w:tabs>
                <w:tab w:val="left" w:pos="1028"/>
              </w:tabs>
              <w:ind w:left="601" w:hanging="601"/>
              <w:jc w:val="both"/>
              <w:rPr>
                <w:highlight w:val="yellow"/>
              </w:rPr>
            </w:pPr>
            <w:r w:rsidRPr="00F87FEE">
              <w:t>Белка</w:t>
            </w:r>
          </w:p>
        </w:tc>
        <w:tc>
          <w:tcPr>
            <w:tcW w:w="1270" w:type="dxa"/>
            <w:vAlign w:val="center"/>
          </w:tcPr>
          <w:p w:rsidR="0060585E" w:rsidRPr="00313BF6" w:rsidRDefault="0060585E" w:rsidP="00C56210">
            <w:pPr>
              <w:jc w:val="center"/>
            </w:pPr>
            <w:r w:rsidRPr="00313BF6">
              <w:t>7 848</w:t>
            </w:r>
          </w:p>
        </w:tc>
        <w:tc>
          <w:tcPr>
            <w:tcW w:w="1411" w:type="dxa"/>
            <w:gridSpan w:val="2"/>
            <w:vAlign w:val="center"/>
          </w:tcPr>
          <w:p w:rsidR="0060585E" w:rsidRPr="00313BF6" w:rsidRDefault="0060585E" w:rsidP="00C56210">
            <w:pPr>
              <w:jc w:val="center"/>
            </w:pPr>
            <w:r w:rsidRPr="00313BF6">
              <w:t>3 649</w:t>
            </w:r>
          </w:p>
        </w:tc>
        <w:tc>
          <w:tcPr>
            <w:tcW w:w="1412" w:type="dxa"/>
            <w:vAlign w:val="center"/>
          </w:tcPr>
          <w:p w:rsidR="0060585E" w:rsidRPr="00313BF6" w:rsidRDefault="0060585E" w:rsidP="00C56210">
            <w:pPr>
              <w:jc w:val="center"/>
            </w:pPr>
            <w:r w:rsidRPr="00313BF6">
              <w:t>5 940</w:t>
            </w:r>
          </w:p>
        </w:tc>
        <w:tc>
          <w:tcPr>
            <w:tcW w:w="1411" w:type="dxa"/>
            <w:vAlign w:val="center"/>
          </w:tcPr>
          <w:p w:rsidR="0060585E" w:rsidRPr="00313BF6" w:rsidRDefault="0060585E" w:rsidP="00C56210">
            <w:pPr>
              <w:jc w:val="center"/>
            </w:pPr>
            <w:r w:rsidRPr="00313BF6">
              <w:t>4 340</w:t>
            </w:r>
          </w:p>
        </w:tc>
        <w:tc>
          <w:tcPr>
            <w:tcW w:w="1376" w:type="dxa"/>
            <w:vAlign w:val="center"/>
          </w:tcPr>
          <w:p w:rsidR="0060585E" w:rsidRPr="00313BF6" w:rsidRDefault="0060585E" w:rsidP="00C56210">
            <w:pPr>
              <w:jc w:val="center"/>
            </w:pPr>
            <w:r w:rsidRPr="00313BF6">
              <w:t>8 546</w:t>
            </w:r>
          </w:p>
        </w:tc>
      </w:tr>
      <w:tr w:rsidR="0060585E" w:rsidRPr="00515CFE" w:rsidTr="0060585E">
        <w:trPr>
          <w:cantSplit/>
          <w:trHeight w:hRule="exact" w:val="296"/>
        </w:trPr>
        <w:tc>
          <w:tcPr>
            <w:tcW w:w="553" w:type="dxa"/>
            <w:shd w:val="clear" w:color="auto" w:fill="auto"/>
            <w:vAlign w:val="center"/>
          </w:tcPr>
          <w:p w:rsidR="0060585E" w:rsidRPr="00515CFE" w:rsidRDefault="0060585E" w:rsidP="00C56210">
            <w:pPr>
              <w:tabs>
                <w:tab w:val="left" w:pos="1028"/>
              </w:tabs>
              <w:ind w:left="601" w:hanging="601"/>
              <w:jc w:val="center"/>
            </w:pPr>
            <w:r w:rsidRPr="00515CFE">
              <w:t>5</w:t>
            </w:r>
          </w:p>
        </w:tc>
        <w:tc>
          <w:tcPr>
            <w:tcW w:w="2694" w:type="dxa"/>
            <w:shd w:val="clear" w:color="auto" w:fill="auto"/>
            <w:vAlign w:val="center"/>
          </w:tcPr>
          <w:p w:rsidR="0060585E" w:rsidRPr="00313BF6" w:rsidRDefault="0060585E" w:rsidP="00C56210">
            <w:pPr>
              <w:tabs>
                <w:tab w:val="left" w:pos="1028"/>
              </w:tabs>
              <w:ind w:left="601" w:hanging="601"/>
              <w:jc w:val="both"/>
            </w:pPr>
            <w:r w:rsidRPr="00313BF6">
              <w:t>Заяц-беляк</w:t>
            </w:r>
          </w:p>
        </w:tc>
        <w:tc>
          <w:tcPr>
            <w:tcW w:w="1270" w:type="dxa"/>
            <w:vAlign w:val="center"/>
          </w:tcPr>
          <w:p w:rsidR="0060585E" w:rsidRPr="00313BF6" w:rsidRDefault="0060585E" w:rsidP="00C56210">
            <w:pPr>
              <w:jc w:val="center"/>
            </w:pPr>
            <w:r w:rsidRPr="00313BF6">
              <w:t>50 367</w:t>
            </w:r>
          </w:p>
        </w:tc>
        <w:tc>
          <w:tcPr>
            <w:tcW w:w="1411" w:type="dxa"/>
            <w:gridSpan w:val="2"/>
            <w:vAlign w:val="center"/>
          </w:tcPr>
          <w:p w:rsidR="0060585E" w:rsidRPr="00313BF6" w:rsidRDefault="0060585E" w:rsidP="00C56210">
            <w:pPr>
              <w:jc w:val="center"/>
            </w:pPr>
            <w:r w:rsidRPr="00313BF6">
              <w:t>36 563</w:t>
            </w:r>
          </w:p>
        </w:tc>
        <w:tc>
          <w:tcPr>
            <w:tcW w:w="1412" w:type="dxa"/>
            <w:vAlign w:val="center"/>
          </w:tcPr>
          <w:p w:rsidR="0060585E" w:rsidRPr="00313BF6" w:rsidRDefault="0060585E" w:rsidP="00C56210">
            <w:pPr>
              <w:jc w:val="center"/>
            </w:pPr>
            <w:r w:rsidRPr="00313BF6">
              <w:t>38 604</w:t>
            </w:r>
          </w:p>
        </w:tc>
        <w:tc>
          <w:tcPr>
            <w:tcW w:w="1411" w:type="dxa"/>
            <w:vAlign w:val="center"/>
          </w:tcPr>
          <w:p w:rsidR="0060585E" w:rsidRPr="00313BF6" w:rsidRDefault="0060585E" w:rsidP="00C56210">
            <w:pPr>
              <w:jc w:val="center"/>
            </w:pPr>
            <w:r w:rsidRPr="00313BF6">
              <w:t>44 595</w:t>
            </w:r>
          </w:p>
        </w:tc>
        <w:tc>
          <w:tcPr>
            <w:tcW w:w="1376" w:type="dxa"/>
            <w:vAlign w:val="center"/>
          </w:tcPr>
          <w:p w:rsidR="0060585E" w:rsidRPr="00313BF6" w:rsidRDefault="0060585E" w:rsidP="00C56210">
            <w:pPr>
              <w:jc w:val="center"/>
            </w:pPr>
            <w:r w:rsidRPr="00313BF6">
              <w:t>51 321</w:t>
            </w:r>
          </w:p>
        </w:tc>
      </w:tr>
      <w:tr w:rsidR="0060585E" w:rsidRPr="00515CFE" w:rsidTr="0060585E">
        <w:trPr>
          <w:cantSplit/>
          <w:trHeight w:hRule="exact" w:val="296"/>
        </w:trPr>
        <w:tc>
          <w:tcPr>
            <w:tcW w:w="553" w:type="dxa"/>
            <w:shd w:val="clear" w:color="auto" w:fill="auto"/>
            <w:vAlign w:val="center"/>
          </w:tcPr>
          <w:p w:rsidR="0060585E" w:rsidRPr="00515CFE" w:rsidRDefault="0060585E" w:rsidP="00C56210">
            <w:pPr>
              <w:tabs>
                <w:tab w:val="left" w:pos="1028"/>
              </w:tabs>
              <w:ind w:left="601" w:hanging="601"/>
              <w:jc w:val="center"/>
            </w:pPr>
            <w:r w:rsidRPr="00515CFE">
              <w:t>6</w:t>
            </w:r>
          </w:p>
        </w:tc>
        <w:tc>
          <w:tcPr>
            <w:tcW w:w="2694" w:type="dxa"/>
            <w:shd w:val="clear" w:color="auto" w:fill="auto"/>
            <w:vAlign w:val="center"/>
          </w:tcPr>
          <w:p w:rsidR="0060585E" w:rsidRPr="00313BF6" w:rsidRDefault="0060585E" w:rsidP="00C56210">
            <w:pPr>
              <w:tabs>
                <w:tab w:val="left" w:pos="1028"/>
              </w:tabs>
              <w:ind w:left="601" w:hanging="601"/>
              <w:jc w:val="both"/>
            </w:pPr>
            <w:r w:rsidRPr="00313BF6">
              <w:t>Заяц-русак</w:t>
            </w:r>
          </w:p>
        </w:tc>
        <w:tc>
          <w:tcPr>
            <w:tcW w:w="1270" w:type="dxa"/>
            <w:vAlign w:val="center"/>
          </w:tcPr>
          <w:p w:rsidR="0060585E" w:rsidRPr="00313BF6" w:rsidRDefault="0060585E" w:rsidP="00C56210">
            <w:pPr>
              <w:jc w:val="center"/>
            </w:pPr>
            <w:r w:rsidRPr="00313BF6">
              <w:t>2 726</w:t>
            </w:r>
          </w:p>
        </w:tc>
        <w:tc>
          <w:tcPr>
            <w:tcW w:w="1411" w:type="dxa"/>
            <w:gridSpan w:val="2"/>
            <w:vAlign w:val="center"/>
          </w:tcPr>
          <w:p w:rsidR="0060585E" w:rsidRPr="00313BF6" w:rsidRDefault="0060585E" w:rsidP="00C56210">
            <w:pPr>
              <w:jc w:val="center"/>
            </w:pPr>
            <w:r w:rsidRPr="00313BF6">
              <w:t>2 330</w:t>
            </w:r>
          </w:p>
        </w:tc>
        <w:tc>
          <w:tcPr>
            <w:tcW w:w="1412" w:type="dxa"/>
            <w:vAlign w:val="center"/>
          </w:tcPr>
          <w:p w:rsidR="0060585E" w:rsidRPr="00313BF6" w:rsidRDefault="0060585E" w:rsidP="00C56210">
            <w:pPr>
              <w:jc w:val="center"/>
            </w:pPr>
            <w:r w:rsidRPr="00313BF6">
              <w:t>2 523</w:t>
            </w:r>
          </w:p>
        </w:tc>
        <w:tc>
          <w:tcPr>
            <w:tcW w:w="1411" w:type="dxa"/>
            <w:vAlign w:val="center"/>
          </w:tcPr>
          <w:p w:rsidR="0060585E" w:rsidRPr="00313BF6" w:rsidRDefault="0060585E" w:rsidP="00C56210">
            <w:pPr>
              <w:jc w:val="center"/>
            </w:pPr>
            <w:r w:rsidRPr="00313BF6">
              <w:t>3 382</w:t>
            </w:r>
          </w:p>
        </w:tc>
        <w:tc>
          <w:tcPr>
            <w:tcW w:w="1376" w:type="dxa"/>
            <w:vAlign w:val="center"/>
          </w:tcPr>
          <w:p w:rsidR="0060585E" w:rsidRPr="00313BF6" w:rsidRDefault="0060585E" w:rsidP="00C56210">
            <w:pPr>
              <w:jc w:val="center"/>
            </w:pPr>
            <w:r w:rsidRPr="00313BF6">
              <w:t>2 736</w:t>
            </w:r>
          </w:p>
        </w:tc>
      </w:tr>
      <w:tr w:rsidR="0060585E" w:rsidRPr="00515CFE" w:rsidTr="0060585E">
        <w:trPr>
          <w:cantSplit/>
          <w:trHeight w:hRule="exact" w:val="296"/>
        </w:trPr>
        <w:tc>
          <w:tcPr>
            <w:tcW w:w="553" w:type="dxa"/>
            <w:shd w:val="clear" w:color="auto" w:fill="auto"/>
            <w:vAlign w:val="center"/>
          </w:tcPr>
          <w:p w:rsidR="0060585E" w:rsidRPr="00515CFE" w:rsidRDefault="0060585E" w:rsidP="00C56210">
            <w:pPr>
              <w:tabs>
                <w:tab w:val="left" w:pos="1028"/>
              </w:tabs>
              <w:ind w:left="601" w:hanging="601"/>
              <w:jc w:val="center"/>
            </w:pPr>
            <w:r w:rsidRPr="00515CFE">
              <w:t>7</w:t>
            </w:r>
          </w:p>
        </w:tc>
        <w:tc>
          <w:tcPr>
            <w:tcW w:w="2694" w:type="dxa"/>
            <w:shd w:val="clear" w:color="auto" w:fill="auto"/>
            <w:vAlign w:val="center"/>
          </w:tcPr>
          <w:p w:rsidR="0060585E" w:rsidRPr="00313BF6" w:rsidRDefault="0060585E" w:rsidP="00C56210">
            <w:pPr>
              <w:tabs>
                <w:tab w:val="left" w:pos="1028"/>
              </w:tabs>
              <w:ind w:left="601" w:hanging="601"/>
              <w:jc w:val="both"/>
            </w:pPr>
            <w:r w:rsidRPr="00313BF6">
              <w:t>Волк</w:t>
            </w:r>
          </w:p>
        </w:tc>
        <w:tc>
          <w:tcPr>
            <w:tcW w:w="1270" w:type="dxa"/>
            <w:vAlign w:val="center"/>
          </w:tcPr>
          <w:p w:rsidR="0060585E" w:rsidRPr="00313BF6" w:rsidRDefault="0060585E" w:rsidP="00C56210">
            <w:pPr>
              <w:jc w:val="center"/>
            </w:pPr>
            <w:r w:rsidRPr="00313BF6">
              <w:t>43</w:t>
            </w:r>
          </w:p>
        </w:tc>
        <w:tc>
          <w:tcPr>
            <w:tcW w:w="1411" w:type="dxa"/>
            <w:gridSpan w:val="2"/>
            <w:vAlign w:val="center"/>
          </w:tcPr>
          <w:p w:rsidR="0060585E" w:rsidRPr="00313BF6" w:rsidRDefault="0060585E" w:rsidP="00C56210">
            <w:pPr>
              <w:jc w:val="center"/>
            </w:pPr>
            <w:r w:rsidRPr="00313BF6">
              <w:t>24</w:t>
            </w:r>
          </w:p>
        </w:tc>
        <w:tc>
          <w:tcPr>
            <w:tcW w:w="1412" w:type="dxa"/>
            <w:vAlign w:val="center"/>
          </w:tcPr>
          <w:p w:rsidR="0060585E" w:rsidRPr="00313BF6" w:rsidRDefault="0060585E" w:rsidP="00C56210">
            <w:pPr>
              <w:jc w:val="center"/>
            </w:pPr>
            <w:r w:rsidRPr="00313BF6">
              <w:t>28</w:t>
            </w:r>
          </w:p>
        </w:tc>
        <w:tc>
          <w:tcPr>
            <w:tcW w:w="1411" w:type="dxa"/>
            <w:vAlign w:val="center"/>
          </w:tcPr>
          <w:p w:rsidR="0060585E" w:rsidRPr="00313BF6" w:rsidRDefault="0060585E" w:rsidP="00C56210">
            <w:pPr>
              <w:jc w:val="center"/>
            </w:pPr>
            <w:r w:rsidRPr="00313BF6">
              <w:t>35</w:t>
            </w:r>
          </w:p>
        </w:tc>
        <w:tc>
          <w:tcPr>
            <w:tcW w:w="1376" w:type="dxa"/>
            <w:vAlign w:val="center"/>
          </w:tcPr>
          <w:p w:rsidR="0060585E" w:rsidRPr="00313BF6" w:rsidRDefault="0060585E" w:rsidP="00C56210">
            <w:pPr>
              <w:jc w:val="center"/>
            </w:pPr>
            <w:r w:rsidRPr="00313BF6">
              <w:t>78</w:t>
            </w:r>
          </w:p>
        </w:tc>
      </w:tr>
      <w:tr w:rsidR="0060585E" w:rsidRPr="00515CFE" w:rsidTr="0060585E">
        <w:trPr>
          <w:cantSplit/>
          <w:trHeight w:hRule="exact" w:val="296"/>
        </w:trPr>
        <w:tc>
          <w:tcPr>
            <w:tcW w:w="553" w:type="dxa"/>
            <w:shd w:val="clear" w:color="auto" w:fill="auto"/>
            <w:vAlign w:val="center"/>
          </w:tcPr>
          <w:p w:rsidR="0060585E" w:rsidRPr="00515CFE" w:rsidRDefault="0060585E" w:rsidP="00C56210">
            <w:pPr>
              <w:tabs>
                <w:tab w:val="left" w:pos="1028"/>
              </w:tabs>
              <w:ind w:left="601" w:hanging="601"/>
              <w:jc w:val="center"/>
            </w:pPr>
            <w:r w:rsidRPr="00515CFE">
              <w:t>8</w:t>
            </w:r>
          </w:p>
        </w:tc>
        <w:tc>
          <w:tcPr>
            <w:tcW w:w="2694" w:type="dxa"/>
            <w:shd w:val="clear" w:color="auto" w:fill="auto"/>
            <w:vAlign w:val="center"/>
          </w:tcPr>
          <w:p w:rsidR="0060585E" w:rsidRPr="00313BF6" w:rsidRDefault="0060585E" w:rsidP="00C56210">
            <w:pPr>
              <w:tabs>
                <w:tab w:val="left" w:pos="1028"/>
              </w:tabs>
              <w:ind w:left="601" w:hanging="601"/>
              <w:jc w:val="both"/>
            </w:pPr>
            <w:r w:rsidRPr="00313BF6">
              <w:t>Горностай</w:t>
            </w:r>
          </w:p>
        </w:tc>
        <w:tc>
          <w:tcPr>
            <w:tcW w:w="1270" w:type="dxa"/>
            <w:vAlign w:val="center"/>
          </w:tcPr>
          <w:p w:rsidR="0060585E" w:rsidRPr="00313BF6" w:rsidRDefault="0060585E" w:rsidP="00C56210">
            <w:pPr>
              <w:jc w:val="center"/>
            </w:pPr>
            <w:r w:rsidRPr="00313BF6">
              <w:t>3 130</w:t>
            </w:r>
          </w:p>
        </w:tc>
        <w:tc>
          <w:tcPr>
            <w:tcW w:w="1411" w:type="dxa"/>
            <w:gridSpan w:val="2"/>
            <w:vAlign w:val="center"/>
          </w:tcPr>
          <w:p w:rsidR="0060585E" w:rsidRPr="00313BF6" w:rsidRDefault="0060585E" w:rsidP="00C56210">
            <w:pPr>
              <w:jc w:val="center"/>
            </w:pPr>
            <w:r w:rsidRPr="00313BF6">
              <w:t>3 716</w:t>
            </w:r>
          </w:p>
        </w:tc>
        <w:tc>
          <w:tcPr>
            <w:tcW w:w="1412" w:type="dxa"/>
            <w:vAlign w:val="center"/>
          </w:tcPr>
          <w:p w:rsidR="0060585E" w:rsidRPr="00313BF6" w:rsidRDefault="0060585E" w:rsidP="00C56210">
            <w:pPr>
              <w:jc w:val="center"/>
            </w:pPr>
            <w:r w:rsidRPr="00313BF6">
              <w:t>2 962</w:t>
            </w:r>
          </w:p>
        </w:tc>
        <w:tc>
          <w:tcPr>
            <w:tcW w:w="1411" w:type="dxa"/>
            <w:vAlign w:val="center"/>
          </w:tcPr>
          <w:p w:rsidR="0060585E" w:rsidRPr="00313BF6" w:rsidRDefault="0060585E" w:rsidP="00C56210">
            <w:pPr>
              <w:jc w:val="center"/>
            </w:pPr>
            <w:r w:rsidRPr="00313BF6">
              <w:t>2 981</w:t>
            </w:r>
          </w:p>
        </w:tc>
        <w:tc>
          <w:tcPr>
            <w:tcW w:w="1376" w:type="dxa"/>
            <w:vAlign w:val="center"/>
          </w:tcPr>
          <w:p w:rsidR="0060585E" w:rsidRPr="00313BF6" w:rsidRDefault="0060585E" w:rsidP="00C56210">
            <w:pPr>
              <w:jc w:val="center"/>
            </w:pPr>
            <w:r w:rsidRPr="00313BF6">
              <w:t>6 395</w:t>
            </w:r>
          </w:p>
        </w:tc>
      </w:tr>
      <w:tr w:rsidR="0060585E" w:rsidRPr="00515CFE" w:rsidTr="0060585E">
        <w:trPr>
          <w:cantSplit/>
          <w:trHeight w:hRule="exact" w:val="296"/>
        </w:trPr>
        <w:tc>
          <w:tcPr>
            <w:tcW w:w="553" w:type="dxa"/>
            <w:shd w:val="clear" w:color="auto" w:fill="auto"/>
            <w:vAlign w:val="center"/>
          </w:tcPr>
          <w:p w:rsidR="0060585E" w:rsidRPr="00515CFE" w:rsidRDefault="0060585E" w:rsidP="00C56210">
            <w:pPr>
              <w:tabs>
                <w:tab w:val="left" w:pos="1028"/>
              </w:tabs>
              <w:ind w:left="601" w:hanging="601"/>
              <w:jc w:val="center"/>
            </w:pPr>
            <w:r w:rsidRPr="00515CFE">
              <w:t>9</w:t>
            </w:r>
          </w:p>
        </w:tc>
        <w:tc>
          <w:tcPr>
            <w:tcW w:w="2694" w:type="dxa"/>
            <w:shd w:val="clear" w:color="auto" w:fill="auto"/>
            <w:vAlign w:val="center"/>
          </w:tcPr>
          <w:p w:rsidR="0060585E" w:rsidRPr="00F438BD" w:rsidRDefault="0060585E" w:rsidP="00C56210">
            <w:pPr>
              <w:tabs>
                <w:tab w:val="left" w:pos="1028"/>
              </w:tabs>
              <w:ind w:left="601" w:hanging="601"/>
              <w:jc w:val="both"/>
            </w:pPr>
            <w:r w:rsidRPr="00F438BD">
              <w:t>Колонок</w:t>
            </w:r>
          </w:p>
        </w:tc>
        <w:tc>
          <w:tcPr>
            <w:tcW w:w="1270" w:type="dxa"/>
            <w:vAlign w:val="center"/>
          </w:tcPr>
          <w:p w:rsidR="0060585E" w:rsidRPr="00F438BD" w:rsidRDefault="0060585E" w:rsidP="00C56210">
            <w:pPr>
              <w:jc w:val="center"/>
            </w:pPr>
            <w:r w:rsidRPr="00F438BD">
              <w:t>4 301</w:t>
            </w:r>
          </w:p>
        </w:tc>
        <w:tc>
          <w:tcPr>
            <w:tcW w:w="1411" w:type="dxa"/>
            <w:gridSpan w:val="2"/>
            <w:vAlign w:val="center"/>
          </w:tcPr>
          <w:p w:rsidR="0060585E" w:rsidRPr="00F438BD" w:rsidRDefault="0060585E" w:rsidP="00C56210">
            <w:pPr>
              <w:jc w:val="center"/>
            </w:pPr>
            <w:r w:rsidRPr="00F438BD">
              <w:t>3 421</w:t>
            </w:r>
          </w:p>
        </w:tc>
        <w:tc>
          <w:tcPr>
            <w:tcW w:w="1412" w:type="dxa"/>
            <w:vAlign w:val="center"/>
          </w:tcPr>
          <w:p w:rsidR="0060585E" w:rsidRPr="00F438BD" w:rsidRDefault="0060585E" w:rsidP="00C56210">
            <w:pPr>
              <w:jc w:val="center"/>
            </w:pPr>
            <w:r w:rsidRPr="00F438BD">
              <w:t>3 637</w:t>
            </w:r>
          </w:p>
        </w:tc>
        <w:tc>
          <w:tcPr>
            <w:tcW w:w="1411" w:type="dxa"/>
            <w:vAlign w:val="center"/>
          </w:tcPr>
          <w:p w:rsidR="0060585E" w:rsidRPr="00F438BD" w:rsidRDefault="0060585E" w:rsidP="00C56210">
            <w:pPr>
              <w:jc w:val="center"/>
            </w:pPr>
            <w:r w:rsidRPr="00F438BD">
              <w:t>3 657</w:t>
            </w:r>
          </w:p>
        </w:tc>
        <w:tc>
          <w:tcPr>
            <w:tcW w:w="1376" w:type="dxa"/>
            <w:vAlign w:val="center"/>
          </w:tcPr>
          <w:p w:rsidR="0060585E" w:rsidRPr="00F438BD" w:rsidRDefault="0060585E" w:rsidP="00C56210">
            <w:pPr>
              <w:jc w:val="center"/>
            </w:pPr>
            <w:r w:rsidRPr="00F438BD">
              <w:t>5 029</w:t>
            </w:r>
          </w:p>
        </w:tc>
      </w:tr>
      <w:tr w:rsidR="0060585E" w:rsidRPr="00515CFE" w:rsidTr="0060585E">
        <w:trPr>
          <w:cantSplit/>
          <w:trHeight w:hRule="exact" w:val="296"/>
        </w:trPr>
        <w:tc>
          <w:tcPr>
            <w:tcW w:w="553" w:type="dxa"/>
            <w:shd w:val="clear" w:color="auto" w:fill="auto"/>
            <w:vAlign w:val="center"/>
          </w:tcPr>
          <w:p w:rsidR="0060585E" w:rsidRPr="00515CFE" w:rsidRDefault="0060585E" w:rsidP="00C56210">
            <w:pPr>
              <w:tabs>
                <w:tab w:val="left" w:pos="1028"/>
              </w:tabs>
              <w:ind w:left="601" w:hanging="601"/>
              <w:jc w:val="center"/>
            </w:pPr>
            <w:r w:rsidRPr="00515CFE">
              <w:t>10</w:t>
            </w:r>
          </w:p>
        </w:tc>
        <w:tc>
          <w:tcPr>
            <w:tcW w:w="2694" w:type="dxa"/>
            <w:shd w:val="clear" w:color="auto" w:fill="auto"/>
            <w:vAlign w:val="center"/>
          </w:tcPr>
          <w:p w:rsidR="0060585E" w:rsidRPr="00F438BD" w:rsidRDefault="0060585E" w:rsidP="00C56210">
            <w:pPr>
              <w:tabs>
                <w:tab w:val="left" w:pos="1028"/>
              </w:tabs>
              <w:ind w:left="601" w:hanging="601"/>
              <w:jc w:val="both"/>
            </w:pPr>
            <w:r w:rsidRPr="00F438BD">
              <w:t>Куница</w:t>
            </w:r>
          </w:p>
        </w:tc>
        <w:tc>
          <w:tcPr>
            <w:tcW w:w="1270" w:type="dxa"/>
            <w:vAlign w:val="center"/>
          </w:tcPr>
          <w:p w:rsidR="0060585E" w:rsidRPr="00F438BD" w:rsidRDefault="0060585E" w:rsidP="00C56210">
            <w:pPr>
              <w:jc w:val="center"/>
            </w:pPr>
            <w:r w:rsidRPr="00F438BD">
              <w:t>3 562</w:t>
            </w:r>
          </w:p>
        </w:tc>
        <w:tc>
          <w:tcPr>
            <w:tcW w:w="1411" w:type="dxa"/>
            <w:gridSpan w:val="2"/>
            <w:vAlign w:val="center"/>
          </w:tcPr>
          <w:p w:rsidR="0060585E" w:rsidRPr="00F438BD" w:rsidRDefault="0060585E" w:rsidP="00C56210">
            <w:pPr>
              <w:jc w:val="center"/>
            </w:pPr>
            <w:r w:rsidRPr="00F438BD">
              <w:t>2 955</w:t>
            </w:r>
          </w:p>
        </w:tc>
        <w:tc>
          <w:tcPr>
            <w:tcW w:w="1412" w:type="dxa"/>
            <w:vAlign w:val="center"/>
          </w:tcPr>
          <w:p w:rsidR="0060585E" w:rsidRPr="00F438BD" w:rsidRDefault="0060585E" w:rsidP="00C56210">
            <w:pPr>
              <w:jc w:val="center"/>
            </w:pPr>
            <w:r w:rsidRPr="00F438BD">
              <w:t>3 050</w:t>
            </w:r>
          </w:p>
        </w:tc>
        <w:tc>
          <w:tcPr>
            <w:tcW w:w="1411" w:type="dxa"/>
            <w:vAlign w:val="center"/>
          </w:tcPr>
          <w:p w:rsidR="0060585E" w:rsidRPr="00F438BD" w:rsidRDefault="0060585E" w:rsidP="00C56210">
            <w:pPr>
              <w:jc w:val="center"/>
            </w:pPr>
            <w:r w:rsidRPr="00F438BD">
              <w:t>3 681</w:t>
            </w:r>
          </w:p>
        </w:tc>
        <w:tc>
          <w:tcPr>
            <w:tcW w:w="1376" w:type="dxa"/>
            <w:vAlign w:val="center"/>
          </w:tcPr>
          <w:p w:rsidR="0060585E" w:rsidRPr="00F438BD" w:rsidRDefault="0060585E" w:rsidP="00C56210">
            <w:pPr>
              <w:jc w:val="center"/>
            </w:pPr>
            <w:r w:rsidRPr="00F438BD">
              <w:t>5 092</w:t>
            </w:r>
          </w:p>
        </w:tc>
      </w:tr>
      <w:tr w:rsidR="0060585E" w:rsidRPr="00515CFE" w:rsidTr="0060585E">
        <w:trPr>
          <w:cantSplit/>
          <w:trHeight w:hRule="exact" w:val="296"/>
        </w:trPr>
        <w:tc>
          <w:tcPr>
            <w:tcW w:w="553" w:type="dxa"/>
            <w:shd w:val="clear" w:color="auto" w:fill="auto"/>
            <w:vAlign w:val="center"/>
          </w:tcPr>
          <w:p w:rsidR="0060585E" w:rsidRPr="00515CFE" w:rsidRDefault="0060585E" w:rsidP="00C56210">
            <w:pPr>
              <w:tabs>
                <w:tab w:val="left" w:pos="1028"/>
              </w:tabs>
              <w:ind w:left="601" w:hanging="601"/>
              <w:jc w:val="center"/>
            </w:pPr>
            <w:r w:rsidRPr="00515CFE">
              <w:t>11</w:t>
            </w:r>
          </w:p>
        </w:tc>
        <w:tc>
          <w:tcPr>
            <w:tcW w:w="2694" w:type="dxa"/>
            <w:shd w:val="clear" w:color="auto" w:fill="auto"/>
            <w:vAlign w:val="center"/>
          </w:tcPr>
          <w:p w:rsidR="0060585E" w:rsidRPr="00F438BD" w:rsidRDefault="0060585E" w:rsidP="00C56210">
            <w:pPr>
              <w:tabs>
                <w:tab w:val="left" w:pos="1028"/>
              </w:tabs>
              <w:ind w:left="601" w:hanging="601"/>
              <w:jc w:val="both"/>
            </w:pPr>
            <w:r w:rsidRPr="00F438BD">
              <w:t>Корсак</w:t>
            </w:r>
          </w:p>
        </w:tc>
        <w:tc>
          <w:tcPr>
            <w:tcW w:w="1270" w:type="dxa"/>
            <w:vAlign w:val="center"/>
          </w:tcPr>
          <w:p w:rsidR="0060585E" w:rsidRPr="00F438BD" w:rsidRDefault="0060585E" w:rsidP="00C56210">
            <w:pPr>
              <w:jc w:val="center"/>
            </w:pPr>
            <w:r w:rsidRPr="00F438BD">
              <w:t>2 571</w:t>
            </w:r>
          </w:p>
        </w:tc>
        <w:tc>
          <w:tcPr>
            <w:tcW w:w="1411" w:type="dxa"/>
            <w:gridSpan w:val="2"/>
            <w:vAlign w:val="center"/>
          </w:tcPr>
          <w:p w:rsidR="0060585E" w:rsidRPr="00F438BD" w:rsidRDefault="0060585E" w:rsidP="00C56210">
            <w:pPr>
              <w:jc w:val="center"/>
            </w:pPr>
            <w:r w:rsidRPr="00F438BD">
              <w:t>2 131</w:t>
            </w:r>
          </w:p>
        </w:tc>
        <w:tc>
          <w:tcPr>
            <w:tcW w:w="1412" w:type="dxa"/>
            <w:vAlign w:val="center"/>
          </w:tcPr>
          <w:p w:rsidR="0060585E" w:rsidRPr="00F438BD" w:rsidRDefault="0060585E" w:rsidP="00C56210">
            <w:pPr>
              <w:jc w:val="center"/>
            </w:pPr>
            <w:r w:rsidRPr="00F438BD">
              <w:t>2 268</w:t>
            </w:r>
          </w:p>
        </w:tc>
        <w:tc>
          <w:tcPr>
            <w:tcW w:w="1411" w:type="dxa"/>
            <w:vAlign w:val="center"/>
          </w:tcPr>
          <w:p w:rsidR="0060585E" w:rsidRPr="00F438BD" w:rsidRDefault="0060585E" w:rsidP="00C56210">
            <w:pPr>
              <w:jc w:val="center"/>
            </w:pPr>
            <w:r w:rsidRPr="00F438BD">
              <w:t>2 379</w:t>
            </w:r>
          </w:p>
        </w:tc>
        <w:tc>
          <w:tcPr>
            <w:tcW w:w="1376" w:type="dxa"/>
            <w:vAlign w:val="center"/>
          </w:tcPr>
          <w:p w:rsidR="0060585E" w:rsidRPr="00F438BD" w:rsidRDefault="0060585E" w:rsidP="00C56210">
            <w:pPr>
              <w:jc w:val="center"/>
            </w:pPr>
            <w:r w:rsidRPr="00F438BD">
              <w:t>3 598</w:t>
            </w:r>
          </w:p>
        </w:tc>
      </w:tr>
      <w:tr w:rsidR="0060585E" w:rsidRPr="00515CFE" w:rsidTr="0060585E">
        <w:trPr>
          <w:cantSplit/>
          <w:trHeight w:hRule="exact" w:val="296"/>
        </w:trPr>
        <w:tc>
          <w:tcPr>
            <w:tcW w:w="553" w:type="dxa"/>
            <w:shd w:val="clear" w:color="auto" w:fill="auto"/>
            <w:vAlign w:val="center"/>
          </w:tcPr>
          <w:p w:rsidR="0060585E" w:rsidRPr="00515CFE" w:rsidRDefault="0060585E" w:rsidP="00C56210">
            <w:pPr>
              <w:tabs>
                <w:tab w:val="left" w:pos="1028"/>
              </w:tabs>
              <w:ind w:left="601" w:hanging="601"/>
              <w:jc w:val="center"/>
            </w:pPr>
            <w:r w:rsidRPr="00515CFE">
              <w:t>12</w:t>
            </w:r>
          </w:p>
        </w:tc>
        <w:tc>
          <w:tcPr>
            <w:tcW w:w="2694" w:type="dxa"/>
            <w:shd w:val="clear" w:color="auto" w:fill="auto"/>
            <w:vAlign w:val="center"/>
          </w:tcPr>
          <w:p w:rsidR="0060585E" w:rsidRPr="00F438BD" w:rsidRDefault="0060585E" w:rsidP="00C56210">
            <w:pPr>
              <w:tabs>
                <w:tab w:val="left" w:pos="1028"/>
              </w:tabs>
              <w:ind w:left="601" w:hanging="601"/>
              <w:jc w:val="both"/>
            </w:pPr>
            <w:r w:rsidRPr="00F438BD">
              <w:t>Лисица</w:t>
            </w:r>
          </w:p>
        </w:tc>
        <w:tc>
          <w:tcPr>
            <w:tcW w:w="1270" w:type="dxa"/>
            <w:vAlign w:val="center"/>
          </w:tcPr>
          <w:p w:rsidR="0060585E" w:rsidRPr="00F438BD" w:rsidRDefault="0060585E" w:rsidP="00C56210">
            <w:pPr>
              <w:jc w:val="center"/>
            </w:pPr>
            <w:r w:rsidRPr="00F438BD">
              <w:t>14 104</w:t>
            </w:r>
          </w:p>
        </w:tc>
        <w:tc>
          <w:tcPr>
            <w:tcW w:w="1411" w:type="dxa"/>
            <w:gridSpan w:val="2"/>
            <w:vAlign w:val="center"/>
          </w:tcPr>
          <w:p w:rsidR="0060585E" w:rsidRPr="00F438BD" w:rsidRDefault="0060585E" w:rsidP="00C56210">
            <w:pPr>
              <w:jc w:val="center"/>
            </w:pPr>
            <w:r w:rsidRPr="00F438BD">
              <w:t>11 193</w:t>
            </w:r>
          </w:p>
        </w:tc>
        <w:tc>
          <w:tcPr>
            <w:tcW w:w="1412" w:type="dxa"/>
            <w:vAlign w:val="center"/>
          </w:tcPr>
          <w:p w:rsidR="0060585E" w:rsidRPr="00F438BD" w:rsidRDefault="0060585E" w:rsidP="00C56210">
            <w:pPr>
              <w:jc w:val="center"/>
            </w:pPr>
            <w:r w:rsidRPr="00F438BD">
              <w:t>9 297</w:t>
            </w:r>
          </w:p>
        </w:tc>
        <w:tc>
          <w:tcPr>
            <w:tcW w:w="1411" w:type="dxa"/>
            <w:vAlign w:val="center"/>
          </w:tcPr>
          <w:p w:rsidR="0060585E" w:rsidRPr="00F438BD" w:rsidRDefault="0060585E" w:rsidP="00C56210">
            <w:pPr>
              <w:jc w:val="center"/>
            </w:pPr>
            <w:r w:rsidRPr="00F438BD">
              <w:t>10 429</w:t>
            </w:r>
          </w:p>
        </w:tc>
        <w:tc>
          <w:tcPr>
            <w:tcW w:w="1376" w:type="dxa"/>
            <w:vAlign w:val="center"/>
          </w:tcPr>
          <w:p w:rsidR="0060585E" w:rsidRPr="00F438BD" w:rsidRDefault="0060585E" w:rsidP="00C56210">
            <w:pPr>
              <w:jc w:val="center"/>
            </w:pPr>
            <w:r w:rsidRPr="00F438BD">
              <w:t>11 982</w:t>
            </w:r>
          </w:p>
        </w:tc>
      </w:tr>
      <w:tr w:rsidR="0060585E" w:rsidRPr="00515CFE" w:rsidTr="0060585E">
        <w:trPr>
          <w:cantSplit/>
          <w:trHeight w:hRule="exact" w:val="296"/>
        </w:trPr>
        <w:tc>
          <w:tcPr>
            <w:tcW w:w="553" w:type="dxa"/>
            <w:shd w:val="clear" w:color="auto" w:fill="auto"/>
            <w:vAlign w:val="center"/>
          </w:tcPr>
          <w:p w:rsidR="0060585E" w:rsidRPr="00515CFE" w:rsidRDefault="0060585E" w:rsidP="00C56210">
            <w:pPr>
              <w:tabs>
                <w:tab w:val="left" w:pos="1028"/>
              </w:tabs>
              <w:ind w:left="601" w:hanging="601"/>
              <w:jc w:val="center"/>
            </w:pPr>
            <w:r w:rsidRPr="00515CFE">
              <w:lastRenderedPageBreak/>
              <w:t>13</w:t>
            </w:r>
          </w:p>
        </w:tc>
        <w:tc>
          <w:tcPr>
            <w:tcW w:w="2694" w:type="dxa"/>
            <w:shd w:val="clear" w:color="auto" w:fill="auto"/>
            <w:vAlign w:val="center"/>
          </w:tcPr>
          <w:p w:rsidR="0060585E" w:rsidRPr="00F438BD" w:rsidRDefault="0060585E" w:rsidP="00C56210">
            <w:pPr>
              <w:tabs>
                <w:tab w:val="left" w:pos="1028"/>
              </w:tabs>
              <w:ind w:left="601" w:hanging="601"/>
              <w:jc w:val="both"/>
            </w:pPr>
            <w:r w:rsidRPr="00F438BD">
              <w:t>Росомаха</w:t>
            </w:r>
          </w:p>
        </w:tc>
        <w:tc>
          <w:tcPr>
            <w:tcW w:w="1270" w:type="dxa"/>
            <w:vAlign w:val="center"/>
          </w:tcPr>
          <w:p w:rsidR="0060585E" w:rsidRPr="00F438BD" w:rsidRDefault="0060585E" w:rsidP="00C56210">
            <w:pPr>
              <w:jc w:val="center"/>
            </w:pPr>
            <w:r w:rsidRPr="00F438BD">
              <w:t>65</w:t>
            </w:r>
          </w:p>
        </w:tc>
        <w:tc>
          <w:tcPr>
            <w:tcW w:w="1411" w:type="dxa"/>
            <w:gridSpan w:val="2"/>
            <w:vAlign w:val="center"/>
          </w:tcPr>
          <w:p w:rsidR="0060585E" w:rsidRPr="00F438BD" w:rsidRDefault="0060585E" w:rsidP="00C56210">
            <w:pPr>
              <w:jc w:val="center"/>
            </w:pPr>
            <w:r w:rsidRPr="00F438BD">
              <w:t>74</w:t>
            </w:r>
          </w:p>
        </w:tc>
        <w:tc>
          <w:tcPr>
            <w:tcW w:w="1412" w:type="dxa"/>
            <w:vAlign w:val="center"/>
          </w:tcPr>
          <w:p w:rsidR="0060585E" w:rsidRPr="00F438BD" w:rsidRDefault="0060585E" w:rsidP="00C56210">
            <w:pPr>
              <w:jc w:val="center"/>
            </w:pPr>
            <w:r w:rsidRPr="00F438BD">
              <w:t>50</w:t>
            </w:r>
          </w:p>
        </w:tc>
        <w:tc>
          <w:tcPr>
            <w:tcW w:w="1411" w:type="dxa"/>
            <w:vAlign w:val="center"/>
          </w:tcPr>
          <w:p w:rsidR="0060585E" w:rsidRPr="00F438BD" w:rsidRDefault="0060585E" w:rsidP="00C56210">
            <w:pPr>
              <w:jc w:val="center"/>
            </w:pPr>
            <w:r w:rsidRPr="00F438BD">
              <w:t>59</w:t>
            </w:r>
          </w:p>
        </w:tc>
        <w:tc>
          <w:tcPr>
            <w:tcW w:w="1376" w:type="dxa"/>
            <w:vAlign w:val="center"/>
          </w:tcPr>
          <w:p w:rsidR="0060585E" w:rsidRPr="00F438BD" w:rsidRDefault="0060585E" w:rsidP="00C56210">
            <w:pPr>
              <w:jc w:val="center"/>
            </w:pPr>
            <w:r w:rsidRPr="00F438BD">
              <w:t>80</w:t>
            </w:r>
          </w:p>
        </w:tc>
      </w:tr>
      <w:tr w:rsidR="0060585E" w:rsidRPr="00515CFE" w:rsidTr="0060585E">
        <w:trPr>
          <w:cantSplit/>
          <w:trHeight w:hRule="exact" w:val="296"/>
        </w:trPr>
        <w:tc>
          <w:tcPr>
            <w:tcW w:w="553" w:type="dxa"/>
            <w:shd w:val="clear" w:color="auto" w:fill="auto"/>
            <w:vAlign w:val="center"/>
          </w:tcPr>
          <w:p w:rsidR="0060585E" w:rsidRPr="00515CFE" w:rsidRDefault="0060585E" w:rsidP="00C56210">
            <w:pPr>
              <w:tabs>
                <w:tab w:val="left" w:pos="1028"/>
              </w:tabs>
              <w:ind w:left="601" w:hanging="601"/>
              <w:jc w:val="center"/>
            </w:pPr>
            <w:r w:rsidRPr="00515CFE">
              <w:t>14</w:t>
            </w:r>
          </w:p>
        </w:tc>
        <w:tc>
          <w:tcPr>
            <w:tcW w:w="2694" w:type="dxa"/>
            <w:shd w:val="clear" w:color="auto" w:fill="auto"/>
            <w:vAlign w:val="center"/>
          </w:tcPr>
          <w:p w:rsidR="0060585E" w:rsidRPr="00F438BD" w:rsidRDefault="0060585E" w:rsidP="00C56210">
            <w:pPr>
              <w:tabs>
                <w:tab w:val="left" w:pos="1028"/>
              </w:tabs>
              <w:ind w:left="601" w:hanging="601"/>
              <w:jc w:val="both"/>
            </w:pPr>
            <w:r w:rsidRPr="00F438BD">
              <w:t>Рысь</w:t>
            </w:r>
          </w:p>
        </w:tc>
        <w:tc>
          <w:tcPr>
            <w:tcW w:w="1270" w:type="dxa"/>
            <w:vAlign w:val="center"/>
          </w:tcPr>
          <w:p w:rsidR="0060585E" w:rsidRPr="00F438BD" w:rsidRDefault="0060585E" w:rsidP="00C56210">
            <w:pPr>
              <w:jc w:val="center"/>
            </w:pPr>
            <w:r w:rsidRPr="00F438BD">
              <w:t>192</w:t>
            </w:r>
          </w:p>
        </w:tc>
        <w:tc>
          <w:tcPr>
            <w:tcW w:w="1411" w:type="dxa"/>
            <w:gridSpan w:val="2"/>
            <w:vAlign w:val="center"/>
          </w:tcPr>
          <w:p w:rsidR="0060585E" w:rsidRPr="00F438BD" w:rsidRDefault="0060585E" w:rsidP="00C56210">
            <w:pPr>
              <w:jc w:val="center"/>
            </w:pPr>
            <w:r w:rsidRPr="00F438BD">
              <w:t>113</w:t>
            </w:r>
          </w:p>
        </w:tc>
        <w:tc>
          <w:tcPr>
            <w:tcW w:w="1412" w:type="dxa"/>
            <w:vAlign w:val="center"/>
          </w:tcPr>
          <w:p w:rsidR="0060585E" w:rsidRPr="00F438BD" w:rsidRDefault="0060585E" w:rsidP="00C56210">
            <w:pPr>
              <w:jc w:val="center"/>
            </w:pPr>
            <w:r w:rsidRPr="00F438BD">
              <w:t>114</w:t>
            </w:r>
          </w:p>
        </w:tc>
        <w:tc>
          <w:tcPr>
            <w:tcW w:w="1411" w:type="dxa"/>
            <w:vAlign w:val="center"/>
          </w:tcPr>
          <w:p w:rsidR="0060585E" w:rsidRPr="00F438BD" w:rsidRDefault="0060585E" w:rsidP="00C56210">
            <w:pPr>
              <w:jc w:val="center"/>
            </w:pPr>
            <w:r w:rsidRPr="00F438BD">
              <w:t>135</w:t>
            </w:r>
          </w:p>
        </w:tc>
        <w:tc>
          <w:tcPr>
            <w:tcW w:w="1376" w:type="dxa"/>
            <w:vAlign w:val="center"/>
          </w:tcPr>
          <w:p w:rsidR="0060585E" w:rsidRPr="00F438BD" w:rsidRDefault="0060585E" w:rsidP="00C56210">
            <w:pPr>
              <w:jc w:val="center"/>
            </w:pPr>
            <w:r w:rsidRPr="00F438BD">
              <w:t>112</w:t>
            </w:r>
          </w:p>
        </w:tc>
      </w:tr>
      <w:tr w:rsidR="0060585E" w:rsidRPr="00515CFE" w:rsidTr="0060585E">
        <w:trPr>
          <w:cantSplit/>
          <w:trHeight w:hRule="exact" w:val="296"/>
        </w:trPr>
        <w:tc>
          <w:tcPr>
            <w:tcW w:w="553" w:type="dxa"/>
            <w:shd w:val="clear" w:color="auto" w:fill="auto"/>
            <w:vAlign w:val="center"/>
          </w:tcPr>
          <w:p w:rsidR="0060585E" w:rsidRPr="00515CFE" w:rsidRDefault="0060585E" w:rsidP="00C56210">
            <w:pPr>
              <w:tabs>
                <w:tab w:val="left" w:pos="1028"/>
              </w:tabs>
              <w:ind w:left="601" w:hanging="601"/>
              <w:jc w:val="center"/>
            </w:pPr>
            <w:r w:rsidRPr="00515CFE">
              <w:t>15</w:t>
            </w:r>
          </w:p>
        </w:tc>
        <w:tc>
          <w:tcPr>
            <w:tcW w:w="2694" w:type="dxa"/>
            <w:shd w:val="clear" w:color="auto" w:fill="auto"/>
            <w:vAlign w:val="center"/>
          </w:tcPr>
          <w:p w:rsidR="0060585E" w:rsidRPr="00F438BD" w:rsidRDefault="0060585E" w:rsidP="00C56210">
            <w:pPr>
              <w:tabs>
                <w:tab w:val="left" w:pos="1028"/>
              </w:tabs>
              <w:ind w:left="601" w:hanging="601"/>
              <w:jc w:val="both"/>
            </w:pPr>
            <w:r w:rsidRPr="00F438BD">
              <w:t>Соболь</w:t>
            </w:r>
          </w:p>
        </w:tc>
        <w:tc>
          <w:tcPr>
            <w:tcW w:w="1270" w:type="dxa"/>
            <w:vAlign w:val="center"/>
          </w:tcPr>
          <w:p w:rsidR="0060585E" w:rsidRPr="00F438BD" w:rsidRDefault="0060585E" w:rsidP="00C56210">
            <w:pPr>
              <w:jc w:val="center"/>
            </w:pPr>
            <w:r w:rsidRPr="00F438BD">
              <w:t>3 329</w:t>
            </w:r>
          </w:p>
        </w:tc>
        <w:tc>
          <w:tcPr>
            <w:tcW w:w="1411" w:type="dxa"/>
            <w:gridSpan w:val="2"/>
            <w:vAlign w:val="center"/>
          </w:tcPr>
          <w:p w:rsidR="0060585E" w:rsidRPr="00F438BD" w:rsidRDefault="0060585E" w:rsidP="00C56210">
            <w:pPr>
              <w:jc w:val="center"/>
            </w:pPr>
            <w:r w:rsidRPr="00F438BD">
              <w:t>2 528</w:t>
            </w:r>
          </w:p>
        </w:tc>
        <w:tc>
          <w:tcPr>
            <w:tcW w:w="1412" w:type="dxa"/>
            <w:vAlign w:val="center"/>
          </w:tcPr>
          <w:p w:rsidR="0060585E" w:rsidRPr="00F438BD" w:rsidRDefault="0060585E" w:rsidP="00C56210">
            <w:pPr>
              <w:jc w:val="center"/>
            </w:pPr>
            <w:r w:rsidRPr="00F438BD">
              <w:t>2 502</w:t>
            </w:r>
          </w:p>
        </w:tc>
        <w:tc>
          <w:tcPr>
            <w:tcW w:w="1411" w:type="dxa"/>
            <w:vAlign w:val="center"/>
          </w:tcPr>
          <w:p w:rsidR="0060585E" w:rsidRPr="00F438BD" w:rsidRDefault="0060585E" w:rsidP="00C56210">
            <w:pPr>
              <w:jc w:val="center"/>
            </w:pPr>
            <w:r w:rsidRPr="00F438BD">
              <w:t>3 100</w:t>
            </w:r>
          </w:p>
        </w:tc>
        <w:tc>
          <w:tcPr>
            <w:tcW w:w="1376" w:type="dxa"/>
            <w:vAlign w:val="center"/>
          </w:tcPr>
          <w:p w:rsidR="0060585E" w:rsidRPr="00F438BD" w:rsidRDefault="0060585E" w:rsidP="00C56210">
            <w:pPr>
              <w:jc w:val="center"/>
            </w:pPr>
            <w:r w:rsidRPr="00F438BD">
              <w:t>2 892</w:t>
            </w:r>
          </w:p>
        </w:tc>
      </w:tr>
      <w:tr w:rsidR="0060585E" w:rsidRPr="00515CFE" w:rsidTr="0060585E">
        <w:trPr>
          <w:cantSplit/>
          <w:trHeight w:hRule="exact" w:val="296"/>
        </w:trPr>
        <w:tc>
          <w:tcPr>
            <w:tcW w:w="553" w:type="dxa"/>
            <w:shd w:val="clear" w:color="auto" w:fill="auto"/>
            <w:vAlign w:val="center"/>
          </w:tcPr>
          <w:p w:rsidR="0060585E" w:rsidRPr="00A54C00" w:rsidRDefault="0060585E" w:rsidP="00C56210">
            <w:pPr>
              <w:tabs>
                <w:tab w:val="left" w:pos="1028"/>
              </w:tabs>
              <w:ind w:left="601" w:hanging="601"/>
              <w:jc w:val="center"/>
            </w:pPr>
            <w:r w:rsidRPr="00A54C00">
              <w:t>16</w:t>
            </w:r>
          </w:p>
        </w:tc>
        <w:tc>
          <w:tcPr>
            <w:tcW w:w="2694" w:type="dxa"/>
            <w:shd w:val="clear" w:color="auto" w:fill="auto"/>
            <w:vAlign w:val="center"/>
          </w:tcPr>
          <w:p w:rsidR="0060585E" w:rsidRPr="00A54C00" w:rsidRDefault="0060585E" w:rsidP="00C56210">
            <w:pPr>
              <w:tabs>
                <w:tab w:val="left" w:pos="1028"/>
              </w:tabs>
              <w:ind w:left="601" w:hanging="601"/>
              <w:jc w:val="both"/>
            </w:pPr>
            <w:r w:rsidRPr="00A54C00">
              <w:t>Хорь</w:t>
            </w:r>
          </w:p>
        </w:tc>
        <w:tc>
          <w:tcPr>
            <w:tcW w:w="1270" w:type="dxa"/>
            <w:vAlign w:val="center"/>
          </w:tcPr>
          <w:p w:rsidR="0060585E" w:rsidRPr="00A54C00" w:rsidRDefault="0060585E" w:rsidP="00C56210">
            <w:pPr>
              <w:jc w:val="center"/>
            </w:pPr>
            <w:r w:rsidRPr="00A54C00">
              <w:t>1 660</w:t>
            </w:r>
          </w:p>
        </w:tc>
        <w:tc>
          <w:tcPr>
            <w:tcW w:w="1411" w:type="dxa"/>
            <w:gridSpan w:val="2"/>
            <w:vAlign w:val="center"/>
          </w:tcPr>
          <w:p w:rsidR="0060585E" w:rsidRPr="00A54C00" w:rsidRDefault="0060585E" w:rsidP="00C56210">
            <w:pPr>
              <w:jc w:val="center"/>
            </w:pPr>
            <w:r w:rsidRPr="00A54C00">
              <w:t>986</w:t>
            </w:r>
          </w:p>
        </w:tc>
        <w:tc>
          <w:tcPr>
            <w:tcW w:w="1412" w:type="dxa"/>
            <w:vAlign w:val="center"/>
          </w:tcPr>
          <w:p w:rsidR="0060585E" w:rsidRPr="00A54C00" w:rsidRDefault="0060585E" w:rsidP="00C56210">
            <w:pPr>
              <w:jc w:val="center"/>
            </w:pPr>
            <w:r w:rsidRPr="00A54C00">
              <w:t>1 406</w:t>
            </w:r>
          </w:p>
        </w:tc>
        <w:tc>
          <w:tcPr>
            <w:tcW w:w="1411" w:type="dxa"/>
            <w:vAlign w:val="center"/>
          </w:tcPr>
          <w:p w:rsidR="0060585E" w:rsidRPr="00A54C00" w:rsidRDefault="0060585E" w:rsidP="00C56210">
            <w:pPr>
              <w:jc w:val="center"/>
            </w:pPr>
            <w:r w:rsidRPr="00A54C00">
              <w:t>1 551</w:t>
            </w:r>
          </w:p>
        </w:tc>
        <w:tc>
          <w:tcPr>
            <w:tcW w:w="1376" w:type="dxa"/>
            <w:vAlign w:val="center"/>
          </w:tcPr>
          <w:p w:rsidR="0060585E" w:rsidRPr="00A54C00" w:rsidRDefault="0060585E" w:rsidP="00C56210">
            <w:pPr>
              <w:jc w:val="center"/>
            </w:pPr>
            <w:r w:rsidRPr="00A54C00">
              <w:t>2 242</w:t>
            </w:r>
          </w:p>
        </w:tc>
      </w:tr>
      <w:tr w:rsidR="0060585E" w:rsidRPr="00515CFE" w:rsidTr="0060585E">
        <w:trPr>
          <w:cantSplit/>
          <w:trHeight w:hRule="exact" w:val="264"/>
        </w:trPr>
        <w:tc>
          <w:tcPr>
            <w:tcW w:w="553" w:type="dxa"/>
            <w:shd w:val="clear" w:color="auto" w:fill="auto"/>
            <w:vAlign w:val="center"/>
          </w:tcPr>
          <w:p w:rsidR="0060585E" w:rsidRPr="00515CFE" w:rsidRDefault="0060585E" w:rsidP="00C56210">
            <w:pPr>
              <w:tabs>
                <w:tab w:val="left" w:pos="1028"/>
              </w:tabs>
              <w:ind w:left="601" w:hanging="601"/>
              <w:jc w:val="center"/>
            </w:pPr>
            <w:r w:rsidRPr="00515CFE">
              <w:t>17</w:t>
            </w:r>
          </w:p>
        </w:tc>
        <w:tc>
          <w:tcPr>
            <w:tcW w:w="2694" w:type="dxa"/>
            <w:shd w:val="clear" w:color="auto" w:fill="auto"/>
            <w:vAlign w:val="center"/>
          </w:tcPr>
          <w:p w:rsidR="0060585E" w:rsidRPr="00A54C00" w:rsidRDefault="0060585E" w:rsidP="00C56210">
            <w:pPr>
              <w:tabs>
                <w:tab w:val="left" w:pos="1028"/>
              </w:tabs>
              <w:ind w:left="601" w:hanging="601"/>
              <w:jc w:val="both"/>
            </w:pPr>
            <w:r w:rsidRPr="00A54C00">
              <w:t xml:space="preserve">Медведь </w:t>
            </w:r>
          </w:p>
        </w:tc>
        <w:tc>
          <w:tcPr>
            <w:tcW w:w="1270" w:type="dxa"/>
            <w:vAlign w:val="center"/>
          </w:tcPr>
          <w:p w:rsidR="0060585E" w:rsidRPr="00A54C00" w:rsidRDefault="0060585E" w:rsidP="00C56210">
            <w:pPr>
              <w:jc w:val="center"/>
            </w:pPr>
            <w:r w:rsidRPr="00A54C00">
              <w:t>757</w:t>
            </w:r>
          </w:p>
        </w:tc>
        <w:tc>
          <w:tcPr>
            <w:tcW w:w="1411" w:type="dxa"/>
            <w:gridSpan w:val="2"/>
            <w:vAlign w:val="center"/>
          </w:tcPr>
          <w:p w:rsidR="0060585E" w:rsidRPr="00A54C00" w:rsidRDefault="0060585E" w:rsidP="00C56210">
            <w:pPr>
              <w:jc w:val="center"/>
            </w:pPr>
            <w:r w:rsidRPr="00A54C00">
              <w:t>504</w:t>
            </w:r>
          </w:p>
        </w:tc>
        <w:tc>
          <w:tcPr>
            <w:tcW w:w="1412" w:type="dxa"/>
            <w:vAlign w:val="center"/>
          </w:tcPr>
          <w:p w:rsidR="0060585E" w:rsidRPr="00A54C00" w:rsidRDefault="0060585E" w:rsidP="00C56210">
            <w:pPr>
              <w:jc w:val="center"/>
            </w:pPr>
            <w:r w:rsidRPr="00A54C00">
              <w:t>1 115</w:t>
            </w:r>
          </w:p>
        </w:tc>
        <w:tc>
          <w:tcPr>
            <w:tcW w:w="1411" w:type="dxa"/>
            <w:vAlign w:val="center"/>
          </w:tcPr>
          <w:p w:rsidR="0060585E" w:rsidRPr="00A54C00" w:rsidRDefault="0060585E" w:rsidP="00C56210">
            <w:pPr>
              <w:jc w:val="center"/>
            </w:pPr>
            <w:r w:rsidRPr="00A54C00">
              <w:t>1 132</w:t>
            </w:r>
          </w:p>
        </w:tc>
        <w:tc>
          <w:tcPr>
            <w:tcW w:w="1376" w:type="dxa"/>
            <w:vAlign w:val="center"/>
          </w:tcPr>
          <w:p w:rsidR="0060585E" w:rsidRPr="00A54C00" w:rsidRDefault="0060585E" w:rsidP="00C56210">
            <w:pPr>
              <w:jc w:val="center"/>
            </w:pPr>
            <w:r w:rsidRPr="00A54C00">
              <w:t>1 157</w:t>
            </w:r>
          </w:p>
        </w:tc>
      </w:tr>
      <w:tr w:rsidR="0060585E" w:rsidRPr="00515CFE" w:rsidTr="0060585E">
        <w:trPr>
          <w:cantSplit/>
          <w:trHeight w:hRule="exact" w:val="283"/>
        </w:trPr>
        <w:tc>
          <w:tcPr>
            <w:tcW w:w="553" w:type="dxa"/>
            <w:shd w:val="clear" w:color="auto" w:fill="auto"/>
            <w:vAlign w:val="center"/>
          </w:tcPr>
          <w:p w:rsidR="0060585E" w:rsidRPr="00515CFE" w:rsidRDefault="0060585E" w:rsidP="00C56210">
            <w:pPr>
              <w:tabs>
                <w:tab w:val="left" w:pos="1028"/>
              </w:tabs>
              <w:ind w:left="601" w:hanging="601"/>
              <w:jc w:val="center"/>
            </w:pPr>
            <w:r w:rsidRPr="00515CFE">
              <w:t>18</w:t>
            </w:r>
          </w:p>
        </w:tc>
        <w:tc>
          <w:tcPr>
            <w:tcW w:w="2694" w:type="dxa"/>
            <w:shd w:val="clear" w:color="auto" w:fill="auto"/>
            <w:vAlign w:val="center"/>
          </w:tcPr>
          <w:p w:rsidR="0060585E" w:rsidRPr="00F438BD" w:rsidRDefault="0060585E" w:rsidP="00C56210">
            <w:pPr>
              <w:tabs>
                <w:tab w:val="left" w:pos="1028"/>
              </w:tabs>
              <w:ind w:left="601" w:hanging="601"/>
              <w:jc w:val="both"/>
            </w:pPr>
            <w:r w:rsidRPr="00F438BD">
              <w:t>Барсук</w:t>
            </w:r>
          </w:p>
        </w:tc>
        <w:tc>
          <w:tcPr>
            <w:tcW w:w="1270" w:type="dxa"/>
            <w:vAlign w:val="center"/>
          </w:tcPr>
          <w:p w:rsidR="0060585E" w:rsidRPr="00F438BD" w:rsidRDefault="0060585E" w:rsidP="00C56210">
            <w:pPr>
              <w:jc w:val="center"/>
            </w:pPr>
            <w:r w:rsidRPr="00F438BD">
              <w:t>13 822</w:t>
            </w:r>
          </w:p>
        </w:tc>
        <w:tc>
          <w:tcPr>
            <w:tcW w:w="1411" w:type="dxa"/>
            <w:gridSpan w:val="2"/>
            <w:vAlign w:val="center"/>
          </w:tcPr>
          <w:p w:rsidR="0060585E" w:rsidRPr="00F438BD" w:rsidRDefault="0060585E" w:rsidP="00C56210">
            <w:pPr>
              <w:jc w:val="center"/>
            </w:pPr>
            <w:r w:rsidRPr="00F438BD">
              <w:t>13 768</w:t>
            </w:r>
          </w:p>
        </w:tc>
        <w:tc>
          <w:tcPr>
            <w:tcW w:w="1412" w:type="dxa"/>
            <w:vAlign w:val="center"/>
          </w:tcPr>
          <w:p w:rsidR="0060585E" w:rsidRPr="00F438BD" w:rsidRDefault="0060585E" w:rsidP="00C56210">
            <w:pPr>
              <w:jc w:val="center"/>
            </w:pPr>
            <w:r w:rsidRPr="00F438BD">
              <w:t>19 775</w:t>
            </w:r>
          </w:p>
        </w:tc>
        <w:tc>
          <w:tcPr>
            <w:tcW w:w="1411" w:type="dxa"/>
            <w:vAlign w:val="center"/>
          </w:tcPr>
          <w:p w:rsidR="0060585E" w:rsidRPr="00F438BD" w:rsidRDefault="0060585E" w:rsidP="00C56210">
            <w:pPr>
              <w:jc w:val="center"/>
            </w:pPr>
            <w:r w:rsidRPr="00F438BD">
              <w:t>20 945</w:t>
            </w:r>
          </w:p>
        </w:tc>
        <w:tc>
          <w:tcPr>
            <w:tcW w:w="1376" w:type="dxa"/>
            <w:vAlign w:val="center"/>
          </w:tcPr>
          <w:p w:rsidR="0060585E" w:rsidRPr="00F438BD" w:rsidRDefault="0060585E" w:rsidP="00C56210">
            <w:pPr>
              <w:jc w:val="center"/>
            </w:pPr>
            <w:r w:rsidRPr="00F438BD">
              <w:t>20 114</w:t>
            </w:r>
          </w:p>
        </w:tc>
      </w:tr>
      <w:tr w:rsidR="0060585E" w:rsidRPr="00515CFE" w:rsidTr="0060585E">
        <w:trPr>
          <w:cantSplit/>
          <w:trHeight w:hRule="exact" w:val="287"/>
        </w:trPr>
        <w:tc>
          <w:tcPr>
            <w:tcW w:w="553" w:type="dxa"/>
            <w:shd w:val="clear" w:color="auto" w:fill="auto"/>
            <w:vAlign w:val="center"/>
          </w:tcPr>
          <w:p w:rsidR="0060585E" w:rsidRPr="00515CFE" w:rsidRDefault="0060585E" w:rsidP="00C56210">
            <w:pPr>
              <w:tabs>
                <w:tab w:val="left" w:pos="1028"/>
              </w:tabs>
              <w:ind w:left="601" w:hanging="601"/>
              <w:jc w:val="center"/>
            </w:pPr>
            <w:r w:rsidRPr="00515CFE">
              <w:t>19</w:t>
            </w:r>
          </w:p>
        </w:tc>
        <w:tc>
          <w:tcPr>
            <w:tcW w:w="2694" w:type="dxa"/>
            <w:shd w:val="clear" w:color="auto" w:fill="auto"/>
            <w:vAlign w:val="center"/>
          </w:tcPr>
          <w:p w:rsidR="0060585E" w:rsidRPr="00A54C00" w:rsidRDefault="0060585E" w:rsidP="00C56210">
            <w:pPr>
              <w:tabs>
                <w:tab w:val="left" w:pos="1028"/>
              </w:tabs>
              <w:ind w:left="601" w:hanging="601"/>
              <w:jc w:val="both"/>
              <w:rPr>
                <w:highlight w:val="yellow"/>
              </w:rPr>
            </w:pPr>
            <w:r w:rsidRPr="001A5591">
              <w:t xml:space="preserve">Сурок </w:t>
            </w:r>
          </w:p>
        </w:tc>
        <w:tc>
          <w:tcPr>
            <w:tcW w:w="1270" w:type="dxa"/>
            <w:vAlign w:val="center"/>
          </w:tcPr>
          <w:p w:rsidR="0060585E" w:rsidRPr="001A5591" w:rsidRDefault="0060585E" w:rsidP="00C56210">
            <w:pPr>
              <w:jc w:val="center"/>
            </w:pPr>
            <w:r w:rsidRPr="001A5591">
              <w:t>11 805</w:t>
            </w:r>
          </w:p>
        </w:tc>
        <w:tc>
          <w:tcPr>
            <w:tcW w:w="1411" w:type="dxa"/>
            <w:gridSpan w:val="2"/>
            <w:vAlign w:val="center"/>
          </w:tcPr>
          <w:p w:rsidR="0060585E" w:rsidRPr="001A5591" w:rsidRDefault="0060585E" w:rsidP="00C56210">
            <w:pPr>
              <w:jc w:val="center"/>
            </w:pPr>
            <w:r w:rsidRPr="001A5591">
              <w:t>8 378</w:t>
            </w:r>
          </w:p>
        </w:tc>
        <w:tc>
          <w:tcPr>
            <w:tcW w:w="1412" w:type="dxa"/>
            <w:vAlign w:val="center"/>
          </w:tcPr>
          <w:p w:rsidR="0060585E" w:rsidRPr="001A5591" w:rsidRDefault="0060585E" w:rsidP="00C56210">
            <w:pPr>
              <w:jc w:val="center"/>
            </w:pPr>
            <w:r w:rsidRPr="001A5591">
              <w:t>9 089</w:t>
            </w:r>
          </w:p>
        </w:tc>
        <w:tc>
          <w:tcPr>
            <w:tcW w:w="1411" w:type="dxa"/>
            <w:vAlign w:val="center"/>
          </w:tcPr>
          <w:p w:rsidR="0060585E" w:rsidRPr="001A5591" w:rsidRDefault="0060585E" w:rsidP="00C56210">
            <w:pPr>
              <w:jc w:val="center"/>
            </w:pPr>
            <w:r w:rsidRPr="001A5591">
              <w:t>8 328</w:t>
            </w:r>
          </w:p>
        </w:tc>
        <w:tc>
          <w:tcPr>
            <w:tcW w:w="1376" w:type="dxa"/>
            <w:vAlign w:val="center"/>
          </w:tcPr>
          <w:p w:rsidR="0060585E" w:rsidRPr="001A5591" w:rsidRDefault="0060585E" w:rsidP="00C56210">
            <w:pPr>
              <w:jc w:val="center"/>
            </w:pPr>
            <w:r w:rsidRPr="001A5591">
              <w:t>13 515</w:t>
            </w:r>
          </w:p>
        </w:tc>
      </w:tr>
      <w:tr w:rsidR="0060585E" w:rsidRPr="00515CFE" w:rsidTr="0060585E">
        <w:trPr>
          <w:cantSplit/>
          <w:trHeight w:hRule="exact" w:val="315"/>
        </w:trPr>
        <w:tc>
          <w:tcPr>
            <w:tcW w:w="553" w:type="dxa"/>
            <w:shd w:val="clear" w:color="auto" w:fill="auto"/>
            <w:vAlign w:val="center"/>
          </w:tcPr>
          <w:p w:rsidR="0060585E" w:rsidRPr="00515CFE" w:rsidRDefault="0060585E" w:rsidP="00C56210">
            <w:pPr>
              <w:tabs>
                <w:tab w:val="left" w:pos="1028"/>
              </w:tabs>
              <w:ind w:left="601" w:hanging="601"/>
              <w:jc w:val="center"/>
            </w:pPr>
            <w:r w:rsidRPr="00515CFE">
              <w:t>20</w:t>
            </w:r>
          </w:p>
        </w:tc>
        <w:tc>
          <w:tcPr>
            <w:tcW w:w="2694" w:type="dxa"/>
            <w:shd w:val="clear" w:color="auto" w:fill="auto"/>
            <w:vAlign w:val="center"/>
          </w:tcPr>
          <w:p w:rsidR="0060585E" w:rsidRPr="001A5591" w:rsidRDefault="0060585E" w:rsidP="00C56210">
            <w:pPr>
              <w:tabs>
                <w:tab w:val="left" w:pos="1028"/>
              </w:tabs>
              <w:ind w:left="601" w:hanging="601"/>
              <w:jc w:val="both"/>
            </w:pPr>
            <w:r w:rsidRPr="001A5591">
              <w:t>Ондатра</w:t>
            </w:r>
          </w:p>
        </w:tc>
        <w:tc>
          <w:tcPr>
            <w:tcW w:w="1270" w:type="dxa"/>
            <w:vAlign w:val="center"/>
          </w:tcPr>
          <w:p w:rsidR="0060585E" w:rsidRPr="001A5591" w:rsidRDefault="0060585E" w:rsidP="00C56210">
            <w:pPr>
              <w:jc w:val="center"/>
            </w:pPr>
            <w:r w:rsidRPr="001A5591">
              <w:t>139 767</w:t>
            </w:r>
          </w:p>
        </w:tc>
        <w:tc>
          <w:tcPr>
            <w:tcW w:w="1411" w:type="dxa"/>
            <w:gridSpan w:val="2"/>
            <w:vAlign w:val="center"/>
          </w:tcPr>
          <w:p w:rsidR="0060585E" w:rsidRPr="001A5591" w:rsidRDefault="0060585E" w:rsidP="00C56210">
            <w:pPr>
              <w:jc w:val="center"/>
            </w:pPr>
            <w:r w:rsidRPr="001A5591">
              <w:t>79 459</w:t>
            </w:r>
          </w:p>
        </w:tc>
        <w:tc>
          <w:tcPr>
            <w:tcW w:w="1412" w:type="dxa"/>
            <w:vAlign w:val="center"/>
          </w:tcPr>
          <w:p w:rsidR="0060585E" w:rsidRPr="001A5591" w:rsidRDefault="0060585E" w:rsidP="00C56210">
            <w:pPr>
              <w:jc w:val="center"/>
            </w:pPr>
            <w:r w:rsidRPr="001A5591">
              <w:t>140 435</w:t>
            </w:r>
          </w:p>
        </w:tc>
        <w:tc>
          <w:tcPr>
            <w:tcW w:w="1411" w:type="dxa"/>
            <w:vAlign w:val="center"/>
          </w:tcPr>
          <w:p w:rsidR="0060585E" w:rsidRPr="001A5591" w:rsidRDefault="0060585E" w:rsidP="00C56210">
            <w:pPr>
              <w:jc w:val="center"/>
            </w:pPr>
            <w:r w:rsidRPr="001A5591">
              <w:t>97 683</w:t>
            </w:r>
          </w:p>
        </w:tc>
        <w:tc>
          <w:tcPr>
            <w:tcW w:w="1376" w:type="dxa"/>
            <w:vAlign w:val="center"/>
          </w:tcPr>
          <w:p w:rsidR="0060585E" w:rsidRPr="001A5591" w:rsidRDefault="0060585E" w:rsidP="00C56210">
            <w:pPr>
              <w:jc w:val="center"/>
            </w:pPr>
            <w:r w:rsidRPr="001A5591">
              <w:t>228 963</w:t>
            </w:r>
          </w:p>
        </w:tc>
      </w:tr>
      <w:tr w:rsidR="0060585E" w:rsidRPr="00515CFE" w:rsidTr="0060585E">
        <w:trPr>
          <w:cantSplit/>
          <w:trHeight w:hRule="exact" w:val="290"/>
        </w:trPr>
        <w:tc>
          <w:tcPr>
            <w:tcW w:w="553" w:type="dxa"/>
            <w:shd w:val="clear" w:color="auto" w:fill="auto"/>
            <w:vAlign w:val="center"/>
          </w:tcPr>
          <w:p w:rsidR="0060585E" w:rsidRPr="00515CFE" w:rsidRDefault="0060585E" w:rsidP="00C56210">
            <w:pPr>
              <w:tabs>
                <w:tab w:val="left" w:pos="1028"/>
              </w:tabs>
              <w:ind w:left="601" w:hanging="601"/>
              <w:jc w:val="center"/>
            </w:pPr>
            <w:r w:rsidRPr="00515CFE">
              <w:t>21</w:t>
            </w:r>
          </w:p>
        </w:tc>
        <w:tc>
          <w:tcPr>
            <w:tcW w:w="2694" w:type="dxa"/>
            <w:shd w:val="clear" w:color="auto" w:fill="auto"/>
            <w:vAlign w:val="center"/>
          </w:tcPr>
          <w:p w:rsidR="0060585E" w:rsidRPr="00A54C00" w:rsidRDefault="0060585E" w:rsidP="00C56210">
            <w:pPr>
              <w:tabs>
                <w:tab w:val="left" w:pos="1028"/>
              </w:tabs>
              <w:ind w:left="601" w:hanging="601"/>
              <w:jc w:val="both"/>
              <w:rPr>
                <w:highlight w:val="yellow"/>
              </w:rPr>
            </w:pPr>
            <w:r w:rsidRPr="00F438BD">
              <w:t>Бобр</w:t>
            </w:r>
          </w:p>
        </w:tc>
        <w:tc>
          <w:tcPr>
            <w:tcW w:w="1270" w:type="dxa"/>
            <w:vAlign w:val="center"/>
          </w:tcPr>
          <w:p w:rsidR="0060585E" w:rsidRPr="00F438BD" w:rsidRDefault="0060585E" w:rsidP="00C56210">
            <w:pPr>
              <w:jc w:val="center"/>
            </w:pPr>
            <w:r w:rsidRPr="00F438BD">
              <w:t>11 757</w:t>
            </w:r>
          </w:p>
        </w:tc>
        <w:tc>
          <w:tcPr>
            <w:tcW w:w="1411" w:type="dxa"/>
            <w:gridSpan w:val="2"/>
            <w:vAlign w:val="center"/>
          </w:tcPr>
          <w:p w:rsidR="0060585E" w:rsidRPr="00F438BD" w:rsidRDefault="0060585E" w:rsidP="00C56210">
            <w:pPr>
              <w:jc w:val="center"/>
            </w:pPr>
            <w:r w:rsidRPr="00F438BD">
              <w:t>7 259</w:t>
            </w:r>
          </w:p>
        </w:tc>
        <w:tc>
          <w:tcPr>
            <w:tcW w:w="1412" w:type="dxa"/>
            <w:vAlign w:val="center"/>
          </w:tcPr>
          <w:p w:rsidR="0060585E" w:rsidRPr="00F438BD" w:rsidRDefault="0060585E" w:rsidP="00C56210">
            <w:pPr>
              <w:jc w:val="center"/>
            </w:pPr>
            <w:r w:rsidRPr="00F438BD">
              <w:t>14 062</w:t>
            </w:r>
          </w:p>
        </w:tc>
        <w:tc>
          <w:tcPr>
            <w:tcW w:w="1411" w:type="dxa"/>
            <w:vAlign w:val="center"/>
          </w:tcPr>
          <w:p w:rsidR="0060585E" w:rsidRPr="00F438BD" w:rsidRDefault="0060585E" w:rsidP="00C56210">
            <w:pPr>
              <w:jc w:val="center"/>
            </w:pPr>
            <w:r w:rsidRPr="00F438BD">
              <w:t>7 323</w:t>
            </w:r>
          </w:p>
        </w:tc>
        <w:tc>
          <w:tcPr>
            <w:tcW w:w="1376" w:type="dxa"/>
            <w:vAlign w:val="center"/>
          </w:tcPr>
          <w:p w:rsidR="0060585E" w:rsidRPr="00F438BD" w:rsidRDefault="0060585E" w:rsidP="00C56210">
            <w:pPr>
              <w:jc w:val="center"/>
            </w:pPr>
            <w:r w:rsidRPr="00F438BD">
              <w:t>18 886</w:t>
            </w:r>
          </w:p>
        </w:tc>
      </w:tr>
      <w:tr w:rsidR="0060585E" w:rsidRPr="00515CFE" w:rsidTr="0060585E">
        <w:trPr>
          <w:cantSplit/>
          <w:trHeight w:hRule="exact" w:val="281"/>
        </w:trPr>
        <w:tc>
          <w:tcPr>
            <w:tcW w:w="553" w:type="dxa"/>
            <w:shd w:val="clear" w:color="auto" w:fill="auto"/>
            <w:vAlign w:val="center"/>
          </w:tcPr>
          <w:p w:rsidR="0060585E" w:rsidRPr="00515CFE" w:rsidRDefault="0060585E" w:rsidP="00C56210">
            <w:pPr>
              <w:tabs>
                <w:tab w:val="left" w:pos="1028"/>
              </w:tabs>
              <w:ind w:left="601" w:hanging="601"/>
              <w:jc w:val="center"/>
            </w:pPr>
            <w:r>
              <w:t>22</w:t>
            </w:r>
          </w:p>
        </w:tc>
        <w:tc>
          <w:tcPr>
            <w:tcW w:w="2694" w:type="dxa"/>
            <w:shd w:val="clear" w:color="auto" w:fill="auto"/>
            <w:vAlign w:val="center"/>
          </w:tcPr>
          <w:p w:rsidR="0060585E" w:rsidRPr="00F438BD" w:rsidRDefault="0060585E" w:rsidP="00C56210">
            <w:pPr>
              <w:tabs>
                <w:tab w:val="left" w:pos="1028"/>
              </w:tabs>
              <w:ind w:left="601" w:hanging="601"/>
              <w:jc w:val="both"/>
            </w:pPr>
            <w:r>
              <w:t xml:space="preserve">Норка </w:t>
            </w:r>
          </w:p>
        </w:tc>
        <w:tc>
          <w:tcPr>
            <w:tcW w:w="1270" w:type="dxa"/>
            <w:vAlign w:val="center"/>
          </w:tcPr>
          <w:p w:rsidR="0060585E" w:rsidRPr="00F438BD" w:rsidRDefault="0060585E" w:rsidP="00C56210">
            <w:pPr>
              <w:jc w:val="center"/>
            </w:pPr>
            <w:r>
              <w:t>1 126</w:t>
            </w:r>
          </w:p>
        </w:tc>
        <w:tc>
          <w:tcPr>
            <w:tcW w:w="1411" w:type="dxa"/>
            <w:gridSpan w:val="2"/>
            <w:vAlign w:val="center"/>
          </w:tcPr>
          <w:p w:rsidR="0060585E" w:rsidRPr="00F438BD" w:rsidRDefault="0060585E" w:rsidP="00C56210">
            <w:pPr>
              <w:jc w:val="center"/>
            </w:pPr>
            <w:r>
              <w:t>1 256</w:t>
            </w:r>
          </w:p>
        </w:tc>
        <w:tc>
          <w:tcPr>
            <w:tcW w:w="1412" w:type="dxa"/>
            <w:vAlign w:val="center"/>
          </w:tcPr>
          <w:p w:rsidR="0060585E" w:rsidRPr="00F438BD" w:rsidRDefault="0060585E" w:rsidP="00C56210">
            <w:pPr>
              <w:jc w:val="center"/>
            </w:pPr>
            <w:r>
              <w:t>1 227</w:t>
            </w:r>
          </w:p>
        </w:tc>
        <w:tc>
          <w:tcPr>
            <w:tcW w:w="1411" w:type="dxa"/>
            <w:vAlign w:val="center"/>
          </w:tcPr>
          <w:p w:rsidR="0060585E" w:rsidRPr="00F438BD" w:rsidRDefault="0060585E" w:rsidP="00C56210">
            <w:pPr>
              <w:jc w:val="center"/>
            </w:pPr>
            <w:r>
              <w:t>1 423</w:t>
            </w:r>
          </w:p>
        </w:tc>
        <w:tc>
          <w:tcPr>
            <w:tcW w:w="1376" w:type="dxa"/>
            <w:vAlign w:val="center"/>
          </w:tcPr>
          <w:p w:rsidR="0060585E" w:rsidRPr="00F438BD" w:rsidRDefault="0060585E" w:rsidP="00C56210">
            <w:pPr>
              <w:jc w:val="center"/>
            </w:pPr>
            <w:r>
              <w:t>770</w:t>
            </w:r>
          </w:p>
        </w:tc>
      </w:tr>
      <w:tr w:rsidR="0060585E" w:rsidRPr="00515CFE" w:rsidTr="00F2448D">
        <w:trPr>
          <w:cantSplit/>
          <w:trHeight w:hRule="exact" w:val="296"/>
        </w:trPr>
        <w:tc>
          <w:tcPr>
            <w:tcW w:w="10127" w:type="dxa"/>
            <w:gridSpan w:val="8"/>
            <w:tcBorders>
              <w:bottom w:val="single" w:sz="4" w:space="0" w:color="auto"/>
            </w:tcBorders>
            <w:shd w:val="clear" w:color="auto" w:fill="auto"/>
            <w:vAlign w:val="center"/>
          </w:tcPr>
          <w:p w:rsidR="0060585E" w:rsidRPr="00515CFE" w:rsidRDefault="0060585E" w:rsidP="00C56210">
            <w:pPr>
              <w:tabs>
                <w:tab w:val="left" w:pos="1028"/>
              </w:tabs>
              <w:ind w:left="601" w:hanging="601"/>
              <w:jc w:val="center"/>
              <w:rPr>
                <w:i/>
              </w:rPr>
            </w:pPr>
            <w:r w:rsidRPr="00515CFE">
              <w:rPr>
                <w:i/>
              </w:rPr>
              <w:t>Птицы</w:t>
            </w:r>
          </w:p>
        </w:tc>
      </w:tr>
      <w:tr w:rsidR="0060585E" w:rsidRPr="00515CFE" w:rsidTr="0060585E">
        <w:trPr>
          <w:cantSplit/>
          <w:trHeight w:hRule="exact" w:val="296"/>
        </w:trPr>
        <w:tc>
          <w:tcPr>
            <w:tcW w:w="553" w:type="dxa"/>
            <w:shd w:val="clear" w:color="auto" w:fill="auto"/>
          </w:tcPr>
          <w:p w:rsidR="0060585E" w:rsidRPr="00A92AEF" w:rsidRDefault="0060585E" w:rsidP="00C56210">
            <w:pPr>
              <w:tabs>
                <w:tab w:val="left" w:pos="1028"/>
              </w:tabs>
              <w:ind w:left="601" w:hanging="601"/>
              <w:jc w:val="center"/>
            </w:pPr>
            <w:r w:rsidRPr="00A92AEF">
              <w:t>1</w:t>
            </w:r>
          </w:p>
        </w:tc>
        <w:tc>
          <w:tcPr>
            <w:tcW w:w="2694" w:type="dxa"/>
            <w:shd w:val="clear" w:color="auto" w:fill="auto"/>
            <w:vAlign w:val="center"/>
          </w:tcPr>
          <w:p w:rsidR="0060585E" w:rsidRPr="00A92AEF" w:rsidRDefault="0060585E" w:rsidP="00C56210">
            <w:pPr>
              <w:tabs>
                <w:tab w:val="left" w:pos="1028"/>
              </w:tabs>
              <w:ind w:left="601" w:hanging="601"/>
              <w:jc w:val="both"/>
            </w:pPr>
            <w:r w:rsidRPr="00A92AEF">
              <w:t>Куропатка белая</w:t>
            </w:r>
          </w:p>
        </w:tc>
        <w:tc>
          <w:tcPr>
            <w:tcW w:w="1411" w:type="dxa"/>
            <w:gridSpan w:val="2"/>
            <w:shd w:val="clear" w:color="auto" w:fill="auto"/>
            <w:vAlign w:val="center"/>
          </w:tcPr>
          <w:p w:rsidR="0060585E" w:rsidRPr="00A92AEF" w:rsidRDefault="0060585E" w:rsidP="00C56210">
            <w:pPr>
              <w:tabs>
                <w:tab w:val="left" w:pos="1028"/>
              </w:tabs>
              <w:ind w:left="601" w:hanging="601"/>
              <w:jc w:val="center"/>
            </w:pPr>
            <w:r w:rsidRPr="00A92AEF">
              <w:t>96 967</w:t>
            </w:r>
          </w:p>
        </w:tc>
        <w:tc>
          <w:tcPr>
            <w:tcW w:w="1270" w:type="dxa"/>
            <w:shd w:val="clear" w:color="auto" w:fill="auto"/>
            <w:vAlign w:val="center"/>
          </w:tcPr>
          <w:p w:rsidR="0060585E" w:rsidRPr="00A92AEF" w:rsidRDefault="0060585E" w:rsidP="00C56210">
            <w:pPr>
              <w:tabs>
                <w:tab w:val="left" w:pos="1028"/>
              </w:tabs>
              <w:ind w:left="601" w:hanging="601"/>
              <w:jc w:val="center"/>
            </w:pPr>
            <w:r w:rsidRPr="00A92AEF">
              <w:t>29 398</w:t>
            </w:r>
          </w:p>
        </w:tc>
        <w:tc>
          <w:tcPr>
            <w:tcW w:w="1412" w:type="dxa"/>
            <w:shd w:val="clear" w:color="auto" w:fill="auto"/>
            <w:vAlign w:val="center"/>
          </w:tcPr>
          <w:p w:rsidR="0060585E" w:rsidRPr="00A92AEF" w:rsidRDefault="0060585E" w:rsidP="00C56210">
            <w:pPr>
              <w:tabs>
                <w:tab w:val="left" w:pos="1028"/>
              </w:tabs>
              <w:ind w:left="601" w:hanging="601"/>
              <w:jc w:val="center"/>
            </w:pPr>
            <w:r w:rsidRPr="00A92AEF">
              <w:t>39 402</w:t>
            </w:r>
          </w:p>
        </w:tc>
        <w:tc>
          <w:tcPr>
            <w:tcW w:w="1411" w:type="dxa"/>
            <w:shd w:val="clear" w:color="auto" w:fill="auto"/>
            <w:vAlign w:val="center"/>
          </w:tcPr>
          <w:p w:rsidR="0060585E" w:rsidRPr="00A92AEF" w:rsidRDefault="0060585E" w:rsidP="00C56210">
            <w:pPr>
              <w:tabs>
                <w:tab w:val="left" w:pos="1028"/>
              </w:tabs>
              <w:ind w:left="601" w:hanging="601"/>
              <w:jc w:val="center"/>
            </w:pPr>
            <w:r w:rsidRPr="00A92AEF">
              <w:t>46 798</w:t>
            </w:r>
          </w:p>
        </w:tc>
        <w:tc>
          <w:tcPr>
            <w:tcW w:w="1376" w:type="dxa"/>
            <w:shd w:val="clear" w:color="auto" w:fill="auto"/>
            <w:vAlign w:val="center"/>
          </w:tcPr>
          <w:p w:rsidR="0060585E" w:rsidRPr="00A92AEF" w:rsidRDefault="0060585E" w:rsidP="00C56210">
            <w:pPr>
              <w:tabs>
                <w:tab w:val="left" w:pos="1028"/>
              </w:tabs>
              <w:ind w:left="601" w:hanging="601"/>
              <w:jc w:val="center"/>
            </w:pPr>
            <w:r w:rsidRPr="00A92AEF">
              <w:t>64 467</w:t>
            </w:r>
          </w:p>
        </w:tc>
      </w:tr>
      <w:tr w:rsidR="0060585E" w:rsidRPr="00515CFE" w:rsidTr="0060585E">
        <w:trPr>
          <w:cantSplit/>
          <w:trHeight w:hRule="exact" w:val="296"/>
        </w:trPr>
        <w:tc>
          <w:tcPr>
            <w:tcW w:w="553" w:type="dxa"/>
            <w:shd w:val="clear" w:color="auto" w:fill="auto"/>
          </w:tcPr>
          <w:p w:rsidR="0060585E" w:rsidRPr="00A92AEF" w:rsidRDefault="0060585E" w:rsidP="00C56210">
            <w:pPr>
              <w:tabs>
                <w:tab w:val="left" w:pos="1028"/>
              </w:tabs>
              <w:ind w:left="601" w:hanging="601"/>
              <w:jc w:val="center"/>
            </w:pPr>
            <w:r w:rsidRPr="00A92AEF">
              <w:t>2</w:t>
            </w:r>
          </w:p>
        </w:tc>
        <w:tc>
          <w:tcPr>
            <w:tcW w:w="2694" w:type="dxa"/>
            <w:shd w:val="clear" w:color="auto" w:fill="auto"/>
            <w:vAlign w:val="center"/>
          </w:tcPr>
          <w:p w:rsidR="0060585E" w:rsidRPr="00515CFE" w:rsidRDefault="0060585E" w:rsidP="00C56210">
            <w:pPr>
              <w:tabs>
                <w:tab w:val="left" w:pos="1028"/>
              </w:tabs>
              <w:ind w:left="601" w:hanging="601"/>
              <w:jc w:val="both"/>
            </w:pPr>
            <w:r w:rsidRPr="001A5591">
              <w:t>Куропатка серая</w:t>
            </w:r>
          </w:p>
        </w:tc>
        <w:tc>
          <w:tcPr>
            <w:tcW w:w="1411" w:type="dxa"/>
            <w:gridSpan w:val="2"/>
            <w:vAlign w:val="center"/>
          </w:tcPr>
          <w:p w:rsidR="0060585E" w:rsidRPr="00515CFE" w:rsidRDefault="0060585E" w:rsidP="00C56210">
            <w:pPr>
              <w:jc w:val="center"/>
            </w:pPr>
            <w:r w:rsidRPr="00515CFE">
              <w:t>36 233</w:t>
            </w:r>
          </w:p>
        </w:tc>
        <w:tc>
          <w:tcPr>
            <w:tcW w:w="1270" w:type="dxa"/>
            <w:vAlign w:val="center"/>
          </w:tcPr>
          <w:p w:rsidR="0060585E" w:rsidRPr="00515CFE" w:rsidRDefault="0060585E" w:rsidP="00C56210">
            <w:pPr>
              <w:jc w:val="center"/>
            </w:pPr>
            <w:r w:rsidRPr="00515CFE">
              <w:t>25 000</w:t>
            </w:r>
          </w:p>
        </w:tc>
        <w:tc>
          <w:tcPr>
            <w:tcW w:w="1412" w:type="dxa"/>
            <w:vAlign w:val="center"/>
          </w:tcPr>
          <w:p w:rsidR="0060585E" w:rsidRPr="00515CFE" w:rsidRDefault="0060585E" w:rsidP="00C56210">
            <w:pPr>
              <w:jc w:val="center"/>
            </w:pPr>
            <w:r w:rsidRPr="00515CFE">
              <w:t>22 217</w:t>
            </w:r>
          </w:p>
        </w:tc>
        <w:tc>
          <w:tcPr>
            <w:tcW w:w="1411" w:type="dxa"/>
            <w:vAlign w:val="center"/>
          </w:tcPr>
          <w:p w:rsidR="0060585E" w:rsidRPr="00515CFE" w:rsidRDefault="0060585E" w:rsidP="00C56210">
            <w:pPr>
              <w:jc w:val="center"/>
            </w:pPr>
            <w:r w:rsidRPr="00515CFE">
              <w:t>32 757</w:t>
            </w:r>
          </w:p>
        </w:tc>
        <w:tc>
          <w:tcPr>
            <w:tcW w:w="1376" w:type="dxa"/>
            <w:vAlign w:val="center"/>
          </w:tcPr>
          <w:p w:rsidR="0060585E" w:rsidRPr="00515CFE" w:rsidRDefault="0060585E" w:rsidP="00C56210">
            <w:pPr>
              <w:jc w:val="center"/>
            </w:pPr>
            <w:r w:rsidRPr="00515CFE">
              <w:t>48 981</w:t>
            </w:r>
          </w:p>
        </w:tc>
      </w:tr>
      <w:tr w:rsidR="0060585E" w:rsidRPr="00515CFE" w:rsidTr="0060585E">
        <w:trPr>
          <w:cantSplit/>
          <w:trHeight w:hRule="exact" w:val="296"/>
        </w:trPr>
        <w:tc>
          <w:tcPr>
            <w:tcW w:w="553" w:type="dxa"/>
            <w:shd w:val="clear" w:color="auto" w:fill="auto"/>
          </w:tcPr>
          <w:p w:rsidR="0060585E" w:rsidRPr="00A92AEF" w:rsidRDefault="0060585E" w:rsidP="00C56210">
            <w:pPr>
              <w:tabs>
                <w:tab w:val="left" w:pos="1028"/>
              </w:tabs>
              <w:ind w:left="601" w:hanging="601"/>
              <w:jc w:val="center"/>
            </w:pPr>
            <w:r w:rsidRPr="00A92AEF">
              <w:t>3</w:t>
            </w:r>
          </w:p>
        </w:tc>
        <w:tc>
          <w:tcPr>
            <w:tcW w:w="2694" w:type="dxa"/>
            <w:shd w:val="clear" w:color="auto" w:fill="auto"/>
            <w:vAlign w:val="center"/>
          </w:tcPr>
          <w:p w:rsidR="0060585E" w:rsidRPr="00515CFE" w:rsidRDefault="0060585E" w:rsidP="00C56210">
            <w:pPr>
              <w:tabs>
                <w:tab w:val="left" w:pos="1028"/>
              </w:tabs>
              <w:ind w:left="601" w:hanging="601"/>
              <w:jc w:val="both"/>
            </w:pPr>
            <w:r w:rsidRPr="00515CFE">
              <w:t>Глухарь</w:t>
            </w:r>
          </w:p>
        </w:tc>
        <w:tc>
          <w:tcPr>
            <w:tcW w:w="1411" w:type="dxa"/>
            <w:gridSpan w:val="2"/>
            <w:vAlign w:val="center"/>
          </w:tcPr>
          <w:p w:rsidR="0060585E" w:rsidRPr="00515CFE" w:rsidRDefault="0060585E" w:rsidP="00C56210">
            <w:pPr>
              <w:jc w:val="center"/>
            </w:pPr>
            <w:r w:rsidRPr="00515CFE">
              <w:t>12 029</w:t>
            </w:r>
          </w:p>
        </w:tc>
        <w:tc>
          <w:tcPr>
            <w:tcW w:w="1270" w:type="dxa"/>
            <w:vAlign w:val="center"/>
          </w:tcPr>
          <w:p w:rsidR="0060585E" w:rsidRPr="00515CFE" w:rsidRDefault="0060585E" w:rsidP="00C56210">
            <w:pPr>
              <w:jc w:val="center"/>
            </w:pPr>
            <w:r w:rsidRPr="00515CFE">
              <w:t>6 198</w:t>
            </w:r>
          </w:p>
        </w:tc>
        <w:tc>
          <w:tcPr>
            <w:tcW w:w="1412" w:type="dxa"/>
            <w:vAlign w:val="center"/>
          </w:tcPr>
          <w:p w:rsidR="0060585E" w:rsidRPr="00515CFE" w:rsidRDefault="0060585E" w:rsidP="00C56210">
            <w:pPr>
              <w:jc w:val="center"/>
            </w:pPr>
            <w:r w:rsidRPr="00515CFE">
              <w:t>6 727</w:t>
            </w:r>
          </w:p>
        </w:tc>
        <w:tc>
          <w:tcPr>
            <w:tcW w:w="1411" w:type="dxa"/>
            <w:vAlign w:val="center"/>
          </w:tcPr>
          <w:p w:rsidR="0060585E" w:rsidRPr="00515CFE" w:rsidRDefault="0060585E" w:rsidP="00C56210">
            <w:pPr>
              <w:jc w:val="center"/>
            </w:pPr>
            <w:r w:rsidRPr="00515CFE">
              <w:t>9 295</w:t>
            </w:r>
          </w:p>
        </w:tc>
        <w:tc>
          <w:tcPr>
            <w:tcW w:w="1376" w:type="dxa"/>
            <w:vAlign w:val="center"/>
          </w:tcPr>
          <w:p w:rsidR="0060585E" w:rsidRPr="00515CFE" w:rsidRDefault="0060585E" w:rsidP="00C56210">
            <w:pPr>
              <w:jc w:val="center"/>
            </w:pPr>
            <w:r w:rsidRPr="00515CFE">
              <w:t>20 773</w:t>
            </w:r>
          </w:p>
        </w:tc>
      </w:tr>
      <w:tr w:rsidR="0060585E" w:rsidRPr="00515CFE" w:rsidTr="0060585E">
        <w:trPr>
          <w:cantSplit/>
          <w:trHeight w:hRule="exact" w:val="296"/>
        </w:trPr>
        <w:tc>
          <w:tcPr>
            <w:tcW w:w="553" w:type="dxa"/>
            <w:shd w:val="clear" w:color="auto" w:fill="auto"/>
          </w:tcPr>
          <w:p w:rsidR="0060585E" w:rsidRPr="00A92AEF" w:rsidRDefault="0060585E" w:rsidP="00C56210">
            <w:pPr>
              <w:tabs>
                <w:tab w:val="left" w:pos="1028"/>
              </w:tabs>
              <w:ind w:left="601" w:hanging="601"/>
              <w:jc w:val="center"/>
            </w:pPr>
            <w:r w:rsidRPr="00A92AEF">
              <w:t>4</w:t>
            </w:r>
          </w:p>
        </w:tc>
        <w:tc>
          <w:tcPr>
            <w:tcW w:w="2694" w:type="dxa"/>
            <w:shd w:val="clear" w:color="auto" w:fill="auto"/>
            <w:vAlign w:val="center"/>
          </w:tcPr>
          <w:p w:rsidR="0060585E" w:rsidRPr="001A5591" w:rsidRDefault="0060585E" w:rsidP="00C56210">
            <w:pPr>
              <w:tabs>
                <w:tab w:val="left" w:pos="1028"/>
              </w:tabs>
              <w:ind w:left="601" w:hanging="601"/>
              <w:jc w:val="both"/>
            </w:pPr>
            <w:r w:rsidRPr="001A5591">
              <w:t>Рябчик</w:t>
            </w:r>
          </w:p>
        </w:tc>
        <w:tc>
          <w:tcPr>
            <w:tcW w:w="1411" w:type="dxa"/>
            <w:gridSpan w:val="2"/>
            <w:vAlign w:val="center"/>
          </w:tcPr>
          <w:p w:rsidR="0060585E" w:rsidRPr="001A5591" w:rsidRDefault="0060585E" w:rsidP="00C56210">
            <w:pPr>
              <w:jc w:val="center"/>
            </w:pPr>
            <w:r w:rsidRPr="001A5591">
              <w:t>92 978</w:t>
            </w:r>
          </w:p>
        </w:tc>
        <w:tc>
          <w:tcPr>
            <w:tcW w:w="1270" w:type="dxa"/>
            <w:vAlign w:val="center"/>
          </w:tcPr>
          <w:p w:rsidR="0060585E" w:rsidRPr="001A5591" w:rsidRDefault="0060585E" w:rsidP="00C56210">
            <w:pPr>
              <w:jc w:val="center"/>
            </w:pPr>
            <w:r w:rsidRPr="001A5591">
              <w:t>44 353</w:t>
            </w:r>
          </w:p>
        </w:tc>
        <w:tc>
          <w:tcPr>
            <w:tcW w:w="1412" w:type="dxa"/>
            <w:vAlign w:val="center"/>
          </w:tcPr>
          <w:p w:rsidR="0060585E" w:rsidRPr="001A5591" w:rsidRDefault="0060585E" w:rsidP="00C56210">
            <w:pPr>
              <w:jc w:val="center"/>
            </w:pPr>
            <w:r w:rsidRPr="001A5591">
              <w:t>56 818</w:t>
            </w:r>
          </w:p>
        </w:tc>
        <w:tc>
          <w:tcPr>
            <w:tcW w:w="1411" w:type="dxa"/>
            <w:vAlign w:val="center"/>
          </w:tcPr>
          <w:p w:rsidR="0060585E" w:rsidRPr="001A5591" w:rsidRDefault="0060585E" w:rsidP="00C56210">
            <w:pPr>
              <w:jc w:val="center"/>
            </w:pPr>
            <w:r w:rsidRPr="001A5591">
              <w:t>57 278</w:t>
            </w:r>
          </w:p>
        </w:tc>
        <w:tc>
          <w:tcPr>
            <w:tcW w:w="1376" w:type="dxa"/>
            <w:vAlign w:val="center"/>
          </w:tcPr>
          <w:p w:rsidR="0060585E" w:rsidRPr="001A5591" w:rsidRDefault="0060585E" w:rsidP="00C56210">
            <w:pPr>
              <w:jc w:val="center"/>
            </w:pPr>
            <w:r w:rsidRPr="001A5591">
              <w:t>76 819</w:t>
            </w:r>
          </w:p>
        </w:tc>
      </w:tr>
      <w:tr w:rsidR="0060585E" w:rsidRPr="00515CFE" w:rsidTr="0060585E">
        <w:trPr>
          <w:cantSplit/>
          <w:trHeight w:hRule="exact" w:val="296"/>
        </w:trPr>
        <w:tc>
          <w:tcPr>
            <w:tcW w:w="553" w:type="dxa"/>
            <w:shd w:val="clear" w:color="auto" w:fill="auto"/>
          </w:tcPr>
          <w:p w:rsidR="0060585E" w:rsidRPr="00A92AEF" w:rsidRDefault="0060585E" w:rsidP="00C56210">
            <w:pPr>
              <w:tabs>
                <w:tab w:val="left" w:pos="1028"/>
              </w:tabs>
              <w:ind w:left="601" w:hanging="601"/>
              <w:jc w:val="center"/>
            </w:pPr>
            <w:r w:rsidRPr="00A92AEF">
              <w:t>5</w:t>
            </w:r>
          </w:p>
        </w:tc>
        <w:tc>
          <w:tcPr>
            <w:tcW w:w="2694" w:type="dxa"/>
            <w:shd w:val="clear" w:color="auto" w:fill="auto"/>
            <w:vAlign w:val="center"/>
          </w:tcPr>
          <w:p w:rsidR="0060585E" w:rsidRPr="001A5591" w:rsidRDefault="0060585E" w:rsidP="00C56210">
            <w:pPr>
              <w:tabs>
                <w:tab w:val="left" w:pos="1028"/>
              </w:tabs>
              <w:ind w:left="601" w:hanging="601"/>
              <w:jc w:val="both"/>
            </w:pPr>
            <w:r w:rsidRPr="001A5591">
              <w:t>Тетерев</w:t>
            </w:r>
          </w:p>
        </w:tc>
        <w:tc>
          <w:tcPr>
            <w:tcW w:w="1411" w:type="dxa"/>
            <w:gridSpan w:val="2"/>
            <w:vAlign w:val="center"/>
          </w:tcPr>
          <w:p w:rsidR="0060585E" w:rsidRPr="001A5591" w:rsidRDefault="0060585E" w:rsidP="00C56210">
            <w:pPr>
              <w:jc w:val="center"/>
            </w:pPr>
            <w:r w:rsidRPr="001A5591">
              <w:t>413 663</w:t>
            </w:r>
          </w:p>
        </w:tc>
        <w:tc>
          <w:tcPr>
            <w:tcW w:w="1270" w:type="dxa"/>
            <w:vAlign w:val="center"/>
          </w:tcPr>
          <w:p w:rsidR="0060585E" w:rsidRPr="001A5591" w:rsidRDefault="0060585E" w:rsidP="00C56210">
            <w:pPr>
              <w:jc w:val="center"/>
            </w:pPr>
            <w:r w:rsidRPr="001A5591">
              <w:t>153 983</w:t>
            </w:r>
          </w:p>
        </w:tc>
        <w:tc>
          <w:tcPr>
            <w:tcW w:w="1412" w:type="dxa"/>
            <w:vAlign w:val="center"/>
          </w:tcPr>
          <w:p w:rsidR="0060585E" w:rsidRPr="001A5591" w:rsidRDefault="0060585E" w:rsidP="00C56210">
            <w:pPr>
              <w:jc w:val="center"/>
            </w:pPr>
            <w:r w:rsidRPr="001A5591">
              <w:t>179 015</w:t>
            </w:r>
          </w:p>
        </w:tc>
        <w:tc>
          <w:tcPr>
            <w:tcW w:w="1411" w:type="dxa"/>
            <w:vAlign w:val="center"/>
          </w:tcPr>
          <w:p w:rsidR="0060585E" w:rsidRPr="001A5591" w:rsidRDefault="0060585E" w:rsidP="00C56210">
            <w:pPr>
              <w:jc w:val="center"/>
            </w:pPr>
            <w:r w:rsidRPr="001A5591">
              <w:t>213 776</w:t>
            </w:r>
          </w:p>
        </w:tc>
        <w:tc>
          <w:tcPr>
            <w:tcW w:w="1376" w:type="dxa"/>
            <w:vAlign w:val="center"/>
          </w:tcPr>
          <w:p w:rsidR="0060585E" w:rsidRPr="001A5591" w:rsidRDefault="0060585E" w:rsidP="00C56210">
            <w:pPr>
              <w:jc w:val="center"/>
            </w:pPr>
            <w:r w:rsidRPr="001A5591">
              <w:t>317 034</w:t>
            </w:r>
          </w:p>
        </w:tc>
      </w:tr>
      <w:tr w:rsidR="0060585E" w:rsidRPr="00515CFE" w:rsidTr="0060585E">
        <w:trPr>
          <w:cantSplit/>
          <w:trHeight w:hRule="exact" w:val="596"/>
        </w:trPr>
        <w:tc>
          <w:tcPr>
            <w:tcW w:w="553" w:type="dxa"/>
            <w:shd w:val="clear" w:color="auto" w:fill="auto"/>
          </w:tcPr>
          <w:p w:rsidR="0060585E" w:rsidRPr="007A2DDA" w:rsidRDefault="0060585E" w:rsidP="00C56210">
            <w:pPr>
              <w:tabs>
                <w:tab w:val="left" w:pos="1028"/>
              </w:tabs>
              <w:ind w:left="601" w:hanging="601"/>
              <w:jc w:val="center"/>
            </w:pPr>
            <w:r>
              <w:t>6</w:t>
            </w:r>
          </w:p>
        </w:tc>
        <w:tc>
          <w:tcPr>
            <w:tcW w:w="2694" w:type="dxa"/>
            <w:shd w:val="clear" w:color="auto" w:fill="auto"/>
            <w:vAlign w:val="center"/>
          </w:tcPr>
          <w:p w:rsidR="0060585E" w:rsidRPr="00515CFE" w:rsidRDefault="0060585E" w:rsidP="00C56210">
            <w:pPr>
              <w:tabs>
                <w:tab w:val="left" w:pos="1028"/>
              </w:tabs>
            </w:pPr>
            <w:r w:rsidRPr="00515CFE">
              <w:t>Водоплавающая дичь (утки, гуси, лысуха)</w:t>
            </w:r>
          </w:p>
        </w:tc>
        <w:tc>
          <w:tcPr>
            <w:tcW w:w="1411" w:type="dxa"/>
            <w:gridSpan w:val="2"/>
            <w:vAlign w:val="center"/>
          </w:tcPr>
          <w:p w:rsidR="0060585E" w:rsidRPr="00A92AEF" w:rsidRDefault="0060585E" w:rsidP="00C56210">
            <w:pPr>
              <w:tabs>
                <w:tab w:val="left" w:pos="1028"/>
              </w:tabs>
              <w:ind w:left="601" w:hanging="601"/>
              <w:jc w:val="center"/>
            </w:pPr>
            <w:r w:rsidRPr="00A92AEF">
              <w:t>1 132 417</w:t>
            </w:r>
          </w:p>
        </w:tc>
        <w:tc>
          <w:tcPr>
            <w:tcW w:w="1270" w:type="dxa"/>
            <w:vAlign w:val="center"/>
          </w:tcPr>
          <w:p w:rsidR="0060585E" w:rsidRPr="00A92AEF" w:rsidRDefault="006B5089" w:rsidP="00C56210">
            <w:pPr>
              <w:tabs>
                <w:tab w:val="left" w:pos="1028"/>
              </w:tabs>
              <w:ind w:left="601" w:hanging="601"/>
              <w:jc w:val="center"/>
            </w:pPr>
            <w:bdo w:val="ltr">
              <w:r w:rsidR="0060585E" w:rsidRPr="00A92AEF">
                <w:t>1 140 759</w:t>
              </w:r>
              <w:r w:rsidR="0060585E" w:rsidRPr="00A92AEF">
                <w:t>‬</w:t>
              </w:r>
              <w:r w:rsidR="00C56210">
                <w:t>‬</w:t>
              </w:r>
              <w:r w:rsidR="00B57AD3">
                <w:t>‬</w:t>
              </w:r>
              <w:r w:rsidR="00705630">
                <w:t>‬</w:t>
              </w:r>
              <w:r w:rsidR="002C0F8E">
                <w:t>‬</w:t>
              </w:r>
              <w:r w:rsidR="00072788">
                <w:t>‬</w:t>
              </w:r>
              <w:r w:rsidR="00541207">
                <w:t>‬</w:t>
              </w:r>
              <w:r w:rsidR="000A5140">
                <w:t>‬</w:t>
              </w:r>
              <w:r w:rsidR="0004158D">
                <w:t>‬</w:t>
              </w:r>
              <w:r w:rsidR="00BB7561">
                <w:t>‬</w:t>
              </w:r>
              <w:r w:rsidR="003C7B71">
                <w:t>‬</w:t>
              </w:r>
              <w:r w:rsidR="006C6F9D">
                <w:t>‬</w:t>
              </w:r>
              <w:r w:rsidR="00594C62">
                <w:t>‬</w:t>
              </w:r>
              <w:r w:rsidR="006E0AF1">
                <w:t>‬</w:t>
              </w:r>
              <w:r w:rsidR="005A661E">
                <w:t>‬</w:t>
              </w:r>
              <w:r w:rsidR="00171526">
                <w:t>‬</w:t>
              </w:r>
              <w:r w:rsidR="00CF45C9">
                <w:t>‬</w:t>
              </w:r>
              <w:r w:rsidR="005817EF">
                <w:t>‬</w:t>
              </w:r>
              <w:r w:rsidR="00A60407">
                <w:t>‬</w:t>
              </w:r>
              <w:r>
                <w:t>‬</w:t>
              </w:r>
            </w:bdo>
          </w:p>
        </w:tc>
        <w:tc>
          <w:tcPr>
            <w:tcW w:w="1412" w:type="dxa"/>
            <w:vAlign w:val="center"/>
          </w:tcPr>
          <w:p w:rsidR="0060585E" w:rsidRPr="00A92AEF" w:rsidRDefault="0060585E" w:rsidP="00C56210">
            <w:pPr>
              <w:tabs>
                <w:tab w:val="left" w:pos="1028"/>
              </w:tabs>
              <w:ind w:left="601" w:hanging="601"/>
              <w:jc w:val="center"/>
            </w:pPr>
            <w:r w:rsidRPr="00A92AEF">
              <w:t>1 649 926</w:t>
            </w:r>
          </w:p>
        </w:tc>
        <w:tc>
          <w:tcPr>
            <w:tcW w:w="1411" w:type="dxa"/>
            <w:vAlign w:val="center"/>
          </w:tcPr>
          <w:p w:rsidR="0060585E" w:rsidRPr="00A92AEF" w:rsidRDefault="0060585E" w:rsidP="00C56210">
            <w:pPr>
              <w:tabs>
                <w:tab w:val="left" w:pos="1028"/>
              </w:tabs>
              <w:ind w:left="601" w:hanging="601"/>
              <w:jc w:val="center"/>
            </w:pPr>
            <w:r w:rsidRPr="00A92AEF">
              <w:t>1 355 242</w:t>
            </w:r>
          </w:p>
        </w:tc>
        <w:tc>
          <w:tcPr>
            <w:tcW w:w="1376" w:type="dxa"/>
            <w:vAlign w:val="center"/>
          </w:tcPr>
          <w:p w:rsidR="0060585E" w:rsidRPr="00A92AEF" w:rsidRDefault="0060585E" w:rsidP="00C56210">
            <w:pPr>
              <w:tabs>
                <w:tab w:val="left" w:pos="1028"/>
              </w:tabs>
              <w:ind w:left="601" w:hanging="601"/>
              <w:jc w:val="center"/>
            </w:pPr>
            <w:r w:rsidRPr="00A92AEF">
              <w:t>1 636 568</w:t>
            </w:r>
          </w:p>
        </w:tc>
      </w:tr>
    </w:tbl>
    <w:p w:rsidR="0060585E" w:rsidRPr="00515CFE" w:rsidRDefault="0060585E" w:rsidP="0060585E">
      <w:pPr>
        <w:jc w:val="both"/>
        <w:rPr>
          <w:lang w:val="en-US"/>
        </w:rPr>
      </w:pPr>
    </w:p>
    <w:p w:rsidR="0060585E" w:rsidRPr="009D7A52" w:rsidRDefault="0060585E" w:rsidP="009D7A52">
      <w:pPr>
        <w:pStyle w:val="20"/>
        <w:rPr>
          <w:rFonts w:ascii="Times New Roman" w:hAnsi="Times New Roman" w:cs="Times New Roman"/>
          <w:sz w:val="24"/>
          <w:szCs w:val="24"/>
        </w:rPr>
      </w:pPr>
      <w:bookmarkStart w:id="99" w:name="_Toc11767041"/>
      <w:r w:rsidRPr="009D7A52">
        <w:rPr>
          <w:rFonts w:ascii="Times New Roman" w:hAnsi="Times New Roman" w:cs="Times New Roman"/>
          <w:sz w:val="24"/>
          <w:szCs w:val="24"/>
        </w:rPr>
        <w:t>11.2</w:t>
      </w:r>
      <w:r w:rsidR="00385240">
        <w:rPr>
          <w:rFonts w:ascii="Times New Roman" w:hAnsi="Times New Roman" w:cs="Times New Roman"/>
          <w:sz w:val="24"/>
          <w:szCs w:val="24"/>
        </w:rPr>
        <w:t>.</w:t>
      </w:r>
      <w:r w:rsidRPr="009D7A52">
        <w:rPr>
          <w:rFonts w:ascii="Times New Roman" w:hAnsi="Times New Roman" w:cs="Times New Roman"/>
          <w:sz w:val="24"/>
          <w:szCs w:val="24"/>
        </w:rPr>
        <w:t xml:space="preserve"> Охрана и освоение охотничьих ресурсов</w:t>
      </w:r>
      <w:bookmarkEnd w:id="99"/>
    </w:p>
    <w:p w:rsidR="0060585E" w:rsidRPr="00D840C9" w:rsidRDefault="0060585E" w:rsidP="0060585E">
      <w:pPr>
        <w:jc w:val="center"/>
        <w:rPr>
          <w:b/>
        </w:rPr>
      </w:pPr>
    </w:p>
    <w:p w:rsidR="0060585E" w:rsidRDefault="0060585E" w:rsidP="0060585E">
      <w:pPr>
        <w:ind w:firstLine="709"/>
        <w:contextualSpacing/>
        <w:jc w:val="both"/>
      </w:pPr>
      <w:r w:rsidRPr="00D840C9">
        <w:t xml:space="preserve">Общая площадь охотничьих угодий Новосибирской области в 2018 году составила 15 600,1 тыс. га, в том числе 8 686,1 тыс. га закрепленных охотничьих угодий (55,7% от общей площади охотничьих угодий) и 6 914,0 тыс. га общедоступных охотничьих угодий (44,3% от общей площади охотничьих угодий). Для сохранения охотничьих ресурсов в Новосибирской области созданы 24 государственных природных заказника регионального значения общей площадью </w:t>
      </w:r>
      <w:r>
        <w:t xml:space="preserve">1 331,2 </w:t>
      </w:r>
      <w:r w:rsidRPr="00D840C9">
        <w:t>тыс. га.</w:t>
      </w:r>
    </w:p>
    <w:p w:rsidR="0060585E" w:rsidRPr="00D840C9" w:rsidRDefault="0060585E" w:rsidP="0060585E">
      <w:pPr>
        <w:ind w:firstLine="709"/>
        <w:contextualSpacing/>
        <w:jc w:val="both"/>
      </w:pPr>
      <w:r w:rsidRPr="00A249D4">
        <w:t>Основным документом, определяющим развитие охотничьего хозяйства, является «Схема размещения, использования и охраны охотничьих угодий на территории Новос</w:t>
      </w:r>
      <w:r>
        <w:t>ибирской области»</w:t>
      </w:r>
      <w:r w:rsidRPr="00A249D4">
        <w:t>.</w:t>
      </w:r>
    </w:p>
    <w:p w:rsidR="0060585E" w:rsidRPr="00710409" w:rsidRDefault="0060585E" w:rsidP="0060585E">
      <w:pPr>
        <w:ind w:firstLine="709"/>
        <w:jc w:val="both"/>
      </w:pPr>
      <w:r w:rsidRPr="00D840C9">
        <w:t xml:space="preserve">На территории области расположены 115 охотничьих хозяйств. </w:t>
      </w:r>
      <w:r>
        <w:t>В отчетном периоде д</w:t>
      </w:r>
      <w:r w:rsidRPr="00D840C9">
        <w:t>еятельность по ведению ох</w:t>
      </w:r>
      <w:r>
        <w:t>отничьего хозяйства осуществляли</w:t>
      </w:r>
      <w:r w:rsidRPr="00D840C9">
        <w:t xml:space="preserve"> 75 юридических лиц и индивидуальных предпринимателей, численность работников </w:t>
      </w:r>
      <w:r>
        <w:t>которых составила</w:t>
      </w:r>
      <w:r w:rsidRPr="00D840C9">
        <w:t xml:space="preserve"> более </w:t>
      </w:r>
      <w:r w:rsidR="008745D0">
        <w:br/>
      </w:r>
      <w:r w:rsidRPr="00D840C9">
        <w:t xml:space="preserve">400 человек. Юридическими лицами и индивидуальными предпринимателями получено </w:t>
      </w:r>
      <w:r w:rsidR="008745D0">
        <w:br/>
      </w:r>
      <w:r w:rsidRPr="00D840C9">
        <w:t xml:space="preserve">47 622 бланка разрешений на добычу охотничьих </w:t>
      </w:r>
      <w:r w:rsidR="00315C14">
        <w:t>ресурсов</w:t>
      </w:r>
      <w:r w:rsidRPr="00D840C9">
        <w:t xml:space="preserve"> для их последующей выдачи охотникам, осуществляющим </w:t>
      </w:r>
      <w:r w:rsidRPr="00710409">
        <w:t>охоту на закрепленных охотничьих угодьях.</w:t>
      </w:r>
    </w:p>
    <w:p w:rsidR="0060585E" w:rsidRPr="00710409" w:rsidRDefault="0060585E" w:rsidP="0060585E">
      <w:pPr>
        <w:ind w:firstLine="709"/>
        <w:jc w:val="both"/>
      </w:pPr>
      <w:r w:rsidRPr="00710409">
        <w:t xml:space="preserve">В 2018 году выдано 3 237 охотничьих билетов единого федерального образца, что на </w:t>
      </w:r>
      <w:r w:rsidR="008745D0">
        <w:br/>
      </w:r>
      <w:r w:rsidR="00D15675">
        <w:t>35 штук</w:t>
      </w:r>
      <w:r w:rsidRPr="00710409">
        <w:t xml:space="preserve"> меньше прошлого года, аннулировано 283 охотничьих билета. Численность охотников в регионе на конец 2018 года составила 100 352 человека.</w:t>
      </w:r>
    </w:p>
    <w:p w:rsidR="0060585E" w:rsidRPr="00710409" w:rsidRDefault="0060585E" w:rsidP="0060585E">
      <w:pPr>
        <w:ind w:firstLine="709"/>
        <w:jc w:val="both"/>
      </w:pPr>
      <w:r w:rsidRPr="00710409">
        <w:t>В 2018 году организация проведения аукционов на право заключения охотхозяйственных соглашений не осуществлялась. Охотхозяйственные соглашения заключались с юридическими лицами, обладающими правом пользования объектами животным миром, на основании долгосрочной лицензии.</w:t>
      </w:r>
    </w:p>
    <w:p w:rsidR="0060585E" w:rsidRPr="00710409" w:rsidRDefault="0060585E" w:rsidP="0060585E">
      <w:pPr>
        <w:ind w:firstLine="709"/>
        <w:jc w:val="both"/>
      </w:pPr>
      <w:r w:rsidRPr="00710409">
        <w:t>На основе данных учета численности охотничьих ресурсов в 2018 году увеличены квоты практически по всем лимитир</w:t>
      </w:r>
      <w:r w:rsidR="00315C14">
        <w:t>ованным видам: лосю – 373 особи</w:t>
      </w:r>
      <w:r w:rsidRPr="00710409">
        <w:t xml:space="preserve"> (в 2017 году – 285 особей), косули – 2 862 особи (в 2017 году – 2 655 особей), медведя – 157 особей (в 2017 году – </w:t>
      </w:r>
      <w:r w:rsidR="008745D0">
        <w:br/>
      </w:r>
      <w:r w:rsidRPr="00710409">
        <w:t>136 особей). Снижены лимиты на добычу соболя до – 848 особей (в 2017 году – 920</w:t>
      </w:r>
      <w:r w:rsidR="00315C14">
        <w:t xml:space="preserve"> особей</w:t>
      </w:r>
      <w:r w:rsidRPr="00710409">
        <w:t>) и барсука – до 1 829 особей (в 2017 году – 1 867 особей).</w:t>
      </w:r>
    </w:p>
    <w:p w:rsidR="0060585E" w:rsidRDefault="0060585E" w:rsidP="0060585E">
      <w:pPr>
        <w:ind w:firstLine="709"/>
        <w:jc w:val="both"/>
      </w:pPr>
      <w:r w:rsidRPr="00710409">
        <w:t xml:space="preserve">В отчетном году министерством природных ресурсов и экологии Новосибирской области выдано 31 146 разрешений на добычу охотничьих ресурсов в общедоступных </w:t>
      </w:r>
      <w:r w:rsidRPr="00710409">
        <w:lastRenderedPageBreak/>
        <w:t xml:space="preserve">охотничьих угодьях (включая птиц, медведей, пушных и копытных животных), что на 20,7% меньше предыдущего года. При этом возвращено 21 863 разрешения, </w:t>
      </w:r>
      <w:r w:rsidR="007E2469">
        <w:t>или</w:t>
      </w:r>
      <w:r w:rsidRPr="00710409">
        <w:t xml:space="preserve"> 69</w:t>
      </w:r>
      <w:r w:rsidR="00DE22A4">
        <w:t>,0</w:t>
      </w:r>
      <w:r w:rsidRPr="00710409">
        <w:t>% от выданных разрешений.</w:t>
      </w:r>
      <w:r>
        <w:t xml:space="preserve"> </w:t>
      </w:r>
    </w:p>
    <w:p w:rsidR="0060585E" w:rsidRDefault="0060585E" w:rsidP="0060585E">
      <w:pPr>
        <w:ind w:firstLine="709"/>
        <w:jc w:val="both"/>
      </w:pPr>
      <w:r w:rsidRPr="00CA4CB2">
        <w:t xml:space="preserve">При установленном лимите добычи по лосю </w:t>
      </w:r>
      <w:r w:rsidR="007E2469">
        <w:t xml:space="preserve">в </w:t>
      </w:r>
      <w:r w:rsidRPr="00CA4CB2">
        <w:t>373 особи добыто 174 особи. На о</w:t>
      </w:r>
      <w:r>
        <w:t>бщедоступных охотничьих угодьях</w:t>
      </w:r>
      <w:r w:rsidRPr="00CA4CB2">
        <w:t xml:space="preserve"> лимит </w:t>
      </w:r>
      <w:r>
        <w:t>у</w:t>
      </w:r>
      <w:r w:rsidRPr="00CA4CB2">
        <w:t>становлен</w:t>
      </w:r>
      <w:r>
        <w:t xml:space="preserve"> на</w:t>
      </w:r>
      <w:r w:rsidRPr="00CA4CB2">
        <w:t xml:space="preserve"> 117 особей</w:t>
      </w:r>
      <w:r>
        <w:t xml:space="preserve"> лося</w:t>
      </w:r>
      <w:r w:rsidRPr="00CA4CB2">
        <w:t xml:space="preserve">, выдано </w:t>
      </w:r>
      <w:r w:rsidR="008745D0">
        <w:br/>
      </w:r>
      <w:r w:rsidRPr="00CA4CB2">
        <w:t>106 разрешений, добыто 62 особи</w:t>
      </w:r>
      <w:r>
        <w:t xml:space="preserve"> (</w:t>
      </w:r>
      <w:r w:rsidRPr="00CA4CB2">
        <w:t>лимит освоен на 53%</w:t>
      </w:r>
      <w:r>
        <w:t>)</w:t>
      </w:r>
      <w:r w:rsidRPr="00CA4CB2">
        <w:t>. На закрепленных охотничьих угодьях лимит установлен в 256 особей</w:t>
      </w:r>
      <w:r>
        <w:t xml:space="preserve"> лося</w:t>
      </w:r>
      <w:r w:rsidRPr="00CA4CB2">
        <w:t>, выдано 134 разрешения, по которым добыто 112 особей</w:t>
      </w:r>
      <w:r>
        <w:t xml:space="preserve"> (</w:t>
      </w:r>
      <w:r w:rsidRPr="00CA4CB2">
        <w:t>лимит освоен на 44%</w:t>
      </w:r>
      <w:r>
        <w:t>)</w:t>
      </w:r>
      <w:r w:rsidRPr="00CA4CB2">
        <w:t>.</w:t>
      </w:r>
    </w:p>
    <w:p w:rsidR="0060585E" w:rsidRDefault="0060585E" w:rsidP="0060585E">
      <w:pPr>
        <w:ind w:firstLine="709"/>
        <w:jc w:val="both"/>
      </w:pPr>
      <w:r w:rsidRPr="000B3C23">
        <w:t>Лимит добычи по косуле составил 2</w:t>
      </w:r>
      <w:r>
        <w:t> </w:t>
      </w:r>
      <w:r w:rsidRPr="000B3C23">
        <w:t>862 особи</w:t>
      </w:r>
      <w:r>
        <w:t>, добыто 1 611 особей. Н</w:t>
      </w:r>
      <w:r w:rsidRPr="000B3C23">
        <w:t xml:space="preserve">а общедоступных охотничьих угодьях </w:t>
      </w:r>
      <w:r w:rsidR="007E2469">
        <w:t>лимит установлен</w:t>
      </w:r>
      <w:r>
        <w:t xml:space="preserve"> </w:t>
      </w:r>
      <w:r w:rsidR="007E2469">
        <w:t xml:space="preserve">в </w:t>
      </w:r>
      <w:r w:rsidRPr="000B3C23">
        <w:t>495 особей</w:t>
      </w:r>
      <w:r>
        <w:t xml:space="preserve"> косули,</w:t>
      </w:r>
      <w:r w:rsidRPr="000B3C23">
        <w:t xml:space="preserve"> выдано </w:t>
      </w:r>
      <w:r w:rsidR="008745D0">
        <w:br/>
      </w:r>
      <w:r w:rsidRPr="000B3C23">
        <w:t>439 разрешений, добыто 311 особей</w:t>
      </w:r>
      <w:r>
        <w:t xml:space="preserve"> (</w:t>
      </w:r>
      <w:r w:rsidRPr="000B3C23">
        <w:t>лимит освоен на 63</w:t>
      </w:r>
      <w:r>
        <w:t>%). Н</w:t>
      </w:r>
      <w:r w:rsidRPr="000B3C23">
        <w:t>а закрепленных охотничьих угодьях</w:t>
      </w:r>
      <w:r>
        <w:t xml:space="preserve"> лимит установлен на 2 367 особей косули,</w:t>
      </w:r>
      <w:r w:rsidRPr="000B3C23">
        <w:t xml:space="preserve"> выдано 1</w:t>
      </w:r>
      <w:r>
        <w:t> </w:t>
      </w:r>
      <w:r w:rsidRPr="000B3C23">
        <w:t>660 разрешений, добыто по выданным разрешениям 1</w:t>
      </w:r>
      <w:r>
        <w:t> </w:t>
      </w:r>
      <w:r w:rsidRPr="000B3C23">
        <w:t>300 особей</w:t>
      </w:r>
      <w:r>
        <w:t xml:space="preserve"> (</w:t>
      </w:r>
      <w:r w:rsidRPr="000B3C23">
        <w:t>лимит освоен на 55</w:t>
      </w:r>
      <w:r>
        <w:t>%)</w:t>
      </w:r>
      <w:r w:rsidRPr="000B3C23">
        <w:t>.</w:t>
      </w:r>
    </w:p>
    <w:p w:rsidR="0060585E" w:rsidRDefault="0060585E" w:rsidP="0060585E">
      <w:pPr>
        <w:ind w:firstLine="709"/>
        <w:jc w:val="both"/>
      </w:pPr>
      <w:r w:rsidRPr="000B3C23">
        <w:t xml:space="preserve">В </w:t>
      </w:r>
      <w:r w:rsidRPr="00CA4CB2">
        <w:t>отношении кабана лимит добычи не устанавливается. На основании 298 разрешений добыто 150 особей (50%).</w:t>
      </w:r>
      <w:r w:rsidRPr="000B3C23">
        <w:t xml:space="preserve"> </w:t>
      </w:r>
    </w:p>
    <w:p w:rsidR="0060585E" w:rsidRDefault="0060585E" w:rsidP="0060585E">
      <w:pPr>
        <w:ind w:firstLine="709"/>
        <w:jc w:val="both"/>
      </w:pPr>
      <w:r w:rsidRPr="000B3C23">
        <w:t>Лимит добычи по медведю составил 157 особей</w:t>
      </w:r>
      <w:r>
        <w:t>, добыто 27 особей. Н</w:t>
      </w:r>
      <w:r w:rsidRPr="000B3C23">
        <w:t xml:space="preserve">а общедоступных охотничьих угодьях </w:t>
      </w:r>
      <w:r>
        <w:t>установлен лимит на</w:t>
      </w:r>
      <w:r w:rsidRPr="000B3C23">
        <w:t xml:space="preserve"> 32 особи</w:t>
      </w:r>
      <w:r>
        <w:t xml:space="preserve"> медведя, </w:t>
      </w:r>
      <w:r w:rsidRPr="000B3C23">
        <w:t xml:space="preserve">выдано 32 разрешения, добыто </w:t>
      </w:r>
      <w:r w:rsidR="008745D0">
        <w:br/>
      </w:r>
      <w:r w:rsidRPr="000B3C23">
        <w:t>2 особи (лимит освоен на 6</w:t>
      </w:r>
      <w:r>
        <w:t>%). Н</w:t>
      </w:r>
      <w:r w:rsidRPr="000B3C23">
        <w:t xml:space="preserve">а закрепленных охотничьих угодьях </w:t>
      </w:r>
      <w:r>
        <w:t>установлен лимит на</w:t>
      </w:r>
      <w:r w:rsidRPr="000B3C23">
        <w:t xml:space="preserve"> </w:t>
      </w:r>
      <w:r w:rsidR="008745D0">
        <w:br/>
      </w:r>
      <w:r w:rsidRPr="000B3C23">
        <w:t>125 особей</w:t>
      </w:r>
      <w:r>
        <w:t xml:space="preserve"> медведя,</w:t>
      </w:r>
      <w:r w:rsidRPr="000B3C23">
        <w:t xml:space="preserve"> выдано 55 разрешений, по которым добыто 25 особей (лимит освоен на 20%).</w:t>
      </w:r>
    </w:p>
    <w:p w:rsidR="0060585E" w:rsidRPr="00D840C9" w:rsidRDefault="0060585E" w:rsidP="0060585E">
      <w:pPr>
        <w:ind w:firstLine="709"/>
        <w:jc w:val="both"/>
      </w:pPr>
      <w:r>
        <w:t>В 2018 году р</w:t>
      </w:r>
      <w:r w:rsidRPr="00CA4CB2">
        <w:t>ешений о регулировании численности охотничьих ресурсов принято на 46</w:t>
      </w:r>
      <w:r w:rsidR="00DE22A4">
        <w:t>,0</w:t>
      </w:r>
      <w:r w:rsidRPr="00CA4CB2">
        <w:t>% больше ана</w:t>
      </w:r>
      <w:r>
        <w:t>логичного периода прошлого года. В</w:t>
      </w:r>
      <w:r w:rsidRPr="00CA4CB2">
        <w:t xml:space="preserve">сего по вопросам регулирования таких животных как лисица, корсак, медведь бурый издано 83 приказа министерства природных ресурсов и экологии Новосибирской области. Причинами принятия решений послужили возникновение угрозы жизни и здоровью граждан, а </w:t>
      </w:r>
      <w:r w:rsidRPr="00D840C9">
        <w:t>также угроза распространения общих для животных и человека</w:t>
      </w:r>
      <w:r w:rsidR="007E2469" w:rsidRPr="007E2469">
        <w:t xml:space="preserve"> </w:t>
      </w:r>
      <w:r w:rsidR="007E2469" w:rsidRPr="00D840C9">
        <w:t>заболеваний</w:t>
      </w:r>
      <w:r w:rsidRPr="00D840C9">
        <w:t>.</w:t>
      </w:r>
    </w:p>
    <w:p w:rsidR="0060585E" w:rsidRDefault="0060585E" w:rsidP="0060585E">
      <w:pPr>
        <w:ind w:firstLine="709"/>
        <w:jc w:val="both"/>
        <w:rPr>
          <w:sz w:val="28"/>
          <w:szCs w:val="28"/>
        </w:rPr>
      </w:pPr>
      <w:r w:rsidRPr="00D840C9">
        <w:t>Также в отчетном году проведены мероприятия по недопущению распространения африканской чумы свиней среди диких кабанов, выявлению вируса гриппа птиц и лихорадки западного Нила. По итогам мероприятий трупов диких кабанов не выявлено, произведен отстрел 300 особей дикой птицы в Чановском, Венгеровском, Купинском, Чистоозерном, Барабинском, Куйбышевском, Здвинском Доволенском районах</w:t>
      </w:r>
      <w:r>
        <w:t>, р</w:t>
      </w:r>
      <w:r w:rsidRPr="002977A4">
        <w:t>езультаты обследования</w:t>
      </w:r>
      <w:r>
        <w:t xml:space="preserve"> которых </w:t>
      </w:r>
      <w:r w:rsidRPr="002977A4">
        <w:t>наличие вируса гриппа птиц не показали</w:t>
      </w:r>
      <w:r>
        <w:t>.</w:t>
      </w:r>
    </w:p>
    <w:p w:rsidR="00CA2725" w:rsidRPr="002B012F" w:rsidRDefault="00B9014F" w:rsidP="00161907">
      <w:pPr>
        <w:pStyle w:val="20"/>
        <w:rPr>
          <w:rFonts w:ascii="Times New Roman" w:hAnsi="Times New Roman" w:cs="Times New Roman"/>
          <w:sz w:val="24"/>
          <w:szCs w:val="24"/>
        </w:rPr>
      </w:pPr>
      <w:bookmarkStart w:id="100" w:name="_Toc525230386"/>
      <w:bookmarkStart w:id="101" w:name="_Toc11767042"/>
      <w:r w:rsidRPr="002B012F">
        <w:rPr>
          <w:rFonts w:ascii="Times New Roman" w:hAnsi="Times New Roman" w:cs="Times New Roman"/>
          <w:sz w:val="24"/>
          <w:szCs w:val="24"/>
        </w:rPr>
        <w:t>12</w:t>
      </w:r>
      <w:r w:rsidR="00385240">
        <w:rPr>
          <w:rFonts w:ascii="Times New Roman" w:hAnsi="Times New Roman" w:cs="Times New Roman"/>
          <w:sz w:val="24"/>
          <w:szCs w:val="24"/>
        </w:rPr>
        <w:t>.</w:t>
      </w:r>
      <w:r w:rsidRPr="002B012F">
        <w:rPr>
          <w:rFonts w:ascii="Times New Roman" w:hAnsi="Times New Roman" w:cs="Times New Roman"/>
          <w:sz w:val="24"/>
          <w:szCs w:val="24"/>
        </w:rPr>
        <w:t xml:space="preserve"> </w:t>
      </w:r>
      <w:r w:rsidR="00CA2725" w:rsidRPr="002B012F">
        <w:rPr>
          <w:rFonts w:ascii="Times New Roman" w:hAnsi="Times New Roman" w:cs="Times New Roman"/>
          <w:sz w:val="24"/>
          <w:szCs w:val="24"/>
        </w:rPr>
        <w:t>Лесные ресурсы</w:t>
      </w:r>
      <w:bookmarkEnd w:id="100"/>
      <w:bookmarkEnd w:id="101"/>
      <w:r w:rsidR="00CA2725" w:rsidRPr="002B012F">
        <w:rPr>
          <w:rFonts w:ascii="Times New Roman" w:hAnsi="Times New Roman" w:cs="Times New Roman"/>
          <w:sz w:val="24"/>
          <w:szCs w:val="24"/>
        </w:rPr>
        <w:t xml:space="preserve"> </w:t>
      </w:r>
    </w:p>
    <w:p w:rsidR="00CA2725" w:rsidRPr="002B012F" w:rsidRDefault="00CA2725" w:rsidP="00161907">
      <w:pPr>
        <w:pStyle w:val="20"/>
        <w:rPr>
          <w:rFonts w:ascii="Times New Roman" w:hAnsi="Times New Roman" w:cs="Times New Roman"/>
          <w:sz w:val="24"/>
          <w:szCs w:val="24"/>
        </w:rPr>
      </w:pPr>
      <w:bookmarkStart w:id="102" w:name="_Toc525230387"/>
      <w:bookmarkStart w:id="103" w:name="_Toc11767043"/>
      <w:r w:rsidRPr="002B012F">
        <w:rPr>
          <w:rFonts w:ascii="Times New Roman" w:hAnsi="Times New Roman" w:cs="Times New Roman"/>
          <w:sz w:val="24"/>
          <w:szCs w:val="24"/>
        </w:rPr>
        <w:t>12.1</w:t>
      </w:r>
      <w:r w:rsidR="00385240">
        <w:rPr>
          <w:rFonts w:ascii="Times New Roman" w:hAnsi="Times New Roman" w:cs="Times New Roman"/>
          <w:sz w:val="24"/>
          <w:szCs w:val="24"/>
        </w:rPr>
        <w:t>.</w:t>
      </w:r>
      <w:r w:rsidRPr="002B012F">
        <w:rPr>
          <w:rFonts w:ascii="Times New Roman" w:hAnsi="Times New Roman" w:cs="Times New Roman"/>
          <w:sz w:val="24"/>
          <w:szCs w:val="24"/>
        </w:rPr>
        <w:t xml:space="preserve"> Характеристика лесов</w:t>
      </w:r>
      <w:bookmarkEnd w:id="102"/>
      <w:bookmarkEnd w:id="103"/>
    </w:p>
    <w:p w:rsidR="00CA2725" w:rsidRPr="002B012F" w:rsidRDefault="00CA2725" w:rsidP="00CA2725">
      <w:pPr>
        <w:jc w:val="both"/>
        <w:rPr>
          <w:i/>
        </w:rPr>
      </w:pPr>
    </w:p>
    <w:p w:rsidR="00CA2725" w:rsidRPr="002B012F" w:rsidRDefault="00CA2725" w:rsidP="00735169">
      <w:pPr>
        <w:pStyle w:val="phnormal"/>
        <w:spacing w:before="0" w:line="228" w:lineRule="auto"/>
        <w:ind w:firstLine="709"/>
      </w:pPr>
      <w:r w:rsidRPr="002B012F">
        <w:t>Общая площадь земель, на которых расположены леса Новосибирской области, составляет 6 677,0 тыс. га, в том числе покрытая лесом 4 857,1</w:t>
      </w:r>
      <w:r w:rsidRPr="002B012F">
        <w:rPr>
          <w:lang w:val="en-US"/>
        </w:rPr>
        <w:t> </w:t>
      </w:r>
      <w:r w:rsidR="00735169">
        <w:t xml:space="preserve">тыс. га. </w:t>
      </w:r>
      <w:r w:rsidRPr="002B012F">
        <w:t xml:space="preserve">Площадь земель лесного фонда Новосибирской области составляет 6 486,7 тыс. га, в том числе покрытая лесом 4 676,4 тыс. га. </w:t>
      </w:r>
    </w:p>
    <w:p w:rsidR="00CA2725" w:rsidRPr="002B012F" w:rsidRDefault="00CA2725" w:rsidP="006A0D5D">
      <w:pPr>
        <w:autoSpaceDE w:val="0"/>
        <w:autoSpaceDN w:val="0"/>
        <w:adjustRightInd w:val="0"/>
        <w:spacing w:line="228" w:lineRule="auto"/>
        <w:ind w:firstLine="709"/>
        <w:jc w:val="both"/>
      </w:pPr>
      <w:r w:rsidRPr="002B012F">
        <w:t>Большая часть области относится к зоне подтаежно-лесостепных мягколиственных лесов и занимает 55,5% общей площади лесов региона. Древесная растительность, в основном, состоит из березовых насаждений с небольшой примесью осины – так называемые колки. В северной части лесостепи их больше, чем в южной. Пространство между колками принадлежит пашням, разнотравным остепненным лугам, болотам и озерам, окруженным солончаковыми лугами. Древесная растительность восточной части лесостепи, расположенной в долине р. Оби и на прилегающих к ней древних террасах, по ряду признаков отличается от западной и представлена приобскими сосновыми борами и березово-осиновыми лесами. С продвижением на юг лесостепь постепенно переходит в степь, и лесистость территории резко уменьшается.</w:t>
      </w:r>
    </w:p>
    <w:p w:rsidR="00CA2725" w:rsidRPr="002B012F" w:rsidRDefault="00CA2725" w:rsidP="006A0D5D">
      <w:pPr>
        <w:autoSpaceDE w:val="0"/>
        <w:autoSpaceDN w:val="0"/>
        <w:adjustRightInd w:val="0"/>
        <w:spacing w:line="228" w:lineRule="auto"/>
        <w:ind w:firstLine="709"/>
        <w:jc w:val="both"/>
      </w:pPr>
      <w:r w:rsidRPr="002B012F">
        <w:t>Леса, расположенные на землях лесного фонда, и леса, расположенные на землях иных категорий, по целевому назначению подразделяются на защитные, эксплуатационные и резервные леса (таблица 12.1).</w:t>
      </w:r>
    </w:p>
    <w:p w:rsidR="009E01B1" w:rsidRPr="002B012F" w:rsidRDefault="009E01B1" w:rsidP="00CA2725">
      <w:pPr>
        <w:autoSpaceDE w:val="0"/>
        <w:autoSpaceDN w:val="0"/>
        <w:adjustRightInd w:val="0"/>
        <w:spacing w:line="228" w:lineRule="auto"/>
        <w:ind w:firstLine="720"/>
        <w:jc w:val="both"/>
      </w:pPr>
    </w:p>
    <w:p w:rsidR="00CA2725" w:rsidRPr="002B012F" w:rsidRDefault="00CA2725" w:rsidP="00CA2725">
      <w:pPr>
        <w:autoSpaceDE w:val="0"/>
        <w:autoSpaceDN w:val="0"/>
        <w:adjustRightInd w:val="0"/>
        <w:spacing w:line="228" w:lineRule="auto"/>
        <w:ind w:firstLine="720"/>
        <w:jc w:val="right"/>
      </w:pPr>
      <w:r w:rsidRPr="002B012F">
        <w:t>Таблица 12.1</w:t>
      </w:r>
    </w:p>
    <w:p w:rsidR="00C56210" w:rsidRPr="002B012F" w:rsidRDefault="00C56210" w:rsidP="00CA2725">
      <w:pPr>
        <w:autoSpaceDE w:val="0"/>
        <w:autoSpaceDN w:val="0"/>
        <w:adjustRightInd w:val="0"/>
        <w:spacing w:line="228" w:lineRule="auto"/>
        <w:ind w:firstLine="720"/>
        <w:jc w:val="right"/>
      </w:pPr>
    </w:p>
    <w:p w:rsidR="00CA2725" w:rsidRPr="002B012F" w:rsidRDefault="00CA2725" w:rsidP="00CA2725">
      <w:pPr>
        <w:spacing w:line="228" w:lineRule="auto"/>
        <w:jc w:val="center"/>
        <w:rPr>
          <w:bCs/>
          <w:color w:val="000000"/>
        </w:rPr>
      </w:pPr>
      <w:r w:rsidRPr="002B012F">
        <w:rPr>
          <w:bCs/>
          <w:color w:val="000000"/>
        </w:rPr>
        <w:t>Сведения о лесах Новосибирской области</w:t>
      </w:r>
      <w:r w:rsidR="00FC27A2" w:rsidRPr="002B012F">
        <w:rPr>
          <w:bCs/>
          <w:color w:val="000000"/>
        </w:rPr>
        <w:t xml:space="preserve"> </w:t>
      </w:r>
      <w:r w:rsidRPr="002B012F">
        <w:rPr>
          <w:bCs/>
          <w:color w:val="000000"/>
        </w:rPr>
        <w:t xml:space="preserve">по состоянию на 01.01.2019 </w:t>
      </w:r>
    </w:p>
    <w:tbl>
      <w:tblPr>
        <w:tblStyle w:val="af8"/>
        <w:tblW w:w="0" w:type="auto"/>
        <w:tblLook w:val="04A0" w:firstRow="1" w:lastRow="0" w:firstColumn="1" w:lastColumn="0" w:noHBand="0" w:noVBand="1"/>
      </w:tblPr>
      <w:tblGrid>
        <w:gridCol w:w="999"/>
        <w:gridCol w:w="998"/>
        <w:gridCol w:w="1000"/>
        <w:gridCol w:w="1022"/>
        <w:gridCol w:w="1001"/>
        <w:gridCol w:w="1022"/>
        <w:gridCol w:w="1001"/>
        <w:gridCol w:w="1000"/>
        <w:gridCol w:w="999"/>
        <w:gridCol w:w="999"/>
      </w:tblGrid>
      <w:tr w:rsidR="00CA2725" w:rsidTr="00CA2725">
        <w:trPr>
          <w:trHeight w:val="489"/>
        </w:trPr>
        <w:tc>
          <w:tcPr>
            <w:tcW w:w="999" w:type="dxa"/>
            <w:vMerge w:val="restart"/>
            <w:textDirection w:val="btLr"/>
            <w:vAlign w:val="center"/>
          </w:tcPr>
          <w:p w:rsidR="00CA2725" w:rsidRDefault="00CA2725" w:rsidP="00621799">
            <w:pPr>
              <w:spacing w:line="228" w:lineRule="auto"/>
              <w:ind w:left="113" w:right="113"/>
              <w:jc w:val="center"/>
            </w:pPr>
            <w:r w:rsidRPr="00102928">
              <w:rPr>
                <w:color w:val="000000"/>
              </w:rPr>
              <w:t>Общая площадь земель лесного фонда, тыс</w:t>
            </w:r>
            <w:proofErr w:type="gramStart"/>
            <w:r w:rsidRPr="00102928">
              <w:rPr>
                <w:color w:val="000000"/>
              </w:rPr>
              <w:t>.г</w:t>
            </w:r>
            <w:proofErr w:type="gramEnd"/>
            <w:r w:rsidR="000235E4">
              <w:rPr>
                <w:color w:val="000000"/>
              </w:rPr>
              <w:t> </w:t>
            </w:r>
            <w:r w:rsidRPr="00102928">
              <w:rPr>
                <w:color w:val="000000"/>
              </w:rPr>
              <w:t>а</w:t>
            </w:r>
          </w:p>
        </w:tc>
        <w:tc>
          <w:tcPr>
            <w:tcW w:w="998" w:type="dxa"/>
            <w:vMerge w:val="restart"/>
            <w:textDirection w:val="btLr"/>
            <w:vAlign w:val="center"/>
          </w:tcPr>
          <w:p w:rsidR="00CA2725" w:rsidRDefault="00CA2725" w:rsidP="00621799">
            <w:pPr>
              <w:spacing w:line="228" w:lineRule="auto"/>
              <w:ind w:left="113" w:right="113"/>
              <w:jc w:val="center"/>
            </w:pPr>
            <w:r w:rsidRPr="00102928">
              <w:rPr>
                <w:color w:val="000000"/>
              </w:rPr>
              <w:t>Земли лесного фонда покрытые лесной растительностью, тыс.</w:t>
            </w:r>
            <w:r w:rsidR="000235E4">
              <w:rPr>
                <w:color w:val="000000"/>
              </w:rPr>
              <w:t> </w:t>
            </w:r>
            <w:r w:rsidRPr="00102928">
              <w:rPr>
                <w:color w:val="000000"/>
              </w:rPr>
              <w:t>га</w:t>
            </w:r>
          </w:p>
        </w:tc>
        <w:tc>
          <w:tcPr>
            <w:tcW w:w="5022" w:type="dxa"/>
            <w:gridSpan w:val="5"/>
            <w:vAlign w:val="center"/>
          </w:tcPr>
          <w:p w:rsidR="00CA2725" w:rsidRDefault="00CA2725" w:rsidP="00621799">
            <w:pPr>
              <w:spacing w:line="228" w:lineRule="auto"/>
              <w:jc w:val="center"/>
            </w:pPr>
            <w:r w:rsidRPr="00102928">
              <w:rPr>
                <w:color w:val="000000"/>
              </w:rPr>
              <w:t>Запас насаждений</w:t>
            </w:r>
          </w:p>
        </w:tc>
        <w:tc>
          <w:tcPr>
            <w:tcW w:w="2998" w:type="dxa"/>
            <w:gridSpan w:val="3"/>
            <w:vAlign w:val="center"/>
          </w:tcPr>
          <w:p w:rsidR="00CA2725" w:rsidRDefault="00CA2725" w:rsidP="00621799">
            <w:pPr>
              <w:spacing w:line="228" w:lineRule="auto"/>
              <w:jc w:val="center"/>
            </w:pPr>
            <w:r w:rsidRPr="00102928">
              <w:rPr>
                <w:color w:val="000000"/>
              </w:rPr>
              <w:t>Распределение земель по целевому назначению, тыс.</w:t>
            </w:r>
            <w:r w:rsidR="00C14441">
              <w:rPr>
                <w:color w:val="000000"/>
              </w:rPr>
              <w:t> </w:t>
            </w:r>
            <w:r w:rsidRPr="00102928">
              <w:rPr>
                <w:color w:val="000000"/>
              </w:rPr>
              <w:t>га</w:t>
            </w:r>
          </w:p>
        </w:tc>
      </w:tr>
      <w:tr w:rsidR="00CA2725" w:rsidTr="00CA2725">
        <w:trPr>
          <w:trHeight w:val="147"/>
        </w:trPr>
        <w:tc>
          <w:tcPr>
            <w:tcW w:w="999" w:type="dxa"/>
            <w:vMerge/>
            <w:vAlign w:val="center"/>
          </w:tcPr>
          <w:p w:rsidR="00CA2725" w:rsidRDefault="00CA2725" w:rsidP="00621799">
            <w:pPr>
              <w:spacing w:line="228" w:lineRule="auto"/>
              <w:jc w:val="center"/>
            </w:pPr>
          </w:p>
        </w:tc>
        <w:tc>
          <w:tcPr>
            <w:tcW w:w="998" w:type="dxa"/>
            <w:vMerge/>
            <w:vAlign w:val="center"/>
          </w:tcPr>
          <w:p w:rsidR="00CA2725" w:rsidRDefault="00CA2725" w:rsidP="00621799">
            <w:pPr>
              <w:spacing w:line="228" w:lineRule="auto"/>
              <w:jc w:val="center"/>
            </w:pPr>
          </w:p>
        </w:tc>
        <w:tc>
          <w:tcPr>
            <w:tcW w:w="2010" w:type="dxa"/>
            <w:gridSpan w:val="2"/>
            <w:vAlign w:val="center"/>
          </w:tcPr>
          <w:p w:rsidR="00CA2725" w:rsidRDefault="00CA2725" w:rsidP="00621799">
            <w:pPr>
              <w:spacing w:line="228" w:lineRule="auto"/>
              <w:jc w:val="center"/>
            </w:pPr>
            <w:r w:rsidRPr="00102928">
              <w:rPr>
                <w:color w:val="000000"/>
              </w:rPr>
              <w:t>Хвойное хозяйство</w:t>
            </w:r>
          </w:p>
        </w:tc>
        <w:tc>
          <w:tcPr>
            <w:tcW w:w="2011" w:type="dxa"/>
            <w:gridSpan w:val="2"/>
            <w:vAlign w:val="center"/>
          </w:tcPr>
          <w:p w:rsidR="00CA2725" w:rsidRDefault="00CA2725" w:rsidP="00621799">
            <w:pPr>
              <w:spacing w:line="228" w:lineRule="auto"/>
              <w:jc w:val="center"/>
            </w:pPr>
            <w:r w:rsidRPr="00102928">
              <w:rPr>
                <w:color w:val="000000"/>
              </w:rPr>
              <w:t>Лиственное хозяйство</w:t>
            </w:r>
          </w:p>
        </w:tc>
        <w:tc>
          <w:tcPr>
            <w:tcW w:w="1001" w:type="dxa"/>
            <w:vMerge w:val="restart"/>
            <w:vAlign w:val="center"/>
          </w:tcPr>
          <w:p w:rsidR="00CA2725" w:rsidRPr="00A17D4B" w:rsidRDefault="00CA2725" w:rsidP="00621799">
            <w:pPr>
              <w:spacing w:line="228" w:lineRule="auto"/>
              <w:jc w:val="center"/>
              <w:rPr>
                <w:vertAlign w:val="superscript"/>
              </w:rPr>
            </w:pPr>
            <w:r w:rsidRPr="00102928">
              <w:rPr>
                <w:color w:val="000000"/>
              </w:rPr>
              <w:t>Всего млн.</w:t>
            </w:r>
            <w:r w:rsidR="00C14441">
              <w:rPr>
                <w:color w:val="000000"/>
              </w:rPr>
              <w:t> </w:t>
            </w:r>
            <w:r w:rsidRPr="00102928">
              <w:rPr>
                <w:color w:val="000000"/>
              </w:rPr>
              <w:t>м</w:t>
            </w:r>
            <w:r>
              <w:rPr>
                <w:color w:val="000000"/>
                <w:vertAlign w:val="superscript"/>
              </w:rPr>
              <w:t>3</w:t>
            </w:r>
          </w:p>
        </w:tc>
        <w:tc>
          <w:tcPr>
            <w:tcW w:w="1000" w:type="dxa"/>
            <w:vMerge w:val="restart"/>
            <w:textDirection w:val="btLr"/>
            <w:vAlign w:val="center"/>
          </w:tcPr>
          <w:p w:rsidR="00CA2725" w:rsidRDefault="00CA2725" w:rsidP="00621799">
            <w:pPr>
              <w:spacing w:line="228" w:lineRule="auto"/>
              <w:ind w:left="113" w:right="113"/>
              <w:jc w:val="center"/>
            </w:pPr>
            <w:r w:rsidRPr="00102928">
              <w:rPr>
                <w:color w:val="000000"/>
              </w:rPr>
              <w:t>Защитные</w:t>
            </w:r>
          </w:p>
        </w:tc>
        <w:tc>
          <w:tcPr>
            <w:tcW w:w="999" w:type="dxa"/>
            <w:vMerge w:val="restart"/>
            <w:textDirection w:val="btLr"/>
            <w:vAlign w:val="center"/>
          </w:tcPr>
          <w:p w:rsidR="00CA2725" w:rsidRDefault="00CA2725" w:rsidP="00621799">
            <w:pPr>
              <w:spacing w:line="228" w:lineRule="auto"/>
              <w:ind w:left="113" w:right="113"/>
              <w:jc w:val="center"/>
            </w:pPr>
            <w:r w:rsidRPr="00102928">
              <w:rPr>
                <w:color w:val="000000"/>
              </w:rPr>
              <w:t>Эксплуатационные</w:t>
            </w:r>
          </w:p>
        </w:tc>
        <w:tc>
          <w:tcPr>
            <w:tcW w:w="999" w:type="dxa"/>
            <w:vMerge w:val="restart"/>
            <w:textDirection w:val="btLr"/>
            <w:vAlign w:val="center"/>
          </w:tcPr>
          <w:p w:rsidR="00CA2725" w:rsidRDefault="00CA2725" w:rsidP="00621799">
            <w:pPr>
              <w:spacing w:line="228" w:lineRule="auto"/>
              <w:ind w:left="113" w:right="113"/>
              <w:jc w:val="center"/>
            </w:pPr>
            <w:r w:rsidRPr="00102928">
              <w:rPr>
                <w:color w:val="000000"/>
              </w:rPr>
              <w:t>Резервные</w:t>
            </w:r>
          </w:p>
        </w:tc>
      </w:tr>
      <w:tr w:rsidR="00CA2725" w:rsidTr="00CA2725">
        <w:trPr>
          <w:trHeight w:val="1701"/>
        </w:trPr>
        <w:tc>
          <w:tcPr>
            <w:tcW w:w="999" w:type="dxa"/>
            <w:vMerge/>
            <w:vAlign w:val="center"/>
          </w:tcPr>
          <w:p w:rsidR="00CA2725" w:rsidRDefault="00CA2725" w:rsidP="00621799">
            <w:pPr>
              <w:spacing w:line="228" w:lineRule="auto"/>
              <w:jc w:val="center"/>
            </w:pPr>
          </w:p>
        </w:tc>
        <w:tc>
          <w:tcPr>
            <w:tcW w:w="998" w:type="dxa"/>
            <w:vMerge/>
            <w:vAlign w:val="center"/>
          </w:tcPr>
          <w:p w:rsidR="00CA2725" w:rsidRDefault="00CA2725" w:rsidP="00621799">
            <w:pPr>
              <w:spacing w:line="228" w:lineRule="auto"/>
              <w:jc w:val="center"/>
            </w:pPr>
          </w:p>
        </w:tc>
        <w:tc>
          <w:tcPr>
            <w:tcW w:w="1000" w:type="dxa"/>
            <w:vAlign w:val="center"/>
          </w:tcPr>
          <w:p w:rsidR="00CA2725" w:rsidRPr="00A17D4B" w:rsidRDefault="00CA2725" w:rsidP="00621799">
            <w:pPr>
              <w:spacing w:line="228" w:lineRule="auto"/>
              <w:jc w:val="center"/>
              <w:rPr>
                <w:vertAlign w:val="superscript"/>
              </w:rPr>
            </w:pPr>
            <w:r w:rsidRPr="00102928">
              <w:rPr>
                <w:color w:val="000000"/>
              </w:rPr>
              <w:t>млн.</w:t>
            </w:r>
            <w:r w:rsidR="00C14441">
              <w:rPr>
                <w:color w:val="000000"/>
              </w:rPr>
              <w:t> </w:t>
            </w:r>
            <w:r w:rsidRPr="00102928">
              <w:rPr>
                <w:color w:val="000000"/>
              </w:rPr>
              <w:t>м</w:t>
            </w:r>
            <w:r>
              <w:rPr>
                <w:color w:val="000000"/>
                <w:vertAlign w:val="superscript"/>
              </w:rPr>
              <w:t>3</w:t>
            </w:r>
          </w:p>
        </w:tc>
        <w:tc>
          <w:tcPr>
            <w:tcW w:w="1010" w:type="dxa"/>
            <w:vAlign w:val="center"/>
          </w:tcPr>
          <w:p w:rsidR="00CA2725" w:rsidRDefault="00CA2725" w:rsidP="00621799">
            <w:pPr>
              <w:spacing w:line="228" w:lineRule="auto"/>
              <w:jc w:val="center"/>
            </w:pPr>
            <w:r w:rsidRPr="00102928">
              <w:rPr>
                <w:color w:val="000000"/>
              </w:rPr>
              <w:t>% к общему запасу</w:t>
            </w:r>
          </w:p>
        </w:tc>
        <w:tc>
          <w:tcPr>
            <w:tcW w:w="1001" w:type="dxa"/>
            <w:vAlign w:val="center"/>
          </w:tcPr>
          <w:p w:rsidR="00CA2725" w:rsidRPr="00A17D4B" w:rsidRDefault="00CA2725" w:rsidP="00621799">
            <w:pPr>
              <w:spacing w:line="228" w:lineRule="auto"/>
              <w:jc w:val="center"/>
              <w:rPr>
                <w:vertAlign w:val="superscript"/>
              </w:rPr>
            </w:pPr>
            <w:r w:rsidRPr="00102928">
              <w:rPr>
                <w:color w:val="000000"/>
              </w:rPr>
              <w:t>млн.</w:t>
            </w:r>
            <w:r w:rsidR="00C14441">
              <w:rPr>
                <w:color w:val="000000"/>
              </w:rPr>
              <w:t> </w:t>
            </w:r>
            <w:r w:rsidRPr="00102928">
              <w:rPr>
                <w:color w:val="000000"/>
              </w:rPr>
              <w:t>м</w:t>
            </w:r>
            <w:r>
              <w:rPr>
                <w:color w:val="000000"/>
                <w:vertAlign w:val="superscript"/>
              </w:rPr>
              <w:t>3</w:t>
            </w:r>
          </w:p>
        </w:tc>
        <w:tc>
          <w:tcPr>
            <w:tcW w:w="1010" w:type="dxa"/>
            <w:vAlign w:val="center"/>
          </w:tcPr>
          <w:p w:rsidR="00CA2725" w:rsidRDefault="00CA2725" w:rsidP="00621799">
            <w:pPr>
              <w:spacing w:line="228" w:lineRule="auto"/>
              <w:jc w:val="center"/>
            </w:pPr>
            <w:r w:rsidRPr="00102928">
              <w:rPr>
                <w:color w:val="000000"/>
              </w:rPr>
              <w:t>% к общему запасу</w:t>
            </w:r>
          </w:p>
        </w:tc>
        <w:tc>
          <w:tcPr>
            <w:tcW w:w="1001" w:type="dxa"/>
            <w:vMerge/>
            <w:vAlign w:val="center"/>
          </w:tcPr>
          <w:p w:rsidR="00CA2725" w:rsidRDefault="00CA2725" w:rsidP="00621799">
            <w:pPr>
              <w:spacing w:line="228" w:lineRule="auto"/>
              <w:jc w:val="center"/>
            </w:pPr>
          </w:p>
        </w:tc>
        <w:tc>
          <w:tcPr>
            <w:tcW w:w="1000" w:type="dxa"/>
            <w:vMerge/>
            <w:vAlign w:val="center"/>
          </w:tcPr>
          <w:p w:rsidR="00CA2725" w:rsidRDefault="00CA2725" w:rsidP="00621799">
            <w:pPr>
              <w:spacing w:line="228" w:lineRule="auto"/>
              <w:jc w:val="center"/>
            </w:pPr>
          </w:p>
        </w:tc>
        <w:tc>
          <w:tcPr>
            <w:tcW w:w="999" w:type="dxa"/>
            <w:vMerge/>
            <w:vAlign w:val="center"/>
          </w:tcPr>
          <w:p w:rsidR="00CA2725" w:rsidRDefault="00CA2725" w:rsidP="00621799">
            <w:pPr>
              <w:spacing w:line="228" w:lineRule="auto"/>
              <w:jc w:val="center"/>
            </w:pPr>
          </w:p>
        </w:tc>
        <w:tc>
          <w:tcPr>
            <w:tcW w:w="999" w:type="dxa"/>
            <w:vMerge/>
            <w:vAlign w:val="center"/>
          </w:tcPr>
          <w:p w:rsidR="00CA2725" w:rsidRDefault="00CA2725" w:rsidP="00621799">
            <w:pPr>
              <w:spacing w:line="228" w:lineRule="auto"/>
              <w:jc w:val="center"/>
            </w:pPr>
          </w:p>
        </w:tc>
      </w:tr>
      <w:tr w:rsidR="00CA2725" w:rsidTr="00CA2725">
        <w:trPr>
          <w:trHeight w:val="657"/>
        </w:trPr>
        <w:tc>
          <w:tcPr>
            <w:tcW w:w="999" w:type="dxa"/>
            <w:vAlign w:val="center"/>
          </w:tcPr>
          <w:p w:rsidR="00CA2725" w:rsidRDefault="00CA2725" w:rsidP="00CA2725">
            <w:pPr>
              <w:spacing w:line="228" w:lineRule="auto"/>
              <w:jc w:val="center"/>
            </w:pPr>
            <w:r>
              <w:t>6486,7</w:t>
            </w:r>
          </w:p>
        </w:tc>
        <w:tc>
          <w:tcPr>
            <w:tcW w:w="998" w:type="dxa"/>
            <w:vAlign w:val="center"/>
          </w:tcPr>
          <w:p w:rsidR="00CA2725" w:rsidRDefault="00CA2725" w:rsidP="00CA2725">
            <w:pPr>
              <w:spacing w:line="228" w:lineRule="auto"/>
              <w:jc w:val="center"/>
            </w:pPr>
            <w:r>
              <w:t>4676,4</w:t>
            </w:r>
          </w:p>
        </w:tc>
        <w:tc>
          <w:tcPr>
            <w:tcW w:w="1000" w:type="dxa"/>
            <w:vAlign w:val="center"/>
          </w:tcPr>
          <w:p w:rsidR="00CA2725" w:rsidRDefault="00CA2725" w:rsidP="004E1AE3">
            <w:pPr>
              <w:spacing w:line="228" w:lineRule="auto"/>
              <w:jc w:val="center"/>
            </w:pPr>
            <w:r>
              <w:t>128,7</w:t>
            </w:r>
          </w:p>
        </w:tc>
        <w:tc>
          <w:tcPr>
            <w:tcW w:w="1010" w:type="dxa"/>
            <w:vAlign w:val="center"/>
          </w:tcPr>
          <w:p w:rsidR="00CA2725" w:rsidRDefault="00CA2725" w:rsidP="00CA2725">
            <w:pPr>
              <w:spacing w:line="228" w:lineRule="auto"/>
              <w:jc w:val="center"/>
            </w:pPr>
            <w:r>
              <w:t>22,7</w:t>
            </w:r>
          </w:p>
        </w:tc>
        <w:tc>
          <w:tcPr>
            <w:tcW w:w="1001" w:type="dxa"/>
            <w:vAlign w:val="center"/>
          </w:tcPr>
          <w:p w:rsidR="00CA2725" w:rsidRDefault="00CA2725" w:rsidP="00CA2725">
            <w:pPr>
              <w:spacing w:line="228" w:lineRule="auto"/>
              <w:jc w:val="center"/>
            </w:pPr>
            <w:r>
              <w:t>437,49</w:t>
            </w:r>
          </w:p>
        </w:tc>
        <w:tc>
          <w:tcPr>
            <w:tcW w:w="1010" w:type="dxa"/>
            <w:vAlign w:val="center"/>
          </w:tcPr>
          <w:p w:rsidR="00CA2725" w:rsidRDefault="00CA2725" w:rsidP="00CA2725">
            <w:pPr>
              <w:spacing w:line="228" w:lineRule="auto"/>
              <w:jc w:val="center"/>
            </w:pPr>
            <w:r>
              <w:t>77,3</w:t>
            </w:r>
          </w:p>
        </w:tc>
        <w:tc>
          <w:tcPr>
            <w:tcW w:w="1001" w:type="dxa"/>
            <w:vAlign w:val="center"/>
          </w:tcPr>
          <w:p w:rsidR="00CA2725" w:rsidRDefault="00CA2725" w:rsidP="00CA2725">
            <w:pPr>
              <w:spacing w:line="228" w:lineRule="auto"/>
              <w:jc w:val="center"/>
            </w:pPr>
            <w:r>
              <w:t>566,22</w:t>
            </w:r>
          </w:p>
        </w:tc>
        <w:tc>
          <w:tcPr>
            <w:tcW w:w="1000" w:type="dxa"/>
            <w:vAlign w:val="center"/>
          </w:tcPr>
          <w:p w:rsidR="00CA2725" w:rsidRDefault="00CA2725" w:rsidP="00CA2725">
            <w:pPr>
              <w:spacing w:line="228" w:lineRule="auto"/>
              <w:jc w:val="center"/>
            </w:pPr>
            <w:r>
              <w:t>2278,0</w:t>
            </w:r>
          </w:p>
        </w:tc>
        <w:tc>
          <w:tcPr>
            <w:tcW w:w="999" w:type="dxa"/>
            <w:vAlign w:val="center"/>
          </w:tcPr>
          <w:p w:rsidR="00CA2725" w:rsidRDefault="00CA2725" w:rsidP="00CA2725">
            <w:pPr>
              <w:spacing w:line="228" w:lineRule="auto"/>
              <w:jc w:val="center"/>
            </w:pPr>
            <w:r>
              <w:t>4208,7</w:t>
            </w:r>
          </w:p>
        </w:tc>
        <w:tc>
          <w:tcPr>
            <w:tcW w:w="999" w:type="dxa"/>
            <w:vAlign w:val="center"/>
          </w:tcPr>
          <w:p w:rsidR="00CA2725" w:rsidRDefault="00CA2725" w:rsidP="00CA2725">
            <w:pPr>
              <w:spacing w:line="228" w:lineRule="auto"/>
              <w:jc w:val="center"/>
            </w:pPr>
            <w:r>
              <w:t>0</w:t>
            </w:r>
          </w:p>
        </w:tc>
      </w:tr>
    </w:tbl>
    <w:p w:rsidR="00CA2725" w:rsidRDefault="00CA2725" w:rsidP="00CA2725">
      <w:pPr>
        <w:spacing w:line="228" w:lineRule="auto"/>
      </w:pPr>
    </w:p>
    <w:p w:rsidR="00CA2725" w:rsidRPr="002B012F" w:rsidRDefault="00CA2725" w:rsidP="00CA2725">
      <w:pPr>
        <w:spacing w:line="228" w:lineRule="auto"/>
        <w:ind w:firstLine="709"/>
        <w:jc w:val="both"/>
      </w:pPr>
      <w:r w:rsidRPr="002B012F">
        <w:t xml:space="preserve">В лесном фонде лесничеств Новосибирской области по площади преобладают эксплуатационные леса </w:t>
      </w:r>
      <w:r w:rsidR="004E1AE3" w:rsidRPr="002B012F">
        <w:t>–</w:t>
      </w:r>
      <w:r w:rsidRPr="002B012F">
        <w:t xml:space="preserve"> 64,9%, защитные леса составляют </w:t>
      </w:r>
      <w:r w:rsidR="006A0D5D" w:rsidRPr="002B012F">
        <w:rPr>
          <w:snapToGrid w:val="0"/>
        </w:rPr>
        <w:t>–</w:t>
      </w:r>
      <w:r w:rsidRPr="002B012F">
        <w:t xml:space="preserve"> 35,1%. </w:t>
      </w:r>
    </w:p>
    <w:p w:rsidR="00CA2725" w:rsidRPr="002B012F" w:rsidRDefault="00CA2725" w:rsidP="00CA2725">
      <w:pPr>
        <w:spacing w:line="228" w:lineRule="auto"/>
        <w:ind w:firstLine="709"/>
        <w:jc w:val="both"/>
      </w:pPr>
      <w:r w:rsidRPr="002B012F">
        <w:t xml:space="preserve">К эксплуатационным лесам отнесены леса, которые подлежат освоению в целях устойчивого, максимального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 </w:t>
      </w:r>
    </w:p>
    <w:p w:rsidR="00CA2725" w:rsidRPr="002B012F" w:rsidRDefault="00CA2725" w:rsidP="00CA2725">
      <w:pPr>
        <w:spacing w:line="228" w:lineRule="auto"/>
        <w:ind w:firstLine="709"/>
        <w:jc w:val="both"/>
      </w:pPr>
      <w:r w:rsidRPr="002B012F">
        <w:t>К защитным лесам отнесены леса,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их использованием при условии, если это использование совместимо с целевым назначением защитных лесов и выполняемыми ими полезными функциями. Среди защитных лесов наиболее представлены леса, расположенные в пустынных, полупустынных, лесостепных, лесотундровых зонах, степях, горах и запретные полосы лесов, расположенные вдоль водных объектов.</w:t>
      </w:r>
    </w:p>
    <w:p w:rsidR="00CA2725" w:rsidRPr="002B012F" w:rsidRDefault="00CA2725" w:rsidP="00CA2725">
      <w:pPr>
        <w:spacing w:line="228" w:lineRule="auto"/>
        <w:ind w:firstLine="709"/>
        <w:jc w:val="both"/>
      </w:pPr>
      <w:r w:rsidRPr="002B012F">
        <w:t>По лесорастительным и хозяйственным условиям выделено 4 лесоэкономических района (ЛЭР) Новосибирской области, к которым применяется дифференцированный подход для анализа и планирования лесопользования (таблица 12.2).</w:t>
      </w:r>
    </w:p>
    <w:p w:rsidR="00CA2725" w:rsidRPr="002B012F" w:rsidRDefault="00CA2725" w:rsidP="00CA2725">
      <w:pPr>
        <w:spacing w:line="228" w:lineRule="auto"/>
        <w:ind w:firstLine="709"/>
        <w:jc w:val="both"/>
      </w:pPr>
    </w:p>
    <w:p w:rsidR="00CA2725" w:rsidRPr="002B012F" w:rsidRDefault="00CA2725" w:rsidP="00CA2725">
      <w:pPr>
        <w:spacing w:line="228" w:lineRule="auto"/>
        <w:ind w:firstLine="720"/>
        <w:jc w:val="right"/>
      </w:pPr>
      <w:r w:rsidRPr="002B012F">
        <w:t>Таблица 12.2</w:t>
      </w:r>
    </w:p>
    <w:p w:rsidR="00CA2725" w:rsidRPr="002B012F" w:rsidRDefault="00CA2725" w:rsidP="00CA2725">
      <w:pPr>
        <w:spacing w:line="228" w:lineRule="auto"/>
        <w:ind w:firstLine="720"/>
        <w:jc w:val="right"/>
      </w:pPr>
    </w:p>
    <w:p w:rsidR="00CA2725" w:rsidRPr="002B012F" w:rsidRDefault="00CA2725" w:rsidP="00CA2725">
      <w:pPr>
        <w:spacing w:line="228" w:lineRule="auto"/>
        <w:jc w:val="center"/>
      </w:pPr>
      <w:r w:rsidRPr="002B012F">
        <w:t>Состав лесничеств лесоэкономических районов (ЛЭР) Новосибирской области</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556"/>
        <w:gridCol w:w="2707"/>
        <w:gridCol w:w="2405"/>
        <w:gridCol w:w="2255"/>
      </w:tblGrid>
      <w:tr w:rsidR="00CA2725" w:rsidRPr="00764947" w:rsidTr="00621799">
        <w:trPr>
          <w:jc w:val="center"/>
        </w:trPr>
        <w:tc>
          <w:tcPr>
            <w:tcW w:w="2556" w:type="dxa"/>
            <w:shd w:val="clear" w:color="auto" w:fill="auto"/>
          </w:tcPr>
          <w:p w:rsidR="00CA2725" w:rsidRPr="00764947" w:rsidRDefault="00CA2725" w:rsidP="00621799">
            <w:pPr>
              <w:spacing w:line="228" w:lineRule="auto"/>
              <w:jc w:val="center"/>
              <w:rPr>
                <w:b/>
                <w:bCs/>
              </w:rPr>
            </w:pPr>
            <w:r w:rsidRPr="00764947">
              <w:rPr>
                <w:b/>
                <w:bCs/>
              </w:rPr>
              <w:t>Северный</w:t>
            </w:r>
          </w:p>
        </w:tc>
        <w:tc>
          <w:tcPr>
            <w:tcW w:w="2707" w:type="dxa"/>
            <w:shd w:val="clear" w:color="auto" w:fill="auto"/>
          </w:tcPr>
          <w:p w:rsidR="00CA2725" w:rsidRPr="00764947" w:rsidRDefault="00CA2725" w:rsidP="00621799">
            <w:pPr>
              <w:spacing w:line="228" w:lineRule="auto"/>
              <w:jc w:val="center"/>
              <w:rPr>
                <w:b/>
                <w:bCs/>
              </w:rPr>
            </w:pPr>
            <w:r w:rsidRPr="00764947">
              <w:rPr>
                <w:b/>
                <w:bCs/>
              </w:rPr>
              <w:t>Юго-Западный</w:t>
            </w:r>
          </w:p>
        </w:tc>
        <w:tc>
          <w:tcPr>
            <w:tcW w:w="2405" w:type="dxa"/>
            <w:shd w:val="clear" w:color="auto" w:fill="auto"/>
          </w:tcPr>
          <w:p w:rsidR="00CA2725" w:rsidRPr="00764947" w:rsidRDefault="00CA2725" w:rsidP="00621799">
            <w:pPr>
              <w:spacing w:line="228" w:lineRule="auto"/>
              <w:jc w:val="center"/>
              <w:rPr>
                <w:b/>
                <w:bCs/>
              </w:rPr>
            </w:pPr>
            <w:r w:rsidRPr="00764947">
              <w:rPr>
                <w:b/>
                <w:bCs/>
              </w:rPr>
              <w:t>Центральный</w:t>
            </w:r>
          </w:p>
        </w:tc>
        <w:tc>
          <w:tcPr>
            <w:tcW w:w="2255" w:type="dxa"/>
            <w:shd w:val="clear" w:color="auto" w:fill="auto"/>
          </w:tcPr>
          <w:p w:rsidR="00CA2725" w:rsidRPr="00764947" w:rsidRDefault="00CA2725" w:rsidP="00621799">
            <w:pPr>
              <w:spacing w:line="228" w:lineRule="auto"/>
              <w:jc w:val="center"/>
              <w:rPr>
                <w:b/>
                <w:bCs/>
              </w:rPr>
            </w:pPr>
            <w:r w:rsidRPr="00764947">
              <w:rPr>
                <w:b/>
                <w:bCs/>
              </w:rPr>
              <w:t>Восточный</w:t>
            </w:r>
          </w:p>
        </w:tc>
      </w:tr>
      <w:tr w:rsidR="00CA2725" w:rsidRPr="00764947" w:rsidTr="00621799">
        <w:trPr>
          <w:jc w:val="center"/>
        </w:trPr>
        <w:tc>
          <w:tcPr>
            <w:tcW w:w="2556" w:type="dxa"/>
            <w:shd w:val="clear" w:color="auto" w:fill="auto"/>
          </w:tcPr>
          <w:p w:rsidR="00CA2725" w:rsidRPr="00764947" w:rsidRDefault="00CA2725" w:rsidP="00621799">
            <w:pPr>
              <w:jc w:val="center"/>
            </w:pPr>
            <w:r w:rsidRPr="00764947">
              <w:t>Кыштовское</w:t>
            </w:r>
          </w:p>
        </w:tc>
        <w:tc>
          <w:tcPr>
            <w:tcW w:w="2707" w:type="dxa"/>
            <w:shd w:val="clear" w:color="auto" w:fill="auto"/>
          </w:tcPr>
          <w:p w:rsidR="00CA2725" w:rsidRPr="00764947" w:rsidRDefault="00CA2725" w:rsidP="00621799">
            <w:pPr>
              <w:jc w:val="center"/>
            </w:pPr>
            <w:r w:rsidRPr="00764947">
              <w:t>Венгеровское</w:t>
            </w:r>
          </w:p>
        </w:tc>
        <w:tc>
          <w:tcPr>
            <w:tcW w:w="2405" w:type="dxa"/>
            <w:shd w:val="clear" w:color="auto" w:fill="auto"/>
          </w:tcPr>
          <w:p w:rsidR="00CA2725" w:rsidRPr="00764947" w:rsidRDefault="00CA2725" w:rsidP="00621799">
            <w:pPr>
              <w:jc w:val="center"/>
            </w:pPr>
            <w:r w:rsidRPr="00764947">
              <w:t>Ордынское</w:t>
            </w:r>
          </w:p>
        </w:tc>
        <w:tc>
          <w:tcPr>
            <w:tcW w:w="2255" w:type="dxa"/>
            <w:shd w:val="clear" w:color="auto" w:fill="auto"/>
          </w:tcPr>
          <w:p w:rsidR="00CA2725" w:rsidRPr="00764947" w:rsidRDefault="00CA2725" w:rsidP="00621799">
            <w:pPr>
              <w:jc w:val="center"/>
            </w:pPr>
            <w:r w:rsidRPr="00764947">
              <w:t>Мирновское</w:t>
            </w:r>
          </w:p>
        </w:tc>
      </w:tr>
      <w:tr w:rsidR="00CA2725" w:rsidRPr="00764947" w:rsidTr="00621799">
        <w:trPr>
          <w:jc w:val="center"/>
        </w:trPr>
        <w:tc>
          <w:tcPr>
            <w:tcW w:w="2556" w:type="dxa"/>
            <w:shd w:val="clear" w:color="auto" w:fill="auto"/>
          </w:tcPr>
          <w:p w:rsidR="00CA2725" w:rsidRPr="00764947" w:rsidRDefault="00CA2725" w:rsidP="00621799">
            <w:pPr>
              <w:jc w:val="center"/>
            </w:pPr>
            <w:r w:rsidRPr="00764947">
              <w:t>Северное</w:t>
            </w:r>
          </w:p>
        </w:tc>
        <w:tc>
          <w:tcPr>
            <w:tcW w:w="2707" w:type="dxa"/>
            <w:shd w:val="clear" w:color="auto" w:fill="auto"/>
          </w:tcPr>
          <w:p w:rsidR="00CA2725" w:rsidRPr="00764947" w:rsidRDefault="00CA2725" w:rsidP="00621799">
            <w:pPr>
              <w:jc w:val="center"/>
            </w:pPr>
            <w:r w:rsidRPr="00764947">
              <w:t>Куйбышевское</w:t>
            </w:r>
          </w:p>
        </w:tc>
        <w:tc>
          <w:tcPr>
            <w:tcW w:w="2405" w:type="dxa"/>
            <w:shd w:val="clear" w:color="auto" w:fill="auto"/>
          </w:tcPr>
          <w:p w:rsidR="00CA2725" w:rsidRPr="00764947" w:rsidRDefault="00CA2725" w:rsidP="00621799">
            <w:pPr>
              <w:jc w:val="center"/>
            </w:pPr>
            <w:r w:rsidRPr="00764947">
              <w:t>Сузунское</w:t>
            </w:r>
          </w:p>
        </w:tc>
        <w:tc>
          <w:tcPr>
            <w:tcW w:w="2255" w:type="dxa"/>
            <w:shd w:val="clear" w:color="auto" w:fill="auto"/>
          </w:tcPr>
          <w:p w:rsidR="00CA2725" w:rsidRPr="00764947" w:rsidRDefault="00CA2725" w:rsidP="00621799">
            <w:pPr>
              <w:jc w:val="center"/>
            </w:pPr>
            <w:r w:rsidRPr="00764947">
              <w:t>Маслянинское</w:t>
            </w:r>
          </w:p>
        </w:tc>
      </w:tr>
      <w:tr w:rsidR="00CA2725" w:rsidRPr="00764947" w:rsidTr="00621799">
        <w:trPr>
          <w:jc w:val="center"/>
        </w:trPr>
        <w:tc>
          <w:tcPr>
            <w:tcW w:w="2556" w:type="dxa"/>
            <w:shd w:val="clear" w:color="auto" w:fill="auto"/>
          </w:tcPr>
          <w:p w:rsidR="00CA2725" w:rsidRPr="00764947" w:rsidRDefault="00CA2725" w:rsidP="00621799">
            <w:pPr>
              <w:jc w:val="center"/>
            </w:pPr>
            <w:r w:rsidRPr="00764947">
              <w:t>Убинское</w:t>
            </w:r>
          </w:p>
        </w:tc>
        <w:tc>
          <w:tcPr>
            <w:tcW w:w="2707" w:type="dxa"/>
            <w:shd w:val="clear" w:color="auto" w:fill="auto"/>
          </w:tcPr>
          <w:p w:rsidR="00CA2725" w:rsidRPr="00764947" w:rsidRDefault="00CA2725" w:rsidP="00621799">
            <w:pPr>
              <w:jc w:val="center"/>
            </w:pPr>
            <w:r w:rsidRPr="00764947">
              <w:t>Чановское</w:t>
            </w:r>
          </w:p>
        </w:tc>
        <w:tc>
          <w:tcPr>
            <w:tcW w:w="2405" w:type="dxa"/>
            <w:shd w:val="clear" w:color="auto" w:fill="auto"/>
          </w:tcPr>
          <w:p w:rsidR="00CA2725" w:rsidRPr="00764947" w:rsidRDefault="00CA2725" w:rsidP="00621799">
            <w:pPr>
              <w:jc w:val="center"/>
            </w:pPr>
            <w:r w:rsidRPr="00764947">
              <w:t>Черепановское</w:t>
            </w:r>
          </w:p>
        </w:tc>
        <w:tc>
          <w:tcPr>
            <w:tcW w:w="2255" w:type="dxa"/>
            <w:shd w:val="clear" w:color="auto" w:fill="auto"/>
          </w:tcPr>
          <w:p w:rsidR="00CA2725" w:rsidRPr="00764947" w:rsidRDefault="00CA2725" w:rsidP="00621799">
            <w:pPr>
              <w:jc w:val="center"/>
            </w:pPr>
          </w:p>
        </w:tc>
      </w:tr>
      <w:tr w:rsidR="00CA2725" w:rsidRPr="00764947" w:rsidTr="00621799">
        <w:trPr>
          <w:jc w:val="center"/>
        </w:trPr>
        <w:tc>
          <w:tcPr>
            <w:tcW w:w="2556" w:type="dxa"/>
            <w:shd w:val="clear" w:color="auto" w:fill="auto"/>
          </w:tcPr>
          <w:p w:rsidR="00CA2725" w:rsidRPr="00764947" w:rsidRDefault="00CA2725" w:rsidP="00621799">
            <w:pPr>
              <w:jc w:val="center"/>
            </w:pPr>
            <w:r w:rsidRPr="00764947">
              <w:t>Каргатское</w:t>
            </w:r>
          </w:p>
        </w:tc>
        <w:tc>
          <w:tcPr>
            <w:tcW w:w="2707" w:type="dxa"/>
            <w:shd w:val="clear" w:color="auto" w:fill="auto"/>
          </w:tcPr>
          <w:p w:rsidR="00CA2725" w:rsidRPr="00764947" w:rsidRDefault="00CA2725" w:rsidP="00621799">
            <w:pPr>
              <w:jc w:val="center"/>
            </w:pPr>
            <w:r w:rsidRPr="00764947">
              <w:t>Барабинское</w:t>
            </w:r>
          </w:p>
        </w:tc>
        <w:tc>
          <w:tcPr>
            <w:tcW w:w="2405" w:type="dxa"/>
            <w:shd w:val="clear" w:color="auto" w:fill="auto"/>
          </w:tcPr>
          <w:p w:rsidR="00CA2725" w:rsidRPr="00764947" w:rsidRDefault="00CA2725" w:rsidP="00621799">
            <w:pPr>
              <w:jc w:val="center"/>
            </w:pPr>
            <w:r w:rsidRPr="00764947">
              <w:t>Искитимское</w:t>
            </w:r>
          </w:p>
        </w:tc>
        <w:tc>
          <w:tcPr>
            <w:tcW w:w="2255" w:type="dxa"/>
            <w:shd w:val="clear" w:color="auto" w:fill="auto"/>
          </w:tcPr>
          <w:p w:rsidR="00CA2725" w:rsidRPr="00764947" w:rsidRDefault="00CA2725" w:rsidP="00621799">
            <w:pPr>
              <w:jc w:val="center"/>
            </w:pPr>
          </w:p>
        </w:tc>
      </w:tr>
      <w:tr w:rsidR="00CA2725" w:rsidRPr="00764947" w:rsidTr="00621799">
        <w:trPr>
          <w:jc w:val="center"/>
        </w:trPr>
        <w:tc>
          <w:tcPr>
            <w:tcW w:w="2556" w:type="dxa"/>
            <w:shd w:val="clear" w:color="auto" w:fill="auto"/>
          </w:tcPr>
          <w:p w:rsidR="00CA2725" w:rsidRPr="00764947" w:rsidRDefault="00CA2725" w:rsidP="00621799">
            <w:pPr>
              <w:jc w:val="center"/>
            </w:pPr>
            <w:r w:rsidRPr="00764947">
              <w:t>Чулымское</w:t>
            </w:r>
          </w:p>
        </w:tc>
        <w:tc>
          <w:tcPr>
            <w:tcW w:w="2707" w:type="dxa"/>
            <w:shd w:val="clear" w:color="auto" w:fill="auto"/>
          </w:tcPr>
          <w:p w:rsidR="00CA2725" w:rsidRPr="00764947" w:rsidRDefault="00CA2725" w:rsidP="00621799">
            <w:pPr>
              <w:jc w:val="center"/>
            </w:pPr>
            <w:r w:rsidRPr="00764947">
              <w:t>Татарское</w:t>
            </w:r>
          </w:p>
        </w:tc>
        <w:tc>
          <w:tcPr>
            <w:tcW w:w="2405" w:type="dxa"/>
            <w:shd w:val="clear" w:color="auto" w:fill="auto"/>
          </w:tcPr>
          <w:p w:rsidR="00CA2725" w:rsidRPr="00764947" w:rsidRDefault="00CA2725" w:rsidP="00621799">
            <w:pPr>
              <w:jc w:val="center"/>
            </w:pPr>
            <w:r w:rsidRPr="00764947">
              <w:t>Новосибирское</w:t>
            </w:r>
          </w:p>
        </w:tc>
        <w:tc>
          <w:tcPr>
            <w:tcW w:w="2255" w:type="dxa"/>
            <w:shd w:val="clear" w:color="auto" w:fill="auto"/>
          </w:tcPr>
          <w:p w:rsidR="00CA2725" w:rsidRPr="00764947" w:rsidRDefault="00CA2725" w:rsidP="00621799">
            <w:pPr>
              <w:jc w:val="center"/>
            </w:pPr>
          </w:p>
        </w:tc>
      </w:tr>
      <w:tr w:rsidR="00CA2725" w:rsidRPr="00764947" w:rsidTr="00621799">
        <w:trPr>
          <w:jc w:val="center"/>
        </w:trPr>
        <w:tc>
          <w:tcPr>
            <w:tcW w:w="2556" w:type="dxa"/>
            <w:shd w:val="clear" w:color="auto" w:fill="auto"/>
          </w:tcPr>
          <w:p w:rsidR="00CA2725" w:rsidRPr="00764947" w:rsidRDefault="00CA2725" w:rsidP="00621799">
            <w:pPr>
              <w:jc w:val="center"/>
            </w:pPr>
            <w:r w:rsidRPr="00764947">
              <w:t>Колыванское</w:t>
            </w:r>
          </w:p>
        </w:tc>
        <w:tc>
          <w:tcPr>
            <w:tcW w:w="2707" w:type="dxa"/>
            <w:shd w:val="clear" w:color="auto" w:fill="auto"/>
          </w:tcPr>
          <w:p w:rsidR="00CA2725" w:rsidRPr="00764947" w:rsidRDefault="00CA2725" w:rsidP="00621799">
            <w:pPr>
              <w:jc w:val="center"/>
            </w:pPr>
            <w:r w:rsidRPr="00764947">
              <w:t>Здвинское</w:t>
            </w:r>
          </w:p>
        </w:tc>
        <w:tc>
          <w:tcPr>
            <w:tcW w:w="2405" w:type="dxa"/>
            <w:shd w:val="clear" w:color="auto" w:fill="auto"/>
          </w:tcPr>
          <w:p w:rsidR="00CA2725" w:rsidRPr="00764947" w:rsidRDefault="00CA2725" w:rsidP="00621799">
            <w:pPr>
              <w:jc w:val="center"/>
            </w:pPr>
            <w:r w:rsidRPr="00764947">
              <w:t>Мошковское</w:t>
            </w:r>
          </w:p>
        </w:tc>
        <w:tc>
          <w:tcPr>
            <w:tcW w:w="2255" w:type="dxa"/>
            <w:shd w:val="clear" w:color="auto" w:fill="auto"/>
          </w:tcPr>
          <w:p w:rsidR="00CA2725" w:rsidRPr="00764947" w:rsidRDefault="00CA2725" w:rsidP="00621799">
            <w:pPr>
              <w:jc w:val="center"/>
            </w:pPr>
          </w:p>
        </w:tc>
      </w:tr>
      <w:tr w:rsidR="00CA2725" w:rsidRPr="00764947" w:rsidTr="00621799">
        <w:trPr>
          <w:jc w:val="center"/>
        </w:trPr>
        <w:tc>
          <w:tcPr>
            <w:tcW w:w="2556" w:type="dxa"/>
            <w:shd w:val="clear" w:color="auto" w:fill="auto"/>
          </w:tcPr>
          <w:p w:rsidR="00CA2725" w:rsidRPr="00764947" w:rsidRDefault="00CA2725" w:rsidP="00621799">
            <w:pPr>
              <w:jc w:val="center"/>
            </w:pPr>
          </w:p>
        </w:tc>
        <w:tc>
          <w:tcPr>
            <w:tcW w:w="2707" w:type="dxa"/>
            <w:shd w:val="clear" w:color="auto" w:fill="auto"/>
          </w:tcPr>
          <w:p w:rsidR="00CA2725" w:rsidRPr="00764947" w:rsidRDefault="00CA2725" w:rsidP="00621799">
            <w:pPr>
              <w:jc w:val="center"/>
            </w:pPr>
            <w:r w:rsidRPr="00764947">
              <w:t>Доволенское</w:t>
            </w:r>
          </w:p>
        </w:tc>
        <w:tc>
          <w:tcPr>
            <w:tcW w:w="2405" w:type="dxa"/>
            <w:shd w:val="clear" w:color="auto" w:fill="auto"/>
          </w:tcPr>
          <w:p w:rsidR="00CA2725" w:rsidRPr="00764947" w:rsidRDefault="00CA2725" w:rsidP="00621799">
            <w:pPr>
              <w:jc w:val="center"/>
            </w:pPr>
            <w:r w:rsidRPr="00764947">
              <w:t>Болотнинское</w:t>
            </w:r>
          </w:p>
        </w:tc>
        <w:tc>
          <w:tcPr>
            <w:tcW w:w="2255" w:type="dxa"/>
            <w:shd w:val="clear" w:color="auto" w:fill="auto"/>
          </w:tcPr>
          <w:p w:rsidR="00CA2725" w:rsidRPr="00764947" w:rsidRDefault="00CA2725" w:rsidP="00621799">
            <w:pPr>
              <w:jc w:val="center"/>
            </w:pPr>
          </w:p>
        </w:tc>
      </w:tr>
      <w:tr w:rsidR="00CA2725" w:rsidRPr="00764947" w:rsidTr="00621799">
        <w:trPr>
          <w:jc w:val="center"/>
        </w:trPr>
        <w:tc>
          <w:tcPr>
            <w:tcW w:w="2556" w:type="dxa"/>
            <w:shd w:val="clear" w:color="auto" w:fill="auto"/>
          </w:tcPr>
          <w:p w:rsidR="00CA2725" w:rsidRPr="00764947" w:rsidRDefault="00CA2725" w:rsidP="00621799">
            <w:pPr>
              <w:jc w:val="center"/>
            </w:pPr>
          </w:p>
        </w:tc>
        <w:tc>
          <w:tcPr>
            <w:tcW w:w="2707" w:type="dxa"/>
            <w:shd w:val="clear" w:color="auto" w:fill="auto"/>
          </w:tcPr>
          <w:p w:rsidR="00CA2725" w:rsidRPr="00764947" w:rsidRDefault="00CA2725" w:rsidP="00621799">
            <w:pPr>
              <w:jc w:val="center"/>
            </w:pPr>
            <w:r w:rsidRPr="00764947">
              <w:t>Краснозерское</w:t>
            </w:r>
          </w:p>
        </w:tc>
        <w:tc>
          <w:tcPr>
            <w:tcW w:w="2405" w:type="dxa"/>
            <w:shd w:val="clear" w:color="auto" w:fill="auto"/>
          </w:tcPr>
          <w:p w:rsidR="00CA2725" w:rsidRPr="00764947" w:rsidRDefault="00CA2725" w:rsidP="00621799">
            <w:pPr>
              <w:jc w:val="center"/>
            </w:pPr>
          </w:p>
        </w:tc>
        <w:tc>
          <w:tcPr>
            <w:tcW w:w="2255" w:type="dxa"/>
            <w:shd w:val="clear" w:color="auto" w:fill="auto"/>
          </w:tcPr>
          <w:p w:rsidR="00CA2725" w:rsidRPr="00764947" w:rsidRDefault="00CA2725" w:rsidP="00621799">
            <w:pPr>
              <w:jc w:val="center"/>
            </w:pPr>
          </w:p>
        </w:tc>
      </w:tr>
      <w:tr w:rsidR="00CA2725" w:rsidRPr="00764947" w:rsidTr="00621799">
        <w:trPr>
          <w:jc w:val="center"/>
        </w:trPr>
        <w:tc>
          <w:tcPr>
            <w:tcW w:w="2556" w:type="dxa"/>
            <w:shd w:val="clear" w:color="auto" w:fill="auto"/>
          </w:tcPr>
          <w:p w:rsidR="00CA2725" w:rsidRPr="00764947" w:rsidRDefault="00CA2725" w:rsidP="00621799">
            <w:pPr>
              <w:jc w:val="center"/>
            </w:pPr>
          </w:p>
        </w:tc>
        <w:tc>
          <w:tcPr>
            <w:tcW w:w="2707" w:type="dxa"/>
            <w:shd w:val="clear" w:color="auto" w:fill="auto"/>
          </w:tcPr>
          <w:p w:rsidR="00CA2725" w:rsidRPr="00764947" w:rsidRDefault="00CA2725" w:rsidP="00621799">
            <w:pPr>
              <w:jc w:val="center"/>
            </w:pPr>
            <w:r w:rsidRPr="00764947">
              <w:t>Купинское</w:t>
            </w:r>
          </w:p>
        </w:tc>
        <w:tc>
          <w:tcPr>
            <w:tcW w:w="2405" w:type="dxa"/>
            <w:shd w:val="clear" w:color="auto" w:fill="auto"/>
          </w:tcPr>
          <w:p w:rsidR="00CA2725" w:rsidRPr="00764947" w:rsidRDefault="00CA2725" w:rsidP="00621799">
            <w:pPr>
              <w:jc w:val="center"/>
            </w:pPr>
          </w:p>
        </w:tc>
        <w:tc>
          <w:tcPr>
            <w:tcW w:w="2255" w:type="dxa"/>
            <w:shd w:val="clear" w:color="auto" w:fill="auto"/>
          </w:tcPr>
          <w:p w:rsidR="00CA2725" w:rsidRPr="00764947" w:rsidRDefault="00CA2725" w:rsidP="00621799">
            <w:pPr>
              <w:jc w:val="center"/>
            </w:pPr>
          </w:p>
        </w:tc>
      </w:tr>
      <w:tr w:rsidR="00CA2725" w:rsidRPr="00764947" w:rsidTr="00621799">
        <w:trPr>
          <w:jc w:val="center"/>
        </w:trPr>
        <w:tc>
          <w:tcPr>
            <w:tcW w:w="2556" w:type="dxa"/>
            <w:shd w:val="clear" w:color="auto" w:fill="auto"/>
          </w:tcPr>
          <w:p w:rsidR="00CA2725" w:rsidRPr="00764947" w:rsidRDefault="00CA2725" w:rsidP="00621799">
            <w:pPr>
              <w:jc w:val="center"/>
            </w:pPr>
          </w:p>
        </w:tc>
        <w:tc>
          <w:tcPr>
            <w:tcW w:w="2707" w:type="dxa"/>
            <w:shd w:val="clear" w:color="auto" w:fill="auto"/>
          </w:tcPr>
          <w:p w:rsidR="00CA2725" w:rsidRPr="00764947" w:rsidRDefault="00CA2725" w:rsidP="00621799">
            <w:pPr>
              <w:jc w:val="center"/>
            </w:pPr>
            <w:r w:rsidRPr="00764947">
              <w:t>Карасукское</w:t>
            </w:r>
          </w:p>
        </w:tc>
        <w:tc>
          <w:tcPr>
            <w:tcW w:w="2405" w:type="dxa"/>
            <w:shd w:val="clear" w:color="auto" w:fill="auto"/>
          </w:tcPr>
          <w:p w:rsidR="00CA2725" w:rsidRPr="00764947" w:rsidRDefault="00CA2725" w:rsidP="00621799">
            <w:pPr>
              <w:jc w:val="center"/>
            </w:pPr>
          </w:p>
        </w:tc>
        <w:tc>
          <w:tcPr>
            <w:tcW w:w="2255" w:type="dxa"/>
            <w:shd w:val="clear" w:color="auto" w:fill="auto"/>
          </w:tcPr>
          <w:p w:rsidR="00CA2725" w:rsidRPr="00764947" w:rsidRDefault="00CA2725" w:rsidP="00621799">
            <w:pPr>
              <w:jc w:val="center"/>
            </w:pPr>
          </w:p>
        </w:tc>
      </w:tr>
      <w:tr w:rsidR="00CA2725" w:rsidRPr="00764947" w:rsidTr="00621799">
        <w:trPr>
          <w:jc w:val="center"/>
        </w:trPr>
        <w:tc>
          <w:tcPr>
            <w:tcW w:w="2556" w:type="dxa"/>
            <w:shd w:val="clear" w:color="auto" w:fill="auto"/>
          </w:tcPr>
          <w:p w:rsidR="00CA2725" w:rsidRPr="00764947" w:rsidRDefault="00CA2725" w:rsidP="00621799">
            <w:pPr>
              <w:jc w:val="center"/>
            </w:pPr>
          </w:p>
        </w:tc>
        <w:tc>
          <w:tcPr>
            <w:tcW w:w="2707" w:type="dxa"/>
            <w:shd w:val="clear" w:color="auto" w:fill="auto"/>
          </w:tcPr>
          <w:p w:rsidR="00CA2725" w:rsidRPr="00764947" w:rsidRDefault="00CA2725" w:rsidP="00621799">
            <w:pPr>
              <w:jc w:val="center"/>
            </w:pPr>
            <w:r w:rsidRPr="00764947">
              <w:t>Коченевское</w:t>
            </w:r>
          </w:p>
        </w:tc>
        <w:tc>
          <w:tcPr>
            <w:tcW w:w="2405" w:type="dxa"/>
            <w:shd w:val="clear" w:color="auto" w:fill="auto"/>
          </w:tcPr>
          <w:p w:rsidR="00CA2725" w:rsidRPr="00764947" w:rsidRDefault="00CA2725" w:rsidP="00621799">
            <w:pPr>
              <w:jc w:val="center"/>
            </w:pPr>
          </w:p>
        </w:tc>
        <w:tc>
          <w:tcPr>
            <w:tcW w:w="2255" w:type="dxa"/>
            <w:shd w:val="clear" w:color="auto" w:fill="auto"/>
          </w:tcPr>
          <w:p w:rsidR="00CA2725" w:rsidRPr="00764947" w:rsidRDefault="00CA2725" w:rsidP="00621799">
            <w:pPr>
              <w:jc w:val="center"/>
            </w:pPr>
          </w:p>
        </w:tc>
      </w:tr>
    </w:tbl>
    <w:p w:rsidR="00CA2725" w:rsidRPr="007A1BA9" w:rsidRDefault="00CA2725" w:rsidP="00CA2725">
      <w:pPr>
        <w:spacing w:line="228" w:lineRule="auto"/>
        <w:ind w:firstLine="709"/>
        <w:jc w:val="both"/>
      </w:pPr>
    </w:p>
    <w:p w:rsidR="00CA2725" w:rsidRPr="002B012F" w:rsidRDefault="00CA2725" w:rsidP="00CA2725">
      <w:pPr>
        <w:spacing w:line="228" w:lineRule="auto"/>
        <w:ind w:firstLine="709"/>
        <w:jc w:val="both"/>
        <w:rPr>
          <w:highlight w:val="yellow"/>
        </w:rPr>
      </w:pPr>
      <w:r w:rsidRPr="002B012F">
        <w:t>На территории региона создано 26 лесничеств (таблица 12.3).</w:t>
      </w:r>
    </w:p>
    <w:p w:rsidR="00CA2725" w:rsidRPr="002B012F" w:rsidRDefault="00CA2725" w:rsidP="00CA2725">
      <w:pPr>
        <w:spacing w:line="228" w:lineRule="auto"/>
        <w:jc w:val="both"/>
        <w:rPr>
          <w:highlight w:val="yellow"/>
        </w:rPr>
      </w:pPr>
    </w:p>
    <w:p w:rsidR="00CA2725" w:rsidRPr="002B012F" w:rsidRDefault="00CA2725" w:rsidP="00CA2725">
      <w:pPr>
        <w:spacing w:line="228" w:lineRule="auto"/>
        <w:ind w:firstLine="709"/>
        <w:jc w:val="right"/>
      </w:pPr>
      <w:r w:rsidRPr="002B012F">
        <w:lastRenderedPageBreak/>
        <w:t>Таблица 12.3</w:t>
      </w:r>
    </w:p>
    <w:p w:rsidR="009670C9" w:rsidRPr="002B012F" w:rsidRDefault="009670C9" w:rsidP="00CA2725">
      <w:pPr>
        <w:spacing w:line="228" w:lineRule="auto"/>
        <w:ind w:firstLine="709"/>
        <w:jc w:val="right"/>
      </w:pPr>
    </w:p>
    <w:p w:rsidR="00CA2725" w:rsidRPr="002B012F" w:rsidRDefault="00CA2725" w:rsidP="00CA2725">
      <w:pPr>
        <w:spacing w:line="228" w:lineRule="auto"/>
        <w:jc w:val="center"/>
      </w:pPr>
      <w:r w:rsidRPr="002B012F">
        <w:t>Лесничества Новосибирской области</w:t>
      </w:r>
    </w:p>
    <w:tbl>
      <w:tblPr>
        <w:tblW w:w="9855" w:type="dxa"/>
        <w:jc w:val="center"/>
        <w:tblLook w:val="04A0" w:firstRow="1" w:lastRow="0" w:firstColumn="1" w:lastColumn="0" w:noHBand="0" w:noVBand="1"/>
      </w:tblPr>
      <w:tblGrid>
        <w:gridCol w:w="540"/>
        <w:gridCol w:w="1854"/>
        <w:gridCol w:w="1742"/>
        <w:gridCol w:w="1321"/>
        <w:gridCol w:w="773"/>
        <w:gridCol w:w="1634"/>
        <w:gridCol w:w="1991"/>
      </w:tblGrid>
      <w:tr w:rsidR="00CA2725" w:rsidRPr="00764947" w:rsidTr="00F15482">
        <w:trPr>
          <w:trHeight w:val="521"/>
          <w:jc w:val="center"/>
        </w:trPr>
        <w:tc>
          <w:tcPr>
            <w:tcW w:w="54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A2725" w:rsidRPr="00764947" w:rsidRDefault="00CA2725" w:rsidP="00621799">
            <w:pPr>
              <w:spacing w:line="228" w:lineRule="auto"/>
              <w:jc w:val="center"/>
              <w:rPr>
                <w:bCs/>
              </w:rPr>
            </w:pPr>
            <w:r w:rsidRPr="00764947">
              <w:rPr>
                <w:bCs/>
              </w:rPr>
              <w:t>№ п/п</w:t>
            </w:r>
          </w:p>
        </w:tc>
        <w:tc>
          <w:tcPr>
            <w:tcW w:w="185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A2725" w:rsidRPr="00764947" w:rsidRDefault="00CA2725" w:rsidP="00621799">
            <w:pPr>
              <w:spacing w:line="228" w:lineRule="auto"/>
              <w:jc w:val="center"/>
              <w:rPr>
                <w:bCs/>
              </w:rPr>
            </w:pPr>
            <w:r w:rsidRPr="00764947">
              <w:rPr>
                <w:bCs/>
              </w:rPr>
              <w:t>Наименование лесничества</w:t>
            </w:r>
          </w:p>
        </w:tc>
        <w:tc>
          <w:tcPr>
            <w:tcW w:w="1742"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CA2725" w:rsidRPr="00764947" w:rsidRDefault="00CA2725" w:rsidP="00621799">
            <w:pPr>
              <w:spacing w:line="228" w:lineRule="auto"/>
              <w:jc w:val="center"/>
              <w:rPr>
                <w:bCs/>
              </w:rPr>
            </w:pPr>
            <w:r w:rsidRPr="00764947">
              <w:rPr>
                <w:bCs/>
              </w:rPr>
              <w:t>Площадь земель лесного фонда на 01.01.2019, тыс. га</w:t>
            </w:r>
          </w:p>
        </w:tc>
        <w:tc>
          <w:tcPr>
            <w:tcW w:w="13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A2725" w:rsidRPr="00764947" w:rsidRDefault="00CA2725" w:rsidP="00621799">
            <w:pPr>
              <w:spacing w:line="228" w:lineRule="auto"/>
              <w:jc w:val="center"/>
              <w:rPr>
                <w:color w:val="000000"/>
                <w:vertAlign w:val="superscript"/>
              </w:rPr>
            </w:pPr>
            <w:r w:rsidRPr="00764947">
              <w:rPr>
                <w:color w:val="000000"/>
              </w:rPr>
              <w:t>Расчетная лесосека, тыс.</w:t>
            </w:r>
            <w:r w:rsidR="00B322E8">
              <w:rPr>
                <w:color w:val="000000"/>
              </w:rPr>
              <w:t> </w:t>
            </w:r>
            <w:r w:rsidRPr="00764947">
              <w:rPr>
                <w:color w:val="000000"/>
              </w:rPr>
              <w:t>м</w:t>
            </w:r>
            <w:r w:rsidRPr="00764947">
              <w:rPr>
                <w:color w:val="000000"/>
                <w:vertAlign w:val="superscript"/>
              </w:rPr>
              <w:t>3</w:t>
            </w:r>
          </w:p>
        </w:tc>
        <w:tc>
          <w:tcPr>
            <w:tcW w:w="2407" w:type="dxa"/>
            <w:gridSpan w:val="2"/>
            <w:tcBorders>
              <w:top w:val="single" w:sz="4" w:space="0" w:color="auto"/>
              <w:left w:val="nil"/>
              <w:bottom w:val="single" w:sz="4" w:space="0" w:color="auto"/>
              <w:right w:val="single" w:sz="4" w:space="0" w:color="auto"/>
            </w:tcBorders>
            <w:shd w:val="clear" w:color="auto" w:fill="auto"/>
            <w:vAlign w:val="center"/>
            <w:hideMark/>
          </w:tcPr>
          <w:p w:rsidR="00CA2725" w:rsidRPr="00764947" w:rsidRDefault="00CA2725" w:rsidP="00621799">
            <w:pPr>
              <w:spacing w:line="228" w:lineRule="auto"/>
              <w:jc w:val="center"/>
              <w:rPr>
                <w:color w:val="000000"/>
              </w:rPr>
            </w:pPr>
            <w:r w:rsidRPr="00764947">
              <w:rPr>
                <w:color w:val="000000"/>
              </w:rPr>
              <w:t>Количество лесных участков переданных в аренду</w:t>
            </w:r>
          </w:p>
        </w:tc>
        <w:tc>
          <w:tcPr>
            <w:tcW w:w="19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A2725" w:rsidRPr="00764947" w:rsidRDefault="00CA2725" w:rsidP="00621799">
            <w:pPr>
              <w:spacing w:line="228" w:lineRule="auto"/>
              <w:jc w:val="center"/>
              <w:rPr>
                <w:color w:val="000000"/>
              </w:rPr>
            </w:pPr>
            <w:r w:rsidRPr="00764947">
              <w:rPr>
                <w:color w:val="000000"/>
              </w:rPr>
              <w:t>количество договоров купли</w:t>
            </w:r>
            <w:r>
              <w:rPr>
                <w:color w:val="000000"/>
              </w:rPr>
              <w:t xml:space="preserve"> –</w:t>
            </w:r>
            <w:r w:rsidRPr="00764947">
              <w:rPr>
                <w:color w:val="000000"/>
              </w:rPr>
              <w:t xml:space="preserve"> продажи, действовавших в 2018 году</w:t>
            </w:r>
          </w:p>
        </w:tc>
      </w:tr>
      <w:tr w:rsidR="00CA2725" w:rsidRPr="00764947" w:rsidTr="00F15482">
        <w:trPr>
          <w:trHeight w:val="303"/>
          <w:jc w:val="center"/>
        </w:trPr>
        <w:tc>
          <w:tcPr>
            <w:tcW w:w="540" w:type="dxa"/>
            <w:vMerge/>
            <w:tcBorders>
              <w:top w:val="single" w:sz="4" w:space="0" w:color="auto"/>
              <w:left w:val="single" w:sz="4" w:space="0" w:color="auto"/>
              <w:bottom w:val="single" w:sz="4" w:space="0" w:color="auto"/>
              <w:right w:val="single" w:sz="4" w:space="0" w:color="auto"/>
            </w:tcBorders>
            <w:vAlign w:val="center"/>
            <w:hideMark/>
          </w:tcPr>
          <w:p w:rsidR="00CA2725" w:rsidRPr="00764947" w:rsidRDefault="00CA2725" w:rsidP="00621799">
            <w:pPr>
              <w:spacing w:line="228" w:lineRule="auto"/>
              <w:rPr>
                <w:bCs/>
              </w:rPr>
            </w:pPr>
          </w:p>
        </w:tc>
        <w:tc>
          <w:tcPr>
            <w:tcW w:w="1854" w:type="dxa"/>
            <w:vMerge/>
            <w:tcBorders>
              <w:top w:val="single" w:sz="4" w:space="0" w:color="auto"/>
              <w:left w:val="single" w:sz="4" w:space="0" w:color="auto"/>
              <w:bottom w:val="single" w:sz="4" w:space="0" w:color="auto"/>
              <w:right w:val="single" w:sz="4" w:space="0" w:color="auto"/>
            </w:tcBorders>
            <w:vAlign w:val="center"/>
            <w:hideMark/>
          </w:tcPr>
          <w:p w:rsidR="00CA2725" w:rsidRPr="00764947" w:rsidRDefault="00CA2725" w:rsidP="00621799">
            <w:pPr>
              <w:spacing w:line="228" w:lineRule="auto"/>
              <w:rPr>
                <w:bCs/>
              </w:rPr>
            </w:pPr>
          </w:p>
        </w:tc>
        <w:tc>
          <w:tcPr>
            <w:tcW w:w="1742" w:type="dxa"/>
            <w:vMerge/>
            <w:tcBorders>
              <w:top w:val="single" w:sz="4" w:space="0" w:color="auto"/>
              <w:left w:val="single" w:sz="4" w:space="0" w:color="auto"/>
              <w:bottom w:val="single" w:sz="4" w:space="0" w:color="000000"/>
              <w:right w:val="single" w:sz="4" w:space="0" w:color="auto"/>
            </w:tcBorders>
            <w:vAlign w:val="center"/>
            <w:hideMark/>
          </w:tcPr>
          <w:p w:rsidR="00CA2725" w:rsidRPr="00764947" w:rsidRDefault="00CA2725" w:rsidP="00621799">
            <w:pPr>
              <w:spacing w:line="228" w:lineRule="auto"/>
              <w:rPr>
                <w:bCs/>
              </w:rPr>
            </w:pPr>
          </w:p>
        </w:tc>
        <w:tc>
          <w:tcPr>
            <w:tcW w:w="1321" w:type="dxa"/>
            <w:vMerge/>
            <w:tcBorders>
              <w:top w:val="single" w:sz="4" w:space="0" w:color="auto"/>
              <w:left w:val="single" w:sz="4" w:space="0" w:color="auto"/>
              <w:bottom w:val="single" w:sz="4" w:space="0" w:color="auto"/>
              <w:right w:val="single" w:sz="4" w:space="0" w:color="auto"/>
            </w:tcBorders>
            <w:vAlign w:val="center"/>
            <w:hideMark/>
          </w:tcPr>
          <w:p w:rsidR="00CA2725" w:rsidRPr="00764947" w:rsidRDefault="00CA2725" w:rsidP="00621799">
            <w:pPr>
              <w:spacing w:line="228" w:lineRule="auto"/>
              <w:rPr>
                <w:color w:val="000000"/>
              </w:rPr>
            </w:pPr>
          </w:p>
        </w:tc>
        <w:tc>
          <w:tcPr>
            <w:tcW w:w="773" w:type="dxa"/>
            <w:vMerge w:val="restart"/>
            <w:tcBorders>
              <w:top w:val="nil"/>
              <w:left w:val="single" w:sz="4" w:space="0" w:color="auto"/>
              <w:bottom w:val="single" w:sz="4" w:space="0" w:color="auto"/>
              <w:right w:val="single" w:sz="4" w:space="0" w:color="auto"/>
            </w:tcBorders>
            <w:shd w:val="clear" w:color="auto" w:fill="auto"/>
            <w:vAlign w:val="center"/>
            <w:hideMark/>
          </w:tcPr>
          <w:p w:rsidR="00CA2725" w:rsidRPr="00764947" w:rsidRDefault="00CA2725" w:rsidP="00621799">
            <w:pPr>
              <w:spacing w:line="228" w:lineRule="auto"/>
              <w:jc w:val="center"/>
              <w:rPr>
                <w:color w:val="000000"/>
              </w:rPr>
            </w:pPr>
            <w:r w:rsidRPr="00764947">
              <w:rPr>
                <w:color w:val="000000"/>
              </w:rPr>
              <w:t>всего</w:t>
            </w:r>
          </w:p>
        </w:tc>
        <w:tc>
          <w:tcPr>
            <w:tcW w:w="1634" w:type="dxa"/>
            <w:vMerge w:val="restart"/>
            <w:tcBorders>
              <w:top w:val="nil"/>
              <w:left w:val="single" w:sz="4" w:space="0" w:color="auto"/>
              <w:bottom w:val="single" w:sz="4" w:space="0" w:color="auto"/>
              <w:right w:val="single" w:sz="4" w:space="0" w:color="auto"/>
            </w:tcBorders>
            <w:shd w:val="clear" w:color="auto" w:fill="auto"/>
            <w:vAlign w:val="center"/>
            <w:hideMark/>
          </w:tcPr>
          <w:p w:rsidR="00CA2725" w:rsidRPr="00764947" w:rsidRDefault="00CA2725" w:rsidP="00621799">
            <w:pPr>
              <w:spacing w:line="228" w:lineRule="auto"/>
              <w:jc w:val="center"/>
              <w:rPr>
                <w:color w:val="000000"/>
              </w:rPr>
            </w:pPr>
            <w:r w:rsidRPr="00764947">
              <w:rPr>
                <w:color w:val="000000"/>
              </w:rPr>
              <w:t>в т.ч. для заготовки древесины</w:t>
            </w:r>
          </w:p>
        </w:tc>
        <w:tc>
          <w:tcPr>
            <w:tcW w:w="1991" w:type="dxa"/>
            <w:vMerge/>
            <w:tcBorders>
              <w:top w:val="single" w:sz="4" w:space="0" w:color="auto"/>
              <w:left w:val="single" w:sz="4" w:space="0" w:color="auto"/>
              <w:bottom w:val="single" w:sz="4" w:space="0" w:color="auto"/>
              <w:right w:val="single" w:sz="4" w:space="0" w:color="auto"/>
            </w:tcBorders>
            <w:vAlign w:val="center"/>
            <w:hideMark/>
          </w:tcPr>
          <w:p w:rsidR="00CA2725" w:rsidRPr="00764947" w:rsidRDefault="00CA2725" w:rsidP="00621799">
            <w:pPr>
              <w:spacing w:line="228" w:lineRule="auto"/>
              <w:rPr>
                <w:color w:val="000000"/>
              </w:rPr>
            </w:pPr>
          </w:p>
        </w:tc>
      </w:tr>
      <w:tr w:rsidR="00CA2725" w:rsidRPr="00764947" w:rsidTr="00F15482">
        <w:trPr>
          <w:trHeight w:val="262"/>
          <w:jc w:val="center"/>
        </w:trPr>
        <w:tc>
          <w:tcPr>
            <w:tcW w:w="540" w:type="dxa"/>
            <w:vMerge/>
            <w:tcBorders>
              <w:top w:val="single" w:sz="4" w:space="0" w:color="auto"/>
              <w:left w:val="single" w:sz="4" w:space="0" w:color="auto"/>
              <w:bottom w:val="single" w:sz="4" w:space="0" w:color="auto"/>
              <w:right w:val="single" w:sz="4" w:space="0" w:color="auto"/>
            </w:tcBorders>
            <w:vAlign w:val="center"/>
            <w:hideMark/>
          </w:tcPr>
          <w:p w:rsidR="00CA2725" w:rsidRPr="00764947" w:rsidRDefault="00CA2725" w:rsidP="00621799">
            <w:pPr>
              <w:spacing w:line="228" w:lineRule="auto"/>
              <w:rPr>
                <w:bCs/>
              </w:rPr>
            </w:pPr>
          </w:p>
        </w:tc>
        <w:tc>
          <w:tcPr>
            <w:tcW w:w="1854" w:type="dxa"/>
            <w:vMerge/>
            <w:tcBorders>
              <w:top w:val="single" w:sz="4" w:space="0" w:color="auto"/>
              <w:left w:val="single" w:sz="4" w:space="0" w:color="auto"/>
              <w:bottom w:val="single" w:sz="4" w:space="0" w:color="auto"/>
              <w:right w:val="single" w:sz="4" w:space="0" w:color="auto"/>
            </w:tcBorders>
            <w:vAlign w:val="center"/>
            <w:hideMark/>
          </w:tcPr>
          <w:p w:rsidR="00CA2725" w:rsidRPr="00764947" w:rsidRDefault="00CA2725" w:rsidP="00621799">
            <w:pPr>
              <w:spacing w:line="228" w:lineRule="auto"/>
              <w:rPr>
                <w:bCs/>
              </w:rPr>
            </w:pPr>
          </w:p>
        </w:tc>
        <w:tc>
          <w:tcPr>
            <w:tcW w:w="1742" w:type="dxa"/>
            <w:vMerge/>
            <w:tcBorders>
              <w:top w:val="single" w:sz="4" w:space="0" w:color="auto"/>
              <w:left w:val="single" w:sz="4" w:space="0" w:color="auto"/>
              <w:bottom w:val="single" w:sz="4" w:space="0" w:color="000000"/>
              <w:right w:val="single" w:sz="4" w:space="0" w:color="auto"/>
            </w:tcBorders>
            <w:vAlign w:val="center"/>
            <w:hideMark/>
          </w:tcPr>
          <w:p w:rsidR="00CA2725" w:rsidRPr="00764947" w:rsidRDefault="00CA2725" w:rsidP="00621799">
            <w:pPr>
              <w:spacing w:line="228" w:lineRule="auto"/>
              <w:rPr>
                <w:bCs/>
              </w:rPr>
            </w:pPr>
          </w:p>
        </w:tc>
        <w:tc>
          <w:tcPr>
            <w:tcW w:w="1321" w:type="dxa"/>
            <w:vMerge/>
            <w:tcBorders>
              <w:top w:val="single" w:sz="4" w:space="0" w:color="auto"/>
              <w:left w:val="single" w:sz="4" w:space="0" w:color="auto"/>
              <w:bottom w:val="single" w:sz="4" w:space="0" w:color="auto"/>
              <w:right w:val="single" w:sz="4" w:space="0" w:color="auto"/>
            </w:tcBorders>
            <w:vAlign w:val="center"/>
            <w:hideMark/>
          </w:tcPr>
          <w:p w:rsidR="00CA2725" w:rsidRPr="00764947" w:rsidRDefault="00CA2725" w:rsidP="00621799">
            <w:pPr>
              <w:spacing w:line="228" w:lineRule="auto"/>
              <w:rPr>
                <w:color w:val="000000"/>
              </w:rPr>
            </w:pPr>
          </w:p>
        </w:tc>
        <w:tc>
          <w:tcPr>
            <w:tcW w:w="773" w:type="dxa"/>
            <w:vMerge/>
            <w:tcBorders>
              <w:top w:val="nil"/>
              <w:left w:val="single" w:sz="4" w:space="0" w:color="auto"/>
              <w:bottom w:val="single" w:sz="4" w:space="0" w:color="auto"/>
              <w:right w:val="single" w:sz="4" w:space="0" w:color="auto"/>
            </w:tcBorders>
            <w:vAlign w:val="center"/>
            <w:hideMark/>
          </w:tcPr>
          <w:p w:rsidR="00CA2725" w:rsidRPr="00764947" w:rsidRDefault="00CA2725" w:rsidP="00621799">
            <w:pPr>
              <w:spacing w:line="228" w:lineRule="auto"/>
              <w:rPr>
                <w:color w:val="000000"/>
              </w:rPr>
            </w:pPr>
          </w:p>
        </w:tc>
        <w:tc>
          <w:tcPr>
            <w:tcW w:w="1634" w:type="dxa"/>
            <w:vMerge/>
            <w:tcBorders>
              <w:top w:val="nil"/>
              <w:left w:val="single" w:sz="4" w:space="0" w:color="auto"/>
              <w:bottom w:val="single" w:sz="4" w:space="0" w:color="auto"/>
              <w:right w:val="single" w:sz="4" w:space="0" w:color="auto"/>
            </w:tcBorders>
            <w:vAlign w:val="center"/>
            <w:hideMark/>
          </w:tcPr>
          <w:p w:rsidR="00CA2725" w:rsidRPr="00764947" w:rsidRDefault="00CA2725" w:rsidP="00621799">
            <w:pPr>
              <w:spacing w:line="228" w:lineRule="auto"/>
              <w:rPr>
                <w:color w:val="000000"/>
              </w:rPr>
            </w:pPr>
          </w:p>
        </w:tc>
        <w:tc>
          <w:tcPr>
            <w:tcW w:w="1991" w:type="dxa"/>
            <w:vMerge/>
            <w:tcBorders>
              <w:top w:val="single" w:sz="4" w:space="0" w:color="auto"/>
              <w:left w:val="single" w:sz="4" w:space="0" w:color="auto"/>
              <w:bottom w:val="single" w:sz="4" w:space="0" w:color="auto"/>
              <w:right w:val="single" w:sz="4" w:space="0" w:color="auto"/>
            </w:tcBorders>
            <w:vAlign w:val="center"/>
            <w:hideMark/>
          </w:tcPr>
          <w:p w:rsidR="00CA2725" w:rsidRPr="00764947" w:rsidRDefault="00CA2725" w:rsidP="00621799">
            <w:pPr>
              <w:spacing w:line="228" w:lineRule="auto"/>
              <w:rPr>
                <w:color w:val="000000"/>
              </w:rPr>
            </w:pPr>
          </w:p>
        </w:tc>
      </w:tr>
      <w:tr w:rsidR="00CA2725" w:rsidRPr="00764947" w:rsidTr="00F15482">
        <w:trPr>
          <w:trHeight w:val="7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1</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Барабинское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50,8</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23,0</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w:t>
            </w:r>
          </w:p>
        </w:tc>
        <w:tc>
          <w:tcPr>
            <w:tcW w:w="1634" w:type="dxa"/>
            <w:tcBorders>
              <w:top w:val="nil"/>
              <w:left w:val="nil"/>
              <w:bottom w:val="single" w:sz="4" w:space="0" w:color="auto"/>
              <w:right w:val="single" w:sz="4" w:space="0" w:color="auto"/>
            </w:tcBorders>
            <w:shd w:val="clear" w:color="auto" w:fill="auto"/>
            <w:noWrap/>
            <w:hideMark/>
          </w:tcPr>
          <w:p w:rsidR="00CA2725" w:rsidRDefault="00CA2725" w:rsidP="00621799">
            <w:pPr>
              <w:jc w:val="center"/>
              <w:rPr>
                <w:rFonts w:ascii="Calibri" w:hAnsi="Calibri" w:cs="Calibri"/>
                <w:color w:val="000000"/>
              </w:rPr>
            </w:pP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152</w:t>
            </w:r>
          </w:p>
        </w:tc>
      </w:tr>
      <w:tr w:rsidR="00CA2725" w:rsidRPr="00764947" w:rsidTr="00F15482">
        <w:trPr>
          <w:trHeight w:val="7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2</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Болотнинское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148,6</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222,4</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3</w:t>
            </w:r>
          </w:p>
        </w:tc>
        <w:tc>
          <w:tcPr>
            <w:tcW w:w="1634" w:type="dxa"/>
            <w:tcBorders>
              <w:top w:val="nil"/>
              <w:left w:val="nil"/>
              <w:bottom w:val="single" w:sz="4" w:space="0" w:color="auto"/>
              <w:right w:val="single" w:sz="4" w:space="0" w:color="auto"/>
            </w:tcBorders>
            <w:shd w:val="clear" w:color="auto" w:fill="auto"/>
            <w:noWrap/>
            <w:hideMark/>
          </w:tcPr>
          <w:p w:rsidR="00CA2725" w:rsidRDefault="00CA2725" w:rsidP="00621799">
            <w:pPr>
              <w:jc w:val="center"/>
              <w:rPr>
                <w:rFonts w:ascii="Calibri" w:hAnsi="Calibri" w:cs="Calibri"/>
                <w:color w:val="000000"/>
              </w:rPr>
            </w:pP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215</w:t>
            </w:r>
          </w:p>
        </w:tc>
      </w:tr>
      <w:tr w:rsidR="00CA2725" w:rsidRPr="00764947" w:rsidTr="00F15482">
        <w:trPr>
          <w:trHeight w:val="7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3</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Венгеровское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138,8</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109,0</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0</w:t>
            </w:r>
          </w:p>
        </w:tc>
        <w:tc>
          <w:tcPr>
            <w:tcW w:w="1634" w:type="dxa"/>
            <w:tcBorders>
              <w:top w:val="nil"/>
              <w:left w:val="nil"/>
              <w:bottom w:val="single" w:sz="4" w:space="0" w:color="auto"/>
              <w:right w:val="single" w:sz="4" w:space="0" w:color="auto"/>
            </w:tcBorders>
            <w:shd w:val="clear" w:color="auto" w:fill="auto"/>
            <w:noWrap/>
            <w:hideMark/>
          </w:tcPr>
          <w:p w:rsidR="00CA2725" w:rsidRDefault="00CA2725" w:rsidP="00621799">
            <w:pPr>
              <w:jc w:val="center"/>
              <w:rPr>
                <w:rFonts w:ascii="Calibri" w:hAnsi="Calibri" w:cs="Calibri"/>
                <w:color w:val="000000"/>
              </w:rPr>
            </w:pP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250</w:t>
            </w:r>
          </w:p>
        </w:tc>
      </w:tr>
      <w:tr w:rsidR="00CA2725" w:rsidRPr="00764947" w:rsidTr="00F15482">
        <w:trPr>
          <w:trHeight w:val="7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4</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Доволенское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53,1</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55,6</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3</w:t>
            </w:r>
          </w:p>
        </w:tc>
        <w:tc>
          <w:tcPr>
            <w:tcW w:w="1634"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w:t>
            </w: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155</w:t>
            </w:r>
          </w:p>
        </w:tc>
      </w:tr>
      <w:tr w:rsidR="00CA2725" w:rsidRPr="00764947" w:rsidTr="00F15482">
        <w:trPr>
          <w:trHeight w:val="7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5</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Здвинское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47,3</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14,4</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3</w:t>
            </w:r>
          </w:p>
        </w:tc>
        <w:tc>
          <w:tcPr>
            <w:tcW w:w="1634" w:type="dxa"/>
            <w:tcBorders>
              <w:top w:val="nil"/>
              <w:left w:val="nil"/>
              <w:bottom w:val="single" w:sz="4" w:space="0" w:color="auto"/>
              <w:right w:val="single" w:sz="4" w:space="0" w:color="auto"/>
            </w:tcBorders>
            <w:shd w:val="clear" w:color="auto" w:fill="auto"/>
            <w:noWrap/>
            <w:hideMark/>
          </w:tcPr>
          <w:p w:rsidR="00CA2725" w:rsidRDefault="00CA2725" w:rsidP="00621799">
            <w:pPr>
              <w:jc w:val="center"/>
              <w:rPr>
                <w:rFonts w:ascii="Calibri" w:hAnsi="Calibri" w:cs="Calibri"/>
                <w:color w:val="000000"/>
              </w:rPr>
            </w:pP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242</w:t>
            </w:r>
          </w:p>
        </w:tc>
      </w:tr>
      <w:tr w:rsidR="00CA2725" w:rsidRPr="00764947" w:rsidTr="00F15482">
        <w:trPr>
          <w:trHeight w:val="7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6</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Искитимское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119,4</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101,7</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85</w:t>
            </w:r>
          </w:p>
        </w:tc>
        <w:tc>
          <w:tcPr>
            <w:tcW w:w="1634"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w:t>
            </w: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3</w:t>
            </w:r>
          </w:p>
        </w:tc>
      </w:tr>
      <w:tr w:rsidR="00CA2725" w:rsidRPr="00764947" w:rsidTr="00F15482">
        <w:trPr>
          <w:trHeight w:val="7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7</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Карасукское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36,4</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14,4</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0</w:t>
            </w:r>
          </w:p>
        </w:tc>
        <w:tc>
          <w:tcPr>
            <w:tcW w:w="1634" w:type="dxa"/>
            <w:tcBorders>
              <w:top w:val="nil"/>
              <w:left w:val="nil"/>
              <w:bottom w:val="single" w:sz="4" w:space="0" w:color="auto"/>
              <w:right w:val="single" w:sz="4" w:space="0" w:color="auto"/>
            </w:tcBorders>
            <w:shd w:val="clear" w:color="auto" w:fill="auto"/>
            <w:noWrap/>
            <w:hideMark/>
          </w:tcPr>
          <w:p w:rsidR="00CA2725" w:rsidRDefault="00CA2725" w:rsidP="00621799">
            <w:pPr>
              <w:jc w:val="center"/>
              <w:rPr>
                <w:rFonts w:ascii="Calibri" w:hAnsi="Calibri" w:cs="Calibri"/>
                <w:color w:val="000000"/>
              </w:rPr>
            </w:pP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29</w:t>
            </w:r>
          </w:p>
        </w:tc>
      </w:tr>
      <w:tr w:rsidR="00CA2725" w:rsidRPr="00764947" w:rsidTr="00F15482">
        <w:trPr>
          <w:trHeight w:val="7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8</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Каргатское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137,0</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143,7</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3</w:t>
            </w:r>
          </w:p>
        </w:tc>
        <w:tc>
          <w:tcPr>
            <w:tcW w:w="1634" w:type="dxa"/>
            <w:tcBorders>
              <w:top w:val="nil"/>
              <w:left w:val="nil"/>
              <w:bottom w:val="single" w:sz="4" w:space="0" w:color="auto"/>
              <w:right w:val="single" w:sz="4" w:space="0" w:color="auto"/>
            </w:tcBorders>
            <w:shd w:val="clear" w:color="auto" w:fill="auto"/>
            <w:noWrap/>
            <w:hideMark/>
          </w:tcPr>
          <w:p w:rsidR="00CA2725" w:rsidRDefault="00CA2725" w:rsidP="00621799">
            <w:pPr>
              <w:jc w:val="center"/>
              <w:rPr>
                <w:rFonts w:ascii="Calibri" w:hAnsi="Calibri" w:cs="Calibri"/>
                <w:color w:val="000000"/>
              </w:rPr>
            </w:pP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607</w:t>
            </w:r>
          </w:p>
        </w:tc>
      </w:tr>
      <w:tr w:rsidR="00CA2725" w:rsidRPr="00764947" w:rsidTr="00F15482">
        <w:trPr>
          <w:trHeight w:val="7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9</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Колыванское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761,6</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w:t>
            </w:r>
            <w:r w:rsidR="006A0D5D">
              <w:rPr>
                <w:color w:val="000000"/>
              </w:rPr>
              <w:t> </w:t>
            </w:r>
            <w:r>
              <w:rPr>
                <w:color w:val="000000"/>
              </w:rPr>
              <w:t>283,4</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8</w:t>
            </w:r>
          </w:p>
        </w:tc>
        <w:tc>
          <w:tcPr>
            <w:tcW w:w="1634"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3</w:t>
            </w: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73</w:t>
            </w:r>
          </w:p>
        </w:tc>
      </w:tr>
      <w:tr w:rsidR="00CA2725" w:rsidRPr="00764947" w:rsidTr="00F15482">
        <w:trPr>
          <w:trHeight w:val="7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10</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Коченевское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93,2</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32,7</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6</w:t>
            </w:r>
          </w:p>
        </w:tc>
        <w:tc>
          <w:tcPr>
            <w:tcW w:w="1634" w:type="dxa"/>
            <w:tcBorders>
              <w:top w:val="nil"/>
              <w:left w:val="nil"/>
              <w:bottom w:val="single" w:sz="4" w:space="0" w:color="auto"/>
              <w:right w:val="single" w:sz="4" w:space="0" w:color="auto"/>
            </w:tcBorders>
            <w:shd w:val="clear" w:color="auto" w:fill="auto"/>
            <w:noWrap/>
            <w:hideMark/>
          </w:tcPr>
          <w:p w:rsidR="00CA2725" w:rsidRDefault="00CA2725" w:rsidP="00621799">
            <w:pPr>
              <w:jc w:val="center"/>
              <w:rPr>
                <w:rFonts w:ascii="Calibri" w:hAnsi="Calibri" w:cs="Calibri"/>
                <w:color w:val="000000"/>
              </w:rPr>
            </w:pP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123</w:t>
            </w:r>
          </w:p>
        </w:tc>
      </w:tr>
      <w:tr w:rsidR="00CA2725" w:rsidRPr="00764947" w:rsidTr="00F15482">
        <w:trPr>
          <w:trHeight w:val="7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11</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Краснозерское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35,4</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17,8</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0</w:t>
            </w:r>
          </w:p>
        </w:tc>
        <w:tc>
          <w:tcPr>
            <w:tcW w:w="1634" w:type="dxa"/>
            <w:tcBorders>
              <w:top w:val="nil"/>
              <w:left w:val="nil"/>
              <w:bottom w:val="single" w:sz="4" w:space="0" w:color="auto"/>
              <w:right w:val="single" w:sz="4" w:space="0" w:color="auto"/>
            </w:tcBorders>
            <w:shd w:val="clear" w:color="auto" w:fill="auto"/>
            <w:noWrap/>
            <w:hideMark/>
          </w:tcPr>
          <w:p w:rsidR="00CA2725" w:rsidRDefault="00CA2725" w:rsidP="00621799">
            <w:pPr>
              <w:jc w:val="center"/>
              <w:rPr>
                <w:rFonts w:ascii="Calibri" w:hAnsi="Calibri" w:cs="Calibri"/>
                <w:color w:val="000000"/>
              </w:rPr>
            </w:pP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55</w:t>
            </w:r>
          </w:p>
        </w:tc>
      </w:tr>
      <w:tr w:rsidR="00CA2725" w:rsidRPr="00764947" w:rsidTr="00F15482">
        <w:trPr>
          <w:trHeight w:val="7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12</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Куйбышевское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237,5</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198,5</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6</w:t>
            </w:r>
          </w:p>
        </w:tc>
        <w:tc>
          <w:tcPr>
            <w:tcW w:w="1634" w:type="dxa"/>
            <w:tcBorders>
              <w:top w:val="nil"/>
              <w:left w:val="nil"/>
              <w:bottom w:val="single" w:sz="4" w:space="0" w:color="auto"/>
              <w:right w:val="single" w:sz="4" w:space="0" w:color="auto"/>
            </w:tcBorders>
            <w:shd w:val="clear" w:color="auto" w:fill="auto"/>
            <w:noWrap/>
            <w:hideMark/>
          </w:tcPr>
          <w:p w:rsidR="00CA2725" w:rsidRDefault="00CA2725" w:rsidP="00621799">
            <w:pPr>
              <w:jc w:val="center"/>
              <w:rPr>
                <w:rFonts w:ascii="Calibri" w:hAnsi="Calibri" w:cs="Calibri"/>
                <w:color w:val="000000"/>
              </w:rPr>
            </w:pP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845</w:t>
            </w:r>
          </w:p>
        </w:tc>
      </w:tr>
      <w:tr w:rsidR="00CA2725" w:rsidRPr="00764947" w:rsidTr="00F15482">
        <w:trPr>
          <w:trHeight w:val="7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13</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Купинское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41,4</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37,1</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w:t>
            </w:r>
          </w:p>
        </w:tc>
        <w:tc>
          <w:tcPr>
            <w:tcW w:w="1634"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w:t>
            </w: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146</w:t>
            </w:r>
          </w:p>
        </w:tc>
      </w:tr>
      <w:tr w:rsidR="00CA2725" w:rsidRPr="00764947" w:rsidTr="00F15482">
        <w:trPr>
          <w:trHeight w:val="92"/>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14</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Кыштовское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848,8</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597,3</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w:t>
            </w:r>
          </w:p>
        </w:tc>
        <w:tc>
          <w:tcPr>
            <w:tcW w:w="1634" w:type="dxa"/>
            <w:tcBorders>
              <w:top w:val="nil"/>
              <w:left w:val="nil"/>
              <w:bottom w:val="single" w:sz="4" w:space="0" w:color="auto"/>
              <w:right w:val="single" w:sz="4" w:space="0" w:color="auto"/>
            </w:tcBorders>
            <w:shd w:val="clear" w:color="auto" w:fill="auto"/>
            <w:noWrap/>
            <w:hideMark/>
          </w:tcPr>
          <w:p w:rsidR="00CA2725" w:rsidRDefault="00CA2725" w:rsidP="00621799">
            <w:pPr>
              <w:jc w:val="center"/>
              <w:rPr>
                <w:rFonts w:ascii="Calibri" w:hAnsi="Calibri" w:cs="Calibri"/>
                <w:color w:val="000000"/>
              </w:rPr>
            </w:pP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139</w:t>
            </w:r>
          </w:p>
        </w:tc>
      </w:tr>
      <w:tr w:rsidR="00CA2725" w:rsidRPr="00764947" w:rsidTr="00F15482">
        <w:trPr>
          <w:trHeight w:val="7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15</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Маслянинское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204,4</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340,3</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33</w:t>
            </w:r>
          </w:p>
        </w:tc>
        <w:tc>
          <w:tcPr>
            <w:tcW w:w="1634"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w:t>
            </w: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230</w:t>
            </w:r>
          </w:p>
        </w:tc>
      </w:tr>
      <w:tr w:rsidR="00CA2725" w:rsidRPr="00764947" w:rsidTr="00F15482">
        <w:trPr>
          <w:trHeight w:val="7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16</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Мирновское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208,9</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364,3</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29</w:t>
            </w:r>
          </w:p>
        </w:tc>
        <w:tc>
          <w:tcPr>
            <w:tcW w:w="1634" w:type="dxa"/>
            <w:tcBorders>
              <w:top w:val="nil"/>
              <w:left w:val="nil"/>
              <w:bottom w:val="single" w:sz="4" w:space="0" w:color="auto"/>
              <w:right w:val="single" w:sz="4" w:space="0" w:color="auto"/>
            </w:tcBorders>
            <w:shd w:val="clear" w:color="auto" w:fill="auto"/>
            <w:noWrap/>
            <w:hideMark/>
          </w:tcPr>
          <w:p w:rsidR="00CA2725" w:rsidRDefault="00CA2725" w:rsidP="00621799">
            <w:pPr>
              <w:jc w:val="center"/>
              <w:rPr>
                <w:rFonts w:ascii="Calibri" w:hAnsi="Calibri" w:cs="Calibri"/>
                <w:color w:val="000000"/>
              </w:rPr>
            </w:pP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267</w:t>
            </w:r>
          </w:p>
        </w:tc>
      </w:tr>
      <w:tr w:rsidR="00CA2725" w:rsidRPr="00764947" w:rsidTr="00F15482">
        <w:trPr>
          <w:trHeight w:val="7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17</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Мошковское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94,1</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87,2</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27</w:t>
            </w:r>
          </w:p>
        </w:tc>
        <w:tc>
          <w:tcPr>
            <w:tcW w:w="1634"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w:t>
            </w: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5</w:t>
            </w:r>
          </w:p>
        </w:tc>
      </w:tr>
      <w:tr w:rsidR="00CA2725" w:rsidRPr="00764947" w:rsidTr="00F15482">
        <w:trPr>
          <w:trHeight w:val="7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18</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Новосибирское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28,3</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28,5</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64</w:t>
            </w:r>
          </w:p>
        </w:tc>
        <w:tc>
          <w:tcPr>
            <w:tcW w:w="1634"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w:t>
            </w: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299</w:t>
            </w:r>
          </w:p>
        </w:tc>
      </w:tr>
      <w:tr w:rsidR="00CA2725" w:rsidRPr="00764947" w:rsidTr="00F15482">
        <w:trPr>
          <w:trHeight w:val="7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19</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Ордынское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166,1</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253,3</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62</w:t>
            </w:r>
          </w:p>
        </w:tc>
        <w:tc>
          <w:tcPr>
            <w:tcW w:w="1634"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7</w:t>
            </w: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w:t>
            </w:r>
            <w:r w:rsidR="006A0D5D">
              <w:rPr>
                <w:color w:val="000000"/>
              </w:rPr>
              <w:t> </w:t>
            </w:r>
            <w:r>
              <w:rPr>
                <w:color w:val="000000"/>
              </w:rPr>
              <w:t>872</w:t>
            </w:r>
          </w:p>
        </w:tc>
      </w:tr>
      <w:tr w:rsidR="00CA2725" w:rsidRPr="00764947" w:rsidTr="00F15482">
        <w:trPr>
          <w:trHeight w:val="7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20</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Северное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w:t>
            </w:r>
            <w:r w:rsidR="006A0D5D">
              <w:rPr>
                <w:color w:val="000000"/>
              </w:rPr>
              <w:t> </w:t>
            </w:r>
            <w:r>
              <w:rPr>
                <w:color w:val="000000"/>
              </w:rPr>
              <w:t>274,0</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916,4</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95</w:t>
            </w:r>
          </w:p>
        </w:tc>
        <w:tc>
          <w:tcPr>
            <w:tcW w:w="1634" w:type="dxa"/>
            <w:tcBorders>
              <w:top w:val="nil"/>
              <w:left w:val="nil"/>
              <w:bottom w:val="single" w:sz="4" w:space="0" w:color="auto"/>
              <w:right w:val="single" w:sz="4" w:space="0" w:color="auto"/>
            </w:tcBorders>
            <w:shd w:val="clear" w:color="auto" w:fill="auto"/>
            <w:noWrap/>
            <w:hideMark/>
          </w:tcPr>
          <w:p w:rsidR="00CA2725" w:rsidRDefault="00CA2725" w:rsidP="00621799">
            <w:pPr>
              <w:jc w:val="center"/>
              <w:rPr>
                <w:rFonts w:ascii="Calibri" w:hAnsi="Calibri" w:cs="Calibri"/>
                <w:color w:val="000000"/>
              </w:rPr>
            </w:pP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596</w:t>
            </w:r>
          </w:p>
        </w:tc>
      </w:tr>
      <w:tr w:rsidR="00CA2725" w:rsidRPr="00764947" w:rsidTr="00F15482">
        <w:trPr>
          <w:trHeight w:val="7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21</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Сузунское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222,8</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221,6</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w:t>
            </w:r>
          </w:p>
        </w:tc>
        <w:tc>
          <w:tcPr>
            <w:tcW w:w="1634" w:type="dxa"/>
            <w:tcBorders>
              <w:top w:val="nil"/>
              <w:left w:val="nil"/>
              <w:bottom w:val="single" w:sz="4" w:space="0" w:color="auto"/>
              <w:right w:val="single" w:sz="4" w:space="0" w:color="auto"/>
            </w:tcBorders>
            <w:shd w:val="clear" w:color="auto" w:fill="auto"/>
            <w:noWrap/>
            <w:hideMark/>
          </w:tcPr>
          <w:p w:rsidR="00CA2725" w:rsidRDefault="00CA2725" w:rsidP="00621799">
            <w:pPr>
              <w:jc w:val="center"/>
              <w:rPr>
                <w:rFonts w:ascii="Calibri" w:hAnsi="Calibri" w:cs="Calibri"/>
                <w:color w:val="000000"/>
              </w:rPr>
            </w:pP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732</w:t>
            </w:r>
          </w:p>
        </w:tc>
      </w:tr>
      <w:tr w:rsidR="00CA2725" w:rsidRPr="00764947" w:rsidTr="00F15482">
        <w:trPr>
          <w:trHeight w:val="7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22</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Татарское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150,7</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35,3</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9</w:t>
            </w:r>
          </w:p>
        </w:tc>
        <w:tc>
          <w:tcPr>
            <w:tcW w:w="1634" w:type="dxa"/>
            <w:tcBorders>
              <w:top w:val="nil"/>
              <w:left w:val="nil"/>
              <w:bottom w:val="single" w:sz="4" w:space="0" w:color="auto"/>
              <w:right w:val="single" w:sz="4" w:space="0" w:color="auto"/>
            </w:tcBorders>
            <w:shd w:val="clear" w:color="auto" w:fill="auto"/>
            <w:noWrap/>
            <w:hideMark/>
          </w:tcPr>
          <w:p w:rsidR="00CA2725" w:rsidRDefault="00CA2725" w:rsidP="00621799">
            <w:pPr>
              <w:jc w:val="center"/>
              <w:rPr>
                <w:rFonts w:ascii="Calibri" w:hAnsi="Calibri" w:cs="Calibri"/>
                <w:color w:val="000000"/>
              </w:rPr>
            </w:pP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51</w:t>
            </w:r>
          </w:p>
        </w:tc>
      </w:tr>
      <w:tr w:rsidR="00CA2725" w:rsidRPr="00764947" w:rsidTr="00F15482">
        <w:trPr>
          <w:trHeight w:val="86"/>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23</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Убинское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894,9</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210,4</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4</w:t>
            </w:r>
          </w:p>
        </w:tc>
        <w:tc>
          <w:tcPr>
            <w:tcW w:w="1634" w:type="dxa"/>
            <w:tcBorders>
              <w:top w:val="nil"/>
              <w:left w:val="nil"/>
              <w:bottom w:val="single" w:sz="4" w:space="0" w:color="auto"/>
              <w:right w:val="single" w:sz="4" w:space="0" w:color="auto"/>
            </w:tcBorders>
            <w:shd w:val="clear" w:color="auto" w:fill="auto"/>
            <w:noWrap/>
            <w:hideMark/>
          </w:tcPr>
          <w:p w:rsidR="00CA2725" w:rsidRDefault="00CA2725" w:rsidP="00621799">
            <w:pPr>
              <w:jc w:val="center"/>
              <w:rPr>
                <w:rFonts w:ascii="Calibri" w:hAnsi="Calibri" w:cs="Calibri"/>
                <w:color w:val="000000"/>
              </w:rPr>
            </w:pP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260</w:t>
            </w:r>
          </w:p>
        </w:tc>
      </w:tr>
      <w:tr w:rsidR="00CA2725" w:rsidRPr="00764947" w:rsidTr="00F15482">
        <w:trPr>
          <w:trHeight w:val="7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24</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Чановское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86,0</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48,4</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7</w:t>
            </w:r>
          </w:p>
        </w:tc>
        <w:tc>
          <w:tcPr>
            <w:tcW w:w="1634"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w:t>
            </w: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w:t>
            </w:r>
          </w:p>
        </w:tc>
      </w:tr>
      <w:tr w:rsidR="00CA2725" w:rsidRPr="00764947" w:rsidTr="00F15482">
        <w:trPr>
          <w:trHeight w:val="7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25</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Черепановское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66,1</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119,7</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9</w:t>
            </w:r>
          </w:p>
        </w:tc>
        <w:tc>
          <w:tcPr>
            <w:tcW w:w="1634"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6</w:t>
            </w: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258</w:t>
            </w:r>
          </w:p>
        </w:tc>
      </w:tr>
      <w:tr w:rsidR="00CA2725" w:rsidRPr="00764947" w:rsidTr="00F15482">
        <w:trPr>
          <w:trHeight w:val="70"/>
          <w:jc w:val="center"/>
        </w:trPr>
        <w:tc>
          <w:tcPr>
            <w:tcW w:w="540" w:type="dxa"/>
            <w:tcBorders>
              <w:top w:val="nil"/>
              <w:left w:val="single" w:sz="4" w:space="0" w:color="auto"/>
              <w:bottom w:val="single" w:sz="4" w:space="0" w:color="auto"/>
              <w:right w:val="single" w:sz="4" w:space="0" w:color="auto"/>
            </w:tcBorders>
            <w:shd w:val="clear" w:color="000000" w:fill="FFFFFF"/>
            <w:noWrap/>
            <w:vAlign w:val="center"/>
            <w:hideMark/>
          </w:tcPr>
          <w:p w:rsidR="00CA2725" w:rsidRDefault="00CA2725" w:rsidP="00621799">
            <w:pPr>
              <w:jc w:val="center"/>
              <w:rPr>
                <w:color w:val="000000"/>
              </w:rPr>
            </w:pPr>
            <w:r>
              <w:rPr>
                <w:color w:val="000000"/>
              </w:rPr>
              <w:t>26</w:t>
            </w:r>
          </w:p>
        </w:tc>
        <w:tc>
          <w:tcPr>
            <w:tcW w:w="1854" w:type="dxa"/>
            <w:tcBorders>
              <w:top w:val="nil"/>
              <w:left w:val="nil"/>
              <w:bottom w:val="single" w:sz="4" w:space="0" w:color="auto"/>
              <w:right w:val="single" w:sz="4" w:space="0" w:color="auto"/>
            </w:tcBorders>
            <w:shd w:val="clear" w:color="000000" w:fill="FFFFFF"/>
            <w:vAlign w:val="center"/>
            <w:hideMark/>
          </w:tcPr>
          <w:p w:rsidR="00CA2725" w:rsidRDefault="00CA2725" w:rsidP="00621799">
            <w:pPr>
              <w:jc w:val="both"/>
              <w:rPr>
                <w:color w:val="000000"/>
              </w:rPr>
            </w:pPr>
            <w:r>
              <w:rPr>
                <w:color w:val="000000"/>
              </w:rPr>
              <w:t>Чулымское</w:t>
            </w:r>
          </w:p>
        </w:tc>
        <w:tc>
          <w:tcPr>
            <w:tcW w:w="1742"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341,1</w:t>
            </w:r>
          </w:p>
        </w:tc>
        <w:tc>
          <w:tcPr>
            <w:tcW w:w="132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141,0</w:t>
            </w:r>
          </w:p>
        </w:tc>
        <w:tc>
          <w:tcPr>
            <w:tcW w:w="773"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4</w:t>
            </w:r>
          </w:p>
        </w:tc>
        <w:tc>
          <w:tcPr>
            <w:tcW w:w="1634" w:type="dxa"/>
            <w:tcBorders>
              <w:top w:val="nil"/>
              <w:left w:val="nil"/>
              <w:bottom w:val="single" w:sz="4" w:space="0" w:color="auto"/>
              <w:right w:val="single" w:sz="4" w:space="0" w:color="auto"/>
            </w:tcBorders>
            <w:shd w:val="clear" w:color="auto" w:fill="auto"/>
            <w:noWrap/>
            <w:hideMark/>
          </w:tcPr>
          <w:p w:rsidR="00CA2725" w:rsidRDefault="00CA2725" w:rsidP="00621799">
            <w:pPr>
              <w:jc w:val="center"/>
              <w:rPr>
                <w:rFonts w:ascii="Calibri" w:hAnsi="Calibri" w:cs="Calibri"/>
                <w:color w:val="000000"/>
              </w:rPr>
            </w:pPr>
          </w:p>
        </w:tc>
        <w:tc>
          <w:tcPr>
            <w:tcW w:w="1991" w:type="dxa"/>
            <w:tcBorders>
              <w:top w:val="nil"/>
              <w:left w:val="nil"/>
              <w:bottom w:val="single" w:sz="4" w:space="0" w:color="auto"/>
              <w:right w:val="single" w:sz="4" w:space="0" w:color="auto"/>
            </w:tcBorders>
            <w:shd w:val="clear" w:color="auto" w:fill="auto"/>
            <w:noWrap/>
            <w:vAlign w:val="center"/>
            <w:hideMark/>
          </w:tcPr>
          <w:p w:rsidR="00CA2725" w:rsidRDefault="00CA2725" w:rsidP="00621799">
            <w:pPr>
              <w:jc w:val="center"/>
              <w:rPr>
                <w:color w:val="000000"/>
              </w:rPr>
            </w:pPr>
            <w:r>
              <w:rPr>
                <w:color w:val="000000"/>
              </w:rPr>
              <w:t>508</w:t>
            </w:r>
          </w:p>
        </w:tc>
      </w:tr>
      <w:tr w:rsidR="00CA2725" w:rsidRPr="00CD4B99" w:rsidTr="00F15482">
        <w:trPr>
          <w:trHeight w:val="70"/>
          <w:jc w:val="center"/>
        </w:trPr>
        <w:tc>
          <w:tcPr>
            <w:tcW w:w="5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CA2725" w:rsidRPr="00CD4B99" w:rsidRDefault="00CA2725" w:rsidP="00621799">
            <w:pPr>
              <w:rPr>
                <w:color w:val="000000"/>
              </w:rPr>
            </w:pPr>
            <w:r w:rsidRPr="00CD4B99">
              <w:rPr>
                <w:color w:val="000000"/>
              </w:rPr>
              <w:t> </w:t>
            </w:r>
          </w:p>
        </w:tc>
        <w:tc>
          <w:tcPr>
            <w:tcW w:w="1854" w:type="dxa"/>
            <w:tcBorders>
              <w:top w:val="single" w:sz="4" w:space="0" w:color="auto"/>
              <w:left w:val="nil"/>
              <w:bottom w:val="single" w:sz="4" w:space="0" w:color="auto"/>
              <w:right w:val="single" w:sz="4" w:space="0" w:color="auto"/>
            </w:tcBorders>
            <w:shd w:val="clear" w:color="000000" w:fill="FFFFFF"/>
            <w:vAlign w:val="bottom"/>
            <w:hideMark/>
          </w:tcPr>
          <w:p w:rsidR="00CA2725" w:rsidRPr="00CD4B99" w:rsidRDefault="00CA2725" w:rsidP="00621799">
            <w:pPr>
              <w:rPr>
                <w:bCs/>
                <w:color w:val="000000"/>
              </w:rPr>
            </w:pPr>
            <w:r w:rsidRPr="00CD4B99">
              <w:rPr>
                <w:bCs/>
                <w:color w:val="000000"/>
              </w:rPr>
              <w:t>Всего</w:t>
            </w:r>
          </w:p>
        </w:tc>
        <w:tc>
          <w:tcPr>
            <w:tcW w:w="1742" w:type="dxa"/>
            <w:tcBorders>
              <w:top w:val="single" w:sz="4" w:space="0" w:color="auto"/>
              <w:left w:val="nil"/>
              <w:bottom w:val="single" w:sz="4" w:space="0" w:color="auto"/>
              <w:right w:val="single" w:sz="4" w:space="0" w:color="auto"/>
            </w:tcBorders>
            <w:shd w:val="clear" w:color="auto" w:fill="auto"/>
            <w:noWrap/>
            <w:vAlign w:val="bottom"/>
            <w:hideMark/>
          </w:tcPr>
          <w:p w:rsidR="00CA2725" w:rsidRPr="00CD4B99" w:rsidRDefault="00CA2725" w:rsidP="00621799">
            <w:pPr>
              <w:jc w:val="center"/>
              <w:rPr>
                <w:bCs/>
                <w:color w:val="000000"/>
              </w:rPr>
            </w:pPr>
            <w:r>
              <w:rPr>
                <w:bCs/>
                <w:color w:val="000000"/>
              </w:rPr>
              <w:t>6</w:t>
            </w:r>
            <w:r w:rsidR="006A0D5D">
              <w:rPr>
                <w:bCs/>
                <w:color w:val="000000"/>
              </w:rPr>
              <w:t> </w:t>
            </w:r>
            <w:r>
              <w:rPr>
                <w:bCs/>
                <w:color w:val="000000"/>
              </w:rPr>
              <w:t>486,7</w:t>
            </w:r>
          </w:p>
        </w:tc>
        <w:tc>
          <w:tcPr>
            <w:tcW w:w="1321" w:type="dxa"/>
            <w:tcBorders>
              <w:top w:val="single" w:sz="4" w:space="0" w:color="auto"/>
              <w:left w:val="nil"/>
              <w:bottom w:val="single" w:sz="4" w:space="0" w:color="auto"/>
              <w:right w:val="single" w:sz="4" w:space="0" w:color="auto"/>
            </w:tcBorders>
            <w:shd w:val="clear" w:color="auto" w:fill="auto"/>
            <w:noWrap/>
            <w:vAlign w:val="bottom"/>
            <w:hideMark/>
          </w:tcPr>
          <w:p w:rsidR="00CA2725" w:rsidRPr="00CD4B99" w:rsidRDefault="00CA2725" w:rsidP="00621799">
            <w:pPr>
              <w:jc w:val="center"/>
              <w:rPr>
                <w:bCs/>
                <w:color w:val="000000"/>
              </w:rPr>
            </w:pPr>
            <w:r>
              <w:rPr>
                <w:bCs/>
                <w:color w:val="000000"/>
              </w:rPr>
              <w:t>5</w:t>
            </w:r>
            <w:r w:rsidR="006A0D5D">
              <w:rPr>
                <w:bCs/>
                <w:color w:val="000000"/>
              </w:rPr>
              <w:t> </w:t>
            </w:r>
            <w:r>
              <w:rPr>
                <w:bCs/>
                <w:color w:val="000000"/>
              </w:rPr>
              <w:t>617,2</w:t>
            </w:r>
          </w:p>
        </w:tc>
        <w:tc>
          <w:tcPr>
            <w:tcW w:w="773" w:type="dxa"/>
            <w:tcBorders>
              <w:top w:val="single" w:sz="4" w:space="0" w:color="auto"/>
              <w:left w:val="nil"/>
              <w:bottom w:val="single" w:sz="4" w:space="0" w:color="auto"/>
              <w:right w:val="single" w:sz="4" w:space="0" w:color="auto"/>
            </w:tcBorders>
            <w:shd w:val="clear" w:color="auto" w:fill="auto"/>
            <w:noWrap/>
            <w:vAlign w:val="bottom"/>
            <w:hideMark/>
          </w:tcPr>
          <w:p w:rsidR="00CA2725" w:rsidRPr="00CD4B99" w:rsidRDefault="00CA2725" w:rsidP="00621799">
            <w:pPr>
              <w:jc w:val="center"/>
              <w:rPr>
                <w:bCs/>
                <w:color w:val="000000"/>
              </w:rPr>
            </w:pPr>
            <w:r w:rsidRPr="00CD4B99">
              <w:rPr>
                <w:bCs/>
                <w:color w:val="000000"/>
              </w:rPr>
              <w:t>467</w:t>
            </w:r>
          </w:p>
        </w:tc>
        <w:tc>
          <w:tcPr>
            <w:tcW w:w="1634" w:type="dxa"/>
            <w:tcBorders>
              <w:top w:val="single" w:sz="4" w:space="0" w:color="auto"/>
              <w:left w:val="nil"/>
              <w:bottom w:val="single" w:sz="4" w:space="0" w:color="auto"/>
              <w:right w:val="single" w:sz="4" w:space="0" w:color="auto"/>
            </w:tcBorders>
            <w:shd w:val="clear" w:color="auto" w:fill="auto"/>
            <w:noWrap/>
            <w:vAlign w:val="bottom"/>
            <w:hideMark/>
          </w:tcPr>
          <w:p w:rsidR="00CA2725" w:rsidRPr="00CD4B99" w:rsidRDefault="00CA2725" w:rsidP="00621799">
            <w:pPr>
              <w:jc w:val="center"/>
              <w:rPr>
                <w:bCs/>
                <w:color w:val="000000"/>
              </w:rPr>
            </w:pPr>
            <w:r w:rsidRPr="00CD4B99">
              <w:rPr>
                <w:bCs/>
                <w:color w:val="000000"/>
              </w:rPr>
              <w:t>24</w:t>
            </w:r>
          </w:p>
        </w:tc>
        <w:tc>
          <w:tcPr>
            <w:tcW w:w="1991" w:type="dxa"/>
            <w:tcBorders>
              <w:top w:val="single" w:sz="4" w:space="0" w:color="auto"/>
              <w:left w:val="nil"/>
              <w:bottom w:val="single" w:sz="4" w:space="0" w:color="auto"/>
              <w:right w:val="single" w:sz="4" w:space="0" w:color="auto"/>
            </w:tcBorders>
            <w:shd w:val="clear" w:color="auto" w:fill="auto"/>
            <w:noWrap/>
            <w:vAlign w:val="bottom"/>
            <w:hideMark/>
          </w:tcPr>
          <w:p w:rsidR="00CA2725" w:rsidRPr="00CD4B99" w:rsidRDefault="00CA2725" w:rsidP="00621799">
            <w:pPr>
              <w:jc w:val="center"/>
              <w:rPr>
                <w:bCs/>
                <w:color w:val="000000"/>
              </w:rPr>
            </w:pPr>
            <w:r w:rsidRPr="00CD4B99">
              <w:rPr>
                <w:bCs/>
                <w:color w:val="000000"/>
              </w:rPr>
              <w:t>8</w:t>
            </w:r>
            <w:r w:rsidR="006A0D5D">
              <w:rPr>
                <w:bCs/>
                <w:color w:val="000000"/>
              </w:rPr>
              <w:t> </w:t>
            </w:r>
            <w:r w:rsidRPr="00CD4B99">
              <w:rPr>
                <w:bCs/>
                <w:color w:val="000000"/>
              </w:rPr>
              <w:t>113</w:t>
            </w:r>
          </w:p>
        </w:tc>
      </w:tr>
    </w:tbl>
    <w:p w:rsidR="00CA2725" w:rsidRPr="00B916F2" w:rsidRDefault="00CA2725" w:rsidP="00CA2725">
      <w:pPr>
        <w:pStyle w:val="20"/>
        <w:spacing w:before="0" w:line="240" w:lineRule="auto"/>
        <w:rPr>
          <w:rFonts w:ascii="Times New Roman" w:hAnsi="Times New Roman" w:cs="Times New Roman"/>
          <w:sz w:val="24"/>
          <w:szCs w:val="24"/>
          <w:highlight w:val="yellow"/>
        </w:rPr>
      </w:pPr>
    </w:p>
    <w:p w:rsidR="00CA2725" w:rsidRPr="002B012F" w:rsidRDefault="00CA2725" w:rsidP="007D7628">
      <w:pPr>
        <w:pStyle w:val="20"/>
        <w:rPr>
          <w:rFonts w:ascii="Times New Roman" w:hAnsi="Times New Roman" w:cs="Times New Roman"/>
          <w:sz w:val="24"/>
          <w:szCs w:val="24"/>
        </w:rPr>
      </w:pPr>
      <w:bookmarkStart w:id="104" w:name="_Toc525230388"/>
      <w:bookmarkStart w:id="105" w:name="_Toc11767044"/>
      <w:r w:rsidRPr="002B012F">
        <w:rPr>
          <w:rFonts w:ascii="Times New Roman" w:hAnsi="Times New Roman" w:cs="Times New Roman"/>
          <w:sz w:val="24"/>
          <w:szCs w:val="24"/>
        </w:rPr>
        <w:t>12.2</w:t>
      </w:r>
      <w:r w:rsidR="00385240">
        <w:rPr>
          <w:rFonts w:ascii="Times New Roman" w:hAnsi="Times New Roman" w:cs="Times New Roman"/>
          <w:sz w:val="24"/>
          <w:szCs w:val="24"/>
        </w:rPr>
        <w:t>.</w:t>
      </w:r>
      <w:r w:rsidRPr="002B012F">
        <w:rPr>
          <w:rFonts w:ascii="Times New Roman" w:hAnsi="Times New Roman" w:cs="Times New Roman"/>
          <w:sz w:val="24"/>
          <w:szCs w:val="24"/>
        </w:rPr>
        <w:t xml:space="preserve"> Лесопользование</w:t>
      </w:r>
      <w:bookmarkEnd w:id="104"/>
      <w:bookmarkEnd w:id="105"/>
    </w:p>
    <w:p w:rsidR="00CA2725" w:rsidRPr="002B012F" w:rsidRDefault="00CA2725" w:rsidP="00CA2725">
      <w:pPr>
        <w:ind w:firstLine="709"/>
      </w:pPr>
    </w:p>
    <w:p w:rsidR="00CA2725" w:rsidRDefault="00CA2725" w:rsidP="00CA2725">
      <w:pPr>
        <w:ind w:firstLine="709"/>
        <w:jc w:val="both"/>
      </w:pPr>
      <w:r w:rsidRPr="002B012F">
        <w:t xml:space="preserve">Общий запас древесины в Новосибирской области </w:t>
      </w:r>
      <w:r w:rsidR="00DB56E3">
        <w:t xml:space="preserve">в 2018 году составил </w:t>
      </w:r>
      <w:r w:rsidRPr="002B012F">
        <w:t>580,</w:t>
      </w:r>
      <w:r w:rsidR="00FC27A2" w:rsidRPr="002B012F">
        <w:t>8</w:t>
      </w:r>
      <w:r w:rsidRPr="002B012F">
        <w:t> млн.</w:t>
      </w:r>
      <w:r w:rsidR="00B322E8">
        <w:t> </w:t>
      </w:r>
      <w:r w:rsidRPr="002B012F">
        <w:t>м</w:t>
      </w:r>
      <w:r w:rsidRPr="002B012F">
        <w:rPr>
          <w:vertAlign w:val="superscript"/>
        </w:rPr>
        <w:t>3</w:t>
      </w:r>
      <w:r w:rsidRPr="002B012F">
        <w:t xml:space="preserve"> (в 2017 году общи</w:t>
      </w:r>
      <w:r w:rsidR="00FC27A2" w:rsidRPr="002B012F">
        <w:t xml:space="preserve">й запас древесины </w:t>
      </w:r>
      <w:r w:rsidR="00B322E8">
        <w:t xml:space="preserve">– </w:t>
      </w:r>
      <w:r w:rsidR="00FC27A2" w:rsidRPr="002B012F">
        <w:t>562,2</w:t>
      </w:r>
      <w:r w:rsidRPr="002B012F">
        <w:t> млн.</w:t>
      </w:r>
      <w:r w:rsidR="00B322E8">
        <w:t> </w:t>
      </w:r>
      <w:r w:rsidRPr="002B012F">
        <w:t>м</w:t>
      </w:r>
      <w:r w:rsidRPr="002B012F">
        <w:rPr>
          <w:vertAlign w:val="superscript"/>
        </w:rPr>
        <w:t>3</w:t>
      </w:r>
      <w:r w:rsidRPr="002B012F">
        <w:t>). Расчетная лесосека по Новосибирской области 5 617,2 тыс.</w:t>
      </w:r>
      <w:r w:rsidR="00B322E8">
        <w:t> </w:t>
      </w:r>
      <w:r w:rsidRPr="002B012F">
        <w:t>м</w:t>
      </w:r>
      <w:r w:rsidRPr="002B012F">
        <w:rPr>
          <w:vertAlign w:val="superscript"/>
        </w:rPr>
        <w:t>3</w:t>
      </w:r>
      <w:r w:rsidRPr="002B012F">
        <w:t xml:space="preserve">. </w:t>
      </w:r>
    </w:p>
    <w:p w:rsidR="009F2E6D" w:rsidRDefault="009F2E6D" w:rsidP="00CA2725">
      <w:pPr>
        <w:ind w:firstLine="709"/>
        <w:jc w:val="both"/>
      </w:pPr>
    </w:p>
    <w:p w:rsidR="00A60407" w:rsidRDefault="00A60407" w:rsidP="00CA2725">
      <w:pPr>
        <w:ind w:firstLine="709"/>
        <w:jc w:val="both"/>
      </w:pPr>
    </w:p>
    <w:p w:rsidR="00A60407" w:rsidRDefault="00A60407" w:rsidP="00CA2725">
      <w:pPr>
        <w:ind w:firstLine="709"/>
        <w:jc w:val="both"/>
      </w:pPr>
    </w:p>
    <w:p w:rsidR="00A60407" w:rsidRDefault="00A60407" w:rsidP="00CA2725">
      <w:pPr>
        <w:ind w:firstLine="709"/>
        <w:jc w:val="both"/>
      </w:pPr>
    </w:p>
    <w:p w:rsidR="00A60407" w:rsidRDefault="00A60407" w:rsidP="00CA2725">
      <w:pPr>
        <w:ind w:firstLine="709"/>
        <w:jc w:val="both"/>
      </w:pPr>
    </w:p>
    <w:p w:rsidR="00A60407" w:rsidRDefault="00A60407" w:rsidP="00CA2725">
      <w:pPr>
        <w:ind w:firstLine="709"/>
        <w:jc w:val="both"/>
      </w:pPr>
    </w:p>
    <w:p w:rsidR="00A60407" w:rsidRDefault="00A60407" w:rsidP="00CA2725">
      <w:pPr>
        <w:ind w:firstLine="709"/>
        <w:jc w:val="both"/>
      </w:pPr>
    </w:p>
    <w:p w:rsidR="00A60407" w:rsidRDefault="00A60407" w:rsidP="00CA2725">
      <w:pPr>
        <w:ind w:firstLine="709"/>
        <w:jc w:val="both"/>
      </w:pPr>
    </w:p>
    <w:p w:rsidR="00CA2725" w:rsidRPr="002B012F" w:rsidRDefault="00CA2725" w:rsidP="00CA2725">
      <w:pPr>
        <w:ind w:firstLine="709"/>
        <w:jc w:val="right"/>
      </w:pPr>
      <w:r w:rsidRPr="002B012F">
        <w:lastRenderedPageBreak/>
        <w:t>Таблица 12.4</w:t>
      </w:r>
    </w:p>
    <w:p w:rsidR="006A0D5D" w:rsidRPr="002B012F" w:rsidRDefault="006A0D5D" w:rsidP="00CA2725">
      <w:pPr>
        <w:widowControl w:val="0"/>
        <w:jc w:val="center"/>
        <w:rPr>
          <w:bCs/>
        </w:rPr>
      </w:pPr>
    </w:p>
    <w:p w:rsidR="002B012F" w:rsidRDefault="00B900D1" w:rsidP="00CA2725">
      <w:pPr>
        <w:widowControl w:val="0"/>
        <w:jc w:val="center"/>
        <w:rPr>
          <w:bCs/>
        </w:rPr>
      </w:pPr>
      <w:r>
        <w:rPr>
          <w:bCs/>
        </w:rPr>
        <w:t>Поступление</w:t>
      </w:r>
      <w:r w:rsidR="00CA2725" w:rsidRPr="002B012F">
        <w:rPr>
          <w:bCs/>
        </w:rPr>
        <w:t xml:space="preserve"> платежей за использование лесов </w:t>
      </w:r>
      <w:r>
        <w:rPr>
          <w:bCs/>
        </w:rPr>
        <w:t>в</w:t>
      </w:r>
    </w:p>
    <w:p w:rsidR="00CA2725" w:rsidRPr="002B012F" w:rsidRDefault="00CA2725" w:rsidP="002B012F">
      <w:pPr>
        <w:widowControl w:val="0"/>
        <w:jc w:val="center"/>
        <w:rPr>
          <w:bCs/>
        </w:rPr>
      </w:pPr>
      <w:r w:rsidRPr="002B012F">
        <w:rPr>
          <w:bCs/>
        </w:rPr>
        <w:t>Новоси</w:t>
      </w:r>
      <w:r w:rsidR="00B900D1">
        <w:rPr>
          <w:bCs/>
        </w:rPr>
        <w:t>бирской области в</w:t>
      </w:r>
      <w:r w:rsidRPr="002B012F">
        <w:rPr>
          <w:bCs/>
        </w:rPr>
        <w:t xml:space="preserve"> 2018 год</w:t>
      </w:r>
      <w:r w:rsidR="00B900D1">
        <w:rPr>
          <w:bCs/>
        </w:rPr>
        <w:t>у</w:t>
      </w:r>
    </w:p>
    <w:tbl>
      <w:tblPr>
        <w:tblW w:w="100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E0" w:firstRow="1" w:lastRow="1" w:firstColumn="1" w:lastColumn="0" w:noHBand="0" w:noVBand="1"/>
      </w:tblPr>
      <w:tblGrid>
        <w:gridCol w:w="3425"/>
        <w:gridCol w:w="1153"/>
        <w:gridCol w:w="1153"/>
        <w:gridCol w:w="898"/>
        <w:gridCol w:w="1276"/>
        <w:gridCol w:w="1285"/>
        <w:gridCol w:w="865"/>
      </w:tblGrid>
      <w:tr w:rsidR="00CA2725" w:rsidRPr="00A55EA2" w:rsidTr="003B2299">
        <w:trPr>
          <w:trHeight w:val="277"/>
        </w:trPr>
        <w:tc>
          <w:tcPr>
            <w:tcW w:w="3425" w:type="dxa"/>
            <w:vMerge w:val="restart"/>
            <w:tcBorders>
              <w:top w:val="single" w:sz="4" w:space="0" w:color="auto"/>
              <w:left w:val="single" w:sz="4" w:space="0" w:color="auto"/>
              <w:bottom w:val="single" w:sz="4" w:space="0" w:color="auto"/>
              <w:right w:val="single" w:sz="4" w:space="0" w:color="auto"/>
            </w:tcBorders>
            <w:vAlign w:val="center"/>
            <w:hideMark/>
          </w:tcPr>
          <w:p w:rsidR="00CA2725" w:rsidRPr="00A55EA2" w:rsidRDefault="00CA2725" w:rsidP="00F8654E">
            <w:pPr>
              <w:widowControl w:val="0"/>
              <w:ind w:left="-108" w:right="34"/>
              <w:jc w:val="center"/>
            </w:pPr>
            <w:r w:rsidRPr="00A55EA2">
              <w:rPr>
                <w:sz w:val="22"/>
                <w:szCs w:val="22"/>
              </w:rPr>
              <w:t xml:space="preserve">Наименование </w:t>
            </w:r>
            <w:r w:rsidR="00C56210">
              <w:rPr>
                <w:sz w:val="22"/>
                <w:szCs w:val="22"/>
              </w:rPr>
              <w:t>показателя</w:t>
            </w:r>
          </w:p>
        </w:tc>
        <w:tc>
          <w:tcPr>
            <w:tcW w:w="2306"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CA2725" w:rsidRPr="00A55EA2" w:rsidRDefault="00CA2725" w:rsidP="00F8654E">
            <w:pPr>
              <w:widowControl w:val="0"/>
              <w:ind w:left="33" w:right="34"/>
              <w:jc w:val="center"/>
            </w:pPr>
            <w:r w:rsidRPr="00A55EA2">
              <w:rPr>
                <w:sz w:val="22"/>
                <w:szCs w:val="22"/>
              </w:rPr>
              <w:t>Сумма платы за использование лесов за 2018 год, тыс. руб</w:t>
            </w:r>
            <w:r w:rsidR="006A0D5D">
              <w:rPr>
                <w:sz w:val="22"/>
                <w:szCs w:val="22"/>
              </w:rPr>
              <w:t>лей</w:t>
            </w:r>
          </w:p>
        </w:tc>
        <w:tc>
          <w:tcPr>
            <w:tcW w:w="898"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vAlign w:val="center"/>
            <w:hideMark/>
          </w:tcPr>
          <w:p w:rsidR="00CA2725" w:rsidRPr="00A55EA2" w:rsidRDefault="00CA2725" w:rsidP="00F8654E">
            <w:pPr>
              <w:widowControl w:val="0"/>
              <w:ind w:left="-108" w:right="-108"/>
              <w:jc w:val="center"/>
            </w:pPr>
            <w:r w:rsidRPr="00A55EA2">
              <w:rPr>
                <w:sz w:val="22"/>
                <w:szCs w:val="22"/>
              </w:rPr>
              <w:t>%</w:t>
            </w:r>
          </w:p>
          <w:p w:rsidR="00CA2725" w:rsidRPr="00A55EA2" w:rsidRDefault="00CA2725" w:rsidP="00F8654E">
            <w:pPr>
              <w:widowControl w:val="0"/>
              <w:ind w:left="113" w:right="-108"/>
              <w:jc w:val="center"/>
            </w:pPr>
            <w:r w:rsidRPr="00A55EA2">
              <w:rPr>
                <w:sz w:val="22"/>
                <w:szCs w:val="22"/>
              </w:rPr>
              <w:t>вып</w:t>
            </w:r>
            <w:r>
              <w:rPr>
                <w:sz w:val="22"/>
                <w:szCs w:val="22"/>
              </w:rPr>
              <w:t>олнения</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rsidR="00CA2725" w:rsidRPr="00A55EA2" w:rsidRDefault="00CA2725" w:rsidP="00F8654E">
            <w:pPr>
              <w:widowControl w:val="0"/>
              <w:ind w:left="-108" w:right="-108"/>
              <w:jc w:val="center"/>
            </w:pPr>
            <w:r w:rsidRPr="00A55EA2">
              <w:rPr>
                <w:sz w:val="22"/>
                <w:szCs w:val="22"/>
              </w:rPr>
              <w:t>Факт</w:t>
            </w:r>
          </w:p>
          <w:p w:rsidR="00CA2725" w:rsidRPr="00A55EA2" w:rsidRDefault="003B2299" w:rsidP="00F8654E">
            <w:pPr>
              <w:widowControl w:val="0"/>
              <w:ind w:left="-108" w:right="-108"/>
              <w:jc w:val="center"/>
            </w:pPr>
            <w:r>
              <w:rPr>
                <w:sz w:val="22"/>
                <w:szCs w:val="22"/>
              </w:rPr>
              <w:t>за 2017 год (тыс. рублей</w:t>
            </w:r>
            <w:r w:rsidR="00CA2725" w:rsidRPr="00A55EA2">
              <w:rPr>
                <w:sz w:val="22"/>
                <w:szCs w:val="22"/>
              </w:rPr>
              <w:t>)</w:t>
            </w:r>
          </w:p>
        </w:tc>
        <w:tc>
          <w:tcPr>
            <w:tcW w:w="215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CA2725" w:rsidRDefault="00CA2725" w:rsidP="00F8654E">
            <w:pPr>
              <w:widowControl w:val="0"/>
              <w:ind w:left="-108" w:right="34"/>
              <w:jc w:val="center"/>
            </w:pPr>
            <w:r w:rsidRPr="00A55EA2">
              <w:rPr>
                <w:sz w:val="22"/>
                <w:szCs w:val="22"/>
              </w:rPr>
              <w:t>Темп роста</w:t>
            </w:r>
          </w:p>
          <w:p w:rsidR="00CA2725" w:rsidRPr="00A55EA2" w:rsidRDefault="00CA2725" w:rsidP="00F8654E">
            <w:pPr>
              <w:widowControl w:val="0"/>
              <w:ind w:left="-108" w:right="34"/>
              <w:jc w:val="center"/>
            </w:pPr>
            <w:r w:rsidRPr="00A55EA2">
              <w:rPr>
                <w:sz w:val="22"/>
                <w:szCs w:val="22"/>
              </w:rPr>
              <w:t>(2018 год к 2017 году)</w:t>
            </w:r>
          </w:p>
        </w:tc>
      </w:tr>
      <w:tr w:rsidR="00CA2725" w:rsidRPr="00A55EA2" w:rsidTr="003B2299">
        <w:trPr>
          <w:trHeight w:val="755"/>
        </w:trPr>
        <w:tc>
          <w:tcPr>
            <w:tcW w:w="3425" w:type="dxa"/>
            <w:vMerge/>
            <w:tcBorders>
              <w:top w:val="single" w:sz="4" w:space="0" w:color="auto"/>
              <w:left w:val="single" w:sz="4" w:space="0" w:color="auto"/>
              <w:bottom w:val="single" w:sz="4" w:space="0" w:color="auto"/>
              <w:right w:val="single" w:sz="4" w:space="0" w:color="auto"/>
            </w:tcBorders>
            <w:vAlign w:val="center"/>
            <w:hideMark/>
          </w:tcPr>
          <w:p w:rsidR="00CA2725" w:rsidRPr="00A55EA2" w:rsidRDefault="00CA2725" w:rsidP="00F8654E">
            <w:pPr>
              <w:jc w:val="center"/>
            </w:pPr>
          </w:p>
        </w:tc>
        <w:tc>
          <w:tcPr>
            <w:tcW w:w="2306" w:type="dxa"/>
            <w:gridSpan w:val="2"/>
            <w:vMerge/>
            <w:tcBorders>
              <w:top w:val="single" w:sz="4" w:space="0" w:color="auto"/>
              <w:left w:val="single" w:sz="4" w:space="0" w:color="auto"/>
              <w:bottom w:val="single" w:sz="4" w:space="0" w:color="auto"/>
              <w:right w:val="single" w:sz="4" w:space="0" w:color="auto"/>
            </w:tcBorders>
            <w:vAlign w:val="center"/>
            <w:hideMark/>
          </w:tcPr>
          <w:p w:rsidR="00CA2725" w:rsidRPr="00A55EA2" w:rsidRDefault="00CA2725" w:rsidP="00F8654E">
            <w:pPr>
              <w:jc w:val="center"/>
            </w:pPr>
          </w:p>
        </w:tc>
        <w:tc>
          <w:tcPr>
            <w:tcW w:w="898" w:type="dxa"/>
            <w:vMerge/>
            <w:tcBorders>
              <w:top w:val="single" w:sz="4" w:space="0" w:color="auto"/>
              <w:left w:val="single" w:sz="4" w:space="0" w:color="auto"/>
              <w:bottom w:val="single" w:sz="4" w:space="0" w:color="auto"/>
              <w:right w:val="single" w:sz="4" w:space="0" w:color="auto"/>
            </w:tcBorders>
            <w:vAlign w:val="center"/>
            <w:hideMark/>
          </w:tcPr>
          <w:p w:rsidR="00CA2725" w:rsidRPr="00A55EA2" w:rsidRDefault="00CA2725" w:rsidP="00F8654E">
            <w:pPr>
              <w:jc w:val="cente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CA2725" w:rsidRPr="00A55EA2" w:rsidRDefault="00CA2725" w:rsidP="00F8654E">
            <w:pPr>
              <w:jc w:val="center"/>
            </w:pPr>
          </w:p>
        </w:tc>
        <w:tc>
          <w:tcPr>
            <w:tcW w:w="2150" w:type="dxa"/>
            <w:gridSpan w:val="2"/>
            <w:vMerge/>
            <w:tcBorders>
              <w:top w:val="single" w:sz="4" w:space="0" w:color="auto"/>
              <w:left w:val="single" w:sz="4" w:space="0" w:color="auto"/>
              <w:bottom w:val="single" w:sz="4" w:space="0" w:color="auto"/>
              <w:right w:val="single" w:sz="4" w:space="0" w:color="auto"/>
            </w:tcBorders>
            <w:vAlign w:val="center"/>
            <w:hideMark/>
          </w:tcPr>
          <w:p w:rsidR="00CA2725" w:rsidRPr="00A55EA2" w:rsidRDefault="00CA2725" w:rsidP="00F8654E">
            <w:pPr>
              <w:jc w:val="center"/>
            </w:pPr>
          </w:p>
        </w:tc>
      </w:tr>
      <w:tr w:rsidR="00CA2725" w:rsidRPr="00A55EA2" w:rsidTr="003B2299">
        <w:trPr>
          <w:trHeight w:val="173"/>
        </w:trPr>
        <w:tc>
          <w:tcPr>
            <w:tcW w:w="3425" w:type="dxa"/>
            <w:vMerge/>
            <w:tcBorders>
              <w:top w:val="single" w:sz="4" w:space="0" w:color="auto"/>
              <w:left w:val="single" w:sz="4" w:space="0" w:color="auto"/>
              <w:bottom w:val="single" w:sz="4" w:space="0" w:color="auto"/>
              <w:right w:val="single" w:sz="4" w:space="0" w:color="auto"/>
            </w:tcBorders>
            <w:vAlign w:val="center"/>
            <w:hideMark/>
          </w:tcPr>
          <w:p w:rsidR="00CA2725" w:rsidRPr="00A55EA2" w:rsidRDefault="00CA2725" w:rsidP="00F8654E">
            <w:pPr>
              <w:jc w:val="center"/>
            </w:pPr>
          </w:p>
        </w:tc>
        <w:tc>
          <w:tcPr>
            <w:tcW w:w="1153" w:type="dxa"/>
            <w:tcBorders>
              <w:top w:val="single" w:sz="4" w:space="0" w:color="auto"/>
              <w:left w:val="single" w:sz="4" w:space="0" w:color="auto"/>
              <w:bottom w:val="single" w:sz="4" w:space="0" w:color="auto"/>
              <w:right w:val="single" w:sz="4" w:space="0" w:color="auto"/>
            </w:tcBorders>
            <w:vAlign w:val="center"/>
            <w:hideMark/>
          </w:tcPr>
          <w:p w:rsidR="00CA2725" w:rsidRPr="00A55EA2" w:rsidRDefault="00CA2725" w:rsidP="00F8654E">
            <w:pPr>
              <w:widowControl w:val="0"/>
              <w:ind w:left="-108" w:right="-108"/>
              <w:jc w:val="center"/>
            </w:pPr>
            <w:r w:rsidRPr="00A55EA2">
              <w:rPr>
                <w:sz w:val="22"/>
                <w:szCs w:val="22"/>
              </w:rPr>
              <w:t>план</w:t>
            </w:r>
          </w:p>
        </w:tc>
        <w:tc>
          <w:tcPr>
            <w:tcW w:w="1153" w:type="dxa"/>
            <w:tcBorders>
              <w:top w:val="single" w:sz="4" w:space="0" w:color="auto"/>
              <w:left w:val="single" w:sz="4" w:space="0" w:color="auto"/>
              <w:bottom w:val="single" w:sz="4" w:space="0" w:color="auto"/>
              <w:right w:val="single" w:sz="4" w:space="0" w:color="auto"/>
            </w:tcBorders>
            <w:vAlign w:val="center"/>
            <w:hideMark/>
          </w:tcPr>
          <w:p w:rsidR="00CA2725" w:rsidRPr="00A55EA2" w:rsidRDefault="00CA2725" w:rsidP="00F8654E">
            <w:pPr>
              <w:widowControl w:val="0"/>
              <w:ind w:left="-108" w:right="34"/>
              <w:jc w:val="center"/>
            </w:pPr>
            <w:r w:rsidRPr="00A55EA2">
              <w:rPr>
                <w:sz w:val="22"/>
                <w:szCs w:val="22"/>
              </w:rPr>
              <w:t>факт</w:t>
            </w:r>
          </w:p>
        </w:tc>
        <w:tc>
          <w:tcPr>
            <w:tcW w:w="898" w:type="dxa"/>
            <w:vMerge/>
            <w:tcBorders>
              <w:top w:val="single" w:sz="4" w:space="0" w:color="auto"/>
              <w:left w:val="single" w:sz="4" w:space="0" w:color="auto"/>
              <w:bottom w:val="single" w:sz="4" w:space="0" w:color="auto"/>
              <w:right w:val="single" w:sz="4" w:space="0" w:color="auto"/>
            </w:tcBorders>
            <w:vAlign w:val="center"/>
            <w:hideMark/>
          </w:tcPr>
          <w:p w:rsidR="00CA2725" w:rsidRPr="00A55EA2" w:rsidRDefault="00CA2725" w:rsidP="00F8654E">
            <w:pPr>
              <w:jc w:val="cente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CA2725" w:rsidRPr="00A55EA2" w:rsidRDefault="00CA2725" w:rsidP="00F8654E">
            <w:pPr>
              <w:jc w:val="center"/>
            </w:pPr>
          </w:p>
        </w:tc>
        <w:tc>
          <w:tcPr>
            <w:tcW w:w="1285" w:type="dxa"/>
            <w:tcBorders>
              <w:top w:val="single" w:sz="4" w:space="0" w:color="auto"/>
              <w:left w:val="single" w:sz="4" w:space="0" w:color="auto"/>
              <w:bottom w:val="single" w:sz="4" w:space="0" w:color="auto"/>
              <w:right w:val="single" w:sz="4" w:space="0" w:color="auto"/>
            </w:tcBorders>
            <w:vAlign w:val="center"/>
            <w:hideMark/>
          </w:tcPr>
          <w:p w:rsidR="00CA2725" w:rsidRPr="00A55EA2" w:rsidRDefault="00CA2725" w:rsidP="00F8654E">
            <w:pPr>
              <w:widowControl w:val="0"/>
              <w:ind w:left="-108" w:right="-108"/>
              <w:jc w:val="center"/>
            </w:pPr>
            <w:r w:rsidRPr="00A55EA2">
              <w:rPr>
                <w:sz w:val="22"/>
                <w:szCs w:val="22"/>
              </w:rPr>
              <w:t>"+/-"</w:t>
            </w:r>
            <w:r w:rsidR="00FC27A2">
              <w:rPr>
                <w:sz w:val="22"/>
                <w:szCs w:val="22"/>
              </w:rPr>
              <w:t xml:space="preserve"> </w:t>
            </w:r>
            <w:r w:rsidRPr="00A55EA2">
              <w:rPr>
                <w:sz w:val="22"/>
                <w:szCs w:val="22"/>
              </w:rPr>
              <w:t>платежей</w:t>
            </w:r>
            <w:r w:rsidR="00FC27A2">
              <w:rPr>
                <w:sz w:val="22"/>
                <w:szCs w:val="22"/>
              </w:rPr>
              <w:t xml:space="preserve"> </w:t>
            </w:r>
            <w:r w:rsidR="003B2299">
              <w:rPr>
                <w:sz w:val="22"/>
                <w:szCs w:val="22"/>
              </w:rPr>
              <w:t>(тыс. рублей</w:t>
            </w:r>
            <w:r w:rsidRPr="00A55EA2">
              <w:rPr>
                <w:sz w:val="22"/>
                <w:szCs w:val="22"/>
              </w:rPr>
              <w:t>)</w:t>
            </w:r>
          </w:p>
        </w:tc>
        <w:tc>
          <w:tcPr>
            <w:tcW w:w="865" w:type="dxa"/>
            <w:tcBorders>
              <w:top w:val="single" w:sz="4" w:space="0" w:color="auto"/>
              <w:left w:val="single" w:sz="4" w:space="0" w:color="auto"/>
              <w:bottom w:val="single" w:sz="4" w:space="0" w:color="auto"/>
              <w:right w:val="single" w:sz="4" w:space="0" w:color="auto"/>
            </w:tcBorders>
            <w:vAlign w:val="center"/>
            <w:hideMark/>
          </w:tcPr>
          <w:p w:rsidR="00CA2725" w:rsidRPr="00A55EA2" w:rsidRDefault="00CA2725" w:rsidP="00F8654E">
            <w:pPr>
              <w:widowControl w:val="0"/>
              <w:ind w:left="-108" w:right="34"/>
              <w:jc w:val="center"/>
            </w:pPr>
            <w:r w:rsidRPr="00A55EA2">
              <w:rPr>
                <w:sz w:val="22"/>
                <w:szCs w:val="22"/>
              </w:rPr>
              <w:t>%</w:t>
            </w:r>
          </w:p>
        </w:tc>
      </w:tr>
      <w:tr w:rsidR="00CA2725" w:rsidRPr="00CD350B" w:rsidTr="003B2299">
        <w:trPr>
          <w:trHeight w:val="124"/>
        </w:trPr>
        <w:tc>
          <w:tcPr>
            <w:tcW w:w="3425" w:type="dxa"/>
            <w:tcBorders>
              <w:top w:val="single" w:sz="4" w:space="0" w:color="auto"/>
              <w:left w:val="single" w:sz="4" w:space="0" w:color="auto"/>
              <w:bottom w:val="single" w:sz="4" w:space="0" w:color="auto"/>
              <w:right w:val="single" w:sz="4" w:space="0" w:color="auto"/>
            </w:tcBorders>
            <w:vAlign w:val="center"/>
            <w:hideMark/>
          </w:tcPr>
          <w:p w:rsidR="00CA2725" w:rsidRPr="00CD350B" w:rsidRDefault="00CA2725" w:rsidP="00695426">
            <w:pPr>
              <w:widowControl w:val="0"/>
              <w:jc w:val="both"/>
              <w:rPr>
                <w:bCs/>
              </w:rPr>
            </w:pPr>
            <w:r>
              <w:rPr>
                <w:bCs/>
                <w:sz w:val="22"/>
                <w:szCs w:val="22"/>
              </w:rPr>
              <w:t>П</w:t>
            </w:r>
            <w:r w:rsidRPr="00CD350B">
              <w:rPr>
                <w:bCs/>
                <w:sz w:val="22"/>
                <w:szCs w:val="22"/>
              </w:rPr>
              <w:t xml:space="preserve">лата за использование лесов, направляемая в федеральный бюджет, </w:t>
            </w:r>
            <w:r w:rsidRPr="00CD350B">
              <w:rPr>
                <w:sz w:val="22"/>
                <w:szCs w:val="22"/>
              </w:rPr>
              <w:t>в том числе:</w:t>
            </w:r>
          </w:p>
        </w:tc>
        <w:tc>
          <w:tcPr>
            <w:tcW w:w="1153" w:type="dxa"/>
            <w:tcBorders>
              <w:top w:val="single" w:sz="4" w:space="0" w:color="auto"/>
              <w:left w:val="single" w:sz="4" w:space="0" w:color="auto"/>
              <w:bottom w:val="single" w:sz="4" w:space="0" w:color="auto"/>
              <w:right w:val="single" w:sz="4" w:space="0" w:color="auto"/>
            </w:tcBorders>
            <w:vAlign w:val="center"/>
            <w:hideMark/>
          </w:tcPr>
          <w:p w:rsidR="00CA2725" w:rsidRPr="00CD350B" w:rsidRDefault="00CA2725" w:rsidP="00621799">
            <w:pPr>
              <w:widowControl w:val="0"/>
              <w:jc w:val="center"/>
            </w:pPr>
            <w:r w:rsidRPr="00CD350B">
              <w:rPr>
                <w:sz w:val="22"/>
                <w:szCs w:val="22"/>
              </w:rPr>
              <w:t>146 615,0</w:t>
            </w:r>
          </w:p>
        </w:tc>
        <w:tc>
          <w:tcPr>
            <w:tcW w:w="1153" w:type="dxa"/>
            <w:tcBorders>
              <w:top w:val="single" w:sz="4" w:space="0" w:color="auto"/>
              <w:left w:val="single" w:sz="4" w:space="0" w:color="auto"/>
              <w:bottom w:val="single" w:sz="4" w:space="0" w:color="auto"/>
              <w:right w:val="single" w:sz="4" w:space="0" w:color="auto"/>
            </w:tcBorders>
            <w:vAlign w:val="center"/>
            <w:hideMark/>
          </w:tcPr>
          <w:p w:rsidR="00CA2725" w:rsidRPr="00CD350B" w:rsidRDefault="00CA2725" w:rsidP="00621799">
            <w:pPr>
              <w:widowControl w:val="0"/>
              <w:jc w:val="center"/>
            </w:pPr>
            <w:r w:rsidRPr="00CD350B">
              <w:rPr>
                <w:sz w:val="22"/>
                <w:szCs w:val="22"/>
              </w:rPr>
              <w:t>143 094,3</w:t>
            </w:r>
          </w:p>
        </w:tc>
        <w:tc>
          <w:tcPr>
            <w:tcW w:w="898" w:type="dxa"/>
            <w:tcBorders>
              <w:top w:val="single" w:sz="4" w:space="0" w:color="auto"/>
              <w:left w:val="single" w:sz="4" w:space="0" w:color="auto"/>
              <w:bottom w:val="single" w:sz="4" w:space="0" w:color="auto"/>
              <w:right w:val="single" w:sz="4" w:space="0" w:color="auto"/>
            </w:tcBorders>
            <w:vAlign w:val="center"/>
            <w:hideMark/>
          </w:tcPr>
          <w:p w:rsidR="00CA2725" w:rsidRPr="00CD350B" w:rsidRDefault="00CA2725" w:rsidP="00621799">
            <w:pPr>
              <w:widowControl w:val="0"/>
              <w:jc w:val="center"/>
            </w:pPr>
            <w:r w:rsidRPr="00CD350B">
              <w:rPr>
                <w:sz w:val="22"/>
                <w:szCs w:val="22"/>
              </w:rPr>
              <w:t>97,6</w:t>
            </w:r>
          </w:p>
        </w:tc>
        <w:tc>
          <w:tcPr>
            <w:tcW w:w="1276" w:type="dxa"/>
            <w:tcBorders>
              <w:top w:val="single" w:sz="4" w:space="0" w:color="auto"/>
              <w:left w:val="single" w:sz="4" w:space="0" w:color="auto"/>
              <w:bottom w:val="single" w:sz="4" w:space="0" w:color="auto"/>
              <w:right w:val="single" w:sz="4" w:space="0" w:color="auto"/>
            </w:tcBorders>
            <w:vAlign w:val="center"/>
            <w:hideMark/>
          </w:tcPr>
          <w:p w:rsidR="00CA2725" w:rsidRPr="00CD350B" w:rsidRDefault="00CA2725" w:rsidP="006A0D5D">
            <w:pPr>
              <w:widowControl w:val="0"/>
              <w:jc w:val="center"/>
            </w:pPr>
            <w:r w:rsidRPr="00CD350B">
              <w:rPr>
                <w:sz w:val="22"/>
                <w:szCs w:val="22"/>
              </w:rPr>
              <w:t>116</w:t>
            </w:r>
            <w:r w:rsidR="006A0D5D">
              <w:rPr>
                <w:sz w:val="22"/>
                <w:szCs w:val="22"/>
              </w:rPr>
              <w:t> </w:t>
            </w:r>
            <w:r w:rsidRPr="00CD350B">
              <w:rPr>
                <w:sz w:val="22"/>
                <w:szCs w:val="22"/>
              </w:rPr>
              <w:t>739,4</w:t>
            </w:r>
          </w:p>
        </w:tc>
        <w:tc>
          <w:tcPr>
            <w:tcW w:w="1285" w:type="dxa"/>
            <w:tcBorders>
              <w:top w:val="single" w:sz="4" w:space="0" w:color="auto"/>
              <w:left w:val="single" w:sz="4" w:space="0" w:color="auto"/>
              <w:bottom w:val="single" w:sz="4" w:space="0" w:color="auto"/>
              <w:right w:val="single" w:sz="4" w:space="0" w:color="auto"/>
            </w:tcBorders>
            <w:vAlign w:val="center"/>
            <w:hideMark/>
          </w:tcPr>
          <w:p w:rsidR="00CA2725" w:rsidRPr="00CD350B" w:rsidRDefault="00CA2725" w:rsidP="00621799">
            <w:pPr>
              <w:widowControl w:val="0"/>
              <w:jc w:val="center"/>
            </w:pPr>
            <w:r w:rsidRPr="00CD350B">
              <w:rPr>
                <w:sz w:val="22"/>
                <w:szCs w:val="22"/>
              </w:rPr>
              <w:t>+26 354,9</w:t>
            </w:r>
          </w:p>
        </w:tc>
        <w:tc>
          <w:tcPr>
            <w:tcW w:w="865" w:type="dxa"/>
            <w:tcBorders>
              <w:top w:val="single" w:sz="4" w:space="0" w:color="auto"/>
              <w:left w:val="single" w:sz="4" w:space="0" w:color="auto"/>
              <w:bottom w:val="single" w:sz="4" w:space="0" w:color="auto"/>
              <w:right w:val="single" w:sz="4" w:space="0" w:color="auto"/>
            </w:tcBorders>
            <w:vAlign w:val="center"/>
            <w:hideMark/>
          </w:tcPr>
          <w:p w:rsidR="00CA2725" w:rsidRPr="00CD350B" w:rsidRDefault="00CA2725" w:rsidP="00621799">
            <w:pPr>
              <w:widowControl w:val="0"/>
              <w:jc w:val="center"/>
            </w:pPr>
            <w:r w:rsidRPr="00CD350B">
              <w:rPr>
                <w:sz w:val="22"/>
                <w:szCs w:val="22"/>
              </w:rPr>
              <w:t>122,6</w:t>
            </w:r>
          </w:p>
        </w:tc>
      </w:tr>
      <w:tr w:rsidR="00CA2725" w:rsidRPr="00CD350B" w:rsidTr="003B2299">
        <w:trPr>
          <w:trHeight w:val="166"/>
        </w:trPr>
        <w:tc>
          <w:tcPr>
            <w:tcW w:w="3425"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CA2725" w:rsidP="00695426">
            <w:pPr>
              <w:widowControl w:val="0"/>
              <w:ind w:left="284"/>
              <w:jc w:val="both"/>
            </w:pPr>
            <w:r w:rsidRPr="00CD350B">
              <w:rPr>
                <w:sz w:val="22"/>
                <w:szCs w:val="22"/>
              </w:rPr>
              <w:t>плата за использование лесов в части минимального размера платы по договору купли-продажи лесных насаждений</w:t>
            </w:r>
          </w:p>
        </w:tc>
        <w:tc>
          <w:tcPr>
            <w:tcW w:w="1153"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CA2725" w:rsidP="00621799">
            <w:pPr>
              <w:widowControl w:val="0"/>
              <w:jc w:val="center"/>
            </w:pPr>
            <w:r w:rsidRPr="00CD350B">
              <w:rPr>
                <w:sz w:val="22"/>
                <w:szCs w:val="22"/>
              </w:rPr>
              <w:t>17 </w:t>
            </w:r>
            <w:r>
              <w:rPr>
                <w:sz w:val="22"/>
                <w:szCs w:val="22"/>
              </w:rPr>
              <w:t>574</w:t>
            </w:r>
            <w:r w:rsidRPr="00CD350B">
              <w:rPr>
                <w:sz w:val="22"/>
                <w:szCs w:val="22"/>
              </w:rPr>
              <w:t>,0</w:t>
            </w:r>
          </w:p>
        </w:tc>
        <w:tc>
          <w:tcPr>
            <w:tcW w:w="1153"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CA2725" w:rsidP="00621799">
            <w:pPr>
              <w:widowControl w:val="0"/>
              <w:ind w:left="-108" w:right="34"/>
              <w:jc w:val="center"/>
            </w:pPr>
            <w:r w:rsidRPr="00CD350B">
              <w:rPr>
                <w:sz w:val="22"/>
                <w:szCs w:val="22"/>
              </w:rPr>
              <w:t>17 667,1</w:t>
            </w:r>
          </w:p>
        </w:tc>
        <w:tc>
          <w:tcPr>
            <w:tcW w:w="898"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B322E8" w:rsidP="00621799">
            <w:pPr>
              <w:widowControl w:val="0"/>
              <w:ind w:left="-108" w:right="34"/>
              <w:jc w:val="center"/>
            </w:pPr>
            <w:r>
              <w:rPr>
                <w:sz w:val="22"/>
                <w:szCs w:val="22"/>
              </w:rPr>
              <w:t>100,5</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CA2725" w:rsidP="006A0D5D">
            <w:pPr>
              <w:widowControl w:val="0"/>
              <w:ind w:left="-108" w:right="34"/>
              <w:jc w:val="center"/>
            </w:pPr>
            <w:r w:rsidRPr="00CD350B">
              <w:rPr>
                <w:sz w:val="22"/>
                <w:szCs w:val="22"/>
              </w:rPr>
              <w:t>9</w:t>
            </w:r>
            <w:r w:rsidR="006A0D5D">
              <w:rPr>
                <w:sz w:val="22"/>
                <w:szCs w:val="22"/>
              </w:rPr>
              <w:t> </w:t>
            </w:r>
            <w:r w:rsidRPr="00CD350B">
              <w:rPr>
                <w:sz w:val="22"/>
                <w:szCs w:val="22"/>
              </w:rPr>
              <w:t>558,2</w:t>
            </w:r>
          </w:p>
        </w:tc>
        <w:tc>
          <w:tcPr>
            <w:tcW w:w="1285"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CA2725" w:rsidP="00621799">
            <w:pPr>
              <w:widowControl w:val="0"/>
              <w:jc w:val="center"/>
            </w:pPr>
            <w:r w:rsidRPr="00CD350B">
              <w:rPr>
                <w:sz w:val="22"/>
                <w:szCs w:val="22"/>
              </w:rPr>
              <w:t>+8 108,9</w:t>
            </w:r>
          </w:p>
        </w:tc>
        <w:tc>
          <w:tcPr>
            <w:tcW w:w="865"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B322E8" w:rsidP="00621799">
            <w:pPr>
              <w:widowControl w:val="0"/>
              <w:jc w:val="center"/>
            </w:pPr>
            <w:r>
              <w:t>в 1,8 раза</w:t>
            </w:r>
          </w:p>
        </w:tc>
      </w:tr>
      <w:tr w:rsidR="00CA2725" w:rsidRPr="00CD350B" w:rsidTr="003B2299">
        <w:trPr>
          <w:trHeight w:val="83"/>
        </w:trPr>
        <w:tc>
          <w:tcPr>
            <w:tcW w:w="3425" w:type="dxa"/>
            <w:tcBorders>
              <w:top w:val="single" w:sz="4" w:space="0" w:color="auto"/>
              <w:left w:val="single" w:sz="4" w:space="0" w:color="auto"/>
              <w:bottom w:val="single" w:sz="4" w:space="0" w:color="auto"/>
              <w:right w:val="single" w:sz="4" w:space="0" w:color="auto"/>
            </w:tcBorders>
            <w:vAlign w:val="center"/>
            <w:hideMark/>
          </w:tcPr>
          <w:p w:rsidR="00CA2725" w:rsidRPr="00CD350B" w:rsidRDefault="00CA2725" w:rsidP="00695426">
            <w:pPr>
              <w:widowControl w:val="0"/>
              <w:ind w:left="284"/>
              <w:jc w:val="both"/>
            </w:pPr>
            <w:r w:rsidRPr="00CD350B">
              <w:rPr>
                <w:sz w:val="22"/>
                <w:szCs w:val="22"/>
              </w:rPr>
              <w:t>плата за использование лесов в части минимального размера арендной платы</w:t>
            </w:r>
          </w:p>
        </w:tc>
        <w:tc>
          <w:tcPr>
            <w:tcW w:w="1153"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CA2725" w:rsidP="00621799">
            <w:pPr>
              <w:widowControl w:val="0"/>
              <w:jc w:val="center"/>
            </w:pPr>
            <w:r w:rsidRPr="00CD350B">
              <w:rPr>
                <w:sz w:val="22"/>
                <w:szCs w:val="22"/>
              </w:rPr>
              <w:t>115 284,0</w:t>
            </w:r>
          </w:p>
        </w:tc>
        <w:tc>
          <w:tcPr>
            <w:tcW w:w="1153"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CA2725" w:rsidP="00621799">
            <w:pPr>
              <w:widowControl w:val="0"/>
              <w:jc w:val="center"/>
            </w:pPr>
            <w:r w:rsidRPr="00CD350B">
              <w:rPr>
                <w:sz w:val="22"/>
                <w:szCs w:val="22"/>
              </w:rPr>
              <w:t>118 205,7</w:t>
            </w:r>
          </w:p>
        </w:tc>
        <w:tc>
          <w:tcPr>
            <w:tcW w:w="898"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CA2725" w:rsidP="00621799">
            <w:pPr>
              <w:widowControl w:val="0"/>
              <w:jc w:val="center"/>
            </w:pPr>
            <w:r w:rsidRPr="00CD350B">
              <w:rPr>
                <w:sz w:val="22"/>
                <w:szCs w:val="22"/>
              </w:rPr>
              <w:t>102,5</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CA2725" w:rsidP="006A0D5D">
            <w:pPr>
              <w:widowControl w:val="0"/>
              <w:jc w:val="center"/>
            </w:pPr>
            <w:r w:rsidRPr="00CD350B">
              <w:rPr>
                <w:sz w:val="22"/>
                <w:szCs w:val="22"/>
              </w:rPr>
              <w:t>94</w:t>
            </w:r>
            <w:r w:rsidR="006A0D5D">
              <w:rPr>
                <w:sz w:val="22"/>
                <w:szCs w:val="22"/>
              </w:rPr>
              <w:t> </w:t>
            </w:r>
            <w:r w:rsidRPr="00CD350B">
              <w:rPr>
                <w:sz w:val="22"/>
                <w:szCs w:val="22"/>
              </w:rPr>
              <w:t>201,3</w:t>
            </w:r>
          </w:p>
        </w:tc>
        <w:tc>
          <w:tcPr>
            <w:tcW w:w="1285"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CA2725" w:rsidP="00B322E8">
            <w:pPr>
              <w:widowControl w:val="0"/>
              <w:jc w:val="center"/>
            </w:pPr>
            <w:r w:rsidRPr="00CD350B">
              <w:rPr>
                <w:sz w:val="22"/>
                <w:szCs w:val="22"/>
              </w:rPr>
              <w:t>+</w:t>
            </w:r>
            <w:r w:rsidR="00B322E8">
              <w:rPr>
                <w:sz w:val="22"/>
                <w:szCs w:val="22"/>
              </w:rPr>
              <w:t>2 4004,4</w:t>
            </w:r>
          </w:p>
        </w:tc>
        <w:tc>
          <w:tcPr>
            <w:tcW w:w="865"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CA2725" w:rsidP="00621799">
            <w:pPr>
              <w:widowControl w:val="0"/>
              <w:jc w:val="center"/>
            </w:pPr>
            <w:r w:rsidRPr="00CD350B">
              <w:rPr>
                <w:sz w:val="22"/>
                <w:szCs w:val="22"/>
              </w:rPr>
              <w:t>125,5</w:t>
            </w:r>
          </w:p>
        </w:tc>
      </w:tr>
      <w:tr w:rsidR="00CA2725" w:rsidRPr="00CD350B" w:rsidTr="003B2299">
        <w:trPr>
          <w:trHeight w:val="124"/>
        </w:trPr>
        <w:tc>
          <w:tcPr>
            <w:tcW w:w="3425" w:type="dxa"/>
            <w:tcBorders>
              <w:top w:val="single" w:sz="4" w:space="0" w:color="auto"/>
              <w:left w:val="single" w:sz="4" w:space="0" w:color="auto"/>
              <w:bottom w:val="single" w:sz="4" w:space="0" w:color="auto"/>
              <w:right w:val="single" w:sz="4" w:space="0" w:color="auto"/>
            </w:tcBorders>
            <w:vAlign w:val="center"/>
            <w:hideMark/>
          </w:tcPr>
          <w:p w:rsidR="00CA2725" w:rsidRPr="00CD350B" w:rsidRDefault="00CA2725" w:rsidP="00695426">
            <w:pPr>
              <w:widowControl w:val="0"/>
              <w:ind w:left="284"/>
              <w:jc w:val="both"/>
            </w:pPr>
            <w:r w:rsidRPr="00CD350B">
              <w:rPr>
                <w:sz w:val="22"/>
                <w:szCs w:val="22"/>
              </w:rPr>
              <w:t>прочие поступления от денежных взысканий (штрафов) и иных сумм в возмещение ущерба, зачисляемые в федеральный бюджет</w:t>
            </w:r>
          </w:p>
        </w:tc>
        <w:tc>
          <w:tcPr>
            <w:tcW w:w="1153"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CA2725" w:rsidP="00621799">
            <w:pPr>
              <w:widowControl w:val="0"/>
              <w:jc w:val="center"/>
            </w:pPr>
            <w:r w:rsidRPr="00CD350B">
              <w:rPr>
                <w:sz w:val="22"/>
                <w:szCs w:val="22"/>
              </w:rPr>
              <w:t>8 527,0</w:t>
            </w:r>
          </w:p>
        </w:tc>
        <w:tc>
          <w:tcPr>
            <w:tcW w:w="1153"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CA2725" w:rsidP="00621799">
            <w:pPr>
              <w:widowControl w:val="0"/>
              <w:jc w:val="center"/>
            </w:pPr>
            <w:r w:rsidRPr="00CD350B">
              <w:rPr>
                <w:sz w:val="22"/>
                <w:szCs w:val="22"/>
              </w:rPr>
              <w:t>3 285,4</w:t>
            </w:r>
          </w:p>
        </w:tc>
        <w:tc>
          <w:tcPr>
            <w:tcW w:w="898"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CA2725" w:rsidP="00621799">
            <w:pPr>
              <w:widowControl w:val="0"/>
              <w:jc w:val="center"/>
            </w:pPr>
            <w:r w:rsidRPr="00CD350B">
              <w:rPr>
                <w:sz w:val="22"/>
                <w:szCs w:val="22"/>
              </w:rPr>
              <w:t>38,5</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CA2725" w:rsidP="006A0D5D">
            <w:pPr>
              <w:widowControl w:val="0"/>
              <w:jc w:val="center"/>
            </w:pPr>
            <w:r w:rsidRPr="00CD350B">
              <w:rPr>
                <w:sz w:val="22"/>
                <w:szCs w:val="22"/>
              </w:rPr>
              <w:t>8</w:t>
            </w:r>
            <w:r w:rsidR="006A0D5D">
              <w:rPr>
                <w:sz w:val="22"/>
                <w:szCs w:val="22"/>
              </w:rPr>
              <w:t> </w:t>
            </w:r>
            <w:r w:rsidRPr="00CD350B">
              <w:rPr>
                <w:sz w:val="22"/>
                <w:szCs w:val="22"/>
              </w:rPr>
              <w:t>766,5</w:t>
            </w:r>
          </w:p>
        </w:tc>
        <w:tc>
          <w:tcPr>
            <w:tcW w:w="1285"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CA2725" w:rsidP="00621799">
            <w:pPr>
              <w:widowControl w:val="0"/>
              <w:jc w:val="center"/>
            </w:pPr>
            <w:r w:rsidRPr="00CD350B">
              <w:rPr>
                <w:sz w:val="22"/>
                <w:szCs w:val="22"/>
              </w:rPr>
              <w:t>-5 481,1</w:t>
            </w:r>
          </w:p>
        </w:tc>
        <w:tc>
          <w:tcPr>
            <w:tcW w:w="865"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CA2725" w:rsidP="00621799">
            <w:pPr>
              <w:widowControl w:val="0"/>
              <w:jc w:val="center"/>
            </w:pPr>
            <w:r w:rsidRPr="00CD350B">
              <w:rPr>
                <w:sz w:val="22"/>
                <w:szCs w:val="22"/>
              </w:rPr>
              <w:t>37,5</w:t>
            </w:r>
          </w:p>
        </w:tc>
      </w:tr>
      <w:tr w:rsidR="00CA2725" w:rsidRPr="00CD350B" w:rsidTr="003B2299">
        <w:trPr>
          <w:trHeight w:val="166"/>
        </w:trPr>
        <w:tc>
          <w:tcPr>
            <w:tcW w:w="3425" w:type="dxa"/>
            <w:tcBorders>
              <w:top w:val="single" w:sz="4" w:space="0" w:color="auto"/>
              <w:left w:val="single" w:sz="4" w:space="0" w:color="auto"/>
              <w:bottom w:val="single" w:sz="4" w:space="0" w:color="auto"/>
              <w:right w:val="single" w:sz="4" w:space="0" w:color="auto"/>
            </w:tcBorders>
            <w:vAlign w:val="center"/>
            <w:hideMark/>
          </w:tcPr>
          <w:p w:rsidR="00CA2725" w:rsidRPr="00CD350B" w:rsidRDefault="00CA2725" w:rsidP="00695426">
            <w:pPr>
              <w:widowControl w:val="0"/>
              <w:ind w:left="284"/>
              <w:jc w:val="both"/>
            </w:pPr>
            <w:r w:rsidRPr="00CD350B">
              <w:rPr>
                <w:sz w:val="22"/>
                <w:szCs w:val="22"/>
              </w:rPr>
              <w:t>денежные (взыскания) штрафы за нарушение лесного законодательства, установленное на лесных участках, находящихся в федеральной собственности</w:t>
            </w:r>
          </w:p>
        </w:tc>
        <w:tc>
          <w:tcPr>
            <w:tcW w:w="1153"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CA2725" w:rsidP="006A0D5D">
            <w:pPr>
              <w:widowControl w:val="0"/>
              <w:jc w:val="center"/>
            </w:pPr>
            <w:r w:rsidRPr="00CD350B">
              <w:rPr>
                <w:sz w:val="22"/>
                <w:szCs w:val="22"/>
              </w:rPr>
              <w:t>5</w:t>
            </w:r>
            <w:r w:rsidR="006A0D5D">
              <w:rPr>
                <w:sz w:val="22"/>
                <w:szCs w:val="22"/>
              </w:rPr>
              <w:t> </w:t>
            </w:r>
            <w:r w:rsidRPr="00CD350B">
              <w:rPr>
                <w:sz w:val="22"/>
                <w:szCs w:val="22"/>
              </w:rPr>
              <w:t>230,0</w:t>
            </w:r>
          </w:p>
        </w:tc>
        <w:tc>
          <w:tcPr>
            <w:tcW w:w="1153"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CA2725" w:rsidP="00621799">
            <w:pPr>
              <w:widowControl w:val="0"/>
              <w:jc w:val="center"/>
            </w:pPr>
            <w:r w:rsidRPr="00CD350B">
              <w:rPr>
                <w:sz w:val="22"/>
                <w:szCs w:val="22"/>
              </w:rPr>
              <w:t>3 936,1</w:t>
            </w:r>
          </w:p>
        </w:tc>
        <w:tc>
          <w:tcPr>
            <w:tcW w:w="898"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CA2725" w:rsidP="00621799">
            <w:pPr>
              <w:widowControl w:val="0"/>
              <w:jc w:val="center"/>
            </w:pPr>
            <w:r w:rsidRPr="00CD350B">
              <w:rPr>
                <w:sz w:val="22"/>
                <w:szCs w:val="22"/>
              </w:rPr>
              <w:t>75,3</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CA2725" w:rsidP="00621799">
            <w:pPr>
              <w:widowControl w:val="0"/>
              <w:jc w:val="center"/>
            </w:pPr>
            <w:r w:rsidRPr="00CD350B">
              <w:rPr>
                <w:sz w:val="22"/>
                <w:szCs w:val="22"/>
              </w:rPr>
              <w:t>4 213,4</w:t>
            </w:r>
          </w:p>
        </w:tc>
        <w:tc>
          <w:tcPr>
            <w:tcW w:w="1285"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CA2725" w:rsidP="00621799">
            <w:pPr>
              <w:widowControl w:val="0"/>
              <w:jc w:val="center"/>
            </w:pPr>
            <w:r w:rsidRPr="00CD350B">
              <w:rPr>
                <w:sz w:val="22"/>
                <w:szCs w:val="22"/>
              </w:rPr>
              <w:t>-277,3</w:t>
            </w:r>
          </w:p>
        </w:tc>
        <w:tc>
          <w:tcPr>
            <w:tcW w:w="865" w:type="dxa"/>
            <w:tcBorders>
              <w:top w:val="single" w:sz="4" w:space="0" w:color="auto"/>
              <w:left w:val="single" w:sz="4" w:space="0" w:color="auto"/>
              <w:bottom w:val="single" w:sz="4" w:space="0" w:color="auto"/>
              <w:right w:val="single" w:sz="4" w:space="0" w:color="auto"/>
            </w:tcBorders>
            <w:noWrap/>
            <w:vAlign w:val="center"/>
            <w:hideMark/>
          </w:tcPr>
          <w:p w:rsidR="00CA2725" w:rsidRPr="00CD350B" w:rsidRDefault="00CA2725" w:rsidP="00621799">
            <w:pPr>
              <w:widowControl w:val="0"/>
              <w:jc w:val="center"/>
            </w:pPr>
            <w:r w:rsidRPr="00CD350B">
              <w:rPr>
                <w:sz w:val="22"/>
                <w:szCs w:val="22"/>
              </w:rPr>
              <w:t>93,4</w:t>
            </w:r>
          </w:p>
        </w:tc>
      </w:tr>
      <w:tr w:rsidR="00CA2725" w:rsidRPr="00CD350B" w:rsidTr="003B2299">
        <w:trPr>
          <w:trHeight w:val="73"/>
        </w:trPr>
        <w:tc>
          <w:tcPr>
            <w:tcW w:w="3425" w:type="dxa"/>
            <w:tcBorders>
              <w:top w:val="single" w:sz="4" w:space="0" w:color="auto"/>
              <w:left w:val="single" w:sz="4" w:space="0" w:color="auto"/>
              <w:bottom w:val="single" w:sz="4" w:space="0" w:color="auto"/>
              <w:right w:val="single" w:sz="4" w:space="0" w:color="auto"/>
            </w:tcBorders>
            <w:vAlign w:val="center"/>
            <w:hideMark/>
          </w:tcPr>
          <w:p w:rsidR="00CA2725" w:rsidRPr="00CD350B" w:rsidRDefault="00CA2725" w:rsidP="00695426">
            <w:pPr>
              <w:widowControl w:val="0"/>
              <w:jc w:val="both"/>
              <w:rPr>
                <w:bCs/>
              </w:rPr>
            </w:pPr>
            <w:r>
              <w:rPr>
                <w:bCs/>
                <w:sz w:val="22"/>
                <w:szCs w:val="22"/>
              </w:rPr>
              <w:t>П</w:t>
            </w:r>
            <w:r w:rsidRPr="00CD350B">
              <w:rPr>
                <w:bCs/>
                <w:sz w:val="22"/>
                <w:szCs w:val="22"/>
              </w:rPr>
              <w:t xml:space="preserve">лата за использование лесов, направляемая в бюджеты субъектов Российской Федерации, </w:t>
            </w:r>
            <w:r w:rsidRPr="00CD350B">
              <w:rPr>
                <w:sz w:val="22"/>
                <w:szCs w:val="22"/>
              </w:rPr>
              <w:t>в том числе:</w:t>
            </w:r>
          </w:p>
        </w:tc>
        <w:tc>
          <w:tcPr>
            <w:tcW w:w="115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A0D5D">
            <w:pPr>
              <w:widowControl w:val="0"/>
              <w:jc w:val="center"/>
            </w:pPr>
            <w:r w:rsidRPr="00CD350B">
              <w:rPr>
                <w:sz w:val="22"/>
                <w:szCs w:val="22"/>
              </w:rPr>
              <w:t>99</w:t>
            </w:r>
            <w:r w:rsidR="006A0D5D">
              <w:rPr>
                <w:sz w:val="22"/>
                <w:szCs w:val="22"/>
              </w:rPr>
              <w:t> </w:t>
            </w:r>
            <w:r w:rsidRPr="00CD350B">
              <w:rPr>
                <w:sz w:val="22"/>
                <w:szCs w:val="22"/>
              </w:rPr>
              <w:t>498,0</w:t>
            </w:r>
          </w:p>
        </w:tc>
        <w:tc>
          <w:tcPr>
            <w:tcW w:w="115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120 861,4</w:t>
            </w:r>
          </w:p>
        </w:tc>
        <w:tc>
          <w:tcPr>
            <w:tcW w:w="89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121,5</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79 880,0</w:t>
            </w:r>
          </w:p>
        </w:tc>
        <w:tc>
          <w:tcPr>
            <w:tcW w:w="128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+40 981,4</w:t>
            </w:r>
          </w:p>
        </w:tc>
        <w:tc>
          <w:tcPr>
            <w:tcW w:w="86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151,3</w:t>
            </w:r>
          </w:p>
        </w:tc>
      </w:tr>
      <w:tr w:rsidR="00CA2725" w:rsidRPr="00CD350B" w:rsidTr="003B2299">
        <w:trPr>
          <w:trHeight w:val="73"/>
        </w:trPr>
        <w:tc>
          <w:tcPr>
            <w:tcW w:w="3425" w:type="dxa"/>
            <w:tcBorders>
              <w:top w:val="single" w:sz="4" w:space="0" w:color="auto"/>
              <w:left w:val="single" w:sz="4" w:space="0" w:color="auto"/>
              <w:bottom w:val="single" w:sz="4" w:space="0" w:color="auto"/>
              <w:right w:val="single" w:sz="4" w:space="0" w:color="auto"/>
            </w:tcBorders>
            <w:vAlign w:val="center"/>
            <w:hideMark/>
          </w:tcPr>
          <w:p w:rsidR="00CA2725" w:rsidRPr="00CD350B" w:rsidRDefault="00CA2725" w:rsidP="00695426">
            <w:pPr>
              <w:widowControl w:val="0"/>
              <w:ind w:left="284"/>
              <w:jc w:val="both"/>
            </w:pPr>
            <w:r w:rsidRPr="00CD350B">
              <w:rPr>
                <w:sz w:val="22"/>
                <w:szCs w:val="22"/>
              </w:rPr>
              <w:t>плата за использование лесов в части, превышающей минимальный размер платы по договору купли-продажи лесных насаждений</w:t>
            </w:r>
          </w:p>
        </w:tc>
        <w:tc>
          <w:tcPr>
            <w:tcW w:w="115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46 212,8</w:t>
            </w:r>
          </w:p>
        </w:tc>
        <w:tc>
          <w:tcPr>
            <w:tcW w:w="115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55 563,6</w:t>
            </w:r>
          </w:p>
        </w:tc>
        <w:tc>
          <w:tcPr>
            <w:tcW w:w="89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120,2</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CA2725" w:rsidRPr="00CD350B" w:rsidRDefault="00CA2725" w:rsidP="00621799">
            <w:pPr>
              <w:widowControl w:val="0"/>
              <w:jc w:val="center"/>
            </w:pPr>
            <w:r w:rsidRPr="00CD350B">
              <w:rPr>
                <w:sz w:val="22"/>
                <w:szCs w:val="22"/>
              </w:rPr>
              <w:t>23 166,0</w:t>
            </w:r>
          </w:p>
        </w:tc>
        <w:tc>
          <w:tcPr>
            <w:tcW w:w="128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CA2725" w:rsidRPr="00CD350B" w:rsidRDefault="00CA2725" w:rsidP="00621799">
            <w:pPr>
              <w:widowControl w:val="0"/>
              <w:jc w:val="center"/>
            </w:pPr>
            <w:r w:rsidRPr="00CD350B">
              <w:rPr>
                <w:sz w:val="22"/>
                <w:szCs w:val="22"/>
              </w:rPr>
              <w:t>+32 397,6</w:t>
            </w:r>
          </w:p>
        </w:tc>
        <w:tc>
          <w:tcPr>
            <w:tcW w:w="86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B322E8" w:rsidP="00621799">
            <w:pPr>
              <w:widowControl w:val="0"/>
              <w:jc w:val="center"/>
            </w:pPr>
            <w:r>
              <w:t>в 2,4 раза</w:t>
            </w:r>
          </w:p>
        </w:tc>
      </w:tr>
      <w:tr w:rsidR="00CA2725" w:rsidRPr="00CD350B" w:rsidTr="003B2299">
        <w:trPr>
          <w:trHeight w:val="73"/>
        </w:trPr>
        <w:tc>
          <w:tcPr>
            <w:tcW w:w="3425" w:type="dxa"/>
            <w:tcBorders>
              <w:top w:val="single" w:sz="4" w:space="0" w:color="auto"/>
              <w:left w:val="single" w:sz="4" w:space="0" w:color="auto"/>
              <w:bottom w:val="single" w:sz="4" w:space="0" w:color="auto"/>
              <w:right w:val="single" w:sz="4" w:space="0" w:color="auto"/>
            </w:tcBorders>
            <w:vAlign w:val="center"/>
            <w:hideMark/>
          </w:tcPr>
          <w:p w:rsidR="00CA2725" w:rsidRPr="00CD350B" w:rsidRDefault="00CA2725" w:rsidP="00695426">
            <w:pPr>
              <w:widowControl w:val="0"/>
              <w:ind w:left="284"/>
              <w:jc w:val="both"/>
            </w:pPr>
            <w:r w:rsidRPr="00CD350B">
              <w:rPr>
                <w:sz w:val="22"/>
                <w:szCs w:val="22"/>
              </w:rPr>
              <w:t xml:space="preserve">плата за использование лесов в части, превышающей минимальный размер арендной платы </w:t>
            </w:r>
          </w:p>
        </w:tc>
        <w:tc>
          <w:tcPr>
            <w:tcW w:w="115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36 668,2</w:t>
            </w:r>
          </w:p>
        </w:tc>
        <w:tc>
          <w:tcPr>
            <w:tcW w:w="115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A0D5D">
            <w:pPr>
              <w:widowControl w:val="0"/>
              <w:jc w:val="center"/>
            </w:pPr>
            <w:r w:rsidRPr="00CD350B">
              <w:rPr>
                <w:sz w:val="22"/>
                <w:szCs w:val="22"/>
              </w:rPr>
              <w:t>46</w:t>
            </w:r>
            <w:r w:rsidR="006A0D5D">
              <w:rPr>
                <w:sz w:val="22"/>
                <w:szCs w:val="22"/>
              </w:rPr>
              <w:t> </w:t>
            </w:r>
            <w:r w:rsidRPr="00CD350B">
              <w:rPr>
                <w:sz w:val="22"/>
                <w:szCs w:val="22"/>
              </w:rPr>
              <w:t>984,2</w:t>
            </w:r>
          </w:p>
        </w:tc>
        <w:tc>
          <w:tcPr>
            <w:tcW w:w="89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128,1</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A0D5D">
            <w:pPr>
              <w:widowControl w:val="0"/>
              <w:jc w:val="center"/>
            </w:pPr>
            <w:r w:rsidRPr="00CD350B">
              <w:rPr>
                <w:sz w:val="22"/>
                <w:szCs w:val="22"/>
              </w:rPr>
              <w:t>38</w:t>
            </w:r>
            <w:r w:rsidR="006A0D5D">
              <w:rPr>
                <w:sz w:val="22"/>
                <w:szCs w:val="22"/>
              </w:rPr>
              <w:t> </w:t>
            </w:r>
            <w:r w:rsidRPr="00CD350B">
              <w:rPr>
                <w:sz w:val="22"/>
                <w:szCs w:val="22"/>
              </w:rPr>
              <w:t>175,9</w:t>
            </w:r>
          </w:p>
        </w:tc>
        <w:tc>
          <w:tcPr>
            <w:tcW w:w="128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+8 808,3</w:t>
            </w:r>
          </w:p>
        </w:tc>
        <w:tc>
          <w:tcPr>
            <w:tcW w:w="86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123,1</w:t>
            </w:r>
          </w:p>
        </w:tc>
      </w:tr>
      <w:tr w:rsidR="00CA2725" w:rsidRPr="00CD350B" w:rsidTr="003B2299">
        <w:trPr>
          <w:trHeight w:val="73"/>
        </w:trPr>
        <w:tc>
          <w:tcPr>
            <w:tcW w:w="3425" w:type="dxa"/>
            <w:tcBorders>
              <w:top w:val="single" w:sz="4" w:space="0" w:color="auto"/>
              <w:left w:val="single" w:sz="4" w:space="0" w:color="auto"/>
              <w:bottom w:val="single" w:sz="4" w:space="0" w:color="auto"/>
              <w:right w:val="single" w:sz="4" w:space="0" w:color="auto"/>
            </w:tcBorders>
            <w:vAlign w:val="center"/>
            <w:hideMark/>
          </w:tcPr>
          <w:p w:rsidR="00CA2725" w:rsidRPr="00CD350B" w:rsidRDefault="00CA2725" w:rsidP="00695426">
            <w:pPr>
              <w:widowControl w:val="0"/>
              <w:ind w:left="284"/>
              <w:jc w:val="both"/>
            </w:pPr>
            <w:r w:rsidRPr="00CD350B">
              <w:rPr>
                <w:sz w:val="22"/>
                <w:szCs w:val="22"/>
              </w:rPr>
              <w:t>плата по договору купли-продажи лесных насаждений для собственных нужд</w:t>
            </w:r>
          </w:p>
        </w:tc>
        <w:tc>
          <w:tcPr>
            <w:tcW w:w="115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16 500,0</w:t>
            </w:r>
          </w:p>
        </w:tc>
        <w:tc>
          <w:tcPr>
            <w:tcW w:w="115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16 965,8</w:t>
            </w:r>
          </w:p>
        </w:tc>
        <w:tc>
          <w:tcPr>
            <w:tcW w:w="89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102,8</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A0D5D">
            <w:pPr>
              <w:widowControl w:val="0"/>
              <w:jc w:val="center"/>
            </w:pPr>
            <w:r w:rsidRPr="00CD350B">
              <w:rPr>
                <w:sz w:val="22"/>
                <w:szCs w:val="22"/>
              </w:rPr>
              <w:t>17</w:t>
            </w:r>
            <w:r w:rsidR="006A0D5D">
              <w:rPr>
                <w:sz w:val="22"/>
                <w:szCs w:val="22"/>
              </w:rPr>
              <w:t> </w:t>
            </w:r>
            <w:r w:rsidRPr="00CD350B">
              <w:rPr>
                <w:sz w:val="22"/>
                <w:szCs w:val="22"/>
              </w:rPr>
              <w:t>431,7</w:t>
            </w:r>
          </w:p>
        </w:tc>
        <w:tc>
          <w:tcPr>
            <w:tcW w:w="128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-465,9</w:t>
            </w:r>
          </w:p>
        </w:tc>
        <w:tc>
          <w:tcPr>
            <w:tcW w:w="86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97,3</w:t>
            </w:r>
          </w:p>
        </w:tc>
      </w:tr>
      <w:tr w:rsidR="00CA2725" w:rsidRPr="00CD350B" w:rsidTr="003B2299">
        <w:trPr>
          <w:trHeight w:val="73"/>
        </w:trPr>
        <w:tc>
          <w:tcPr>
            <w:tcW w:w="3425" w:type="dxa"/>
            <w:tcBorders>
              <w:top w:val="single" w:sz="4" w:space="0" w:color="auto"/>
              <w:left w:val="single" w:sz="4" w:space="0" w:color="auto"/>
              <w:bottom w:val="single" w:sz="4" w:space="0" w:color="auto"/>
              <w:right w:val="single" w:sz="4" w:space="0" w:color="auto"/>
            </w:tcBorders>
            <w:vAlign w:val="center"/>
            <w:hideMark/>
          </w:tcPr>
          <w:p w:rsidR="00CA2725" w:rsidRPr="00CD350B" w:rsidRDefault="00CA2725" w:rsidP="00695426">
            <w:pPr>
              <w:widowControl w:val="0"/>
              <w:ind w:left="284"/>
              <w:jc w:val="both"/>
            </w:pPr>
            <w:r w:rsidRPr="00CD350B">
              <w:rPr>
                <w:sz w:val="22"/>
                <w:szCs w:val="22"/>
              </w:rPr>
              <w:t>прочие поступления от денежных взысканий (штрафов) и иных сумм в возмещение ущерба, зачисляемые в бюджет субъекта Р</w:t>
            </w:r>
            <w:r w:rsidR="000718D6">
              <w:rPr>
                <w:sz w:val="22"/>
                <w:szCs w:val="22"/>
              </w:rPr>
              <w:t xml:space="preserve">оссийской </w:t>
            </w:r>
            <w:r w:rsidRPr="00CD350B">
              <w:rPr>
                <w:sz w:val="22"/>
                <w:szCs w:val="22"/>
              </w:rPr>
              <w:t>Ф</w:t>
            </w:r>
            <w:r w:rsidR="000718D6">
              <w:rPr>
                <w:sz w:val="22"/>
                <w:szCs w:val="22"/>
              </w:rPr>
              <w:t>едерации</w:t>
            </w:r>
          </w:p>
        </w:tc>
        <w:tc>
          <w:tcPr>
            <w:tcW w:w="115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117,0</w:t>
            </w:r>
          </w:p>
        </w:tc>
        <w:tc>
          <w:tcPr>
            <w:tcW w:w="115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1 347,8</w:t>
            </w:r>
          </w:p>
        </w:tc>
        <w:tc>
          <w:tcPr>
            <w:tcW w:w="89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B322E8" w:rsidP="00B322E8">
            <w:pPr>
              <w:widowControl w:val="0"/>
              <w:jc w:val="center"/>
            </w:pPr>
            <w:r>
              <w:t>в 11,5 раз</w:t>
            </w:r>
            <w:r w:rsidRPr="00CD350B">
              <w:rPr>
                <w:sz w:val="22"/>
                <w:szCs w:val="22"/>
              </w:rPr>
              <w:t xml:space="preserve"> </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B322E8" w:rsidP="00621799">
            <w:pPr>
              <w:widowControl w:val="0"/>
              <w:jc w:val="center"/>
            </w:pPr>
            <w:r>
              <w:t>1 106,4</w:t>
            </w:r>
          </w:p>
        </w:tc>
        <w:tc>
          <w:tcPr>
            <w:tcW w:w="128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+241,4</w:t>
            </w:r>
          </w:p>
        </w:tc>
        <w:tc>
          <w:tcPr>
            <w:tcW w:w="86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121,8</w:t>
            </w:r>
          </w:p>
        </w:tc>
      </w:tr>
      <w:tr w:rsidR="00CA2725" w:rsidRPr="00CD350B" w:rsidTr="003B2299">
        <w:trPr>
          <w:trHeight w:val="73"/>
        </w:trPr>
        <w:tc>
          <w:tcPr>
            <w:tcW w:w="3425" w:type="dxa"/>
            <w:tcBorders>
              <w:top w:val="single" w:sz="4" w:space="0" w:color="auto"/>
              <w:left w:val="single" w:sz="4" w:space="0" w:color="auto"/>
              <w:bottom w:val="single" w:sz="4" w:space="0" w:color="auto"/>
              <w:right w:val="single" w:sz="4" w:space="0" w:color="auto"/>
            </w:tcBorders>
            <w:vAlign w:val="center"/>
            <w:hideMark/>
          </w:tcPr>
          <w:p w:rsidR="00CA2725" w:rsidRPr="00CD350B" w:rsidRDefault="00CA2725" w:rsidP="00621799">
            <w:pPr>
              <w:widowControl w:val="0"/>
              <w:jc w:val="both"/>
              <w:rPr>
                <w:bCs/>
              </w:rPr>
            </w:pPr>
            <w:r>
              <w:rPr>
                <w:bCs/>
                <w:sz w:val="22"/>
                <w:szCs w:val="22"/>
              </w:rPr>
              <w:lastRenderedPageBreak/>
              <w:t>Всего</w:t>
            </w:r>
            <w:r w:rsidRPr="00CD350B">
              <w:rPr>
                <w:bCs/>
                <w:sz w:val="22"/>
                <w:szCs w:val="22"/>
              </w:rPr>
              <w:t>:</w:t>
            </w:r>
          </w:p>
        </w:tc>
        <w:tc>
          <w:tcPr>
            <w:tcW w:w="115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246 113,0</w:t>
            </w:r>
          </w:p>
        </w:tc>
        <w:tc>
          <w:tcPr>
            <w:tcW w:w="115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263 955,7</w:t>
            </w:r>
          </w:p>
        </w:tc>
        <w:tc>
          <w:tcPr>
            <w:tcW w:w="89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B322E8" w:rsidP="00621799">
            <w:pPr>
              <w:widowControl w:val="0"/>
              <w:jc w:val="center"/>
            </w:pPr>
            <w:r>
              <w:rPr>
                <w:sz w:val="22"/>
                <w:szCs w:val="22"/>
              </w:rPr>
              <w:t>107,2</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CA2725" w:rsidRPr="00CD350B" w:rsidRDefault="00CA2725" w:rsidP="006A0D5D">
            <w:pPr>
              <w:widowControl w:val="0"/>
              <w:jc w:val="center"/>
            </w:pPr>
            <w:r w:rsidRPr="00CD350B">
              <w:rPr>
                <w:sz w:val="22"/>
                <w:szCs w:val="22"/>
              </w:rPr>
              <w:t>196</w:t>
            </w:r>
            <w:r w:rsidR="006A0D5D">
              <w:rPr>
                <w:sz w:val="22"/>
                <w:szCs w:val="22"/>
              </w:rPr>
              <w:t> </w:t>
            </w:r>
            <w:r w:rsidRPr="00CD350B">
              <w:rPr>
                <w:sz w:val="22"/>
                <w:szCs w:val="22"/>
              </w:rPr>
              <w:t>619,4</w:t>
            </w:r>
          </w:p>
        </w:tc>
        <w:tc>
          <w:tcPr>
            <w:tcW w:w="128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+67 336,3</w:t>
            </w:r>
          </w:p>
        </w:tc>
        <w:tc>
          <w:tcPr>
            <w:tcW w:w="86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A2725" w:rsidRPr="00CD350B" w:rsidRDefault="00CA2725" w:rsidP="00621799">
            <w:pPr>
              <w:widowControl w:val="0"/>
              <w:jc w:val="center"/>
            </w:pPr>
            <w:r w:rsidRPr="00CD350B">
              <w:rPr>
                <w:sz w:val="22"/>
                <w:szCs w:val="22"/>
              </w:rPr>
              <w:t>134,2</w:t>
            </w:r>
          </w:p>
        </w:tc>
      </w:tr>
    </w:tbl>
    <w:p w:rsidR="00CA2725" w:rsidRDefault="00CA2725" w:rsidP="00CA2725">
      <w:pPr>
        <w:jc w:val="both"/>
        <w:rPr>
          <w:highlight w:val="yellow"/>
        </w:rPr>
      </w:pPr>
    </w:p>
    <w:p w:rsidR="00CA2725" w:rsidRPr="002B012F" w:rsidRDefault="00CA2725" w:rsidP="00CA2725">
      <w:pPr>
        <w:ind w:firstLine="709"/>
        <w:jc w:val="both"/>
      </w:pPr>
      <w:r w:rsidRPr="002B012F">
        <w:t>Общий объем заготовки древесины за 2018 год составил 1 139,3 тыс. м</w:t>
      </w:r>
      <w:r w:rsidRPr="002B012F">
        <w:rPr>
          <w:vertAlign w:val="superscript"/>
        </w:rPr>
        <w:t>3</w:t>
      </w:r>
      <w:r w:rsidRPr="002B012F">
        <w:t>, в том числе:</w:t>
      </w:r>
    </w:p>
    <w:p w:rsidR="00CA2725" w:rsidRPr="002B012F" w:rsidRDefault="00CA2725" w:rsidP="00CA2725">
      <w:pPr>
        <w:ind w:firstLine="708"/>
        <w:jc w:val="both"/>
      </w:pPr>
      <w:r w:rsidRPr="002B012F">
        <w:t>- сплошные рубки – 322,7 тыс. м</w:t>
      </w:r>
      <w:r w:rsidRPr="002B012F">
        <w:rPr>
          <w:vertAlign w:val="superscript"/>
        </w:rPr>
        <w:t>3</w:t>
      </w:r>
      <w:r w:rsidRPr="002B012F">
        <w:t xml:space="preserve"> (рубка спелых и перестойных насаждений – </w:t>
      </w:r>
      <w:r w:rsidR="007A1BA9">
        <w:br/>
      </w:r>
      <w:r w:rsidRPr="002B012F">
        <w:t>227,8 тыс. м</w:t>
      </w:r>
      <w:r w:rsidRPr="002B012F">
        <w:rPr>
          <w:vertAlign w:val="superscript"/>
        </w:rPr>
        <w:t>3</w:t>
      </w:r>
      <w:r w:rsidRPr="002B012F">
        <w:t>, санитарные рубки – 80,4 тыс. м</w:t>
      </w:r>
      <w:r w:rsidRPr="002B012F">
        <w:rPr>
          <w:vertAlign w:val="superscript"/>
        </w:rPr>
        <w:t>3</w:t>
      </w:r>
      <w:r w:rsidRPr="002B012F">
        <w:t>, иные рубки лесных насаждений – 14,4 тыс. м</w:t>
      </w:r>
      <w:r w:rsidRPr="002B012F">
        <w:rPr>
          <w:vertAlign w:val="superscript"/>
        </w:rPr>
        <w:t>3</w:t>
      </w:r>
      <w:r w:rsidRPr="002B012F">
        <w:t>);</w:t>
      </w:r>
    </w:p>
    <w:p w:rsidR="00CA2725" w:rsidRPr="002B012F" w:rsidRDefault="00CA2725" w:rsidP="00CA2725">
      <w:pPr>
        <w:ind w:firstLine="708"/>
        <w:jc w:val="both"/>
      </w:pPr>
      <w:r w:rsidRPr="002B012F">
        <w:t>- выборочные рубки – 816,7 тыс. м</w:t>
      </w:r>
      <w:r w:rsidRPr="002B012F">
        <w:rPr>
          <w:vertAlign w:val="superscript"/>
        </w:rPr>
        <w:t>3</w:t>
      </w:r>
      <w:r w:rsidRPr="002B012F">
        <w:t xml:space="preserve"> (рубка спелых и перестойных насаждений – </w:t>
      </w:r>
      <w:r w:rsidR="007A1BA9">
        <w:br/>
      </w:r>
      <w:r w:rsidRPr="002B012F">
        <w:t>414,7 тыс. м</w:t>
      </w:r>
      <w:r w:rsidRPr="002B012F">
        <w:rPr>
          <w:vertAlign w:val="superscript"/>
        </w:rPr>
        <w:t>3</w:t>
      </w:r>
      <w:r w:rsidRPr="002B012F">
        <w:t>, санитарные рубки – 25,1 тыс. м</w:t>
      </w:r>
      <w:r w:rsidRPr="002B012F">
        <w:rPr>
          <w:vertAlign w:val="superscript"/>
        </w:rPr>
        <w:t>3</w:t>
      </w:r>
      <w:r w:rsidRPr="002B012F">
        <w:t>, рубки ухода – 370,3 тыс. м</w:t>
      </w:r>
      <w:r w:rsidRPr="002B012F">
        <w:rPr>
          <w:vertAlign w:val="superscript"/>
        </w:rPr>
        <w:t>3</w:t>
      </w:r>
      <w:r w:rsidRPr="002B012F">
        <w:t>, иные рубки лесных насаждений – 6,2 тыс. м</w:t>
      </w:r>
      <w:r w:rsidRPr="002B012F">
        <w:rPr>
          <w:vertAlign w:val="superscript"/>
        </w:rPr>
        <w:t>3</w:t>
      </w:r>
      <w:r w:rsidRPr="002B012F">
        <w:t>, уборка неликвидной древесины – 0,4 тыс.м</w:t>
      </w:r>
      <w:r w:rsidRPr="002B012F">
        <w:rPr>
          <w:vertAlign w:val="superscript"/>
        </w:rPr>
        <w:t>3</w:t>
      </w:r>
      <w:r w:rsidRPr="002B012F">
        <w:t xml:space="preserve">). </w:t>
      </w:r>
    </w:p>
    <w:p w:rsidR="00CA2725" w:rsidRPr="002B012F" w:rsidRDefault="00CA2725" w:rsidP="00CA2725">
      <w:pPr>
        <w:ind w:firstLine="709"/>
        <w:jc w:val="both"/>
        <w:rPr>
          <w:highlight w:val="yellow"/>
        </w:rPr>
      </w:pPr>
      <w:r w:rsidRPr="002B012F">
        <w:t xml:space="preserve">Основными арендаторами лесных участков в </w:t>
      </w:r>
      <w:proofErr w:type="gramStart"/>
      <w:r w:rsidRPr="002B012F">
        <w:t>рамках</w:t>
      </w:r>
      <w:proofErr w:type="gramEnd"/>
      <w:r w:rsidRPr="002B012F">
        <w:t xml:space="preserve"> договоров аренды лесных у</w:t>
      </w:r>
      <w:r w:rsidR="006242C0">
        <w:t xml:space="preserve">частков по виду использования – </w:t>
      </w:r>
      <w:r w:rsidRPr="002B012F">
        <w:t xml:space="preserve">заготовка древесины являются: </w:t>
      </w:r>
      <w:proofErr w:type="gramStart"/>
      <w:r w:rsidRPr="002B012F">
        <w:t>ООО «Лесстройтранс», ООО «Купинское лесное хозяйство», ООО «Деловой альянс», ООО «СибБиоРесурс», АО «Бердский лесхоз», АО «Дубровинский лесхоз», ООО «Гипростройтранс-3», ООО «ПМК Меливодстрой», ООО «Русский лес, АО племзавод «Ирмень», ООО «Черепаново-Лес-Сервис», ИП Олейников С.А., СПК «Агротехническое хозяйство» (ООО), АО «Чановский лесхоз», АО «Доволенский лесхоз», ООО «Медведский лес».</w:t>
      </w:r>
      <w:proofErr w:type="gramEnd"/>
    </w:p>
    <w:p w:rsidR="00CA2725" w:rsidRPr="002B012F" w:rsidRDefault="00CA2725" w:rsidP="00CA2725">
      <w:pPr>
        <w:ind w:firstLine="709"/>
        <w:jc w:val="both"/>
      </w:pPr>
      <w:r w:rsidRPr="002B012F">
        <w:t xml:space="preserve">Общая сумма платежей за пользование лесным фондом в 2018 году составила </w:t>
      </w:r>
      <w:r w:rsidR="007A1BA9">
        <w:br/>
      </w:r>
      <w:r w:rsidRPr="002B012F">
        <w:t xml:space="preserve">263 955,7 тыс. рублей, в том числе 143 094,3 тыс. рублей – в федеральный бюджет, </w:t>
      </w:r>
      <w:r w:rsidR="007A1BA9">
        <w:br/>
      </w:r>
      <w:r w:rsidRPr="002B012F">
        <w:t>120 861,4 тыс. рублей – в областной бюджет Новосибирской области.</w:t>
      </w:r>
    </w:p>
    <w:p w:rsidR="00CA2725" w:rsidRPr="002B012F" w:rsidRDefault="00CA2725" w:rsidP="007D7628">
      <w:pPr>
        <w:pStyle w:val="20"/>
        <w:rPr>
          <w:rFonts w:ascii="Times New Roman" w:hAnsi="Times New Roman" w:cs="Times New Roman"/>
          <w:sz w:val="24"/>
          <w:szCs w:val="24"/>
        </w:rPr>
      </w:pPr>
      <w:bookmarkStart w:id="106" w:name="_Toc525230389"/>
      <w:bookmarkStart w:id="107" w:name="_Toc11767045"/>
      <w:r w:rsidRPr="002B012F">
        <w:rPr>
          <w:rFonts w:ascii="Times New Roman" w:hAnsi="Times New Roman" w:cs="Times New Roman"/>
          <w:sz w:val="24"/>
          <w:szCs w:val="24"/>
        </w:rPr>
        <w:t>12.3</w:t>
      </w:r>
      <w:r w:rsidR="00385240">
        <w:rPr>
          <w:rFonts w:ascii="Times New Roman" w:hAnsi="Times New Roman" w:cs="Times New Roman"/>
          <w:sz w:val="24"/>
          <w:szCs w:val="24"/>
        </w:rPr>
        <w:t>.</w:t>
      </w:r>
      <w:r w:rsidRPr="002B012F">
        <w:rPr>
          <w:rFonts w:ascii="Times New Roman" w:hAnsi="Times New Roman" w:cs="Times New Roman"/>
          <w:sz w:val="24"/>
          <w:szCs w:val="24"/>
        </w:rPr>
        <w:t xml:space="preserve"> Охрана, защита и воспроизводство лесов</w:t>
      </w:r>
      <w:bookmarkEnd w:id="106"/>
      <w:bookmarkEnd w:id="107"/>
    </w:p>
    <w:p w:rsidR="007D7628" w:rsidRPr="002B012F" w:rsidRDefault="007D7628" w:rsidP="007D7628"/>
    <w:p w:rsidR="00CA2725" w:rsidRPr="002B012F" w:rsidRDefault="00CA2725" w:rsidP="00CA2725">
      <w:pPr>
        <w:pStyle w:val="af2"/>
        <w:spacing w:before="0" w:beforeAutospacing="0" w:after="0" w:afterAutospacing="0"/>
        <w:ind w:firstLine="720"/>
        <w:jc w:val="both"/>
      </w:pPr>
      <w:r w:rsidRPr="002B012F">
        <w:t>Ежегодно проводится работа по восстановлению лесов. В 2018 году на территории земель лесного фонда Новосибирской области лесовосстановительные мероприятия проведены на площади 5 274,5 га, в том числе посадка лесных культур на площади – 1 259,7 га, естественное лесовосстановление – 4</w:t>
      </w:r>
      <w:r w:rsidRPr="002B012F">
        <w:rPr>
          <w:lang w:val="en-US"/>
        </w:rPr>
        <w:t> </w:t>
      </w:r>
      <w:r w:rsidRPr="002B012F">
        <w:t>014,6</w:t>
      </w:r>
      <w:r w:rsidRPr="002B012F">
        <w:rPr>
          <w:lang w:val="en-US"/>
        </w:rPr>
        <w:t> </w:t>
      </w:r>
      <w:r w:rsidRPr="002B012F">
        <w:t xml:space="preserve">га, комбинированное лесовосстановление – 0,2 га. </w:t>
      </w:r>
    </w:p>
    <w:p w:rsidR="00CA2725" w:rsidRPr="002B012F" w:rsidRDefault="00CA2725" w:rsidP="00CA2725">
      <w:pPr>
        <w:widowControl w:val="0"/>
        <w:tabs>
          <w:tab w:val="left" w:pos="0"/>
          <w:tab w:val="left" w:pos="709"/>
        </w:tabs>
        <w:ind w:firstLine="709"/>
        <w:jc w:val="both"/>
      </w:pPr>
      <w:proofErr w:type="gramStart"/>
      <w:r w:rsidRPr="002B012F">
        <w:t>Основной породой</w:t>
      </w:r>
      <w:r w:rsidR="00824C0F">
        <w:t>,</w:t>
      </w:r>
      <w:r w:rsidRPr="002B012F">
        <w:t xml:space="preserve"> используемой в искусственном лесовосстановлении на территории облас</w:t>
      </w:r>
      <w:r w:rsidR="00824C0F">
        <w:t>ти</w:t>
      </w:r>
      <w:r w:rsidR="008F5B53">
        <w:t>,</w:t>
      </w:r>
      <w:r w:rsidR="00824C0F">
        <w:t xml:space="preserve"> является сосна обыкновенная (</w:t>
      </w:r>
      <w:r w:rsidR="00824C0F" w:rsidRPr="002B012F">
        <w:t>993,7</w:t>
      </w:r>
      <w:r w:rsidR="00824C0F" w:rsidRPr="002B012F">
        <w:rPr>
          <w:lang w:val="en-US"/>
        </w:rPr>
        <w:t> </w:t>
      </w:r>
      <w:r w:rsidR="00824C0F" w:rsidRPr="002B012F">
        <w:t xml:space="preserve">га </w:t>
      </w:r>
      <w:r w:rsidR="00824C0F">
        <w:t>или</w:t>
      </w:r>
      <w:r w:rsidRPr="002B012F">
        <w:t xml:space="preserve"> 79</w:t>
      </w:r>
      <w:r w:rsidR="009B49C7">
        <w:t>,0</w:t>
      </w:r>
      <w:r w:rsidR="00824C0F">
        <w:t>%)</w:t>
      </w:r>
      <w:r w:rsidRPr="002B012F">
        <w:t>, ель сибирская (189</w:t>
      </w:r>
      <w:r w:rsidRPr="002B012F">
        <w:rPr>
          <w:lang w:val="en-US"/>
        </w:rPr>
        <w:t> </w:t>
      </w:r>
      <w:r w:rsidRPr="002B012F">
        <w:t>га</w:t>
      </w:r>
      <w:r w:rsidR="00824C0F">
        <w:t xml:space="preserve"> или </w:t>
      </w:r>
      <w:r w:rsidR="00824C0F" w:rsidRPr="002B012F">
        <w:t>15</w:t>
      </w:r>
      <w:r w:rsidR="00824C0F">
        <w:t>,0</w:t>
      </w:r>
      <w:r w:rsidR="00824C0F" w:rsidRPr="002B012F">
        <w:t>%</w:t>
      </w:r>
      <w:r w:rsidRPr="002B012F">
        <w:t>), сосна сибирская кедровая (69</w:t>
      </w:r>
      <w:r w:rsidRPr="002B012F">
        <w:rPr>
          <w:lang w:val="en-US"/>
        </w:rPr>
        <w:t> </w:t>
      </w:r>
      <w:r w:rsidRPr="002B012F">
        <w:t>га</w:t>
      </w:r>
      <w:r w:rsidR="00824C0F">
        <w:t xml:space="preserve"> или </w:t>
      </w:r>
      <w:r w:rsidR="00824C0F" w:rsidRPr="002B012F">
        <w:t>5</w:t>
      </w:r>
      <w:r w:rsidR="00824C0F">
        <w:t>,0</w:t>
      </w:r>
      <w:r w:rsidR="00824C0F" w:rsidRPr="002B012F">
        <w:t>%</w:t>
      </w:r>
      <w:r w:rsidRPr="002B012F">
        <w:t>), лиственница сибирская, пихта сибирская, береза повислая (8 га</w:t>
      </w:r>
      <w:r w:rsidR="006E0C3E">
        <w:t xml:space="preserve"> или </w:t>
      </w:r>
      <w:r w:rsidR="006E0C3E" w:rsidRPr="002B012F">
        <w:t>1</w:t>
      </w:r>
      <w:r w:rsidR="006E0C3E">
        <w:t>,0</w:t>
      </w:r>
      <w:r w:rsidR="006E0C3E" w:rsidRPr="002B012F">
        <w:t>%</w:t>
      </w:r>
      <w:r w:rsidRPr="002B012F">
        <w:t>).</w:t>
      </w:r>
      <w:proofErr w:type="gramEnd"/>
      <w:r w:rsidRPr="002B012F">
        <w:t xml:space="preserve"> Всего высажено на лесокультурные площади более 5</w:t>
      </w:r>
      <w:r w:rsidRPr="002B012F">
        <w:rPr>
          <w:lang w:val="en-US"/>
        </w:rPr>
        <w:t> </w:t>
      </w:r>
      <w:r w:rsidRPr="002B012F">
        <w:t>млн. сеянцев хвойных пород. Для проведения лесокультурных работ стандартный посадочный материал выращивае</w:t>
      </w:r>
      <w:r w:rsidR="00735169">
        <w:t>тся в лесных питомниках области, также ведутся и закупки.</w:t>
      </w:r>
    </w:p>
    <w:p w:rsidR="00CA2725" w:rsidRPr="002B012F" w:rsidRDefault="00CA2725" w:rsidP="00CA2725">
      <w:pPr>
        <w:widowControl w:val="0"/>
        <w:tabs>
          <w:tab w:val="left" w:pos="0"/>
          <w:tab w:val="left" w:pos="709"/>
        </w:tabs>
        <w:ind w:firstLine="709"/>
        <w:jc w:val="both"/>
      </w:pPr>
      <w:r w:rsidRPr="002B012F">
        <w:t>Агротехнический уход за лесными к</w:t>
      </w:r>
      <w:r w:rsidR="006E0C3E">
        <w:t xml:space="preserve">ультурами проведен на площади </w:t>
      </w:r>
      <w:r w:rsidRPr="002B012F">
        <w:t>8</w:t>
      </w:r>
      <w:r w:rsidRPr="002B012F">
        <w:rPr>
          <w:lang w:val="en-US"/>
        </w:rPr>
        <w:t> </w:t>
      </w:r>
      <w:r w:rsidRPr="002B012F">
        <w:t>634,6</w:t>
      </w:r>
      <w:r w:rsidRPr="002B012F">
        <w:rPr>
          <w:lang w:val="en-US"/>
        </w:rPr>
        <w:t> </w:t>
      </w:r>
      <w:r w:rsidRPr="002B012F">
        <w:t xml:space="preserve">га, дополнение лесных культур </w:t>
      </w:r>
      <w:r w:rsidR="006E0C3E">
        <w:t xml:space="preserve">– </w:t>
      </w:r>
      <w:r w:rsidRPr="002B012F">
        <w:t>на площади 654,1</w:t>
      </w:r>
      <w:r w:rsidRPr="002B012F">
        <w:rPr>
          <w:lang w:val="en-US"/>
        </w:rPr>
        <w:t> </w:t>
      </w:r>
      <w:r w:rsidRPr="002B012F">
        <w:t>га. Проведена подготовка почвы п</w:t>
      </w:r>
      <w:r w:rsidR="008F5B53">
        <w:t xml:space="preserve">од лесные культуры на площади </w:t>
      </w:r>
      <w:r w:rsidRPr="002B012F">
        <w:t>1</w:t>
      </w:r>
      <w:r w:rsidRPr="002B012F">
        <w:rPr>
          <w:lang w:val="en-US"/>
        </w:rPr>
        <w:t> </w:t>
      </w:r>
      <w:r w:rsidRPr="002B012F">
        <w:t>069,3</w:t>
      </w:r>
      <w:r w:rsidRPr="002B012F">
        <w:rPr>
          <w:lang w:val="en-US"/>
        </w:rPr>
        <w:t> </w:t>
      </w:r>
      <w:r w:rsidRPr="002B012F">
        <w:t>га.</w:t>
      </w:r>
    </w:p>
    <w:p w:rsidR="00CA2725" w:rsidRPr="002B012F" w:rsidRDefault="00CA2725" w:rsidP="00CA2725">
      <w:pPr>
        <w:widowControl w:val="0"/>
        <w:tabs>
          <w:tab w:val="left" w:pos="0"/>
          <w:tab w:val="left" w:pos="709"/>
        </w:tabs>
        <w:ind w:firstLine="709"/>
        <w:jc w:val="both"/>
      </w:pPr>
      <w:proofErr w:type="gramStart"/>
      <w:r w:rsidRPr="002B012F">
        <w:t>Посев семян лесных растений в питомниках п</w:t>
      </w:r>
      <w:r w:rsidR="008F5B53">
        <w:t xml:space="preserve">роведен на площади </w:t>
      </w:r>
      <w:r w:rsidRPr="002B012F">
        <w:t>7,9</w:t>
      </w:r>
      <w:r w:rsidRPr="002B012F">
        <w:rPr>
          <w:lang w:val="en-US"/>
        </w:rPr>
        <w:t> </w:t>
      </w:r>
      <w:r w:rsidRPr="002B012F">
        <w:t>га, в том числе семенами сосны обыкновенной – 5,7</w:t>
      </w:r>
      <w:r w:rsidRPr="002B012F">
        <w:rPr>
          <w:lang w:val="en-US"/>
        </w:rPr>
        <w:t> </w:t>
      </w:r>
      <w:r w:rsidRPr="002B012F">
        <w:t>га, также посеяны семена кедра сибирского, лиственницы сибирской, ели сибирской.</w:t>
      </w:r>
      <w:proofErr w:type="gramEnd"/>
    </w:p>
    <w:p w:rsidR="00CA2725" w:rsidRPr="002B012F" w:rsidRDefault="00CA2725" w:rsidP="00CA2725">
      <w:pPr>
        <w:widowControl w:val="0"/>
        <w:tabs>
          <w:tab w:val="left" w:pos="0"/>
          <w:tab w:val="left" w:pos="709"/>
        </w:tabs>
        <w:ind w:firstLine="709"/>
        <w:jc w:val="both"/>
      </w:pPr>
      <w:r w:rsidRPr="002B012F">
        <w:t xml:space="preserve">В Новосибирской области формируется страховой фонд семя лесных растений. На конец </w:t>
      </w:r>
      <w:r w:rsidR="006E0C3E">
        <w:t xml:space="preserve">отчетного </w:t>
      </w:r>
      <w:r w:rsidRPr="002B012F">
        <w:t>года его</w:t>
      </w:r>
      <w:r w:rsidR="00AF2916">
        <w:t xml:space="preserve"> объем составил</w:t>
      </w:r>
      <w:r w:rsidRPr="002B012F">
        <w:t xml:space="preserve"> 620,6</w:t>
      </w:r>
      <w:r w:rsidRPr="002B012F">
        <w:rPr>
          <w:lang w:val="en-US"/>
        </w:rPr>
        <w:t> </w:t>
      </w:r>
      <w:r w:rsidRPr="002B012F">
        <w:t>кг, в том числе семена с улучшенными наследственными свойствами – 200</w:t>
      </w:r>
      <w:r w:rsidRPr="002B012F">
        <w:rPr>
          <w:lang w:val="en-US"/>
        </w:rPr>
        <w:t> </w:t>
      </w:r>
      <w:r w:rsidRPr="002B012F">
        <w:t>кг. В 2018 году страховой фонд пополнился на 220,6</w:t>
      </w:r>
      <w:r w:rsidRPr="002B012F">
        <w:rPr>
          <w:lang w:val="en-US"/>
        </w:rPr>
        <w:t> </w:t>
      </w:r>
      <w:r w:rsidRPr="002B012F">
        <w:t>кг.</w:t>
      </w:r>
    </w:p>
    <w:p w:rsidR="00CA2725" w:rsidRPr="002B012F" w:rsidRDefault="00CA2725" w:rsidP="00CA2725">
      <w:pPr>
        <w:widowControl w:val="0"/>
        <w:tabs>
          <w:tab w:val="left" w:pos="0"/>
          <w:tab w:val="left" w:pos="709"/>
        </w:tabs>
        <w:ind w:firstLine="709"/>
        <w:jc w:val="both"/>
      </w:pPr>
      <w:r w:rsidRPr="002B012F">
        <w:t>В целях обеспечения лесовосстановительных работ ежегодно в осенне-зимний период на объектах единого генетико-селекционного комплекса (ЕГСК), а также при разработке лесосек</w:t>
      </w:r>
      <w:r w:rsidR="00E23BF9">
        <w:t>,</w:t>
      </w:r>
      <w:r w:rsidRPr="002B012F">
        <w:t xml:space="preserve"> проводится заготовка лесосеменного сырья. Дальнейшая переработка лесосеменного сырья осуществляется на шишкосушильных установках организаций лесной отрасли Новосибирской области.</w:t>
      </w:r>
    </w:p>
    <w:p w:rsidR="00CA2725" w:rsidRPr="002B012F" w:rsidRDefault="00CA2725" w:rsidP="00CA2725">
      <w:pPr>
        <w:jc w:val="center"/>
        <w:rPr>
          <w:b/>
        </w:rPr>
      </w:pPr>
      <w:r w:rsidRPr="002B012F">
        <w:rPr>
          <w:b/>
        </w:rPr>
        <w:t>Вредители и болезни леса</w:t>
      </w:r>
    </w:p>
    <w:p w:rsidR="00CA2725" w:rsidRPr="002B012F" w:rsidRDefault="00CA2725" w:rsidP="00CA2725">
      <w:pPr>
        <w:ind w:firstLine="720"/>
        <w:jc w:val="both"/>
      </w:pPr>
      <w:r w:rsidRPr="002B012F">
        <w:t>По результатам лесопатологического мониторинга на территории Новосибирской области на начало 2018 года действовало очагов массового размножения вредителей и болезней леса на общей площади 99 647,0</w:t>
      </w:r>
      <w:r w:rsidRPr="002B012F">
        <w:rPr>
          <w:lang w:val="en-US"/>
        </w:rPr>
        <w:t> </w:t>
      </w:r>
      <w:r w:rsidRPr="002B012F">
        <w:t>га, в том числе очагов болезней леса на площади 3 863,0</w:t>
      </w:r>
      <w:r w:rsidRPr="002B012F">
        <w:rPr>
          <w:lang w:val="en-US"/>
        </w:rPr>
        <w:t> </w:t>
      </w:r>
      <w:r w:rsidRPr="002B012F">
        <w:t>га, очагов вредителей леса на площади 95 784,0</w:t>
      </w:r>
      <w:r w:rsidRPr="002B012F">
        <w:rPr>
          <w:lang w:val="en-US"/>
        </w:rPr>
        <w:t> </w:t>
      </w:r>
      <w:r w:rsidRPr="002B012F">
        <w:t>га. Для сравнения, в 2017 году общая площадь очагов массового размножения вредителей и болезней леса составила 78 329,0</w:t>
      </w:r>
      <w:r w:rsidRPr="002B012F">
        <w:rPr>
          <w:lang w:val="en-US"/>
        </w:rPr>
        <w:t> </w:t>
      </w:r>
      <w:r w:rsidRPr="002B012F">
        <w:t>га, в том числе очагов болезней леса на площади 5 054,0</w:t>
      </w:r>
      <w:r w:rsidRPr="002B012F">
        <w:rPr>
          <w:lang w:val="en-US"/>
        </w:rPr>
        <w:t> </w:t>
      </w:r>
      <w:r w:rsidRPr="002B012F">
        <w:t>га, очагов вредителей леса на площади 73 275,0</w:t>
      </w:r>
      <w:r w:rsidRPr="002B012F">
        <w:rPr>
          <w:lang w:val="en-US"/>
        </w:rPr>
        <w:t> </w:t>
      </w:r>
      <w:r w:rsidRPr="002B012F">
        <w:t>га.</w:t>
      </w:r>
    </w:p>
    <w:p w:rsidR="00CA2725" w:rsidRPr="002B012F" w:rsidRDefault="00CA2725" w:rsidP="00CA2725">
      <w:pPr>
        <w:ind w:firstLine="720"/>
        <w:jc w:val="both"/>
      </w:pPr>
      <w:r w:rsidRPr="002B012F">
        <w:lastRenderedPageBreak/>
        <w:t>По результатам лесопатологических обследований и лесопатологической таксации, проведенных в 2018 году, выявлены очаги массового размножения вредителей и болезней леса на общей площади 59 806,0 га, из них очагов болезней леса на площади 1 057,0 га, очагов вредителей леса на площади 58 749,0 га. При проведении санитарно-оздоровительных мероприятий в 2018 году ликвидированы очаги болезней леса на общей площади 235,0 га. Вследствие воздействия естественных факторов произошло затухания очагов вредных организмов на общей площади 30 687,0 га, в том числе очагов болезней леса на площади 245,0 га, очагов вредителей леса на площади 30 442,0 га.</w:t>
      </w:r>
    </w:p>
    <w:p w:rsidR="00CA2725" w:rsidRPr="002B012F" w:rsidRDefault="00CA2725" w:rsidP="00CA2725">
      <w:pPr>
        <w:ind w:firstLine="720"/>
        <w:jc w:val="both"/>
      </w:pPr>
      <w:r w:rsidRPr="002B012F">
        <w:t xml:space="preserve">По данным </w:t>
      </w:r>
      <w:r w:rsidR="003203D6">
        <w:t>лесопатологического мониторинга</w:t>
      </w:r>
      <w:r w:rsidRPr="002B012F">
        <w:t xml:space="preserve"> </w:t>
      </w:r>
      <w:proofErr w:type="gramStart"/>
      <w:r w:rsidRPr="002B012F">
        <w:t>на</w:t>
      </w:r>
      <w:r w:rsidR="003203D6">
        <w:t xml:space="preserve"> конец</w:t>
      </w:r>
      <w:proofErr w:type="gramEnd"/>
      <w:r w:rsidRPr="002B012F">
        <w:t xml:space="preserve"> 2018 года площадь очагов массового размножения вредителей и болезней леса составила 128</w:t>
      </w:r>
      <w:r w:rsidR="00F15482" w:rsidRPr="002B012F">
        <w:t> </w:t>
      </w:r>
      <w:r w:rsidRPr="002B012F">
        <w:t>531</w:t>
      </w:r>
      <w:r w:rsidR="00F15482" w:rsidRPr="002B012F">
        <w:t>,0</w:t>
      </w:r>
      <w:r w:rsidRPr="002B012F">
        <w:t xml:space="preserve"> га, из них требующая мер борьбы </w:t>
      </w:r>
      <w:r w:rsidR="003203D6">
        <w:t xml:space="preserve">- </w:t>
      </w:r>
      <w:r w:rsidR="0096349D">
        <w:t xml:space="preserve">104 208,0 га: </w:t>
      </w:r>
    </w:p>
    <w:p w:rsidR="00CA2725" w:rsidRPr="002B012F" w:rsidRDefault="00CA2725" w:rsidP="00CA2725">
      <w:pPr>
        <w:ind w:firstLine="720"/>
        <w:jc w:val="both"/>
      </w:pPr>
      <w:r w:rsidRPr="002B012F">
        <w:t>- шелкопря</w:t>
      </w:r>
      <w:r w:rsidR="00E23BF9">
        <w:t xml:space="preserve">да непарного на общей площади </w:t>
      </w:r>
      <w:r w:rsidRPr="002B012F">
        <w:t>103 261</w:t>
      </w:r>
      <w:r w:rsidR="0096349D">
        <w:t>,4 га, в том числе на территориях</w:t>
      </w:r>
      <w:r w:rsidRPr="002B012F">
        <w:t xml:space="preserve"> Барабинского, Венгеровского, Здвинского, Карасукского, Каргатского, Куйбышевского, Купинского, Кыштовского, Татарского, Убинского, Чанов</w:t>
      </w:r>
      <w:r w:rsidR="0096349D">
        <w:t xml:space="preserve">ского и Чулымского лесничеств </w:t>
      </w:r>
      <w:r w:rsidRPr="002B012F">
        <w:t>Новосибирской области;</w:t>
      </w:r>
    </w:p>
    <w:p w:rsidR="00CA2725" w:rsidRPr="002B012F" w:rsidRDefault="00CA2725" w:rsidP="00CA2725">
      <w:pPr>
        <w:ind w:firstLine="720"/>
        <w:jc w:val="both"/>
      </w:pPr>
      <w:r w:rsidRPr="002B012F">
        <w:t xml:space="preserve">- корневой губки </w:t>
      </w:r>
      <w:r w:rsidR="00E23BF9">
        <w:t xml:space="preserve">на общей площади 214,0 га </w:t>
      </w:r>
      <w:r w:rsidRPr="002B012F">
        <w:t>в Искитимском, Колыванском, Мирновском, Мошковском, Новосибирском, Ор</w:t>
      </w:r>
      <w:r w:rsidR="0096349D">
        <w:t>дынском и Сузунском лесничествах</w:t>
      </w:r>
      <w:r w:rsidR="00E23BF9">
        <w:t>;</w:t>
      </w:r>
      <w:r w:rsidRPr="002B012F">
        <w:t xml:space="preserve"> </w:t>
      </w:r>
    </w:p>
    <w:p w:rsidR="00CA2725" w:rsidRPr="002B012F" w:rsidRDefault="00CA2725" w:rsidP="00CA2725">
      <w:pPr>
        <w:ind w:firstLine="720"/>
        <w:jc w:val="both"/>
      </w:pPr>
      <w:proofErr w:type="gramStart"/>
      <w:r w:rsidRPr="002B012F">
        <w:t xml:space="preserve">- прочие (очаги трутовика настоящего, очаги трутовика ложного, очаги бактериальных заболеваний березы и т.д.) </w:t>
      </w:r>
      <w:r w:rsidR="00E23BF9">
        <w:t xml:space="preserve">на общей площади 708,0 га </w:t>
      </w:r>
      <w:r w:rsidRPr="002B012F">
        <w:t>в Барабинском, Венгеровском, Здвинском, Карасукском, Кыштовском, Мирновском, Ордынском, Северном, Татарском лесничествах</w:t>
      </w:r>
      <w:r w:rsidR="00E23BF9">
        <w:t>;</w:t>
      </w:r>
      <w:r w:rsidRPr="002B012F">
        <w:t xml:space="preserve"> </w:t>
      </w:r>
      <w:proofErr w:type="gramEnd"/>
    </w:p>
    <w:p w:rsidR="00CA2725" w:rsidRPr="002B012F" w:rsidRDefault="00E23BF9" w:rsidP="00CA2725">
      <w:pPr>
        <w:ind w:firstLine="720"/>
        <w:jc w:val="both"/>
      </w:pPr>
      <w:r>
        <w:t xml:space="preserve">- другие вредители леса на общей площади </w:t>
      </w:r>
      <w:r w:rsidR="00CA2725" w:rsidRPr="002B012F">
        <w:t>24,6 га.</w:t>
      </w:r>
    </w:p>
    <w:p w:rsidR="009C7DCB" w:rsidRDefault="00CA2725" w:rsidP="00CA2725">
      <w:pPr>
        <w:ind w:firstLine="720"/>
        <w:jc w:val="both"/>
      </w:pPr>
      <w:r w:rsidRPr="002B012F">
        <w:t xml:space="preserve">Площадь очагов вредителей и болезней леса по сравнению с 2017 годом увеличилась незначительно. </w:t>
      </w:r>
    </w:p>
    <w:p w:rsidR="00CA2725" w:rsidRPr="002B012F" w:rsidRDefault="00CA2725" w:rsidP="00CA2725">
      <w:pPr>
        <w:ind w:firstLine="720"/>
        <w:jc w:val="both"/>
      </w:pPr>
      <w:r w:rsidRPr="002B012F">
        <w:t>Лесопатологическое состояние лесов Новосибирской области оценивается как удовлетворительное.</w:t>
      </w:r>
    </w:p>
    <w:p w:rsidR="00B9014F" w:rsidRPr="002B012F" w:rsidRDefault="00B9014F" w:rsidP="00CA2725">
      <w:pPr>
        <w:ind w:firstLine="720"/>
        <w:jc w:val="both"/>
      </w:pPr>
    </w:p>
    <w:p w:rsidR="00CA2725" w:rsidRPr="002B012F" w:rsidRDefault="00CA2725" w:rsidP="00CA2725">
      <w:pPr>
        <w:jc w:val="center"/>
        <w:rPr>
          <w:b/>
        </w:rPr>
      </w:pPr>
      <w:r w:rsidRPr="002B012F">
        <w:rPr>
          <w:b/>
        </w:rPr>
        <w:t>Лесные пожары</w:t>
      </w:r>
    </w:p>
    <w:p w:rsidR="00CA2725" w:rsidRPr="002B012F" w:rsidRDefault="00CA2725" w:rsidP="00CA2725">
      <w:pPr>
        <w:ind w:firstLine="709"/>
        <w:jc w:val="both"/>
      </w:pPr>
      <w:r w:rsidRPr="002B012F">
        <w:t>Пожароопасный сезон на территории Новосибирской области в 2018 году вводился поэтапно в зависимости от климатических особенностей районов области: с 23, 28 апреля и с 04 м</w:t>
      </w:r>
      <w:r w:rsidR="00E23BF9">
        <w:t>ая и по условиям погоды</w:t>
      </w:r>
      <w:r w:rsidR="00DB56E3">
        <w:t xml:space="preserve"> завершен 22 октября.</w:t>
      </w:r>
      <w:r w:rsidRPr="002B012F">
        <w:t xml:space="preserve"> Продолжительность его составила 183 дня (или 101,1% от средней продолжительности за 5 лет).</w:t>
      </w:r>
    </w:p>
    <w:p w:rsidR="00CA2725" w:rsidRPr="002B012F" w:rsidRDefault="00CA2725" w:rsidP="00CA2725">
      <w:pPr>
        <w:ind w:firstLine="709"/>
        <w:jc w:val="both"/>
      </w:pPr>
      <w:r w:rsidRPr="002B012F">
        <w:t>За пожароопасный сезон 2018 года на территории области возникло 72 лесных пожара на общей площади 410,5 га, в том числе на покрытой лесом площади 401,5 га. Средняя площадь одного пожара составила 5,7 га.</w:t>
      </w:r>
    </w:p>
    <w:p w:rsidR="00CA2725" w:rsidRPr="00B916F2" w:rsidRDefault="00CA2725" w:rsidP="00CA2725">
      <w:pPr>
        <w:jc w:val="center"/>
        <w:rPr>
          <w:b/>
        </w:rPr>
      </w:pPr>
    </w:p>
    <w:p w:rsidR="00CA2725" w:rsidRDefault="00CA2725" w:rsidP="00CA2725">
      <w:pPr>
        <w:jc w:val="center"/>
        <w:rPr>
          <w:sz w:val="16"/>
          <w:szCs w:val="16"/>
        </w:rPr>
      </w:pPr>
      <w:r>
        <w:rPr>
          <w:noProof/>
          <w:sz w:val="16"/>
          <w:szCs w:val="16"/>
        </w:rPr>
        <w:drawing>
          <wp:inline distT="0" distB="0" distL="0" distR="0" wp14:anchorId="3E1C07C5" wp14:editId="5462DE1E">
            <wp:extent cx="5857875" cy="2543175"/>
            <wp:effectExtent l="0" t="0" r="0" b="0"/>
            <wp:docPr id="4" name="Диаграмма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CA2725" w:rsidRDefault="00CA2725" w:rsidP="00CA2725">
      <w:pPr>
        <w:jc w:val="center"/>
      </w:pPr>
    </w:p>
    <w:p w:rsidR="00CA2725" w:rsidRPr="002B012F" w:rsidRDefault="00CA2725" w:rsidP="00CA2725">
      <w:pPr>
        <w:jc w:val="center"/>
      </w:pPr>
      <w:r w:rsidRPr="002B012F">
        <w:t>Рис.12.1 Динамика лесных п</w:t>
      </w:r>
      <w:r w:rsidR="00E23BF9">
        <w:t xml:space="preserve">ожаров </w:t>
      </w:r>
      <w:r w:rsidR="00DB56E3">
        <w:t>в Новосибирской области в 2013 -</w:t>
      </w:r>
      <w:r w:rsidR="00E23BF9">
        <w:t xml:space="preserve"> 2018 </w:t>
      </w:r>
      <w:proofErr w:type="gramStart"/>
      <w:r w:rsidR="00E23BF9">
        <w:t>годах</w:t>
      </w:r>
      <w:proofErr w:type="gramEnd"/>
      <w:r w:rsidR="00E23BF9">
        <w:t>.</w:t>
      </w:r>
    </w:p>
    <w:p w:rsidR="00CA2725" w:rsidRPr="002B012F" w:rsidRDefault="00CA2725" w:rsidP="00CA2725">
      <w:pPr>
        <w:jc w:val="center"/>
      </w:pPr>
    </w:p>
    <w:p w:rsidR="00CA2725" w:rsidRPr="002B012F" w:rsidRDefault="00CA2725" w:rsidP="00CA2725">
      <w:pPr>
        <w:ind w:firstLine="709"/>
        <w:jc w:val="both"/>
      </w:pPr>
      <w:r w:rsidRPr="002B012F">
        <w:t>В 2018 году на территории области не допущено ни одного случая перехода огня с земель лесного фонда на объекты эконом</w:t>
      </w:r>
      <w:r w:rsidR="00727870">
        <w:t>ики и социальной инфраструктуры,</w:t>
      </w:r>
      <w:r w:rsidRPr="002B012F">
        <w:t xml:space="preserve"> </w:t>
      </w:r>
      <w:r w:rsidR="00727870">
        <w:t>н</w:t>
      </w:r>
      <w:r w:rsidRPr="002B012F">
        <w:t>е допущено крупных лесных пожаров. Оча</w:t>
      </w:r>
      <w:r w:rsidR="00727870">
        <w:t xml:space="preserve">ги лесных пожаров </w:t>
      </w:r>
      <w:proofErr w:type="gramStart"/>
      <w:r w:rsidR="00727870">
        <w:t>обнаружены своевременно и ликвидированы</w:t>
      </w:r>
      <w:proofErr w:type="gramEnd"/>
      <w:r w:rsidRPr="002B012F">
        <w:t xml:space="preserve"> в день обнаружения.</w:t>
      </w:r>
    </w:p>
    <w:p w:rsidR="00CA2725" w:rsidRPr="002B012F" w:rsidRDefault="00CA2725" w:rsidP="00CA2725">
      <w:pPr>
        <w:ind w:firstLine="709"/>
        <w:jc w:val="both"/>
      </w:pPr>
      <w:r w:rsidRPr="002B012F">
        <w:t xml:space="preserve">Основными причинами возникновения лесных пожаров </w:t>
      </w:r>
      <w:r w:rsidR="00727870">
        <w:t>стали</w:t>
      </w:r>
      <w:r w:rsidRPr="002B012F">
        <w:t>:</w:t>
      </w:r>
    </w:p>
    <w:p w:rsidR="00CA2725" w:rsidRPr="002B012F" w:rsidRDefault="00CA2725" w:rsidP="00CA2725">
      <w:pPr>
        <w:ind w:firstLine="709"/>
        <w:jc w:val="both"/>
      </w:pPr>
      <w:r w:rsidRPr="002B012F">
        <w:t>- переход с</w:t>
      </w:r>
      <w:r w:rsidR="00727870">
        <w:t xml:space="preserve"> земель иных категорий</w:t>
      </w:r>
      <w:r w:rsidRPr="002B012F">
        <w:t xml:space="preserve"> </w:t>
      </w:r>
      <w:r w:rsidR="00727870">
        <w:t>(</w:t>
      </w:r>
      <w:r w:rsidRPr="002B012F">
        <w:t>49 пожаров или 68,1% от общего количества возникших пожаров</w:t>
      </w:r>
      <w:r w:rsidR="00727870">
        <w:t>)</w:t>
      </w:r>
      <w:r w:rsidRPr="002B012F">
        <w:t>;</w:t>
      </w:r>
    </w:p>
    <w:p w:rsidR="00CA2725" w:rsidRPr="002B012F" w:rsidRDefault="00727870" w:rsidP="00CA2725">
      <w:pPr>
        <w:ind w:firstLine="709"/>
        <w:jc w:val="both"/>
      </w:pPr>
      <w:r>
        <w:t>- вина местного населения (</w:t>
      </w:r>
      <w:r w:rsidR="00CA2725" w:rsidRPr="002B012F">
        <w:t>21 пожар или 29,2%</w:t>
      </w:r>
      <w:r>
        <w:t>)</w:t>
      </w:r>
      <w:r w:rsidR="00CA2725" w:rsidRPr="002B012F">
        <w:t>;</w:t>
      </w:r>
    </w:p>
    <w:p w:rsidR="00CA2725" w:rsidRPr="002B012F" w:rsidRDefault="00CA2725" w:rsidP="00CA2725">
      <w:pPr>
        <w:ind w:firstLine="709"/>
        <w:jc w:val="both"/>
      </w:pPr>
      <w:r w:rsidRPr="002B012F">
        <w:t>-</w:t>
      </w:r>
      <w:r w:rsidR="00727870">
        <w:t> по причине лесозаготовителей (</w:t>
      </w:r>
      <w:r w:rsidRPr="002B012F">
        <w:t>1 пожар или 1,4%</w:t>
      </w:r>
      <w:r w:rsidR="00727870">
        <w:t>)</w:t>
      </w:r>
      <w:r w:rsidRPr="002B012F">
        <w:t>;</w:t>
      </w:r>
    </w:p>
    <w:p w:rsidR="00CA2725" w:rsidRPr="002B012F" w:rsidRDefault="00727870" w:rsidP="00CA2725">
      <w:pPr>
        <w:ind w:firstLine="709"/>
        <w:jc w:val="both"/>
      </w:pPr>
      <w:r>
        <w:t>- от линий электропередач (</w:t>
      </w:r>
      <w:r w:rsidR="00CA2725" w:rsidRPr="002B012F">
        <w:t>1 пожар или 1,4%</w:t>
      </w:r>
      <w:r>
        <w:t>)</w:t>
      </w:r>
      <w:r w:rsidR="00CA2725" w:rsidRPr="002B012F">
        <w:t>.</w:t>
      </w:r>
    </w:p>
    <w:p w:rsidR="00CA2725" w:rsidRPr="002B012F" w:rsidRDefault="00CA2725" w:rsidP="00CA2725">
      <w:pPr>
        <w:ind w:firstLine="709"/>
        <w:jc w:val="both"/>
      </w:pPr>
    </w:p>
    <w:p w:rsidR="00CA2725" w:rsidRPr="002B012F" w:rsidRDefault="00CA2725" w:rsidP="00CA2725">
      <w:pPr>
        <w:ind w:firstLine="709"/>
        <w:jc w:val="right"/>
      </w:pPr>
      <w:r w:rsidRPr="002B012F">
        <w:t>Таблица 12.5</w:t>
      </w:r>
    </w:p>
    <w:p w:rsidR="00CA2725" w:rsidRPr="002B012F" w:rsidRDefault="00CA2725" w:rsidP="00CA2725">
      <w:pPr>
        <w:ind w:firstLine="709"/>
        <w:jc w:val="right"/>
      </w:pPr>
    </w:p>
    <w:p w:rsidR="0096349D" w:rsidRDefault="00CA2725" w:rsidP="00CA2725">
      <w:pPr>
        <w:ind w:firstLine="709"/>
        <w:jc w:val="center"/>
      </w:pPr>
      <w:r w:rsidRPr="002B012F">
        <w:t>Динамика причин</w:t>
      </w:r>
      <w:r w:rsidR="0096349D">
        <w:t xml:space="preserve"> возникновения лесных пожаров в</w:t>
      </w:r>
      <w:r w:rsidRPr="002B012F">
        <w:t xml:space="preserve"> </w:t>
      </w:r>
      <w:r w:rsidR="0096349D">
        <w:t xml:space="preserve">Новосибирской области </w:t>
      </w:r>
    </w:p>
    <w:p w:rsidR="00CA2725" w:rsidRPr="002B012F" w:rsidRDefault="0096349D" w:rsidP="00CA2725">
      <w:pPr>
        <w:ind w:firstLine="709"/>
        <w:jc w:val="center"/>
      </w:pPr>
      <w:r>
        <w:t xml:space="preserve">в 2017-2018 </w:t>
      </w:r>
      <w:proofErr w:type="gramStart"/>
      <w:r>
        <w:t>годах</w:t>
      </w:r>
      <w:proofErr w:type="gramEnd"/>
    </w:p>
    <w:tbl>
      <w:tblPr>
        <w:tblStyle w:val="af8"/>
        <w:tblW w:w="0" w:type="auto"/>
        <w:tblLook w:val="04A0" w:firstRow="1" w:lastRow="0" w:firstColumn="1" w:lastColumn="0" w:noHBand="0" w:noVBand="1"/>
      </w:tblPr>
      <w:tblGrid>
        <w:gridCol w:w="2122"/>
        <w:gridCol w:w="1321"/>
        <w:gridCol w:w="1321"/>
        <w:gridCol w:w="1322"/>
        <w:gridCol w:w="1322"/>
        <w:gridCol w:w="1322"/>
        <w:gridCol w:w="1323"/>
      </w:tblGrid>
      <w:tr w:rsidR="00CA2725" w:rsidRPr="00880B8F" w:rsidTr="00944B36">
        <w:trPr>
          <w:trHeight w:val="512"/>
        </w:trPr>
        <w:tc>
          <w:tcPr>
            <w:tcW w:w="2100" w:type="dxa"/>
            <w:vMerge w:val="restart"/>
            <w:vAlign w:val="center"/>
          </w:tcPr>
          <w:p w:rsidR="00CA2725" w:rsidRPr="00880B8F" w:rsidRDefault="00CA2725" w:rsidP="0021356A">
            <w:pPr>
              <w:jc w:val="center"/>
            </w:pPr>
            <w:r w:rsidRPr="00880B8F">
              <w:t>Причина</w:t>
            </w:r>
          </w:p>
        </w:tc>
        <w:tc>
          <w:tcPr>
            <w:tcW w:w="2642" w:type="dxa"/>
            <w:gridSpan w:val="2"/>
            <w:vAlign w:val="center"/>
          </w:tcPr>
          <w:p w:rsidR="00CA2725" w:rsidRPr="00880B8F" w:rsidRDefault="00CA2725" w:rsidP="0021356A">
            <w:pPr>
              <w:jc w:val="center"/>
            </w:pPr>
            <w:r w:rsidRPr="00880B8F">
              <w:t>Количество пожаров, ед</w:t>
            </w:r>
            <w:r w:rsidR="0096349D">
              <w:t>иниц</w:t>
            </w:r>
          </w:p>
        </w:tc>
        <w:tc>
          <w:tcPr>
            <w:tcW w:w="2644" w:type="dxa"/>
            <w:gridSpan w:val="2"/>
            <w:vAlign w:val="center"/>
          </w:tcPr>
          <w:p w:rsidR="00CA2725" w:rsidRPr="00880B8F" w:rsidRDefault="00CA2725" w:rsidP="0021356A">
            <w:pPr>
              <w:jc w:val="center"/>
            </w:pPr>
            <w:r w:rsidRPr="00880B8F">
              <w:t xml:space="preserve">Общая площадь пожаров, </w:t>
            </w:r>
            <w:proofErr w:type="gramStart"/>
            <w:r w:rsidRPr="00880B8F">
              <w:t>га</w:t>
            </w:r>
            <w:proofErr w:type="gramEnd"/>
          </w:p>
        </w:tc>
        <w:tc>
          <w:tcPr>
            <w:tcW w:w="2645" w:type="dxa"/>
            <w:gridSpan w:val="2"/>
            <w:vAlign w:val="center"/>
          </w:tcPr>
          <w:p w:rsidR="00CA2725" w:rsidRPr="00880B8F" w:rsidRDefault="00CA2725" w:rsidP="0021356A">
            <w:pPr>
              <w:jc w:val="center"/>
            </w:pPr>
            <w:r w:rsidRPr="00880B8F">
              <w:t>Процент от общего количества пожаров, %</w:t>
            </w:r>
          </w:p>
        </w:tc>
      </w:tr>
      <w:tr w:rsidR="00CA2725" w:rsidRPr="00880B8F" w:rsidTr="00944B36">
        <w:trPr>
          <w:trHeight w:val="145"/>
        </w:trPr>
        <w:tc>
          <w:tcPr>
            <w:tcW w:w="2100" w:type="dxa"/>
            <w:vMerge/>
          </w:tcPr>
          <w:p w:rsidR="00CA2725" w:rsidRPr="00880B8F" w:rsidRDefault="00CA2725" w:rsidP="00621799">
            <w:pPr>
              <w:jc w:val="center"/>
            </w:pPr>
          </w:p>
        </w:tc>
        <w:tc>
          <w:tcPr>
            <w:tcW w:w="1321" w:type="dxa"/>
            <w:vAlign w:val="center"/>
          </w:tcPr>
          <w:p w:rsidR="00CA2725" w:rsidRPr="00880B8F" w:rsidRDefault="00CA2725" w:rsidP="0021356A">
            <w:pPr>
              <w:jc w:val="center"/>
            </w:pPr>
            <w:r w:rsidRPr="00880B8F">
              <w:t>2017</w:t>
            </w:r>
          </w:p>
        </w:tc>
        <w:tc>
          <w:tcPr>
            <w:tcW w:w="1321" w:type="dxa"/>
            <w:vAlign w:val="center"/>
          </w:tcPr>
          <w:p w:rsidR="00CA2725" w:rsidRPr="00880B8F" w:rsidRDefault="00CA2725" w:rsidP="0021356A">
            <w:pPr>
              <w:jc w:val="center"/>
            </w:pPr>
            <w:r w:rsidRPr="00880B8F">
              <w:t>2018</w:t>
            </w:r>
          </w:p>
        </w:tc>
        <w:tc>
          <w:tcPr>
            <w:tcW w:w="1322" w:type="dxa"/>
            <w:vAlign w:val="center"/>
          </w:tcPr>
          <w:p w:rsidR="00CA2725" w:rsidRPr="00880B8F" w:rsidRDefault="00CA2725" w:rsidP="0021356A">
            <w:pPr>
              <w:jc w:val="center"/>
            </w:pPr>
            <w:r w:rsidRPr="00880B8F">
              <w:t>2017</w:t>
            </w:r>
          </w:p>
        </w:tc>
        <w:tc>
          <w:tcPr>
            <w:tcW w:w="1322" w:type="dxa"/>
            <w:vAlign w:val="center"/>
          </w:tcPr>
          <w:p w:rsidR="00CA2725" w:rsidRPr="00880B8F" w:rsidRDefault="00CA2725" w:rsidP="0021356A">
            <w:pPr>
              <w:jc w:val="center"/>
            </w:pPr>
            <w:r w:rsidRPr="00880B8F">
              <w:t>2018</w:t>
            </w:r>
          </w:p>
        </w:tc>
        <w:tc>
          <w:tcPr>
            <w:tcW w:w="1322" w:type="dxa"/>
            <w:vAlign w:val="center"/>
          </w:tcPr>
          <w:p w:rsidR="00CA2725" w:rsidRPr="00880B8F" w:rsidRDefault="00CA2725" w:rsidP="0021356A">
            <w:pPr>
              <w:jc w:val="center"/>
            </w:pPr>
            <w:r w:rsidRPr="00880B8F">
              <w:t>2017</w:t>
            </w:r>
          </w:p>
        </w:tc>
        <w:tc>
          <w:tcPr>
            <w:tcW w:w="1323" w:type="dxa"/>
            <w:vAlign w:val="center"/>
          </w:tcPr>
          <w:p w:rsidR="00CA2725" w:rsidRPr="00880B8F" w:rsidRDefault="00CA2725" w:rsidP="0021356A">
            <w:pPr>
              <w:jc w:val="center"/>
            </w:pPr>
            <w:r w:rsidRPr="00880B8F">
              <w:t>2018</w:t>
            </w:r>
          </w:p>
        </w:tc>
      </w:tr>
      <w:tr w:rsidR="00CA2725" w:rsidRPr="00880B8F" w:rsidTr="00944B36">
        <w:trPr>
          <w:trHeight w:val="512"/>
        </w:trPr>
        <w:tc>
          <w:tcPr>
            <w:tcW w:w="2100" w:type="dxa"/>
          </w:tcPr>
          <w:p w:rsidR="00CA2725" w:rsidRPr="00880B8F" w:rsidRDefault="00CA2725" w:rsidP="00621799">
            <w:r w:rsidRPr="00880B8F">
              <w:t>Переход с земель иных категорий</w:t>
            </w:r>
          </w:p>
        </w:tc>
        <w:tc>
          <w:tcPr>
            <w:tcW w:w="1321" w:type="dxa"/>
            <w:vAlign w:val="center"/>
          </w:tcPr>
          <w:p w:rsidR="00CA2725" w:rsidRPr="00880B8F" w:rsidRDefault="00CA2725" w:rsidP="0021356A">
            <w:pPr>
              <w:jc w:val="center"/>
            </w:pPr>
            <w:r>
              <w:t>76</w:t>
            </w:r>
          </w:p>
        </w:tc>
        <w:tc>
          <w:tcPr>
            <w:tcW w:w="1321" w:type="dxa"/>
            <w:vAlign w:val="center"/>
          </w:tcPr>
          <w:p w:rsidR="00CA2725" w:rsidRPr="00880B8F" w:rsidRDefault="00CA2725" w:rsidP="0021356A">
            <w:pPr>
              <w:jc w:val="center"/>
            </w:pPr>
            <w:r>
              <w:t>49</w:t>
            </w:r>
          </w:p>
        </w:tc>
        <w:tc>
          <w:tcPr>
            <w:tcW w:w="1322" w:type="dxa"/>
            <w:vAlign w:val="center"/>
          </w:tcPr>
          <w:p w:rsidR="00CA2725" w:rsidRPr="00880B8F" w:rsidRDefault="00CA2725" w:rsidP="0021356A">
            <w:pPr>
              <w:jc w:val="center"/>
            </w:pPr>
            <w:r>
              <w:t>616,2</w:t>
            </w:r>
          </w:p>
        </w:tc>
        <w:tc>
          <w:tcPr>
            <w:tcW w:w="1322" w:type="dxa"/>
            <w:vAlign w:val="center"/>
          </w:tcPr>
          <w:p w:rsidR="00CA2725" w:rsidRPr="00880B8F" w:rsidRDefault="00CA2725" w:rsidP="0021356A">
            <w:pPr>
              <w:jc w:val="center"/>
            </w:pPr>
            <w:r>
              <w:t>313,2</w:t>
            </w:r>
          </w:p>
        </w:tc>
        <w:tc>
          <w:tcPr>
            <w:tcW w:w="1322" w:type="dxa"/>
            <w:vAlign w:val="center"/>
          </w:tcPr>
          <w:p w:rsidR="00CA2725" w:rsidRPr="00880B8F" w:rsidRDefault="00CA2725" w:rsidP="0021356A">
            <w:pPr>
              <w:jc w:val="center"/>
            </w:pPr>
            <w:r>
              <w:t>55,4</w:t>
            </w:r>
          </w:p>
        </w:tc>
        <w:tc>
          <w:tcPr>
            <w:tcW w:w="1323" w:type="dxa"/>
            <w:vAlign w:val="center"/>
          </w:tcPr>
          <w:p w:rsidR="00CA2725" w:rsidRPr="00880B8F" w:rsidRDefault="00CA2725" w:rsidP="0021356A">
            <w:pPr>
              <w:jc w:val="center"/>
            </w:pPr>
            <w:r>
              <w:t>68,1</w:t>
            </w:r>
          </w:p>
        </w:tc>
      </w:tr>
      <w:tr w:rsidR="00CA2725" w:rsidRPr="00880B8F" w:rsidTr="00944B36">
        <w:trPr>
          <w:trHeight w:val="497"/>
        </w:trPr>
        <w:tc>
          <w:tcPr>
            <w:tcW w:w="2100" w:type="dxa"/>
          </w:tcPr>
          <w:p w:rsidR="00CA2725" w:rsidRPr="00880B8F" w:rsidRDefault="00CA2725" w:rsidP="00621799">
            <w:r w:rsidRPr="00880B8F">
              <w:t>По вине местного населения</w:t>
            </w:r>
          </w:p>
        </w:tc>
        <w:tc>
          <w:tcPr>
            <w:tcW w:w="1321" w:type="dxa"/>
            <w:vAlign w:val="center"/>
          </w:tcPr>
          <w:p w:rsidR="00CA2725" w:rsidRPr="00880B8F" w:rsidRDefault="00CA2725" w:rsidP="0021356A">
            <w:pPr>
              <w:jc w:val="center"/>
            </w:pPr>
            <w:r>
              <w:t>54</w:t>
            </w:r>
          </w:p>
        </w:tc>
        <w:tc>
          <w:tcPr>
            <w:tcW w:w="1321" w:type="dxa"/>
            <w:vAlign w:val="center"/>
          </w:tcPr>
          <w:p w:rsidR="00CA2725" w:rsidRPr="00880B8F" w:rsidRDefault="00CA2725" w:rsidP="0021356A">
            <w:pPr>
              <w:jc w:val="center"/>
            </w:pPr>
            <w:r>
              <w:t>21</w:t>
            </w:r>
          </w:p>
        </w:tc>
        <w:tc>
          <w:tcPr>
            <w:tcW w:w="1322" w:type="dxa"/>
            <w:vAlign w:val="center"/>
          </w:tcPr>
          <w:p w:rsidR="00CA2725" w:rsidRPr="00880B8F" w:rsidRDefault="00CA2725" w:rsidP="0021356A">
            <w:pPr>
              <w:jc w:val="center"/>
            </w:pPr>
            <w:r>
              <w:t>400,7</w:t>
            </w:r>
          </w:p>
        </w:tc>
        <w:tc>
          <w:tcPr>
            <w:tcW w:w="1322" w:type="dxa"/>
            <w:vAlign w:val="center"/>
          </w:tcPr>
          <w:p w:rsidR="00CA2725" w:rsidRPr="00880B8F" w:rsidRDefault="00CA2725" w:rsidP="0021356A">
            <w:pPr>
              <w:jc w:val="center"/>
            </w:pPr>
            <w:r>
              <w:t>90,1</w:t>
            </w:r>
          </w:p>
        </w:tc>
        <w:tc>
          <w:tcPr>
            <w:tcW w:w="1322" w:type="dxa"/>
            <w:vAlign w:val="center"/>
          </w:tcPr>
          <w:p w:rsidR="00CA2725" w:rsidRPr="00880B8F" w:rsidRDefault="00CA2725" w:rsidP="0021356A">
            <w:pPr>
              <w:jc w:val="center"/>
            </w:pPr>
            <w:r>
              <w:t>39,4</w:t>
            </w:r>
          </w:p>
        </w:tc>
        <w:tc>
          <w:tcPr>
            <w:tcW w:w="1323" w:type="dxa"/>
            <w:vAlign w:val="center"/>
          </w:tcPr>
          <w:p w:rsidR="00CA2725" w:rsidRPr="00880B8F" w:rsidRDefault="00CA2725" w:rsidP="0021356A">
            <w:pPr>
              <w:jc w:val="center"/>
            </w:pPr>
            <w:r>
              <w:t>29,2</w:t>
            </w:r>
          </w:p>
        </w:tc>
      </w:tr>
      <w:tr w:rsidR="00CA2725" w:rsidRPr="00880B8F" w:rsidTr="00944B36">
        <w:trPr>
          <w:trHeight w:val="497"/>
        </w:trPr>
        <w:tc>
          <w:tcPr>
            <w:tcW w:w="2100" w:type="dxa"/>
          </w:tcPr>
          <w:p w:rsidR="00CA2725" w:rsidRPr="00880B8F" w:rsidRDefault="00CA2725" w:rsidP="00621799">
            <w:r w:rsidRPr="00880B8F">
              <w:t>По вине лесозаготовителей</w:t>
            </w:r>
          </w:p>
        </w:tc>
        <w:tc>
          <w:tcPr>
            <w:tcW w:w="1321" w:type="dxa"/>
            <w:vAlign w:val="center"/>
          </w:tcPr>
          <w:p w:rsidR="00CA2725" w:rsidRPr="00880B8F" w:rsidRDefault="00CA2725" w:rsidP="0021356A">
            <w:pPr>
              <w:jc w:val="center"/>
            </w:pPr>
            <w:r>
              <w:t>0</w:t>
            </w:r>
          </w:p>
        </w:tc>
        <w:tc>
          <w:tcPr>
            <w:tcW w:w="1321" w:type="dxa"/>
            <w:vAlign w:val="center"/>
          </w:tcPr>
          <w:p w:rsidR="00CA2725" w:rsidRPr="00880B8F" w:rsidRDefault="00CA2725" w:rsidP="0021356A">
            <w:pPr>
              <w:jc w:val="center"/>
            </w:pPr>
            <w:r>
              <w:t>1</w:t>
            </w:r>
          </w:p>
        </w:tc>
        <w:tc>
          <w:tcPr>
            <w:tcW w:w="1322" w:type="dxa"/>
            <w:vAlign w:val="center"/>
          </w:tcPr>
          <w:p w:rsidR="00CA2725" w:rsidRPr="00880B8F" w:rsidRDefault="00CA2725" w:rsidP="0021356A">
            <w:pPr>
              <w:jc w:val="center"/>
            </w:pPr>
            <w:r>
              <w:t>0</w:t>
            </w:r>
          </w:p>
        </w:tc>
        <w:tc>
          <w:tcPr>
            <w:tcW w:w="1322" w:type="dxa"/>
            <w:vAlign w:val="center"/>
          </w:tcPr>
          <w:p w:rsidR="00CA2725" w:rsidRPr="00880B8F" w:rsidRDefault="00CA2725" w:rsidP="0021356A">
            <w:pPr>
              <w:jc w:val="center"/>
            </w:pPr>
            <w:r>
              <w:t>0,2</w:t>
            </w:r>
          </w:p>
        </w:tc>
        <w:tc>
          <w:tcPr>
            <w:tcW w:w="1322" w:type="dxa"/>
            <w:vAlign w:val="center"/>
          </w:tcPr>
          <w:p w:rsidR="00CA2725" w:rsidRPr="00880B8F" w:rsidRDefault="00CA2725" w:rsidP="0021356A">
            <w:pPr>
              <w:jc w:val="center"/>
            </w:pPr>
            <w:r>
              <w:t>0,0</w:t>
            </w:r>
          </w:p>
        </w:tc>
        <w:tc>
          <w:tcPr>
            <w:tcW w:w="1323" w:type="dxa"/>
            <w:vAlign w:val="center"/>
          </w:tcPr>
          <w:p w:rsidR="00CA2725" w:rsidRPr="00880B8F" w:rsidRDefault="00CA2725" w:rsidP="0021356A">
            <w:pPr>
              <w:jc w:val="center"/>
            </w:pPr>
            <w:r>
              <w:t>1,4</w:t>
            </w:r>
          </w:p>
        </w:tc>
      </w:tr>
      <w:tr w:rsidR="00CA2725" w:rsidRPr="00880B8F" w:rsidTr="00944B36">
        <w:trPr>
          <w:trHeight w:val="512"/>
        </w:trPr>
        <w:tc>
          <w:tcPr>
            <w:tcW w:w="2100" w:type="dxa"/>
          </w:tcPr>
          <w:p w:rsidR="00CA2725" w:rsidRPr="00880B8F" w:rsidRDefault="00CA2725" w:rsidP="00621799">
            <w:r w:rsidRPr="00880B8F">
              <w:t>От линий электропередач</w:t>
            </w:r>
          </w:p>
        </w:tc>
        <w:tc>
          <w:tcPr>
            <w:tcW w:w="1321" w:type="dxa"/>
            <w:vAlign w:val="center"/>
          </w:tcPr>
          <w:p w:rsidR="00CA2725" w:rsidRPr="00880B8F" w:rsidRDefault="00CA2725" w:rsidP="0021356A">
            <w:pPr>
              <w:jc w:val="center"/>
            </w:pPr>
            <w:r>
              <w:t>3</w:t>
            </w:r>
          </w:p>
        </w:tc>
        <w:tc>
          <w:tcPr>
            <w:tcW w:w="1321" w:type="dxa"/>
            <w:vAlign w:val="center"/>
          </w:tcPr>
          <w:p w:rsidR="00CA2725" w:rsidRPr="00880B8F" w:rsidRDefault="00CA2725" w:rsidP="0021356A">
            <w:pPr>
              <w:jc w:val="center"/>
            </w:pPr>
            <w:r>
              <w:t>1</w:t>
            </w:r>
          </w:p>
        </w:tc>
        <w:tc>
          <w:tcPr>
            <w:tcW w:w="1322" w:type="dxa"/>
            <w:vAlign w:val="center"/>
          </w:tcPr>
          <w:p w:rsidR="00CA2725" w:rsidRPr="00880B8F" w:rsidRDefault="00CA2725" w:rsidP="0021356A">
            <w:pPr>
              <w:jc w:val="center"/>
            </w:pPr>
            <w:r>
              <w:t>10,0</w:t>
            </w:r>
          </w:p>
        </w:tc>
        <w:tc>
          <w:tcPr>
            <w:tcW w:w="1322" w:type="dxa"/>
            <w:vAlign w:val="center"/>
          </w:tcPr>
          <w:p w:rsidR="00CA2725" w:rsidRPr="00880B8F" w:rsidRDefault="00CA2725" w:rsidP="0021356A">
            <w:pPr>
              <w:jc w:val="center"/>
            </w:pPr>
            <w:r>
              <w:t>7,0</w:t>
            </w:r>
          </w:p>
        </w:tc>
        <w:tc>
          <w:tcPr>
            <w:tcW w:w="1322" w:type="dxa"/>
            <w:vAlign w:val="center"/>
          </w:tcPr>
          <w:p w:rsidR="00CA2725" w:rsidRPr="00880B8F" w:rsidRDefault="00CA2725" w:rsidP="0021356A">
            <w:pPr>
              <w:jc w:val="center"/>
            </w:pPr>
            <w:r>
              <w:t>2,2</w:t>
            </w:r>
          </w:p>
        </w:tc>
        <w:tc>
          <w:tcPr>
            <w:tcW w:w="1323" w:type="dxa"/>
            <w:vAlign w:val="center"/>
          </w:tcPr>
          <w:p w:rsidR="00CA2725" w:rsidRPr="00880B8F" w:rsidRDefault="00CA2725" w:rsidP="0021356A">
            <w:pPr>
              <w:jc w:val="center"/>
            </w:pPr>
            <w:r>
              <w:t>1,4</w:t>
            </w:r>
          </w:p>
        </w:tc>
      </w:tr>
      <w:tr w:rsidR="00CA2725" w:rsidRPr="00880B8F" w:rsidTr="00944B36">
        <w:trPr>
          <w:trHeight w:val="512"/>
        </w:trPr>
        <w:tc>
          <w:tcPr>
            <w:tcW w:w="2100" w:type="dxa"/>
          </w:tcPr>
          <w:p w:rsidR="00CA2725" w:rsidRPr="00880B8F" w:rsidRDefault="00CA2725" w:rsidP="00621799">
            <w:r w:rsidRPr="00880B8F">
              <w:t>От грозовых разрядов</w:t>
            </w:r>
          </w:p>
        </w:tc>
        <w:tc>
          <w:tcPr>
            <w:tcW w:w="1321" w:type="dxa"/>
            <w:vAlign w:val="center"/>
          </w:tcPr>
          <w:p w:rsidR="00CA2725" w:rsidRPr="00880B8F" w:rsidRDefault="00CA2725" w:rsidP="0021356A">
            <w:pPr>
              <w:jc w:val="center"/>
            </w:pPr>
            <w:r>
              <w:t>4</w:t>
            </w:r>
          </w:p>
        </w:tc>
        <w:tc>
          <w:tcPr>
            <w:tcW w:w="1321" w:type="dxa"/>
            <w:vAlign w:val="center"/>
          </w:tcPr>
          <w:p w:rsidR="00CA2725" w:rsidRPr="00880B8F" w:rsidRDefault="00CA2725" w:rsidP="0021356A">
            <w:pPr>
              <w:jc w:val="center"/>
            </w:pPr>
            <w:r>
              <w:t>0</w:t>
            </w:r>
          </w:p>
        </w:tc>
        <w:tc>
          <w:tcPr>
            <w:tcW w:w="1322" w:type="dxa"/>
            <w:vAlign w:val="center"/>
          </w:tcPr>
          <w:p w:rsidR="00CA2725" w:rsidRPr="00880B8F" w:rsidRDefault="00CA2725" w:rsidP="0021356A">
            <w:pPr>
              <w:jc w:val="center"/>
            </w:pPr>
            <w:r>
              <w:t>12,4</w:t>
            </w:r>
          </w:p>
        </w:tc>
        <w:tc>
          <w:tcPr>
            <w:tcW w:w="1322" w:type="dxa"/>
            <w:vAlign w:val="center"/>
          </w:tcPr>
          <w:p w:rsidR="00CA2725" w:rsidRPr="00880B8F" w:rsidRDefault="00CA2725" w:rsidP="0021356A">
            <w:pPr>
              <w:jc w:val="center"/>
            </w:pPr>
            <w:r>
              <w:t>0</w:t>
            </w:r>
          </w:p>
        </w:tc>
        <w:tc>
          <w:tcPr>
            <w:tcW w:w="1322" w:type="dxa"/>
            <w:vAlign w:val="center"/>
          </w:tcPr>
          <w:p w:rsidR="00CA2725" w:rsidRPr="00880B8F" w:rsidRDefault="00CA2725" w:rsidP="0021356A">
            <w:pPr>
              <w:jc w:val="center"/>
            </w:pPr>
            <w:r>
              <w:t>2,9</w:t>
            </w:r>
          </w:p>
        </w:tc>
        <w:tc>
          <w:tcPr>
            <w:tcW w:w="1323" w:type="dxa"/>
            <w:vAlign w:val="center"/>
          </w:tcPr>
          <w:p w:rsidR="00CA2725" w:rsidRPr="00880B8F" w:rsidRDefault="00CA2725" w:rsidP="0021356A">
            <w:pPr>
              <w:jc w:val="center"/>
            </w:pPr>
            <w:r>
              <w:t>0,0</w:t>
            </w:r>
          </w:p>
        </w:tc>
      </w:tr>
    </w:tbl>
    <w:p w:rsidR="00CA2725" w:rsidRDefault="00CA2725" w:rsidP="00CA2725">
      <w:pPr>
        <w:ind w:firstLine="709"/>
        <w:jc w:val="both"/>
        <w:rPr>
          <w:sz w:val="28"/>
          <w:szCs w:val="28"/>
        </w:rPr>
      </w:pPr>
    </w:p>
    <w:p w:rsidR="00CA2725" w:rsidRPr="002B012F" w:rsidRDefault="00CA2725" w:rsidP="00CA2725">
      <w:pPr>
        <w:ind w:firstLine="709"/>
        <w:jc w:val="both"/>
      </w:pPr>
      <w:r w:rsidRPr="002B012F">
        <w:t xml:space="preserve">Наибольшее количество лесных пожаров произошло на территории </w:t>
      </w:r>
      <w:r w:rsidR="00F10CA2">
        <w:t>лесничеств</w:t>
      </w:r>
      <w:r w:rsidR="006D2EB5">
        <w:t>:</w:t>
      </w:r>
      <w:r w:rsidR="00F10CA2">
        <w:t xml:space="preserve"> Сузунское (</w:t>
      </w:r>
      <w:r w:rsidRPr="002B012F">
        <w:t>17 пожаров на площади 131,7 га</w:t>
      </w:r>
      <w:r w:rsidR="00F10CA2">
        <w:t>),</w:t>
      </w:r>
      <w:r w:rsidRPr="002B012F">
        <w:t xml:space="preserve"> Кыштовское </w:t>
      </w:r>
      <w:r w:rsidR="00F10CA2">
        <w:t>(</w:t>
      </w:r>
      <w:r w:rsidRPr="002B012F">
        <w:t>9 пожаров на площади 67,6 га</w:t>
      </w:r>
      <w:r w:rsidR="00F10CA2">
        <w:t>)</w:t>
      </w:r>
      <w:r w:rsidRPr="002B012F">
        <w:t xml:space="preserve">, Ордынское </w:t>
      </w:r>
      <w:r w:rsidR="00F10CA2">
        <w:t>(</w:t>
      </w:r>
      <w:r w:rsidRPr="002B012F">
        <w:t>6 пожаров на площади 12,0 га</w:t>
      </w:r>
      <w:r w:rsidR="00F10CA2">
        <w:t>)</w:t>
      </w:r>
      <w:r w:rsidRPr="002B012F">
        <w:t xml:space="preserve">, Черепановское </w:t>
      </w:r>
      <w:r w:rsidR="00F10CA2">
        <w:t>(</w:t>
      </w:r>
      <w:r w:rsidRPr="002B012F">
        <w:t>6 пожаров на площади 32,8 га</w:t>
      </w:r>
      <w:r w:rsidR="00F10CA2">
        <w:t>)</w:t>
      </w:r>
      <w:r w:rsidRPr="002B012F">
        <w:t xml:space="preserve">, Убинское </w:t>
      </w:r>
      <w:r w:rsidR="00F10CA2">
        <w:t>(</w:t>
      </w:r>
      <w:r w:rsidRPr="002B012F">
        <w:t>6 пожаров на площади 22,0 га</w:t>
      </w:r>
      <w:r w:rsidR="00F10CA2">
        <w:t>)</w:t>
      </w:r>
      <w:r w:rsidRPr="002B012F">
        <w:t>. На тушение лесных пожаров задействовано 436 человек и 147 единиц техники.</w:t>
      </w:r>
    </w:p>
    <w:p w:rsidR="00CA2725" w:rsidRPr="002B012F" w:rsidRDefault="00CA2725" w:rsidP="00CA2725">
      <w:pPr>
        <w:ind w:firstLine="709"/>
        <w:jc w:val="both"/>
      </w:pPr>
      <w:r w:rsidRPr="002B012F">
        <w:t xml:space="preserve">Ущерб от лесных пожаров </w:t>
      </w:r>
      <w:r w:rsidR="006D2EB5">
        <w:t xml:space="preserve">составил </w:t>
      </w:r>
      <w:r w:rsidRPr="002B012F">
        <w:t xml:space="preserve">790,0 тыс. рублей, в том числе затраты на тушение </w:t>
      </w:r>
      <w:r w:rsidR="006D2EB5">
        <w:t>-</w:t>
      </w:r>
      <w:r w:rsidRPr="002B012F">
        <w:t xml:space="preserve"> 732,4 тыс. рублей и пот</w:t>
      </w:r>
      <w:r w:rsidR="00F10CA2">
        <w:t xml:space="preserve">ери древесины – </w:t>
      </w:r>
      <w:r w:rsidRPr="002B012F">
        <w:t xml:space="preserve">57,6 тыс. рублей. Для сравнения, в 2017 году общий ущерб от лесных пожаров составил 34,6 млн. рублей, в том числе затраты на </w:t>
      </w:r>
      <w:r w:rsidR="00FD3A0A">
        <w:t xml:space="preserve">тушение лесных пожаров – </w:t>
      </w:r>
      <w:r w:rsidRPr="002B012F">
        <w:t>2,1 млн. рублей и потери древесины – 32,5 млн. рублей.</w:t>
      </w:r>
    </w:p>
    <w:p w:rsidR="00CA2725" w:rsidRPr="002B012F" w:rsidRDefault="00CA2725" w:rsidP="00CA2725">
      <w:pPr>
        <w:ind w:firstLine="709"/>
        <w:jc w:val="both"/>
      </w:pPr>
      <w:r w:rsidRPr="002B012F">
        <w:t>Не допущены лесные пожары на территориях Барабинского, Венгеровского, Доволенского, Здвинского, Карасукского, Краснозерского, Маслянинского, Мирновского, Та</w:t>
      </w:r>
      <w:r w:rsidR="00FD3A0A">
        <w:t>тарского, Чановского лесничеств</w:t>
      </w:r>
      <w:r w:rsidRPr="002B012F">
        <w:t xml:space="preserve">. </w:t>
      </w:r>
    </w:p>
    <w:p w:rsidR="00CA2725" w:rsidRPr="002B012F" w:rsidRDefault="00CA2725" w:rsidP="00CA2725">
      <w:pPr>
        <w:ind w:firstLine="709"/>
        <w:jc w:val="both"/>
      </w:pPr>
      <w:proofErr w:type="gramStart"/>
      <w:r w:rsidRPr="002B012F">
        <w:t>В течение пожароопасного сезона министерством природных ресурсов и экологии Новосибирской области во взаимодействии с ГУ МВД России по Новосибирской области, ГУ МЧС России по Новосибирской области и органами местного самоуправления муниципальных образований Новосибирской области проводились совместные рейдовые мероприятия по контролю за выполнением постановлений Правительства Российской Федерации от</w:t>
      </w:r>
      <w:r w:rsidR="00147B96" w:rsidRPr="002B012F">
        <w:t> </w:t>
      </w:r>
      <w:r w:rsidRPr="002B012F">
        <w:t>18.08.2016 № 807 «О</w:t>
      </w:r>
      <w:r w:rsidRPr="002B012F">
        <w:rPr>
          <w:rFonts w:eastAsiaTheme="minorHAnsi"/>
          <w:lang w:eastAsia="en-US"/>
        </w:rPr>
        <w:t xml:space="preserve"> внесении изменений в некоторые акты Правительства Российской Федерации по вопросу</w:t>
      </w:r>
      <w:proofErr w:type="gramEnd"/>
      <w:r w:rsidRPr="002B012F">
        <w:rPr>
          <w:rFonts w:eastAsiaTheme="minorHAnsi"/>
          <w:lang w:eastAsia="en-US"/>
        </w:rPr>
        <w:t xml:space="preserve"> обеспечения пожарной безопасности территорий» </w:t>
      </w:r>
      <w:r w:rsidRPr="002B012F">
        <w:t xml:space="preserve">и </w:t>
      </w:r>
      <w:r w:rsidR="00C97B7A">
        <w:t>п</w:t>
      </w:r>
      <w:r w:rsidR="00491A1A">
        <w:t xml:space="preserve">остановление Правительства Российской Федерации </w:t>
      </w:r>
      <w:r w:rsidRPr="002B012F">
        <w:t>от</w:t>
      </w:r>
      <w:r w:rsidR="00147B96" w:rsidRPr="002B012F">
        <w:t> </w:t>
      </w:r>
      <w:r w:rsidRPr="002B012F">
        <w:t>10.11.2015 № 1213 «О</w:t>
      </w:r>
      <w:r w:rsidRPr="002B012F">
        <w:rPr>
          <w:rFonts w:eastAsiaTheme="minorHAnsi"/>
          <w:lang w:eastAsia="en-US"/>
        </w:rPr>
        <w:t xml:space="preserve"> внесении изменений в Правила противопожарного режима в Российской Федерации»</w:t>
      </w:r>
      <w:r w:rsidRPr="002B012F">
        <w:t xml:space="preserve">, пожарной безопасности в населенных пунктах, садоводческих обществах, детских оздоровительных лагерях, на землях </w:t>
      </w:r>
      <w:r w:rsidRPr="002B012F">
        <w:lastRenderedPageBreak/>
        <w:t>сельскохозяйственного назначения и землях запаса, на территориях, прилегающих к лесным массивам.</w:t>
      </w:r>
    </w:p>
    <w:p w:rsidR="00CA2725" w:rsidRPr="002B012F" w:rsidRDefault="00CA2725" w:rsidP="00CA2725">
      <w:pPr>
        <w:ind w:firstLine="709"/>
        <w:jc w:val="both"/>
      </w:pPr>
      <w:r w:rsidRPr="002B012F">
        <w:t xml:space="preserve">Проведено 9 481 контрольно-проверочное мероприятие, из них совместных с органами МВД – 287, МЧС – 162, прокуратурой – 112. По результатам проведенных контрольных мероприятий за нарушение правил пожарной безопасности в лесах к административной ответственности привлечено 380 лиц, в том числе 206 граждан, 155 должностных лиц и </w:t>
      </w:r>
      <w:r w:rsidR="007A1BA9">
        <w:br/>
      </w:r>
      <w:r w:rsidRPr="002B012F">
        <w:t xml:space="preserve">19 юридических лиц. Наложено штрафов на сумму 2,7 млн. рублей. </w:t>
      </w:r>
    </w:p>
    <w:p w:rsidR="00CA2725" w:rsidRPr="002B012F" w:rsidRDefault="00CA2725" w:rsidP="00CA2725">
      <w:pPr>
        <w:ind w:firstLine="709"/>
        <w:jc w:val="both"/>
      </w:pPr>
      <w:r w:rsidRPr="002B012F">
        <w:t>Всего в 2018 году на охрану лесов от пожаров израсходовано 101,4 млн. рублей, в том числе за счет средств субвенций из федерального бюджета – 34,9 млн.</w:t>
      </w:r>
      <w:r w:rsidRPr="002B012F">
        <w:rPr>
          <w:lang w:val="en-US"/>
        </w:rPr>
        <w:t> </w:t>
      </w:r>
      <w:r w:rsidRPr="002B012F">
        <w:t>рублей, из областного бюджета Новосибирской области – 37,7 млн. рублей и за счет средств лесопользователей – 28,8 млн. рублей.</w:t>
      </w:r>
    </w:p>
    <w:p w:rsidR="00CA2725" w:rsidRPr="002B012F" w:rsidRDefault="00CA2725" w:rsidP="00CA2725">
      <w:pPr>
        <w:ind w:firstLine="709"/>
        <w:jc w:val="both"/>
      </w:pPr>
      <w:r w:rsidRPr="002B012F">
        <w:t>В течение пожароопасного сезона обеспечивалась круглосуточная работа Региональной диспетчерской службы лесного хозяйства Новосибирской области, дежурство оперативных дежурных РДС Новосибирской области и диспетчерских служб лесничеств в соответствии с нормативом. Мониторинг лесных пожаров осуществлялся непрерывно с пожарно-наблюдательных вышек, с камер видеонаблюдения, проводилось наземное патрулирование, использовались данные космического мониторинга.</w:t>
      </w:r>
    </w:p>
    <w:p w:rsidR="00CA2725" w:rsidRPr="002B012F" w:rsidRDefault="00CA2725" w:rsidP="00CA2725">
      <w:pPr>
        <w:ind w:firstLine="709"/>
        <w:jc w:val="both"/>
      </w:pPr>
      <w:r w:rsidRPr="002B012F">
        <w:t>На территории области был проведен комплекс профилактических и противопожарных мероприятий, способствовавших своевременному обнаружению, ликвидации и недопущению распространения лесных пожаров на больших площадях, а именно:</w:t>
      </w:r>
    </w:p>
    <w:p w:rsidR="00CA2725" w:rsidRPr="002B012F" w:rsidRDefault="00CA2725" w:rsidP="00CA2725">
      <w:pPr>
        <w:ind w:firstLine="709"/>
        <w:jc w:val="both"/>
      </w:pPr>
      <w:r w:rsidRPr="002B012F">
        <w:t>-</w:t>
      </w:r>
      <w:r w:rsidR="00147B96" w:rsidRPr="002B012F">
        <w:t> </w:t>
      </w:r>
      <w:r w:rsidRPr="002B012F">
        <w:t>строительство дорог противопожарного назначения – 35,0 км;</w:t>
      </w:r>
    </w:p>
    <w:p w:rsidR="00CA2725" w:rsidRPr="002B012F" w:rsidRDefault="00CA2725" w:rsidP="00CA2725">
      <w:pPr>
        <w:ind w:firstLine="709"/>
        <w:jc w:val="both"/>
      </w:pPr>
      <w:r w:rsidRPr="002B012F">
        <w:t>-</w:t>
      </w:r>
      <w:r w:rsidR="00147B96" w:rsidRPr="002B012F">
        <w:t> </w:t>
      </w:r>
      <w:r w:rsidRPr="002B012F">
        <w:t>содержание дорог противопожарного назначения – 94,5 км;</w:t>
      </w:r>
    </w:p>
    <w:p w:rsidR="00CA2725" w:rsidRPr="002B012F" w:rsidRDefault="00CA2725" w:rsidP="00CA2725">
      <w:pPr>
        <w:ind w:firstLine="709"/>
        <w:jc w:val="both"/>
      </w:pPr>
      <w:r w:rsidRPr="002B012F">
        <w:t>-</w:t>
      </w:r>
      <w:r w:rsidR="00147B96" w:rsidRPr="002B012F">
        <w:t> </w:t>
      </w:r>
      <w:r w:rsidRPr="002B012F">
        <w:t>устройство противопожарных минерализованных полос – 6 453,0</w:t>
      </w:r>
      <w:r w:rsidRPr="002B012F">
        <w:rPr>
          <w:lang w:val="en-US"/>
        </w:rPr>
        <w:t> </w:t>
      </w:r>
      <w:r w:rsidRPr="002B012F">
        <w:t>км;</w:t>
      </w:r>
    </w:p>
    <w:p w:rsidR="00CA2725" w:rsidRPr="002B012F" w:rsidRDefault="00CA2725" w:rsidP="00CA2725">
      <w:pPr>
        <w:ind w:firstLine="709"/>
        <w:jc w:val="both"/>
      </w:pPr>
      <w:r w:rsidRPr="002B012F">
        <w:t>-</w:t>
      </w:r>
      <w:r w:rsidR="00147B96" w:rsidRPr="002B012F">
        <w:t> </w:t>
      </w:r>
      <w:r w:rsidRPr="002B012F">
        <w:t>уход за противопожарными минерализованными полосами – 17</w:t>
      </w:r>
      <w:r w:rsidRPr="002B012F">
        <w:rPr>
          <w:lang w:val="en-US"/>
        </w:rPr>
        <w:t> </w:t>
      </w:r>
      <w:r w:rsidRPr="002B012F">
        <w:t>102,0</w:t>
      </w:r>
      <w:r w:rsidRPr="002B012F">
        <w:rPr>
          <w:lang w:val="en-US"/>
        </w:rPr>
        <w:t> </w:t>
      </w:r>
      <w:r w:rsidRPr="002B012F">
        <w:t>км.</w:t>
      </w:r>
    </w:p>
    <w:p w:rsidR="00CA2725" w:rsidRPr="002B012F" w:rsidRDefault="00CA2725" w:rsidP="00CA2725">
      <w:pPr>
        <w:ind w:firstLine="709"/>
        <w:jc w:val="both"/>
      </w:pPr>
      <w:proofErr w:type="gramStart"/>
      <w:r w:rsidRPr="002B012F">
        <w:t>Учитывая, что в подавляющем большинстве случаев лесные пожары возникают из-за неосторожного обращения граждан с огнем во время отдыха или выполнения работ, необходимо обеспечивать широкое проведение лесопожарной пропаганды среди населения в населенных пунктах, общественном транспорте и местах массов</w:t>
      </w:r>
      <w:r w:rsidR="00B15F7D">
        <w:t>ого отдыха людей по соблюдению п</w:t>
      </w:r>
      <w:r w:rsidRPr="002B012F">
        <w:t>равил пожарной безопасности в лесах.</w:t>
      </w:r>
      <w:proofErr w:type="gramEnd"/>
    </w:p>
    <w:p w:rsidR="00CA2725" w:rsidRPr="002B012F" w:rsidRDefault="00CA2725" w:rsidP="00CA2725">
      <w:pPr>
        <w:ind w:firstLine="709"/>
        <w:jc w:val="both"/>
      </w:pPr>
      <w:r w:rsidRPr="002B012F">
        <w:t xml:space="preserve">Для этих целей в течение пожароопасного сезона активно проводилась разъяснительная работа среди лиц, использующих леса, и населения по вопросам охраны лесов от пожаров, в том числе через средства массовой информации: </w:t>
      </w:r>
    </w:p>
    <w:p w:rsidR="00CA2725" w:rsidRPr="002B012F" w:rsidRDefault="00CA2725" w:rsidP="00CA2725">
      <w:pPr>
        <w:ind w:firstLine="709"/>
        <w:jc w:val="both"/>
      </w:pPr>
      <w:r w:rsidRPr="002B012F">
        <w:t xml:space="preserve">- опубликовано 253 статьи в печатных изданиях и электронных СМИ; </w:t>
      </w:r>
    </w:p>
    <w:p w:rsidR="00CA2725" w:rsidRPr="002B012F" w:rsidRDefault="00CA2725" w:rsidP="00CA2725">
      <w:pPr>
        <w:ind w:firstLine="709"/>
        <w:jc w:val="both"/>
      </w:pPr>
      <w:r w:rsidRPr="002B012F">
        <w:t>- проведено 224 выступления по радио и телевидению;</w:t>
      </w:r>
    </w:p>
    <w:p w:rsidR="00CA2725" w:rsidRPr="002B012F" w:rsidRDefault="00D15675" w:rsidP="00CA2725">
      <w:pPr>
        <w:ind w:firstLine="709"/>
        <w:jc w:val="both"/>
      </w:pPr>
      <w:r>
        <w:t>- распространено 34,1 тыс. штук</w:t>
      </w:r>
      <w:r w:rsidR="00CA2725" w:rsidRPr="002B012F">
        <w:t xml:space="preserve"> листовок;</w:t>
      </w:r>
    </w:p>
    <w:p w:rsidR="00CA2725" w:rsidRPr="002B012F" w:rsidRDefault="00CA2725" w:rsidP="00CA2725">
      <w:pPr>
        <w:ind w:firstLine="709"/>
        <w:jc w:val="both"/>
      </w:pPr>
      <w:r w:rsidRPr="002B012F">
        <w:t>- прочитано 2 748 тематических лекций в образовательных учреждениях, на предприятиях и организациях о соблюдении правил пожарной безопасности в лесах.</w:t>
      </w:r>
    </w:p>
    <w:p w:rsidR="00510535" w:rsidRDefault="00510535" w:rsidP="00510535">
      <w:pPr>
        <w:widowControl w:val="0"/>
        <w:jc w:val="both"/>
      </w:pPr>
    </w:p>
    <w:p w:rsidR="00B845E4" w:rsidRPr="000B7727" w:rsidRDefault="00B845E4" w:rsidP="000B7727">
      <w:pPr>
        <w:pStyle w:val="20"/>
        <w:spacing w:before="0" w:line="240" w:lineRule="auto"/>
        <w:rPr>
          <w:rFonts w:ascii="Times New Roman" w:hAnsi="Times New Roman" w:cs="Times New Roman"/>
          <w:sz w:val="24"/>
          <w:szCs w:val="24"/>
        </w:rPr>
      </w:pPr>
      <w:bookmarkStart w:id="108" w:name="_Toc11767046"/>
      <w:r w:rsidRPr="000B7727">
        <w:rPr>
          <w:rFonts w:ascii="Times New Roman" w:hAnsi="Times New Roman" w:cs="Times New Roman"/>
          <w:sz w:val="24"/>
          <w:szCs w:val="24"/>
        </w:rPr>
        <w:t>13</w:t>
      </w:r>
      <w:r w:rsidR="00385240">
        <w:rPr>
          <w:rFonts w:ascii="Times New Roman" w:hAnsi="Times New Roman" w:cs="Times New Roman"/>
          <w:sz w:val="24"/>
          <w:szCs w:val="24"/>
        </w:rPr>
        <w:t>.</w:t>
      </w:r>
      <w:r w:rsidRPr="000B7727">
        <w:rPr>
          <w:rFonts w:ascii="Times New Roman" w:hAnsi="Times New Roman" w:cs="Times New Roman"/>
          <w:sz w:val="24"/>
          <w:szCs w:val="24"/>
        </w:rPr>
        <w:t xml:space="preserve"> Обращение с отходами производства и потребления</w:t>
      </w:r>
      <w:bookmarkEnd w:id="108"/>
    </w:p>
    <w:p w:rsidR="00B845E4" w:rsidRPr="00402BF7" w:rsidRDefault="00B845E4" w:rsidP="000B7727">
      <w:pPr>
        <w:jc w:val="center"/>
        <w:rPr>
          <w:b/>
        </w:rPr>
      </w:pPr>
    </w:p>
    <w:p w:rsidR="00B845E4" w:rsidRPr="00402BF7" w:rsidRDefault="00B845E4" w:rsidP="000B7727">
      <w:pPr>
        <w:ind w:firstLine="709"/>
        <w:jc w:val="both"/>
      </w:pPr>
      <w:r w:rsidRPr="00402BF7">
        <w:t xml:space="preserve">Информация по обращению с отходами производства и потребления представлена по данным федерального статистического наблюдения по форме </w:t>
      </w:r>
      <w:hyperlink r:id="rId53" w:history="1">
        <w:r w:rsidRPr="00402BF7">
          <w:t>№ 2-ТП</w:t>
        </w:r>
      </w:hyperlink>
      <w:r w:rsidRPr="00402BF7">
        <w:t xml:space="preserve"> (отходы) «Сведения об образовании, обработке, утилизации, обезвреживании, транспортировании и размещении отходов производства и потребления».</w:t>
      </w:r>
    </w:p>
    <w:p w:rsidR="00B845E4" w:rsidRDefault="00B845E4" w:rsidP="00B845E4">
      <w:pPr>
        <w:ind w:firstLine="709"/>
        <w:jc w:val="both"/>
      </w:pPr>
      <w:r w:rsidRPr="00B845E4">
        <w:t>Согласно обработанным</w:t>
      </w:r>
      <w:r w:rsidRPr="00402BF7">
        <w:t xml:space="preserve"> и систематизированны</w:t>
      </w:r>
      <w:r>
        <w:t>м</w:t>
      </w:r>
      <w:r w:rsidRPr="00402BF7">
        <w:t xml:space="preserve"> данны</w:t>
      </w:r>
      <w:r>
        <w:t>м, полученным</w:t>
      </w:r>
      <w:r w:rsidRPr="00402BF7">
        <w:t xml:space="preserve"> от предприятий и организаций Новосибирской области, в 2018 году образовалось 120 019,0 т</w:t>
      </w:r>
      <w:r>
        <w:t>ы</w:t>
      </w:r>
      <w:r w:rsidRPr="00402BF7">
        <w:t>с. тонн отходов производства и потребления.</w:t>
      </w:r>
      <w:r>
        <w:t xml:space="preserve"> На конец отчетного года на площадках предприятий и организаций находилось 18 178,4 тыс. тонн (таблица 13.1).</w:t>
      </w:r>
    </w:p>
    <w:p w:rsidR="009F2E6D" w:rsidRDefault="009F2E6D" w:rsidP="00B845E4">
      <w:pPr>
        <w:ind w:firstLine="709"/>
        <w:jc w:val="both"/>
      </w:pPr>
    </w:p>
    <w:p w:rsidR="00A60407" w:rsidRDefault="00A60407" w:rsidP="00B845E4">
      <w:pPr>
        <w:ind w:firstLine="709"/>
        <w:jc w:val="both"/>
      </w:pPr>
    </w:p>
    <w:p w:rsidR="00A60407" w:rsidRDefault="00A60407" w:rsidP="00B845E4">
      <w:pPr>
        <w:ind w:firstLine="709"/>
        <w:jc w:val="both"/>
      </w:pPr>
    </w:p>
    <w:p w:rsidR="00A60407" w:rsidRDefault="00A60407" w:rsidP="00B845E4">
      <w:pPr>
        <w:ind w:firstLine="709"/>
        <w:jc w:val="both"/>
      </w:pPr>
    </w:p>
    <w:p w:rsidR="00B845E4" w:rsidRDefault="00B845E4" w:rsidP="00B845E4">
      <w:pPr>
        <w:ind w:firstLine="709"/>
        <w:jc w:val="right"/>
      </w:pPr>
      <w:r>
        <w:lastRenderedPageBreak/>
        <w:t>Таблица 13.1</w:t>
      </w:r>
    </w:p>
    <w:p w:rsidR="00B845E4" w:rsidRDefault="00B845E4" w:rsidP="00B845E4">
      <w:pPr>
        <w:ind w:firstLine="709"/>
        <w:jc w:val="right"/>
      </w:pPr>
    </w:p>
    <w:p w:rsidR="00B845E4" w:rsidRPr="00F96E69" w:rsidRDefault="00B845E4" w:rsidP="00B845E4">
      <w:pPr>
        <w:pStyle w:val="110"/>
        <w:rPr>
          <w:sz w:val="24"/>
          <w:szCs w:val="24"/>
        </w:rPr>
      </w:pPr>
      <w:r>
        <w:rPr>
          <w:sz w:val="24"/>
          <w:szCs w:val="24"/>
        </w:rPr>
        <w:t>Основные п</w:t>
      </w:r>
      <w:r w:rsidRPr="00F96E69">
        <w:rPr>
          <w:sz w:val="24"/>
          <w:szCs w:val="24"/>
        </w:rPr>
        <w:t xml:space="preserve">оказатели </w:t>
      </w:r>
      <w:r>
        <w:rPr>
          <w:sz w:val="24"/>
          <w:szCs w:val="24"/>
        </w:rPr>
        <w:t xml:space="preserve">объемов образования и </w:t>
      </w:r>
      <w:r w:rsidRPr="00F96E69">
        <w:rPr>
          <w:sz w:val="24"/>
          <w:szCs w:val="24"/>
        </w:rPr>
        <w:t xml:space="preserve">обращения с отходами </w:t>
      </w:r>
      <w:r>
        <w:rPr>
          <w:sz w:val="24"/>
          <w:szCs w:val="24"/>
        </w:rPr>
        <w:t xml:space="preserve">производства и потребления </w:t>
      </w:r>
      <w:r w:rsidRPr="00F96E69">
        <w:rPr>
          <w:sz w:val="24"/>
          <w:szCs w:val="24"/>
        </w:rPr>
        <w:t>на территории Новосибирской области</w:t>
      </w:r>
      <w:r>
        <w:rPr>
          <w:sz w:val="24"/>
          <w:szCs w:val="24"/>
        </w:rPr>
        <w:t xml:space="preserve"> в 2018 году</w:t>
      </w:r>
    </w:p>
    <w:tbl>
      <w:tblPr>
        <w:tblStyle w:val="af8"/>
        <w:tblW w:w="0" w:type="auto"/>
        <w:tblInd w:w="108" w:type="dxa"/>
        <w:tblLook w:val="04A0" w:firstRow="1" w:lastRow="0" w:firstColumn="1" w:lastColumn="0" w:noHBand="0" w:noVBand="1"/>
      </w:tblPr>
      <w:tblGrid>
        <w:gridCol w:w="7590"/>
        <w:gridCol w:w="2232"/>
      </w:tblGrid>
      <w:tr w:rsidR="00B845E4" w:rsidRPr="00473E95" w:rsidTr="00B845E4">
        <w:trPr>
          <w:trHeight w:val="273"/>
        </w:trPr>
        <w:tc>
          <w:tcPr>
            <w:tcW w:w="7590" w:type="dxa"/>
            <w:vAlign w:val="center"/>
          </w:tcPr>
          <w:p w:rsidR="00B845E4" w:rsidRPr="00473E95" w:rsidRDefault="00B845E4" w:rsidP="00C56210">
            <w:pPr>
              <w:jc w:val="center"/>
            </w:pPr>
            <w:r w:rsidRPr="00473E95">
              <w:t>Наименование показателя</w:t>
            </w:r>
          </w:p>
        </w:tc>
        <w:tc>
          <w:tcPr>
            <w:tcW w:w="2232" w:type="dxa"/>
            <w:vAlign w:val="center"/>
          </w:tcPr>
          <w:p w:rsidR="00B845E4" w:rsidRPr="00473E95" w:rsidRDefault="00B845E4" w:rsidP="00C56210">
            <w:pPr>
              <w:jc w:val="center"/>
            </w:pPr>
            <w:r>
              <w:t>Всего</w:t>
            </w:r>
            <w:r w:rsidRPr="00473E95">
              <w:t>,</w:t>
            </w:r>
            <w:r>
              <w:t xml:space="preserve"> тыс. </w:t>
            </w:r>
            <w:r w:rsidRPr="00473E95">
              <w:t>тонн</w:t>
            </w:r>
          </w:p>
        </w:tc>
      </w:tr>
      <w:tr w:rsidR="00B845E4" w:rsidRPr="00473E95" w:rsidTr="00B845E4">
        <w:trPr>
          <w:trHeight w:val="273"/>
        </w:trPr>
        <w:tc>
          <w:tcPr>
            <w:tcW w:w="7590" w:type="dxa"/>
            <w:vAlign w:val="center"/>
          </w:tcPr>
          <w:p w:rsidR="00B845E4" w:rsidRPr="00473E95" w:rsidRDefault="00B845E4" w:rsidP="00C56210">
            <w:pPr>
              <w:jc w:val="both"/>
            </w:pPr>
            <w:r w:rsidRPr="00473E95">
              <w:t>Наличие отходов на начало отчетного года</w:t>
            </w:r>
          </w:p>
        </w:tc>
        <w:tc>
          <w:tcPr>
            <w:tcW w:w="2232" w:type="dxa"/>
          </w:tcPr>
          <w:p w:rsidR="00B845E4" w:rsidRPr="00473E95" w:rsidRDefault="00B845E4" w:rsidP="00C56210">
            <w:pPr>
              <w:pStyle w:val="110"/>
              <w:rPr>
                <w:b/>
                <w:sz w:val="24"/>
                <w:szCs w:val="24"/>
              </w:rPr>
            </w:pPr>
            <w:r w:rsidRPr="00473E95">
              <w:rPr>
                <w:sz w:val="24"/>
                <w:szCs w:val="24"/>
              </w:rPr>
              <w:t>28</w:t>
            </w:r>
            <w:r>
              <w:rPr>
                <w:sz w:val="24"/>
                <w:szCs w:val="24"/>
              </w:rPr>
              <w:t> </w:t>
            </w:r>
            <w:r w:rsidRPr="00473E95">
              <w:rPr>
                <w:sz w:val="24"/>
                <w:szCs w:val="24"/>
              </w:rPr>
              <w:t>484</w:t>
            </w:r>
            <w:r>
              <w:rPr>
                <w:sz w:val="24"/>
                <w:szCs w:val="24"/>
              </w:rPr>
              <w:t>,</w:t>
            </w:r>
            <w:r w:rsidRPr="00473E95">
              <w:rPr>
                <w:sz w:val="24"/>
                <w:szCs w:val="24"/>
              </w:rPr>
              <w:t>2</w:t>
            </w:r>
          </w:p>
        </w:tc>
      </w:tr>
      <w:tr w:rsidR="00B845E4" w:rsidRPr="00473E95" w:rsidTr="00B845E4">
        <w:trPr>
          <w:trHeight w:val="273"/>
        </w:trPr>
        <w:tc>
          <w:tcPr>
            <w:tcW w:w="7590" w:type="dxa"/>
            <w:vAlign w:val="center"/>
          </w:tcPr>
          <w:p w:rsidR="00B845E4" w:rsidRPr="00473E95" w:rsidRDefault="00B845E4" w:rsidP="00C56210">
            <w:pPr>
              <w:jc w:val="both"/>
            </w:pPr>
            <w:r w:rsidRPr="00473E95">
              <w:t>Образование отходов за отчетный год</w:t>
            </w:r>
          </w:p>
        </w:tc>
        <w:tc>
          <w:tcPr>
            <w:tcW w:w="2232" w:type="dxa"/>
          </w:tcPr>
          <w:p w:rsidR="00B845E4" w:rsidRPr="00473E95" w:rsidRDefault="00B845E4" w:rsidP="00C56210">
            <w:pPr>
              <w:pStyle w:val="110"/>
              <w:rPr>
                <w:b/>
                <w:sz w:val="24"/>
                <w:szCs w:val="24"/>
              </w:rPr>
            </w:pPr>
            <w:r w:rsidRPr="00473E95">
              <w:rPr>
                <w:sz w:val="24"/>
                <w:szCs w:val="24"/>
              </w:rPr>
              <w:t>120</w:t>
            </w:r>
            <w:r>
              <w:rPr>
                <w:sz w:val="24"/>
                <w:szCs w:val="24"/>
              </w:rPr>
              <w:t> </w:t>
            </w:r>
            <w:r w:rsidRPr="00473E95">
              <w:rPr>
                <w:sz w:val="24"/>
                <w:szCs w:val="24"/>
              </w:rPr>
              <w:t>019</w:t>
            </w:r>
            <w:r>
              <w:rPr>
                <w:sz w:val="24"/>
                <w:szCs w:val="24"/>
              </w:rPr>
              <w:t>,</w:t>
            </w:r>
            <w:r w:rsidRPr="00473E95">
              <w:rPr>
                <w:sz w:val="24"/>
                <w:szCs w:val="24"/>
              </w:rPr>
              <w:t>0</w:t>
            </w:r>
          </w:p>
        </w:tc>
      </w:tr>
      <w:tr w:rsidR="00B845E4" w:rsidRPr="00473E95" w:rsidTr="00B845E4">
        <w:trPr>
          <w:trHeight w:val="273"/>
        </w:trPr>
        <w:tc>
          <w:tcPr>
            <w:tcW w:w="7590" w:type="dxa"/>
            <w:vAlign w:val="center"/>
          </w:tcPr>
          <w:p w:rsidR="00B845E4" w:rsidRPr="00473E95" w:rsidRDefault="00B845E4" w:rsidP="00C56210">
            <w:pPr>
              <w:jc w:val="both"/>
            </w:pPr>
            <w:r w:rsidRPr="00473E95">
              <w:t>Поступление отходов из других организаций</w:t>
            </w:r>
          </w:p>
        </w:tc>
        <w:tc>
          <w:tcPr>
            <w:tcW w:w="2232" w:type="dxa"/>
            <w:vAlign w:val="bottom"/>
          </w:tcPr>
          <w:p w:rsidR="00B845E4" w:rsidRPr="00473E95" w:rsidRDefault="00B845E4" w:rsidP="00C56210">
            <w:pPr>
              <w:jc w:val="center"/>
            </w:pPr>
            <w:r w:rsidRPr="00473E95">
              <w:t>1</w:t>
            </w:r>
            <w:r>
              <w:t> </w:t>
            </w:r>
            <w:r w:rsidRPr="00473E95">
              <w:t>272</w:t>
            </w:r>
            <w:r>
              <w:t>,</w:t>
            </w:r>
            <w:r w:rsidRPr="00473E95">
              <w:t>4</w:t>
            </w:r>
          </w:p>
        </w:tc>
      </w:tr>
      <w:tr w:rsidR="00B845E4" w:rsidRPr="00473E95" w:rsidTr="00B845E4">
        <w:trPr>
          <w:trHeight w:val="273"/>
        </w:trPr>
        <w:tc>
          <w:tcPr>
            <w:tcW w:w="7590" w:type="dxa"/>
            <w:vAlign w:val="center"/>
          </w:tcPr>
          <w:p w:rsidR="00B845E4" w:rsidRPr="00473E95" w:rsidRDefault="00B845E4" w:rsidP="00C56210">
            <w:pPr>
              <w:jc w:val="both"/>
            </w:pPr>
            <w:r w:rsidRPr="00473E95">
              <w:t>Обработано отходов</w:t>
            </w:r>
          </w:p>
        </w:tc>
        <w:tc>
          <w:tcPr>
            <w:tcW w:w="2232" w:type="dxa"/>
          </w:tcPr>
          <w:p w:rsidR="00B845E4" w:rsidRPr="00473E95" w:rsidRDefault="00B845E4" w:rsidP="00C56210">
            <w:pPr>
              <w:pStyle w:val="110"/>
              <w:rPr>
                <w:b/>
                <w:sz w:val="24"/>
                <w:szCs w:val="24"/>
              </w:rPr>
            </w:pPr>
            <w:r w:rsidRPr="00473E95">
              <w:rPr>
                <w:sz w:val="24"/>
                <w:szCs w:val="24"/>
              </w:rPr>
              <w:t>16</w:t>
            </w:r>
            <w:r>
              <w:rPr>
                <w:sz w:val="24"/>
                <w:szCs w:val="24"/>
              </w:rPr>
              <w:t>,9</w:t>
            </w:r>
          </w:p>
        </w:tc>
      </w:tr>
      <w:tr w:rsidR="00B845E4" w:rsidRPr="00473E95" w:rsidTr="00B845E4">
        <w:trPr>
          <w:trHeight w:val="273"/>
        </w:trPr>
        <w:tc>
          <w:tcPr>
            <w:tcW w:w="7590" w:type="dxa"/>
            <w:vAlign w:val="center"/>
          </w:tcPr>
          <w:p w:rsidR="00B845E4" w:rsidRPr="00473E95" w:rsidRDefault="00B845E4" w:rsidP="00C56210">
            <w:r w:rsidRPr="00473E95">
              <w:t>Утилизировано отходов</w:t>
            </w:r>
          </w:p>
        </w:tc>
        <w:tc>
          <w:tcPr>
            <w:tcW w:w="2232" w:type="dxa"/>
          </w:tcPr>
          <w:p w:rsidR="00B845E4" w:rsidRPr="00473E95" w:rsidRDefault="00B845E4" w:rsidP="00C56210">
            <w:pPr>
              <w:pStyle w:val="110"/>
              <w:rPr>
                <w:b/>
                <w:sz w:val="24"/>
                <w:szCs w:val="24"/>
              </w:rPr>
            </w:pPr>
            <w:r w:rsidRPr="00473E95">
              <w:rPr>
                <w:sz w:val="24"/>
                <w:szCs w:val="24"/>
              </w:rPr>
              <w:t>710</w:t>
            </w:r>
            <w:r>
              <w:rPr>
                <w:sz w:val="24"/>
                <w:szCs w:val="24"/>
              </w:rPr>
              <w:t>,</w:t>
            </w:r>
            <w:r w:rsidRPr="00473E95">
              <w:rPr>
                <w:sz w:val="24"/>
                <w:szCs w:val="24"/>
              </w:rPr>
              <w:t>9</w:t>
            </w:r>
          </w:p>
        </w:tc>
      </w:tr>
      <w:tr w:rsidR="00B845E4" w:rsidRPr="00473E95" w:rsidTr="00B845E4">
        <w:trPr>
          <w:trHeight w:val="273"/>
        </w:trPr>
        <w:tc>
          <w:tcPr>
            <w:tcW w:w="7590" w:type="dxa"/>
            <w:vAlign w:val="center"/>
          </w:tcPr>
          <w:p w:rsidR="00B845E4" w:rsidRPr="00473E95" w:rsidRDefault="00B845E4" w:rsidP="00C56210">
            <w:pPr>
              <w:jc w:val="both"/>
            </w:pPr>
            <w:r w:rsidRPr="00473E95">
              <w:t>Обезвреживание отходов</w:t>
            </w:r>
          </w:p>
        </w:tc>
        <w:tc>
          <w:tcPr>
            <w:tcW w:w="2232" w:type="dxa"/>
            <w:vAlign w:val="bottom"/>
          </w:tcPr>
          <w:p w:rsidR="00B845E4" w:rsidRPr="00473E95" w:rsidRDefault="00B845E4" w:rsidP="00C56210">
            <w:pPr>
              <w:jc w:val="center"/>
            </w:pPr>
            <w:r w:rsidRPr="00473E95">
              <w:t>11</w:t>
            </w:r>
            <w:r>
              <w:t>,8</w:t>
            </w:r>
          </w:p>
        </w:tc>
      </w:tr>
      <w:tr w:rsidR="00B845E4" w:rsidRPr="00473E95" w:rsidTr="00B845E4">
        <w:trPr>
          <w:trHeight w:val="273"/>
        </w:trPr>
        <w:tc>
          <w:tcPr>
            <w:tcW w:w="9821" w:type="dxa"/>
            <w:gridSpan w:val="2"/>
            <w:vAlign w:val="center"/>
          </w:tcPr>
          <w:p w:rsidR="00B845E4" w:rsidRPr="00473E95" w:rsidRDefault="00B845E4" w:rsidP="00C56210">
            <w:pPr>
              <w:pStyle w:val="110"/>
              <w:jc w:val="left"/>
              <w:rPr>
                <w:b/>
                <w:sz w:val="24"/>
                <w:szCs w:val="24"/>
              </w:rPr>
            </w:pPr>
            <w:r w:rsidRPr="00473E95">
              <w:rPr>
                <w:sz w:val="24"/>
                <w:szCs w:val="24"/>
              </w:rPr>
              <w:t>Передача отходов другим организациям:</w:t>
            </w:r>
          </w:p>
        </w:tc>
      </w:tr>
      <w:tr w:rsidR="00B845E4" w:rsidRPr="00473E95" w:rsidTr="00B845E4">
        <w:trPr>
          <w:trHeight w:val="273"/>
        </w:trPr>
        <w:tc>
          <w:tcPr>
            <w:tcW w:w="7590" w:type="dxa"/>
            <w:vAlign w:val="center"/>
          </w:tcPr>
          <w:p w:rsidR="00B845E4" w:rsidRPr="00473E95" w:rsidRDefault="006333A8" w:rsidP="00C56210">
            <w:pPr>
              <w:rPr>
                <w:highlight w:val="yellow"/>
              </w:rPr>
            </w:pPr>
            <w:r>
              <w:t xml:space="preserve">   </w:t>
            </w:r>
            <w:r w:rsidR="00B845E4" w:rsidRPr="00473E95">
              <w:t>для обработки</w:t>
            </w:r>
          </w:p>
        </w:tc>
        <w:tc>
          <w:tcPr>
            <w:tcW w:w="2232" w:type="dxa"/>
            <w:vAlign w:val="bottom"/>
          </w:tcPr>
          <w:p w:rsidR="00B845E4" w:rsidRPr="00473E95" w:rsidRDefault="00B845E4" w:rsidP="00C56210">
            <w:pPr>
              <w:jc w:val="center"/>
            </w:pPr>
            <w:r w:rsidRPr="00473E95">
              <w:t>23</w:t>
            </w:r>
            <w:r>
              <w:t>,</w:t>
            </w:r>
            <w:r w:rsidRPr="00473E95">
              <w:t>0</w:t>
            </w:r>
          </w:p>
        </w:tc>
      </w:tr>
      <w:tr w:rsidR="00B845E4" w:rsidRPr="00473E95" w:rsidTr="00B845E4">
        <w:trPr>
          <w:trHeight w:val="273"/>
        </w:trPr>
        <w:tc>
          <w:tcPr>
            <w:tcW w:w="7590" w:type="dxa"/>
            <w:vAlign w:val="center"/>
          </w:tcPr>
          <w:p w:rsidR="00B845E4" w:rsidRPr="00473E95" w:rsidRDefault="006333A8" w:rsidP="00C56210">
            <w:pPr>
              <w:jc w:val="both"/>
            </w:pPr>
            <w:r>
              <w:t xml:space="preserve">   </w:t>
            </w:r>
            <w:r w:rsidR="00B845E4" w:rsidRPr="00473E95">
              <w:t>для утилизации</w:t>
            </w:r>
          </w:p>
        </w:tc>
        <w:tc>
          <w:tcPr>
            <w:tcW w:w="2232" w:type="dxa"/>
            <w:vAlign w:val="bottom"/>
          </w:tcPr>
          <w:p w:rsidR="00B845E4" w:rsidRPr="00473E95" w:rsidRDefault="00B845E4" w:rsidP="00C56210">
            <w:pPr>
              <w:jc w:val="center"/>
            </w:pPr>
            <w:r w:rsidRPr="00473E95">
              <w:t>394</w:t>
            </w:r>
            <w:r>
              <w:t>,9</w:t>
            </w:r>
          </w:p>
        </w:tc>
      </w:tr>
      <w:tr w:rsidR="00B845E4" w:rsidRPr="00473E95" w:rsidTr="00B845E4">
        <w:trPr>
          <w:trHeight w:val="273"/>
        </w:trPr>
        <w:tc>
          <w:tcPr>
            <w:tcW w:w="7590" w:type="dxa"/>
            <w:vAlign w:val="center"/>
          </w:tcPr>
          <w:p w:rsidR="00B845E4" w:rsidRPr="00473E95" w:rsidRDefault="006333A8" w:rsidP="00C56210">
            <w:pPr>
              <w:jc w:val="both"/>
            </w:pPr>
            <w:r>
              <w:t xml:space="preserve">   </w:t>
            </w:r>
            <w:r w:rsidR="00B845E4" w:rsidRPr="00473E95">
              <w:t>для обезвреживания</w:t>
            </w:r>
          </w:p>
        </w:tc>
        <w:tc>
          <w:tcPr>
            <w:tcW w:w="2232" w:type="dxa"/>
            <w:vAlign w:val="bottom"/>
          </w:tcPr>
          <w:p w:rsidR="00B845E4" w:rsidRPr="00473E95" w:rsidRDefault="00B845E4" w:rsidP="00C56210">
            <w:pPr>
              <w:jc w:val="center"/>
            </w:pPr>
            <w:r w:rsidRPr="00473E95">
              <w:t>36</w:t>
            </w:r>
            <w:r>
              <w:t>,7</w:t>
            </w:r>
          </w:p>
        </w:tc>
      </w:tr>
      <w:tr w:rsidR="00B845E4" w:rsidRPr="00473E95" w:rsidTr="00B845E4">
        <w:trPr>
          <w:trHeight w:val="288"/>
        </w:trPr>
        <w:tc>
          <w:tcPr>
            <w:tcW w:w="7590" w:type="dxa"/>
            <w:vAlign w:val="center"/>
          </w:tcPr>
          <w:p w:rsidR="00B845E4" w:rsidRPr="00473E95" w:rsidRDefault="006333A8" w:rsidP="00C56210">
            <w:pPr>
              <w:jc w:val="both"/>
            </w:pPr>
            <w:r>
              <w:t xml:space="preserve">   </w:t>
            </w:r>
            <w:r w:rsidR="00B845E4" w:rsidRPr="00473E95">
              <w:t>для хранения</w:t>
            </w:r>
          </w:p>
        </w:tc>
        <w:tc>
          <w:tcPr>
            <w:tcW w:w="2232" w:type="dxa"/>
            <w:vAlign w:val="bottom"/>
          </w:tcPr>
          <w:p w:rsidR="00B845E4" w:rsidRPr="00473E95" w:rsidRDefault="00B845E4" w:rsidP="00C56210">
            <w:pPr>
              <w:jc w:val="center"/>
              <w:rPr>
                <w:highlight w:val="yellow"/>
              </w:rPr>
            </w:pPr>
            <w:r w:rsidRPr="00473E95">
              <w:t>48</w:t>
            </w:r>
            <w:r>
              <w:t>,</w:t>
            </w:r>
            <w:r w:rsidRPr="00473E95">
              <w:t>0</w:t>
            </w:r>
          </w:p>
        </w:tc>
      </w:tr>
      <w:tr w:rsidR="00B845E4" w:rsidRPr="00473E95" w:rsidTr="00B845E4">
        <w:trPr>
          <w:trHeight w:val="273"/>
        </w:trPr>
        <w:tc>
          <w:tcPr>
            <w:tcW w:w="7590" w:type="dxa"/>
            <w:vAlign w:val="center"/>
          </w:tcPr>
          <w:p w:rsidR="00B845E4" w:rsidRPr="00473E95" w:rsidRDefault="006333A8" w:rsidP="00C56210">
            <w:pPr>
              <w:jc w:val="both"/>
            </w:pPr>
            <w:r>
              <w:t xml:space="preserve">   </w:t>
            </w:r>
            <w:r w:rsidR="00B845E4" w:rsidRPr="00473E95">
              <w:t>для захоронения</w:t>
            </w:r>
          </w:p>
        </w:tc>
        <w:tc>
          <w:tcPr>
            <w:tcW w:w="2232" w:type="dxa"/>
            <w:vAlign w:val="bottom"/>
          </w:tcPr>
          <w:p w:rsidR="00B845E4" w:rsidRPr="00473E95" w:rsidRDefault="00B845E4" w:rsidP="00C56210">
            <w:pPr>
              <w:jc w:val="center"/>
            </w:pPr>
            <w:r w:rsidRPr="00473E95">
              <w:t>380</w:t>
            </w:r>
            <w:r>
              <w:t>,7</w:t>
            </w:r>
          </w:p>
        </w:tc>
      </w:tr>
      <w:tr w:rsidR="00B845E4" w:rsidRPr="00473E95" w:rsidTr="00B845E4">
        <w:trPr>
          <w:trHeight w:val="273"/>
        </w:trPr>
        <w:tc>
          <w:tcPr>
            <w:tcW w:w="9821" w:type="dxa"/>
            <w:gridSpan w:val="2"/>
            <w:vAlign w:val="center"/>
          </w:tcPr>
          <w:p w:rsidR="00B845E4" w:rsidRPr="00473E95" w:rsidRDefault="00B845E4" w:rsidP="00C56210">
            <w:pPr>
              <w:pStyle w:val="110"/>
              <w:jc w:val="left"/>
              <w:rPr>
                <w:b/>
                <w:sz w:val="24"/>
                <w:szCs w:val="24"/>
              </w:rPr>
            </w:pPr>
            <w:r w:rsidRPr="00473E95">
              <w:rPr>
                <w:sz w:val="24"/>
                <w:szCs w:val="24"/>
              </w:rPr>
              <w:t>Размещение отходов на собственных объектах за отчетный год, из них:</w:t>
            </w:r>
          </w:p>
        </w:tc>
      </w:tr>
      <w:tr w:rsidR="00B845E4" w:rsidRPr="00473E95" w:rsidTr="00B845E4">
        <w:trPr>
          <w:trHeight w:val="273"/>
        </w:trPr>
        <w:tc>
          <w:tcPr>
            <w:tcW w:w="7590" w:type="dxa"/>
            <w:vAlign w:val="center"/>
          </w:tcPr>
          <w:p w:rsidR="00B845E4" w:rsidRPr="00473E95" w:rsidRDefault="00B845E4" w:rsidP="00C56210">
            <w:pPr>
              <w:jc w:val="both"/>
            </w:pPr>
            <w:r w:rsidRPr="00473E95">
              <w:t>хранение</w:t>
            </w:r>
          </w:p>
        </w:tc>
        <w:tc>
          <w:tcPr>
            <w:tcW w:w="2232" w:type="dxa"/>
          </w:tcPr>
          <w:p w:rsidR="00B845E4" w:rsidRPr="00473E95" w:rsidRDefault="00B845E4" w:rsidP="00C56210">
            <w:pPr>
              <w:pStyle w:val="110"/>
              <w:rPr>
                <w:b/>
                <w:sz w:val="24"/>
                <w:szCs w:val="24"/>
              </w:rPr>
            </w:pPr>
            <w:r w:rsidRPr="00473E95">
              <w:rPr>
                <w:sz w:val="24"/>
                <w:szCs w:val="24"/>
              </w:rPr>
              <w:t>420</w:t>
            </w:r>
            <w:r>
              <w:rPr>
                <w:sz w:val="24"/>
                <w:szCs w:val="24"/>
              </w:rPr>
              <w:t>,</w:t>
            </w:r>
            <w:r w:rsidRPr="00473E95">
              <w:rPr>
                <w:sz w:val="24"/>
                <w:szCs w:val="24"/>
              </w:rPr>
              <w:t>1</w:t>
            </w:r>
          </w:p>
        </w:tc>
      </w:tr>
      <w:tr w:rsidR="00B845E4" w:rsidRPr="00473E95" w:rsidTr="00B845E4">
        <w:trPr>
          <w:trHeight w:val="273"/>
        </w:trPr>
        <w:tc>
          <w:tcPr>
            <w:tcW w:w="7590" w:type="dxa"/>
            <w:vAlign w:val="center"/>
          </w:tcPr>
          <w:p w:rsidR="00B845E4" w:rsidRPr="00473E95" w:rsidRDefault="00B845E4" w:rsidP="00C56210">
            <w:pPr>
              <w:jc w:val="both"/>
            </w:pPr>
            <w:r w:rsidRPr="00473E95">
              <w:t>захоронение</w:t>
            </w:r>
          </w:p>
        </w:tc>
        <w:tc>
          <w:tcPr>
            <w:tcW w:w="2232" w:type="dxa"/>
          </w:tcPr>
          <w:p w:rsidR="00B845E4" w:rsidRPr="00473E95" w:rsidRDefault="00B845E4" w:rsidP="00C56210">
            <w:pPr>
              <w:pStyle w:val="110"/>
              <w:rPr>
                <w:b/>
                <w:sz w:val="24"/>
                <w:szCs w:val="24"/>
              </w:rPr>
            </w:pPr>
            <w:r w:rsidRPr="00473E95">
              <w:rPr>
                <w:sz w:val="24"/>
                <w:szCs w:val="24"/>
              </w:rPr>
              <w:t>129</w:t>
            </w:r>
            <w:r>
              <w:rPr>
                <w:sz w:val="24"/>
                <w:szCs w:val="24"/>
              </w:rPr>
              <w:t> </w:t>
            </w:r>
            <w:r w:rsidRPr="00473E95">
              <w:rPr>
                <w:sz w:val="24"/>
                <w:szCs w:val="24"/>
              </w:rPr>
              <w:t>991</w:t>
            </w:r>
            <w:r>
              <w:rPr>
                <w:sz w:val="24"/>
                <w:szCs w:val="24"/>
              </w:rPr>
              <w:t>,2</w:t>
            </w:r>
          </w:p>
        </w:tc>
      </w:tr>
      <w:tr w:rsidR="00B845E4" w:rsidRPr="00473E95" w:rsidTr="00B845E4">
        <w:trPr>
          <w:trHeight w:val="273"/>
        </w:trPr>
        <w:tc>
          <w:tcPr>
            <w:tcW w:w="7590" w:type="dxa"/>
            <w:vAlign w:val="center"/>
          </w:tcPr>
          <w:p w:rsidR="00B845E4" w:rsidRPr="00473E95" w:rsidRDefault="00B845E4" w:rsidP="00C56210">
            <w:r w:rsidRPr="00473E95">
              <w:t>Наличие в организации на конец отчетного года</w:t>
            </w:r>
          </w:p>
        </w:tc>
        <w:tc>
          <w:tcPr>
            <w:tcW w:w="2232" w:type="dxa"/>
            <w:vAlign w:val="bottom"/>
          </w:tcPr>
          <w:p w:rsidR="00B845E4" w:rsidRPr="00473E95" w:rsidRDefault="00B845E4" w:rsidP="00C56210">
            <w:pPr>
              <w:jc w:val="center"/>
            </w:pPr>
            <w:r w:rsidRPr="00473E95">
              <w:t>18</w:t>
            </w:r>
            <w:r>
              <w:t> </w:t>
            </w:r>
            <w:r w:rsidRPr="00473E95">
              <w:t>178</w:t>
            </w:r>
            <w:r>
              <w:t>,</w:t>
            </w:r>
            <w:r w:rsidRPr="00473E95">
              <w:t>4</w:t>
            </w:r>
          </w:p>
        </w:tc>
      </w:tr>
    </w:tbl>
    <w:p w:rsidR="00B845E4" w:rsidRDefault="00B845E4" w:rsidP="00B845E4">
      <w:pPr>
        <w:ind w:firstLine="709"/>
        <w:jc w:val="both"/>
      </w:pPr>
    </w:p>
    <w:p w:rsidR="00B845E4" w:rsidRPr="00B845E4" w:rsidRDefault="00B845E4" w:rsidP="00B845E4">
      <w:pPr>
        <w:pStyle w:val="110"/>
        <w:ind w:firstLine="709"/>
        <w:jc w:val="both"/>
        <w:rPr>
          <w:sz w:val="24"/>
          <w:szCs w:val="24"/>
        </w:rPr>
      </w:pPr>
      <w:r w:rsidRPr="008D3B1D">
        <w:rPr>
          <w:sz w:val="24"/>
          <w:szCs w:val="24"/>
        </w:rPr>
        <w:t xml:space="preserve">Проводимая государственная политика в области обращения с отходами производства и потребления занимает важное место в деятельности по охране окружающей среды и </w:t>
      </w:r>
      <w:r w:rsidRPr="00187CC9">
        <w:rPr>
          <w:sz w:val="24"/>
          <w:szCs w:val="24"/>
        </w:rPr>
        <w:t xml:space="preserve">направлена </w:t>
      </w:r>
      <w:r w:rsidRPr="00B845E4">
        <w:rPr>
          <w:sz w:val="24"/>
          <w:szCs w:val="24"/>
        </w:rPr>
        <w:t xml:space="preserve">на развитие системы безопасного обращения с отходами, внедрение раздельного накопления отходов, поэтапное введение запрета на захоронение отходов, пригодных к вторичной переработке. </w:t>
      </w:r>
    </w:p>
    <w:p w:rsidR="00B845E4" w:rsidRPr="008D3B1D" w:rsidRDefault="00B845E4" w:rsidP="00B845E4">
      <w:pPr>
        <w:pStyle w:val="110"/>
        <w:ind w:firstLine="709"/>
        <w:jc w:val="both"/>
        <w:rPr>
          <w:b/>
          <w:sz w:val="24"/>
          <w:szCs w:val="24"/>
        </w:rPr>
      </w:pPr>
      <w:r w:rsidRPr="00B845E4">
        <w:rPr>
          <w:sz w:val="24"/>
          <w:szCs w:val="24"/>
        </w:rPr>
        <w:t>В целях реализации</w:t>
      </w:r>
      <w:r w:rsidRPr="008D3B1D">
        <w:rPr>
          <w:sz w:val="24"/>
          <w:szCs w:val="24"/>
        </w:rPr>
        <w:t xml:space="preserve"> государственной политики в 2018 году на федеральном уровне принят ряд нормативных правовых актов:</w:t>
      </w:r>
    </w:p>
    <w:p w:rsidR="00B845E4" w:rsidRPr="008D3B1D" w:rsidRDefault="00B845E4" w:rsidP="00B845E4">
      <w:pPr>
        <w:pStyle w:val="ConsPlusTitle"/>
        <w:ind w:right="-1" w:firstLine="709"/>
        <w:jc w:val="both"/>
        <w:rPr>
          <w:rFonts w:ascii="Times New Roman" w:hAnsi="Times New Roman" w:cs="Times New Roman"/>
          <w:b w:val="0"/>
          <w:sz w:val="24"/>
          <w:szCs w:val="24"/>
        </w:rPr>
      </w:pPr>
      <w:r w:rsidRPr="008D3B1D">
        <w:rPr>
          <w:rFonts w:ascii="Times New Roman" w:hAnsi="Times New Roman" w:cs="Times New Roman"/>
          <w:b w:val="0"/>
          <w:sz w:val="24"/>
          <w:szCs w:val="24"/>
        </w:rPr>
        <w:t>- Федеральный закон от 25.12.2018 № 483-ФЗ «О внесении изменений в статью 29.1 Федерального закона «Об отходах производства и потребления»;</w:t>
      </w:r>
    </w:p>
    <w:p w:rsidR="00B845E4" w:rsidRPr="008D3B1D" w:rsidRDefault="00B845E4" w:rsidP="00B845E4">
      <w:pPr>
        <w:pStyle w:val="ConsPlusTitle"/>
        <w:ind w:right="-1" w:firstLine="709"/>
        <w:jc w:val="both"/>
        <w:rPr>
          <w:rFonts w:ascii="Times New Roman" w:hAnsi="Times New Roman" w:cs="Times New Roman"/>
          <w:b w:val="0"/>
          <w:sz w:val="24"/>
          <w:szCs w:val="24"/>
        </w:rPr>
      </w:pPr>
      <w:r w:rsidRPr="008D3B1D">
        <w:rPr>
          <w:rFonts w:ascii="Times New Roman" w:hAnsi="Times New Roman" w:cs="Times New Roman"/>
          <w:b w:val="0"/>
          <w:sz w:val="24"/>
          <w:szCs w:val="24"/>
        </w:rPr>
        <w:t xml:space="preserve">- постановление Правительства Российской Федерации от 31.08.2018 № 1039 </w:t>
      </w:r>
      <w:r w:rsidR="007A1BA9">
        <w:rPr>
          <w:rFonts w:ascii="Times New Roman" w:hAnsi="Times New Roman" w:cs="Times New Roman"/>
          <w:b w:val="0"/>
          <w:sz w:val="24"/>
          <w:szCs w:val="24"/>
        </w:rPr>
        <w:br/>
      </w:r>
      <w:r w:rsidRPr="008D3B1D">
        <w:rPr>
          <w:rFonts w:ascii="Times New Roman" w:hAnsi="Times New Roman" w:cs="Times New Roman"/>
          <w:b w:val="0"/>
          <w:sz w:val="24"/>
          <w:szCs w:val="24"/>
        </w:rPr>
        <w:t>«Об утверждении Правил обустройства мест (площадок) накопления твердых коммунальных отходов и ведения их реестра»;</w:t>
      </w:r>
    </w:p>
    <w:p w:rsidR="00B845E4" w:rsidRPr="008D3B1D" w:rsidRDefault="00B845E4" w:rsidP="00B845E4">
      <w:pPr>
        <w:pStyle w:val="ConsPlusTitle"/>
        <w:ind w:right="-1" w:firstLine="709"/>
        <w:jc w:val="both"/>
        <w:rPr>
          <w:rFonts w:ascii="Times New Roman" w:hAnsi="Times New Roman" w:cs="Times New Roman"/>
          <w:b w:val="0"/>
          <w:sz w:val="24"/>
          <w:szCs w:val="24"/>
        </w:rPr>
      </w:pPr>
      <w:r w:rsidRPr="008D3B1D">
        <w:rPr>
          <w:rFonts w:ascii="Times New Roman" w:hAnsi="Times New Roman" w:cs="Times New Roman"/>
          <w:b w:val="0"/>
          <w:sz w:val="24"/>
          <w:szCs w:val="24"/>
        </w:rPr>
        <w:t xml:space="preserve">- постановление Правительства Российской Федерации от 22.09.2018 № 1130 </w:t>
      </w:r>
      <w:r w:rsidR="007A1BA9">
        <w:rPr>
          <w:rFonts w:ascii="Times New Roman" w:hAnsi="Times New Roman" w:cs="Times New Roman"/>
          <w:b w:val="0"/>
          <w:sz w:val="24"/>
          <w:szCs w:val="24"/>
        </w:rPr>
        <w:br/>
      </w:r>
      <w:r w:rsidRPr="008D3B1D">
        <w:rPr>
          <w:rFonts w:ascii="Times New Roman" w:hAnsi="Times New Roman" w:cs="Times New Roman"/>
          <w:b w:val="0"/>
          <w:sz w:val="24"/>
          <w:szCs w:val="24"/>
        </w:rPr>
        <w:t>«О разработке, общественном обсуждении, утверждении, корректировке территориальных схем в области обращения с отходами производства и потребления, в том числе с твердыми коммунальными отходами, а также о требованиях к составу и содержанию таких схем»;</w:t>
      </w:r>
    </w:p>
    <w:p w:rsidR="00B845E4" w:rsidRPr="008D3B1D" w:rsidRDefault="00B845E4" w:rsidP="00B845E4">
      <w:pPr>
        <w:pStyle w:val="ConsPlusTitle"/>
        <w:ind w:right="-1" w:firstLine="709"/>
        <w:jc w:val="both"/>
        <w:rPr>
          <w:rFonts w:ascii="Times New Roman" w:hAnsi="Times New Roman" w:cs="Times New Roman"/>
          <w:b w:val="0"/>
          <w:sz w:val="24"/>
          <w:szCs w:val="24"/>
        </w:rPr>
      </w:pPr>
      <w:r w:rsidRPr="008D3B1D">
        <w:rPr>
          <w:rFonts w:ascii="Times New Roman" w:hAnsi="Times New Roman" w:cs="Times New Roman"/>
          <w:b w:val="0"/>
          <w:sz w:val="24"/>
          <w:szCs w:val="24"/>
        </w:rPr>
        <w:t xml:space="preserve">- распоряжение Правительства Российской Федерации от 25.01.2018 № 84-р </w:t>
      </w:r>
      <w:r w:rsidR="007A1BA9">
        <w:rPr>
          <w:rFonts w:ascii="Times New Roman" w:hAnsi="Times New Roman" w:cs="Times New Roman"/>
          <w:b w:val="0"/>
          <w:sz w:val="24"/>
          <w:szCs w:val="24"/>
        </w:rPr>
        <w:br/>
      </w:r>
      <w:r w:rsidRPr="008D3B1D">
        <w:rPr>
          <w:rFonts w:ascii="Times New Roman" w:hAnsi="Times New Roman" w:cs="Times New Roman"/>
          <w:b w:val="0"/>
          <w:sz w:val="24"/>
          <w:szCs w:val="24"/>
        </w:rPr>
        <w:t>«Об утверждении Стратегии развития промышленности по обработке, утилизации и обезвреживанию отходов производства и потребления на период до 2030 года».</w:t>
      </w:r>
    </w:p>
    <w:p w:rsidR="00B845E4" w:rsidRPr="008D3B1D" w:rsidRDefault="00B845E4" w:rsidP="00B845E4">
      <w:pPr>
        <w:pStyle w:val="ConsPlusTitle"/>
        <w:ind w:right="-1" w:firstLine="709"/>
        <w:jc w:val="both"/>
        <w:rPr>
          <w:rFonts w:ascii="Times New Roman" w:hAnsi="Times New Roman" w:cs="Times New Roman"/>
          <w:b w:val="0"/>
          <w:sz w:val="24"/>
          <w:szCs w:val="24"/>
        </w:rPr>
      </w:pPr>
      <w:r w:rsidRPr="008D3B1D">
        <w:rPr>
          <w:rFonts w:ascii="Times New Roman" w:hAnsi="Times New Roman" w:cs="Times New Roman"/>
          <w:b w:val="0"/>
          <w:sz w:val="24"/>
          <w:szCs w:val="24"/>
        </w:rPr>
        <w:t xml:space="preserve">На региональном уровне в 2018 году приказом департамента по тарифам Новосибирской области от 18.12.2018 № 769-ЖКХ ООО «Экология-Новосибирск» установлен предельный единый </w:t>
      </w:r>
      <w:hyperlink r:id="rId54" w:history="1">
        <w:r w:rsidRPr="008D3B1D">
          <w:rPr>
            <w:rFonts w:ascii="Times New Roman" w:hAnsi="Times New Roman" w:cs="Times New Roman"/>
            <w:b w:val="0"/>
            <w:sz w:val="24"/>
            <w:szCs w:val="24"/>
          </w:rPr>
          <w:t>тариф</w:t>
        </w:r>
      </w:hyperlink>
      <w:r w:rsidRPr="008D3B1D">
        <w:rPr>
          <w:rFonts w:ascii="Times New Roman" w:hAnsi="Times New Roman" w:cs="Times New Roman"/>
          <w:b w:val="0"/>
          <w:sz w:val="24"/>
          <w:szCs w:val="24"/>
        </w:rPr>
        <w:t xml:space="preserve"> на услугу регионального оператора по обращению с твердыми коммунальными отходами на территории Новосибирской области на 2019 год.</w:t>
      </w:r>
    </w:p>
    <w:p w:rsidR="00B845E4" w:rsidRPr="008D3B1D" w:rsidRDefault="00B845E4" w:rsidP="00B845E4">
      <w:pPr>
        <w:pStyle w:val="ConsPlusTitle"/>
        <w:spacing w:beforeLines="20" w:before="48" w:afterLines="20" w:after="48"/>
        <w:ind w:right="-1" w:firstLine="709"/>
        <w:jc w:val="both"/>
        <w:rPr>
          <w:rFonts w:ascii="Times New Roman" w:hAnsi="Times New Roman" w:cs="Times New Roman"/>
          <w:b w:val="0"/>
          <w:sz w:val="24"/>
          <w:szCs w:val="24"/>
        </w:rPr>
      </w:pPr>
      <w:r w:rsidRPr="008D3B1D">
        <w:rPr>
          <w:rFonts w:ascii="Times New Roman" w:hAnsi="Times New Roman" w:cs="Times New Roman"/>
          <w:b w:val="0"/>
          <w:sz w:val="24"/>
          <w:szCs w:val="24"/>
        </w:rPr>
        <w:t xml:space="preserve">В рамках реализации мер по переходу Новосибирской области в 2019 году на новую систему обращения с твердыми коммунальными отходами в отчетном периоде определен региональный оператор. В соответствии с постановлением Правительства Новосибирской области от 11.05.2017 № 177-п «Об условиях проведения торгов на осуществление сбора и транспортирования твердых коммунальных отходов» и постановлением Правительства Новосибирской области от 23.05.2017 № 197-п «О Порядке заключения соглашения между </w:t>
      </w:r>
      <w:r w:rsidRPr="008D3B1D">
        <w:rPr>
          <w:rFonts w:ascii="Times New Roman" w:hAnsi="Times New Roman" w:cs="Times New Roman"/>
          <w:b w:val="0"/>
          <w:sz w:val="24"/>
          <w:szCs w:val="24"/>
        </w:rPr>
        <w:lastRenderedPageBreak/>
        <w:t xml:space="preserve">органом исполнительной власти Новосибирской области, уполномоченным в сфере жилищно-коммунального хозяйства, и региональным оператором по обращению с твердыми коммунальными отходами» между министерством жилищно-коммунального хозяйства и энергетики Новосибирской области и ООО «Экология-Новосибирск» 25 июля 2018 года заключено Соглашение об организации деятельности по обращению с твердыми коммунальными отходами на территории Новосибирской области. </w:t>
      </w:r>
    </w:p>
    <w:p w:rsidR="00B845E4" w:rsidRDefault="00B845E4" w:rsidP="00B845E4">
      <w:pPr>
        <w:ind w:firstLine="709"/>
        <w:jc w:val="both"/>
      </w:pPr>
      <w:r>
        <w:t xml:space="preserve">Государственная политика обращения с отходами в Новосибирской области ориентирована на постепенный переход от их захоронения на объектах размещения отходов к использованию, в том числе в качестве вторичного сырья. Многие из образующихся отходов обладают материально-ресурсным потенциалом и могут быть использованы для производства товарной продукции, выполнения работ и услуг. </w:t>
      </w:r>
    </w:p>
    <w:p w:rsidR="00B845E4" w:rsidRDefault="00B845E4" w:rsidP="00B845E4">
      <w:pPr>
        <w:ind w:firstLine="709"/>
        <w:jc w:val="both"/>
      </w:pPr>
      <w:r w:rsidRPr="00FD0892">
        <w:t xml:space="preserve">Имеются </w:t>
      </w:r>
      <w:r w:rsidR="008E49D0">
        <w:t xml:space="preserve">производственные </w:t>
      </w:r>
      <w:r w:rsidRPr="00FD0892">
        <w:t xml:space="preserve">мощности по обезвреживанию </w:t>
      </w:r>
      <w:r w:rsidRPr="008A4A76">
        <w:t>и (или) утилизации в полном объеме ртутьсодержащих отходов, отработанных масел, отработанных шин, медицинских, биологических отходов, ст</w:t>
      </w:r>
      <w:r w:rsidR="008E49D0">
        <w:t xml:space="preserve">екла, ПЭТ-тары, отходов стекла, образовавшихся на территории Новосибирской области. </w:t>
      </w:r>
      <w:r w:rsidRPr="008A4A76">
        <w:t xml:space="preserve">В 2018 году в г. Новосибирске </w:t>
      </w:r>
      <w:r w:rsidR="008E49D0">
        <w:t xml:space="preserve">ООО «Демеркуризация» </w:t>
      </w:r>
      <w:r w:rsidRPr="008A4A76">
        <w:t>открыт цех утилизации отработанных батареек. Данный объект является единственным предприятием за Уралом.</w:t>
      </w:r>
      <w:r>
        <w:t xml:space="preserve"> </w:t>
      </w:r>
    </w:p>
    <w:p w:rsidR="00B845E4" w:rsidRPr="004A7959" w:rsidRDefault="00B845E4" w:rsidP="00B845E4">
      <w:pPr>
        <w:pStyle w:val="ConsPlusTitle"/>
        <w:ind w:right="-1" w:firstLine="709"/>
        <w:jc w:val="both"/>
        <w:rPr>
          <w:rFonts w:ascii="Times New Roman" w:hAnsi="Times New Roman" w:cs="Times New Roman"/>
          <w:b w:val="0"/>
          <w:sz w:val="24"/>
          <w:szCs w:val="24"/>
        </w:rPr>
      </w:pPr>
      <w:r w:rsidRPr="004A7959">
        <w:rPr>
          <w:rFonts w:ascii="Times New Roman" w:hAnsi="Times New Roman" w:cs="Times New Roman"/>
          <w:b w:val="0"/>
          <w:sz w:val="24"/>
          <w:szCs w:val="24"/>
        </w:rPr>
        <w:t xml:space="preserve">В 2018 году в рамках государственной программы Новосибирской области «Развитие системы обращения с отходами производства и потребления в Новосибирской области в </w:t>
      </w:r>
      <w:r w:rsidR="007A1BA9">
        <w:rPr>
          <w:rFonts w:ascii="Times New Roman" w:hAnsi="Times New Roman" w:cs="Times New Roman"/>
          <w:b w:val="0"/>
          <w:sz w:val="24"/>
          <w:szCs w:val="24"/>
        </w:rPr>
        <w:br/>
      </w:r>
      <w:r w:rsidRPr="004A7959">
        <w:rPr>
          <w:rFonts w:ascii="Times New Roman" w:hAnsi="Times New Roman" w:cs="Times New Roman"/>
          <w:b w:val="0"/>
          <w:sz w:val="24"/>
          <w:szCs w:val="24"/>
        </w:rPr>
        <w:t>2015-2020 годах» (утверждена постановлением Правительства Новосибирской области от 19.01.2015 № 10-п) и государственной программы Новосибирской области «</w:t>
      </w:r>
      <w:r>
        <w:rPr>
          <w:rFonts w:ascii="Times New Roman" w:hAnsi="Times New Roman" w:cs="Times New Roman"/>
          <w:b w:val="0"/>
          <w:sz w:val="24"/>
          <w:szCs w:val="24"/>
        </w:rPr>
        <w:t>Охрана окружающей среды на 2015 </w:t>
      </w:r>
      <w:r w:rsidRPr="004A7959">
        <w:rPr>
          <w:rFonts w:ascii="Times New Roman" w:hAnsi="Times New Roman" w:cs="Times New Roman"/>
          <w:b w:val="0"/>
          <w:sz w:val="24"/>
          <w:szCs w:val="24"/>
        </w:rPr>
        <w:t>-</w:t>
      </w:r>
      <w:r>
        <w:rPr>
          <w:rFonts w:ascii="Times New Roman" w:hAnsi="Times New Roman" w:cs="Times New Roman"/>
          <w:b w:val="0"/>
          <w:sz w:val="24"/>
          <w:szCs w:val="24"/>
        </w:rPr>
        <w:t> </w:t>
      </w:r>
      <w:r w:rsidRPr="004A7959">
        <w:rPr>
          <w:rFonts w:ascii="Times New Roman" w:hAnsi="Times New Roman" w:cs="Times New Roman"/>
          <w:b w:val="0"/>
          <w:sz w:val="24"/>
          <w:szCs w:val="24"/>
        </w:rPr>
        <w:t>2020 годы» (утверждена постановлением Правительства Новосибирской области от 28.01.2015 № 28-п) на территории Новосибирской области реализованы следующие мероприятия:</w:t>
      </w:r>
    </w:p>
    <w:p w:rsidR="00B845E4" w:rsidRPr="004A7959" w:rsidRDefault="00B845E4" w:rsidP="00B845E4">
      <w:pPr>
        <w:pStyle w:val="ConsPlusNormal"/>
        <w:ind w:firstLine="709"/>
        <w:jc w:val="both"/>
        <w:rPr>
          <w:sz w:val="24"/>
          <w:szCs w:val="24"/>
        </w:rPr>
      </w:pPr>
      <w:r w:rsidRPr="004A7959">
        <w:rPr>
          <w:sz w:val="24"/>
          <w:szCs w:val="24"/>
        </w:rPr>
        <w:t>- софинансирование расходов местных бюджетов на мероприятия по проектированию полигона ТКО в с. Баган Баганского района;</w:t>
      </w:r>
    </w:p>
    <w:p w:rsidR="00B845E4" w:rsidRPr="004A7959" w:rsidRDefault="00B845E4" w:rsidP="00B845E4">
      <w:pPr>
        <w:pStyle w:val="ConsPlusNormal"/>
        <w:ind w:firstLine="709"/>
        <w:jc w:val="both"/>
        <w:rPr>
          <w:sz w:val="24"/>
          <w:szCs w:val="24"/>
        </w:rPr>
      </w:pPr>
      <w:r w:rsidRPr="004A7959">
        <w:rPr>
          <w:sz w:val="24"/>
          <w:szCs w:val="24"/>
        </w:rPr>
        <w:t>- софинансирование расходов местных бюджетов на мероприятия по проектированию и созданию инфраструктуры в сфере обращения с ТКО –</w:t>
      </w:r>
      <w:r>
        <w:rPr>
          <w:sz w:val="24"/>
          <w:szCs w:val="24"/>
        </w:rPr>
        <w:t xml:space="preserve"> </w:t>
      </w:r>
      <w:r w:rsidRPr="004A7959">
        <w:rPr>
          <w:sz w:val="24"/>
          <w:szCs w:val="24"/>
        </w:rPr>
        <w:t>создание площадок временного накопления ТКО в Баганском, Венгеровском, Доволенском, Здвинском, Кочковском, Убинском, Усть-Таркском районах области;</w:t>
      </w:r>
    </w:p>
    <w:p w:rsidR="00B845E4" w:rsidRPr="004A7959" w:rsidRDefault="00B845E4" w:rsidP="00B845E4">
      <w:pPr>
        <w:ind w:firstLine="709"/>
        <w:jc w:val="both"/>
      </w:pPr>
      <w:r w:rsidRPr="004A7959">
        <w:t xml:space="preserve">- софинансирование расходов местных бюджетов на мероприятия по оборудованию специализированными контейнерами для отработанных ртутьсодержащих ламп, гальванических элементов питания (батареек) мест сбора отдельных видов опасных отходов, образующихся у населения. </w:t>
      </w:r>
      <w:r w:rsidRPr="004A7959">
        <w:rPr>
          <w:color w:val="000000"/>
        </w:rPr>
        <w:t xml:space="preserve">Приобретено и установлено 336 специализированных контейнеров </w:t>
      </w:r>
      <w:r w:rsidRPr="004A7959">
        <w:t xml:space="preserve">в 34 муниципальных районах и городских округах Новосибирской области. </w:t>
      </w:r>
      <w:r w:rsidRPr="004A7959">
        <w:rPr>
          <w:color w:val="000000"/>
        </w:rPr>
        <w:t xml:space="preserve">Мероприятие на территории г. Новосибирска за счет средств областного бюджета </w:t>
      </w:r>
      <w:r w:rsidR="00CD158F">
        <w:rPr>
          <w:color w:val="000000"/>
        </w:rPr>
        <w:t xml:space="preserve">Новосибирской области </w:t>
      </w:r>
      <w:r w:rsidRPr="004A7959">
        <w:rPr>
          <w:color w:val="000000"/>
        </w:rPr>
        <w:t>не реализовывалось, в связи с организацией раздельного сбора отходов в рамках программных мероприятий г. Новосибирска;</w:t>
      </w:r>
    </w:p>
    <w:p w:rsidR="00B845E4" w:rsidRPr="004A7959" w:rsidRDefault="00B845E4" w:rsidP="00B845E4">
      <w:pPr>
        <w:ind w:firstLine="709"/>
        <w:jc w:val="both"/>
        <w:rPr>
          <w:color w:val="000000"/>
        </w:rPr>
      </w:pPr>
      <w:r w:rsidRPr="004A7959">
        <w:rPr>
          <w:color w:val="000000"/>
        </w:rPr>
        <w:t>- субсидирование расходов на транспортирование и обезвреживание ртутьсодержащих отходов (ламп ртутных), образующихся у населения (физических лиц);</w:t>
      </w:r>
    </w:p>
    <w:p w:rsidR="00B845E4" w:rsidRPr="004A7959" w:rsidRDefault="00B845E4" w:rsidP="00B845E4">
      <w:pPr>
        <w:ind w:firstLine="709"/>
        <w:jc w:val="both"/>
        <w:rPr>
          <w:color w:val="000000"/>
        </w:rPr>
      </w:pPr>
      <w:r w:rsidRPr="004A7959">
        <w:rPr>
          <w:color w:val="000000"/>
        </w:rPr>
        <w:t>- субсидирование расходов на транспортирование и утилизацию отходов гальванических элементов питания (батареек), образующихся у населения (физических лиц);</w:t>
      </w:r>
    </w:p>
    <w:p w:rsidR="00B845E4" w:rsidRPr="004A7959" w:rsidRDefault="00B845E4" w:rsidP="00B845E4">
      <w:pPr>
        <w:ind w:firstLine="709"/>
        <w:jc w:val="both"/>
        <w:rPr>
          <w:color w:val="000000"/>
        </w:rPr>
      </w:pPr>
      <w:r w:rsidRPr="004A7959">
        <w:rPr>
          <w:color w:val="000000"/>
        </w:rPr>
        <w:t>- субсидирование расходов на сбор, транспортирование и утилизацию отходов стекла (использование отходов для производства стеклобоя).</w:t>
      </w:r>
    </w:p>
    <w:p w:rsidR="00B845E4" w:rsidRPr="004A7959" w:rsidRDefault="00B845E4" w:rsidP="003B0C4B">
      <w:pPr>
        <w:ind w:firstLine="709"/>
        <w:jc w:val="both"/>
        <w:rPr>
          <w:color w:val="000000"/>
        </w:rPr>
      </w:pPr>
      <w:r w:rsidRPr="004A7959">
        <w:rPr>
          <w:color w:val="000000"/>
        </w:rPr>
        <w:t>В рамках исполнения мероприятия ртутьсодержащие отходы (лампы ртутные), собранные у населения Новосибирской об</w:t>
      </w:r>
      <w:r w:rsidR="003B0C4B">
        <w:rPr>
          <w:color w:val="000000"/>
        </w:rPr>
        <w:t>ласти в количестве 14,7 тыс. штук</w:t>
      </w:r>
      <w:r w:rsidRPr="004A7959">
        <w:rPr>
          <w:color w:val="000000"/>
        </w:rPr>
        <w:t xml:space="preserve"> (2,8 тонн)</w:t>
      </w:r>
      <w:r>
        <w:rPr>
          <w:color w:val="000000"/>
        </w:rPr>
        <w:t>,</w:t>
      </w:r>
      <w:r w:rsidRPr="004A7959">
        <w:rPr>
          <w:color w:val="000000"/>
        </w:rPr>
        <w:t xml:space="preserve"> обезврежены на специализированном</w:t>
      </w:r>
      <w:r w:rsidR="003B0C4B">
        <w:rPr>
          <w:color w:val="000000"/>
        </w:rPr>
        <w:t xml:space="preserve"> предприятии в г. Новосибирске. </w:t>
      </w:r>
      <w:r w:rsidRPr="004A7959">
        <w:rPr>
          <w:color w:val="000000"/>
        </w:rPr>
        <w:t xml:space="preserve">Отходы гальванических элементов питания (батарейки), собранные у населения Новосибирской области в </w:t>
      </w:r>
      <w:proofErr w:type="gramStart"/>
      <w:r w:rsidRPr="004A7959">
        <w:rPr>
          <w:color w:val="000000"/>
        </w:rPr>
        <w:t>количестве</w:t>
      </w:r>
      <w:proofErr w:type="gramEnd"/>
      <w:r w:rsidRPr="004A7959">
        <w:rPr>
          <w:color w:val="000000"/>
        </w:rPr>
        <w:t xml:space="preserve"> 16,5 тонн</w:t>
      </w:r>
      <w:r w:rsidR="00CD158F">
        <w:rPr>
          <w:color w:val="000000"/>
        </w:rPr>
        <w:t>,</w:t>
      </w:r>
      <w:r w:rsidRPr="004A7959">
        <w:rPr>
          <w:color w:val="000000"/>
        </w:rPr>
        <w:t xml:space="preserve"> утилизированы на специализированном предприятии в г. Новосибирске.</w:t>
      </w:r>
    </w:p>
    <w:p w:rsidR="00B845E4" w:rsidRPr="004A7959" w:rsidRDefault="00B845E4" w:rsidP="00B845E4">
      <w:pPr>
        <w:ind w:firstLine="709"/>
        <w:jc w:val="both"/>
        <w:rPr>
          <w:color w:val="000000"/>
        </w:rPr>
      </w:pPr>
      <w:r w:rsidRPr="004A7959">
        <w:rPr>
          <w:color w:val="000000"/>
        </w:rPr>
        <w:t>Оказана поддержка предприятию, утилизировавшему на территории Ново</w:t>
      </w:r>
      <w:r w:rsidR="00CD158F">
        <w:rPr>
          <w:color w:val="000000"/>
        </w:rPr>
        <w:t>сибирской области отходы стекла,</w:t>
      </w:r>
      <w:r w:rsidRPr="004A7959">
        <w:rPr>
          <w:color w:val="000000"/>
        </w:rPr>
        <w:t xml:space="preserve"> с учетом произведенных и поставленных в 2018 году 16,36 тыс.</w:t>
      </w:r>
      <w:r w:rsidR="009244BA">
        <w:rPr>
          <w:color w:val="000000"/>
        </w:rPr>
        <w:t> </w:t>
      </w:r>
      <w:r w:rsidRPr="004A7959">
        <w:rPr>
          <w:color w:val="000000"/>
        </w:rPr>
        <w:t xml:space="preserve">тонн </w:t>
      </w:r>
      <w:r w:rsidRPr="004A7959">
        <w:rPr>
          <w:color w:val="000000"/>
        </w:rPr>
        <w:lastRenderedPageBreak/>
        <w:t xml:space="preserve">стеклобоя на стекольные производства в г. Новосибирске, г. Челябинске, г. Хабаровске, г. Северске (Томской области), Тюменской области. </w:t>
      </w:r>
    </w:p>
    <w:p w:rsidR="00B845E4" w:rsidRDefault="00B845E4" w:rsidP="00CD158F">
      <w:pPr>
        <w:autoSpaceDE w:val="0"/>
        <w:autoSpaceDN w:val="0"/>
        <w:adjustRightInd w:val="0"/>
        <w:ind w:firstLine="567"/>
        <w:jc w:val="both"/>
        <w:rPr>
          <w:iCs/>
        </w:rPr>
      </w:pPr>
      <w:r w:rsidRPr="009C2886">
        <w:t>Федеральной службой по надзору в сфере природопользования</w:t>
      </w:r>
      <w:r w:rsidRPr="009C2886">
        <w:rPr>
          <w:iCs/>
        </w:rPr>
        <w:t xml:space="preserve"> </w:t>
      </w:r>
      <w:r w:rsidRPr="009C2886">
        <w:t>осуществляется</w:t>
      </w:r>
      <w:r>
        <w:t xml:space="preserve"> ведение государственного</w:t>
      </w:r>
      <w:r w:rsidRPr="009C2886">
        <w:t xml:space="preserve"> реестр</w:t>
      </w:r>
      <w:r>
        <w:t>а</w:t>
      </w:r>
      <w:r w:rsidRPr="009C2886">
        <w:t xml:space="preserve"> объектов размещения отходов (далее – ГРОРО).</w:t>
      </w:r>
      <w:r w:rsidR="00CD158F">
        <w:rPr>
          <w:iCs/>
        </w:rPr>
        <w:t xml:space="preserve"> </w:t>
      </w:r>
      <w:r w:rsidRPr="009C2886">
        <w:t>По состоянию на 31</w:t>
      </w:r>
      <w:r>
        <w:t>.12.</w:t>
      </w:r>
      <w:r w:rsidRPr="009C2886">
        <w:t xml:space="preserve">2018 в ГРОРО включено 34 объекта, расположенных на территории Новосибирской области: 14 объектов размещения ТКО и 20 объектов размещения промышленных отходов. </w:t>
      </w:r>
      <w:r>
        <w:rPr>
          <w:iCs/>
        </w:rPr>
        <w:t xml:space="preserve">Следует отметить, что согласно пункту </w:t>
      </w:r>
      <w:r w:rsidRPr="009C2886">
        <w:rPr>
          <w:iCs/>
        </w:rPr>
        <w:t>7 ст</w:t>
      </w:r>
      <w:r>
        <w:rPr>
          <w:iCs/>
        </w:rPr>
        <w:t xml:space="preserve">атьи </w:t>
      </w:r>
      <w:r w:rsidRPr="009C2886">
        <w:rPr>
          <w:iCs/>
        </w:rPr>
        <w:t xml:space="preserve">12 Федерального закона от 24.06.1998 № 89-ФЗ </w:t>
      </w:r>
      <w:r w:rsidRPr="009C2886">
        <w:t>«Об отходах производства и потребления»</w:t>
      </w:r>
      <w:r>
        <w:t xml:space="preserve"> </w:t>
      </w:r>
      <w:r w:rsidRPr="009C2886">
        <w:t>размещение отходов на объектах, не внесенных ГРОРО</w:t>
      </w:r>
      <w:r>
        <w:t>,</w:t>
      </w:r>
      <w:r w:rsidRPr="009C2886">
        <w:t xml:space="preserve"> запрещается</w:t>
      </w:r>
      <w:r>
        <w:t>.</w:t>
      </w:r>
    </w:p>
    <w:p w:rsidR="00B845E4" w:rsidRDefault="00B845E4" w:rsidP="00B845E4">
      <w:pPr>
        <w:autoSpaceDE w:val="0"/>
        <w:autoSpaceDN w:val="0"/>
        <w:adjustRightInd w:val="0"/>
        <w:ind w:firstLine="567"/>
        <w:jc w:val="both"/>
      </w:pPr>
      <w:r w:rsidRPr="009C2886">
        <w:t>Перечень объектов размещен на сайте Федеральной службы по над</w:t>
      </w:r>
      <w:r>
        <w:t>зору в сфере природопользования</w:t>
      </w:r>
      <w:r w:rsidRPr="00F030D2">
        <w:t xml:space="preserve">. Данные о месте нахождения объектов размещения твердых коммунальных отходов, включенных в указанный перечень, внесены в </w:t>
      </w:r>
      <w:r w:rsidRPr="008A4A76">
        <w:t xml:space="preserve">территориальную схему обращения с отходами, в том числе с твердыми коммунальными </w:t>
      </w:r>
      <w:r>
        <w:t xml:space="preserve">отходами, Новосибирской области (утверждена </w:t>
      </w:r>
      <w:r w:rsidRPr="008A4A76">
        <w:t>постановлением</w:t>
      </w:r>
      <w:r>
        <w:t xml:space="preserve"> </w:t>
      </w:r>
      <w:r w:rsidRPr="008A4A76">
        <w:t>Правительства Новосибирской области</w:t>
      </w:r>
      <w:r>
        <w:t xml:space="preserve"> от 26.09.2016 № </w:t>
      </w:r>
      <w:r w:rsidRPr="008A4A76">
        <w:t>292-п</w:t>
      </w:r>
      <w:r>
        <w:t>).</w:t>
      </w:r>
    </w:p>
    <w:p w:rsidR="00B845E4" w:rsidRDefault="00B845E4" w:rsidP="00B845E4">
      <w:pPr>
        <w:pStyle w:val="a7"/>
        <w:ind w:firstLine="567"/>
        <w:jc w:val="both"/>
      </w:pPr>
      <w:r w:rsidRPr="00F030D2">
        <w:t>Ежегодно выявляются новые объекты несанкционированного размещения отходов.</w:t>
      </w:r>
      <w:r>
        <w:t xml:space="preserve"> Только в 2018 году (по состоянию на 01.07.2018) зафиксировано 1 052 несанкционированных места размещения отходов на общей площади порядка 1 000,7 га.</w:t>
      </w:r>
    </w:p>
    <w:p w:rsidR="00B845E4" w:rsidRDefault="00B845E4" w:rsidP="00B845E4">
      <w:pPr>
        <w:pStyle w:val="a7"/>
        <w:tabs>
          <w:tab w:val="clear" w:pos="4677"/>
          <w:tab w:val="clear" w:pos="9355"/>
        </w:tabs>
        <w:ind w:firstLine="567"/>
        <w:jc w:val="both"/>
      </w:pPr>
      <w:r>
        <w:t>Ликвидация несанкционированных мест осуществляется органами местного самоуправления муниципальных образований Новосибирской области за счет средств местных бюджетов. В 2018 году ликвидировано 574 свалки, при э</w:t>
      </w:r>
      <w:r w:rsidR="007A1BA9">
        <w:t xml:space="preserve">том затраты составили </w:t>
      </w:r>
      <w:r w:rsidR="007A1BA9">
        <w:br/>
        <w:t>15,3 млн. </w:t>
      </w:r>
      <w:r>
        <w:t xml:space="preserve">рублей (таблица 13.2). </w:t>
      </w:r>
    </w:p>
    <w:p w:rsidR="00B845E4" w:rsidRPr="00893573" w:rsidRDefault="00B845E4" w:rsidP="00B845E4">
      <w:pPr>
        <w:pStyle w:val="ConsPlusTitle"/>
        <w:jc w:val="both"/>
        <w:rPr>
          <w:rFonts w:ascii="Times New Roman" w:hAnsi="Times New Roman" w:cs="Times New Roman"/>
          <w:b w:val="0"/>
          <w:sz w:val="24"/>
          <w:szCs w:val="24"/>
        </w:rPr>
      </w:pPr>
    </w:p>
    <w:p w:rsidR="00B845E4" w:rsidRDefault="00B845E4" w:rsidP="00B845E4">
      <w:pPr>
        <w:autoSpaceDE w:val="0"/>
        <w:autoSpaceDN w:val="0"/>
        <w:adjustRightInd w:val="0"/>
        <w:spacing w:beforeLines="20" w:before="48" w:afterLines="20" w:after="48"/>
        <w:ind w:right="-1" w:firstLine="567"/>
        <w:jc w:val="right"/>
        <w:rPr>
          <w:rFonts w:eastAsia="Calibri"/>
        </w:rPr>
      </w:pPr>
      <w:r>
        <w:rPr>
          <w:rFonts w:eastAsia="Calibri"/>
        </w:rPr>
        <w:t>Таблица 13</w:t>
      </w:r>
      <w:r w:rsidRPr="00893573">
        <w:rPr>
          <w:rFonts w:eastAsia="Calibri"/>
        </w:rPr>
        <w:t>.</w:t>
      </w:r>
      <w:r>
        <w:rPr>
          <w:rFonts w:eastAsia="Calibri"/>
        </w:rPr>
        <w:t>2</w:t>
      </w:r>
    </w:p>
    <w:p w:rsidR="00B845E4" w:rsidRPr="00893573" w:rsidRDefault="00B845E4" w:rsidP="00B845E4">
      <w:pPr>
        <w:autoSpaceDE w:val="0"/>
        <w:autoSpaceDN w:val="0"/>
        <w:adjustRightInd w:val="0"/>
        <w:spacing w:beforeLines="20" w:before="48" w:afterLines="20" w:after="48"/>
        <w:ind w:right="-1" w:firstLine="567"/>
        <w:jc w:val="right"/>
        <w:rPr>
          <w:rFonts w:eastAsia="Calibri"/>
        </w:rPr>
      </w:pPr>
    </w:p>
    <w:p w:rsidR="00B845E4" w:rsidRPr="00893573" w:rsidRDefault="00B845E4" w:rsidP="00B845E4">
      <w:pPr>
        <w:pStyle w:val="ConsPlusTitle"/>
        <w:spacing w:beforeLines="20" w:before="48" w:afterLines="20" w:after="48"/>
        <w:ind w:right="-1"/>
        <w:jc w:val="center"/>
        <w:rPr>
          <w:rFonts w:ascii="Times New Roman" w:hAnsi="Times New Roman" w:cs="Times New Roman"/>
          <w:b w:val="0"/>
          <w:sz w:val="24"/>
          <w:szCs w:val="24"/>
        </w:rPr>
      </w:pPr>
      <w:r w:rsidRPr="00893573">
        <w:rPr>
          <w:rFonts w:ascii="Times New Roman" w:hAnsi="Times New Roman" w:cs="Times New Roman"/>
          <w:b w:val="0"/>
          <w:sz w:val="24"/>
          <w:szCs w:val="24"/>
        </w:rPr>
        <w:t xml:space="preserve">Ликвидация несанкционированных мест размещения отходов </w:t>
      </w:r>
      <w:r>
        <w:rPr>
          <w:rFonts w:ascii="Times New Roman" w:hAnsi="Times New Roman" w:cs="Times New Roman"/>
          <w:b w:val="0"/>
          <w:sz w:val="24"/>
          <w:szCs w:val="24"/>
        </w:rPr>
        <w:t>в Новосибирской области</w:t>
      </w:r>
    </w:p>
    <w:p w:rsidR="00B845E4" w:rsidRPr="00893573" w:rsidRDefault="00B845E4" w:rsidP="00B845E4">
      <w:pPr>
        <w:pStyle w:val="ConsPlusTitle"/>
        <w:spacing w:beforeLines="20" w:before="48" w:afterLines="20" w:after="48"/>
        <w:ind w:right="-1" w:firstLine="567"/>
        <w:jc w:val="center"/>
        <w:rPr>
          <w:rFonts w:ascii="Times New Roman" w:hAnsi="Times New Roman" w:cs="Times New Roman"/>
          <w:b w:val="0"/>
          <w:sz w:val="24"/>
          <w:szCs w:val="24"/>
        </w:rPr>
      </w:pPr>
      <w:r>
        <w:rPr>
          <w:rFonts w:ascii="Times New Roman" w:hAnsi="Times New Roman" w:cs="Times New Roman"/>
          <w:b w:val="0"/>
          <w:sz w:val="24"/>
          <w:szCs w:val="24"/>
        </w:rPr>
        <w:t>в 2014</w:t>
      </w:r>
      <w:r w:rsidR="002C66D0">
        <w:rPr>
          <w:rFonts w:ascii="Times New Roman" w:hAnsi="Times New Roman" w:cs="Times New Roman"/>
          <w:b w:val="0"/>
          <w:sz w:val="24"/>
          <w:szCs w:val="24"/>
        </w:rPr>
        <w:t> </w:t>
      </w:r>
      <w:r w:rsidRPr="00893573">
        <w:rPr>
          <w:rFonts w:ascii="Times New Roman" w:hAnsi="Times New Roman" w:cs="Times New Roman"/>
          <w:b w:val="0"/>
          <w:sz w:val="24"/>
          <w:szCs w:val="24"/>
        </w:rPr>
        <w:t>-</w:t>
      </w:r>
      <w:r w:rsidR="002C66D0">
        <w:rPr>
          <w:rFonts w:ascii="Times New Roman" w:hAnsi="Times New Roman" w:cs="Times New Roman"/>
          <w:b w:val="0"/>
          <w:sz w:val="24"/>
          <w:szCs w:val="24"/>
        </w:rPr>
        <w:t> </w:t>
      </w:r>
      <w:r w:rsidRPr="00893573">
        <w:rPr>
          <w:rFonts w:ascii="Times New Roman" w:hAnsi="Times New Roman" w:cs="Times New Roman"/>
          <w:b w:val="0"/>
          <w:sz w:val="24"/>
          <w:szCs w:val="24"/>
        </w:rPr>
        <w:t xml:space="preserve">2018 </w:t>
      </w:r>
      <w:proofErr w:type="gramStart"/>
      <w:r w:rsidRPr="00893573">
        <w:rPr>
          <w:rFonts w:ascii="Times New Roman" w:hAnsi="Times New Roman" w:cs="Times New Roman"/>
          <w:b w:val="0"/>
          <w:sz w:val="24"/>
          <w:szCs w:val="24"/>
        </w:rPr>
        <w:t>годах</w:t>
      </w:r>
      <w:proofErr w:type="gramEnd"/>
    </w:p>
    <w:tbl>
      <w:tblPr>
        <w:tblW w:w="99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7"/>
        <w:gridCol w:w="897"/>
        <w:gridCol w:w="896"/>
        <w:gridCol w:w="897"/>
        <w:gridCol w:w="896"/>
        <w:gridCol w:w="897"/>
        <w:gridCol w:w="1046"/>
      </w:tblGrid>
      <w:tr w:rsidR="00B845E4" w:rsidRPr="00893573" w:rsidTr="00F8654E">
        <w:trPr>
          <w:trHeight w:val="370"/>
        </w:trPr>
        <w:tc>
          <w:tcPr>
            <w:tcW w:w="4447" w:type="dxa"/>
            <w:vAlign w:val="center"/>
          </w:tcPr>
          <w:p w:rsidR="00B845E4" w:rsidRPr="00893573" w:rsidRDefault="00B845E4" w:rsidP="00F8654E">
            <w:pPr>
              <w:pStyle w:val="a7"/>
              <w:tabs>
                <w:tab w:val="clear" w:pos="4677"/>
                <w:tab w:val="clear" w:pos="9355"/>
              </w:tabs>
              <w:jc w:val="center"/>
            </w:pPr>
            <w:r>
              <w:t>Наименование показателя</w:t>
            </w:r>
          </w:p>
        </w:tc>
        <w:tc>
          <w:tcPr>
            <w:tcW w:w="897" w:type="dxa"/>
            <w:vAlign w:val="center"/>
          </w:tcPr>
          <w:p w:rsidR="00B845E4" w:rsidRPr="00893573" w:rsidRDefault="00B845E4" w:rsidP="00F8654E">
            <w:pPr>
              <w:pStyle w:val="a7"/>
              <w:tabs>
                <w:tab w:val="clear" w:pos="4677"/>
                <w:tab w:val="clear" w:pos="9355"/>
              </w:tabs>
              <w:jc w:val="center"/>
            </w:pPr>
            <w:r w:rsidRPr="00893573">
              <w:rPr>
                <w:bCs/>
                <w:color w:val="000000"/>
                <w:kern w:val="24"/>
              </w:rPr>
              <w:t>2014</w:t>
            </w:r>
          </w:p>
        </w:tc>
        <w:tc>
          <w:tcPr>
            <w:tcW w:w="896" w:type="dxa"/>
            <w:vAlign w:val="center"/>
          </w:tcPr>
          <w:p w:rsidR="00B845E4" w:rsidRPr="00893573" w:rsidRDefault="00B845E4" w:rsidP="00F8654E">
            <w:pPr>
              <w:pStyle w:val="a7"/>
              <w:tabs>
                <w:tab w:val="clear" w:pos="4677"/>
                <w:tab w:val="clear" w:pos="9355"/>
              </w:tabs>
              <w:jc w:val="center"/>
            </w:pPr>
            <w:r w:rsidRPr="00893573">
              <w:rPr>
                <w:bCs/>
                <w:color w:val="000000"/>
                <w:kern w:val="24"/>
              </w:rPr>
              <w:t>2015</w:t>
            </w:r>
          </w:p>
        </w:tc>
        <w:tc>
          <w:tcPr>
            <w:tcW w:w="897" w:type="dxa"/>
            <w:vAlign w:val="center"/>
          </w:tcPr>
          <w:p w:rsidR="00B845E4" w:rsidRPr="00893573" w:rsidRDefault="00B845E4" w:rsidP="00F8654E">
            <w:pPr>
              <w:pStyle w:val="a7"/>
              <w:tabs>
                <w:tab w:val="clear" w:pos="4677"/>
                <w:tab w:val="clear" w:pos="9355"/>
              </w:tabs>
              <w:jc w:val="center"/>
            </w:pPr>
            <w:r w:rsidRPr="00893573">
              <w:rPr>
                <w:bCs/>
                <w:color w:val="000000"/>
                <w:kern w:val="24"/>
              </w:rPr>
              <w:t>2016</w:t>
            </w:r>
          </w:p>
        </w:tc>
        <w:tc>
          <w:tcPr>
            <w:tcW w:w="896" w:type="dxa"/>
            <w:vAlign w:val="center"/>
          </w:tcPr>
          <w:p w:rsidR="00B845E4" w:rsidRPr="00893573" w:rsidRDefault="00B845E4" w:rsidP="00F8654E">
            <w:pPr>
              <w:pStyle w:val="a7"/>
              <w:tabs>
                <w:tab w:val="clear" w:pos="4677"/>
                <w:tab w:val="clear" w:pos="9355"/>
              </w:tabs>
              <w:jc w:val="center"/>
            </w:pPr>
            <w:r w:rsidRPr="00893573">
              <w:rPr>
                <w:bCs/>
                <w:color w:val="000000"/>
                <w:kern w:val="24"/>
              </w:rPr>
              <w:t>2017</w:t>
            </w:r>
          </w:p>
        </w:tc>
        <w:tc>
          <w:tcPr>
            <w:tcW w:w="897" w:type="dxa"/>
            <w:vAlign w:val="center"/>
          </w:tcPr>
          <w:p w:rsidR="00B845E4" w:rsidRPr="00893573" w:rsidRDefault="00B845E4" w:rsidP="00F8654E">
            <w:pPr>
              <w:pStyle w:val="a7"/>
              <w:tabs>
                <w:tab w:val="clear" w:pos="4677"/>
                <w:tab w:val="clear" w:pos="9355"/>
              </w:tabs>
              <w:jc w:val="center"/>
              <w:rPr>
                <w:bCs/>
                <w:color w:val="000000"/>
                <w:kern w:val="24"/>
              </w:rPr>
            </w:pPr>
            <w:r w:rsidRPr="00893573">
              <w:rPr>
                <w:bCs/>
                <w:color w:val="000000"/>
                <w:kern w:val="24"/>
              </w:rPr>
              <w:t>2018</w:t>
            </w:r>
          </w:p>
        </w:tc>
        <w:tc>
          <w:tcPr>
            <w:tcW w:w="1046" w:type="dxa"/>
            <w:vAlign w:val="center"/>
          </w:tcPr>
          <w:p w:rsidR="00B845E4" w:rsidRPr="00893573" w:rsidRDefault="00B845E4" w:rsidP="00F8654E">
            <w:pPr>
              <w:pStyle w:val="a7"/>
              <w:tabs>
                <w:tab w:val="clear" w:pos="4677"/>
                <w:tab w:val="clear" w:pos="9355"/>
              </w:tabs>
              <w:jc w:val="center"/>
            </w:pPr>
            <w:r w:rsidRPr="00893573">
              <w:rPr>
                <w:bCs/>
                <w:color w:val="000000"/>
                <w:kern w:val="24"/>
              </w:rPr>
              <w:t>Всего</w:t>
            </w:r>
          </w:p>
        </w:tc>
      </w:tr>
      <w:tr w:rsidR="00B845E4" w:rsidRPr="00893573" w:rsidTr="00254998">
        <w:trPr>
          <w:trHeight w:val="559"/>
        </w:trPr>
        <w:tc>
          <w:tcPr>
            <w:tcW w:w="4447" w:type="dxa"/>
          </w:tcPr>
          <w:p w:rsidR="00B845E4" w:rsidRPr="00893573" w:rsidRDefault="00B845E4" w:rsidP="00F8654E">
            <w:pPr>
              <w:pStyle w:val="a7"/>
              <w:tabs>
                <w:tab w:val="clear" w:pos="4677"/>
                <w:tab w:val="clear" w:pos="9355"/>
              </w:tabs>
            </w:pPr>
            <w:r w:rsidRPr="00893573">
              <w:rPr>
                <w:bCs/>
                <w:color w:val="000000"/>
                <w:kern w:val="24"/>
              </w:rPr>
              <w:t>Ликвидировано несанкционированных свалок, единиц</w:t>
            </w:r>
          </w:p>
        </w:tc>
        <w:tc>
          <w:tcPr>
            <w:tcW w:w="897" w:type="dxa"/>
            <w:vAlign w:val="center"/>
          </w:tcPr>
          <w:p w:rsidR="00B845E4" w:rsidRPr="00893573" w:rsidRDefault="00B845E4" w:rsidP="00F8654E">
            <w:pPr>
              <w:jc w:val="center"/>
              <w:textAlignment w:val="bottom"/>
              <w:rPr>
                <w:bCs/>
                <w:color w:val="000000"/>
                <w:kern w:val="24"/>
              </w:rPr>
            </w:pPr>
            <w:r w:rsidRPr="00893573">
              <w:rPr>
                <w:bCs/>
                <w:color w:val="000000"/>
                <w:kern w:val="24"/>
              </w:rPr>
              <w:t>64</w:t>
            </w:r>
          </w:p>
        </w:tc>
        <w:tc>
          <w:tcPr>
            <w:tcW w:w="896" w:type="dxa"/>
            <w:vAlign w:val="center"/>
          </w:tcPr>
          <w:p w:rsidR="00B845E4" w:rsidRPr="00893573" w:rsidRDefault="00B845E4" w:rsidP="00F8654E">
            <w:pPr>
              <w:jc w:val="center"/>
              <w:textAlignment w:val="bottom"/>
              <w:rPr>
                <w:bCs/>
                <w:color w:val="000000"/>
                <w:kern w:val="24"/>
              </w:rPr>
            </w:pPr>
            <w:r w:rsidRPr="00893573">
              <w:rPr>
                <w:bCs/>
                <w:color w:val="000000"/>
                <w:kern w:val="24"/>
              </w:rPr>
              <w:t>412</w:t>
            </w:r>
          </w:p>
        </w:tc>
        <w:tc>
          <w:tcPr>
            <w:tcW w:w="897" w:type="dxa"/>
            <w:vAlign w:val="center"/>
          </w:tcPr>
          <w:p w:rsidR="00B845E4" w:rsidRPr="00893573" w:rsidRDefault="00B845E4" w:rsidP="00F8654E">
            <w:pPr>
              <w:jc w:val="center"/>
              <w:textAlignment w:val="bottom"/>
              <w:rPr>
                <w:bCs/>
                <w:color w:val="000000"/>
                <w:kern w:val="24"/>
              </w:rPr>
            </w:pPr>
            <w:r w:rsidRPr="00893573">
              <w:rPr>
                <w:bCs/>
                <w:color w:val="000000"/>
                <w:kern w:val="24"/>
              </w:rPr>
              <w:t>351</w:t>
            </w:r>
          </w:p>
        </w:tc>
        <w:tc>
          <w:tcPr>
            <w:tcW w:w="896" w:type="dxa"/>
            <w:vAlign w:val="center"/>
          </w:tcPr>
          <w:p w:rsidR="00B845E4" w:rsidRPr="00893573" w:rsidRDefault="00B845E4" w:rsidP="00F8654E">
            <w:pPr>
              <w:jc w:val="center"/>
              <w:textAlignment w:val="bottom"/>
              <w:rPr>
                <w:bCs/>
                <w:color w:val="000000"/>
                <w:kern w:val="24"/>
              </w:rPr>
            </w:pPr>
            <w:r w:rsidRPr="00893573">
              <w:rPr>
                <w:bCs/>
                <w:color w:val="000000"/>
                <w:kern w:val="24"/>
              </w:rPr>
              <w:t>442</w:t>
            </w:r>
          </w:p>
        </w:tc>
        <w:tc>
          <w:tcPr>
            <w:tcW w:w="897" w:type="dxa"/>
            <w:vAlign w:val="center"/>
          </w:tcPr>
          <w:p w:rsidR="00B845E4" w:rsidRPr="00893573" w:rsidRDefault="00B845E4" w:rsidP="00F8654E">
            <w:pPr>
              <w:jc w:val="center"/>
              <w:textAlignment w:val="bottom"/>
              <w:rPr>
                <w:bCs/>
                <w:color w:val="000000"/>
                <w:kern w:val="24"/>
              </w:rPr>
            </w:pPr>
            <w:r w:rsidRPr="00893573">
              <w:rPr>
                <w:bCs/>
                <w:color w:val="000000"/>
                <w:kern w:val="24"/>
              </w:rPr>
              <w:t>574</w:t>
            </w:r>
          </w:p>
        </w:tc>
        <w:tc>
          <w:tcPr>
            <w:tcW w:w="1046" w:type="dxa"/>
            <w:vAlign w:val="center"/>
          </w:tcPr>
          <w:p w:rsidR="00B845E4" w:rsidRPr="00893573" w:rsidRDefault="00B845E4" w:rsidP="00F8654E">
            <w:pPr>
              <w:jc w:val="center"/>
              <w:textAlignment w:val="bottom"/>
              <w:rPr>
                <w:bCs/>
                <w:color w:val="000000"/>
                <w:kern w:val="24"/>
              </w:rPr>
            </w:pPr>
            <w:r w:rsidRPr="00893573">
              <w:rPr>
                <w:bCs/>
                <w:color w:val="000000"/>
                <w:kern w:val="24"/>
              </w:rPr>
              <w:t>1 843</w:t>
            </w:r>
          </w:p>
        </w:tc>
      </w:tr>
      <w:tr w:rsidR="00B845E4" w:rsidRPr="00893573" w:rsidTr="00254998">
        <w:trPr>
          <w:trHeight w:val="657"/>
        </w:trPr>
        <w:tc>
          <w:tcPr>
            <w:tcW w:w="4447" w:type="dxa"/>
          </w:tcPr>
          <w:p w:rsidR="00B845E4" w:rsidRPr="00893573" w:rsidRDefault="00B845E4" w:rsidP="00F8654E">
            <w:pPr>
              <w:pStyle w:val="a7"/>
              <w:tabs>
                <w:tab w:val="clear" w:pos="4677"/>
                <w:tab w:val="clear" w:pos="9355"/>
              </w:tabs>
            </w:pPr>
            <w:r w:rsidRPr="00893573">
              <w:rPr>
                <w:bCs/>
                <w:color w:val="000000"/>
                <w:kern w:val="24"/>
              </w:rPr>
              <w:t>Объем средств областного бюджета, млн. рублей</w:t>
            </w:r>
          </w:p>
        </w:tc>
        <w:tc>
          <w:tcPr>
            <w:tcW w:w="897" w:type="dxa"/>
            <w:vAlign w:val="center"/>
          </w:tcPr>
          <w:p w:rsidR="00B845E4" w:rsidRPr="00893573" w:rsidRDefault="00B845E4" w:rsidP="00F8654E">
            <w:pPr>
              <w:jc w:val="center"/>
              <w:textAlignment w:val="bottom"/>
              <w:rPr>
                <w:bCs/>
                <w:color w:val="000000"/>
                <w:kern w:val="24"/>
              </w:rPr>
            </w:pPr>
            <w:r w:rsidRPr="00893573">
              <w:rPr>
                <w:bCs/>
                <w:color w:val="000000"/>
                <w:kern w:val="24"/>
              </w:rPr>
              <w:t>3,0</w:t>
            </w:r>
          </w:p>
        </w:tc>
        <w:tc>
          <w:tcPr>
            <w:tcW w:w="896" w:type="dxa"/>
            <w:vAlign w:val="center"/>
          </w:tcPr>
          <w:p w:rsidR="00B845E4" w:rsidRPr="00893573" w:rsidRDefault="00B845E4" w:rsidP="00F8654E">
            <w:pPr>
              <w:jc w:val="center"/>
              <w:textAlignment w:val="bottom"/>
              <w:rPr>
                <w:bCs/>
                <w:color w:val="000000"/>
                <w:kern w:val="24"/>
              </w:rPr>
            </w:pPr>
            <w:r w:rsidRPr="00893573">
              <w:rPr>
                <w:bCs/>
                <w:color w:val="000000"/>
                <w:kern w:val="24"/>
              </w:rPr>
              <w:t>0,0</w:t>
            </w:r>
          </w:p>
        </w:tc>
        <w:tc>
          <w:tcPr>
            <w:tcW w:w="897" w:type="dxa"/>
            <w:vAlign w:val="center"/>
          </w:tcPr>
          <w:p w:rsidR="00B845E4" w:rsidRPr="00893573" w:rsidRDefault="00B845E4" w:rsidP="00F8654E">
            <w:pPr>
              <w:jc w:val="center"/>
              <w:textAlignment w:val="bottom"/>
              <w:rPr>
                <w:bCs/>
                <w:color w:val="000000"/>
                <w:kern w:val="24"/>
              </w:rPr>
            </w:pPr>
            <w:r w:rsidRPr="00893573">
              <w:rPr>
                <w:bCs/>
                <w:color w:val="000000"/>
                <w:kern w:val="24"/>
              </w:rPr>
              <w:t>0,0</w:t>
            </w:r>
          </w:p>
        </w:tc>
        <w:tc>
          <w:tcPr>
            <w:tcW w:w="896" w:type="dxa"/>
            <w:vAlign w:val="center"/>
          </w:tcPr>
          <w:p w:rsidR="00B845E4" w:rsidRPr="00893573" w:rsidRDefault="00B845E4" w:rsidP="00F8654E">
            <w:pPr>
              <w:jc w:val="center"/>
              <w:textAlignment w:val="bottom"/>
              <w:rPr>
                <w:bCs/>
                <w:color w:val="000000"/>
                <w:kern w:val="24"/>
              </w:rPr>
            </w:pPr>
            <w:r w:rsidRPr="00893573">
              <w:rPr>
                <w:bCs/>
                <w:color w:val="000000"/>
                <w:kern w:val="24"/>
              </w:rPr>
              <w:t>0,0</w:t>
            </w:r>
          </w:p>
        </w:tc>
        <w:tc>
          <w:tcPr>
            <w:tcW w:w="897" w:type="dxa"/>
            <w:vAlign w:val="center"/>
          </w:tcPr>
          <w:p w:rsidR="00B845E4" w:rsidRPr="00893573" w:rsidRDefault="00B845E4" w:rsidP="00F8654E">
            <w:pPr>
              <w:jc w:val="center"/>
              <w:textAlignment w:val="bottom"/>
              <w:rPr>
                <w:bCs/>
                <w:color w:val="000000"/>
                <w:kern w:val="24"/>
              </w:rPr>
            </w:pPr>
            <w:r w:rsidRPr="00893573">
              <w:rPr>
                <w:bCs/>
                <w:color w:val="000000"/>
                <w:kern w:val="24"/>
              </w:rPr>
              <w:t>0,0</w:t>
            </w:r>
          </w:p>
        </w:tc>
        <w:tc>
          <w:tcPr>
            <w:tcW w:w="1046" w:type="dxa"/>
            <w:vAlign w:val="center"/>
          </w:tcPr>
          <w:p w:rsidR="00B845E4" w:rsidRPr="00893573" w:rsidRDefault="00B845E4" w:rsidP="00F8654E">
            <w:pPr>
              <w:jc w:val="center"/>
              <w:textAlignment w:val="bottom"/>
              <w:rPr>
                <w:bCs/>
                <w:color w:val="000000"/>
                <w:kern w:val="24"/>
              </w:rPr>
            </w:pPr>
            <w:r w:rsidRPr="00893573">
              <w:rPr>
                <w:bCs/>
                <w:color w:val="000000"/>
                <w:kern w:val="24"/>
              </w:rPr>
              <w:t>3,0</w:t>
            </w:r>
          </w:p>
        </w:tc>
      </w:tr>
      <w:tr w:rsidR="00B845E4" w:rsidRPr="00893573" w:rsidTr="00254998">
        <w:trPr>
          <w:trHeight w:val="657"/>
        </w:trPr>
        <w:tc>
          <w:tcPr>
            <w:tcW w:w="4447" w:type="dxa"/>
          </w:tcPr>
          <w:p w:rsidR="00B845E4" w:rsidRPr="00893573" w:rsidRDefault="00B845E4" w:rsidP="00F8654E">
            <w:pPr>
              <w:pStyle w:val="a7"/>
              <w:tabs>
                <w:tab w:val="clear" w:pos="4677"/>
                <w:tab w:val="clear" w:pos="9355"/>
              </w:tabs>
            </w:pPr>
            <w:r w:rsidRPr="00893573">
              <w:rPr>
                <w:bCs/>
                <w:color w:val="000000"/>
                <w:kern w:val="24"/>
              </w:rPr>
              <w:t>Объем средств местных бюджетов, млн. рублей</w:t>
            </w:r>
          </w:p>
        </w:tc>
        <w:tc>
          <w:tcPr>
            <w:tcW w:w="897" w:type="dxa"/>
            <w:vAlign w:val="center"/>
          </w:tcPr>
          <w:p w:rsidR="00B845E4" w:rsidRPr="00893573" w:rsidRDefault="00B845E4" w:rsidP="00F8654E">
            <w:pPr>
              <w:jc w:val="center"/>
              <w:textAlignment w:val="bottom"/>
              <w:rPr>
                <w:bCs/>
                <w:color w:val="000000"/>
                <w:kern w:val="24"/>
              </w:rPr>
            </w:pPr>
            <w:r w:rsidRPr="00893573">
              <w:rPr>
                <w:bCs/>
                <w:color w:val="000000"/>
                <w:kern w:val="24"/>
              </w:rPr>
              <w:t>2,9</w:t>
            </w:r>
          </w:p>
        </w:tc>
        <w:tc>
          <w:tcPr>
            <w:tcW w:w="896" w:type="dxa"/>
            <w:vAlign w:val="center"/>
          </w:tcPr>
          <w:p w:rsidR="00B845E4" w:rsidRPr="00893573" w:rsidRDefault="00B845E4" w:rsidP="00F8654E">
            <w:pPr>
              <w:jc w:val="center"/>
              <w:textAlignment w:val="bottom"/>
              <w:rPr>
                <w:bCs/>
                <w:color w:val="000000"/>
                <w:kern w:val="24"/>
              </w:rPr>
            </w:pPr>
            <w:r w:rsidRPr="00893573">
              <w:rPr>
                <w:bCs/>
                <w:color w:val="000000"/>
                <w:kern w:val="24"/>
              </w:rPr>
              <w:t>31,5</w:t>
            </w:r>
          </w:p>
        </w:tc>
        <w:tc>
          <w:tcPr>
            <w:tcW w:w="897" w:type="dxa"/>
            <w:vAlign w:val="center"/>
          </w:tcPr>
          <w:p w:rsidR="00B845E4" w:rsidRPr="00893573" w:rsidRDefault="00B845E4" w:rsidP="00F8654E">
            <w:pPr>
              <w:jc w:val="center"/>
            </w:pPr>
            <w:r w:rsidRPr="00893573">
              <w:t>40,0</w:t>
            </w:r>
          </w:p>
        </w:tc>
        <w:tc>
          <w:tcPr>
            <w:tcW w:w="896" w:type="dxa"/>
            <w:vAlign w:val="center"/>
          </w:tcPr>
          <w:p w:rsidR="00B845E4" w:rsidRPr="00893573" w:rsidRDefault="00B845E4" w:rsidP="00F8654E">
            <w:pPr>
              <w:jc w:val="center"/>
              <w:textAlignment w:val="bottom"/>
              <w:rPr>
                <w:bCs/>
                <w:color w:val="000000"/>
                <w:kern w:val="24"/>
              </w:rPr>
            </w:pPr>
            <w:r w:rsidRPr="00893573">
              <w:rPr>
                <w:bCs/>
                <w:color w:val="000000"/>
                <w:kern w:val="24"/>
              </w:rPr>
              <w:t>37,3</w:t>
            </w:r>
          </w:p>
        </w:tc>
        <w:tc>
          <w:tcPr>
            <w:tcW w:w="897" w:type="dxa"/>
            <w:vAlign w:val="center"/>
          </w:tcPr>
          <w:p w:rsidR="00B845E4" w:rsidRPr="00893573" w:rsidRDefault="00B845E4" w:rsidP="00F8654E">
            <w:pPr>
              <w:jc w:val="center"/>
              <w:textAlignment w:val="bottom"/>
              <w:rPr>
                <w:bCs/>
                <w:color w:val="000000"/>
                <w:kern w:val="24"/>
              </w:rPr>
            </w:pPr>
            <w:r w:rsidRPr="00893573">
              <w:rPr>
                <w:bCs/>
                <w:color w:val="000000"/>
                <w:kern w:val="24"/>
              </w:rPr>
              <w:t>15,3</w:t>
            </w:r>
          </w:p>
        </w:tc>
        <w:tc>
          <w:tcPr>
            <w:tcW w:w="1046" w:type="dxa"/>
            <w:vAlign w:val="center"/>
          </w:tcPr>
          <w:p w:rsidR="00B845E4" w:rsidRPr="00893573" w:rsidRDefault="00B845E4" w:rsidP="00F8654E">
            <w:pPr>
              <w:jc w:val="center"/>
              <w:textAlignment w:val="bottom"/>
              <w:rPr>
                <w:bCs/>
                <w:color w:val="000000"/>
                <w:kern w:val="24"/>
              </w:rPr>
            </w:pPr>
            <w:r w:rsidRPr="00893573">
              <w:rPr>
                <w:bCs/>
                <w:color w:val="000000"/>
                <w:kern w:val="24"/>
              </w:rPr>
              <w:t>127</w:t>
            </w:r>
          </w:p>
        </w:tc>
      </w:tr>
    </w:tbl>
    <w:p w:rsidR="00B845E4" w:rsidRPr="002B012F" w:rsidRDefault="00B845E4" w:rsidP="00510535">
      <w:pPr>
        <w:widowControl w:val="0"/>
        <w:jc w:val="both"/>
      </w:pPr>
    </w:p>
    <w:p w:rsidR="00EE0093" w:rsidRPr="00180AA5" w:rsidRDefault="00EE0093" w:rsidP="00180AA5">
      <w:pPr>
        <w:pStyle w:val="20"/>
        <w:rPr>
          <w:rFonts w:ascii="Times New Roman" w:hAnsi="Times New Roman" w:cs="Times New Roman"/>
          <w:sz w:val="24"/>
          <w:szCs w:val="24"/>
        </w:rPr>
      </w:pPr>
      <w:bookmarkStart w:id="109" w:name="_Toc11767047"/>
      <w:r w:rsidRPr="00180AA5">
        <w:rPr>
          <w:rFonts w:ascii="Times New Roman" w:hAnsi="Times New Roman" w:cs="Times New Roman"/>
          <w:sz w:val="24"/>
          <w:szCs w:val="24"/>
        </w:rPr>
        <w:t>14</w:t>
      </w:r>
      <w:r w:rsidR="00385240">
        <w:rPr>
          <w:rFonts w:ascii="Times New Roman" w:hAnsi="Times New Roman" w:cs="Times New Roman"/>
          <w:sz w:val="24"/>
          <w:szCs w:val="24"/>
        </w:rPr>
        <w:t>.</w:t>
      </w:r>
      <w:r w:rsidR="0071681C">
        <w:rPr>
          <w:rFonts w:ascii="Times New Roman" w:hAnsi="Times New Roman" w:cs="Times New Roman"/>
          <w:sz w:val="24"/>
          <w:szCs w:val="24"/>
        </w:rPr>
        <w:t xml:space="preserve"> </w:t>
      </w:r>
      <w:r w:rsidRPr="00180AA5">
        <w:rPr>
          <w:rFonts w:ascii="Times New Roman" w:hAnsi="Times New Roman" w:cs="Times New Roman"/>
          <w:sz w:val="24"/>
          <w:szCs w:val="24"/>
        </w:rPr>
        <w:t>Влияние экологических факторов на состояние здоровья населения</w:t>
      </w:r>
      <w:bookmarkEnd w:id="109"/>
    </w:p>
    <w:p w:rsidR="00EE0093" w:rsidRPr="00B730DB" w:rsidRDefault="00EE0093" w:rsidP="00EE0093"/>
    <w:p w:rsidR="00EE0093" w:rsidRPr="00B730DB" w:rsidRDefault="00EE0093" w:rsidP="007A1BA9">
      <w:pPr>
        <w:ind w:firstLine="709"/>
        <w:jc w:val="both"/>
      </w:pPr>
      <w:r w:rsidRPr="00B730DB">
        <w:t>Наиболее значимыми факторами среды обитания, формирующими состоян</w:t>
      </w:r>
      <w:r w:rsidR="007E74D2">
        <w:t>ие здоровья населения, являются</w:t>
      </w:r>
      <w:r w:rsidRPr="00B730DB">
        <w:t xml:space="preserve"> санитарно-гигиенические и социальные факторы, образ жизни </w:t>
      </w:r>
      <w:r w:rsidR="007A1BA9">
        <w:br/>
      </w:r>
      <w:r w:rsidRPr="00B730DB">
        <w:t>(таблица 1</w:t>
      </w:r>
      <w:r>
        <w:t>4</w:t>
      </w:r>
      <w:r w:rsidRPr="00B730DB">
        <w:t>.1). Экологическая обстановка территории</w:t>
      </w:r>
      <w:r w:rsidR="007E74D2">
        <w:t>,</w:t>
      </w:r>
      <w:r w:rsidRPr="00B730DB">
        <w:t xml:space="preserve"> определяющая химическое, физическое, биологическое состояние окружающей среды, относится к санитарно-гигиеническим факторам.</w:t>
      </w:r>
    </w:p>
    <w:p w:rsidR="009F2E6D" w:rsidRPr="00B730DB" w:rsidRDefault="009F2E6D" w:rsidP="00EE0093">
      <w:pPr>
        <w:ind w:firstLine="709"/>
      </w:pPr>
    </w:p>
    <w:p w:rsidR="00EE0093" w:rsidRPr="00B730DB" w:rsidRDefault="00EE0093" w:rsidP="00EE0093">
      <w:pPr>
        <w:widowControl w:val="0"/>
        <w:kinsoku w:val="0"/>
        <w:overflowPunct w:val="0"/>
        <w:autoSpaceDE w:val="0"/>
        <w:autoSpaceDN w:val="0"/>
        <w:adjustRightInd w:val="0"/>
        <w:ind w:right="164"/>
        <w:jc w:val="right"/>
      </w:pPr>
      <w:r w:rsidRPr="00B730DB">
        <w:t>Таблица 1</w:t>
      </w:r>
      <w:r>
        <w:t>4</w:t>
      </w:r>
      <w:r w:rsidRPr="00B730DB">
        <w:t>.1</w:t>
      </w:r>
    </w:p>
    <w:p w:rsidR="00EE0093" w:rsidRPr="00B730DB" w:rsidRDefault="00EE0093" w:rsidP="00EE0093">
      <w:pPr>
        <w:widowControl w:val="0"/>
        <w:kinsoku w:val="0"/>
        <w:overflowPunct w:val="0"/>
        <w:autoSpaceDE w:val="0"/>
        <w:autoSpaceDN w:val="0"/>
        <w:adjustRightInd w:val="0"/>
        <w:ind w:right="-1"/>
        <w:jc w:val="center"/>
      </w:pPr>
      <w:r w:rsidRPr="00B730DB">
        <w:t xml:space="preserve">Факторы среды обитания, формирующие состояние здоровья населения </w:t>
      </w:r>
    </w:p>
    <w:tbl>
      <w:tblPr>
        <w:tblW w:w="9923" w:type="dxa"/>
        <w:jc w:val="center"/>
        <w:tblInd w:w="5" w:type="dxa"/>
        <w:tblLayout w:type="fixed"/>
        <w:tblCellMar>
          <w:left w:w="0" w:type="dxa"/>
          <w:right w:w="0" w:type="dxa"/>
        </w:tblCellMar>
        <w:tblLook w:val="0000" w:firstRow="0" w:lastRow="0" w:firstColumn="0" w:lastColumn="0" w:noHBand="0" w:noVBand="0"/>
      </w:tblPr>
      <w:tblGrid>
        <w:gridCol w:w="3110"/>
        <w:gridCol w:w="6813"/>
      </w:tblGrid>
      <w:tr w:rsidR="00EE0093" w:rsidRPr="00B730DB" w:rsidTr="00F8654E">
        <w:trPr>
          <w:trHeight w:hRule="exact" w:val="649"/>
          <w:jc w:val="center"/>
        </w:trPr>
        <w:tc>
          <w:tcPr>
            <w:tcW w:w="3110" w:type="dxa"/>
            <w:tcBorders>
              <w:top w:val="single" w:sz="4" w:space="0" w:color="000000"/>
              <w:left w:val="single" w:sz="4" w:space="0" w:color="000000"/>
              <w:bottom w:val="single" w:sz="4" w:space="0" w:color="000000"/>
              <w:right w:val="single" w:sz="4" w:space="0" w:color="000000"/>
            </w:tcBorders>
            <w:vAlign w:val="center"/>
          </w:tcPr>
          <w:p w:rsidR="00EE0093" w:rsidRPr="00B730DB" w:rsidRDefault="00EE0093" w:rsidP="00F8654E">
            <w:pPr>
              <w:widowControl w:val="0"/>
              <w:kinsoku w:val="0"/>
              <w:overflowPunct w:val="0"/>
              <w:autoSpaceDE w:val="0"/>
              <w:autoSpaceDN w:val="0"/>
              <w:adjustRightInd w:val="0"/>
              <w:jc w:val="center"/>
            </w:pPr>
            <w:r w:rsidRPr="00B730DB">
              <w:t>Группы факторов</w:t>
            </w:r>
          </w:p>
        </w:tc>
        <w:tc>
          <w:tcPr>
            <w:tcW w:w="6813" w:type="dxa"/>
            <w:tcBorders>
              <w:top w:val="single" w:sz="4" w:space="0" w:color="000000"/>
              <w:left w:val="single" w:sz="4" w:space="0" w:color="000000"/>
              <w:bottom w:val="single" w:sz="4" w:space="0" w:color="000000"/>
              <w:right w:val="single" w:sz="4" w:space="0" w:color="000000"/>
            </w:tcBorders>
            <w:vAlign w:val="center"/>
          </w:tcPr>
          <w:p w:rsidR="00EE0093" w:rsidRPr="00B730DB" w:rsidRDefault="00EE0093" w:rsidP="00F8654E">
            <w:pPr>
              <w:widowControl w:val="0"/>
              <w:kinsoku w:val="0"/>
              <w:overflowPunct w:val="0"/>
              <w:autoSpaceDE w:val="0"/>
              <w:autoSpaceDN w:val="0"/>
              <w:adjustRightInd w:val="0"/>
              <w:jc w:val="center"/>
            </w:pPr>
            <w:r w:rsidRPr="00B730DB">
              <w:t>Показатели, на которые оказывают влияние факторы среды обитания</w:t>
            </w:r>
          </w:p>
        </w:tc>
      </w:tr>
      <w:tr w:rsidR="00EE0093" w:rsidRPr="00B730DB" w:rsidTr="00F8654E">
        <w:trPr>
          <w:trHeight w:hRule="exact" w:val="908"/>
          <w:jc w:val="center"/>
        </w:trPr>
        <w:tc>
          <w:tcPr>
            <w:tcW w:w="3110" w:type="dxa"/>
            <w:tcBorders>
              <w:top w:val="single" w:sz="4" w:space="0" w:color="000000"/>
              <w:left w:val="single" w:sz="4" w:space="0" w:color="000000"/>
              <w:bottom w:val="single" w:sz="4" w:space="0" w:color="000000"/>
              <w:right w:val="single" w:sz="4" w:space="0" w:color="000000"/>
            </w:tcBorders>
            <w:vAlign w:val="center"/>
          </w:tcPr>
          <w:p w:rsidR="00EE0093" w:rsidRPr="00B730DB" w:rsidRDefault="00EE0093" w:rsidP="00F8654E">
            <w:pPr>
              <w:widowControl w:val="0"/>
              <w:kinsoku w:val="0"/>
              <w:overflowPunct w:val="0"/>
              <w:autoSpaceDE w:val="0"/>
              <w:autoSpaceDN w:val="0"/>
              <w:adjustRightInd w:val="0"/>
              <w:jc w:val="center"/>
            </w:pPr>
            <w:r w:rsidRPr="00B730DB">
              <w:t>Химические, биологические, физические (санитарно-гигиенические)</w:t>
            </w:r>
          </w:p>
        </w:tc>
        <w:tc>
          <w:tcPr>
            <w:tcW w:w="6813" w:type="dxa"/>
            <w:tcBorders>
              <w:top w:val="single" w:sz="4" w:space="0" w:color="000000"/>
              <w:left w:val="single" w:sz="4" w:space="0" w:color="000000"/>
              <w:bottom w:val="single" w:sz="4" w:space="0" w:color="000000"/>
              <w:right w:val="single" w:sz="4" w:space="0" w:color="000000"/>
            </w:tcBorders>
            <w:vAlign w:val="center"/>
          </w:tcPr>
          <w:p w:rsidR="00EE0093" w:rsidRPr="00B730DB" w:rsidRDefault="00EE0093" w:rsidP="00F8654E">
            <w:pPr>
              <w:widowControl w:val="0"/>
              <w:kinsoku w:val="0"/>
              <w:overflowPunct w:val="0"/>
              <w:autoSpaceDE w:val="0"/>
              <w:autoSpaceDN w:val="0"/>
              <w:adjustRightInd w:val="0"/>
              <w:jc w:val="center"/>
            </w:pPr>
            <w:r w:rsidRPr="00B730DB">
              <w:t>Загрязнение продуктов питания, питьевой воды, атмосферного воздуха и почвы. Шум, вибрация, ультразвук, инфразвук, тепловые, ионизирующие, неионизирующие и иные излучения</w:t>
            </w:r>
          </w:p>
        </w:tc>
      </w:tr>
      <w:tr w:rsidR="00EE0093" w:rsidRPr="00B730DB" w:rsidTr="00F8654E">
        <w:trPr>
          <w:trHeight w:hRule="exact" w:val="902"/>
          <w:jc w:val="center"/>
        </w:trPr>
        <w:tc>
          <w:tcPr>
            <w:tcW w:w="3110" w:type="dxa"/>
            <w:tcBorders>
              <w:top w:val="single" w:sz="4" w:space="0" w:color="000000"/>
              <w:left w:val="single" w:sz="4" w:space="0" w:color="000000"/>
              <w:bottom w:val="single" w:sz="4" w:space="0" w:color="000000"/>
              <w:right w:val="single" w:sz="4" w:space="0" w:color="000000"/>
            </w:tcBorders>
            <w:vAlign w:val="center"/>
          </w:tcPr>
          <w:p w:rsidR="00EE0093" w:rsidRPr="00B730DB" w:rsidRDefault="00EE0093" w:rsidP="00F8654E">
            <w:pPr>
              <w:widowControl w:val="0"/>
              <w:kinsoku w:val="0"/>
              <w:overflowPunct w:val="0"/>
              <w:autoSpaceDE w:val="0"/>
              <w:autoSpaceDN w:val="0"/>
              <w:adjustRightInd w:val="0"/>
              <w:jc w:val="center"/>
            </w:pPr>
            <w:r w:rsidRPr="00B730DB">
              <w:lastRenderedPageBreak/>
              <w:t>Социальные</w:t>
            </w:r>
          </w:p>
        </w:tc>
        <w:tc>
          <w:tcPr>
            <w:tcW w:w="6813" w:type="dxa"/>
            <w:tcBorders>
              <w:top w:val="single" w:sz="4" w:space="0" w:color="000000"/>
              <w:left w:val="single" w:sz="4" w:space="0" w:color="000000"/>
              <w:bottom w:val="single" w:sz="4" w:space="0" w:color="000000"/>
              <w:right w:val="single" w:sz="4" w:space="0" w:color="000000"/>
            </w:tcBorders>
            <w:vAlign w:val="center"/>
          </w:tcPr>
          <w:p w:rsidR="00EE0093" w:rsidRPr="00B730DB" w:rsidRDefault="00EE0093" w:rsidP="00F8654E">
            <w:pPr>
              <w:widowControl w:val="0"/>
              <w:kinsoku w:val="0"/>
              <w:overflowPunct w:val="0"/>
              <w:autoSpaceDE w:val="0"/>
              <w:autoSpaceDN w:val="0"/>
              <w:adjustRightInd w:val="0"/>
              <w:jc w:val="center"/>
            </w:pPr>
            <w:r w:rsidRPr="00B730DB">
              <w:t>Промышленно-экономическое развитие территории. Уровень социального благополучия (питание, водоснабжение, условия быта, труда, отдыха)</w:t>
            </w:r>
          </w:p>
        </w:tc>
      </w:tr>
      <w:tr w:rsidR="00EE0093" w:rsidRPr="00B730DB" w:rsidTr="00F8654E">
        <w:trPr>
          <w:trHeight w:hRule="exact" w:val="651"/>
          <w:jc w:val="center"/>
        </w:trPr>
        <w:tc>
          <w:tcPr>
            <w:tcW w:w="3110" w:type="dxa"/>
            <w:tcBorders>
              <w:top w:val="single" w:sz="4" w:space="0" w:color="000000"/>
              <w:left w:val="single" w:sz="4" w:space="0" w:color="000000"/>
              <w:bottom w:val="single" w:sz="4" w:space="0" w:color="000000"/>
              <w:right w:val="single" w:sz="4" w:space="0" w:color="000000"/>
            </w:tcBorders>
            <w:vAlign w:val="center"/>
          </w:tcPr>
          <w:p w:rsidR="00EE0093" w:rsidRPr="00B730DB" w:rsidRDefault="00EE0093" w:rsidP="00F8654E">
            <w:pPr>
              <w:widowControl w:val="0"/>
              <w:kinsoku w:val="0"/>
              <w:overflowPunct w:val="0"/>
              <w:autoSpaceDE w:val="0"/>
              <w:autoSpaceDN w:val="0"/>
              <w:adjustRightInd w:val="0"/>
              <w:jc w:val="center"/>
            </w:pPr>
            <w:r w:rsidRPr="00B730DB">
              <w:t>Образ жизни</w:t>
            </w:r>
          </w:p>
        </w:tc>
        <w:tc>
          <w:tcPr>
            <w:tcW w:w="6813" w:type="dxa"/>
            <w:tcBorders>
              <w:top w:val="single" w:sz="4" w:space="0" w:color="000000"/>
              <w:left w:val="single" w:sz="4" w:space="0" w:color="000000"/>
              <w:bottom w:val="single" w:sz="4" w:space="0" w:color="000000"/>
              <w:right w:val="single" w:sz="4" w:space="0" w:color="000000"/>
            </w:tcBorders>
            <w:vAlign w:val="center"/>
          </w:tcPr>
          <w:p w:rsidR="00EE0093" w:rsidRPr="00B730DB" w:rsidRDefault="00EE0093" w:rsidP="00F8654E">
            <w:pPr>
              <w:widowControl w:val="0"/>
              <w:kinsoku w:val="0"/>
              <w:overflowPunct w:val="0"/>
              <w:autoSpaceDE w:val="0"/>
              <w:autoSpaceDN w:val="0"/>
              <w:adjustRightInd w:val="0"/>
              <w:jc w:val="center"/>
            </w:pPr>
            <w:r w:rsidRPr="00B730DB">
              <w:t>Объем продажи алкогольных напитков. Расходы на табачные изделия. Отклонения от норм потребления продуктов питания</w:t>
            </w:r>
          </w:p>
        </w:tc>
      </w:tr>
    </w:tbl>
    <w:p w:rsidR="00EE0093" w:rsidRPr="00B730DB" w:rsidRDefault="00EE0093" w:rsidP="00EE0093">
      <w:pPr>
        <w:ind w:firstLine="709"/>
      </w:pPr>
    </w:p>
    <w:p w:rsidR="00EE0093" w:rsidRPr="00B730DB" w:rsidRDefault="00EE0093" w:rsidP="007C187D">
      <w:pPr>
        <w:ind w:firstLine="709"/>
        <w:jc w:val="both"/>
      </w:pPr>
      <w:r w:rsidRPr="00B730DB">
        <w:t>Одним из факторов, оказывающих негативное влияние на здоровье населения Новосибирской области, остается повышенный уровень загрязнения атмосферного воздуха в городах и повышенная минерализация подземных вод, являющихся источником питьевого водоснабжения в сельской местности.</w:t>
      </w:r>
    </w:p>
    <w:p w:rsidR="00EE0093" w:rsidRPr="00B730DB" w:rsidRDefault="00EE0093" w:rsidP="007C187D">
      <w:pPr>
        <w:ind w:firstLine="709"/>
        <w:jc w:val="both"/>
      </w:pPr>
      <w:r w:rsidRPr="00B730DB">
        <w:t xml:space="preserve">Основными источниками загрязнения атмосферного воздуха для Новосибирской области, особенно для г. Новосибирска, являются автомобильный транспорт, предприятия теплоэнергетики, коммунальные котельные и источники выбросов частного сектора. Этим объясняется повышенное содержание в атмосферном воздухе таких загрязняющих веществ как формальдегида, бенз(а)пирена, оксида углерода, оксида азота, взвешенных веществ. </w:t>
      </w:r>
    </w:p>
    <w:p w:rsidR="00EE0093" w:rsidRPr="00B730DB" w:rsidRDefault="00EE0093" w:rsidP="007C187D">
      <w:pPr>
        <w:ind w:firstLine="709"/>
        <w:jc w:val="both"/>
      </w:pPr>
      <w:r w:rsidRPr="00B730DB">
        <w:t>К «болезням риска», обусловленным наличием загрязняющих веществ в атмосферном воздухе, относят болезни системы органов дыхания (хронический бронхит и эмфизема, бронхиальная астма, пневмония), кровообращения, сердечно-сосудистой системы, новообразования. Наиболее подвержены воздействию атмосферного воздуха с повышенными концентрациями загрязняющих веществ лица пожилого возраста, дети, беременные женщины.</w:t>
      </w:r>
    </w:p>
    <w:p w:rsidR="00EE0093" w:rsidRPr="00B730DB" w:rsidRDefault="00EE0093" w:rsidP="007C187D">
      <w:pPr>
        <w:ind w:firstLine="709"/>
        <w:jc w:val="both"/>
      </w:pPr>
      <w:r w:rsidRPr="00B730DB">
        <w:t>Существенное влияние на здоровье населения, преимущественно проживающего в сельских населенных пунктах, оказывает неудовлетворительное качество питьевой воды. В силу природных особенностей качество подземных вод в регионе характеризуется повышенной минерализацией, жесткостью, щелочностью, повышенными концентрациями железа, бора, марганца, натрия и дефицита фтора, что делает их непригодными для питьевого водоснабжения без предварительной водоподготовки. Повышенные уровни железа, марганца, бора, жесткости воды и минерализации, микробиологическое загрязнение воды являются факторами риска возникновения патологии органов пищеварения, мочеполовой системы.</w:t>
      </w:r>
    </w:p>
    <w:p w:rsidR="00EE0093" w:rsidRPr="00B730DB" w:rsidRDefault="00EE0093" w:rsidP="007C187D">
      <w:pPr>
        <w:ind w:firstLine="709"/>
        <w:jc w:val="both"/>
      </w:pPr>
      <w:r w:rsidRPr="00B730DB">
        <w:t xml:space="preserve">Источниками хозяйственно-питьевого водоснабжения в Новосибирской области являются подземные водозаборные скважины и поверхностные водные объекты. Питьевой водой, полностью соответствующей гигиеническим нормативам, обеспечены 86,6% (увеличение на 3,4 п.п. по отношению к 2017 году) жителей региона. При этом в сельской местности </w:t>
      </w:r>
      <w:r>
        <w:t xml:space="preserve">только </w:t>
      </w:r>
      <w:r w:rsidRPr="00B730DB">
        <w:t>около половины жителей обеспечены доброкачественной питьевой водой.</w:t>
      </w:r>
    </w:p>
    <w:p w:rsidR="00EE0093" w:rsidRPr="00B730DB" w:rsidRDefault="00EE0093" w:rsidP="00EE0093">
      <w:pPr>
        <w:pStyle w:val="af"/>
        <w:ind w:firstLine="720"/>
        <w:rPr>
          <w:color w:val="000000"/>
          <w:sz w:val="24"/>
          <w:szCs w:val="24"/>
        </w:rPr>
      </w:pPr>
      <w:r w:rsidRPr="00B730DB">
        <w:rPr>
          <w:color w:val="000000"/>
          <w:sz w:val="24"/>
          <w:szCs w:val="24"/>
        </w:rPr>
        <w:t xml:space="preserve">Наиболее значимым из физических факторов, оказывающих влияние на среду обитания человека, являются источники электромагнитных полей радиочастотных диапазонов и акустический шум. Причиной шума являются функционирование встроено-пристроенных объектов и различного инженерно-технологического оборудования зданий, транспорт и т.д. </w:t>
      </w:r>
    </w:p>
    <w:p w:rsidR="00EE0093" w:rsidRPr="00B730DB" w:rsidRDefault="00EE0093" w:rsidP="00EE0093">
      <w:pPr>
        <w:pStyle w:val="af"/>
        <w:ind w:firstLine="720"/>
        <w:rPr>
          <w:color w:val="000000"/>
          <w:sz w:val="24"/>
          <w:szCs w:val="24"/>
        </w:rPr>
      </w:pPr>
      <w:r w:rsidRPr="00B730DB">
        <w:rPr>
          <w:color w:val="000000"/>
          <w:sz w:val="24"/>
          <w:szCs w:val="24"/>
        </w:rPr>
        <w:t>В отчетном периоде в жилых помещениях регистрировалось превышение норм по шуму на 2 - 9 дБ. Основная причина повышенного уровня шума, создаваемого указанными источниками, – недостаточное применение всех шумозащитных мероприятий, монтаж оборудования с отступлением от проектных решений, без оценки генерируемых уровней шума и вибрации на стадии ввода в эксплуатацию, а также неудовлетворительный контроль за эксплуатацией оборудования.</w:t>
      </w:r>
    </w:p>
    <w:p w:rsidR="00EE0093" w:rsidRPr="00B730DB" w:rsidRDefault="00EE0093" w:rsidP="007C187D">
      <w:pPr>
        <w:pStyle w:val="af"/>
        <w:ind w:firstLine="720"/>
        <w:rPr>
          <w:color w:val="000000"/>
          <w:sz w:val="24"/>
          <w:szCs w:val="24"/>
        </w:rPr>
      </w:pPr>
      <w:r w:rsidRPr="00B730DB">
        <w:rPr>
          <w:color w:val="000000"/>
          <w:sz w:val="24"/>
          <w:szCs w:val="24"/>
        </w:rPr>
        <w:t>Основными источниками электромагнитных полей радиочастотных диапазонов, воздействующих на население, являются мобильные телефоны сотовой связи, а также различные передающие радиотехнические объекты связи, радио- телевещания и радионавигации. Несмотря на рост количества ис</w:t>
      </w:r>
      <w:r w:rsidR="007E74D2">
        <w:rPr>
          <w:color w:val="000000"/>
          <w:sz w:val="24"/>
          <w:szCs w:val="24"/>
        </w:rPr>
        <w:t>точников электромагнитных полей</w:t>
      </w:r>
      <w:r w:rsidRPr="00B730DB">
        <w:rPr>
          <w:color w:val="000000"/>
          <w:sz w:val="24"/>
          <w:szCs w:val="24"/>
        </w:rPr>
        <w:t xml:space="preserve"> в </w:t>
      </w:r>
      <w:proofErr w:type="gramStart"/>
      <w:r w:rsidRPr="00B730DB">
        <w:rPr>
          <w:color w:val="000000"/>
          <w:sz w:val="24"/>
          <w:szCs w:val="24"/>
        </w:rPr>
        <w:t>целом</w:t>
      </w:r>
      <w:proofErr w:type="gramEnd"/>
      <w:r w:rsidRPr="00B730DB">
        <w:rPr>
          <w:color w:val="000000"/>
          <w:sz w:val="24"/>
          <w:szCs w:val="24"/>
        </w:rPr>
        <w:t xml:space="preserve"> ситуация в населенных пунктах региона остается в норме.</w:t>
      </w:r>
    </w:p>
    <w:p w:rsidR="00EE0093" w:rsidRPr="00B730DB" w:rsidRDefault="00EE0093" w:rsidP="007C187D">
      <w:pPr>
        <w:ind w:firstLine="709"/>
        <w:jc w:val="both"/>
        <w:rPr>
          <w:color w:val="000000"/>
        </w:rPr>
      </w:pPr>
      <w:r w:rsidRPr="00B730DB">
        <w:rPr>
          <w:color w:val="000000"/>
        </w:rPr>
        <w:t>Вредные вещества, содержащиеся в окружающей среде, могут проникать в продукты питания. Постепенно накапливаясь в организме человека, вредные вещества способны вызывать серьезные заболевания. В связи с эти</w:t>
      </w:r>
      <w:r>
        <w:rPr>
          <w:color w:val="000000"/>
        </w:rPr>
        <w:t>м</w:t>
      </w:r>
      <w:r w:rsidRPr="00B730DB">
        <w:rPr>
          <w:color w:val="000000"/>
        </w:rPr>
        <w:t xml:space="preserve"> важнейшей составляющей здоровья населения региона является качество его питания.</w:t>
      </w:r>
    </w:p>
    <w:p w:rsidR="00EE0093" w:rsidRPr="00B730DB" w:rsidRDefault="00EE0093" w:rsidP="007C187D">
      <w:pPr>
        <w:ind w:firstLine="708"/>
        <w:jc w:val="both"/>
        <w:rPr>
          <w:color w:val="000000"/>
        </w:rPr>
      </w:pPr>
      <w:r w:rsidRPr="00B730DB">
        <w:rPr>
          <w:color w:val="000000"/>
        </w:rPr>
        <w:lastRenderedPageBreak/>
        <w:t>Благодаря проводимым мероприятиям по обеспечению безопасности продовольственного сырь</w:t>
      </w:r>
      <w:r w:rsidR="007E74D2">
        <w:rPr>
          <w:color w:val="000000"/>
        </w:rPr>
        <w:t>я и пищевых продуктов отмечено</w:t>
      </w:r>
      <w:r w:rsidRPr="00B730DB">
        <w:rPr>
          <w:color w:val="000000"/>
        </w:rPr>
        <w:t xml:space="preserve"> снижение удельного веса нестандартных проб продукции по микробиологическим показателям до 1,3%</w:t>
      </w:r>
      <w:r>
        <w:rPr>
          <w:color w:val="000000"/>
        </w:rPr>
        <w:t>. П</w:t>
      </w:r>
      <w:r w:rsidRPr="00B730DB">
        <w:rPr>
          <w:color w:val="000000"/>
        </w:rPr>
        <w:t>ри лабораторном контроле не зарегистрировано наличие в пищевых продуктах и продовольственном сырье контаминантов химической природы, радиоактивных веществ, антибиотиков, а также ГМО выше контрольного уровня.</w:t>
      </w:r>
    </w:p>
    <w:p w:rsidR="00EE0093" w:rsidRPr="00B730DB" w:rsidRDefault="00EE0093" w:rsidP="007C187D">
      <w:pPr>
        <w:ind w:firstLine="708"/>
        <w:jc w:val="both"/>
        <w:rPr>
          <w:color w:val="000000"/>
        </w:rPr>
      </w:pPr>
      <w:r w:rsidRPr="00B730DB">
        <w:rPr>
          <w:color w:val="000000"/>
        </w:rPr>
        <w:t xml:space="preserve">На соответствие санитарно-гигиеническим требованиям по содержанию контаминантов химической природы в </w:t>
      </w:r>
      <w:r w:rsidR="007E74D2">
        <w:rPr>
          <w:color w:val="000000"/>
        </w:rPr>
        <w:t>2018 году</w:t>
      </w:r>
      <w:r w:rsidRPr="00B730DB">
        <w:rPr>
          <w:color w:val="000000"/>
        </w:rPr>
        <w:t xml:space="preserve"> исследовано 4</w:t>
      </w:r>
      <w:r w:rsidRPr="00B730DB">
        <w:t> </w:t>
      </w:r>
      <w:r w:rsidRPr="00B730DB">
        <w:rPr>
          <w:color w:val="000000"/>
        </w:rPr>
        <w:t>174 пробы продовольственного сырья и пищевых продук</w:t>
      </w:r>
      <w:r w:rsidR="007E74D2">
        <w:rPr>
          <w:color w:val="000000"/>
        </w:rPr>
        <w:t>тов. По результатам мониторинга в отчетном периоде</w:t>
      </w:r>
      <w:r w:rsidRPr="00B730DB">
        <w:rPr>
          <w:color w:val="000000"/>
        </w:rPr>
        <w:t xml:space="preserve"> проб</w:t>
      </w:r>
      <w:r>
        <w:rPr>
          <w:color w:val="000000"/>
        </w:rPr>
        <w:t>ы</w:t>
      </w:r>
      <w:r w:rsidRPr="00B730DB">
        <w:rPr>
          <w:color w:val="000000"/>
        </w:rPr>
        <w:t xml:space="preserve"> пищевой продукции, не </w:t>
      </w:r>
      <w:proofErr w:type="gramStart"/>
      <w:r w:rsidRPr="00B730DB">
        <w:rPr>
          <w:color w:val="000000"/>
        </w:rPr>
        <w:t>соответствующих</w:t>
      </w:r>
      <w:proofErr w:type="gramEnd"/>
      <w:r w:rsidRPr="00B730DB">
        <w:rPr>
          <w:color w:val="000000"/>
        </w:rPr>
        <w:t xml:space="preserve"> санитарно-эпидемиологическим нормативам</w:t>
      </w:r>
      <w:r w:rsidR="007E74D2">
        <w:rPr>
          <w:color w:val="000000"/>
        </w:rPr>
        <w:t>,</w:t>
      </w:r>
      <w:r>
        <w:rPr>
          <w:color w:val="000000"/>
        </w:rPr>
        <w:t xml:space="preserve"> не выявлены (в</w:t>
      </w:r>
      <w:r w:rsidRPr="00B730DB">
        <w:rPr>
          <w:color w:val="000000"/>
        </w:rPr>
        <w:t xml:space="preserve"> 2017 году </w:t>
      </w:r>
      <w:r>
        <w:rPr>
          <w:color w:val="000000"/>
        </w:rPr>
        <w:t xml:space="preserve">– </w:t>
      </w:r>
      <w:r w:rsidRPr="00B730DB">
        <w:rPr>
          <w:color w:val="000000"/>
        </w:rPr>
        <w:t>0,1%</w:t>
      </w:r>
      <w:r>
        <w:rPr>
          <w:color w:val="000000"/>
        </w:rPr>
        <w:t>)</w:t>
      </w:r>
      <w:r w:rsidRPr="00B730DB">
        <w:rPr>
          <w:color w:val="000000"/>
        </w:rPr>
        <w:t>. Все пищевые продукты, поступившие из-за рубежа, по санитарно-химическим показателям соответствовали требованиям</w:t>
      </w:r>
      <w:r w:rsidR="007E74D2">
        <w:rPr>
          <w:color w:val="000000"/>
        </w:rPr>
        <w:t>.</w:t>
      </w:r>
    </w:p>
    <w:p w:rsidR="00EE0093" w:rsidRPr="00B730DB" w:rsidRDefault="00EE0093" w:rsidP="007C187D">
      <w:pPr>
        <w:ind w:firstLine="708"/>
        <w:jc w:val="both"/>
        <w:rPr>
          <w:color w:val="000000"/>
        </w:rPr>
      </w:pPr>
      <w:r w:rsidRPr="00B730DB">
        <w:rPr>
          <w:color w:val="000000"/>
        </w:rPr>
        <w:t xml:space="preserve">За последние </w:t>
      </w:r>
      <w:r>
        <w:rPr>
          <w:color w:val="000000"/>
        </w:rPr>
        <w:t>два года</w:t>
      </w:r>
      <w:r w:rsidR="007E74D2">
        <w:rPr>
          <w:color w:val="000000"/>
        </w:rPr>
        <w:t xml:space="preserve"> отмечено</w:t>
      </w:r>
      <w:r w:rsidRPr="00B730DB">
        <w:rPr>
          <w:color w:val="000000"/>
        </w:rPr>
        <w:t xml:space="preserve"> снижение удельного веса проб продукции, не отвечающей требованиям техническ</w:t>
      </w:r>
      <w:r w:rsidR="007E74D2">
        <w:rPr>
          <w:color w:val="000000"/>
        </w:rPr>
        <w:t>их документов (физико-химическим показателям</w:t>
      </w:r>
      <w:r w:rsidRPr="00B730DB">
        <w:rPr>
          <w:color w:val="000000"/>
        </w:rPr>
        <w:t>), по которым она изготавливалась: 2017 году – 2,5%, 2018 году – 2,1% (уровень по России – 4,3%).</w:t>
      </w:r>
    </w:p>
    <w:p w:rsidR="00EE0093" w:rsidRPr="00B730DB" w:rsidRDefault="00EE0093" w:rsidP="007C187D">
      <w:pPr>
        <w:ind w:firstLine="709"/>
        <w:jc w:val="both"/>
        <w:rPr>
          <w:color w:val="000000"/>
        </w:rPr>
      </w:pPr>
      <w:r w:rsidRPr="00B730DB">
        <w:rPr>
          <w:color w:val="000000"/>
        </w:rPr>
        <w:t>В структуре указанных проб молочная продукция составила 2,8% (в 2017 году – 4,1%</w:t>
      </w:r>
      <w:r>
        <w:rPr>
          <w:color w:val="000000"/>
        </w:rPr>
        <w:t>)</w:t>
      </w:r>
      <w:r w:rsidRPr="00B730DB">
        <w:rPr>
          <w:color w:val="000000"/>
        </w:rPr>
        <w:t>, рыба и нерыбные объекты промысла 0,8% (в 2017 году – 9</w:t>
      </w:r>
      <w:r w:rsidR="008B0CE2">
        <w:rPr>
          <w:color w:val="000000"/>
        </w:rPr>
        <w:t>,0</w:t>
      </w:r>
      <w:r w:rsidRPr="00B730DB">
        <w:rPr>
          <w:color w:val="000000"/>
        </w:rPr>
        <w:t>%). Основной показатель несоответствия по молочной продукции – жирно-кислотный состав (фальсификация путем заме</w:t>
      </w:r>
      <w:r w:rsidR="007E74D2">
        <w:rPr>
          <w:color w:val="000000"/>
        </w:rPr>
        <w:t>ны жира молочного растительным),</w:t>
      </w:r>
      <w:r w:rsidRPr="00B730DB">
        <w:rPr>
          <w:color w:val="000000"/>
        </w:rPr>
        <w:t xml:space="preserve"> по рыбе – содержание глазури.</w:t>
      </w:r>
    </w:p>
    <w:p w:rsidR="00EE0093" w:rsidRPr="00B730DB" w:rsidRDefault="00EE0093" w:rsidP="007C187D">
      <w:pPr>
        <w:ind w:firstLine="709"/>
        <w:jc w:val="both"/>
        <w:rPr>
          <w:color w:val="000000"/>
        </w:rPr>
      </w:pPr>
      <w:r w:rsidRPr="00B730DB">
        <w:rPr>
          <w:color w:val="000000"/>
        </w:rPr>
        <w:t xml:space="preserve">Анализ загрязненности пищевой продукции агентами микробной природы свидетельствует, что за последние </w:t>
      </w:r>
      <w:r>
        <w:rPr>
          <w:color w:val="000000"/>
        </w:rPr>
        <w:t>два года отмеч</w:t>
      </w:r>
      <w:r w:rsidRPr="00B730DB">
        <w:rPr>
          <w:color w:val="000000"/>
        </w:rPr>
        <w:t>е</w:t>
      </w:r>
      <w:r>
        <w:rPr>
          <w:color w:val="000000"/>
        </w:rPr>
        <w:t>на</w:t>
      </w:r>
      <w:r w:rsidRPr="00B730DB">
        <w:rPr>
          <w:color w:val="000000"/>
        </w:rPr>
        <w:t xml:space="preserve"> некоторая стабилизация показателя несоответствия продовольственного сырья и пищевых продуктов требованиям нормативов на достаточно низком уровне: удельный вес неудовлетворительных проб в 2018 году – 1,3%, </w:t>
      </w:r>
      <w:r w:rsidR="007A1BA9">
        <w:rPr>
          <w:color w:val="000000"/>
        </w:rPr>
        <w:br/>
      </w:r>
      <w:r w:rsidRPr="00B730DB">
        <w:rPr>
          <w:color w:val="000000"/>
        </w:rPr>
        <w:t>2017 году – 1,4% (средний показатель по Российской Федерации</w:t>
      </w:r>
      <w:r w:rsidR="007E74D2">
        <w:rPr>
          <w:color w:val="000000"/>
        </w:rPr>
        <w:t xml:space="preserve"> </w:t>
      </w:r>
      <w:r w:rsidRPr="00B730DB">
        <w:rPr>
          <w:color w:val="000000"/>
        </w:rPr>
        <w:t>– 4,3%).</w:t>
      </w:r>
    </w:p>
    <w:p w:rsidR="00EE0093" w:rsidRPr="00B730DB" w:rsidRDefault="00EE0093" w:rsidP="007C187D">
      <w:pPr>
        <w:ind w:firstLine="708"/>
        <w:jc w:val="both"/>
      </w:pPr>
      <w:r w:rsidRPr="00B730DB">
        <w:rPr>
          <w:color w:val="000000"/>
        </w:rPr>
        <w:t>Загрязнения атмосферного</w:t>
      </w:r>
      <w:r w:rsidRPr="00B730DB">
        <w:t xml:space="preserve"> воздуха, почвы, продуктов питания, недостаточная обеспеченность населения Новосибирской области качественной питьевой водой, физические факторы оказывают негативное воздействие на здоровье организма человека, и могут отражаться на росте уровня заболеваемости граждан. </w:t>
      </w:r>
    </w:p>
    <w:p w:rsidR="00EE0093" w:rsidRPr="00B730DB" w:rsidRDefault="00EE0093" w:rsidP="007C187D">
      <w:pPr>
        <w:ind w:firstLine="708"/>
        <w:jc w:val="both"/>
      </w:pPr>
      <w:r w:rsidRPr="00B730DB">
        <w:t>В отчетном периоде увеличился показатель заболеваемости населения области с впервые установленным диагнозом на 2,9% и составил 2</w:t>
      </w:r>
      <w:r>
        <w:t>,2</w:t>
      </w:r>
      <w:r w:rsidRPr="00B730DB">
        <w:t xml:space="preserve"> </w:t>
      </w:r>
      <w:r>
        <w:t>млн</w:t>
      </w:r>
      <w:r w:rsidRPr="00B730DB">
        <w:t>. случаев. Лидирующую позицию (более 50%) занимают болезни органов дыхания – 1</w:t>
      </w:r>
      <w:r>
        <w:t>,</w:t>
      </w:r>
      <w:r w:rsidRPr="00B730DB">
        <w:t xml:space="preserve">1 </w:t>
      </w:r>
      <w:r>
        <w:t>млн</w:t>
      </w:r>
      <w:r w:rsidRPr="00B730DB">
        <w:t xml:space="preserve">. случаев. В 2018 году зафиксирован рост заболеваемости по следующим группам болезней: врожденные аномалии (пороки развития), деформации и хромосомные нарушения (на 40,6% по сравнению с 2017 годом), болезни костно-мышечной системы и соединительной ткани (на 24,6% по сравнению с 2017 годом), болезни кожи и подкожной клетчатки (на 22,3% по сравнению с 2017 годом). Снижение количества случаев заболеваемости зарегистрировано по болезням крови, кроветворных органов и отдельным нарушениям, вовлекающим иммунный механизм (на 20,9% по сравнению с </w:t>
      </w:r>
      <w:r w:rsidR="007A1BA9">
        <w:br/>
      </w:r>
      <w:r w:rsidRPr="00B730DB">
        <w:t>2017 годом), психическим расстройствам и расстройствам поведения (на 15,9% по сравнению с 2017 годом), болезням мочеполовой системы (на 10,1% по сравнению с 2017 годом).</w:t>
      </w:r>
    </w:p>
    <w:p w:rsidR="00EE0093" w:rsidRPr="00B730DB" w:rsidRDefault="00EE0093" w:rsidP="007C187D">
      <w:pPr>
        <w:ind w:firstLine="708"/>
        <w:jc w:val="both"/>
        <w:rPr>
          <w:color w:val="000000"/>
        </w:rPr>
      </w:pPr>
      <w:r w:rsidRPr="00B730DB">
        <w:rPr>
          <w:color w:val="000000"/>
        </w:rPr>
        <w:t>По данным министерства здравоохранения Новосибирской области показатель общей заболеваемости на 1000 населения в 2018 году увеличился на 0,9% и составил 1 703,8 единиц. Наибольший уровень по данному показателю зафиксирован в Купинском, Куйбышевском районах и г. Новосибирске (рис</w:t>
      </w:r>
      <w:r>
        <w:rPr>
          <w:color w:val="000000"/>
        </w:rPr>
        <w:t>унок</w:t>
      </w:r>
      <w:r w:rsidRPr="00B730DB">
        <w:rPr>
          <w:color w:val="000000"/>
        </w:rPr>
        <w:t xml:space="preserve"> 1</w:t>
      </w:r>
      <w:r>
        <w:rPr>
          <w:color w:val="000000"/>
        </w:rPr>
        <w:t>4</w:t>
      </w:r>
      <w:r w:rsidRPr="00B730DB">
        <w:rPr>
          <w:color w:val="000000"/>
        </w:rPr>
        <w:t>.1).</w:t>
      </w:r>
    </w:p>
    <w:p w:rsidR="0088390B" w:rsidRDefault="00EE0093" w:rsidP="00EE0093">
      <w:pPr>
        <w:jc w:val="center"/>
      </w:pPr>
      <w:r>
        <w:rPr>
          <w:noProof/>
        </w:rPr>
        <w:lastRenderedPageBreak/>
        <w:drawing>
          <wp:inline distT="0" distB="0" distL="0" distR="0" wp14:anchorId="6FEFFEA9" wp14:editId="65098A76">
            <wp:extent cx="6438900" cy="3314700"/>
            <wp:effectExtent l="0" t="0" r="0" b="0"/>
            <wp:docPr id="17"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sidRPr="00B730DB">
        <w:t>Рис. 1</w:t>
      </w:r>
      <w:r>
        <w:t>4</w:t>
      </w:r>
      <w:r w:rsidRPr="00B730DB">
        <w:t xml:space="preserve">.1. Показатель общей заболеваемости на 1000 населения </w:t>
      </w:r>
      <w:r w:rsidR="0088390B">
        <w:t xml:space="preserve">в Новосибирской области </w:t>
      </w:r>
    </w:p>
    <w:p w:rsidR="00EE0093" w:rsidRPr="00B730DB" w:rsidRDefault="00AD092C" w:rsidP="00EE0093">
      <w:pPr>
        <w:jc w:val="center"/>
      </w:pPr>
      <w:r>
        <w:t>в</w:t>
      </w:r>
      <w:r w:rsidR="00EE0093" w:rsidRPr="00B730DB">
        <w:t xml:space="preserve"> 2018 год</w:t>
      </w:r>
      <w:r>
        <w:t>у</w:t>
      </w:r>
    </w:p>
    <w:p w:rsidR="00EE0093" w:rsidRPr="00B730DB" w:rsidRDefault="00EE0093" w:rsidP="00EE0093">
      <w:pPr>
        <w:jc w:val="center"/>
      </w:pPr>
    </w:p>
    <w:p w:rsidR="00EE0093" w:rsidRPr="00B730DB" w:rsidRDefault="00EE0093" w:rsidP="00EE0093">
      <w:pPr>
        <w:pStyle w:val="af"/>
        <w:ind w:firstLine="709"/>
        <w:rPr>
          <w:sz w:val="24"/>
          <w:szCs w:val="24"/>
        </w:rPr>
      </w:pPr>
      <w:r w:rsidRPr="00B730DB">
        <w:rPr>
          <w:sz w:val="24"/>
          <w:szCs w:val="24"/>
        </w:rPr>
        <w:t xml:space="preserve">Показатель смертности населения в Новосибирской области увеличился на 1,0% по отношению к уровню 2017 года и составил 36 070 человек. Также, как и в предыдущие годы, основными причинами смерти населения области в 2018 году </w:t>
      </w:r>
      <w:r>
        <w:rPr>
          <w:sz w:val="24"/>
          <w:szCs w:val="24"/>
        </w:rPr>
        <w:t>стали</w:t>
      </w:r>
      <w:r w:rsidRPr="00B730DB">
        <w:rPr>
          <w:sz w:val="24"/>
          <w:szCs w:val="24"/>
        </w:rPr>
        <w:t xml:space="preserve"> болезни системы кровообращения (46,7%) и новообразования (17,1%) (рис</w:t>
      </w:r>
      <w:r>
        <w:rPr>
          <w:sz w:val="24"/>
          <w:szCs w:val="24"/>
        </w:rPr>
        <w:t xml:space="preserve">унок </w:t>
      </w:r>
      <w:r w:rsidRPr="00B730DB">
        <w:rPr>
          <w:sz w:val="24"/>
          <w:szCs w:val="24"/>
        </w:rPr>
        <w:t>1</w:t>
      </w:r>
      <w:r>
        <w:rPr>
          <w:sz w:val="24"/>
          <w:szCs w:val="24"/>
        </w:rPr>
        <w:t>4</w:t>
      </w:r>
      <w:r w:rsidRPr="00B730DB">
        <w:rPr>
          <w:sz w:val="24"/>
          <w:szCs w:val="24"/>
        </w:rPr>
        <w:t xml:space="preserve">.2). </w:t>
      </w:r>
    </w:p>
    <w:p w:rsidR="00EE0093" w:rsidRPr="00B730DB" w:rsidRDefault="00EE0093" w:rsidP="00EE0093">
      <w:pPr>
        <w:shd w:val="clear" w:color="auto" w:fill="FFFFFF"/>
        <w:tabs>
          <w:tab w:val="left" w:pos="1258"/>
          <w:tab w:val="center" w:pos="4950"/>
        </w:tabs>
        <w:jc w:val="center"/>
      </w:pPr>
      <w:r>
        <w:rPr>
          <w:noProof/>
        </w:rPr>
        <w:drawing>
          <wp:inline distT="0" distB="0" distL="0" distR="0" wp14:anchorId="3A11AE74" wp14:editId="535E6CF5">
            <wp:extent cx="5067300" cy="2581275"/>
            <wp:effectExtent l="0" t="0" r="0" b="0"/>
            <wp:docPr id="16"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EE0093" w:rsidRPr="00B730DB" w:rsidRDefault="00EE0093" w:rsidP="00EE0093">
      <w:pPr>
        <w:shd w:val="clear" w:color="auto" w:fill="FFFFFF"/>
        <w:tabs>
          <w:tab w:val="left" w:pos="1258"/>
          <w:tab w:val="center" w:pos="4950"/>
        </w:tabs>
        <w:jc w:val="center"/>
        <w:rPr>
          <w:color w:val="000000"/>
        </w:rPr>
      </w:pPr>
      <w:r w:rsidRPr="00B730DB">
        <w:rPr>
          <w:color w:val="000000"/>
        </w:rPr>
        <w:t>Рис. 1</w:t>
      </w:r>
      <w:r>
        <w:rPr>
          <w:color w:val="000000"/>
        </w:rPr>
        <w:t>4</w:t>
      </w:r>
      <w:r w:rsidRPr="00B730DB">
        <w:rPr>
          <w:color w:val="000000"/>
        </w:rPr>
        <w:t xml:space="preserve">.2. Основные причины смертности населения </w:t>
      </w:r>
      <w:r w:rsidR="00C97B7A">
        <w:rPr>
          <w:color w:val="000000"/>
        </w:rPr>
        <w:t xml:space="preserve">в </w:t>
      </w:r>
      <w:r w:rsidRPr="00B730DB">
        <w:rPr>
          <w:color w:val="000000"/>
        </w:rPr>
        <w:t>Новосибирской области</w:t>
      </w:r>
    </w:p>
    <w:p w:rsidR="00EE0093" w:rsidRPr="00B730DB" w:rsidRDefault="00EE0093" w:rsidP="00EE0093">
      <w:pPr>
        <w:shd w:val="clear" w:color="auto" w:fill="FFFFFF"/>
        <w:tabs>
          <w:tab w:val="left" w:pos="1258"/>
          <w:tab w:val="center" w:pos="4950"/>
        </w:tabs>
        <w:jc w:val="center"/>
        <w:rPr>
          <w:i/>
          <w:iCs/>
          <w:color w:val="000000"/>
          <w:spacing w:val="-1"/>
        </w:rPr>
      </w:pPr>
      <w:r w:rsidRPr="00B730DB">
        <w:rPr>
          <w:color w:val="000000"/>
        </w:rPr>
        <w:t>в 2018 году, %</w:t>
      </w:r>
    </w:p>
    <w:p w:rsidR="00EE0093" w:rsidRPr="00B730DB" w:rsidRDefault="00EE0093" w:rsidP="00EE0093">
      <w:pPr>
        <w:ind w:firstLine="709"/>
        <w:jc w:val="right"/>
      </w:pPr>
    </w:p>
    <w:p w:rsidR="00EE0093" w:rsidRPr="00B730DB" w:rsidRDefault="00EE0093" w:rsidP="007C187D">
      <w:pPr>
        <w:ind w:firstLine="709"/>
        <w:jc w:val="both"/>
      </w:pPr>
      <w:r w:rsidRPr="00B730DB">
        <w:t xml:space="preserve">В 2018 году наблюдался рост смертности населения только от болезней органов пищеварения (на 4,8% к уровню 2017 года) и от новообразований (на 2,2% к уровню 2017 года). Зафиксировано снижение смертности от внешних причин смерти (на 18,5% к уровню </w:t>
      </w:r>
      <w:r w:rsidR="007A1BA9">
        <w:br/>
      </w:r>
      <w:r w:rsidRPr="00B730DB">
        <w:t xml:space="preserve">2017 года), от некоторых инфекционных и паразитарных болезней (на 9,9% к уровню </w:t>
      </w:r>
      <w:r w:rsidR="007A1BA9">
        <w:br/>
      </w:r>
      <w:r w:rsidRPr="00B730DB">
        <w:t>2017 года), от болезней кровообращения (на 9,1% к уровню 2017 года), от болезней органов дыхания (на 2,1% к уровню 2017 года)</w:t>
      </w:r>
      <w:r w:rsidR="002C66D0">
        <w:t>.</w:t>
      </w:r>
    </w:p>
    <w:p w:rsidR="00EE0093" w:rsidRDefault="00EE0093" w:rsidP="007C187D">
      <w:pPr>
        <w:ind w:firstLine="709"/>
        <w:jc w:val="both"/>
      </w:pPr>
      <w:r w:rsidRPr="00B730DB">
        <w:t>Обеспечение устойчивой экологической ситуации на территории региона позволяет снижать негативное воздействие отдельных негативных факторов на здоровье населения.</w:t>
      </w:r>
    </w:p>
    <w:p w:rsidR="00EE0093" w:rsidRPr="00B730DB" w:rsidRDefault="00EE0093" w:rsidP="007C187D">
      <w:pPr>
        <w:ind w:firstLine="709"/>
      </w:pPr>
    </w:p>
    <w:p w:rsidR="00622B6D" w:rsidRPr="002B012F" w:rsidRDefault="00B9014F" w:rsidP="007C187D">
      <w:pPr>
        <w:pStyle w:val="20"/>
        <w:spacing w:before="0" w:line="240" w:lineRule="auto"/>
        <w:rPr>
          <w:rFonts w:ascii="Times New Roman" w:hAnsi="Times New Roman" w:cs="Times New Roman"/>
          <w:sz w:val="24"/>
          <w:szCs w:val="24"/>
        </w:rPr>
      </w:pPr>
      <w:bookmarkStart w:id="110" w:name="_Toc11767048"/>
      <w:r w:rsidRPr="002B012F">
        <w:rPr>
          <w:rFonts w:ascii="Times New Roman" w:hAnsi="Times New Roman" w:cs="Times New Roman"/>
          <w:sz w:val="24"/>
          <w:szCs w:val="24"/>
        </w:rPr>
        <w:lastRenderedPageBreak/>
        <w:t>15</w:t>
      </w:r>
      <w:r w:rsidR="00385240">
        <w:rPr>
          <w:rFonts w:ascii="Times New Roman" w:hAnsi="Times New Roman" w:cs="Times New Roman"/>
          <w:sz w:val="24"/>
          <w:szCs w:val="24"/>
        </w:rPr>
        <w:t>.</w:t>
      </w:r>
      <w:r w:rsidR="009670C9" w:rsidRPr="002B012F">
        <w:rPr>
          <w:rFonts w:ascii="Times New Roman" w:hAnsi="Times New Roman" w:cs="Times New Roman"/>
          <w:sz w:val="24"/>
          <w:szCs w:val="24"/>
        </w:rPr>
        <w:t xml:space="preserve"> </w:t>
      </w:r>
      <w:r w:rsidR="00622B6D" w:rsidRPr="002B012F">
        <w:rPr>
          <w:rFonts w:ascii="Times New Roman" w:hAnsi="Times New Roman" w:cs="Times New Roman"/>
          <w:sz w:val="24"/>
          <w:szCs w:val="24"/>
        </w:rPr>
        <w:t>Государственное управление в области охраны окружающей среды</w:t>
      </w:r>
      <w:bookmarkEnd w:id="110"/>
    </w:p>
    <w:p w:rsidR="009B0E9E" w:rsidRPr="002B012F" w:rsidRDefault="00B9014F" w:rsidP="007D7628">
      <w:pPr>
        <w:pStyle w:val="20"/>
        <w:rPr>
          <w:rFonts w:ascii="Times New Roman" w:hAnsi="Times New Roman" w:cs="Times New Roman"/>
          <w:sz w:val="24"/>
          <w:szCs w:val="24"/>
        </w:rPr>
      </w:pPr>
      <w:bookmarkStart w:id="111" w:name="_Toc11767049"/>
      <w:r w:rsidRPr="002B012F">
        <w:rPr>
          <w:rFonts w:ascii="Times New Roman" w:hAnsi="Times New Roman" w:cs="Times New Roman"/>
          <w:sz w:val="24"/>
          <w:szCs w:val="24"/>
        </w:rPr>
        <w:t>15.1</w:t>
      </w:r>
      <w:r w:rsidR="00385240">
        <w:rPr>
          <w:rFonts w:ascii="Times New Roman" w:hAnsi="Times New Roman" w:cs="Times New Roman"/>
          <w:sz w:val="24"/>
          <w:szCs w:val="24"/>
        </w:rPr>
        <w:t>.</w:t>
      </w:r>
      <w:r w:rsidR="00136E01" w:rsidRPr="002B012F">
        <w:rPr>
          <w:rFonts w:ascii="Times New Roman" w:hAnsi="Times New Roman" w:cs="Times New Roman"/>
          <w:sz w:val="24"/>
          <w:szCs w:val="24"/>
        </w:rPr>
        <w:t xml:space="preserve"> Г</w:t>
      </w:r>
      <w:r w:rsidR="009B0E9E" w:rsidRPr="002B012F">
        <w:rPr>
          <w:rFonts w:ascii="Times New Roman" w:hAnsi="Times New Roman" w:cs="Times New Roman"/>
          <w:sz w:val="24"/>
          <w:szCs w:val="24"/>
        </w:rPr>
        <w:t xml:space="preserve">осударственный </w:t>
      </w:r>
      <w:r w:rsidR="00136E01" w:rsidRPr="002B012F">
        <w:rPr>
          <w:rFonts w:ascii="Times New Roman" w:hAnsi="Times New Roman" w:cs="Times New Roman"/>
          <w:sz w:val="24"/>
          <w:szCs w:val="24"/>
        </w:rPr>
        <w:t xml:space="preserve">экологический </w:t>
      </w:r>
      <w:r w:rsidR="009B0E9E" w:rsidRPr="002B012F">
        <w:rPr>
          <w:rFonts w:ascii="Times New Roman" w:hAnsi="Times New Roman" w:cs="Times New Roman"/>
          <w:sz w:val="24"/>
          <w:szCs w:val="24"/>
        </w:rPr>
        <w:t>надзор</w:t>
      </w:r>
      <w:bookmarkEnd w:id="111"/>
    </w:p>
    <w:p w:rsidR="00136E01" w:rsidRPr="002B012F" w:rsidRDefault="00136E01" w:rsidP="00136E01">
      <w:pPr>
        <w:pStyle w:val="a7"/>
        <w:tabs>
          <w:tab w:val="clear" w:pos="4677"/>
          <w:tab w:val="clear" w:pos="9355"/>
        </w:tabs>
        <w:ind w:right="-108"/>
      </w:pPr>
    </w:p>
    <w:p w:rsidR="006D2B9A" w:rsidRPr="002B012F" w:rsidRDefault="00E62D60" w:rsidP="009670C9">
      <w:pPr>
        <w:pStyle w:val="a7"/>
        <w:tabs>
          <w:tab w:val="clear" w:pos="4677"/>
          <w:tab w:val="clear" w:pos="9355"/>
        </w:tabs>
        <w:ind w:right="-108"/>
        <w:jc w:val="center"/>
        <w:rPr>
          <w:b/>
          <w:color w:val="000000"/>
        </w:rPr>
      </w:pPr>
      <w:r w:rsidRPr="002B012F">
        <w:rPr>
          <w:b/>
          <w:color w:val="000000"/>
        </w:rPr>
        <w:t>Департамент</w:t>
      </w:r>
      <w:r w:rsidR="00E43DE3" w:rsidRPr="002B012F">
        <w:rPr>
          <w:b/>
          <w:color w:val="000000"/>
        </w:rPr>
        <w:t xml:space="preserve"> Росприроднадзора</w:t>
      </w:r>
      <w:r w:rsidR="00136E01" w:rsidRPr="002B012F">
        <w:rPr>
          <w:b/>
          <w:color w:val="000000"/>
        </w:rPr>
        <w:t xml:space="preserve"> </w:t>
      </w:r>
      <w:r w:rsidR="00E43DE3" w:rsidRPr="002B012F">
        <w:rPr>
          <w:b/>
          <w:color w:val="000000"/>
        </w:rPr>
        <w:t>по Сибирскому федеральному округу</w:t>
      </w:r>
    </w:p>
    <w:p w:rsidR="006D2B9A" w:rsidRPr="002B012F" w:rsidRDefault="00E43DE3" w:rsidP="006D2B9A">
      <w:pPr>
        <w:pStyle w:val="a7"/>
        <w:tabs>
          <w:tab w:val="clear" w:pos="4677"/>
          <w:tab w:val="clear" w:pos="9355"/>
        </w:tabs>
        <w:ind w:right="-108" w:firstLine="709"/>
        <w:jc w:val="both"/>
      </w:pPr>
      <w:r w:rsidRPr="002B012F">
        <w:t>Департамент Росприроднадзора по С</w:t>
      </w:r>
      <w:r w:rsidR="006D2B9A" w:rsidRPr="002B012F">
        <w:t>ибирскому федеральному округу осуществляет в пределах своей компетенции федеральный государственный экологический надзор, включающий в себя:</w:t>
      </w:r>
    </w:p>
    <w:p w:rsidR="006D2B9A" w:rsidRPr="002B012F" w:rsidRDefault="00E62D60" w:rsidP="00E315A6">
      <w:pPr>
        <w:ind w:firstLine="709"/>
        <w:jc w:val="both"/>
      </w:pPr>
      <w:r w:rsidRPr="002B012F">
        <w:t>- </w:t>
      </w:r>
      <w:r w:rsidR="006D2B9A" w:rsidRPr="002B012F">
        <w:t>федеральный государственный надзор за геологическим изучением, рациональным использованием и охраной недр;</w:t>
      </w:r>
    </w:p>
    <w:p w:rsidR="006D2B9A" w:rsidRPr="002B012F" w:rsidRDefault="00E62D60" w:rsidP="00E315A6">
      <w:pPr>
        <w:ind w:firstLine="709"/>
        <w:jc w:val="both"/>
      </w:pPr>
      <w:r w:rsidRPr="002B012F">
        <w:t>- </w:t>
      </w:r>
      <w:r w:rsidR="006D2B9A" w:rsidRPr="002B012F">
        <w:t>государственный земельный надзор;</w:t>
      </w:r>
    </w:p>
    <w:p w:rsidR="006D2B9A" w:rsidRPr="002B012F" w:rsidRDefault="00E62D60" w:rsidP="00E315A6">
      <w:pPr>
        <w:ind w:firstLine="709"/>
        <w:jc w:val="both"/>
      </w:pPr>
      <w:r w:rsidRPr="002B012F">
        <w:t>- </w:t>
      </w:r>
      <w:r w:rsidR="006D2B9A" w:rsidRPr="002B012F">
        <w:t>государственный надзор в области обращения с отходами;</w:t>
      </w:r>
    </w:p>
    <w:p w:rsidR="006D2B9A" w:rsidRPr="002B012F" w:rsidRDefault="00E62D60" w:rsidP="00E315A6">
      <w:pPr>
        <w:ind w:firstLine="709"/>
        <w:jc w:val="both"/>
      </w:pPr>
      <w:r w:rsidRPr="002B012F">
        <w:t>- </w:t>
      </w:r>
      <w:r w:rsidR="006D2B9A" w:rsidRPr="002B012F">
        <w:t>государственный надзор в области охраны атмосферного воздуха;</w:t>
      </w:r>
    </w:p>
    <w:p w:rsidR="006D2B9A" w:rsidRPr="002B012F" w:rsidRDefault="00E62D60" w:rsidP="00E315A6">
      <w:pPr>
        <w:ind w:firstLine="709"/>
        <w:jc w:val="both"/>
      </w:pPr>
      <w:r w:rsidRPr="002B012F">
        <w:t>- </w:t>
      </w:r>
      <w:r w:rsidR="006D2B9A" w:rsidRPr="002B012F">
        <w:t>государственный надзор в области использования и охраны водных объектов;</w:t>
      </w:r>
    </w:p>
    <w:p w:rsidR="006D2B9A" w:rsidRPr="002B012F" w:rsidRDefault="00E62D60" w:rsidP="00E315A6">
      <w:pPr>
        <w:ind w:firstLine="709"/>
        <w:jc w:val="both"/>
      </w:pPr>
      <w:r w:rsidRPr="002B012F">
        <w:t>- </w:t>
      </w:r>
      <w:r w:rsidR="006D2B9A" w:rsidRPr="002B012F">
        <w:t>государственный экологический надзор на континентальном шельфе Российской Федерации (по поручению Росприроднадзора);</w:t>
      </w:r>
    </w:p>
    <w:p w:rsidR="006D2B9A" w:rsidRPr="002B012F" w:rsidRDefault="00E62D60" w:rsidP="00E315A6">
      <w:pPr>
        <w:ind w:firstLine="709"/>
        <w:jc w:val="both"/>
      </w:pPr>
      <w:r w:rsidRPr="002B012F">
        <w:t>- </w:t>
      </w:r>
      <w:r w:rsidR="006D2B9A" w:rsidRPr="002B012F">
        <w:t>государственный экологический надзор во внутренних морских водах и в территориальном море Российской Федерации; (по поручению Росприроднадзора);</w:t>
      </w:r>
    </w:p>
    <w:p w:rsidR="006D2B9A" w:rsidRPr="002B012F" w:rsidRDefault="00E62D60" w:rsidP="00E315A6">
      <w:pPr>
        <w:ind w:firstLine="709"/>
        <w:jc w:val="both"/>
      </w:pPr>
      <w:r w:rsidRPr="002B012F">
        <w:t>- </w:t>
      </w:r>
      <w:r w:rsidR="006D2B9A" w:rsidRPr="002B012F">
        <w:t>государственный экологический надзор в исключительной экономической зоне Российской Федерации (по поручению Росприроднадзора);</w:t>
      </w:r>
    </w:p>
    <w:p w:rsidR="006D2B9A" w:rsidRPr="002B012F" w:rsidRDefault="00E62D60" w:rsidP="00E315A6">
      <w:pPr>
        <w:ind w:firstLine="709"/>
        <w:jc w:val="both"/>
      </w:pPr>
      <w:r w:rsidRPr="002B012F">
        <w:t>- </w:t>
      </w:r>
      <w:r w:rsidR="006D2B9A" w:rsidRPr="002B012F">
        <w:t>государственный экологический надзор в области охраны озера Байкал;</w:t>
      </w:r>
    </w:p>
    <w:p w:rsidR="006D2B9A" w:rsidRPr="002B012F" w:rsidRDefault="00E62D60" w:rsidP="00E315A6">
      <w:pPr>
        <w:ind w:firstLine="709"/>
        <w:jc w:val="both"/>
      </w:pPr>
      <w:r w:rsidRPr="002B012F">
        <w:t>- </w:t>
      </w:r>
      <w:r w:rsidR="006D2B9A" w:rsidRPr="002B012F">
        <w:t>федеральный государственный лесной надзор (лесную охрану) на землях особо охраняемых природных территорий федерального значения;</w:t>
      </w:r>
    </w:p>
    <w:p w:rsidR="006D2B9A" w:rsidRPr="002B012F" w:rsidRDefault="00E62D60" w:rsidP="00E315A6">
      <w:pPr>
        <w:ind w:firstLine="709"/>
        <w:jc w:val="both"/>
      </w:pPr>
      <w:r w:rsidRPr="002B012F">
        <w:t>- </w:t>
      </w:r>
      <w:r w:rsidR="006D2B9A" w:rsidRPr="002B012F">
        <w:t>федеральный государственный надзор в области охраны, воспроизводства и использования объектов животного мира и среды их обитания на особо охраняемых природных территориях федерального значения;</w:t>
      </w:r>
    </w:p>
    <w:p w:rsidR="006D2B9A" w:rsidRPr="002B012F" w:rsidRDefault="00E62D60" w:rsidP="00E315A6">
      <w:pPr>
        <w:ind w:firstLine="709"/>
        <w:jc w:val="both"/>
      </w:pPr>
      <w:r w:rsidRPr="002B012F">
        <w:t>- </w:t>
      </w:r>
      <w:r w:rsidR="006D2B9A" w:rsidRPr="002B012F">
        <w:t>государственный надзор в области охраны и использования особо охраняемых природных территорий федерального значения;</w:t>
      </w:r>
    </w:p>
    <w:p w:rsidR="006D2B9A" w:rsidRPr="002B012F" w:rsidRDefault="00E62D60" w:rsidP="00E315A6">
      <w:pPr>
        <w:ind w:firstLine="709"/>
        <w:jc w:val="both"/>
      </w:pPr>
      <w:r w:rsidRPr="002B012F">
        <w:t>- </w:t>
      </w:r>
      <w:r w:rsidR="006D2B9A" w:rsidRPr="002B012F">
        <w:t>федеральный государственный охотничий надзор на особо охраняемых природных территориях федерального значения;</w:t>
      </w:r>
    </w:p>
    <w:p w:rsidR="006D2B9A" w:rsidRPr="002B012F" w:rsidRDefault="00E62D60" w:rsidP="00E315A6">
      <w:pPr>
        <w:ind w:firstLine="709"/>
        <w:jc w:val="both"/>
      </w:pPr>
      <w:r w:rsidRPr="002B012F">
        <w:t>- </w:t>
      </w:r>
      <w:r w:rsidR="006D2B9A" w:rsidRPr="002B012F">
        <w:t>федеральный государственный контроль (надзор) в области рыболовства и сохранения водных биологических ресурсов на особо охраняемых природных территориях федерального значения;</w:t>
      </w:r>
    </w:p>
    <w:p w:rsidR="006D2B9A" w:rsidRPr="002B012F" w:rsidRDefault="00E62D60" w:rsidP="00E315A6">
      <w:pPr>
        <w:ind w:firstLine="709"/>
        <w:jc w:val="both"/>
      </w:pPr>
      <w:r w:rsidRPr="002B012F">
        <w:t>- </w:t>
      </w:r>
      <w:r w:rsidR="006D2B9A" w:rsidRPr="002B012F">
        <w:t>государственный надзор за соблюдением требований к обращению с веществами, разрушающими озоновый слой.</w:t>
      </w:r>
    </w:p>
    <w:p w:rsidR="00E43DE3" w:rsidRPr="002B012F" w:rsidRDefault="00E62D60" w:rsidP="00E43DE3">
      <w:pPr>
        <w:ind w:firstLine="709"/>
        <w:jc w:val="both"/>
      </w:pPr>
      <w:r w:rsidRPr="002B012F">
        <w:t>В</w:t>
      </w:r>
      <w:r w:rsidR="00E43DE3" w:rsidRPr="002B012F">
        <w:t xml:space="preserve"> 2018 году </w:t>
      </w:r>
      <w:r w:rsidRPr="002B012F">
        <w:t xml:space="preserve">организовано и проведено </w:t>
      </w:r>
      <w:r w:rsidR="00E43DE3" w:rsidRPr="002B012F">
        <w:t>487</w:t>
      </w:r>
      <w:r w:rsidRPr="002B012F">
        <w:t xml:space="preserve"> проверок</w:t>
      </w:r>
      <w:r w:rsidR="00E43DE3" w:rsidRPr="002B012F">
        <w:t xml:space="preserve">, </w:t>
      </w:r>
      <w:r w:rsidRPr="002B012F">
        <w:t>в том числе:</w:t>
      </w:r>
      <w:r w:rsidR="00E43DE3" w:rsidRPr="002B012F">
        <w:t xml:space="preserve"> </w:t>
      </w:r>
      <w:r w:rsidR="008B0CE2">
        <w:t xml:space="preserve">плановых – </w:t>
      </w:r>
      <w:r w:rsidR="008B0CE2" w:rsidRPr="002B012F">
        <w:t>11</w:t>
      </w:r>
      <w:r w:rsidR="008B0CE2">
        <w:t>,</w:t>
      </w:r>
      <w:r w:rsidR="008B0CE2" w:rsidRPr="008B0CE2">
        <w:t xml:space="preserve"> </w:t>
      </w:r>
      <w:r w:rsidR="008B0CE2">
        <w:t>внеплановых – 80,</w:t>
      </w:r>
      <w:r w:rsidR="008B0CE2" w:rsidRPr="008B0CE2">
        <w:t xml:space="preserve"> </w:t>
      </w:r>
      <w:r w:rsidR="008B0CE2" w:rsidRPr="002B012F">
        <w:t>по предлицензионному контролю</w:t>
      </w:r>
      <w:r w:rsidR="008B0CE2">
        <w:t xml:space="preserve"> - </w:t>
      </w:r>
      <w:r w:rsidR="00E43DE3" w:rsidRPr="002B012F">
        <w:t xml:space="preserve">234 и 162 </w:t>
      </w:r>
      <w:r w:rsidR="008B0CE2">
        <w:t>контрольных мероприятия без взаимодействия с юридическими лицами</w:t>
      </w:r>
      <w:r w:rsidR="00E43DE3" w:rsidRPr="002B012F">
        <w:t>. По итогам  проверок выявлено 275 нарушений, выдано 92 предписания и вынесено 174 постановления о привлечении к административной ответственности. Общая сумма взысканных штрафов по итогам контрольно-надзорной деятельности составила 7</w:t>
      </w:r>
      <w:r w:rsidR="00E315A6" w:rsidRPr="002B012F">
        <w:t> </w:t>
      </w:r>
      <w:r w:rsidR="00E43DE3" w:rsidRPr="002B012F">
        <w:t>881,5 тыс.</w:t>
      </w:r>
      <w:r w:rsidR="00636DA8">
        <w:t> </w:t>
      </w:r>
      <w:r w:rsidR="00E43DE3" w:rsidRPr="002B012F">
        <w:t>рублей.</w:t>
      </w:r>
    </w:p>
    <w:p w:rsidR="006C12DF" w:rsidRPr="002B012F" w:rsidRDefault="006C12DF" w:rsidP="00E43DE3">
      <w:pPr>
        <w:ind w:firstLine="709"/>
        <w:jc w:val="both"/>
      </w:pPr>
    </w:p>
    <w:p w:rsidR="006C12DF" w:rsidRPr="002B012F" w:rsidRDefault="006C12DF" w:rsidP="006C12DF">
      <w:pPr>
        <w:pStyle w:val="14"/>
        <w:shd w:val="clear" w:color="auto" w:fill="auto"/>
        <w:spacing w:before="0" w:line="240" w:lineRule="auto"/>
        <w:ind w:left="40" w:right="40" w:hanging="40"/>
        <w:jc w:val="center"/>
        <w:rPr>
          <w:b/>
          <w:sz w:val="24"/>
          <w:szCs w:val="24"/>
        </w:rPr>
      </w:pPr>
      <w:r w:rsidRPr="002B012F">
        <w:rPr>
          <w:b/>
          <w:sz w:val="24"/>
          <w:szCs w:val="24"/>
        </w:rPr>
        <w:t>Министерство природных ресурсов и экологии Новосибирской области</w:t>
      </w:r>
    </w:p>
    <w:p w:rsidR="006C12DF" w:rsidRPr="002B012F" w:rsidRDefault="00014077" w:rsidP="006C12DF">
      <w:pPr>
        <w:pStyle w:val="14"/>
        <w:shd w:val="clear" w:color="auto" w:fill="auto"/>
        <w:spacing w:before="0" w:line="240" w:lineRule="auto"/>
        <w:ind w:left="40" w:right="40" w:firstLine="709"/>
        <w:rPr>
          <w:sz w:val="24"/>
          <w:szCs w:val="24"/>
        </w:rPr>
      </w:pPr>
      <w:r w:rsidRPr="00014077">
        <w:rPr>
          <w:b/>
          <w:sz w:val="24"/>
          <w:szCs w:val="24"/>
        </w:rPr>
        <w:t>Региональный государственный экологический надзор.</w:t>
      </w:r>
      <w:r>
        <w:rPr>
          <w:sz w:val="24"/>
          <w:szCs w:val="24"/>
        </w:rPr>
        <w:t xml:space="preserve"> </w:t>
      </w:r>
      <w:proofErr w:type="gramStart"/>
      <w:r w:rsidR="006C12DF" w:rsidRPr="002B012F">
        <w:rPr>
          <w:sz w:val="24"/>
          <w:szCs w:val="24"/>
        </w:rPr>
        <w:t xml:space="preserve">Министерство природных ресурсов и экологии Новосибирской области </w:t>
      </w:r>
      <w:r w:rsidR="009602CC" w:rsidRPr="002B012F">
        <w:rPr>
          <w:sz w:val="24"/>
          <w:szCs w:val="24"/>
        </w:rPr>
        <w:t xml:space="preserve">осуществляет </w:t>
      </w:r>
      <w:r w:rsidR="006C12DF" w:rsidRPr="002B012F">
        <w:rPr>
          <w:sz w:val="24"/>
          <w:szCs w:val="24"/>
        </w:rPr>
        <w:t>региональн</w:t>
      </w:r>
      <w:r w:rsidR="009602CC" w:rsidRPr="002B012F">
        <w:rPr>
          <w:sz w:val="24"/>
          <w:szCs w:val="24"/>
        </w:rPr>
        <w:t>ый</w:t>
      </w:r>
      <w:r w:rsidR="006C12DF" w:rsidRPr="002B012F">
        <w:rPr>
          <w:sz w:val="24"/>
          <w:szCs w:val="24"/>
        </w:rPr>
        <w:t xml:space="preserve"> государственн</w:t>
      </w:r>
      <w:r w:rsidR="009602CC" w:rsidRPr="002B012F">
        <w:rPr>
          <w:sz w:val="24"/>
          <w:szCs w:val="24"/>
        </w:rPr>
        <w:t>ый экологический</w:t>
      </w:r>
      <w:r w:rsidR="006C12DF" w:rsidRPr="002B012F">
        <w:rPr>
          <w:sz w:val="24"/>
          <w:szCs w:val="24"/>
        </w:rPr>
        <w:t xml:space="preserve"> надзор</w:t>
      </w:r>
      <w:r w:rsidR="009602CC" w:rsidRPr="002B012F">
        <w:rPr>
          <w:sz w:val="24"/>
          <w:szCs w:val="24"/>
        </w:rPr>
        <w:t>,</w:t>
      </w:r>
      <w:r w:rsidR="006C12DF" w:rsidRPr="002B012F">
        <w:rPr>
          <w:sz w:val="24"/>
          <w:szCs w:val="24"/>
        </w:rPr>
        <w:t xml:space="preserve"> </w:t>
      </w:r>
      <w:r w:rsidR="009602CC" w:rsidRPr="002B012F">
        <w:rPr>
          <w:sz w:val="24"/>
          <w:szCs w:val="24"/>
        </w:rPr>
        <w:t xml:space="preserve">целью которого </w:t>
      </w:r>
      <w:r w:rsidR="006C12DF" w:rsidRPr="002B012F">
        <w:rPr>
          <w:sz w:val="24"/>
          <w:szCs w:val="24"/>
        </w:rPr>
        <w:t>является</w:t>
      </w:r>
      <w:r w:rsidR="009602CC" w:rsidRPr="002B012F">
        <w:rPr>
          <w:sz w:val="24"/>
          <w:szCs w:val="24"/>
        </w:rPr>
        <w:t xml:space="preserve">, </w:t>
      </w:r>
      <w:r w:rsidR="006C12DF" w:rsidRPr="002B012F">
        <w:rPr>
          <w:sz w:val="24"/>
          <w:szCs w:val="24"/>
        </w:rPr>
        <w:t>предупреждение, выявление и пресечение нарушений органами государственной власти, органами местного самоуправления, а также юридическими лицами, их руководителями и иными должностными лицами, индивидуальными предпринимателями, их уполномоченными представителями и гражданами требований, установленных законодательством в области охраны окружающей среды.</w:t>
      </w:r>
      <w:proofErr w:type="gramEnd"/>
    </w:p>
    <w:p w:rsidR="00636DA8" w:rsidRPr="002B012F" w:rsidRDefault="00636DA8" w:rsidP="00636DA8">
      <w:pPr>
        <w:autoSpaceDE w:val="0"/>
        <w:autoSpaceDN w:val="0"/>
        <w:adjustRightInd w:val="0"/>
        <w:ind w:firstLine="709"/>
        <w:jc w:val="both"/>
        <w:rPr>
          <w:rFonts w:eastAsiaTheme="minorHAnsi"/>
          <w:lang w:eastAsia="en-US"/>
        </w:rPr>
      </w:pPr>
      <w:proofErr w:type="gramStart"/>
      <w:r w:rsidRPr="002B012F">
        <w:t xml:space="preserve">В соответствии со статьей 8.1 </w:t>
      </w:r>
      <w:r w:rsidRPr="002B012F">
        <w:rPr>
          <w:rFonts w:eastAsiaTheme="minorHAnsi"/>
          <w:lang w:eastAsia="en-US"/>
        </w:rPr>
        <w:t>Федерального закона</w:t>
      </w:r>
      <w:r w:rsidR="00C97B7A">
        <w:rPr>
          <w:rFonts w:eastAsiaTheme="minorHAnsi"/>
          <w:lang w:eastAsia="en-US"/>
        </w:rPr>
        <w:t xml:space="preserve"> от 26.12.2018 № 294-ФЗ </w:t>
      </w:r>
      <w:r w:rsidRPr="002B012F">
        <w:rPr>
          <w:rFonts w:eastAsiaTheme="minorHAnsi"/>
          <w:lang w:eastAsia="en-US"/>
        </w:rPr>
        <w:t xml:space="preserve">«О защите прав юридических лиц и индивидуальных предпринимателей при осуществлении </w:t>
      </w:r>
      <w:r w:rsidRPr="002B012F">
        <w:rPr>
          <w:rFonts w:eastAsiaTheme="minorHAnsi"/>
          <w:lang w:eastAsia="en-US"/>
        </w:rPr>
        <w:lastRenderedPageBreak/>
        <w:t>государственного контроля (надзора) и муниципального контроля»</w:t>
      </w:r>
      <w:r w:rsidR="00C97B7A">
        <w:rPr>
          <w:rFonts w:eastAsiaTheme="minorHAnsi"/>
          <w:lang w:eastAsia="en-US"/>
        </w:rPr>
        <w:t>,</w:t>
      </w:r>
      <w:r w:rsidRPr="002B012F">
        <w:rPr>
          <w:rFonts w:eastAsiaTheme="minorHAnsi"/>
          <w:lang w:eastAsia="en-US"/>
        </w:rPr>
        <w:t xml:space="preserve"> </w:t>
      </w:r>
      <w:r w:rsidRPr="002B012F">
        <w:t>постановлением Правительства Российской Федерации от 17.08.2016 № 806 «О применении риск-ориентированного подхода при организации отдельных видов государственного контроля (надзора) и внесении изменений в некоторые акты Правительства Российской Федерации» с 01.01.2018 региональный государственный экологический надзор осуществляется</w:t>
      </w:r>
      <w:proofErr w:type="gramEnd"/>
      <w:r w:rsidRPr="002B012F">
        <w:t xml:space="preserve"> с применением </w:t>
      </w:r>
      <w:proofErr w:type="gramStart"/>
      <w:r w:rsidRPr="002B012F">
        <w:t>риск-ориентированного</w:t>
      </w:r>
      <w:proofErr w:type="gramEnd"/>
      <w:r w:rsidRPr="002B012F">
        <w:t xml:space="preserve"> подхода. </w:t>
      </w:r>
    </w:p>
    <w:p w:rsidR="00636DA8" w:rsidRPr="002B012F" w:rsidRDefault="00636DA8" w:rsidP="00636DA8">
      <w:pPr>
        <w:ind w:firstLine="709"/>
        <w:jc w:val="both"/>
      </w:pPr>
      <w:r w:rsidRPr="002B012F">
        <w:t xml:space="preserve">Постановлением Правительства Российской Федерации от 22.11.2017 № 1410 </w:t>
      </w:r>
      <w:r w:rsidR="007A1BA9">
        <w:br/>
      </w:r>
      <w:r w:rsidRPr="002B012F">
        <w:t>«О критериях отнесения производственных объектов, используемых юридическими лицами и индивидуальными предпринимателями, оказывающих негативное воздействие на окружающую среду, к определенной категории риска для регионального государственного экологического надзора и об особенностях осуществления указанного надзора» утверждены критерии отнесения деятельности юридических лиц и индивидуальных предпринимателей к определенной категории риска, а также периодичность осуществления плановых проверок объектов в зависимости от установленной категории риска, а именно:</w:t>
      </w:r>
    </w:p>
    <w:p w:rsidR="00636DA8" w:rsidRPr="002B012F" w:rsidRDefault="00636DA8" w:rsidP="00636DA8">
      <w:pPr>
        <w:ind w:firstLine="709"/>
        <w:jc w:val="both"/>
      </w:pPr>
      <w:r w:rsidRPr="002B012F">
        <w:t>- для категории высокого риска – один раз в 2 года;</w:t>
      </w:r>
    </w:p>
    <w:p w:rsidR="00636DA8" w:rsidRPr="002B012F" w:rsidRDefault="00636DA8" w:rsidP="00636DA8">
      <w:pPr>
        <w:ind w:firstLine="709"/>
        <w:jc w:val="both"/>
      </w:pPr>
      <w:r w:rsidRPr="002B012F">
        <w:t>- для категории значительного риска – один раз в 3 года;</w:t>
      </w:r>
    </w:p>
    <w:p w:rsidR="00636DA8" w:rsidRPr="002B012F" w:rsidRDefault="00636DA8" w:rsidP="00636DA8">
      <w:pPr>
        <w:ind w:firstLine="709"/>
        <w:jc w:val="both"/>
      </w:pPr>
      <w:r w:rsidRPr="002B012F">
        <w:t>- для категории среднего риска – не чаще чем один раз в 4 года;</w:t>
      </w:r>
    </w:p>
    <w:p w:rsidR="00636DA8" w:rsidRPr="002B012F" w:rsidRDefault="00636DA8" w:rsidP="00636DA8">
      <w:pPr>
        <w:ind w:firstLine="709"/>
        <w:jc w:val="both"/>
      </w:pPr>
      <w:r w:rsidRPr="002B012F">
        <w:t>- для категории умеренного риска – не чаще чем один раз в 5 лет;</w:t>
      </w:r>
    </w:p>
    <w:p w:rsidR="00636DA8" w:rsidRPr="002B012F" w:rsidRDefault="00636DA8" w:rsidP="00636DA8">
      <w:pPr>
        <w:ind w:firstLine="709"/>
        <w:jc w:val="both"/>
      </w:pPr>
      <w:r w:rsidRPr="002B012F">
        <w:t>- для категории низкого риска проверки не проводятся.</w:t>
      </w:r>
    </w:p>
    <w:p w:rsidR="00636DA8" w:rsidRPr="002B012F" w:rsidRDefault="00636DA8" w:rsidP="00636DA8">
      <w:pPr>
        <w:pStyle w:val="14"/>
        <w:shd w:val="clear" w:color="auto" w:fill="auto"/>
        <w:spacing w:before="0" w:line="240" w:lineRule="auto"/>
        <w:ind w:left="40" w:right="40" w:firstLine="669"/>
        <w:rPr>
          <w:sz w:val="24"/>
          <w:szCs w:val="24"/>
        </w:rPr>
      </w:pPr>
      <w:r w:rsidRPr="002B012F">
        <w:rPr>
          <w:sz w:val="24"/>
          <w:szCs w:val="24"/>
        </w:rPr>
        <w:t>С учетом указанных нормативно-правовых актов сформирован плана проверок юридических лиц и индивидуальных предпринимателей на 2018 год.</w:t>
      </w:r>
    </w:p>
    <w:p w:rsidR="006C12DF" w:rsidRPr="002B012F" w:rsidRDefault="006C12DF" w:rsidP="006C12DF">
      <w:pPr>
        <w:pStyle w:val="14"/>
        <w:spacing w:before="0" w:line="240" w:lineRule="auto"/>
        <w:ind w:left="40" w:right="40" w:firstLine="709"/>
        <w:rPr>
          <w:sz w:val="24"/>
          <w:szCs w:val="24"/>
        </w:rPr>
      </w:pPr>
      <w:r w:rsidRPr="002B012F">
        <w:rPr>
          <w:sz w:val="24"/>
          <w:szCs w:val="24"/>
        </w:rPr>
        <w:t>В 2018 году государственными инспекторами проведено 369 проверки, из них плано</w:t>
      </w:r>
      <w:r w:rsidR="00B86BDF">
        <w:rPr>
          <w:sz w:val="24"/>
          <w:szCs w:val="24"/>
        </w:rPr>
        <w:t>вых</w:t>
      </w:r>
      <w:r w:rsidRPr="002B012F">
        <w:rPr>
          <w:sz w:val="24"/>
          <w:szCs w:val="24"/>
        </w:rPr>
        <w:t xml:space="preserve"> – 121</w:t>
      </w:r>
      <w:r w:rsidR="00D832AB">
        <w:rPr>
          <w:sz w:val="24"/>
          <w:szCs w:val="24"/>
        </w:rPr>
        <w:t xml:space="preserve"> проверка</w:t>
      </w:r>
      <w:r w:rsidRPr="002B012F">
        <w:rPr>
          <w:sz w:val="24"/>
          <w:szCs w:val="24"/>
        </w:rPr>
        <w:t>. По результатам надзорных мероприятий к административной ответственности привлечено 346 граждан, должностных и юридических лиц, индивидуальных предпринимателей. Общая сумма наложенных штрафов составила 9 </w:t>
      </w:r>
      <w:r w:rsidR="00B86BDF">
        <w:rPr>
          <w:sz w:val="24"/>
          <w:szCs w:val="24"/>
        </w:rPr>
        <w:t>927,5 тыс. рублей, взыскано</w:t>
      </w:r>
      <w:r w:rsidR="009602CC" w:rsidRPr="002B012F">
        <w:rPr>
          <w:sz w:val="24"/>
          <w:szCs w:val="24"/>
        </w:rPr>
        <w:t xml:space="preserve"> – 8</w:t>
      </w:r>
      <w:r w:rsidR="00E315A6" w:rsidRPr="002B012F">
        <w:rPr>
          <w:sz w:val="24"/>
          <w:szCs w:val="24"/>
        </w:rPr>
        <w:t> </w:t>
      </w:r>
      <w:r w:rsidR="009602CC" w:rsidRPr="002B012F">
        <w:rPr>
          <w:sz w:val="24"/>
          <w:szCs w:val="24"/>
        </w:rPr>
        <w:t xml:space="preserve">988,6 тыс. рублей. </w:t>
      </w:r>
      <w:r w:rsidRPr="002B012F">
        <w:rPr>
          <w:sz w:val="24"/>
          <w:szCs w:val="24"/>
        </w:rPr>
        <w:t xml:space="preserve">Для устранения выявленных нарушений выдано </w:t>
      </w:r>
      <w:r w:rsidR="009564DB">
        <w:rPr>
          <w:sz w:val="24"/>
          <w:szCs w:val="24"/>
        </w:rPr>
        <w:br/>
      </w:r>
      <w:r w:rsidRPr="002B012F">
        <w:rPr>
          <w:sz w:val="24"/>
          <w:szCs w:val="24"/>
        </w:rPr>
        <w:t>345 предписаний.</w:t>
      </w:r>
    </w:p>
    <w:p w:rsidR="006C12DF" w:rsidRPr="002B012F" w:rsidRDefault="00B86BDF" w:rsidP="00D832AB">
      <w:pPr>
        <w:pStyle w:val="14"/>
        <w:spacing w:before="0" w:line="240" w:lineRule="auto"/>
        <w:ind w:left="40" w:right="40" w:firstLine="709"/>
        <w:rPr>
          <w:sz w:val="24"/>
          <w:szCs w:val="24"/>
        </w:rPr>
      </w:pPr>
      <w:r>
        <w:rPr>
          <w:sz w:val="24"/>
          <w:szCs w:val="24"/>
        </w:rPr>
        <w:t>Проведено</w:t>
      </w:r>
      <w:r w:rsidR="006725C6" w:rsidRPr="002B012F">
        <w:rPr>
          <w:sz w:val="24"/>
          <w:szCs w:val="24"/>
        </w:rPr>
        <w:t xml:space="preserve"> </w:t>
      </w:r>
      <w:r w:rsidRPr="002B012F">
        <w:rPr>
          <w:sz w:val="24"/>
          <w:szCs w:val="24"/>
        </w:rPr>
        <w:t>175</w:t>
      </w:r>
      <w:r>
        <w:rPr>
          <w:sz w:val="24"/>
          <w:szCs w:val="24"/>
        </w:rPr>
        <w:t xml:space="preserve"> контрольных мероприятий без взаимодействия с юридическими лицами. По итогам в</w:t>
      </w:r>
      <w:r w:rsidR="006725C6" w:rsidRPr="002B012F">
        <w:rPr>
          <w:sz w:val="24"/>
          <w:szCs w:val="24"/>
        </w:rPr>
        <w:t xml:space="preserve">ыявлено 53 правонарушения. </w:t>
      </w:r>
      <w:r w:rsidR="00D832AB">
        <w:rPr>
          <w:sz w:val="24"/>
          <w:szCs w:val="24"/>
        </w:rPr>
        <w:t>На ООПТ п</w:t>
      </w:r>
      <w:r w:rsidR="006C12DF" w:rsidRPr="002B012F">
        <w:rPr>
          <w:sz w:val="24"/>
          <w:szCs w:val="24"/>
        </w:rPr>
        <w:t>роведено 11 контрольных мероприятий</w:t>
      </w:r>
      <w:r w:rsidR="00D832AB">
        <w:rPr>
          <w:sz w:val="24"/>
          <w:szCs w:val="24"/>
        </w:rPr>
        <w:t>.</w:t>
      </w:r>
      <w:r w:rsidR="006C12DF" w:rsidRPr="002B012F">
        <w:rPr>
          <w:sz w:val="24"/>
          <w:szCs w:val="24"/>
        </w:rPr>
        <w:t xml:space="preserve"> </w:t>
      </w:r>
    </w:p>
    <w:p w:rsidR="006C12DF" w:rsidRPr="002B012F" w:rsidRDefault="006C12DF" w:rsidP="006C12DF">
      <w:pPr>
        <w:pStyle w:val="14"/>
        <w:shd w:val="clear" w:color="auto" w:fill="auto"/>
        <w:spacing w:before="0" w:line="240" w:lineRule="auto"/>
        <w:ind w:left="40" w:right="40" w:firstLine="709"/>
        <w:rPr>
          <w:sz w:val="24"/>
          <w:szCs w:val="24"/>
        </w:rPr>
      </w:pPr>
      <w:proofErr w:type="gramStart"/>
      <w:r w:rsidRPr="002B012F">
        <w:rPr>
          <w:sz w:val="24"/>
          <w:szCs w:val="24"/>
        </w:rPr>
        <w:t>В целях контроля за выполнением выданных предписаний, инспекторами министерства</w:t>
      </w:r>
      <w:r w:rsidR="006725C6" w:rsidRPr="002B012F">
        <w:rPr>
          <w:sz w:val="24"/>
          <w:szCs w:val="24"/>
        </w:rPr>
        <w:t xml:space="preserve"> природных ресурсов и экологии Новосибирской области ежемесячно отслеживались</w:t>
      </w:r>
      <w:r w:rsidRPr="002B012F">
        <w:rPr>
          <w:sz w:val="24"/>
          <w:szCs w:val="24"/>
        </w:rPr>
        <w:t xml:space="preserve"> сроки ис</w:t>
      </w:r>
      <w:r w:rsidR="00636DA8">
        <w:rPr>
          <w:sz w:val="24"/>
          <w:szCs w:val="24"/>
        </w:rPr>
        <w:t>полнения предписаний, проводились</w:t>
      </w:r>
      <w:r w:rsidRPr="002B012F">
        <w:rPr>
          <w:sz w:val="24"/>
          <w:szCs w:val="24"/>
        </w:rPr>
        <w:t xml:space="preserve"> внеплановые проверки в порядке контроля исполнения предписаний, по результатам которых возбуждены и направлены мировым судьям 32 дела об административных правонарушениях по части 1 статьи 19.5 </w:t>
      </w:r>
      <w:r w:rsidR="00C336A9" w:rsidRPr="00C336A9">
        <w:rPr>
          <w:sz w:val="24"/>
          <w:szCs w:val="24"/>
        </w:rPr>
        <w:t xml:space="preserve">Кодекса Российской Федерации </w:t>
      </w:r>
      <w:r w:rsidR="00F34E6F">
        <w:rPr>
          <w:sz w:val="24"/>
          <w:szCs w:val="24"/>
        </w:rPr>
        <w:t>«О</w:t>
      </w:r>
      <w:r w:rsidR="00C336A9" w:rsidRPr="00C336A9">
        <w:rPr>
          <w:sz w:val="24"/>
          <w:szCs w:val="24"/>
        </w:rPr>
        <w:t>б административных правонарушениях</w:t>
      </w:r>
      <w:r w:rsidR="00F34E6F">
        <w:rPr>
          <w:sz w:val="24"/>
          <w:szCs w:val="24"/>
        </w:rPr>
        <w:t>»</w:t>
      </w:r>
      <w:r w:rsidR="00C336A9">
        <w:t xml:space="preserve"> </w:t>
      </w:r>
      <w:r w:rsidRPr="002B012F">
        <w:rPr>
          <w:sz w:val="24"/>
          <w:szCs w:val="24"/>
        </w:rPr>
        <w:t>за невыполнение в</w:t>
      </w:r>
      <w:r w:rsidR="00636DA8">
        <w:rPr>
          <w:sz w:val="24"/>
          <w:szCs w:val="24"/>
        </w:rPr>
        <w:t xml:space="preserve"> установленный срок предписания.</w:t>
      </w:r>
      <w:proofErr w:type="gramEnd"/>
      <w:r w:rsidRPr="002B012F">
        <w:rPr>
          <w:sz w:val="24"/>
          <w:szCs w:val="24"/>
        </w:rPr>
        <w:t xml:space="preserve"> </w:t>
      </w:r>
      <w:r w:rsidR="00636DA8">
        <w:rPr>
          <w:sz w:val="24"/>
          <w:szCs w:val="24"/>
        </w:rPr>
        <w:t>С</w:t>
      </w:r>
      <w:r w:rsidRPr="002B012F">
        <w:rPr>
          <w:sz w:val="24"/>
          <w:szCs w:val="24"/>
        </w:rPr>
        <w:t xml:space="preserve">удьями наложено штрафов на сумму 109,3 тыс. рублей. </w:t>
      </w:r>
      <w:r w:rsidR="009A108F" w:rsidRPr="002B012F">
        <w:rPr>
          <w:sz w:val="24"/>
          <w:szCs w:val="24"/>
        </w:rPr>
        <w:t>В процессе проведения проверочных мероприятий проводились консультации по разъяснению природоохранного законодательства юридических лиц и индивидуальных предпринимателей, в отношении которых проводятся проверки, в целях эффективного устранения выявленных и предупреждения новых нарушений.</w:t>
      </w:r>
    </w:p>
    <w:p w:rsidR="00343934" w:rsidRPr="002B012F" w:rsidRDefault="006725C6" w:rsidP="00343934">
      <w:pPr>
        <w:tabs>
          <w:tab w:val="left" w:pos="914"/>
        </w:tabs>
        <w:ind w:right="40" w:firstLine="709"/>
        <w:jc w:val="both"/>
      </w:pPr>
      <w:r w:rsidRPr="002B012F">
        <w:t>В 2018 году н</w:t>
      </w:r>
      <w:r w:rsidR="006C12DF" w:rsidRPr="002B012F">
        <w:t>а рассмотрение в суд направлен</w:t>
      </w:r>
      <w:r w:rsidRPr="002B012F">
        <w:t>о</w:t>
      </w:r>
      <w:r w:rsidR="006C12DF" w:rsidRPr="002B012F">
        <w:t xml:space="preserve"> 36 протоколов об административных правонарушениях по различным составам, предусмотренным </w:t>
      </w:r>
      <w:r w:rsidR="00F34E6F" w:rsidRPr="00C336A9">
        <w:t>Кодекс</w:t>
      </w:r>
      <w:r w:rsidR="00A14652">
        <w:t>ом</w:t>
      </w:r>
      <w:r w:rsidR="00F34E6F" w:rsidRPr="00C336A9">
        <w:t xml:space="preserve"> Российской Федерации </w:t>
      </w:r>
      <w:r w:rsidR="00F34E6F">
        <w:t>«О</w:t>
      </w:r>
      <w:r w:rsidR="00F34E6F" w:rsidRPr="00C336A9">
        <w:t>б административных правонарушениях</w:t>
      </w:r>
      <w:r w:rsidR="00F34E6F">
        <w:t>»</w:t>
      </w:r>
      <w:r w:rsidR="006C12DF" w:rsidRPr="002B012F">
        <w:t>.</w:t>
      </w:r>
      <w:r w:rsidR="00343934" w:rsidRPr="002B012F">
        <w:rPr>
          <w:rFonts w:eastAsia="Calibri"/>
        </w:rPr>
        <w:t xml:space="preserve"> Выдано</w:t>
      </w:r>
      <w:r w:rsidR="00F34E6F">
        <w:rPr>
          <w:rFonts w:eastAsia="Calibri"/>
        </w:rPr>
        <w:t xml:space="preserve"> </w:t>
      </w:r>
      <w:r w:rsidR="00343934" w:rsidRPr="002B012F">
        <w:rPr>
          <w:rFonts w:eastAsia="Calibri"/>
        </w:rPr>
        <w:t>7 предостережений о недопустимости нарушения обязательных требований в области охраны окружающей среды.</w:t>
      </w:r>
      <w:r w:rsidR="00343934" w:rsidRPr="002B012F">
        <w:t xml:space="preserve"> </w:t>
      </w:r>
    </w:p>
    <w:p w:rsidR="009A108F" w:rsidRPr="002B012F" w:rsidRDefault="00382E36" w:rsidP="009A108F">
      <w:pPr>
        <w:pStyle w:val="14"/>
        <w:shd w:val="clear" w:color="auto" w:fill="auto"/>
        <w:spacing w:before="0" w:line="240" w:lineRule="auto"/>
        <w:ind w:left="40" w:right="40" w:firstLine="709"/>
        <w:rPr>
          <w:sz w:val="24"/>
          <w:szCs w:val="24"/>
        </w:rPr>
      </w:pPr>
      <w:r>
        <w:rPr>
          <w:sz w:val="24"/>
          <w:szCs w:val="24"/>
        </w:rPr>
        <w:t>Государственные и</w:t>
      </w:r>
      <w:r w:rsidR="006C12DF" w:rsidRPr="002B012F">
        <w:rPr>
          <w:sz w:val="24"/>
          <w:szCs w:val="24"/>
        </w:rPr>
        <w:t xml:space="preserve">нспекторы министерства </w:t>
      </w:r>
      <w:r w:rsidR="00AC0930" w:rsidRPr="002B012F">
        <w:rPr>
          <w:sz w:val="24"/>
          <w:szCs w:val="24"/>
        </w:rPr>
        <w:t xml:space="preserve">природных ресурсов и экологии Новосибирской области </w:t>
      </w:r>
      <w:r w:rsidR="006C12DF" w:rsidRPr="002B012F">
        <w:rPr>
          <w:sz w:val="24"/>
          <w:szCs w:val="24"/>
        </w:rPr>
        <w:t xml:space="preserve">принимали участие в </w:t>
      </w:r>
      <w:proofErr w:type="gramStart"/>
      <w:r w:rsidR="006C12DF" w:rsidRPr="002B012F">
        <w:rPr>
          <w:sz w:val="24"/>
          <w:szCs w:val="24"/>
        </w:rPr>
        <w:t>качестве</w:t>
      </w:r>
      <w:proofErr w:type="gramEnd"/>
      <w:r w:rsidR="006C12DF" w:rsidRPr="002B012F">
        <w:rPr>
          <w:sz w:val="24"/>
          <w:szCs w:val="24"/>
        </w:rPr>
        <w:t xml:space="preserve"> специалист</w:t>
      </w:r>
      <w:r w:rsidR="001677E2">
        <w:rPr>
          <w:sz w:val="24"/>
          <w:szCs w:val="24"/>
        </w:rPr>
        <w:t xml:space="preserve">ов в 20 прокурорских проверках и </w:t>
      </w:r>
      <w:r w:rsidR="001677E2" w:rsidRPr="002B012F">
        <w:rPr>
          <w:sz w:val="24"/>
          <w:szCs w:val="24"/>
        </w:rPr>
        <w:t>2</w:t>
      </w:r>
      <w:r w:rsidR="001677E2">
        <w:rPr>
          <w:sz w:val="24"/>
          <w:szCs w:val="24"/>
        </w:rPr>
        <w:t xml:space="preserve">-х </w:t>
      </w:r>
      <w:r w:rsidR="006C12DF" w:rsidRPr="002B012F">
        <w:rPr>
          <w:sz w:val="24"/>
          <w:szCs w:val="24"/>
        </w:rPr>
        <w:t xml:space="preserve"> </w:t>
      </w:r>
      <w:r w:rsidR="009A108F" w:rsidRPr="002B012F">
        <w:rPr>
          <w:sz w:val="24"/>
          <w:szCs w:val="24"/>
        </w:rPr>
        <w:t>административных расследования</w:t>
      </w:r>
      <w:r w:rsidR="001677E2">
        <w:rPr>
          <w:sz w:val="24"/>
          <w:szCs w:val="24"/>
        </w:rPr>
        <w:t>х</w:t>
      </w:r>
      <w:r w:rsidR="009A108F" w:rsidRPr="002B012F">
        <w:rPr>
          <w:sz w:val="24"/>
          <w:szCs w:val="24"/>
        </w:rPr>
        <w:t xml:space="preserve">. </w:t>
      </w:r>
    </w:p>
    <w:p w:rsidR="006C12DF" w:rsidRPr="002B012F" w:rsidRDefault="006C12DF" w:rsidP="006C12DF">
      <w:pPr>
        <w:pStyle w:val="14"/>
        <w:shd w:val="clear" w:color="auto" w:fill="auto"/>
        <w:spacing w:before="0" w:line="240" w:lineRule="auto"/>
        <w:ind w:left="40" w:right="40" w:firstLine="709"/>
        <w:rPr>
          <w:sz w:val="24"/>
          <w:szCs w:val="24"/>
        </w:rPr>
      </w:pPr>
      <w:r w:rsidRPr="002B012F">
        <w:rPr>
          <w:sz w:val="24"/>
          <w:szCs w:val="24"/>
        </w:rPr>
        <w:t xml:space="preserve">С привлечением экспертов ФГБУ «Центр лабораторного анализа и технических измерений по Сибирскому федеральному округу» в 2018 году проведены исследования в количестве 88 элементоопределений на содержание загрязняющих веществ в атмосферном воздухе, в сточной и природной воде, почве. На эти цели из областного бюджета </w:t>
      </w:r>
      <w:r w:rsidR="00343934" w:rsidRPr="002B012F">
        <w:rPr>
          <w:sz w:val="24"/>
          <w:szCs w:val="24"/>
        </w:rPr>
        <w:t xml:space="preserve">Новосибирской области </w:t>
      </w:r>
      <w:r w:rsidR="00F8654E">
        <w:rPr>
          <w:sz w:val="24"/>
          <w:szCs w:val="24"/>
        </w:rPr>
        <w:t>израсходовано 373,14 тыс. </w:t>
      </w:r>
      <w:r w:rsidRPr="002B012F">
        <w:rPr>
          <w:sz w:val="24"/>
          <w:szCs w:val="24"/>
        </w:rPr>
        <w:t>рублей.</w:t>
      </w:r>
    </w:p>
    <w:p w:rsidR="006C12DF" w:rsidRPr="002B012F" w:rsidRDefault="006C12DF" w:rsidP="006C12DF">
      <w:pPr>
        <w:pStyle w:val="14"/>
        <w:shd w:val="clear" w:color="auto" w:fill="auto"/>
        <w:spacing w:before="0" w:line="240" w:lineRule="auto"/>
        <w:ind w:left="40" w:right="60" w:firstLine="709"/>
        <w:rPr>
          <w:sz w:val="24"/>
          <w:szCs w:val="24"/>
        </w:rPr>
      </w:pPr>
      <w:r w:rsidRPr="002B012F">
        <w:rPr>
          <w:sz w:val="24"/>
          <w:szCs w:val="24"/>
        </w:rPr>
        <w:lastRenderedPageBreak/>
        <w:t>Результатом проведения надзорных мероприятий в 2018 году послужило закрытие производств, нарушающих природоохранное законодательство: прекращено производство древесного угля на территории поселка Майский Черепановского района</w:t>
      </w:r>
      <w:r w:rsidR="00B47681">
        <w:rPr>
          <w:sz w:val="24"/>
          <w:szCs w:val="24"/>
        </w:rPr>
        <w:t xml:space="preserve"> (за</w:t>
      </w:r>
      <w:r w:rsidR="006E1CA5">
        <w:rPr>
          <w:sz w:val="24"/>
          <w:szCs w:val="24"/>
        </w:rPr>
        <w:t>грязнение окружающей среды бенз</w:t>
      </w:r>
      <w:r w:rsidR="00B47681">
        <w:rPr>
          <w:sz w:val="24"/>
          <w:szCs w:val="24"/>
        </w:rPr>
        <w:t>(а)пиреном)</w:t>
      </w:r>
      <w:r w:rsidRPr="002B012F">
        <w:rPr>
          <w:sz w:val="24"/>
          <w:szCs w:val="24"/>
        </w:rPr>
        <w:t>, ликвидировано производство комбикорма в Первомайский район г. Новосибирска</w:t>
      </w:r>
      <w:r w:rsidR="00B47681">
        <w:rPr>
          <w:sz w:val="24"/>
          <w:szCs w:val="24"/>
        </w:rPr>
        <w:t xml:space="preserve"> (выбросы дурнопахнущих веществ)</w:t>
      </w:r>
      <w:r w:rsidRPr="002B012F">
        <w:rPr>
          <w:sz w:val="24"/>
          <w:szCs w:val="24"/>
        </w:rPr>
        <w:t>. Котельная Новосибирского электровозоремонтного завода в 2018 году переведена на природный газ</w:t>
      </w:r>
      <w:r w:rsidR="00B47681">
        <w:rPr>
          <w:sz w:val="24"/>
          <w:szCs w:val="24"/>
        </w:rPr>
        <w:t xml:space="preserve"> (загрязнение</w:t>
      </w:r>
      <w:r w:rsidR="00014077">
        <w:rPr>
          <w:sz w:val="24"/>
          <w:szCs w:val="24"/>
        </w:rPr>
        <w:t xml:space="preserve"> </w:t>
      </w:r>
      <w:r w:rsidR="00B47681">
        <w:rPr>
          <w:sz w:val="24"/>
          <w:szCs w:val="24"/>
        </w:rPr>
        <w:t>территории</w:t>
      </w:r>
      <w:r w:rsidR="00014077">
        <w:rPr>
          <w:sz w:val="24"/>
          <w:szCs w:val="24"/>
        </w:rPr>
        <w:t xml:space="preserve"> </w:t>
      </w:r>
      <w:r w:rsidR="00B47681">
        <w:rPr>
          <w:sz w:val="24"/>
          <w:szCs w:val="24"/>
        </w:rPr>
        <w:t>многоэтажной жилой застройки выбросами твердых веществ)</w:t>
      </w:r>
      <w:r w:rsidRPr="002B012F">
        <w:rPr>
          <w:sz w:val="24"/>
          <w:szCs w:val="24"/>
        </w:rPr>
        <w:t xml:space="preserve">. </w:t>
      </w:r>
    </w:p>
    <w:p w:rsidR="006C12DF" w:rsidRPr="00014077" w:rsidRDefault="0085553A" w:rsidP="00014077">
      <w:pPr>
        <w:autoSpaceDE w:val="0"/>
        <w:autoSpaceDN w:val="0"/>
        <w:adjustRightInd w:val="0"/>
        <w:ind w:firstLine="540"/>
        <w:jc w:val="both"/>
        <w:rPr>
          <w:rFonts w:eastAsiaTheme="minorHAnsi"/>
          <w:b/>
          <w:lang w:eastAsia="en-US"/>
        </w:rPr>
      </w:pPr>
      <w:r>
        <w:rPr>
          <w:rFonts w:eastAsiaTheme="minorHAnsi"/>
          <w:b/>
          <w:lang w:eastAsia="en-US"/>
        </w:rPr>
        <w:t>Ф</w:t>
      </w:r>
      <w:r w:rsidRPr="0085553A">
        <w:rPr>
          <w:rFonts w:eastAsiaTheme="minorHAnsi"/>
          <w:b/>
          <w:lang w:eastAsia="en-US"/>
        </w:rPr>
        <w:t>едеральный госуд</w:t>
      </w:r>
      <w:r>
        <w:rPr>
          <w:rFonts w:eastAsiaTheme="minorHAnsi"/>
          <w:b/>
          <w:lang w:eastAsia="en-US"/>
        </w:rPr>
        <w:t>арственный лесной надзор (лесная охрана)</w:t>
      </w:r>
      <w:r w:rsidR="00014077">
        <w:rPr>
          <w:rFonts w:eastAsiaTheme="minorHAnsi"/>
          <w:b/>
          <w:lang w:eastAsia="en-US"/>
        </w:rPr>
        <w:t xml:space="preserve">. </w:t>
      </w:r>
      <w:r w:rsidR="006C12DF" w:rsidRPr="002B012F">
        <w:t xml:space="preserve">В пределах полномочий, предоставленных действующим лесным законодательством, министерством </w:t>
      </w:r>
      <w:r w:rsidR="009A108F" w:rsidRPr="002B012F">
        <w:t xml:space="preserve">природных ресурсов и экологии Новосибирской области </w:t>
      </w:r>
      <w:r w:rsidR="006C12DF" w:rsidRPr="002B012F">
        <w:t>осуществляется государственный лесной контроль и надзор, государственный пожарный надзор на территории земель лесного фонда Новосибирской области (организует</w:t>
      </w:r>
      <w:r w:rsidR="00174C85">
        <w:t>ся</w:t>
      </w:r>
      <w:r w:rsidR="006C12DF" w:rsidRPr="002B012F">
        <w:t xml:space="preserve"> работ</w:t>
      </w:r>
      <w:r w:rsidR="00174C85">
        <w:t>а</w:t>
      </w:r>
      <w:r w:rsidR="006C12DF" w:rsidRPr="002B012F">
        <w:t xml:space="preserve"> по предупреждению, выявлению и пресечению нарушений лесного законодательства). </w:t>
      </w:r>
      <w:r w:rsidR="00174C85">
        <w:t>П</w:t>
      </w:r>
      <w:r w:rsidR="006C12DF" w:rsidRPr="002B012F">
        <w:t xml:space="preserve">о вопросам контроля за соблюдением лесного законодательства </w:t>
      </w:r>
      <w:r w:rsidR="00174C85">
        <w:t>о</w:t>
      </w:r>
      <w:r w:rsidR="00174C85" w:rsidRPr="002B012F">
        <w:t>существляется взаимодействие с правоохранительными органами и другими заинтересованными ведомствами</w:t>
      </w:r>
      <w:r w:rsidR="00174C85" w:rsidRPr="00174C85">
        <w:t xml:space="preserve"> </w:t>
      </w:r>
      <w:r w:rsidR="00174C85" w:rsidRPr="002B012F">
        <w:t>в процессе использования, охраны, защиты и воспроизводства ле</w:t>
      </w:r>
      <w:r w:rsidR="00174C85">
        <w:t>сов.</w:t>
      </w:r>
    </w:p>
    <w:p w:rsidR="006C12DF" w:rsidRPr="002B012F" w:rsidRDefault="00174C85" w:rsidP="00014077">
      <w:pPr>
        <w:widowControl w:val="0"/>
        <w:ind w:firstLine="709"/>
        <w:jc w:val="both"/>
      </w:pPr>
      <w:r>
        <w:t xml:space="preserve">С помощью </w:t>
      </w:r>
      <w:r w:rsidR="006C12DF" w:rsidRPr="002B012F">
        <w:t>Е</w:t>
      </w:r>
      <w:r w:rsidR="006C12DF" w:rsidRPr="002B012F">
        <w:rPr>
          <w:rStyle w:val="ilfuvd"/>
          <w:bCs/>
        </w:rPr>
        <w:t>диной государственной автоматиз</w:t>
      </w:r>
      <w:r>
        <w:rPr>
          <w:rStyle w:val="ilfuvd"/>
          <w:bCs/>
        </w:rPr>
        <w:t>ированной информационной системы</w:t>
      </w:r>
      <w:r w:rsidR="006C12DF" w:rsidRPr="002B012F">
        <w:rPr>
          <w:rStyle w:val="ilfuvd"/>
          <w:bCs/>
        </w:rPr>
        <w:t xml:space="preserve"> </w:t>
      </w:r>
      <w:r w:rsidR="006C12DF" w:rsidRPr="00174C85">
        <w:rPr>
          <w:rStyle w:val="ilfuvd"/>
          <w:bCs/>
        </w:rPr>
        <w:t>(</w:t>
      </w:r>
      <w:r w:rsidR="006C12DF" w:rsidRPr="00174C85">
        <w:rPr>
          <w:rFonts w:eastAsia="Calibri"/>
        </w:rPr>
        <w:t>ЕГАИС)</w:t>
      </w:r>
      <w:r w:rsidR="006C12DF" w:rsidRPr="002B012F">
        <w:t xml:space="preserve"> размещается информация по учету древесины и сделок с ней, отслежива</w:t>
      </w:r>
      <w:r>
        <w:t>ется вся цепочка</w:t>
      </w:r>
      <w:r w:rsidR="006C12DF" w:rsidRPr="002B012F">
        <w:t xml:space="preserve"> реализации древесины от лесозаготовителя до конечного потребителя.</w:t>
      </w:r>
    </w:p>
    <w:p w:rsidR="007B1AAD" w:rsidRPr="002B012F" w:rsidRDefault="00174C85" w:rsidP="00174C85">
      <w:pPr>
        <w:widowControl w:val="0"/>
        <w:ind w:firstLine="709"/>
        <w:jc w:val="both"/>
      </w:pPr>
      <w:r>
        <w:t>В</w:t>
      </w:r>
      <w:r w:rsidR="006C12DF" w:rsidRPr="002B012F">
        <w:t xml:space="preserve"> 2018 год</w:t>
      </w:r>
      <w:r>
        <w:t>у</w:t>
      </w:r>
      <w:r w:rsidR="006C12DF" w:rsidRPr="002B012F">
        <w:t xml:space="preserve"> специалистами </w:t>
      </w:r>
      <w:r w:rsidR="005332C0">
        <w:t xml:space="preserve">министерства </w:t>
      </w:r>
      <w:r w:rsidR="005332C0" w:rsidRPr="002B012F">
        <w:t xml:space="preserve">природных ресурсов и экологии Новосибирской области </w:t>
      </w:r>
      <w:r w:rsidR="006C12DF" w:rsidRPr="002B012F">
        <w:t xml:space="preserve">проведено 12 054 </w:t>
      </w:r>
      <w:proofErr w:type="gramStart"/>
      <w:r w:rsidR="006C12DF" w:rsidRPr="002B012F">
        <w:t>ко</w:t>
      </w:r>
      <w:r w:rsidR="00E42BF7">
        <w:t>нтрольно-проверочных</w:t>
      </w:r>
      <w:proofErr w:type="gramEnd"/>
      <w:r w:rsidR="00E42BF7">
        <w:t xml:space="preserve"> мероприятия</w:t>
      </w:r>
      <w:r w:rsidR="006C12DF" w:rsidRPr="002B012F">
        <w:t>. Выявлено 894 случая нарушений лесного законодательства, ущерб лесному хозяйству составил 111 368 тыс. рублей. По выявленным фактам нарушений лесного законодательства материалы направлены в следственные органы, возбуждено 183 уголовных дела, привлечены к уголовной ответственности 59 человек.</w:t>
      </w:r>
      <w:r>
        <w:t xml:space="preserve"> В 214 выявленных случаях</w:t>
      </w:r>
      <w:r w:rsidR="009A108F" w:rsidRPr="002B012F">
        <w:t xml:space="preserve"> неза</w:t>
      </w:r>
      <w:r w:rsidR="00E42BF7">
        <w:t>конной рубки лесных насаждений</w:t>
      </w:r>
      <w:r w:rsidR="00132B9A">
        <w:t>,</w:t>
      </w:r>
      <w:r w:rsidR="00E42BF7">
        <w:t xml:space="preserve"> </w:t>
      </w:r>
      <w:r w:rsidR="00E42BF7" w:rsidRPr="002B012F">
        <w:t xml:space="preserve">от которых </w:t>
      </w:r>
      <w:r w:rsidR="00E42BF7">
        <w:t xml:space="preserve">объем древесины </w:t>
      </w:r>
      <w:r w:rsidR="00132B9A">
        <w:t>составил 5,9 тыс. </w:t>
      </w:r>
      <w:r w:rsidR="009A108F" w:rsidRPr="002B012F">
        <w:t>м</w:t>
      </w:r>
      <w:r w:rsidR="009A108F" w:rsidRPr="002B012F">
        <w:rPr>
          <w:vertAlign w:val="superscript"/>
        </w:rPr>
        <w:t>3</w:t>
      </w:r>
      <w:r w:rsidR="009A108F" w:rsidRPr="002B012F">
        <w:t>,</w:t>
      </w:r>
      <w:r w:rsidR="009A108F" w:rsidRPr="002B012F">
        <w:rPr>
          <w:vertAlign w:val="superscript"/>
        </w:rPr>
        <w:t xml:space="preserve"> </w:t>
      </w:r>
      <w:r w:rsidR="007B1AAD" w:rsidRPr="002B012F">
        <w:t>нанесен</w:t>
      </w:r>
      <w:r w:rsidR="009A108F" w:rsidRPr="002B012F">
        <w:t xml:space="preserve"> ущерб</w:t>
      </w:r>
      <w:r w:rsidR="007B1AAD" w:rsidRPr="002B012F">
        <w:t xml:space="preserve"> в размере </w:t>
      </w:r>
      <w:r w:rsidR="009564DB">
        <w:br/>
      </w:r>
      <w:r w:rsidR="007B1AAD" w:rsidRPr="002B012F">
        <w:t>111 124 тыс. </w:t>
      </w:r>
      <w:r w:rsidR="009A108F" w:rsidRPr="002B012F">
        <w:t xml:space="preserve">рублей. </w:t>
      </w:r>
    </w:p>
    <w:p w:rsidR="006C12DF" w:rsidRPr="002B012F" w:rsidRDefault="006C12DF" w:rsidP="006C12DF">
      <w:pPr>
        <w:widowControl w:val="0"/>
        <w:ind w:firstLine="708"/>
        <w:jc w:val="both"/>
      </w:pPr>
      <w:r w:rsidRPr="002B012F">
        <w:t>Составлено 680 протоколов об административных правонарушениях, в том числе на граждан – 322</w:t>
      </w:r>
      <w:r w:rsidR="007B1AAD" w:rsidRPr="002B012F">
        <w:t xml:space="preserve"> протокола</w:t>
      </w:r>
      <w:r w:rsidRPr="002B012F">
        <w:t>, на должностных лиц – 318</w:t>
      </w:r>
      <w:r w:rsidR="007B1AAD" w:rsidRPr="002B012F">
        <w:t xml:space="preserve"> протоколов</w:t>
      </w:r>
      <w:r w:rsidRPr="002B012F">
        <w:t xml:space="preserve">, на юридических лиц – </w:t>
      </w:r>
      <w:r w:rsidR="009564DB">
        <w:br/>
      </w:r>
      <w:r w:rsidRPr="002B012F">
        <w:t>40</w:t>
      </w:r>
      <w:r w:rsidR="007B1AAD" w:rsidRPr="002B012F">
        <w:t xml:space="preserve"> протоколов</w:t>
      </w:r>
      <w:r w:rsidRPr="002B012F">
        <w:t>. Общая сумма наложенных административн</w:t>
      </w:r>
      <w:r w:rsidR="009564DB">
        <w:t xml:space="preserve">ых штрафов составила </w:t>
      </w:r>
      <w:r w:rsidR="009564DB">
        <w:br/>
        <w:t>5 062 тыс. </w:t>
      </w:r>
      <w:r w:rsidRPr="002B012F">
        <w:t>рублей. В 2018 году</w:t>
      </w:r>
      <w:r w:rsidR="00E42BF7" w:rsidRPr="00E42BF7">
        <w:t xml:space="preserve"> </w:t>
      </w:r>
      <w:r w:rsidR="00E42BF7" w:rsidRPr="002B012F">
        <w:t>взыскано 5 300 тыс. рублей</w:t>
      </w:r>
      <w:r w:rsidRPr="002B012F">
        <w:t xml:space="preserve"> с учетом взыскания шт</w:t>
      </w:r>
      <w:r w:rsidR="00E42BF7">
        <w:t>рафов наложенных в прошлом году.</w:t>
      </w:r>
    </w:p>
    <w:p w:rsidR="006C12DF" w:rsidRPr="002B012F" w:rsidRDefault="006C12DF" w:rsidP="006C12DF">
      <w:pPr>
        <w:tabs>
          <w:tab w:val="left" w:pos="851"/>
        </w:tabs>
        <w:ind w:firstLine="709"/>
        <w:jc w:val="both"/>
      </w:pPr>
      <w:r w:rsidRPr="002B012F">
        <w:t>Проведе</w:t>
      </w:r>
      <w:r w:rsidR="00174C85">
        <w:t>но 1 241 проверочных мероприятие</w:t>
      </w:r>
      <w:r w:rsidRPr="002B012F">
        <w:t xml:space="preserve"> на предмет проверки правильности оформления сопроводительных документов на транспортировку древесины, в том числе </w:t>
      </w:r>
      <w:r w:rsidR="009564DB">
        <w:br/>
      </w:r>
      <w:r w:rsidRPr="002B012F">
        <w:t xml:space="preserve">171 проверочное мероприятие с участием правоохранительных органов. Проверено </w:t>
      </w:r>
      <w:r w:rsidR="009564DB">
        <w:br/>
      </w:r>
      <w:r w:rsidRPr="002B012F">
        <w:t>1 3</w:t>
      </w:r>
      <w:r w:rsidR="00174C85">
        <w:t xml:space="preserve">32 сопроводительных документа, </w:t>
      </w:r>
      <w:r w:rsidR="007B1AAD" w:rsidRPr="002B012F">
        <w:t xml:space="preserve"> в</w:t>
      </w:r>
      <w:r w:rsidRPr="002B012F">
        <w:t>ыявлено 3 нарушения при их заполнении.</w:t>
      </w:r>
    </w:p>
    <w:p w:rsidR="006C12DF" w:rsidRPr="002B012F" w:rsidRDefault="006C12DF" w:rsidP="006C12DF">
      <w:pPr>
        <w:widowControl w:val="0"/>
        <w:ind w:firstLine="709"/>
        <w:jc w:val="both"/>
      </w:pPr>
      <w:r w:rsidRPr="002B012F">
        <w:t>Весомый вклад в дело</w:t>
      </w:r>
      <w:r w:rsidR="00174C85">
        <w:t xml:space="preserve"> охраны лесных насаждений вн</w:t>
      </w:r>
      <w:r w:rsidR="00E42BF7">
        <w:t>ес</w:t>
      </w:r>
      <w:r w:rsidR="00174C85">
        <w:t>ли</w:t>
      </w:r>
      <w:r w:rsidR="00E42BF7">
        <w:t xml:space="preserve"> </w:t>
      </w:r>
      <w:r w:rsidRPr="002B012F">
        <w:t>общественные инспектора по охране окружающей среды – граждане, на общественных начал</w:t>
      </w:r>
      <w:r w:rsidR="00174C85">
        <w:t>ах принимающие</w:t>
      </w:r>
      <w:r w:rsidRPr="002B012F">
        <w:t xml:space="preserve"> участие в проведении конт</w:t>
      </w:r>
      <w:r w:rsidR="007B1AAD" w:rsidRPr="002B012F">
        <w:t>рольно-проверочных мероприятиях. Общественные инспектора</w:t>
      </w:r>
      <w:r w:rsidR="00174C85">
        <w:t xml:space="preserve"> проводили</w:t>
      </w:r>
      <w:r w:rsidRPr="002B012F">
        <w:t xml:space="preserve"> разъяснительную р</w:t>
      </w:r>
      <w:r w:rsidR="00174C85">
        <w:t>аботу среди населения и сообщали</w:t>
      </w:r>
      <w:r w:rsidRPr="002B012F">
        <w:t xml:space="preserve"> об обнаруженных случаях нарушений лесного законодательства. В </w:t>
      </w:r>
      <w:r w:rsidR="007B1AAD" w:rsidRPr="002B012F">
        <w:t>2018 году</w:t>
      </w:r>
      <w:r w:rsidRPr="002B012F">
        <w:t xml:space="preserve"> штат общ</w:t>
      </w:r>
      <w:r w:rsidR="007B1AAD" w:rsidRPr="002B012F">
        <w:t>ественных инспекторов составлял</w:t>
      </w:r>
      <w:r w:rsidRPr="002B012F">
        <w:t xml:space="preserve"> </w:t>
      </w:r>
      <w:r w:rsidR="009564DB">
        <w:br/>
      </w:r>
      <w:r w:rsidRPr="002B012F">
        <w:t xml:space="preserve">174 человека. </w:t>
      </w:r>
      <w:r w:rsidR="007B1AAD" w:rsidRPr="002B012F">
        <w:t>С</w:t>
      </w:r>
      <w:r w:rsidRPr="002B012F">
        <w:t>овместно с общественными инспекторами проведено 714 контрольно-про</w:t>
      </w:r>
      <w:r w:rsidR="007B1AAD" w:rsidRPr="002B012F">
        <w:t xml:space="preserve">верочных мероприятий, </w:t>
      </w:r>
      <w:r w:rsidRPr="002B012F">
        <w:t>выявлено 35 нарушений лесного законодательства.</w:t>
      </w:r>
    </w:p>
    <w:p w:rsidR="006C12DF" w:rsidRPr="002B012F" w:rsidRDefault="006C12DF" w:rsidP="006C12DF">
      <w:pPr>
        <w:widowControl w:val="0"/>
        <w:ind w:firstLine="709"/>
        <w:jc w:val="both"/>
      </w:pPr>
      <w:r w:rsidRPr="002B012F">
        <w:t xml:space="preserve">За 2018 год по 31 делу </w:t>
      </w:r>
      <w:r w:rsidR="00174C85">
        <w:t>проведено 122 судебных заседания</w:t>
      </w:r>
      <w:r w:rsidRPr="002B012F">
        <w:t>, в том числе по делам о расторжении договоров аренды и взыскания задолженности по арендной плате, об освобождении лесных участков от строений незаконно возведенных на землях лесного фонда, и их сносу, о взыскании ущерба</w:t>
      </w:r>
      <w:r w:rsidR="00E42BF7">
        <w:t>,</w:t>
      </w:r>
      <w:r w:rsidRPr="002B012F">
        <w:t xml:space="preserve"> причиненного лесам</w:t>
      </w:r>
      <w:r w:rsidR="00E42BF7">
        <w:t>,</w:t>
      </w:r>
      <w:r w:rsidRPr="002B012F">
        <w:t xml:space="preserve"> и иным предметам спора. По результатам рассмотрения удовлетворены 4 иска министерства </w:t>
      </w:r>
      <w:r w:rsidR="007B1AAD" w:rsidRPr="002B012F">
        <w:t xml:space="preserve">природных ресурсов и экологии Новосибирской области </w:t>
      </w:r>
      <w:r w:rsidRPr="002B012F">
        <w:t>об освобождении лесного участка и сноса строения на территории Искитимского лесничества,</w:t>
      </w:r>
      <w:r w:rsidR="003F7224">
        <w:t xml:space="preserve"> взыскан ущерб в сумме 88 825,2 тыс. </w:t>
      </w:r>
      <w:r w:rsidRPr="002B012F">
        <w:t>рублей.</w:t>
      </w:r>
    </w:p>
    <w:p w:rsidR="00EB54FE" w:rsidRPr="002B012F" w:rsidRDefault="00EB54FE" w:rsidP="00EB54FE">
      <w:pPr>
        <w:ind w:firstLine="708"/>
        <w:jc w:val="both"/>
      </w:pPr>
      <w:r w:rsidRPr="002B012F">
        <w:t xml:space="preserve">Принятые в отчетном </w:t>
      </w:r>
      <w:proofErr w:type="gramStart"/>
      <w:r w:rsidRPr="002B012F">
        <w:t>периоде</w:t>
      </w:r>
      <w:proofErr w:type="gramEnd"/>
      <w:r w:rsidRPr="002B012F">
        <w:t xml:space="preserve"> меры позволили осуществлять правовое воздействие на лиц и организации, нарушающих действующее лесное законодательство.</w:t>
      </w:r>
    </w:p>
    <w:p w:rsidR="006C12DF" w:rsidRPr="002B012F" w:rsidRDefault="00EB54FE" w:rsidP="006C12DF">
      <w:pPr>
        <w:ind w:firstLine="709"/>
        <w:jc w:val="both"/>
      </w:pPr>
      <w:r w:rsidRPr="002B012F">
        <w:lastRenderedPageBreak/>
        <w:t xml:space="preserve">В отчетном году разработан проект закона Новосибирской области </w:t>
      </w:r>
      <w:r w:rsidR="006C12DF" w:rsidRPr="002B012F">
        <w:t>«Об организации деятельности пунктов приема и отгрузки древесины на тер</w:t>
      </w:r>
      <w:r w:rsidRPr="002B012F">
        <w:t xml:space="preserve">ритории Новосибирской области». </w:t>
      </w:r>
      <w:r w:rsidR="006C12DF" w:rsidRPr="002B012F">
        <w:t>Принятие указанного закона обеспечит контроль за теневым оборотом древесины на пунктах приема и отгрузки древесины.</w:t>
      </w:r>
    </w:p>
    <w:p w:rsidR="00E42BF7" w:rsidRPr="002B012F" w:rsidRDefault="000B0BC6" w:rsidP="00E42BF7">
      <w:pPr>
        <w:ind w:firstLine="709"/>
        <w:contextualSpacing/>
        <w:jc w:val="both"/>
        <w:rPr>
          <w:shd w:val="clear" w:color="auto" w:fill="FFFFFF"/>
        </w:rPr>
      </w:pPr>
      <w:r>
        <w:rPr>
          <w:b/>
        </w:rPr>
        <w:t>Ф</w:t>
      </w:r>
      <w:r w:rsidRPr="000B0BC6">
        <w:rPr>
          <w:b/>
        </w:rPr>
        <w:t>едеральный государственный охотничий надзор и федеральный государственный надзор в области охраны, воспроизводства и использования объектов животного мира и среды их обитания</w:t>
      </w:r>
      <w:r w:rsidR="00E42BF7">
        <w:rPr>
          <w:b/>
        </w:rPr>
        <w:t xml:space="preserve">. </w:t>
      </w:r>
      <w:proofErr w:type="gramStart"/>
      <w:r w:rsidR="006C12DF" w:rsidRPr="002B012F">
        <w:t xml:space="preserve">На территории Новосибирской области федеральный государственный охотничий надзор и федеральный государственный надзор в области охраны, воспроизводства и использования объектов животного мира и </w:t>
      </w:r>
      <w:r w:rsidR="000D0CC0">
        <w:t>среды их обитания осуществляет</w:t>
      </w:r>
      <w:r w:rsidR="006C12DF" w:rsidRPr="002B012F">
        <w:t xml:space="preserve"> </w:t>
      </w:r>
      <w:r w:rsidR="000D0CC0">
        <w:t xml:space="preserve">министерство природных ресурсов и экологии Новосибирской области </w:t>
      </w:r>
      <w:r w:rsidR="006C12DF" w:rsidRPr="002B012F">
        <w:t xml:space="preserve">посредством организации и проведения проверок и иных мероприятий по контролю, в том числе </w:t>
      </w:r>
      <w:r w:rsidR="006C12DF" w:rsidRPr="002B012F">
        <w:rPr>
          <w:shd w:val="clear" w:color="auto" w:fill="FFFFFF"/>
        </w:rPr>
        <w:t>наблюдению за исполнением обязательных требований в сфере использования и сохранения охотничьих ресурсов, анализу и</w:t>
      </w:r>
      <w:proofErr w:type="gramEnd"/>
      <w:r w:rsidR="006C12DF" w:rsidRPr="002B012F">
        <w:rPr>
          <w:shd w:val="clear" w:color="auto" w:fill="FFFFFF"/>
        </w:rPr>
        <w:t xml:space="preserve"> прогнозированию состояния их исполнения. </w:t>
      </w:r>
      <w:r w:rsidR="00E42BF7" w:rsidRPr="002B012F">
        <w:rPr>
          <w:shd w:val="clear" w:color="auto" w:fill="FFFFFF"/>
        </w:rPr>
        <w:t>Государственный надзор на территории муниципальных районов Новосибирской области осуществляли 46 государственных инспекторов.</w:t>
      </w:r>
    </w:p>
    <w:p w:rsidR="006C12DF" w:rsidRPr="002B012F" w:rsidRDefault="006C12DF" w:rsidP="006C12DF">
      <w:pPr>
        <w:ind w:firstLine="709"/>
        <w:contextualSpacing/>
        <w:jc w:val="both"/>
      </w:pPr>
      <w:r w:rsidRPr="002B012F">
        <w:t xml:space="preserve">В целях осуществления федерального государственного охотничьего надзора должностными лицами министерства </w:t>
      </w:r>
      <w:r w:rsidR="00602E6A" w:rsidRPr="002B012F">
        <w:t xml:space="preserve">природных ресурсов и экологии Новосибирской области </w:t>
      </w:r>
      <w:r w:rsidRPr="002B012F">
        <w:t>пров</w:t>
      </w:r>
      <w:r w:rsidR="000D0CC0">
        <w:t>едено 4 261 контрольно-надзорное</w:t>
      </w:r>
      <w:r w:rsidRPr="002B012F">
        <w:t xml:space="preserve"> мероприяти</w:t>
      </w:r>
      <w:r w:rsidR="000D0CC0">
        <w:t>е</w:t>
      </w:r>
      <w:r w:rsidRPr="002B012F">
        <w:t xml:space="preserve"> по охране охотничьих угодий, из них 180 выездов совместно с сотрудниками правоохранительных органов. В ходе проведения контрольно-надзорных мероприятий составлено 2</w:t>
      </w:r>
      <w:r w:rsidR="00C1189C" w:rsidRPr="002B012F">
        <w:t> </w:t>
      </w:r>
      <w:r w:rsidRPr="002B012F">
        <w:t>736 актов проверки граждан.</w:t>
      </w:r>
    </w:p>
    <w:p w:rsidR="00B52FE6" w:rsidRPr="002B012F" w:rsidRDefault="000D0CC0" w:rsidP="00B52FE6">
      <w:pPr>
        <w:ind w:firstLine="709"/>
        <w:contextualSpacing/>
        <w:jc w:val="both"/>
      </w:pPr>
      <w:r>
        <w:t>В</w:t>
      </w:r>
      <w:r w:rsidR="006C12DF" w:rsidRPr="002B012F">
        <w:t xml:space="preserve"> 2018 год</w:t>
      </w:r>
      <w:r>
        <w:t>у</w:t>
      </w:r>
      <w:r w:rsidR="006C12DF" w:rsidRPr="002B012F">
        <w:t xml:space="preserve"> возбуждено 1 993 дела об административных правонарушениях в сфере охоты и сохранения охотничьих ресурсов. </w:t>
      </w:r>
      <w:r w:rsidR="00B52FE6" w:rsidRPr="002B012F">
        <w:t>В службу судебных приставов для принудительного взыскания направлено 427 материалов. По постановлениям об административных правонарушениях на</w:t>
      </w:r>
      <w:r w:rsidR="00132B9A">
        <w:t xml:space="preserve">ложено штрафов на общую сумму </w:t>
      </w:r>
      <w:r w:rsidR="00B52FE6" w:rsidRPr="002B012F">
        <w:t>3 498,5 тыс. рублей, что на 30</w:t>
      </w:r>
      <w:r w:rsidR="009B49C7">
        <w:t>,0</w:t>
      </w:r>
      <w:r w:rsidR="00B52FE6" w:rsidRPr="002B012F">
        <w:t>% больше прошлого года. Взыскано штрафов на сумму 1 029,7 тыс. рублей с учетом штрафов, наложенных в предыдущем году, оплата по которым поступила в 2018 году, что на 63</w:t>
      </w:r>
      <w:r w:rsidR="009B49C7">
        <w:t>,0</w:t>
      </w:r>
      <w:r w:rsidR="00B52FE6" w:rsidRPr="002B012F">
        <w:t>% меньше прошлого года.</w:t>
      </w:r>
    </w:p>
    <w:p w:rsidR="00602E6A" w:rsidRPr="002B012F" w:rsidRDefault="006C12DF" w:rsidP="000814C6">
      <w:pPr>
        <w:ind w:firstLine="709"/>
        <w:jc w:val="both"/>
        <w:rPr>
          <w:rFonts w:eastAsiaTheme="minorHAnsi"/>
          <w:bCs/>
          <w:lang w:eastAsia="en-US"/>
        </w:rPr>
      </w:pPr>
      <w:r w:rsidRPr="002B012F">
        <w:t xml:space="preserve">Большинство выявленных правонарушений квалифицировано по статье </w:t>
      </w:r>
      <w:r w:rsidR="00602E6A" w:rsidRPr="002B012F">
        <w:t xml:space="preserve">8.37 </w:t>
      </w:r>
      <w:r w:rsidR="00F34E6F" w:rsidRPr="00C336A9">
        <w:t xml:space="preserve">Кодекса Российской Федерации </w:t>
      </w:r>
      <w:r w:rsidR="00F34E6F">
        <w:t>«О</w:t>
      </w:r>
      <w:r w:rsidR="00F34E6F" w:rsidRPr="00C336A9">
        <w:t>б административных правонарушениях</w:t>
      </w:r>
      <w:r w:rsidR="00F34E6F">
        <w:t>»</w:t>
      </w:r>
      <w:r w:rsidR="00F34E6F" w:rsidRPr="002B012F">
        <w:t xml:space="preserve"> </w:t>
      </w:r>
      <w:r w:rsidR="00602E6A" w:rsidRPr="002B012F">
        <w:t>«</w:t>
      </w:r>
      <w:r w:rsidR="00602E6A" w:rsidRPr="002B012F">
        <w:rPr>
          <w:rFonts w:eastAsiaTheme="minorHAnsi"/>
          <w:bCs/>
          <w:lang w:eastAsia="en-US"/>
        </w:rPr>
        <w:t xml:space="preserve">Нарушение правил охоты, правил, регламентирующих рыболовство и другие виды пользования объектами животного мира». </w:t>
      </w:r>
      <w:r w:rsidR="00602E6A" w:rsidRPr="002B012F">
        <w:t>Наиболее частыми нарушениями прав</w:t>
      </w:r>
      <w:r w:rsidR="00555E0B">
        <w:t>ил охоты являются такие, как не</w:t>
      </w:r>
      <w:r w:rsidR="00555E0B" w:rsidRPr="002B012F">
        <w:rPr>
          <w:shd w:val="clear" w:color="auto" w:fill="FFFFFF"/>
        </w:rPr>
        <w:t xml:space="preserve"> направление</w:t>
      </w:r>
      <w:r w:rsidR="00602E6A" w:rsidRPr="002B012F">
        <w:rPr>
          <w:shd w:val="clear" w:color="auto" w:fill="FFFFFF"/>
        </w:rPr>
        <w:t xml:space="preserve"> сведений о добытых охотничьих ресурсах, предусмотренных разрешением на добычу охотничьих ресурсов, по месту его получения. Данна</w:t>
      </w:r>
      <w:r w:rsidR="000D0CC0">
        <w:rPr>
          <w:shd w:val="clear" w:color="auto" w:fill="FFFFFF"/>
        </w:rPr>
        <w:t>я категория нарушений составила</w:t>
      </w:r>
      <w:r w:rsidR="00602E6A" w:rsidRPr="002B012F">
        <w:rPr>
          <w:shd w:val="clear" w:color="auto" w:fill="FFFFFF"/>
        </w:rPr>
        <w:t xml:space="preserve"> 40</w:t>
      </w:r>
      <w:r w:rsidR="009B49C7">
        <w:rPr>
          <w:shd w:val="clear" w:color="auto" w:fill="FFFFFF"/>
        </w:rPr>
        <w:t>,0</w:t>
      </w:r>
      <w:r w:rsidR="00602E6A" w:rsidRPr="002B012F">
        <w:rPr>
          <w:shd w:val="clear" w:color="auto" w:fill="FFFFFF"/>
        </w:rPr>
        <w:t>% от общего количества возбужденных административных дел. Также остается значительным уровень нарушений таких как «</w:t>
      </w:r>
      <w:r w:rsidR="00602E6A" w:rsidRPr="002B012F">
        <w:t>провоз» расчехленного, заряженного оружия и производство охоты без необходимых по закону документов.</w:t>
      </w:r>
    </w:p>
    <w:p w:rsidR="006C12DF" w:rsidRPr="002B012F" w:rsidRDefault="00B52FE6" w:rsidP="00B52FE6">
      <w:pPr>
        <w:ind w:firstLine="709"/>
        <w:contextualSpacing/>
        <w:jc w:val="both"/>
      </w:pPr>
      <w:r w:rsidRPr="002B012F">
        <w:t>В 2018 году к ад</w:t>
      </w:r>
      <w:r w:rsidR="00525111">
        <w:t xml:space="preserve">министративной ответственности </w:t>
      </w:r>
      <w:r w:rsidRPr="002B012F">
        <w:t xml:space="preserve">по статье 8.37 </w:t>
      </w:r>
      <w:r w:rsidR="00F34E6F" w:rsidRPr="00C336A9">
        <w:t xml:space="preserve">Кодекса Российской Федерации </w:t>
      </w:r>
      <w:r w:rsidR="00F34E6F">
        <w:t>«О</w:t>
      </w:r>
      <w:r w:rsidR="00F34E6F" w:rsidRPr="00C336A9">
        <w:t>б административных правонарушениях</w:t>
      </w:r>
      <w:r w:rsidR="00F34E6F">
        <w:t xml:space="preserve">» </w:t>
      </w:r>
      <w:r w:rsidRPr="002B012F">
        <w:t>привлечено 1 651 физическое лицо, 4 должно</w:t>
      </w:r>
      <w:r w:rsidR="00525111">
        <w:t>стных лица и 2 юридических лица.</w:t>
      </w:r>
      <w:r w:rsidRPr="002B012F">
        <w:t xml:space="preserve"> </w:t>
      </w:r>
      <w:r w:rsidR="00525111">
        <w:t>В</w:t>
      </w:r>
      <w:r w:rsidR="00602E6A" w:rsidRPr="002B012F">
        <w:t xml:space="preserve"> суд направлено</w:t>
      </w:r>
      <w:r w:rsidR="00555E0B">
        <w:t xml:space="preserve"> </w:t>
      </w:r>
      <w:r w:rsidR="00602E6A" w:rsidRPr="002B012F">
        <w:t xml:space="preserve">123 материала. </w:t>
      </w:r>
      <w:r w:rsidRPr="002B012F">
        <w:t>П</w:t>
      </w:r>
      <w:r w:rsidR="006C12DF" w:rsidRPr="002B012F">
        <w:t xml:space="preserve">о статье 20.25 </w:t>
      </w:r>
      <w:r w:rsidR="00F34E6F" w:rsidRPr="00C336A9">
        <w:t xml:space="preserve">Кодекса Российской Федерации </w:t>
      </w:r>
      <w:r w:rsidR="00F34E6F">
        <w:t>«О</w:t>
      </w:r>
      <w:r w:rsidR="00F34E6F" w:rsidRPr="00C336A9">
        <w:t>б административных правонарушениях</w:t>
      </w:r>
      <w:r w:rsidR="00F34E6F">
        <w:t>»</w:t>
      </w:r>
      <w:r w:rsidR="00F34E6F" w:rsidRPr="002B012F">
        <w:t xml:space="preserve"> </w:t>
      </w:r>
      <w:r w:rsidRPr="002B012F">
        <w:t xml:space="preserve">«Уклонение от исполнения административного наказания» </w:t>
      </w:r>
      <w:r w:rsidR="00525111" w:rsidRPr="002B012F">
        <w:t>в суд направлено 279 материалов</w:t>
      </w:r>
      <w:r w:rsidR="00525111">
        <w:t xml:space="preserve">, </w:t>
      </w:r>
      <w:r w:rsidR="00525111" w:rsidRPr="002B012F">
        <w:t xml:space="preserve"> </w:t>
      </w:r>
      <w:r w:rsidRPr="002B012F">
        <w:t xml:space="preserve">привлечено </w:t>
      </w:r>
      <w:r w:rsidR="00525111">
        <w:t xml:space="preserve">к ответственности </w:t>
      </w:r>
      <w:r w:rsidR="007F30DE">
        <w:t>170 лиц.</w:t>
      </w:r>
      <w:r w:rsidRPr="002B012F">
        <w:t xml:space="preserve"> </w:t>
      </w:r>
    </w:p>
    <w:p w:rsidR="009F3A0F" w:rsidRPr="002B012F" w:rsidRDefault="009F3A0F" w:rsidP="009F3A0F">
      <w:pPr>
        <w:ind w:firstLine="709"/>
        <w:contextualSpacing/>
        <w:jc w:val="both"/>
      </w:pPr>
      <w:r w:rsidRPr="002B012F">
        <w:t>По фактам дорожно-транспортных происшествий на территории Новосибирской области, в результате которых совершен наезд на диких животных, погибших от полученных травм, составлено 8 административных материалов, из них по 6 материалам возмещен ущерб за уничтожение охотничьих ресурсов по неосторожности.</w:t>
      </w:r>
    </w:p>
    <w:p w:rsidR="00071D24" w:rsidRPr="002B012F" w:rsidRDefault="007F30DE" w:rsidP="00C71AB6">
      <w:pPr>
        <w:adjustRightInd w:val="0"/>
        <w:ind w:firstLine="709"/>
        <w:contextualSpacing/>
        <w:jc w:val="both"/>
      </w:pPr>
      <w:r>
        <w:t>В</w:t>
      </w:r>
      <w:r w:rsidR="009F3A0F" w:rsidRPr="002B012F">
        <w:t xml:space="preserve"> 2018 год</w:t>
      </w:r>
      <w:r>
        <w:t>у</w:t>
      </w:r>
      <w:r w:rsidR="009F3A0F" w:rsidRPr="002B012F">
        <w:t xml:space="preserve"> проведено 6 плановых проверок и 16 внеплановых проверок в отношении юридических лиц и </w:t>
      </w:r>
      <w:r w:rsidR="00C71AB6" w:rsidRPr="002B012F">
        <w:t xml:space="preserve">индивидуальных предпринимателей. </w:t>
      </w:r>
    </w:p>
    <w:p w:rsidR="00071D24" w:rsidRPr="002B012F" w:rsidRDefault="00071D24" w:rsidP="00C71AB6">
      <w:pPr>
        <w:adjustRightInd w:val="0"/>
        <w:ind w:firstLine="709"/>
        <w:contextualSpacing/>
        <w:jc w:val="both"/>
      </w:pPr>
      <w:proofErr w:type="gramStart"/>
      <w:r w:rsidRPr="002B012F">
        <w:t xml:space="preserve">В соответствии с планом-графиком проведения совместных внеплановых проверок юридических лиц на предмет выполнения ими мер, направленных на недопущение распространения и ликвидацию африканской чумы свиней среди диких кабанов на территории </w:t>
      </w:r>
      <w:r w:rsidRPr="002B012F">
        <w:lastRenderedPageBreak/>
        <w:t>Новосибирской области</w:t>
      </w:r>
      <w:r w:rsidR="00B34741">
        <w:t>,</w:t>
      </w:r>
      <w:r w:rsidRPr="002B012F">
        <w:t xml:space="preserve"> проведено 15 внеплановых проверок, в ходе которых нарушений не выявлено, трупов павших диких кабанов на территории Новосибирской области не обнаружено.</w:t>
      </w:r>
      <w:proofErr w:type="gramEnd"/>
    </w:p>
    <w:p w:rsidR="009F3A0F" w:rsidRPr="002B012F" w:rsidRDefault="009F3A0F" w:rsidP="00C71AB6">
      <w:pPr>
        <w:adjustRightInd w:val="0"/>
        <w:ind w:firstLine="709"/>
        <w:contextualSpacing/>
        <w:jc w:val="both"/>
      </w:pPr>
      <w:r w:rsidRPr="002B012F">
        <w:t>В ходе проведения плановых проверок в отношении юридических лиц и индивидуальных предпринимателей выявлено 5 правонарушений (3 в отношении юридического лица и 2 в отношении должностных лиц).</w:t>
      </w:r>
      <w:r w:rsidR="00C71AB6" w:rsidRPr="002B012F">
        <w:t xml:space="preserve"> В</w:t>
      </w:r>
      <w:r w:rsidRPr="002B012F">
        <w:t xml:space="preserve">озбуждено 5 дел об административных правонарушениях. По выявленным правонарушениям подвергнуто административным наказаниям 2 юридических лица. </w:t>
      </w:r>
    </w:p>
    <w:p w:rsidR="006C12DF" w:rsidRPr="002B012F" w:rsidRDefault="006C12DF" w:rsidP="006C12DF">
      <w:pPr>
        <w:ind w:firstLine="709"/>
        <w:contextualSpacing/>
        <w:jc w:val="both"/>
        <w:rPr>
          <w:color w:val="000000"/>
        </w:rPr>
      </w:pPr>
      <w:r w:rsidRPr="002B012F">
        <w:rPr>
          <w:color w:val="000000"/>
        </w:rPr>
        <w:t>Федеральным законом от</w:t>
      </w:r>
      <w:r w:rsidR="00ED6554" w:rsidRPr="002B012F">
        <w:rPr>
          <w:color w:val="000000"/>
        </w:rPr>
        <w:t> </w:t>
      </w:r>
      <w:r w:rsidRPr="002B012F">
        <w:rPr>
          <w:color w:val="000000"/>
        </w:rPr>
        <w:t xml:space="preserve">27.06.2018 № 157-ФЗ </w:t>
      </w:r>
      <w:r w:rsidR="00FD724E">
        <w:rPr>
          <w:color w:val="000000"/>
        </w:rPr>
        <w:t>«О</w:t>
      </w:r>
      <w:r w:rsidR="00FD724E">
        <w:rPr>
          <w:rFonts w:eastAsiaTheme="minorHAnsi"/>
          <w:lang w:eastAsia="en-US"/>
        </w:rPr>
        <w:t xml:space="preserve"> внесении изменений в Уголовный кодекс Российской Федерации и Уголовно-процессуальный кодекс Российской Федерации» </w:t>
      </w:r>
      <w:r w:rsidRPr="002B012F">
        <w:rPr>
          <w:color w:val="000000"/>
        </w:rPr>
        <w:t>внесены изменения</w:t>
      </w:r>
      <w:r w:rsidRPr="002B012F">
        <w:rPr>
          <w:color w:val="000000"/>
          <w:shd w:val="clear" w:color="auto" w:fill="FFFFFF"/>
        </w:rPr>
        <w:t>, ужесточающие отве</w:t>
      </w:r>
      <w:r w:rsidR="00E82709">
        <w:rPr>
          <w:color w:val="000000"/>
          <w:shd w:val="clear" w:color="auto" w:fill="FFFFFF"/>
        </w:rPr>
        <w:t>тственность за незаконную охоту</w:t>
      </w:r>
      <w:r w:rsidRPr="002B012F">
        <w:rPr>
          <w:color w:val="000000"/>
          <w:shd w:val="clear" w:color="auto" w:fill="FFFFFF"/>
        </w:rPr>
        <w:t xml:space="preserve"> в части увеличения размера </w:t>
      </w:r>
      <w:r w:rsidRPr="002B012F">
        <w:rPr>
          <w:color w:val="000000"/>
        </w:rPr>
        <w:t>штрафа до о</w:t>
      </w:r>
      <w:r w:rsidR="00E82709">
        <w:rPr>
          <w:color w:val="000000"/>
        </w:rPr>
        <w:t xml:space="preserve">дного миллиона рублей </w:t>
      </w:r>
      <w:r w:rsidRPr="002B012F">
        <w:rPr>
          <w:color w:val="000000"/>
        </w:rPr>
        <w:t xml:space="preserve">и установления такой санкции как лишение свободы на срок до пяти лет. Кроме того, установлен размер крупного ущерба </w:t>
      </w:r>
      <w:r w:rsidR="00E82709">
        <w:rPr>
          <w:color w:val="000000"/>
        </w:rPr>
        <w:t>(</w:t>
      </w:r>
      <w:r w:rsidRPr="002B012F">
        <w:rPr>
          <w:color w:val="000000"/>
        </w:rPr>
        <w:t>превышающий сорок тысяч рублей</w:t>
      </w:r>
      <w:r w:rsidR="00E82709">
        <w:rPr>
          <w:color w:val="000000"/>
        </w:rPr>
        <w:t>)</w:t>
      </w:r>
      <w:r w:rsidRPr="002B012F">
        <w:rPr>
          <w:color w:val="000000"/>
        </w:rPr>
        <w:t xml:space="preserve"> и особо крупного </w:t>
      </w:r>
      <w:r w:rsidR="00E82709">
        <w:rPr>
          <w:color w:val="000000"/>
        </w:rPr>
        <w:t xml:space="preserve">(сто двадцать тысяч рублей), </w:t>
      </w:r>
      <w:r w:rsidRPr="002B012F">
        <w:rPr>
          <w:color w:val="000000"/>
        </w:rPr>
        <w:t>данные изменения вступили в силу 08.07</w:t>
      </w:r>
      <w:r w:rsidR="00E82709">
        <w:rPr>
          <w:color w:val="000000"/>
        </w:rPr>
        <w:t>.2018</w:t>
      </w:r>
      <w:r w:rsidRPr="002B012F">
        <w:rPr>
          <w:color w:val="000000"/>
        </w:rPr>
        <w:t>.</w:t>
      </w:r>
    </w:p>
    <w:p w:rsidR="006C12DF" w:rsidRPr="002B012F" w:rsidRDefault="006C12DF" w:rsidP="006C12DF">
      <w:pPr>
        <w:ind w:firstLine="709"/>
        <w:contextualSpacing/>
        <w:jc w:val="both"/>
      </w:pPr>
      <w:r w:rsidRPr="002B012F">
        <w:t xml:space="preserve">За период 2018 года на территории Новосибирской области </w:t>
      </w:r>
      <w:proofErr w:type="gramStart"/>
      <w:r w:rsidRPr="002B012F">
        <w:t>зарегистрировано и передано</w:t>
      </w:r>
      <w:proofErr w:type="gramEnd"/>
      <w:r w:rsidRPr="002B012F">
        <w:t xml:space="preserve"> в правоохранительные органы 101 сообщение о происшествиях, предусмотренных статьей </w:t>
      </w:r>
      <w:r w:rsidR="009564DB">
        <w:br/>
      </w:r>
      <w:r w:rsidR="00E82709">
        <w:t>258 Уголовного кодекса</w:t>
      </w:r>
      <w:r w:rsidRPr="002B012F">
        <w:t xml:space="preserve"> </w:t>
      </w:r>
      <w:r w:rsidR="000718D6" w:rsidRPr="002B012F">
        <w:t>Российской Федерации</w:t>
      </w:r>
      <w:r w:rsidRPr="002B012F">
        <w:t xml:space="preserve"> «Незаконная охота», что на 35</w:t>
      </w:r>
      <w:r w:rsidR="009B49C7">
        <w:t>,0</w:t>
      </w:r>
      <w:r w:rsidRPr="002B012F">
        <w:t xml:space="preserve">% меньше аналогичного периода прошлого года, </w:t>
      </w:r>
      <w:r w:rsidR="00E82709">
        <w:t>в том числе</w:t>
      </w:r>
      <w:r w:rsidRPr="002B012F">
        <w:t xml:space="preserve">: </w:t>
      </w:r>
    </w:p>
    <w:p w:rsidR="006C12DF" w:rsidRPr="002B012F" w:rsidRDefault="00C1189C" w:rsidP="006C12DF">
      <w:pPr>
        <w:ind w:firstLine="709"/>
        <w:contextualSpacing/>
        <w:jc w:val="both"/>
      </w:pPr>
      <w:r w:rsidRPr="002B012F">
        <w:t>- </w:t>
      </w:r>
      <w:r w:rsidR="001301D0" w:rsidRPr="002B012F">
        <w:t>55</w:t>
      </w:r>
      <w:r w:rsidR="006C12DF" w:rsidRPr="002B012F">
        <w:t xml:space="preserve"> сообщений передано государственными инспекторами управления по охране животного мира министерства</w:t>
      </w:r>
      <w:r w:rsidR="000D0CC0">
        <w:t xml:space="preserve"> природных ресурсов и экологии Новосибирской области</w:t>
      </w:r>
      <w:r w:rsidR="006C12DF" w:rsidRPr="002B012F">
        <w:t xml:space="preserve">; </w:t>
      </w:r>
    </w:p>
    <w:p w:rsidR="006C12DF" w:rsidRPr="002B012F" w:rsidRDefault="00C1189C" w:rsidP="006C12DF">
      <w:pPr>
        <w:ind w:firstLine="709"/>
        <w:contextualSpacing/>
        <w:jc w:val="both"/>
      </w:pPr>
      <w:r w:rsidRPr="002B012F">
        <w:t>- </w:t>
      </w:r>
      <w:r w:rsidR="001301D0" w:rsidRPr="002B012F">
        <w:t>10</w:t>
      </w:r>
      <w:r w:rsidR="006C12DF" w:rsidRPr="002B012F">
        <w:t xml:space="preserve"> сообщений </w:t>
      </w:r>
      <w:r w:rsidR="00555E0B">
        <w:rPr>
          <w:snapToGrid w:val="0"/>
        </w:rPr>
        <w:t>передано</w:t>
      </w:r>
      <w:r w:rsidR="00ED53EB">
        <w:t xml:space="preserve"> охотоведами ГКУ Новосибирской области</w:t>
      </w:r>
      <w:r w:rsidR="006C12DF" w:rsidRPr="002B012F">
        <w:t xml:space="preserve"> «Природоохранная инспекция»; </w:t>
      </w:r>
    </w:p>
    <w:p w:rsidR="006C12DF" w:rsidRPr="002B012F" w:rsidRDefault="00C1189C" w:rsidP="006C12DF">
      <w:pPr>
        <w:ind w:firstLine="709"/>
        <w:contextualSpacing/>
        <w:jc w:val="both"/>
      </w:pPr>
      <w:r w:rsidRPr="002B012F">
        <w:t>- </w:t>
      </w:r>
      <w:r w:rsidR="001301D0" w:rsidRPr="002B012F">
        <w:t>23</w:t>
      </w:r>
      <w:r w:rsidR="000D0CC0">
        <w:t xml:space="preserve"> сообщения</w:t>
      </w:r>
      <w:r w:rsidR="006C12DF" w:rsidRPr="002B012F">
        <w:t xml:space="preserve"> зафиксировано сотрудниками ГУ МВД России по Новосибирской области; </w:t>
      </w:r>
    </w:p>
    <w:p w:rsidR="006C12DF" w:rsidRPr="002B012F" w:rsidRDefault="00C1189C" w:rsidP="006C12DF">
      <w:pPr>
        <w:ind w:firstLine="709"/>
        <w:contextualSpacing/>
        <w:jc w:val="both"/>
      </w:pPr>
      <w:r w:rsidRPr="002B012F">
        <w:t>- </w:t>
      </w:r>
      <w:r w:rsidR="001301D0" w:rsidRPr="002B012F">
        <w:t>7</w:t>
      </w:r>
      <w:r w:rsidR="006C12DF" w:rsidRPr="002B012F">
        <w:t xml:space="preserve"> сообщений передано сотрудниками охотхозяйств;</w:t>
      </w:r>
    </w:p>
    <w:p w:rsidR="006C12DF" w:rsidRPr="002B012F" w:rsidRDefault="00C1189C" w:rsidP="006C12DF">
      <w:pPr>
        <w:ind w:firstLine="709"/>
        <w:contextualSpacing/>
        <w:jc w:val="both"/>
      </w:pPr>
      <w:r w:rsidRPr="002B012F">
        <w:t>- </w:t>
      </w:r>
      <w:r w:rsidR="001301D0" w:rsidRPr="002B012F">
        <w:t>6</w:t>
      </w:r>
      <w:r w:rsidR="000D0CC0">
        <w:t xml:space="preserve"> сообщений получено</w:t>
      </w:r>
      <w:r w:rsidR="006C12DF" w:rsidRPr="002B012F">
        <w:t xml:space="preserve"> от граждан. </w:t>
      </w:r>
    </w:p>
    <w:p w:rsidR="006C12DF" w:rsidRPr="002B012F" w:rsidRDefault="006D5C4A" w:rsidP="006D5C4A">
      <w:pPr>
        <w:ind w:firstLine="709"/>
        <w:contextualSpacing/>
        <w:jc w:val="both"/>
      </w:pPr>
      <w:r w:rsidRPr="002B012F">
        <w:t>В 2018 году возбуждено 49 уголовных дел, отказано в возбуждении 50 уголовных дел, что составляет 50</w:t>
      </w:r>
      <w:r w:rsidR="009B49C7">
        <w:t>,0</w:t>
      </w:r>
      <w:r w:rsidRPr="002B012F">
        <w:t xml:space="preserve">% от общего количества выявленных преступлений. </w:t>
      </w:r>
      <w:r w:rsidR="006C12DF" w:rsidRPr="002B012F">
        <w:t xml:space="preserve">Вынесено </w:t>
      </w:r>
      <w:r w:rsidR="009564DB">
        <w:br/>
      </w:r>
      <w:r w:rsidR="006C12DF" w:rsidRPr="002B012F">
        <w:t>25 обвинительных приговоров в отношении 35 граждан. Осн</w:t>
      </w:r>
      <w:r w:rsidR="00E82709">
        <w:t>овными мерами наказания стали</w:t>
      </w:r>
      <w:r w:rsidR="006C12DF" w:rsidRPr="002B012F">
        <w:t xml:space="preserve"> штраф, исправительные и обязательные работы. </w:t>
      </w:r>
      <w:r w:rsidRPr="002B012F">
        <w:t>В связи с деятельным раскаянием п</w:t>
      </w:r>
      <w:r w:rsidR="006C12DF" w:rsidRPr="002B012F">
        <w:t>рекращено 11 уголовных дел, из них по 3 делам назначен судебный штраф.</w:t>
      </w:r>
    </w:p>
    <w:p w:rsidR="006C12DF" w:rsidRPr="002B012F" w:rsidRDefault="006C12DF" w:rsidP="006C12DF">
      <w:pPr>
        <w:ind w:firstLine="709"/>
        <w:contextualSpacing/>
        <w:jc w:val="both"/>
      </w:pPr>
      <w:r w:rsidRPr="002B012F">
        <w:t xml:space="preserve">В </w:t>
      </w:r>
      <w:r w:rsidR="000D0CC0">
        <w:t xml:space="preserve">рамках осуществления </w:t>
      </w:r>
      <w:r w:rsidRPr="002B012F">
        <w:t>надзорных мероприятий изъято 60 единиц огнестрельного оружия, 36 иных орудий лова, конфисковано 31 единица огнестрельного оружия, 2 автомобиля, 4 снегохода.</w:t>
      </w:r>
    </w:p>
    <w:p w:rsidR="006C12DF" w:rsidRPr="002B012F" w:rsidRDefault="006C12DF" w:rsidP="009F3B40">
      <w:pPr>
        <w:ind w:firstLine="709"/>
        <w:contextualSpacing/>
        <w:jc w:val="both"/>
      </w:pPr>
      <w:r w:rsidRPr="002B012F">
        <w:t>В связи с незаконной добычей охотничьих ресурсов причинен ущерб окружающей природной среде на общую сумму 17 </w:t>
      </w:r>
      <w:r w:rsidR="006D5C4A" w:rsidRPr="002B012F">
        <w:t>091,46 тыс. </w:t>
      </w:r>
      <w:r w:rsidRPr="002B012F">
        <w:t xml:space="preserve">рублей, что на 7,5% меньше </w:t>
      </w:r>
      <w:r w:rsidR="00E82709">
        <w:t xml:space="preserve">предыдущего </w:t>
      </w:r>
      <w:r w:rsidRPr="002B012F">
        <w:t xml:space="preserve">года, </w:t>
      </w:r>
      <w:r w:rsidR="00E82709">
        <w:t>в том числе</w:t>
      </w:r>
      <w:r w:rsidR="009F3B40">
        <w:t xml:space="preserve">: </w:t>
      </w:r>
      <w:r w:rsidRPr="002B012F">
        <w:t>по административн</w:t>
      </w:r>
      <w:r w:rsidR="006D5C4A" w:rsidRPr="002B012F">
        <w:t>ым делам – на сумму 130,22 тыс. </w:t>
      </w:r>
      <w:r w:rsidRPr="002B012F">
        <w:t>рублей</w:t>
      </w:r>
      <w:r w:rsidR="009F3B40">
        <w:t xml:space="preserve">, </w:t>
      </w:r>
      <w:r w:rsidRPr="002B012F">
        <w:t>по уголовным делам – на сумму 16 </w:t>
      </w:r>
      <w:r w:rsidR="006D5C4A" w:rsidRPr="002B012F">
        <w:t>961,24 тыс. </w:t>
      </w:r>
      <w:r w:rsidRPr="002B012F">
        <w:t>рублей.</w:t>
      </w:r>
    </w:p>
    <w:p w:rsidR="006C12DF" w:rsidRPr="002B012F" w:rsidRDefault="006C12DF" w:rsidP="009F3B40">
      <w:pPr>
        <w:ind w:firstLine="709"/>
        <w:contextualSpacing/>
        <w:jc w:val="both"/>
      </w:pPr>
      <w:r w:rsidRPr="002B012F">
        <w:t xml:space="preserve">В 2018 году министерством </w:t>
      </w:r>
      <w:r w:rsidR="00446EBE" w:rsidRPr="002B012F">
        <w:t xml:space="preserve">природных ресурсов и экологии Новосибирской области </w:t>
      </w:r>
      <w:r w:rsidRPr="002B012F">
        <w:t>предъявлено 35 исковых заявлений в суды Новосибирской области о возмещении вреда, причиненного окружающей среде в результате незаконной охоты.</w:t>
      </w:r>
      <w:r w:rsidR="006D5C4A" w:rsidRPr="002B012F">
        <w:t xml:space="preserve"> В</w:t>
      </w:r>
      <w:r w:rsidRPr="002B012F">
        <w:t>зыскано</w:t>
      </w:r>
      <w:r w:rsidR="0007313B" w:rsidRPr="002B012F">
        <w:t xml:space="preserve"> по иск</w:t>
      </w:r>
      <w:r w:rsidR="009F3B40">
        <w:t xml:space="preserve">ам </w:t>
      </w:r>
      <w:r w:rsidR="001953BF" w:rsidRPr="002B012F">
        <w:t>4 400,7 тыс. рублей</w:t>
      </w:r>
      <w:r w:rsidR="001953BF">
        <w:t xml:space="preserve"> </w:t>
      </w:r>
      <w:r w:rsidR="009F3B40">
        <w:t xml:space="preserve">(учитывая платежи по искам </w:t>
      </w:r>
      <w:r w:rsidR="0007313B" w:rsidRPr="002B012F">
        <w:t>2013</w:t>
      </w:r>
      <w:r w:rsidR="001953BF">
        <w:t xml:space="preserve"> </w:t>
      </w:r>
      <w:r w:rsidR="0007313B" w:rsidRPr="002B012F">
        <w:t>-</w:t>
      </w:r>
      <w:r w:rsidR="001953BF">
        <w:t xml:space="preserve"> </w:t>
      </w:r>
      <w:r w:rsidR="0007313B" w:rsidRPr="002B012F">
        <w:t>2017 год</w:t>
      </w:r>
      <w:r w:rsidR="009F3B40">
        <w:t>ов, поступившие в 2018 году</w:t>
      </w:r>
      <w:r w:rsidR="001953BF">
        <w:t>)</w:t>
      </w:r>
      <w:r w:rsidR="0007313B" w:rsidRPr="002B012F">
        <w:t>, что на 29</w:t>
      </w:r>
      <w:r w:rsidR="009B49C7">
        <w:t>,0</w:t>
      </w:r>
      <w:r w:rsidR="0007313B" w:rsidRPr="002B012F">
        <w:t xml:space="preserve">% меньше </w:t>
      </w:r>
      <w:r w:rsidR="009F3B40">
        <w:t xml:space="preserve">прошлого года, в том числе: </w:t>
      </w:r>
      <w:r w:rsidRPr="002B012F">
        <w:t>по администрати</w:t>
      </w:r>
      <w:r w:rsidR="009F3B40">
        <w:t xml:space="preserve">вным делам – на сумму 62,9 тыс. рублей, </w:t>
      </w:r>
      <w:r w:rsidRPr="002B012F">
        <w:t>по уголовным делам – на сумму 4 337,8 тыс.</w:t>
      </w:r>
      <w:r w:rsidR="009F3B40">
        <w:t> </w:t>
      </w:r>
      <w:r w:rsidRPr="002B012F">
        <w:t>рублей.</w:t>
      </w:r>
    </w:p>
    <w:p w:rsidR="006C12DF" w:rsidRPr="002B012F" w:rsidRDefault="0007313B" w:rsidP="006C12DF">
      <w:pPr>
        <w:adjustRightInd w:val="0"/>
        <w:ind w:firstLine="709"/>
        <w:contextualSpacing/>
        <w:jc w:val="both"/>
      </w:pPr>
      <w:r w:rsidRPr="002B012F">
        <w:t>Регулярно осуществлялся</w:t>
      </w:r>
      <w:r w:rsidR="006C12DF" w:rsidRPr="002B012F">
        <w:t xml:space="preserve"> мониторинг информационно-коммуникационных ресурсов сети «Интернет» на предмет наличия признаков нарушения законодательства в области оборота видов животных (и их дериватов</w:t>
      </w:r>
      <w:r w:rsidRPr="002B012F">
        <w:t>), занесенных в Красную книгу Российской Федерации</w:t>
      </w:r>
      <w:r w:rsidR="006C12DF" w:rsidRPr="002B012F">
        <w:t xml:space="preserve">. При взаимодействии с сотрудниками ГУ МВД России по </w:t>
      </w:r>
      <w:r w:rsidR="000D0CC0">
        <w:t>Новосибирской области проводились</w:t>
      </w:r>
      <w:r w:rsidR="006C12DF" w:rsidRPr="002B012F">
        <w:t xml:space="preserve"> мероприятия по установлению лиц, организующих оборот видов, занесенных в Красную книгу </w:t>
      </w:r>
      <w:r w:rsidRPr="002B012F">
        <w:t>Российской Федерации</w:t>
      </w:r>
      <w:r w:rsidR="006C12DF" w:rsidRPr="002B012F">
        <w:t>. В свою очередь природо</w:t>
      </w:r>
      <w:r w:rsidRPr="002B012F">
        <w:t>охранной прокуратурой проводились</w:t>
      </w:r>
      <w:r w:rsidR="006C12DF" w:rsidRPr="002B012F">
        <w:t xml:space="preserve"> мероприятия по блокировке аккаунтов в сети «Интернет», на которых размещены сведения о </w:t>
      </w:r>
      <w:r w:rsidR="006C12DF" w:rsidRPr="002B012F">
        <w:lastRenderedPageBreak/>
        <w:t xml:space="preserve">продаже видов, занесенных в Красную книгу </w:t>
      </w:r>
      <w:r w:rsidRPr="002B012F">
        <w:t>Российской Федерации</w:t>
      </w:r>
      <w:r w:rsidR="006C12DF" w:rsidRPr="002B012F">
        <w:t>. Так</w:t>
      </w:r>
      <w:r w:rsidR="000D0CC0">
        <w:t>,</w:t>
      </w:r>
      <w:r w:rsidR="006C12DF" w:rsidRPr="002B012F">
        <w:t xml:space="preserve"> в 2018 году выявлено 6 случаев, из них по 4 возбуждено уголовное дело, 1 прекращено за отсутствием события.</w:t>
      </w:r>
    </w:p>
    <w:p w:rsidR="000A6357" w:rsidRPr="002B012F" w:rsidRDefault="006C12DF" w:rsidP="006C12DF">
      <w:pPr>
        <w:adjustRightInd w:val="0"/>
        <w:ind w:firstLine="709"/>
        <w:contextualSpacing/>
        <w:jc w:val="both"/>
      </w:pPr>
      <w:r w:rsidRPr="002B012F">
        <w:t>Одной из мер профилактической работы с населен</w:t>
      </w:r>
      <w:r w:rsidR="00004DEE">
        <w:t>ием является выступление в СМИ, в</w:t>
      </w:r>
      <w:r w:rsidRPr="002B012F">
        <w:t xml:space="preserve"> 20</w:t>
      </w:r>
      <w:r w:rsidR="00004DEE">
        <w:t>18 году проведено 9 выступлений.</w:t>
      </w:r>
      <w:r w:rsidRPr="002B012F">
        <w:t xml:space="preserve"> </w:t>
      </w:r>
      <w:r w:rsidR="00004DEE">
        <w:t>К</w:t>
      </w:r>
      <w:r w:rsidRPr="002B012F">
        <w:t xml:space="preserve">роме того в течение года </w:t>
      </w:r>
      <w:r w:rsidR="000A6357" w:rsidRPr="002B012F">
        <w:t xml:space="preserve">государственные инспекторы приняли участие в </w:t>
      </w:r>
      <w:proofErr w:type="gramStart"/>
      <w:r w:rsidR="000A6357" w:rsidRPr="002B012F">
        <w:t>сессиях</w:t>
      </w:r>
      <w:proofErr w:type="gramEnd"/>
      <w:r w:rsidR="000A6357" w:rsidRPr="002B012F">
        <w:t xml:space="preserve"> всех представительных органов муниципальных районов Новосибирской области с докладами об итогах работы.</w:t>
      </w:r>
    </w:p>
    <w:p w:rsidR="006C12DF" w:rsidRPr="002B012F" w:rsidRDefault="006C12DF" w:rsidP="006C12DF">
      <w:pPr>
        <w:ind w:firstLine="709"/>
        <w:contextualSpacing/>
        <w:jc w:val="both"/>
        <w:rPr>
          <w:color w:val="000000"/>
          <w:spacing w:val="3"/>
        </w:rPr>
      </w:pPr>
      <w:r w:rsidRPr="002B012F">
        <w:rPr>
          <w:color w:val="000000"/>
          <w:spacing w:val="3"/>
        </w:rPr>
        <w:t>В целях обеспечения выполнения юридическими лицами и индивидуальными предпринимателями, заключившими охотхозяйственные соглашения</w:t>
      </w:r>
      <w:r w:rsidR="001F47AF">
        <w:rPr>
          <w:color w:val="000000"/>
          <w:spacing w:val="3"/>
        </w:rPr>
        <w:t>,</w:t>
      </w:r>
      <w:r w:rsidRPr="002B012F">
        <w:rPr>
          <w:color w:val="000000"/>
          <w:spacing w:val="3"/>
        </w:rPr>
        <w:t xml:space="preserve"> мероприятий по сохранению охотничьих ресурсов и среды их обитания, а также соблюдения требований в области охоты и сохранения охотничьих ресурсов в границах охотничьих угодий, указанных в охотхозяйственных соглашениях, осуществляется производственный охотничий контроль. </w:t>
      </w:r>
      <w:r w:rsidR="0081183B" w:rsidRPr="002B012F">
        <w:rPr>
          <w:color w:val="000000"/>
          <w:spacing w:val="3"/>
        </w:rPr>
        <w:t xml:space="preserve">В 2018 году успешно прошли проверку знаний кандидатов в производственные инспектора 30 человек (в 2017 </w:t>
      </w:r>
      <w:r w:rsidR="00C1189C" w:rsidRPr="002B012F">
        <w:rPr>
          <w:color w:val="000000"/>
          <w:spacing w:val="3"/>
        </w:rPr>
        <w:t xml:space="preserve">году </w:t>
      </w:r>
      <w:r w:rsidR="00004DEE">
        <w:rPr>
          <w:color w:val="000000"/>
          <w:spacing w:val="3"/>
        </w:rPr>
        <w:t>– 109 человек</w:t>
      </w:r>
      <w:r w:rsidR="0081183B" w:rsidRPr="002B012F">
        <w:rPr>
          <w:color w:val="000000"/>
          <w:spacing w:val="3"/>
        </w:rPr>
        <w:t xml:space="preserve">). </w:t>
      </w:r>
      <w:r w:rsidRPr="002B012F">
        <w:rPr>
          <w:color w:val="000000"/>
          <w:spacing w:val="3"/>
        </w:rPr>
        <w:t xml:space="preserve">На </w:t>
      </w:r>
      <w:r w:rsidR="0081183B" w:rsidRPr="002B012F">
        <w:rPr>
          <w:color w:val="000000"/>
          <w:spacing w:val="3"/>
        </w:rPr>
        <w:t>конец года</w:t>
      </w:r>
      <w:r w:rsidRPr="002B012F">
        <w:rPr>
          <w:color w:val="000000"/>
          <w:spacing w:val="3"/>
        </w:rPr>
        <w:t xml:space="preserve"> удостоверения и нагрудные знаки производственн</w:t>
      </w:r>
      <w:r w:rsidR="0081183B" w:rsidRPr="002B012F">
        <w:rPr>
          <w:color w:val="000000"/>
          <w:spacing w:val="3"/>
        </w:rPr>
        <w:t>ого охотничьего инспектора имели</w:t>
      </w:r>
      <w:r w:rsidRPr="002B012F">
        <w:rPr>
          <w:color w:val="000000"/>
          <w:spacing w:val="3"/>
        </w:rPr>
        <w:t xml:space="preserve"> 208 работников юридических лиц. </w:t>
      </w:r>
    </w:p>
    <w:p w:rsidR="0007313B" w:rsidRPr="002B012F" w:rsidRDefault="0007313B" w:rsidP="00480C49">
      <w:pPr>
        <w:pStyle w:val="a7"/>
        <w:tabs>
          <w:tab w:val="clear" w:pos="4677"/>
          <w:tab w:val="clear" w:pos="9355"/>
        </w:tabs>
        <w:ind w:left="176" w:right="-108"/>
        <w:jc w:val="center"/>
        <w:rPr>
          <w:b/>
        </w:rPr>
      </w:pPr>
    </w:p>
    <w:p w:rsidR="00E43DE3" w:rsidRPr="002B012F" w:rsidRDefault="00E43DE3" w:rsidP="00480C49">
      <w:pPr>
        <w:pStyle w:val="a7"/>
        <w:tabs>
          <w:tab w:val="clear" w:pos="4677"/>
          <w:tab w:val="clear" w:pos="9355"/>
        </w:tabs>
        <w:ind w:left="176" w:right="-108"/>
        <w:jc w:val="center"/>
        <w:rPr>
          <w:b/>
        </w:rPr>
      </w:pPr>
      <w:r w:rsidRPr="002B012F">
        <w:rPr>
          <w:b/>
        </w:rPr>
        <w:t>Управление Россельхознадзора по Новосибирской области</w:t>
      </w:r>
    </w:p>
    <w:p w:rsidR="00E43DE3" w:rsidRPr="002B012F" w:rsidRDefault="001D5490" w:rsidP="00B37400">
      <w:pPr>
        <w:pStyle w:val="a7"/>
        <w:tabs>
          <w:tab w:val="clear" w:pos="4677"/>
          <w:tab w:val="clear" w:pos="9355"/>
        </w:tabs>
        <w:ind w:firstLine="709"/>
        <w:jc w:val="both"/>
        <w:rPr>
          <w:rFonts w:ascii="Arial" w:eastAsiaTheme="minorHAnsi" w:hAnsi="Arial" w:cs="Arial"/>
          <w:lang w:eastAsia="en-US"/>
        </w:rPr>
      </w:pPr>
      <w:r w:rsidRPr="002B012F">
        <w:t>Управление Россельхознадзора по Новосибирской области</w:t>
      </w:r>
      <w:r w:rsidRPr="002B012F">
        <w:rPr>
          <w:rFonts w:eastAsiaTheme="minorHAnsi"/>
          <w:lang w:eastAsia="en-US"/>
        </w:rPr>
        <w:t xml:space="preserve"> </w:t>
      </w:r>
      <w:r w:rsidRPr="002B012F">
        <w:t>осуществляет</w:t>
      </w:r>
      <w:r w:rsidRPr="002B012F">
        <w:rPr>
          <w:rFonts w:eastAsiaTheme="minorHAnsi"/>
          <w:lang w:eastAsia="en-US"/>
        </w:rPr>
        <w:t xml:space="preserve"> </w:t>
      </w:r>
      <w:r>
        <w:rPr>
          <w:rFonts w:eastAsiaTheme="minorHAnsi"/>
          <w:lang w:eastAsia="en-US"/>
        </w:rPr>
        <w:t>г</w:t>
      </w:r>
      <w:r w:rsidR="00F00AED" w:rsidRPr="002B012F">
        <w:rPr>
          <w:rFonts w:eastAsiaTheme="minorHAnsi"/>
          <w:lang w:eastAsia="en-US"/>
        </w:rPr>
        <w:t xml:space="preserve">осударственный земельный надзор в </w:t>
      </w:r>
      <w:proofErr w:type="gramStart"/>
      <w:r w:rsidR="00F00AED" w:rsidRPr="002B012F">
        <w:rPr>
          <w:rFonts w:eastAsiaTheme="minorHAnsi"/>
          <w:lang w:eastAsia="en-US"/>
        </w:rPr>
        <w:t>отношении</w:t>
      </w:r>
      <w:proofErr w:type="gramEnd"/>
      <w:r w:rsidR="00F00AED" w:rsidRPr="002B012F">
        <w:rPr>
          <w:rFonts w:eastAsiaTheme="minorHAnsi"/>
          <w:lang w:eastAsia="en-US"/>
        </w:rPr>
        <w:t xml:space="preserve"> земель сельскохозяйственного назначения, оборот которых регулируется Федеральным </w:t>
      </w:r>
      <w:hyperlink r:id="rId57" w:history="1">
        <w:r w:rsidR="00F00AED" w:rsidRPr="002B012F">
          <w:rPr>
            <w:rFonts w:eastAsiaTheme="minorHAnsi"/>
            <w:lang w:eastAsia="en-US"/>
          </w:rPr>
          <w:t>законом</w:t>
        </w:r>
      </w:hyperlink>
      <w:r w:rsidR="00FB6AAC">
        <w:rPr>
          <w:rFonts w:eastAsiaTheme="minorHAnsi"/>
          <w:lang w:eastAsia="en-US"/>
        </w:rPr>
        <w:t xml:space="preserve"> от 24.07.2002 № 101-ФЗ</w:t>
      </w:r>
      <w:r w:rsidR="00F00AED" w:rsidRPr="002B012F">
        <w:rPr>
          <w:rFonts w:eastAsiaTheme="minorHAnsi"/>
          <w:lang w:eastAsia="en-US"/>
        </w:rPr>
        <w:t xml:space="preserve"> «Об обороте земель се</w:t>
      </w:r>
      <w:r>
        <w:rPr>
          <w:rFonts w:eastAsiaTheme="minorHAnsi"/>
          <w:lang w:eastAsia="en-US"/>
        </w:rPr>
        <w:t>льскохозяйственного назначения»</w:t>
      </w:r>
      <w:r w:rsidR="00F00AED" w:rsidRPr="002B012F">
        <w:rPr>
          <w:rFonts w:eastAsiaTheme="minorHAnsi"/>
          <w:lang w:eastAsia="en-US"/>
        </w:rPr>
        <w:t xml:space="preserve"> в пределах своей компетенции</w:t>
      </w:r>
      <w:r w:rsidR="00B37400" w:rsidRPr="002B012F">
        <w:t xml:space="preserve">. </w:t>
      </w:r>
      <w:r w:rsidR="00E43DE3" w:rsidRPr="002B012F">
        <w:t xml:space="preserve">Основные виды нарушений, связанные с нанесением вреда почвам – это уничтожение плодородного слоя почвы в ходе перекрытия абиотическим (неплодородным) наносом и уничтожение плодородного слоя почвы в результате слива жидких коммунальных отходов на земли сельскохозяйственного назначения, демонтажа труб водопровода. </w:t>
      </w:r>
    </w:p>
    <w:p w:rsidR="00B37400" w:rsidRPr="002B012F" w:rsidRDefault="001D5490" w:rsidP="001D5490">
      <w:pPr>
        <w:pStyle w:val="a7"/>
        <w:tabs>
          <w:tab w:val="clear" w:pos="4677"/>
          <w:tab w:val="clear" w:pos="9355"/>
        </w:tabs>
        <w:ind w:firstLine="709"/>
        <w:jc w:val="both"/>
      </w:pPr>
      <w:r>
        <w:t>В</w:t>
      </w:r>
      <w:r w:rsidR="00E43DE3" w:rsidRPr="002B012F">
        <w:t xml:space="preserve"> 2018 год</w:t>
      </w:r>
      <w:r>
        <w:t>у</w:t>
      </w:r>
      <w:r w:rsidR="00E43DE3" w:rsidRPr="002B012F">
        <w:t xml:space="preserve"> должностными лицами </w:t>
      </w:r>
      <w:r w:rsidR="00F00AED" w:rsidRPr="002B012F">
        <w:t>у</w:t>
      </w:r>
      <w:r w:rsidR="00E43DE3" w:rsidRPr="002B012F">
        <w:t>правления проведено 879 контрольно-надзорных м</w:t>
      </w:r>
      <w:r>
        <w:t>ероприятий в части порчи земель,</w:t>
      </w:r>
      <w:r w:rsidR="00E43DE3" w:rsidRPr="002B012F">
        <w:t xml:space="preserve"> </w:t>
      </w:r>
      <w:r>
        <w:t>в</w:t>
      </w:r>
      <w:r w:rsidR="00E43DE3" w:rsidRPr="002B012F">
        <w:t xml:space="preserve"> результате </w:t>
      </w:r>
      <w:r w:rsidR="00C0401B">
        <w:t xml:space="preserve">которых </w:t>
      </w:r>
      <w:r w:rsidR="00E43DE3" w:rsidRPr="002B012F">
        <w:t xml:space="preserve">выявлено 499 нарушений. </w:t>
      </w:r>
      <w:r>
        <w:t>По итогам мероприятий</w:t>
      </w:r>
      <w:r w:rsidR="00C0401B">
        <w:t>:</w:t>
      </w:r>
      <w:r>
        <w:t xml:space="preserve"> в</w:t>
      </w:r>
      <w:r w:rsidR="00E43DE3" w:rsidRPr="002B012F">
        <w:t>ыдано 217 предписаний и 69 представлений по устранению причин и условий, способствовавших совершению а</w:t>
      </w:r>
      <w:r w:rsidR="00C0401B">
        <w:t>дминистративного правонарушения,</w:t>
      </w:r>
      <w:r w:rsidR="00E43DE3" w:rsidRPr="002B012F">
        <w:t xml:space="preserve"> </w:t>
      </w:r>
      <w:r w:rsidR="00C0401B">
        <w:t>н</w:t>
      </w:r>
      <w:r w:rsidR="00E43DE3" w:rsidRPr="002B012F">
        <w:t>аложено штрафов на сумму 7</w:t>
      </w:r>
      <w:r w:rsidR="00B37400" w:rsidRPr="002B012F">
        <w:t> </w:t>
      </w:r>
      <w:r w:rsidR="00E43DE3" w:rsidRPr="002B012F">
        <w:t>291,2 тыс.</w:t>
      </w:r>
      <w:r w:rsidR="009C7442">
        <w:t xml:space="preserve"> рублей, </w:t>
      </w:r>
      <w:r w:rsidR="00B37400" w:rsidRPr="002B012F">
        <w:t>взыскано 4 118,8 тыс. рублей.</w:t>
      </w:r>
      <w:r>
        <w:t xml:space="preserve"> </w:t>
      </w:r>
      <w:r w:rsidR="00292C12" w:rsidRPr="002B012F">
        <w:rPr>
          <w:bCs/>
        </w:rPr>
        <w:t>Предъявлены</w:t>
      </w:r>
      <w:r w:rsidR="00B37400" w:rsidRPr="002B012F">
        <w:rPr>
          <w:bCs/>
        </w:rPr>
        <w:t xml:space="preserve"> к взысканию </w:t>
      </w:r>
      <w:r w:rsidR="00B37400" w:rsidRPr="002B012F">
        <w:t>у</w:t>
      </w:r>
      <w:r w:rsidR="00B37400" w:rsidRPr="002B012F">
        <w:rPr>
          <w:bCs/>
        </w:rPr>
        <w:t>щербы п</w:t>
      </w:r>
      <w:r w:rsidR="00B37400" w:rsidRPr="002B012F">
        <w:t xml:space="preserve">о 36 нарушениям </w:t>
      </w:r>
      <w:r w:rsidR="00B37400" w:rsidRPr="002B012F">
        <w:rPr>
          <w:bCs/>
        </w:rPr>
        <w:t>на сумму 820,7 тыс. рублей.</w:t>
      </w:r>
    </w:p>
    <w:p w:rsidR="00E43DE3" w:rsidRPr="002B012F" w:rsidRDefault="009C7442" w:rsidP="00480C49">
      <w:pPr>
        <w:ind w:firstLine="851"/>
        <w:jc w:val="both"/>
        <w:rPr>
          <w:lang w:eastAsia="ar-SA"/>
        </w:rPr>
      </w:pPr>
      <w:r>
        <w:rPr>
          <w:lang w:eastAsia="ar-SA"/>
        </w:rPr>
        <w:t>В течени</w:t>
      </w:r>
      <w:r w:rsidR="005B3D0B">
        <w:rPr>
          <w:lang w:eastAsia="ar-SA"/>
        </w:rPr>
        <w:t>е</w:t>
      </w:r>
      <w:r>
        <w:rPr>
          <w:lang w:eastAsia="ar-SA"/>
        </w:rPr>
        <w:t xml:space="preserve"> отчетного года в</w:t>
      </w:r>
      <w:r w:rsidR="00E43DE3" w:rsidRPr="002B012F">
        <w:rPr>
          <w:lang w:eastAsia="ar-SA"/>
        </w:rPr>
        <w:t xml:space="preserve">ыявлено 65 несанкционированных свалок на общей площади 54,2 га, в </w:t>
      </w:r>
      <w:proofErr w:type="gramStart"/>
      <w:r w:rsidR="00E43DE3" w:rsidRPr="002B012F">
        <w:rPr>
          <w:lang w:eastAsia="ar-SA"/>
        </w:rPr>
        <w:t>целях</w:t>
      </w:r>
      <w:proofErr w:type="gramEnd"/>
      <w:r w:rsidR="00E43DE3" w:rsidRPr="002B012F">
        <w:rPr>
          <w:lang w:eastAsia="ar-SA"/>
        </w:rPr>
        <w:t xml:space="preserve"> ликвидации которых выданы представления и предписания, а часть административных дел направлена в органы прокуратуры.</w:t>
      </w:r>
    </w:p>
    <w:p w:rsidR="001D5490" w:rsidRDefault="00E43DE3" w:rsidP="00E43DE3">
      <w:pPr>
        <w:ind w:firstLine="851"/>
        <w:jc w:val="both"/>
        <w:rPr>
          <w:lang w:eastAsia="ar-SA"/>
        </w:rPr>
      </w:pPr>
      <w:r w:rsidRPr="002B012F">
        <w:rPr>
          <w:lang w:eastAsia="ar-SA"/>
        </w:rPr>
        <w:t>В 2018 году в ФГБУ «Новосибирская межобластная ветеринарная лаборатория»  направлено порядка 800 образцов почвы. Проведено более 2 000 исследований, в результате которых в 273 образцах почвы выявлено загрязнение земель по превышение ПДК и нормативов по содержанию в почве нитратов, нефтепродуктов, солей тяжелых металлов, микробиологических показателей. При этом более чем в 80</w:t>
      </w:r>
      <w:r w:rsidR="009B49C7">
        <w:rPr>
          <w:lang w:eastAsia="ar-SA"/>
        </w:rPr>
        <w:t>,0</w:t>
      </w:r>
      <w:r w:rsidRPr="002B012F">
        <w:rPr>
          <w:lang w:eastAsia="ar-SA"/>
        </w:rPr>
        <w:t>% случаев - это загрязнение земель по микробиологическим показателям. В целом выявление загрязнения земель составило по</w:t>
      </w:r>
      <w:r w:rsidR="00BA6A54" w:rsidRPr="002B012F">
        <w:rPr>
          <w:lang w:eastAsia="ar-SA"/>
        </w:rPr>
        <w:t>чти 70</w:t>
      </w:r>
      <w:r w:rsidR="009C7442">
        <w:rPr>
          <w:lang w:eastAsia="ar-SA"/>
        </w:rPr>
        <w:t>,0</w:t>
      </w:r>
      <w:r w:rsidR="00BA6A54" w:rsidRPr="002B012F">
        <w:rPr>
          <w:lang w:eastAsia="ar-SA"/>
        </w:rPr>
        <w:t xml:space="preserve">%. </w:t>
      </w:r>
    </w:p>
    <w:p w:rsidR="00E43DE3" w:rsidRPr="002B012F" w:rsidRDefault="00BA6A54" w:rsidP="00E43DE3">
      <w:pPr>
        <w:ind w:firstLine="851"/>
        <w:jc w:val="both"/>
        <w:rPr>
          <w:lang w:eastAsia="ar-SA"/>
        </w:rPr>
      </w:pPr>
      <w:r w:rsidRPr="002B012F">
        <w:rPr>
          <w:lang w:eastAsia="ar-SA"/>
        </w:rPr>
        <w:t>Стабильно высоким остае</w:t>
      </w:r>
      <w:r w:rsidR="00E43DE3" w:rsidRPr="002B012F">
        <w:rPr>
          <w:lang w:eastAsia="ar-SA"/>
        </w:rPr>
        <w:t>тся процент выявления снижения плодородия почвы, который составил 67</w:t>
      </w:r>
      <w:r w:rsidR="00C0401B">
        <w:rPr>
          <w:lang w:eastAsia="ar-SA"/>
        </w:rPr>
        <w:t>,0</w:t>
      </w:r>
      <w:r w:rsidR="00E43DE3" w:rsidRPr="002B012F">
        <w:rPr>
          <w:lang w:eastAsia="ar-SA"/>
        </w:rPr>
        <w:t xml:space="preserve">%. Так, в </w:t>
      </w:r>
      <w:r w:rsidR="00B37400" w:rsidRPr="002B012F">
        <w:rPr>
          <w:lang w:eastAsia="ar-SA"/>
        </w:rPr>
        <w:t>отчетном периоде</w:t>
      </w:r>
      <w:r w:rsidR="00E43DE3" w:rsidRPr="002B012F">
        <w:rPr>
          <w:lang w:eastAsia="ar-SA"/>
        </w:rPr>
        <w:t xml:space="preserve"> в 258 образцах почвы выявлено существенное снижение плодородия сельскохозяйственных земель.</w:t>
      </w:r>
    </w:p>
    <w:p w:rsidR="00E43DE3" w:rsidRPr="002B012F" w:rsidRDefault="00E43DE3" w:rsidP="00E43DE3">
      <w:pPr>
        <w:ind w:firstLine="851"/>
        <w:jc w:val="both"/>
        <w:rPr>
          <w:lang w:eastAsia="ar-SA"/>
        </w:rPr>
      </w:pPr>
      <w:r w:rsidRPr="002B012F">
        <w:rPr>
          <w:lang w:eastAsia="ar-SA"/>
        </w:rPr>
        <w:t>Одним из действенных механизмов на нарушителей в контрольно-надзорной деятельности является п</w:t>
      </w:r>
      <w:r w:rsidR="00A17E54" w:rsidRPr="002B012F">
        <w:rPr>
          <w:lang w:eastAsia="ar-SA"/>
        </w:rPr>
        <w:t>овышение налоговой ставки с 0,3% до 1,5</w:t>
      </w:r>
      <w:r w:rsidRPr="002B012F">
        <w:rPr>
          <w:lang w:eastAsia="ar-SA"/>
        </w:rPr>
        <w:t>% от кадастровой стоимо</w:t>
      </w:r>
      <w:r w:rsidR="00FB0375" w:rsidRPr="002B012F">
        <w:rPr>
          <w:lang w:eastAsia="ar-SA"/>
        </w:rPr>
        <w:t>сти участка в соответствии с частью 1 статьи</w:t>
      </w:r>
      <w:r w:rsidRPr="002B012F">
        <w:rPr>
          <w:lang w:eastAsia="ar-SA"/>
        </w:rPr>
        <w:t xml:space="preserve"> 394 Налогового кодекса Российско</w:t>
      </w:r>
      <w:r w:rsidR="009C7442">
        <w:rPr>
          <w:lang w:eastAsia="ar-SA"/>
        </w:rPr>
        <w:t xml:space="preserve">й Федерации. За </w:t>
      </w:r>
      <w:r w:rsidRPr="002B012F">
        <w:rPr>
          <w:lang w:eastAsia="ar-SA"/>
        </w:rPr>
        <w:t>2018 год на неиспользуемые для сельскохозяйственного производства земельные участки или используемые с нарушением земельного законодательства направлено в региональную налоговую службу 59 административных материалов. Общая су</w:t>
      </w:r>
      <w:r w:rsidR="00A17E54" w:rsidRPr="002B012F">
        <w:rPr>
          <w:lang w:eastAsia="ar-SA"/>
        </w:rPr>
        <w:t xml:space="preserve">мма дополнительно начисленного </w:t>
      </w:r>
      <w:r w:rsidRPr="002B012F">
        <w:rPr>
          <w:lang w:eastAsia="ar-SA"/>
        </w:rPr>
        <w:t>земельного налога за 2017</w:t>
      </w:r>
      <w:r w:rsidR="009564DB">
        <w:rPr>
          <w:lang w:eastAsia="ar-SA"/>
        </w:rPr>
        <w:t xml:space="preserve"> год составила более 1 млн. </w:t>
      </w:r>
      <w:r w:rsidRPr="002B012F">
        <w:rPr>
          <w:lang w:eastAsia="ar-SA"/>
        </w:rPr>
        <w:t xml:space="preserve">рублей. </w:t>
      </w:r>
    </w:p>
    <w:p w:rsidR="00E43DE3" w:rsidRPr="002B012F" w:rsidRDefault="00E43DE3" w:rsidP="00C1189C">
      <w:pPr>
        <w:pStyle w:val="a7"/>
        <w:tabs>
          <w:tab w:val="clear" w:pos="4677"/>
          <w:tab w:val="clear" w:pos="9355"/>
        </w:tabs>
        <w:ind w:firstLine="709"/>
        <w:jc w:val="both"/>
      </w:pPr>
      <w:r w:rsidRPr="002B012F">
        <w:t xml:space="preserve">Основные итоги контрольно-надзорной деятельности </w:t>
      </w:r>
      <w:r w:rsidR="00B37400" w:rsidRPr="002B012F">
        <w:t>Управления Россельхознадзора по Новосибирской области</w:t>
      </w:r>
      <w:r w:rsidRPr="002B012F">
        <w:t xml:space="preserve"> в динамике </w:t>
      </w:r>
      <w:r w:rsidRPr="009A750B">
        <w:t>отражены в приложении</w:t>
      </w:r>
      <w:r w:rsidR="00EB0D2E" w:rsidRPr="009A750B">
        <w:t xml:space="preserve"> </w:t>
      </w:r>
      <w:r w:rsidR="00C1189C" w:rsidRPr="009A750B">
        <w:t>17</w:t>
      </w:r>
      <w:r w:rsidRPr="009A750B">
        <w:t>.</w:t>
      </w:r>
      <w:r w:rsidRPr="002B012F">
        <w:t xml:space="preserve"> </w:t>
      </w:r>
    </w:p>
    <w:p w:rsidR="0002416D" w:rsidRPr="002B012F" w:rsidRDefault="00B9014F" w:rsidP="007D7628">
      <w:pPr>
        <w:pStyle w:val="20"/>
        <w:rPr>
          <w:rFonts w:ascii="Times New Roman" w:hAnsi="Times New Roman" w:cs="Times New Roman"/>
          <w:sz w:val="24"/>
          <w:szCs w:val="24"/>
        </w:rPr>
      </w:pPr>
      <w:bookmarkStart w:id="112" w:name="_Toc11767050"/>
      <w:r w:rsidRPr="002B012F">
        <w:rPr>
          <w:rFonts w:ascii="Times New Roman" w:hAnsi="Times New Roman" w:cs="Times New Roman"/>
          <w:sz w:val="24"/>
          <w:szCs w:val="24"/>
        </w:rPr>
        <w:lastRenderedPageBreak/>
        <w:t>15.2</w:t>
      </w:r>
      <w:r w:rsidR="00385240">
        <w:rPr>
          <w:rFonts w:ascii="Times New Roman" w:hAnsi="Times New Roman" w:cs="Times New Roman"/>
          <w:sz w:val="24"/>
          <w:szCs w:val="24"/>
        </w:rPr>
        <w:t>.</w:t>
      </w:r>
      <w:r w:rsidR="00D44D5F" w:rsidRPr="002B012F">
        <w:rPr>
          <w:rFonts w:ascii="Times New Roman" w:hAnsi="Times New Roman" w:cs="Times New Roman"/>
          <w:sz w:val="24"/>
          <w:szCs w:val="24"/>
        </w:rPr>
        <w:t xml:space="preserve"> Государственная экологическая экспертиза</w:t>
      </w:r>
      <w:bookmarkEnd w:id="112"/>
    </w:p>
    <w:p w:rsidR="007D7628" w:rsidRPr="002B012F" w:rsidRDefault="007D7628" w:rsidP="00C1189C">
      <w:pPr>
        <w:ind w:firstLine="709"/>
      </w:pPr>
    </w:p>
    <w:p w:rsidR="00BF1A57" w:rsidRPr="002B012F" w:rsidRDefault="00BF1A57" w:rsidP="00C1189C">
      <w:pPr>
        <w:autoSpaceDE w:val="0"/>
        <w:autoSpaceDN w:val="0"/>
        <w:adjustRightInd w:val="0"/>
        <w:ind w:firstLine="709"/>
        <w:jc w:val="both"/>
        <w:rPr>
          <w:rFonts w:eastAsia="Calibri"/>
        </w:rPr>
      </w:pPr>
      <w:r w:rsidRPr="002B012F">
        <w:rPr>
          <w:rFonts w:eastAsia="Calibri"/>
        </w:rPr>
        <w:t>Государственная экологическая экспертиза – установление соответствия документов и (или) документации, обосновывающих намечаемую в связи с реализацией объекта экологической экспертизы хозяйственную и иную деятельность экологическим требованиям, установленным техническими регламентами и законодательством в области охраны окружающей среды в целях предотвращения негативного воздействия такой деятельности на окружающую среду.</w:t>
      </w:r>
    </w:p>
    <w:p w:rsidR="00BF1A57" w:rsidRPr="002B012F" w:rsidRDefault="00BF1A57" w:rsidP="00C1189C">
      <w:pPr>
        <w:autoSpaceDE w:val="0"/>
        <w:autoSpaceDN w:val="0"/>
        <w:adjustRightInd w:val="0"/>
        <w:ind w:firstLine="709"/>
        <w:jc w:val="both"/>
        <w:rPr>
          <w:rFonts w:eastAsia="Calibri"/>
        </w:rPr>
      </w:pPr>
      <w:r w:rsidRPr="002B012F">
        <w:rPr>
          <w:rFonts w:eastAsia="Calibri"/>
        </w:rPr>
        <w:t>Таким образом, задачами государственно</w:t>
      </w:r>
      <w:r w:rsidR="005B3D0B">
        <w:rPr>
          <w:rFonts w:eastAsia="Calibri"/>
        </w:rPr>
        <w:t>й экологической экспертизы являе</w:t>
      </w:r>
      <w:r w:rsidRPr="002B012F">
        <w:rPr>
          <w:rFonts w:eastAsia="Calibri"/>
        </w:rPr>
        <w:t>тся определение уровня экологической опасности намечаемой или осуществляемой хозяйственной, научной или иной деятельности, которая может в настоящем или будущем прямо или косвенно оказать воздействие на состояние окружающей среды.</w:t>
      </w:r>
    </w:p>
    <w:p w:rsidR="00BF1A57" w:rsidRPr="002B012F" w:rsidRDefault="00BF1A57" w:rsidP="00C1189C">
      <w:pPr>
        <w:autoSpaceDE w:val="0"/>
        <w:autoSpaceDN w:val="0"/>
        <w:adjustRightInd w:val="0"/>
        <w:ind w:firstLine="709"/>
        <w:jc w:val="both"/>
        <w:rPr>
          <w:rFonts w:eastAsia="Calibri"/>
        </w:rPr>
      </w:pPr>
      <w:r w:rsidRPr="002B012F">
        <w:rPr>
          <w:rFonts w:eastAsia="Calibri"/>
        </w:rPr>
        <w:t>Правовой основой экологической экспертизы являются Конституция Российской Федерации, Фе</w:t>
      </w:r>
      <w:r w:rsidR="00E4379A" w:rsidRPr="002B012F">
        <w:rPr>
          <w:rFonts w:eastAsia="Calibri"/>
        </w:rPr>
        <w:t>деральный закон от</w:t>
      </w:r>
      <w:r w:rsidR="00C1189C" w:rsidRPr="002B012F">
        <w:rPr>
          <w:rFonts w:eastAsia="Calibri"/>
        </w:rPr>
        <w:t> </w:t>
      </w:r>
      <w:r w:rsidR="00E4379A" w:rsidRPr="002B012F">
        <w:rPr>
          <w:rFonts w:eastAsia="Calibri"/>
        </w:rPr>
        <w:t>10.01.2002 № </w:t>
      </w:r>
      <w:r w:rsidRPr="002B012F">
        <w:rPr>
          <w:rFonts w:eastAsia="Calibri"/>
        </w:rPr>
        <w:t>7-ФЗ «Об охране окружающей среды», Федеральный за</w:t>
      </w:r>
      <w:r w:rsidR="00E4379A" w:rsidRPr="002B012F">
        <w:rPr>
          <w:rFonts w:eastAsia="Calibri"/>
        </w:rPr>
        <w:t>кон от</w:t>
      </w:r>
      <w:r w:rsidR="00C1189C" w:rsidRPr="002B012F">
        <w:rPr>
          <w:rFonts w:eastAsia="Calibri"/>
        </w:rPr>
        <w:t> </w:t>
      </w:r>
      <w:r w:rsidR="00E4379A" w:rsidRPr="002B012F">
        <w:rPr>
          <w:rFonts w:eastAsia="Calibri"/>
        </w:rPr>
        <w:t>23.11.1995 № </w:t>
      </w:r>
      <w:r w:rsidRPr="002B012F">
        <w:rPr>
          <w:rFonts w:eastAsia="Calibri"/>
        </w:rPr>
        <w:t xml:space="preserve">174-ФЗ «Об экологической экспертизе» (далее </w:t>
      </w:r>
      <w:r w:rsidR="00C1189C" w:rsidRPr="002B012F">
        <w:rPr>
          <w:snapToGrid w:val="0"/>
        </w:rPr>
        <w:t>–</w:t>
      </w:r>
      <w:r w:rsidRPr="002B012F">
        <w:rPr>
          <w:rFonts w:eastAsia="Calibri"/>
        </w:rPr>
        <w:t xml:space="preserve"> Федеральный закон «Об экологической экспертизе»).</w:t>
      </w:r>
    </w:p>
    <w:p w:rsidR="00BF1A57" w:rsidRPr="002B012F" w:rsidRDefault="00BF1A57" w:rsidP="00C1189C">
      <w:pPr>
        <w:autoSpaceDE w:val="0"/>
        <w:autoSpaceDN w:val="0"/>
        <w:adjustRightInd w:val="0"/>
        <w:ind w:firstLine="709"/>
        <w:jc w:val="both"/>
        <w:rPr>
          <w:rFonts w:eastAsia="Calibri"/>
        </w:rPr>
      </w:pPr>
      <w:r w:rsidRPr="002B012F">
        <w:rPr>
          <w:rFonts w:eastAsia="Calibri"/>
        </w:rPr>
        <w:t>Экологическая экспертиза основывается на принципах:</w:t>
      </w:r>
    </w:p>
    <w:p w:rsidR="00BF1A57" w:rsidRPr="002B012F" w:rsidRDefault="00BF1A57" w:rsidP="00C1189C">
      <w:pPr>
        <w:autoSpaceDE w:val="0"/>
        <w:autoSpaceDN w:val="0"/>
        <w:adjustRightInd w:val="0"/>
        <w:ind w:firstLine="709"/>
        <w:jc w:val="both"/>
        <w:rPr>
          <w:rFonts w:eastAsia="Calibri"/>
        </w:rPr>
      </w:pPr>
      <w:r w:rsidRPr="002B012F">
        <w:rPr>
          <w:rFonts w:eastAsia="Calibri"/>
        </w:rPr>
        <w:t>- презумпции потенциальной экологической опасности любой намечаемой хозяйственной и иной деятельности;</w:t>
      </w:r>
    </w:p>
    <w:p w:rsidR="00BF1A57" w:rsidRPr="002B012F" w:rsidRDefault="00BF1A57" w:rsidP="00C1189C">
      <w:pPr>
        <w:autoSpaceDE w:val="0"/>
        <w:autoSpaceDN w:val="0"/>
        <w:adjustRightInd w:val="0"/>
        <w:ind w:firstLine="709"/>
        <w:jc w:val="both"/>
        <w:rPr>
          <w:rFonts w:eastAsia="Calibri"/>
        </w:rPr>
      </w:pPr>
      <w:r w:rsidRPr="002B012F">
        <w:rPr>
          <w:rFonts w:eastAsia="Calibri"/>
        </w:rPr>
        <w:t>- обязательности проведения государственной экологической экспертизы до принятия решений о реализации объекта экологической экспертизы;</w:t>
      </w:r>
    </w:p>
    <w:p w:rsidR="00BF1A57" w:rsidRPr="002B012F" w:rsidRDefault="00BF1A57" w:rsidP="00C1189C">
      <w:pPr>
        <w:autoSpaceDE w:val="0"/>
        <w:autoSpaceDN w:val="0"/>
        <w:adjustRightInd w:val="0"/>
        <w:ind w:firstLine="709"/>
        <w:jc w:val="both"/>
        <w:rPr>
          <w:rFonts w:eastAsia="Calibri"/>
        </w:rPr>
      </w:pPr>
      <w:r w:rsidRPr="002B012F">
        <w:rPr>
          <w:rFonts w:eastAsia="Calibri"/>
        </w:rPr>
        <w:t>- комплексности оценки воздействия на окружающую природную среду хозяйственной и иной деятельности и его последствий;</w:t>
      </w:r>
    </w:p>
    <w:p w:rsidR="00BF1A57" w:rsidRPr="002B012F" w:rsidRDefault="00BF1A57" w:rsidP="00C1189C">
      <w:pPr>
        <w:autoSpaceDE w:val="0"/>
        <w:autoSpaceDN w:val="0"/>
        <w:adjustRightInd w:val="0"/>
        <w:ind w:firstLine="709"/>
        <w:jc w:val="both"/>
        <w:rPr>
          <w:rFonts w:eastAsia="Calibri"/>
        </w:rPr>
      </w:pPr>
      <w:r w:rsidRPr="002B012F">
        <w:rPr>
          <w:rFonts w:eastAsia="Calibri"/>
        </w:rPr>
        <w:t>- обязательности учета требований экологической безопасности при проведении экологической экспертизы;</w:t>
      </w:r>
    </w:p>
    <w:p w:rsidR="00BF1A57" w:rsidRPr="002B012F" w:rsidRDefault="00BF1A57" w:rsidP="00C1189C">
      <w:pPr>
        <w:autoSpaceDE w:val="0"/>
        <w:autoSpaceDN w:val="0"/>
        <w:adjustRightInd w:val="0"/>
        <w:ind w:firstLine="709"/>
        <w:jc w:val="both"/>
        <w:rPr>
          <w:rFonts w:eastAsia="Calibri"/>
        </w:rPr>
      </w:pPr>
      <w:r w:rsidRPr="002B012F">
        <w:rPr>
          <w:rFonts w:eastAsia="Calibri"/>
        </w:rPr>
        <w:t>- достоверности и полноты информации, представляемой на экологическую экспертизу;</w:t>
      </w:r>
    </w:p>
    <w:p w:rsidR="00BF1A57" w:rsidRPr="002B012F" w:rsidRDefault="00BF1A57" w:rsidP="00C1189C">
      <w:pPr>
        <w:autoSpaceDE w:val="0"/>
        <w:autoSpaceDN w:val="0"/>
        <w:adjustRightInd w:val="0"/>
        <w:ind w:firstLine="709"/>
        <w:jc w:val="both"/>
        <w:rPr>
          <w:rFonts w:eastAsia="Calibri"/>
        </w:rPr>
      </w:pPr>
      <w:r w:rsidRPr="002B012F">
        <w:rPr>
          <w:rFonts w:eastAsia="Calibri"/>
        </w:rPr>
        <w:t>- независимости экспертов при осуществлении ими своих полномочий;</w:t>
      </w:r>
    </w:p>
    <w:p w:rsidR="00BF1A57" w:rsidRPr="002B012F" w:rsidRDefault="00BF1A57" w:rsidP="00C1189C">
      <w:pPr>
        <w:autoSpaceDE w:val="0"/>
        <w:autoSpaceDN w:val="0"/>
        <w:adjustRightInd w:val="0"/>
        <w:ind w:firstLine="709"/>
        <w:jc w:val="both"/>
        <w:rPr>
          <w:rFonts w:eastAsia="Calibri"/>
        </w:rPr>
      </w:pPr>
      <w:r w:rsidRPr="002B012F">
        <w:rPr>
          <w:rFonts w:eastAsia="Calibri"/>
        </w:rPr>
        <w:t>- научной обоснованности, объективности и законности заключений экологической экспертизы;</w:t>
      </w:r>
    </w:p>
    <w:p w:rsidR="00BF1A57" w:rsidRPr="002B012F" w:rsidRDefault="00BF1A57" w:rsidP="00C1189C">
      <w:pPr>
        <w:autoSpaceDE w:val="0"/>
        <w:autoSpaceDN w:val="0"/>
        <w:adjustRightInd w:val="0"/>
        <w:ind w:firstLine="709"/>
        <w:jc w:val="both"/>
        <w:rPr>
          <w:rFonts w:eastAsia="Calibri"/>
        </w:rPr>
      </w:pPr>
      <w:r w:rsidRPr="002B012F">
        <w:rPr>
          <w:rFonts w:eastAsia="Calibri"/>
        </w:rPr>
        <w:t>- гласности, участия общественных организаций, учета общественного мнения;</w:t>
      </w:r>
    </w:p>
    <w:p w:rsidR="00BF1A57" w:rsidRPr="002B012F" w:rsidRDefault="00BF1A57" w:rsidP="00C1189C">
      <w:pPr>
        <w:autoSpaceDE w:val="0"/>
        <w:autoSpaceDN w:val="0"/>
        <w:adjustRightInd w:val="0"/>
        <w:ind w:firstLine="709"/>
        <w:jc w:val="both"/>
        <w:rPr>
          <w:rFonts w:eastAsia="Calibri"/>
        </w:rPr>
      </w:pPr>
      <w:r w:rsidRPr="002B012F">
        <w:rPr>
          <w:rFonts w:eastAsia="Calibri"/>
        </w:rPr>
        <w:t>- ответственности участников экологической экспертизы и заинтересованных лиц за организацию, проведение, качество экологической экспертизы.</w:t>
      </w:r>
    </w:p>
    <w:p w:rsidR="00BF1A57" w:rsidRPr="002B012F" w:rsidRDefault="00A2236D" w:rsidP="00C1189C">
      <w:pPr>
        <w:autoSpaceDE w:val="0"/>
        <w:autoSpaceDN w:val="0"/>
        <w:adjustRightInd w:val="0"/>
        <w:ind w:firstLine="709"/>
        <w:jc w:val="both"/>
        <w:rPr>
          <w:rFonts w:eastAsia="Calibri"/>
        </w:rPr>
      </w:pPr>
      <w:r w:rsidRPr="002B012F">
        <w:rPr>
          <w:rFonts w:eastAsia="Calibri"/>
        </w:rPr>
        <w:t>Согласно части 1 статьи 6 Федерального закона «Об экологической экспертизе» о</w:t>
      </w:r>
      <w:r w:rsidR="00BF1A57" w:rsidRPr="002B012F">
        <w:rPr>
          <w:rFonts w:eastAsia="Calibri"/>
        </w:rPr>
        <w:t>существление переданных полномочий Российской Федерации по организации и проведению государственной экологической экспертизы</w:t>
      </w:r>
      <w:r w:rsidRPr="002B012F">
        <w:rPr>
          <w:rFonts w:eastAsia="Calibri"/>
        </w:rPr>
        <w:t xml:space="preserve"> объектов регионального уровня,</w:t>
      </w:r>
      <w:r w:rsidR="00BF1A57" w:rsidRPr="002B012F">
        <w:rPr>
          <w:rFonts w:eastAsia="Calibri"/>
        </w:rPr>
        <w:t xml:space="preserve"> </w:t>
      </w:r>
      <w:r w:rsidRPr="002B012F">
        <w:rPr>
          <w:rFonts w:eastAsia="Calibri"/>
        </w:rPr>
        <w:t xml:space="preserve">на территории Новосибирской области </w:t>
      </w:r>
      <w:r w:rsidR="00BF1A57" w:rsidRPr="002B012F">
        <w:rPr>
          <w:rFonts w:eastAsia="Calibri"/>
        </w:rPr>
        <w:t>обеспечивается министерством природных ресурсов и экологии Новосибирской области на основании постановления Правительства Новосибирской области от 03.10.2017 № 383-п «О министерстве природных ресурсов и экологии Новосибирской области».</w:t>
      </w:r>
    </w:p>
    <w:p w:rsidR="00BF1A57" w:rsidRPr="002B012F" w:rsidRDefault="00BF1A57" w:rsidP="00C1189C">
      <w:pPr>
        <w:autoSpaceDE w:val="0"/>
        <w:autoSpaceDN w:val="0"/>
        <w:adjustRightInd w:val="0"/>
        <w:ind w:firstLine="709"/>
        <w:jc w:val="both"/>
        <w:rPr>
          <w:rFonts w:eastAsia="Calibri"/>
        </w:rPr>
      </w:pPr>
      <w:r w:rsidRPr="002B012F">
        <w:rPr>
          <w:rFonts w:eastAsia="Calibri"/>
        </w:rPr>
        <w:t>Проведение государственной экологической экспертизы является обязательным в</w:t>
      </w:r>
      <w:r w:rsidR="00A2236D" w:rsidRPr="002B012F">
        <w:rPr>
          <w:rFonts w:eastAsia="Calibri"/>
        </w:rPr>
        <w:t xml:space="preserve"> установленных законом случаях. </w:t>
      </w:r>
      <w:r w:rsidRPr="002B012F">
        <w:rPr>
          <w:rFonts w:eastAsia="Calibri"/>
        </w:rPr>
        <w:t xml:space="preserve">В соответствии со статьей 12 Федерального закона </w:t>
      </w:r>
      <w:r w:rsidR="009564DB">
        <w:rPr>
          <w:rFonts w:eastAsia="Calibri"/>
        </w:rPr>
        <w:br/>
      </w:r>
      <w:r w:rsidRPr="002B012F">
        <w:rPr>
          <w:rFonts w:eastAsia="Calibri"/>
        </w:rPr>
        <w:t>«Об экологической экспертизе» к объектам государственной экологической экспертизы регионального уровня отнесены:</w:t>
      </w:r>
    </w:p>
    <w:p w:rsidR="00BF1A57" w:rsidRPr="002B012F" w:rsidRDefault="00BF1A57" w:rsidP="00C1189C">
      <w:pPr>
        <w:autoSpaceDE w:val="0"/>
        <w:autoSpaceDN w:val="0"/>
        <w:adjustRightInd w:val="0"/>
        <w:ind w:firstLine="709"/>
        <w:jc w:val="both"/>
        <w:rPr>
          <w:rFonts w:eastAsia="Calibri"/>
        </w:rPr>
      </w:pPr>
      <w:r w:rsidRPr="002B012F">
        <w:rPr>
          <w:rFonts w:eastAsia="Calibri"/>
        </w:rPr>
        <w:t>- проекты нормативно-технических и инструктивно-методических документов в области охраны окружающей среды, утверждаемых органами государственной власти субъектов Российской Федерации;</w:t>
      </w:r>
    </w:p>
    <w:p w:rsidR="00BF1A57" w:rsidRPr="002B012F" w:rsidRDefault="00BF1A57" w:rsidP="00C1189C">
      <w:pPr>
        <w:autoSpaceDE w:val="0"/>
        <w:autoSpaceDN w:val="0"/>
        <w:adjustRightInd w:val="0"/>
        <w:ind w:firstLine="709"/>
        <w:jc w:val="both"/>
        <w:rPr>
          <w:rFonts w:eastAsia="Calibri"/>
        </w:rPr>
      </w:pPr>
      <w:r w:rsidRPr="002B012F">
        <w:rPr>
          <w:rFonts w:eastAsia="Calibri"/>
        </w:rPr>
        <w:t>- проекты целевых программ субъектов Российской Федерации, предусматривающих строительство и эксплуатацию объектов хозяйственной деятельности, оказывающих воздействие на окружающую среду, в части размещения таких объектов с учетом режима охраны природных объектов;</w:t>
      </w:r>
    </w:p>
    <w:p w:rsidR="00BF1A57" w:rsidRPr="002B012F" w:rsidRDefault="00BF1A57" w:rsidP="00C1189C">
      <w:pPr>
        <w:autoSpaceDE w:val="0"/>
        <w:autoSpaceDN w:val="0"/>
        <w:adjustRightInd w:val="0"/>
        <w:ind w:firstLine="709"/>
        <w:jc w:val="both"/>
        <w:rPr>
          <w:rFonts w:eastAsia="Calibri"/>
        </w:rPr>
      </w:pPr>
      <w:r w:rsidRPr="002B012F">
        <w:rPr>
          <w:rFonts w:eastAsia="Calibri"/>
        </w:rPr>
        <w:lastRenderedPageBreak/>
        <w:t>- проектная документация объектов, строительство, реконструкцию которых предполагается осуществлять в границах особо охраняемых природных территорий регионального и местного значения;</w:t>
      </w:r>
    </w:p>
    <w:p w:rsidR="00BF1A57" w:rsidRPr="002B012F" w:rsidRDefault="00BF1A57" w:rsidP="00C1189C">
      <w:pPr>
        <w:autoSpaceDE w:val="0"/>
        <w:autoSpaceDN w:val="0"/>
        <w:adjustRightInd w:val="0"/>
        <w:ind w:firstLine="709"/>
        <w:jc w:val="both"/>
        <w:rPr>
          <w:rFonts w:eastAsia="Calibri"/>
        </w:rPr>
      </w:pPr>
      <w:r w:rsidRPr="002B012F">
        <w:rPr>
          <w:rFonts w:eastAsia="Calibri"/>
        </w:rPr>
        <w:t>- объект государственной экологической экспертизы регионального уровня, ранее получившие положительное заключение государственной экологической экспертизы, в случае:</w:t>
      </w:r>
    </w:p>
    <w:p w:rsidR="00BF1A57" w:rsidRPr="002B012F" w:rsidRDefault="00BF1A57" w:rsidP="00C1189C">
      <w:pPr>
        <w:autoSpaceDE w:val="0"/>
        <w:autoSpaceDN w:val="0"/>
        <w:adjustRightInd w:val="0"/>
        <w:ind w:firstLine="709"/>
        <w:jc w:val="both"/>
        <w:rPr>
          <w:rFonts w:eastAsia="Calibri"/>
        </w:rPr>
      </w:pPr>
      <w:r w:rsidRPr="002B012F">
        <w:rPr>
          <w:rFonts w:eastAsia="Calibri"/>
        </w:rPr>
        <w:t>доработки такого объекта, по замечаниям проведенной ранее государственной экологической экспертизы;</w:t>
      </w:r>
    </w:p>
    <w:p w:rsidR="00BF1A57" w:rsidRPr="002B012F" w:rsidRDefault="00BF1A57" w:rsidP="00C1189C">
      <w:pPr>
        <w:autoSpaceDE w:val="0"/>
        <w:autoSpaceDN w:val="0"/>
        <w:adjustRightInd w:val="0"/>
        <w:ind w:firstLine="709"/>
        <w:jc w:val="both"/>
        <w:rPr>
          <w:rFonts w:eastAsia="Calibri"/>
        </w:rPr>
      </w:pPr>
      <w:r w:rsidRPr="002B012F">
        <w:rPr>
          <w:rFonts w:eastAsia="Calibri"/>
        </w:rPr>
        <w:t>реализации такого объекта с отступлениями от документации, получившей положительное заключение государственной экологической экспертизы, и (или) в случае внесения изменений в указанную документацию;</w:t>
      </w:r>
    </w:p>
    <w:p w:rsidR="00BF1A57" w:rsidRPr="002B012F" w:rsidRDefault="00BF1A57" w:rsidP="00C1189C">
      <w:pPr>
        <w:autoSpaceDE w:val="0"/>
        <w:autoSpaceDN w:val="0"/>
        <w:adjustRightInd w:val="0"/>
        <w:ind w:firstLine="709"/>
        <w:jc w:val="both"/>
        <w:rPr>
          <w:rFonts w:eastAsia="Calibri"/>
        </w:rPr>
      </w:pPr>
      <w:r w:rsidRPr="002B012F">
        <w:rPr>
          <w:rFonts w:eastAsia="Calibri"/>
        </w:rPr>
        <w:t>истечения срока действия положительного заключения государственной экологической экспертизы;</w:t>
      </w:r>
    </w:p>
    <w:p w:rsidR="00BF1A57" w:rsidRPr="002B012F" w:rsidRDefault="00BF1A57" w:rsidP="00C1189C">
      <w:pPr>
        <w:autoSpaceDE w:val="0"/>
        <w:autoSpaceDN w:val="0"/>
        <w:adjustRightInd w:val="0"/>
        <w:ind w:firstLine="709"/>
        <w:jc w:val="both"/>
        <w:rPr>
          <w:rFonts w:eastAsia="Calibri"/>
        </w:rPr>
      </w:pPr>
      <w:r w:rsidRPr="002B012F">
        <w:rPr>
          <w:rFonts w:eastAsia="Calibri"/>
        </w:rPr>
        <w:t>внесения изменений в документацию, на которую имеется положительное заключение государственной экологической экспертизы.</w:t>
      </w:r>
    </w:p>
    <w:p w:rsidR="00BF1A57" w:rsidRPr="002B012F" w:rsidRDefault="00A2236D" w:rsidP="00C1189C">
      <w:pPr>
        <w:autoSpaceDE w:val="0"/>
        <w:autoSpaceDN w:val="0"/>
        <w:adjustRightInd w:val="0"/>
        <w:ind w:firstLine="709"/>
        <w:jc w:val="both"/>
        <w:rPr>
          <w:rFonts w:eastAsia="Calibri"/>
        </w:rPr>
      </w:pPr>
      <w:r w:rsidRPr="002B012F">
        <w:rPr>
          <w:rFonts w:eastAsia="Calibri"/>
        </w:rPr>
        <w:t>В 2018 году и</w:t>
      </w:r>
      <w:r w:rsidR="00BF1A57" w:rsidRPr="002B012F">
        <w:rPr>
          <w:rFonts w:eastAsia="Calibri"/>
        </w:rPr>
        <w:t xml:space="preserve">з перечня объектов государственной экологической экспертизы </w:t>
      </w:r>
      <w:r w:rsidRPr="002B012F">
        <w:rPr>
          <w:rFonts w:eastAsia="Calibri"/>
        </w:rPr>
        <w:t xml:space="preserve">исключены </w:t>
      </w:r>
      <w:r w:rsidR="00BF1A57" w:rsidRPr="002B012F">
        <w:rPr>
          <w:rFonts w:eastAsia="Calibri"/>
        </w:rPr>
        <w:t>материалы комплексного экологического обследования участков территорий, обосновывающие придание этим территориям правового статуса особо охраняемых природных территорий регионального значения</w:t>
      </w:r>
      <w:r w:rsidRPr="002B012F">
        <w:rPr>
          <w:rFonts w:eastAsia="Calibri"/>
        </w:rPr>
        <w:t xml:space="preserve"> (Федеральный закон от</w:t>
      </w:r>
      <w:r w:rsidR="00C1189C" w:rsidRPr="002B012F">
        <w:rPr>
          <w:rFonts w:eastAsia="Calibri"/>
        </w:rPr>
        <w:t> </w:t>
      </w:r>
      <w:r w:rsidRPr="002B012F">
        <w:rPr>
          <w:rFonts w:eastAsia="Calibri"/>
        </w:rPr>
        <w:t>03.08.2018 № 321-ФЗ «О внесении изменений в Федеральный закон «Об особо охраняемых природных территориях» и отдельные законодательные акты Российской Федерации»).</w:t>
      </w:r>
      <w:r w:rsidR="0013003F" w:rsidRPr="002B012F">
        <w:rPr>
          <w:rFonts w:eastAsia="Calibri"/>
        </w:rPr>
        <w:t xml:space="preserve"> Внесены изменения в части срока проведения государственной экологической экспертизы, согласно которым данный срок сокращен с трех до двух месяцев (Федеральный закон от</w:t>
      </w:r>
      <w:r w:rsidR="00C1189C" w:rsidRPr="002B012F">
        <w:rPr>
          <w:rFonts w:eastAsia="Calibri"/>
        </w:rPr>
        <w:t> </w:t>
      </w:r>
      <w:r w:rsidR="0013003F" w:rsidRPr="002B012F">
        <w:rPr>
          <w:rFonts w:eastAsia="Calibri"/>
        </w:rPr>
        <w:t>25.12.2018 № 496-ФЗ «О внесении изменений в статью 14 Федерального закона «Об экологической экспертизе» и Федеральный закон «О внесении изменений в Федеральный закон «Об охране окружающей среды»).</w:t>
      </w:r>
    </w:p>
    <w:p w:rsidR="0013003F" w:rsidRPr="002B012F" w:rsidRDefault="00BF1A57" w:rsidP="00C1189C">
      <w:pPr>
        <w:autoSpaceDE w:val="0"/>
        <w:autoSpaceDN w:val="0"/>
        <w:adjustRightInd w:val="0"/>
        <w:ind w:firstLine="709"/>
        <w:jc w:val="both"/>
        <w:rPr>
          <w:rFonts w:eastAsia="Calibri"/>
        </w:rPr>
      </w:pPr>
      <w:r w:rsidRPr="002B012F">
        <w:rPr>
          <w:rFonts w:eastAsia="Calibri"/>
        </w:rPr>
        <w:t>Порядок проведения государственной экологической экспертизы в отношении объектов указанных выше определен</w:t>
      </w:r>
      <w:r w:rsidR="0013003F" w:rsidRPr="002B012F">
        <w:rPr>
          <w:rFonts w:eastAsia="Calibri"/>
        </w:rPr>
        <w:t>:</w:t>
      </w:r>
    </w:p>
    <w:p w:rsidR="0013003F" w:rsidRPr="002B012F" w:rsidRDefault="0013003F" w:rsidP="00C1189C">
      <w:pPr>
        <w:autoSpaceDE w:val="0"/>
        <w:autoSpaceDN w:val="0"/>
        <w:adjustRightInd w:val="0"/>
        <w:ind w:firstLine="709"/>
        <w:jc w:val="both"/>
        <w:rPr>
          <w:rFonts w:eastAsia="Calibri"/>
        </w:rPr>
      </w:pPr>
      <w:r w:rsidRPr="002B012F">
        <w:rPr>
          <w:rFonts w:eastAsia="Calibri"/>
        </w:rPr>
        <w:t>- </w:t>
      </w:r>
      <w:r w:rsidR="00BF1A57" w:rsidRPr="002B012F">
        <w:rPr>
          <w:rFonts w:eastAsia="Calibri"/>
        </w:rPr>
        <w:t xml:space="preserve">Федеральным </w:t>
      </w:r>
      <w:hyperlink r:id="rId58" w:history="1">
        <w:r w:rsidR="00BF1A57" w:rsidRPr="002B012F">
          <w:rPr>
            <w:rFonts w:eastAsia="Calibri"/>
          </w:rPr>
          <w:t>законом</w:t>
        </w:r>
      </w:hyperlink>
      <w:r w:rsidRPr="002B012F">
        <w:rPr>
          <w:rFonts w:eastAsia="Calibri"/>
        </w:rPr>
        <w:t xml:space="preserve"> «Об экологической экспертизе»;</w:t>
      </w:r>
    </w:p>
    <w:p w:rsidR="0013003F" w:rsidRPr="002B012F" w:rsidRDefault="0013003F" w:rsidP="00C1189C">
      <w:pPr>
        <w:autoSpaceDE w:val="0"/>
        <w:autoSpaceDN w:val="0"/>
        <w:adjustRightInd w:val="0"/>
        <w:ind w:firstLine="709"/>
        <w:jc w:val="both"/>
        <w:rPr>
          <w:rFonts w:eastAsia="Calibri"/>
        </w:rPr>
      </w:pPr>
      <w:r w:rsidRPr="002B012F">
        <w:rPr>
          <w:rFonts w:eastAsia="Calibri"/>
        </w:rPr>
        <w:t>-</w:t>
      </w:r>
      <w:r w:rsidRPr="002B012F">
        <w:t> </w:t>
      </w:r>
      <w:hyperlink r:id="rId59" w:history="1">
        <w:r w:rsidR="00BF1A57" w:rsidRPr="002B012F">
          <w:rPr>
            <w:rFonts w:eastAsia="Calibri"/>
          </w:rPr>
          <w:t>Положением</w:t>
        </w:r>
      </w:hyperlink>
      <w:r w:rsidR="00BF1A57" w:rsidRPr="002B012F">
        <w:rPr>
          <w:rFonts w:eastAsia="Calibri"/>
        </w:rPr>
        <w:t xml:space="preserve"> о порядке проведения государственной экологической экспертизы, утвержденным постановлением Правительства Российской Федерации от</w:t>
      </w:r>
      <w:r w:rsidR="00C1189C" w:rsidRPr="002B012F">
        <w:rPr>
          <w:rFonts w:eastAsia="Calibri"/>
        </w:rPr>
        <w:t> </w:t>
      </w:r>
      <w:r w:rsidR="00BF1A57" w:rsidRPr="002B012F">
        <w:rPr>
          <w:rFonts w:eastAsia="Calibri"/>
        </w:rPr>
        <w:t>11.06.1996 № </w:t>
      </w:r>
      <w:r w:rsidRPr="002B012F">
        <w:rPr>
          <w:rFonts w:eastAsia="Calibri"/>
        </w:rPr>
        <w:t>698;</w:t>
      </w:r>
    </w:p>
    <w:p w:rsidR="00BF1A57" w:rsidRPr="002B012F" w:rsidRDefault="0013003F" w:rsidP="00C1189C">
      <w:pPr>
        <w:autoSpaceDE w:val="0"/>
        <w:autoSpaceDN w:val="0"/>
        <w:adjustRightInd w:val="0"/>
        <w:ind w:firstLine="709"/>
        <w:jc w:val="both"/>
        <w:rPr>
          <w:rFonts w:eastAsia="Calibri"/>
        </w:rPr>
      </w:pPr>
      <w:r w:rsidRPr="002B012F">
        <w:rPr>
          <w:rFonts w:eastAsia="Calibri"/>
        </w:rPr>
        <w:t>- </w:t>
      </w:r>
      <w:r w:rsidR="00BF1A57" w:rsidRPr="002B012F">
        <w:rPr>
          <w:rFonts w:eastAsia="Calibri"/>
        </w:rPr>
        <w:t xml:space="preserve">Административным </w:t>
      </w:r>
      <w:hyperlink r:id="rId60" w:history="1">
        <w:r w:rsidR="00BF1A57" w:rsidRPr="002B012F">
          <w:rPr>
            <w:rFonts w:eastAsia="Calibri"/>
          </w:rPr>
          <w:t>регламентом</w:t>
        </w:r>
      </w:hyperlink>
      <w:r w:rsidR="00BF1A57" w:rsidRPr="002B012F">
        <w:rPr>
          <w:rFonts w:eastAsia="Calibri"/>
        </w:rPr>
        <w:t xml:space="preserve"> министерства природных ресурсов и экологии Новосибирской области предоставления государственной услуги по организации и проведению государственной экологической экспертизы объектов регионального уровня, утвержденным приказом министерства природных ресурсов и экологии Новосибирской области от 18.07.2018 № 897.</w:t>
      </w:r>
    </w:p>
    <w:p w:rsidR="00BF1A57" w:rsidRPr="002B012F" w:rsidRDefault="00BF1A57" w:rsidP="00C1189C">
      <w:pPr>
        <w:autoSpaceDE w:val="0"/>
        <w:autoSpaceDN w:val="0"/>
        <w:adjustRightInd w:val="0"/>
        <w:ind w:firstLine="709"/>
        <w:jc w:val="both"/>
        <w:rPr>
          <w:rFonts w:eastAsia="Calibri"/>
        </w:rPr>
      </w:pPr>
      <w:r w:rsidRPr="002B012F">
        <w:rPr>
          <w:rFonts w:eastAsia="Calibri"/>
        </w:rPr>
        <w:t>Результатом проведения государственной экологической экспертизы является заключение государственной экологической экспертизы, которое может быть положительным или отрицательным.</w:t>
      </w:r>
    </w:p>
    <w:p w:rsidR="00BF1A57" w:rsidRPr="002B012F" w:rsidRDefault="00BF1A57" w:rsidP="00C1189C">
      <w:pPr>
        <w:autoSpaceDE w:val="0"/>
        <w:autoSpaceDN w:val="0"/>
        <w:adjustRightInd w:val="0"/>
        <w:ind w:firstLine="709"/>
        <w:jc w:val="both"/>
        <w:rPr>
          <w:rFonts w:eastAsia="Calibri"/>
        </w:rPr>
      </w:pPr>
      <w:r w:rsidRPr="002B012F">
        <w:rPr>
          <w:rFonts w:eastAsia="Calibri"/>
        </w:rPr>
        <w:t>Положительное заключение государственной экологической экспертизы является одним из обязательных условий финансирования и реализации объекта государственной экологической экспертизы.</w:t>
      </w:r>
    </w:p>
    <w:p w:rsidR="00BF1A57" w:rsidRPr="002B012F" w:rsidRDefault="00BF1A57" w:rsidP="00C1189C">
      <w:pPr>
        <w:autoSpaceDE w:val="0"/>
        <w:autoSpaceDN w:val="0"/>
        <w:adjustRightInd w:val="0"/>
        <w:ind w:firstLine="709"/>
        <w:jc w:val="both"/>
        <w:rPr>
          <w:rFonts w:eastAsia="Calibri"/>
        </w:rPr>
      </w:pPr>
      <w:r w:rsidRPr="002B012F">
        <w:rPr>
          <w:rFonts w:eastAsia="Calibri"/>
        </w:rPr>
        <w:t>Правовым последствием отрицательного заключения государственной экологической экспертизы является запрет реализации объекта государственной экологической экспертизы. Переработанные материалы с учетом замечаний, изложенных в отрицательном заключении</w:t>
      </w:r>
      <w:r w:rsidR="006A1933" w:rsidRPr="002B012F">
        <w:rPr>
          <w:rFonts w:eastAsia="Calibri"/>
        </w:rPr>
        <w:t>,</w:t>
      </w:r>
      <w:r w:rsidRPr="002B012F">
        <w:rPr>
          <w:rFonts w:eastAsia="Calibri"/>
        </w:rPr>
        <w:t xml:space="preserve"> заказчик вправе представить на повторную государственную экологическую экспертизу.</w:t>
      </w:r>
    </w:p>
    <w:p w:rsidR="00BF1A57" w:rsidRPr="002B012F" w:rsidRDefault="00BF1A57" w:rsidP="00C1189C">
      <w:pPr>
        <w:autoSpaceDE w:val="0"/>
        <w:autoSpaceDN w:val="0"/>
        <w:adjustRightInd w:val="0"/>
        <w:ind w:firstLine="709"/>
        <w:jc w:val="both"/>
        <w:rPr>
          <w:rFonts w:eastAsia="Calibri"/>
        </w:rPr>
      </w:pPr>
      <w:r w:rsidRPr="002B012F">
        <w:rPr>
          <w:rFonts w:eastAsia="Calibri"/>
        </w:rPr>
        <w:t>Заключение государственной экологической экспертизы может быть оспорено в судебном порядке.</w:t>
      </w:r>
    </w:p>
    <w:p w:rsidR="00BF1A57" w:rsidRPr="002B012F" w:rsidRDefault="00BF1A57" w:rsidP="00C1189C">
      <w:pPr>
        <w:autoSpaceDE w:val="0"/>
        <w:autoSpaceDN w:val="0"/>
        <w:adjustRightInd w:val="0"/>
        <w:ind w:firstLine="709"/>
        <w:jc w:val="both"/>
        <w:rPr>
          <w:rFonts w:eastAsia="Calibri"/>
        </w:rPr>
      </w:pPr>
      <w:r w:rsidRPr="002B012F">
        <w:rPr>
          <w:rFonts w:eastAsia="Calibri"/>
        </w:rPr>
        <w:t>В 2018 году министерством природных ресурсов и экологии Новосибирской области государственная экологическая экспертиза была проведена по следующим объектам:</w:t>
      </w:r>
    </w:p>
    <w:p w:rsidR="00BF1A57" w:rsidRPr="002B012F" w:rsidRDefault="00BF1A57" w:rsidP="00C1189C">
      <w:pPr>
        <w:autoSpaceDE w:val="0"/>
        <w:autoSpaceDN w:val="0"/>
        <w:adjustRightInd w:val="0"/>
        <w:ind w:firstLine="709"/>
        <w:jc w:val="both"/>
        <w:rPr>
          <w:rFonts w:eastAsia="Calibri"/>
        </w:rPr>
      </w:pPr>
      <w:r w:rsidRPr="002B012F">
        <w:rPr>
          <w:rFonts w:eastAsia="Calibri"/>
        </w:rPr>
        <w:t xml:space="preserve">- «Комплексное экологическое обследование изменения границ особо охраняемой природной территории, включая оценку воздействия на окружающую среду территорий населенных пунктов и действующих производственных объектов, расположенных в границах </w:t>
      </w:r>
      <w:r w:rsidRPr="002B012F">
        <w:rPr>
          <w:rFonts w:eastAsia="Calibri"/>
        </w:rPr>
        <w:lastRenderedPageBreak/>
        <w:t>особо охраняемой природной территории, с целью исключения их из границ государственного природного заказника «Центральный» Колыванского района Новосибирской области»;</w:t>
      </w:r>
    </w:p>
    <w:p w:rsidR="00BF1A57" w:rsidRPr="002B012F" w:rsidRDefault="00BF1A57" w:rsidP="00C1189C">
      <w:pPr>
        <w:autoSpaceDE w:val="0"/>
        <w:autoSpaceDN w:val="0"/>
        <w:adjustRightInd w:val="0"/>
        <w:ind w:firstLine="709"/>
        <w:jc w:val="both"/>
        <w:rPr>
          <w:rFonts w:eastAsia="Calibri"/>
        </w:rPr>
      </w:pPr>
      <w:r w:rsidRPr="002B012F">
        <w:rPr>
          <w:rFonts w:eastAsia="Calibri"/>
        </w:rPr>
        <w:t>- «Комплексное экологическое обследование изменения границ особо охраняемой природной территории, включая оценку воздействия на окружающую среду территорий населенных пунктов и действующих производственных объектов, расположенных в границах особо охраняемой природной территории, с целью исключения их из границ государственного природного заказника «Майзасский» Кыштовского района Новосибирской области»;</w:t>
      </w:r>
    </w:p>
    <w:p w:rsidR="00BF1A57" w:rsidRPr="002B012F" w:rsidRDefault="00BF1A57" w:rsidP="00C1189C">
      <w:pPr>
        <w:autoSpaceDE w:val="0"/>
        <w:autoSpaceDN w:val="0"/>
        <w:adjustRightInd w:val="0"/>
        <w:ind w:firstLine="709"/>
        <w:jc w:val="both"/>
        <w:rPr>
          <w:rFonts w:eastAsia="Calibri"/>
        </w:rPr>
      </w:pPr>
      <w:r w:rsidRPr="002B012F">
        <w:rPr>
          <w:rFonts w:eastAsia="Calibri"/>
        </w:rPr>
        <w:t>- «Комплексное экологическое обследование изменения границ особо охраняемой природной территории, включая оценку воздействия на окружающую среду территорий населенных пунктов и действующих производственных объектов, расположенных в границах особо охраняемой природной территории, с целью исключения их из границ государственного природного заказника «Майское утро» Купинского района Новосибирской области»;</w:t>
      </w:r>
    </w:p>
    <w:p w:rsidR="00BF1A57" w:rsidRPr="002B012F" w:rsidRDefault="00BF1A57" w:rsidP="00C1189C">
      <w:pPr>
        <w:autoSpaceDE w:val="0"/>
        <w:autoSpaceDN w:val="0"/>
        <w:adjustRightInd w:val="0"/>
        <w:ind w:firstLine="709"/>
        <w:jc w:val="both"/>
        <w:rPr>
          <w:rFonts w:eastAsia="Calibri"/>
        </w:rPr>
      </w:pPr>
      <w:r w:rsidRPr="002B012F">
        <w:rPr>
          <w:rFonts w:eastAsia="Calibri"/>
        </w:rPr>
        <w:t>- «Обоснование объемов (лимитов, квот) добычи охотничьих ресурсов: лося, косули сибирской, рыси, соболя, медведя бурого, барсука на территории Новосибирской области в сезоне охоты 2018</w:t>
      </w:r>
      <w:r w:rsidR="001134D0">
        <w:rPr>
          <w:rFonts w:eastAsia="Calibri"/>
        </w:rPr>
        <w:t> </w:t>
      </w:r>
      <w:r w:rsidRPr="002B012F">
        <w:rPr>
          <w:rFonts w:eastAsia="Calibri"/>
        </w:rPr>
        <w:t>-</w:t>
      </w:r>
      <w:r w:rsidR="001134D0">
        <w:rPr>
          <w:rFonts w:eastAsia="Calibri"/>
        </w:rPr>
        <w:t> </w:t>
      </w:r>
      <w:r w:rsidRPr="002B012F">
        <w:rPr>
          <w:rFonts w:eastAsia="Calibri"/>
        </w:rPr>
        <w:t>2019 г</w:t>
      </w:r>
      <w:r w:rsidR="00E4379A" w:rsidRPr="002B012F">
        <w:rPr>
          <w:rFonts w:eastAsia="Calibri"/>
        </w:rPr>
        <w:t>оды</w:t>
      </w:r>
      <w:r w:rsidRPr="002B012F">
        <w:rPr>
          <w:rFonts w:eastAsia="Calibri"/>
        </w:rPr>
        <w:t>»;</w:t>
      </w:r>
    </w:p>
    <w:p w:rsidR="00BF1A57" w:rsidRPr="002B012F" w:rsidRDefault="00BF1A57" w:rsidP="00C1189C">
      <w:pPr>
        <w:autoSpaceDE w:val="0"/>
        <w:autoSpaceDN w:val="0"/>
        <w:adjustRightInd w:val="0"/>
        <w:ind w:firstLine="709"/>
        <w:jc w:val="both"/>
        <w:rPr>
          <w:rFonts w:eastAsia="Calibri"/>
        </w:rPr>
      </w:pPr>
      <w:r w:rsidRPr="002B012F">
        <w:rPr>
          <w:rFonts w:eastAsia="Calibri"/>
        </w:rPr>
        <w:t>- «Комплексное экологическое обследование изменения границ особо охраняемой природной территории, включая оценку воздействия на окружающую среду территорий населенных пунктов и действующих производственных объектов, расположенных в границах особо охраняемой природной территории, с целью исключения их из границ государственного природного заказника «Маяк» Кочковского района Новосибирской области»;</w:t>
      </w:r>
    </w:p>
    <w:p w:rsidR="00BF1A57" w:rsidRPr="002B012F" w:rsidRDefault="00BF1A57" w:rsidP="00C1189C">
      <w:pPr>
        <w:autoSpaceDE w:val="0"/>
        <w:autoSpaceDN w:val="0"/>
        <w:adjustRightInd w:val="0"/>
        <w:ind w:firstLine="709"/>
        <w:jc w:val="both"/>
        <w:rPr>
          <w:rFonts w:eastAsia="Calibri"/>
        </w:rPr>
      </w:pPr>
      <w:r w:rsidRPr="002B012F">
        <w:rPr>
          <w:rFonts w:eastAsia="Calibri"/>
        </w:rPr>
        <w:t>- «Комплексное экологическое обследование изменения границ особо охраняемой природной территории, включая оценку воздействия на окружающую среду территорий населенных пунктов и действующих производственных объектов, расположенных в границах особо охраняемой природной территории, с целью исключения их из границ государственного природного заказника «Юдинский» Чистоозерного района Новосибирской области»;</w:t>
      </w:r>
    </w:p>
    <w:p w:rsidR="00BF1A57" w:rsidRPr="002B012F" w:rsidRDefault="00BF1A57" w:rsidP="00C1189C">
      <w:pPr>
        <w:autoSpaceDE w:val="0"/>
        <w:autoSpaceDN w:val="0"/>
        <w:adjustRightInd w:val="0"/>
        <w:ind w:firstLine="709"/>
        <w:jc w:val="both"/>
        <w:rPr>
          <w:rFonts w:eastAsia="Calibri"/>
        </w:rPr>
      </w:pPr>
      <w:r w:rsidRPr="002B012F">
        <w:rPr>
          <w:rFonts w:eastAsia="Calibri"/>
        </w:rPr>
        <w:t>- «Комплексное экологическое обследование изменения границ особо охраняемой природной территории, включая оценку воздействия на окружающую среду территорий населенных пунктов и действующих производственных объектов, расположенных в границах особо охраняемой природной территории, с целью исключения их из границ государственного природного заказника «Усть-Таркский» Усть-Таркского района Новосибирской области».</w:t>
      </w:r>
    </w:p>
    <w:p w:rsidR="00BF1A57" w:rsidRPr="002B012F" w:rsidRDefault="00BF1A57" w:rsidP="00C1189C">
      <w:pPr>
        <w:autoSpaceDE w:val="0"/>
        <w:autoSpaceDN w:val="0"/>
        <w:adjustRightInd w:val="0"/>
        <w:ind w:firstLine="709"/>
        <w:jc w:val="both"/>
        <w:rPr>
          <w:rFonts w:eastAsia="Calibri"/>
        </w:rPr>
      </w:pPr>
      <w:r w:rsidRPr="002B012F">
        <w:rPr>
          <w:rFonts w:eastAsia="Calibri"/>
        </w:rPr>
        <w:t>Представленные материалы по объему и содержанию соответствовали требованиям законодательных актов Российской Федерации и нормативных документов по вопросам охраны окружающей среды и по результатам государственной экологической экспертизы получили положительные заключения.</w:t>
      </w:r>
    </w:p>
    <w:p w:rsidR="00BF1A57" w:rsidRPr="002B012F" w:rsidRDefault="00B9014F" w:rsidP="007D7628">
      <w:pPr>
        <w:pStyle w:val="20"/>
        <w:rPr>
          <w:rFonts w:ascii="Times New Roman" w:hAnsi="Times New Roman" w:cs="Times New Roman"/>
          <w:sz w:val="24"/>
          <w:szCs w:val="24"/>
        </w:rPr>
      </w:pPr>
      <w:bookmarkStart w:id="113" w:name="_Toc11767051"/>
      <w:r w:rsidRPr="002B012F">
        <w:rPr>
          <w:rFonts w:ascii="Times New Roman" w:hAnsi="Times New Roman" w:cs="Times New Roman"/>
          <w:sz w:val="24"/>
          <w:szCs w:val="24"/>
        </w:rPr>
        <w:t>15.3</w:t>
      </w:r>
      <w:r w:rsidR="00385240">
        <w:rPr>
          <w:rFonts w:ascii="Times New Roman" w:hAnsi="Times New Roman" w:cs="Times New Roman"/>
          <w:sz w:val="24"/>
          <w:szCs w:val="24"/>
        </w:rPr>
        <w:t>.</w:t>
      </w:r>
      <w:r w:rsidR="00BF1A57" w:rsidRPr="002B012F">
        <w:rPr>
          <w:rFonts w:ascii="Times New Roman" w:hAnsi="Times New Roman" w:cs="Times New Roman"/>
          <w:sz w:val="24"/>
          <w:szCs w:val="24"/>
        </w:rPr>
        <w:t xml:space="preserve"> Нормирование и разрешительная деятельность</w:t>
      </w:r>
      <w:bookmarkEnd w:id="113"/>
    </w:p>
    <w:p w:rsidR="00B9014F" w:rsidRPr="002B012F" w:rsidRDefault="00B9014F" w:rsidP="00F57451">
      <w:pPr>
        <w:ind w:firstLine="709"/>
        <w:jc w:val="center"/>
        <w:rPr>
          <w:b/>
        </w:rPr>
      </w:pPr>
    </w:p>
    <w:p w:rsidR="00BF1A57" w:rsidRPr="002B012F" w:rsidRDefault="00BF1A57" w:rsidP="00F57451">
      <w:pPr>
        <w:autoSpaceDE w:val="0"/>
        <w:autoSpaceDN w:val="0"/>
        <w:adjustRightInd w:val="0"/>
        <w:ind w:firstLine="709"/>
        <w:jc w:val="both"/>
        <w:rPr>
          <w:rFonts w:eastAsia="Calibri"/>
        </w:rPr>
      </w:pPr>
      <w:r w:rsidRPr="002B012F">
        <w:t>В соответствии со статьей 18 Федерального закона от</w:t>
      </w:r>
      <w:r w:rsidR="00C1189C" w:rsidRPr="002B012F">
        <w:t> </w:t>
      </w:r>
      <w:r w:rsidRPr="002B012F">
        <w:t>24.06.1998 № 89</w:t>
      </w:r>
      <w:r w:rsidR="0086103C" w:rsidRPr="002B012F">
        <w:rPr>
          <w:snapToGrid w:val="0"/>
        </w:rPr>
        <w:t>-</w:t>
      </w:r>
      <w:r w:rsidRPr="002B012F">
        <w:t xml:space="preserve">ФЗ «Об отходах производства и потребления» </w:t>
      </w:r>
      <w:r w:rsidRPr="002B012F">
        <w:rPr>
          <w:rFonts w:eastAsia="Calibri"/>
        </w:rPr>
        <w:t>применительно к индивидуальным предпринимателям, юридическим лицам, в процессе хозяйственной и (или) иной деятельности которых образуются отходы, устанавливаются нормативы образования отходов и лимиты на их размещение.</w:t>
      </w:r>
    </w:p>
    <w:p w:rsidR="00BF1A57" w:rsidRPr="002B012F" w:rsidRDefault="00BF1A57" w:rsidP="00F57451">
      <w:pPr>
        <w:ind w:firstLine="709"/>
        <w:jc w:val="both"/>
      </w:pPr>
      <w:r w:rsidRPr="002B012F">
        <w:t xml:space="preserve">Установление нормативов образования отходов и лимитов на их размещение осуществляется </w:t>
      </w:r>
      <w:r w:rsidRPr="002B012F">
        <w:rPr>
          <w:color w:val="000000"/>
        </w:rPr>
        <w:t xml:space="preserve">Департаментом Росприроднадзора по Сибирскому федеральному округу и </w:t>
      </w:r>
      <w:r w:rsidRPr="002B012F">
        <w:t xml:space="preserve">министерством природных ресурсов и экологии Новосибирской области </w:t>
      </w:r>
      <w:r w:rsidR="003A38EA">
        <w:t>согласно своей компетенции</w:t>
      </w:r>
      <w:r w:rsidRPr="002B012F">
        <w:t>.</w:t>
      </w:r>
    </w:p>
    <w:p w:rsidR="00BF1A57" w:rsidRPr="002B012F" w:rsidRDefault="00BF1A57" w:rsidP="00F57451">
      <w:pPr>
        <w:autoSpaceDE w:val="0"/>
        <w:autoSpaceDN w:val="0"/>
        <w:adjustRightInd w:val="0"/>
        <w:ind w:firstLine="709"/>
        <w:jc w:val="both"/>
        <w:rPr>
          <w:rFonts w:eastAsia="Calibri"/>
        </w:rPr>
      </w:pPr>
      <w:r w:rsidRPr="002B012F">
        <w:rPr>
          <w:rFonts w:eastAsia="Calibri"/>
        </w:rPr>
        <w:t>Индивидуальные предприниматели, юридические лица, в процессе хозяйственной и (или) иной деятельности которых образуются отходы (за исключением субъектов малого и среднего предпринимательства), разрабатывают проекты нормативов образования отходов и лимитов на их размещение.</w:t>
      </w:r>
    </w:p>
    <w:p w:rsidR="00BF20A4" w:rsidRPr="002B012F" w:rsidRDefault="00BF20A4" w:rsidP="00F57451">
      <w:pPr>
        <w:autoSpaceDE w:val="0"/>
        <w:autoSpaceDN w:val="0"/>
        <w:adjustRightInd w:val="0"/>
        <w:ind w:firstLine="709"/>
        <w:jc w:val="both"/>
        <w:rPr>
          <w:rFonts w:eastAsia="Calibri"/>
        </w:rPr>
      </w:pPr>
      <w:proofErr w:type="gramStart"/>
      <w:r w:rsidRPr="002B012F">
        <w:rPr>
          <w:rFonts w:eastAsia="Calibri"/>
        </w:rPr>
        <w:t xml:space="preserve">В соответствии с пунктами 7, 8 статьи 18 </w:t>
      </w:r>
      <w:r w:rsidRPr="002B012F">
        <w:t>Федерального закона от 24.06.1998 № 89</w:t>
      </w:r>
      <w:r w:rsidR="0086103C" w:rsidRPr="002B012F">
        <w:t>-</w:t>
      </w:r>
      <w:r w:rsidRPr="002B012F">
        <w:t xml:space="preserve">ФЗ «Об отходах производства и потребления» </w:t>
      </w:r>
      <w:r w:rsidRPr="002B012F">
        <w:rPr>
          <w:rFonts w:eastAsiaTheme="minorHAnsi"/>
          <w:lang w:eastAsia="en-US"/>
        </w:rPr>
        <w:t xml:space="preserve">субъекты малого и среднего предпринимательства, в процессе осуществления которыми хозяйственной и (или) иной деятельности образуются </w:t>
      </w:r>
      <w:r w:rsidRPr="002B012F">
        <w:rPr>
          <w:rFonts w:eastAsiaTheme="minorHAnsi"/>
          <w:lang w:eastAsia="en-US"/>
        </w:rPr>
        <w:lastRenderedPageBreak/>
        <w:t xml:space="preserve">отходы, представляют в </w:t>
      </w:r>
      <w:r w:rsidRPr="002B012F">
        <w:rPr>
          <w:color w:val="000000"/>
        </w:rPr>
        <w:t xml:space="preserve">Департамент Росприроднадзора по Сибирскому федеральному округу и </w:t>
      </w:r>
      <w:r w:rsidRPr="002B012F">
        <w:t xml:space="preserve">министерство природных ресурсов и экологии Новосибирской области, </w:t>
      </w:r>
      <w:r w:rsidR="003A38EA">
        <w:t>согласно их компетенции</w:t>
      </w:r>
      <w:r w:rsidRPr="002B012F">
        <w:t>,</w:t>
      </w:r>
      <w:r w:rsidRPr="002B012F">
        <w:rPr>
          <w:rFonts w:eastAsiaTheme="minorHAnsi"/>
          <w:lang w:eastAsia="en-US"/>
        </w:rPr>
        <w:t xml:space="preserve"> отчетность об образовании</w:t>
      </w:r>
      <w:r w:rsidR="003A38EA">
        <w:rPr>
          <w:rFonts w:eastAsiaTheme="minorHAnsi"/>
          <w:lang w:eastAsia="en-US"/>
        </w:rPr>
        <w:t xml:space="preserve">, утилизации, обезвреживании, </w:t>
      </w:r>
      <w:r w:rsidRPr="002B012F">
        <w:rPr>
          <w:rFonts w:eastAsiaTheme="minorHAnsi"/>
          <w:lang w:eastAsia="en-US"/>
        </w:rPr>
        <w:t>размещении отходов</w:t>
      </w:r>
      <w:proofErr w:type="gramEnd"/>
      <w:r w:rsidRPr="002B012F">
        <w:rPr>
          <w:rFonts w:eastAsiaTheme="minorHAnsi"/>
          <w:lang w:eastAsia="en-US"/>
        </w:rPr>
        <w:t xml:space="preserve"> в уведомительном </w:t>
      </w:r>
      <w:proofErr w:type="gramStart"/>
      <w:r w:rsidRPr="002B012F">
        <w:rPr>
          <w:rFonts w:eastAsiaTheme="minorHAnsi"/>
          <w:lang w:eastAsia="en-US"/>
        </w:rPr>
        <w:t>порядке</w:t>
      </w:r>
      <w:proofErr w:type="gramEnd"/>
      <w:r w:rsidR="00685CC2">
        <w:rPr>
          <w:rFonts w:eastAsiaTheme="minorHAnsi"/>
          <w:lang w:eastAsia="en-US"/>
        </w:rPr>
        <w:t xml:space="preserve"> (таблица 15.1)</w:t>
      </w:r>
      <w:r w:rsidRPr="002B012F">
        <w:rPr>
          <w:rFonts w:eastAsiaTheme="minorHAnsi"/>
          <w:lang w:eastAsia="en-US"/>
        </w:rPr>
        <w:t>.</w:t>
      </w:r>
    </w:p>
    <w:p w:rsidR="00C1189C" w:rsidRPr="002B012F" w:rsidRDefault="00C1189C" w:rsidP="00F57451">
      <w:pPr>
        <w:pStyle w:val="ConsPlusTitle"/>
        <w:ind w:right="-1" w:firstLine="567"/>
        <w:jc w:val="right"/>
        <w:rPr>
          <w:rFonts w:ascii="Times New Roman" w:hAnsi="Times New Roman" w:cs="Times New Roman"/>
          <w:b w:val="0"/>
          <w:sz w:val="24"/>
          <w:szCs w:val="24"/>
        </w:rPr>
      </w:pPr>
    </w:p>
    <w:p w:rsidR="00BF1A57" w:rsidRPr="002B012F" w:rsidRDefault="00BF20A4" w:rsidP="00F57451">
      <w:pPr>
        <w:pStyle w:val="ConsPlusTitle"/>
        <w:ind w:right="-1" w:firstLine="567"/>
        <w:jc w:val="right"/>
        <w:rPr>
          <w:rFonts w:ascii="Times New Roman" w:hAnsi="Times New Roman" w:cs="Times New Roman"/>
          <w:b w:val="0"/>
          <w:sz w:val="24"/>
          <w:szCs w:val="24"/>
        </w:rPr>
      </w:pPr>
      <w:r w:rsidRPr="002B012F">
        <w:rPr>
          <w:rFonts w:ascii="Times New Roman" w:hAnsi="Times New Roman" w:cs="Times New Roman"/>
          <w:b w:val="0"/>
          <w:sz w:val="24"/>
          <w:szCs w:val="24"/>
        </w:rPr>
        <w:t>Таблица 15.</w:t>
      </w:r>
      <w:r w:rsidR="00CD5BED" w:rsidRPr="002B012F">
        <w:rPr>
          <w:rFonts w:ascii="Times New Roman" w:hAnsi="Times New Roman" w:cs="Times New Roman"/>
          <w:b w:val="0"/>
          <w:sz w:val="24"/>
          <w:szCs w:val="24"/>
        </w:rPr>
        <w:t>1</w:t>
      </w:r>
    </w:p>
    <w:p w:rsidR="00BF20A4" w:rsidRPr="002B012F" w:rsidRDefault="00BF20A4" w:rsidP="00F57451">
      <w:pPr>
        <w:pStyle w:val="ConsPlusTitle"/>
        <w:ind w:right="-1" w:firstLine="567"/>
        <w:jc w:val="right"/>
        <w:rPr>
          <w:rFonts w:ascii="Times New Roman" w:hAnsi="Times New Roman" w:cs="Times New Roman"/>
          <w:b w:val="0"/>
          <w:sz w:val="24"/>
          <w:szCs w:val="24"/>
        </w:rPr>
      </w:pPr>
    </w:p>
    <w:p w:rsidR="00BF20A4" w:rsidRPr="002B012F" w:rsidRDefault="00BF20A4" w:rsidP="00F57451">
      <w:pPr>
        <w:pStyle w:val="ConsPlusTitle"/>
        <w:ind w:right="-1" w:firstLine="567"/>
        <w:jc w:val="center"/>
        <w:rPr>
          <w:rFonts w:ascii="Times New Roman" w:hAnsi="Times New Roman" w:cs="Times New Roman"/>
          <w:b w:val="0"/>
          <w:sz w:val="24"/>
          <w:szCs w:val="24"/>
        </w:rPr>
      </w:pPr>
      <w:r w:rsidRPr="002B012F">
        <w:rPr>
          <w:rFonts w:ascii="Times New Roman" w:hAnsi="Times New Roman" w:cs="Times New Roman"/>
          <w:b w:val="0"/>
          <w:sz w:val="24"/>
          <w:szCs w:val="24"/>
        </w:rPr>
        <w:t xml:space="preserve">Сводная информация </w:t>
      </w:r>
      <w:r w:rsidR="003A38EA">
        <w:rPr>
          <w:rFonts w:ascii="Times New Roman" w:hAnsi="Times New Roman" w:cs="Times New Roman"/>
          <w:b w:val="0"/>
          <w:sz w:val="24"/>
          <w:szCs w:val="24"/>
        </w:rPr>
        <w:t>по нормированию в Новосибирской области в 2018 году</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828"/>
        <w:gridCol w:w="992"/>
        <w:gridCol w:w="2410"/>
        <w:gridCol w:w="2126"/>
      </w:tblGrid>
      <w:tr w:rsidR="00BF1A57" w:rsidRPr="00C96E15" w:rsidTr="00E4379A">
        <w:tc>
          <w:tcPr>
            <w:tcW w:w="675" w:type="dxa"/>
            <w:shd w:val="clear" w:color="auto" w:fill="auto"/>
            <w:vAlign w:val="center"/>
          </w:tcPr>
          <w:p w:rsidR="00BF1A57" w:rsidRDefault="00BF1A57" w:rsidP="00F57451">
            <w:pPr>
              <w:jc w:val="center"/>
              <w:rPr>
                <w:color w:val="000000"/>
              </w:rPr>
            </w:pPr>
            <w:r w:rsidRPr="00C96E15">
              <w:rPr>
                <w:color w:val="000000"/>
              </w:rPr>
              <w:t>№</w:t>
            </w:r>
            <w:r>
              <w:rPr>
                <w:color w:val="000000"/>
              </w:rPr>
              <w:t xml:space="preserve"> </w:t>
            </w:r>
          </w:p>
          <w:p w:rsidR="00BF1A57" w:rsidRPr="00C96E15" w:rsidRDefault="00BF1A57" w:rsidP="00F57451">
            <w:pPr>
              <w:jc w:val="center"/>
              <w:rPr>
                <w:color w:val="000000"/>
              </w:rPr>
            </w:pPr>
            <w:r w:rsidRPr="00C96E15">
              <w:rPr>
                <w:color w:val="000000"/>
              </w:rPr>
              <w:t>п/п</w:t>
            </w:r>
          </w:p>
        </w:tc>
        <w:tc>
          <w:tcPr>
            <w:tcW w:w="3828" w:type="dxa"/>
            <w:shd w:val="clear" w:color="auto" w:fill="auto"/>
            <w:vAlign w:val="center"/>
          </w:tcPr>
          <w:p w:rsidR="00BF1A57" w:rsidRPr="00C96E15" w:rsidRDefault="00BF1A57" w:rsidP="00F57451">
            <w:pPr>
              <w:jc w:val="center"/>
            </w:pPr>
            <w:r w:rsidRPr="00C96E15">
              <w:rPr>
                <w:color w:val="000000"/>
              </w:rPr>
              <w:t>Наименование показателя</w:t>
            </w:r>
          </w:p>
        </w:tc>
        <w:tc>
          <w:tcPr>
            <w:tcW w:w="992" w:type="dxa"/>
            <w:vAlign w:val="center"/>
          </w:tcPr>
          <w:p w:rsidR="00BF1A57" w:rsidRDefault="00BF1A57" w:rsidP="00F57451">
            <w:pPr>
              <w:jc w:val="center"/>
            </w:pPr>
            <w:r>
              <w:t>Всего</w:t>
            </w:r>
          </w:p>
        </w:tc>
        <w:tc>
          <w:tcPr>
            <w:tcW w:w="2410" w:type="dxa"/>
            <w:shd w:val="clear" w:color="auto" w:fill="auto"/>
            <w:vAlign w:val="center"/>
          </w:tcPr>
          <w:p w:rsidR="00BF1A57" w:rsidRPr="00C96E15" w:rsidRDefault="00BF1A57" w:rsidP="00F57451">
            <w:pPr>
              <w:jc w:val="center"/>
            </w:pPr>
            <w:r>
              <w:t>Министерство</w:t>
            </w:r>
            <w:r w:rsidRPr="00C96E15">
              <w:t xml:space="preserve"> природных ресурсов и </w:t>
            </w:r>
            <w:r>
              <w:t>экологии</w:t>
            </w:r>
            <w:r w:rsidRPr="00C96E15">
              <w:t xml:space="preserve"> Новосибирской области</w:t>
            </w:r>
          </w:p>
        </w:tc>
        <w:tc>
          <w:tcPr>
            <w:tcW w:w="2126" w:type="dxa"/>
            <w:shd w:val="clear" w:color="auto" w:fill="auto"/>
            <w:vAlign w:val="center"/>
          </w:tcPr>
          <w:p w:rsidR="00BF1A57" w:rsidRPr="00C96E15" w:rsidRDefault="00BF1A57" w:rsidP="00F57451">
            <w:pPr>
              <w:jc w:val="center"/>
            </w:pPr>
            <w:r w:rsidRPr="00C96E15">
              <w:t>Департамент Росприроднадзора по Сибирскому федеральному округу</w:t>
            </w:r>
          </w:p>
        </w:tc>
      </w:tr>
      <w:tr w:rsidR="00BF1A57" w:rsidRPr="00C96E15" w:rsidTr="00E4379A">
        <w:tc>
          <w:tcPr>
            <w:tcW w:w="675" w:type="dxa"/>
            <w:shd w:val="clear" w:color="auto" w:fill="auto"/>
            <w:vAlign w:val="center"/>
          </w:tcPr>
          <w:p w:rsidR="00BF1A57" w:rsidRPr="00C96E15" w:rsidRDefault="00BF1A57" w:rsidP="00F57451">
            <w:pPr>
              <w:jc w:val="center"/>
              <w:rPr>
                <w:color w:val="000000"/>
              </w:rPr>
            </w:pPr>
            <w:r>
              <w:rPr>
                <w:color w:val="000000"/>
              </w:rPr>
              <w:t>1</w:t>
            </w:r>
          </w:p>
        </w:tc>
        <w:tc>
          <w:tcPr>
            <w:tcW w:w="3828" w:type="dxa"/>
            <w:shd w:val="clear" w:color="auto" w:fill="auto"/>
          </w:tcPr>
          <w:p w:rsidR="00BF1A57" w:rsidRPr="00C96E15" w:rsidRDefault="00BF1A57" w:rsidP="00F57451">
            <w:pPr>
              <w:jc w:val="both"/>
            </w:pPr>
            <w:r w:rsidRPr="00C96E15">
              <w:rPr>
                <w:color w:val="000000"/>
              </w:rPr>
              <w:t>Рассмотрено материалов об утверждении нормативов</w:t>
            </w:r>
            <w:r w:rsidR="003A38EA">
              <w:rPr>
                <w:color w:val="000000"/>
              </w:rPr>
              <w:t xml:space="preserve"> и лимитов на их размещение, единиц</w:t>
            </w:r>
          </w:p>
        </w:tc>
        <w:tc>
          <w:tcPr>
            <w:tcW w:w="992" w:type="dxa"/>
            <w:vAlign w:val="center"/>
          </w:tcPr>
          <w:p w:rsidR="00BF1A57" w:rsidRPr="00C96E15" w:rsidRDefault="00BF1A57" w:rsidP="00F57451">
            <w:pPr>
              <w:jc w:val="center"/>
            </w:pPr>
            <w:r>
              <w:t>661</w:t>
            </w:r>
          </w:p>
        </w:tc>
        <w:tc>
          <w:tcPr>
            <w:tcW w:w="2410" w:type="dxa"/>
            <w:shd w:val="clear" w:color="auto" w:fill="auto"/>
            <w:vAlign w:val="center"/>
          </w:tcPr>
          <w:p w:rsidR="00BF1A57" w:rsidRPr="00C96E15" w:rsidRDefault="00BF1A57" w:rsidP="00F57451">
            <w:pPr>
              <w:jc w:val="center"/>
            </w:pPr>
            <w:r w:rsidRPr="00C96E15">
              <w:t>474</w:t>
            </w:r>
          </w:p>
        </w:tc>
        <w:tc>
          <w:tcPr>
            <w:tcW w:w="2126" w:type="dxa"/>
            <w:vAlign w:val="center"/>
          </w:tcPr>
          <w:p w:rsidR="00BF1A57" w:rsidRPr="00C96E15" w:rsidRDefault="00BF1A57" w:rsidP="00F57451">
            <w:pPr>
              <w:jc w:val="center"/>
            </w:pPr>
            <w:r>
              <w:t>187</w:t>
            </w:r>
          </w:p>
        </w:tc>
      </w:tr>
      <w:tr w:rsidR="00BF1A57" w:rsidRPr="00C96E15" w:rsidTr="00E4379A">
        <w:tc>
          <w:tcPr>
            <w:tcW w:w="675" w:type="dxa"/>
            <w:shd w:val="clear" w:color="auto" w:fill="auto"/>
            <w:vAlign w:val="center"/>
          </w:tcPr>
          <w:p w:rsidR="00BF1A57" w:rsidRPr="00C96E15" w:rsidRDefault="00BF1A57" w:rsidP="00F57451">
            <w:pPr>
              <w:jc w:val="center"/>
              <w:rPr>
                <w:color w:val="000000"/>
              </w:rPr>
            </w:pPr>
            <w:r>
              <w:rPr>
                <w:color w:val="000000"/>
              </w:rPr>
              <w:t>2</w:t>
            </w:r>
          </w:p>
        </w:tc>
        <w:tc>
          <w:tcPr>
            <w:tcW w:w="3828" w:type="dxa"/>
            <w:shd w:val="clear" w:color="auto" w:fill="auto"/>
          </w:tcPr>
          <w:p w:rsidR="00BF1A57" w:rsidRPr="00C96E15" w:rsidRDefault="00BF1A57" w:rsidP="00F57451">
            <w:pPr>
              <w:autoSpaceDE w:val="0"/>
              <w:autoSpaceDN w:val="0"/>
              <w:adjustRightInd w:val="0"/>
              <w:jc w:val="both"/>
            </w:pPr>
            <w:r w:rsidRPr="00C96E15">
              <w:rPr>
                <w:color w:val="000000"/>
              </w:rPr>
              <w:t xml:space="preserve">Принято решений о выдаче </w:t>
            </w:r>
            <w:r w:rsidRPr="00C96E15">
              <w:t>документа об утверждении нормативов образования отходов и лимитов на их размещение</w:t>
            </w:r>
            <w:r w:rsidR="003A38EA">
              <w:rPr>
                <w:color w:val="000000"/>
              </w:rPr>
              <w:t>, единиц</w:t>
            </w:r>
          </w:p>
        </w:tc>
        <w:tc>
          <w:tcPr>
            <w:tcW w:w="992" w:type="dxa"/>
            <w:vAlign w:val="center"/>
          </w:tcPr>
          <w:p w:rsidR="00BF1A57" w:rsidRPr="00C96E15" w:rsidRDefault="00BF1A57" w:rsidP="00F57451">
            <w:pPr>
              <w:jc w:val="center"/>
            </w:pPr>
            <w:r>
              <w:t>542</w:t>
            </w:r>
          </w:p>
        </w:tc>
        <w:tc>
          <w:tcPr>
            <w:tcW w:w="2410" w:type="dxa"/>
            <w:shd w:val="clear" w:color="auto" w:fill="auto"/>
            <w:vAlign w:val="center"/>
          </w:tcPr>
          <w:p w:rsidR="00BF1A57" w:rsidRPr="00C96E15" w:rsidRDefault="00BF1A57" w:rsidP="00F57451">
            <w:pPr>
              <w:jc w:val="center"/>
            </w:pPr>
            <w:r w:rsidRPr="00C96E15">
              <w:t>374</w:t>
            </w:r>
          </w:p>
        </w:tc>
        <w:tc>
          <w:tcPr>
            <w:tcW w:w="2126" w:type="dxa"/>
            <w:vAlign w:val="center"/>
          </w:tcPr>
          <w:p w:rsidR="00BF1A57" w:rsidRPr="00C96E15" w:rsidRDefault="00BF1A57" w:rsidP="00F57451">
            <w:pPr>
              <w:jc w:val="center"/>
            </w:pPr>
            <w:r>
              <w:t>168</w:t>
            </w:r>
          </w:p>
        </w:tc>
      </w:tr>
      <w:tr w:rsidR="00BF1A57" w:rsidRPr="00C96E15" w:rsidTr="00E4379A">
        <w:tc>
          <w:tcPr>
            <w:tcW w:w="675" w:type="dxa"/>
            <w:shd w:val="clear" w:color="auto" w:fill="auto"/>
            <w:vAlign w:val="center"/>
          </w:tcPr>
          <w:p w:rsidR="00BF1A57" w:rsidRPr="00C96E15" w:rsidRDefault="00BF1A57" w:rsidP="00F57451">
            <w:pPr>
              <w:jc w:val="center"/>
              <w:rPr>
                <w:color w:val="000000"/>
              </w:rPr>
            </w:pPr>
            <w:r>
              <w:rPr>
                <w:color w:val="000000"/>
              </w:rPr>
              <w:t>3</w:t>
            </w:r>
          </w:p>
        </w:tc>
        <w:tc>
          <w:tcPr>
            <w:tcW w:w="3828" w:type="dxa"/>
            <w:shd w:val="clear" w:color="auto" w:fill="auto"/>
          </w:tcPr>
          <w:p w:rsidR="00BF1A57" w:rsidRPr="00C96E15" w:rsidRDefault="00BF1A57" w:rsidP="00F57451">
            <w:pPr>
              <w:jc w:val="both"/>
            </w:pPr>
            <w:r w:rsidRPr="00C96E15">
              <w:rPr>
                <w:color w:val="000000"/>
              </w:rPr>
              <w:t>Принято решений об отказе в утверждении нормативов образования отходов</w:t>
            </w:r>
            <w:r w:rsidR="003A38EA">
              <w:rPr>
                <w:color w:val="000000"/>
              </w:rPr>
              <w:t xml:space="preserve"> и лимитов на их размещение, единиц</w:t>
            </w:r>
          </w:p>
        </w:tc>
        <w:tc>
          <w:tcPr>
            <w:tcW w:w="992" w:type="dxa"/>
            <w:vAlign w:val="center"/>
          </w:tcPr>
          <w:p w:rsidR="00BF1A57" w:rsidRPr="00C96E15" w:rsidRDefault="00BF1A57" w:rsidP="00F57451">
            <w:pPr>
              <w:jc w:val="center"/>
            </w:pPr>
            <w:r>
              <w:t>119</w:t>
            </w:r>
          </w:p>
        </w:tc>
        <w:tc>
          <w:tcPr>
            <w:tcW w:w="2410" w:type="dxa"/>
            <w:shd w:val="clear" w:color="auto" w:fill="auto"/>
            <w:vAlign w:val="center"/>
          </w:tcPr>
          <w:p w:rsidR="00BF1A57" w:rsidRPr="00C96E15" w:rsidRDefault="00BF1A57" w:rsidP="00F57451">
            <w:pPr>
              <w:jc w:val="center"/>
            </w:pPr>
            <w:r w:rsidRPr="00C96E15">
              <w:t>100</w:t>
            </w:r>
          </w:p>
        </w:tc>
        <w:tc>
          <w:tcPr>
            <w:tcW w:w="2126" w:type="dxa"/>
            <w:vAlign w:val="center"/>
          </w:tcPr>
          <w:p w:rsidR="00BF1A57" w:rsidRPr="00C96E15" w:rsidRDefault="00BF1A57" w:rsidP="00F57451">
            <w:pPr>
              <w:jc w:val="center"/>
            </w:pPr>
            <w:r>
              <w:t>19</w:t>
            </w:r>
          </w:p>
        </w:tc>
      </w:tr>
      <w:tr w:rsidR="00BF1A57" w:rsidRPr="00C96E15" w:rsidTr="00E4379A">
        <w:tc>
          <w:tcPr>
            <w:tcW w:w="675" w:type="dxa"/>
            <w:shd w:val="clear" w:color="auto" w:fill="auto"/>
            <w:vAlign w:val="center"/>
          </w:tcPr>
          <w:p w:rsidR="00BF1A57" w:rsidRPr="00C96E15" w:rsidRDefault="00BF1A57" w:rsidP="00F57451">
            <w:pPr>
              <w:jc w:val="center"/>
              <w:rPr>
                <w:color w:val="000000"/>
              </w:rPr>
            </w:pPr>
            <w:r>
              <w:rPr>
                <w:color w:val="000000"/>
              </w:rPr>
              <w:t>4</w:t>
            </w:r>
          </w:p>
        </w:tc>
        <w:tc>
          <w:tcPr>
            <w:tcW w:w="3828" w:type="dxa"/>
            <w:shd w:val="clear" w:color="auto" w:fill="auto"/>
          </w:tcPr>
          <w:p w:rsidR="00BF1A57" w:rsidRPr="00C96E15" w:rsidRDefault="00BF1A57" w:rsidP="00F57451">
            <w:pPr>
              <w:jc w:val="both"/>
              <w:rPr>
                <w:color w:val="000000"/>
              </w:rPr>
            </w:pPr>
            <w:r w:rsidRPr="00C96E15">
              <w:rPr>
                <w:color w:val="000000"/>
              </w:rPr>
              <w:t>Возвращено без рассмотрения на основании письменных обращений заявителей</w:t>
            </w:r>
            <w:r w:rsidR="003A38EA">
              <w:rPr>
                <w:color w:val="000000"/>
              </w:rPr>
              <w:t>, единиц</w:t>
            </w:r>
            <w:r w:rsidRPr="00C96E15">
              <w:rPr>
                <w:color w:val="000000"/>
              </w:rPr>
              <w:t xml:space="preserve"> </w:t>
            </w:r>
          </w:p>
        </w:tc>
        <w:tc>
          <w:tcPr>
            <w:tcW w:w="992" w:type="dxa"/>
            <w:vAlign w:val="center"/>
          </w:tcPr>
          <w:p w:rsidR="00BF1A57" w:rsidRPr="00C96E15" w:rsidRDefault="00BF1A57" w:rsidP="00F57451">
            <w:pPr>
              <w:jc w:val="center"/>
            </w:pPr>
            <w:r>
              <w:t>23</w:t>
            </w:r>
          </w:p>
        </w:tc>
        <w:tc>
          <w:tcPr>
            <w:tcW w:w="2410" w:type="dxa"/>
            <w:shd w:val="clear" w:color="auto" w:fill="auto"/>
            <w:vAlign w:val="center"/>
          </w:tcPr>
          <w:p w:rsidR="00BF1A57" w:rsidRPr="00C96E15" w:rsidRDefault="00BF1A57" w:rsidP="00F57451">
            <w:pPr>
              <w:jc w:val="center"/>
            </w:pPr>
            <w:r w:rsidRPr="00C96E15">
              <w:t>4</w:t>
            </w:r>
          </w:p>
        </w:tc>
        <w:tc>
          <w:tcPr>
            <w:tcW w:w="2126" w:type="dxa"/>
            <w:vAlign w:val="center"/>
          </w:tcPr>
          <w:p w:rsidR="00BF1A57" w:rsidRPr="00C96E15" w:rsidRDefault="00BF1A57" w:rsidP="00F57451">
            <w:pPr>
              <w:jc w:val="center"/>
            </w:pPr>
            <w:r>
              <w:t>19</w:t>
            </w:r>
          </w:p>
        </w:tc>
      </w:tr>
      <w:tr w:rsidR="00BF20A4" w:rsidRPr="00C96E15" w:rsidTr="00E4379A">
        <w:tc>
          <w:tcPr>
            <w:tcW w:w="675" w:type="dxa"/>
            <w:shd w:val="clear" w:color="auto" w:fill="auto"/>
            <w:vAlign w:val="center"/>
          </w:tcPr>
          <w:p w:rsidR="00BF20A4" w:rsidRDefault="0028738C" w:rsidP="00F57451">
            <w:pPr>
              <w:jc w:val="center"/>
              <w:rPr>
                <w:color w:val="000000"/>
              </w:rPr>
            </w:pPr>
            <w:r>
              <w:rPr>
                <w:color w:val="000000"/>
              </w:rPr>
              <w:t>5</w:t>
            </w:r>
          </w:p>
        </w:tc>
        <w:tc>
          <w:tcPr>
            <w:tcW w:w="3828" w:type="dxa"/>
            <w:shd w:val="clear" w:color="auto" w:fill="auto"/>
          </w:tcPr>
          <w:p w:rsidR="00BF20A4" w:rsidRPr="00C96E15" w:rsidRDefault="00BF20A4" w:rsidP="00F57451">
            <w:pPr>
              <w:jc w:val="both"/>
              <w:rPr>
                <w:color w:val="000000"/>
              </w:rPr>
            </w:pPr>
            <w:r w:rsidRPr="00C96E15">
              <w:t>Принято отчетов субъектов малого и среднего предпринимательства</w:t>
            </w:r>
            <w:r w:rsidR="003A38EA">
              <w:t>, единиц</w:t>
            </w:r>
          </w:p>
        </w:tc>
        <w:tc>
          <w:tcPr>
            <w:tcW w:w="992" w:type="dxa"/>
            <w:vAlign w:val="center"/>
          </w:tcPr>
          <w:p w:rsidR="00BF20A4" w:rsidRDefault="00BF20A4" w:rsidP="00F57451">
            <w:pPr>
              <w:jc w:val="center"/>
            </w:pPr>
            <w:r>
              <w:t>1 562</w:t>
            </w:r>
          </w:p>
        </w:tc>
        <w:tc>
          <w:tcPr>
            <w:tcW w:w="2410" w:type="dxa"/>
            <w:shd w:val="clear" w:color="auto" w:fill="auto"/>
            <w:vAlign w:val="center"/>
          </w:tcPr>
          <w:p w:rsidR="00BF20A4" w:rsidRPr="00C96E15" w:rsidRDefault="00BF20A4" w:rsidP="00F57451">
            <w:pPr>
              <w:ind w:right="-1"/>
              <w:jc w:val="center"/>
            </w:pPr>
            <w:r>
              <w:t>919</w:t>
            </w:r>
          </w:p>
        </w:tc>
        <w:tc>
          <w:tcPr>
            <w:tcW w:w="2126" w:type="dxa"/>
            <w:vAlign w:val="center"/>
          </w:tcPr>
          <w:p w:rsidR="00BF20A4" w:rsidRPr="00C96E15" w:rsidRDefault="00BF20A4" w:rsidP="00F57451">
            <w:pPr>
              <w:ind w:right="-1"/>
              <w:jc w:val="center"/>
            </w:pPr>
            <w:r>
              <w:t>643</w:t>
            </w:r>
          </w:p>
        </w:tc>
      </w:tr>
    </w:tbl>
    <w:p w:rsidR="00BF1A57" w:rsidRDefault="00BF1A57" w:rsidP="00F57451">
      <w:pPr>
        <w:autoSpaceDE w:val="0"/>
        <w:autoSpaceDN w:val="0"/>
        <w:adjustRightInd w:val="0"/>
        <w:ind w:firstLine="567"/>
        <w:jc w:val="both"/>
        <w:rPr>
          <w:rFonts w:eastAsia="Calibri"/>
          <w:sz w:val="28"/>
          <w:szCs w:val="28"/>
        </w:rPr>
      </w:pPr>
    </w:p>
    <w:p w:rsidR="00434885" w:rsidRPr="002B012F" w:rsidRDefault="00BF1A57" w:rsidP="00F57451">
      <w:pPr>
        <w:autoSpaceDE w:val="0"/>
        <w:autoSpaceDN w:val="0"/>
        <w:adjustRightInd w:val="0"/>
        <w:ind w:firstLine="567"/>
        <w:jc w:val="center"/>
        <w:rPr>
          <w:rFonts w:eastAsia="Calibri"/>
          <w:b/>
        </w:rPr>
      </w:pPr>
      <w:r w:rsidRPr="002B012F">
        <w:rPr>
          <w:rFonts w:eastAsia="Calibri"/>
          <w:b/>
        </w:rPr>
        <w:t xml:space="preserve">Выдача разрешений на выброс загрязняющих (вредных) веществ </w:t>
      </w:r>
    </w:p>
    <w:p w:rsidR="00BF1A57" w:rsidRPr="002B012F" w:rsidRDefault="00BF1A57" w:rsidP="00F57451">
      <w:pPr>
        <w:autoSpaceDE w:val="0"/>
        <w:autoSpaceDN w:val="0"/>
        <w:adjustRightInd w:val="0"/>
        <w:ind w:firstLine="567"/>
        <w:jc w:val="center"/>
        <w:rPr>
          <w:rFonts w:eastAsia="Calibri"/>
          <w:b/>
        </w:rPr>
      </w:pPr>
      <w:r w:rsidRPr="002B012F">
        <w:rPr>
          <w:rFonts w:eastAsia="Calibri"/>
          <w:b/>
        </w:rPr>
        <w:t>в атмосферный воздух</w:t>
      </w:r>
    </w:p>
    <w:p w:rsidR="00685CC2" w:rsidRPr="002B012F" w:rsidRDefault="00685CC2" w:rsidP="00685CC2">
      <w:pPr>
        <w:ind w:right="-1" w:firstLine="567"/>
        <w:jc w:val="both"/>
      </w:pPr>
      <w:r w:rsidRPr="002B012F">
        <w:t xml:space="preserve">В 2018 году Департаментом Росприроднадзора по Сибирскому федеральному округу выдано 257 разрешений на выброс загрязняющих (вредных) веществ в атмосферный воздух, министерством природных ресурсов и экологии Новосибирской области </w:t>
      </w:r>
      <w:r w:rsidRPr="002B012F">
        <w:rPr>
          <w:snapToGrid w:val="0"/>
        </w:rPr>
        <w:t>–</w:t>
      </w:r>
      <w:r w:rsidRPr="002B012F">
        <w:t xml:space="preserve"> 499 разрешений.</w:t>
      </w:r>
    </w:p>
    <w:p w:rsidR="00BF1A57" w:rsidRPr="002B012F" w:rsidRDefault="00BF1A57" w:rsidP="00685CC2">
      <w:pPr>
        <w:autoSpaceDE w:val="0"/>
        <w:autoSpaceDN w:val="0"/>
        <w:adjustRightInd w:val="0"/>
        <w:ind w:firstLine="567"/>
        <w:jc w:val="both"/>
        <w:rPr>
          <w:b/>
          <w:bCs/>
        </w:rPr>
      </w:pPr>
      <w:r w:rsidRPr="002B012F">
        <w:t xml:space="preserve">Согласно положениям Федерального </w:t>
      </w:r>
      <w:hyperlink r:id="rId61" w:history="1">
        <w:r w:rsidRPr="002B012F">
          <w:t>закона</w:t>
        </w:r>
      </w:hyperlink>
      <w:r w:rsidRPr="002B012F">
        <w:t xml:space="preserve"> от</w:t>
      </w:r>
      <w:r w:rsidR="0086103C" w:rsidRPr="002B012F">
        <w:t> </w:t>
      </w:r>
      <w:r w:rsidRPr="002B012F">
        <w:t xml:space="preserve">21.07.2014 № 219-ФЗ «О внесении изменений в Федеральный закон «Об охране окружающей среды» и отдельные законодательные акты Российской Федерации» с 01.01.2019 вводится новая система нормирования в зависимости от категории объекта, оказывающего негативное воздействие на окружающую среду, определяемого в соответствии с </w:t>
      </w:r>
      <w:hyperlink r:id="rId62" w:history="1">
        <w:r w:rsidRPr="002B012F">
          <w:t>постановлением</w:t>
        </w:r>
      </w:hyperlink>
      <w:r w:rsidRPr="002B012F">
        <w:t xml:space="preserve"> Правительства Российской Федерации от</w:t>
      </w:r>
      <w:r w:rsidR="0086103C" w:rsidRPr="002B012F">
        <w:t> </w:t>
      </w:r>
      <w:r w:rsidRPr="002B012F">
        <w:t>28.09.2015 № 1029 «Об утверждении критериев отнесения объектов, оказывающих негативное воздействие на окружающую среду, к объектам I, II, III и IV категорий».</w:t>
      </w:r>
    </w:p>
    <w:p w:rsidR="00BF20A4" w:rsidRPr="002B012F" w:rsidRDefault="00BF20A4" w:rsidP="00E62D60">
      <w:pPr>
        <w:jc w:val="center"/>
        <w:rPr>
          <w:b/>
        </w:rPr>
      </w:pPr>
      <w:bookmarkStart w:id="114" w:name="_Toc485303799"/>
    </w:p>
    <w:p w:rsidR="00E62D60" w:rsidRPr="002B012F" w:rsidRDefault="00E62D60" w:rsidP="00E62D60">
      <w:pPr>
        <w:jc w:val="center"/>
        <w:rPr>
          <w:b/>
        </w:rPr>
      </w:pPr>
      <w:r w:rsidRPr="002B012F">
        <w:rPr>
          <w:b/>
        </w:rPr>
        <w:t>Л</w:t>
      </w:r>
      <w:r w:rsidR="00376DD7" w:rsidRPr="002B012F">
        <w:rPr>
          <w:b/>
        </w:rPr>
        <w:t>ицензирование деятельности в</w:t>
      </w:r>
      <w:r w:rsidRPr="002B012F">
        <w:rPr>
          <w:b/>
        </w:rPr>
        <w:t xml:space="preserve"> сфере обращения с отходами</w:t>
      </w:r>
    </w:p>
    <w:bookmarkEnd w:id="114"/>
    <w:p w:rsidR="00E62D60" w:rsidRPr="002B012F" w:rsidRDefault="0003311E" w:rsidP="00434885">
      <w:pPr>
        <w:ind w:firstLine="709"/>
        <w:jc w:val="both"/>
        <w:rPr>
          <w:rFonts w:eastAsia="Calibri"/>
        </w:rPr>
      </w:pPr>
      <w:r w:rsidRPr="002B012F">
        <w:rPr>
          <w:rFonts w:eastAsia="Calibri"/>
        </w:rPr>
        <w:t>Лицензирование деятельности по сбору, транспортированию, обработке, утилизации, обезвреживанию, размещению отходов I - IV классов опасности на территории Новосибирской области</w:t>
      </w:r>
      <w:r w:rsidRPr="002B012F">
        <w:t xml:space="preserve"> осуществляется </w:t>
      </w:r>
      <w:r w:rsidR="00E62D60" w:rsidRPr="002B012F">
        <w:t xml:space="preserve">Департаментом Росприроднадзора по Сибирскому федеральному </w:t>
      </w:r>
      <w:r w:rsidR="00E62D60" w:rsidRPr="002B012F">
        <w:lastRenderedPageBreak/>
        <w:t>округу (р</w:t>
      </w:r>
      <w:r w:rsidR="00E62D60" w:rsidRPr="002B012F">
        <w:rPr>
          <w:rFonts w:eastAsia="Calibri"/>
        </w:rPr>
        <w:t xml:space="preserve">еестр организаций, имеющих лицензии, размещен на официальном сайте </w:t>
      </w:r>
      <w:hyperlink r:id="rId63" w:history="1">
        <w:r w:rsidR="00E62D60" w:rsidRPr="002B012F">
          <w:rPr>
            <w:rStyle w:val="a6"/>
            <w:rFonts w:eastAsia="Calibri"/>
          </w:rPr>
          <w:t>http://54.rpn.gov.ru</w:t>
        </w:r>
      </w:hyperlink>
      <w:r w:rsidR="00E62D60" w:rsidRPr="002B012F">
        <w:rPr>
          <w:rFonts w:eastAsia="Calibri"/>
        </w:rPr>
        <w:t>).</w:t>
      </w:r>
    </w:p>
    <w:p w:rsidR="00E62D60" w:rsidRPr="002B012F" w:rsidRDefault="00E62D60" w:rsidP="00434885">
      <w:pPr>
        <w:autoSpaceDE w:val="0"/>
        <w:autoSpaceDN w:val="0"/>
        <w:adjustRightInd w:val="0"/>
        <w:ind w:firstLine="709"/>
        <w:jc w:val="both"/>
        <w:rPr>
          <w:rFonts w:eastAsia="Calibri"/>
        </w:rPr>
      </w:pPr>
      <w:r w:rsidRPr="002B012F">
        <w:rPr>
          <w:rFonts w:eastAsia="Calibri"/>
        </w:rPr>
        <w:t xml:space="preserve">В 2018 году рассмотрено 76 заявлений о предоставлении лицензии на осуществление деятельности по сбору, транспортированию, обработке, утилизации, обезвреживанию, размещению отходов </w:t>
      </w:r>
      <w:r w:rsidRPr="002B012F">
        <w:rPr>
          <w:rFonts w:eastAsia="Calibri"/>
          <w:lang w:val="en-US"/>
        </w:rPr>
        <w:t>I</w:t>
      </w:r>
      <w:r w:rsidRPr="002B012F">
        <w:rPr>
          <w:rFonts w:eastAsia="Calibri"/>
        </w:rPr>
        <w:t> - </w:t>
      </w:r>
      <w:r w:rsidRPr="002B012F">
        <w:rPr>
          <w:rFonts w:eastAsia="Calibri"/>
          <w:lang w:val="en-US"/>
        </w:rPr>
        <w:t>IV</w:t>
      </w:r>
      <w:r w:rsidRPr="002B012F">
        <w:rPr>
          <w:rFonts w:eastAsia="Calibri"/>
        </w:rPr>
        <w:t xml:space="preserve"> классов опасности, из </w:t>
      </w:r>
      <w:r w:rsidR="0003311E" w:rsidRPr="002B012F">
        <w:rPr>
          <w:rFonts w:eastAsia="Calibri"/>
        </w:rPr>
        <w:t>них</w:t>
      </w:r>
      <w:r w:rsidRPr="002B012F">
        <w:rPr>
          <w:rFonts w:eastAsia="Calibri"/>
        </w:rPr>
        <w:t xml:space="preserve"> по 15 заявлениям приняты решения об отказе в предоставлении лицензии. Проведено 60 выездных проверок соискателей лицензии, по результатам которых выявлено несоответствие 15 соискателей лицензии лицензионным требованиям. Рассмотрено 57 заявления о переоформлении лицензии, при этом проведены </w:t>
      </w:r>
      <w:r w:rsidR="009564DB">
        <w:rPr>
          <w:rFonts w:eastAsia="Calibri"/>
        </w:rPr>
        <w:br/>
      </w:r>
      <w:r w:rsidRPr="002B012F">
        <w:rPr>
          <w:rFonts w:eastAsia="Calibri"/>
        </w:rPr>
        <w:t>29 выездных проверок лицензиатов в связи с рассмотрением заявлений о переоформлении лицензии. По</w:t>
      </w:r>
      <w:r w:rsidR="0003311E" w:rsidRPr="002B012F">
        <w:rPr>
          <w:rFonts w:eastAsia="Calibri"/>
        </w:rPr>
        <w:t xml:space="preserve"> 6 заявлениям </w:t>
      </w:r>
      <w:r w:rsidRPr="002B012F">
        <w:rPr>
          <w:rFonts w:eastAsia="Calibri"/>
        </w:rPr>
        <w:t>предоста</w:t>
      </w:r>
      <w:r w:rsidR="0003311E" w:rsidRPr="002B012F">
        <w:rPr>
          <w:rFonts w:eastAsia="Calibri"/>
        </w:rPr>
        <w:t>влены дубликаты, копии лицензий, п</w:t>
      </w:r>
      <w:r w:rsidRPr="002B012F">
        <w:rPr>
          <w:rFonts w:eastAsia="Calibri"/>
        </w:rPr>
        <w:t>о 1 заявлени</w:t>
      </w:r>
      <w:r w:rsidR="0003311E" w:rsidRPr="002B012F">
        <w:rPr>
          <w:rFonts w:eastAsia="Calibri"/>
        </w:rPr>
        <w:t>ю</w:t>
      </w:r>
      <w:r w:rsidRPr="002B012F">
        <w:rPr>
          <w:rFonts w:eastAsia="Calibri"/>
        </w:rPr>
        <w:t xml:space="preserve"> </w:t>
      </w:r>
      <w:r w:rsidR="0003311E" w:rsidRPr="002B012F">
        <w:rPr>
          <w:rFonts w:eastAsia="Calibri"/>
        </w:rPr>
        <w:t>выданы</w:t>
      </w:r>
      <w:r w:rsidRPr="002B012F">
        <w:rPr>
          <w:rFonts w:eastAsia="Calibri"/>
        </w:rPr>
        <w:t xml:space="preserve"> выписки из реестра лицензий. </w:t>
      </w:r>
      <w:r w:rsidR="0003311E" w:rsidRPr="002B012F">
        <w:rPr>
          <w:rFonts w:eastAsia="Calibri"/>
        </w:rPr>
        <w:t xml:space="preserve">Всего </w:t>
      </w:r>
      <w:r w:rsidR="00AF3DD1" w:rsidRPr="002B012F">
        <w:rPr>
          <w:rFonts w:eastAsia="Calibri"/>
        </w:rPr>
        <w:t xml:space="preserve">на конец 2018 </w:t>
      </w:r>
      <w:r w:rsidR="0003311E" w:rsidRPr="002B012F">
        <w:rPr>
          <w:rFonts w:eastAsia="Calibri"/>
        </w:rPr>
        <w:t>года выдано</w:t>
      </w:r>
      <w:r w:rsidRPr="002B012F">
        <w:rPr>
          <w:rFonts w:eastAsia="Calibri"/>
        </w:rPr>
        <w:t xml:space="preserve"> 355</w:t>
      </w:r>
      <w:r w:rsidR="0003311E" w:rsidRPr="002B012F">
        <w:rPr>
          <w:rFonts w:eastAsia="Calibri"/>
        </w:rPr>
        <w:t xml:space="preserve"> лицензий</w:t>
      </w:r>
      <w:r w:rsidRPr="002B012F">
        <w:rPr>
          <w:rFonts w:eastAsia="Calibri"/>
        </w:rPr>
        <w:t>.</w:t>
      </w:r>
    </w:p>
    <w:p w:rsidR="00BF1A57" w:rsidRPr="002B012F" w:rsidRDefault="00BF1A57" w:rsidP="00434885">
      <w:pPr>
        <w:ind w:firstLine="709"/>
      </w:pPr>
    </w:p>
    <w:p w:rsidR="0081657A" w:rsidRPr="002B012F" w:rsidRDefault="00B9014F" w:rsidP="00DC3465">
      <w:pPr>
        <w:pStyle w:val="20"/>
        <w:spacing w:before="0" w:line="240" w:lineRule="auto"/>
        <w:rPr>
          <w:rFonts w:ascii="Times New Roman" w:hAnsi="Times New Roman" w:cs="Times New Roman"/>
          <w:sz w:val="24"/>
          <w:szCs w:val="24"/>
        </w:rPr>
      </w:pPr>
      <w:bookmarkStart w:id="115" w:name="_Toc11767052"/>
      <w:r w:rsidRPr="002B012F">
        <w:rPr>
          <w:rFonts w:ascii="Times New Roman" w:hAnsi="Times New Roman" w:cs="Times New Roman"/>
          <w:sz w:val="24"/>
          <w:szCs w:val="24"/>
        </w:rPr>
        <w:t>15.4</w:t>
      </w:r>
      <w:r w:rsidR="00385240">
        <w:rPr>
          <w:rFonts w:ascii="Times New Roman" w:hAnsi="Times New Roman" w:cs="Times New Roman"/>
          <w:sz w:val="24"/>
          <w:szCs w:val="24"/>
        </w:rPr>
        <w:t>.</w:t>
      </w:r>
      <w:r w:rsidR="0002416D" w:rsidRPr="002B012F">
        <w:rPr>
          <w:rFonts w:ascii="Times New Roman" w:hAnsi="Times New Roman" w:cs="Times New Roman"/>
          <w:sz w:val="24"/>
          <w:szCs w:val="24"/>
        </w:rPr>
        <w:t xml:space="preserve"> Реализация государственных программ,</w:t>
      </w:r>
      <w:bookmarkEnd w:id="115"/>
    </w:p>
    <w:p w:rsidR="0002416D" w:rsidRPr="002B012F" w:rsidRDefault="0002416D" w:rsidP="00DC3465">
      <w:pPr>
        <w:pStyle w:val="20"/>
        <w:spacing w:before="0" w:line="240" w:lineRule="auto"/>
        <w:rPr>
          <w:sz w:val="24"/>
          <w:szCs w:val="24"/>
        </w:rPr>
      </w:pPr>
      <w:bookmarkStart w:id="116" w:name="_Toc11767053"/>
      <w:r w:rsidRPr="002B012F">
        <w:rPr>
          <w:rFonts w:ascii="Times New Roman" w:hAnsi="Times New Roman" w:cs="Times New Roman"/>
          <w:sz w:val="24"/>
          <w:szCs w:val="24"/>
        </w:rPr>
        <w:t>направленных на улучшение экологической обстановки</w:t>
      </w:r>
      <w:bookmarkEnd w:id="116"/>
    </w:p>
    <w:p w:rsidR="0002416D" w:rsidRPr="002B012F" w:rsidRDefault="0002416D" w:rsidP="00F15E1D">
      <w:pPr>
        <w:ind w:firstLine="709"/>
        <w:jc w:val="center"/>
        <w:rPr>
          <w:i/>
        </w:rPr>
      </w:pPr>
    </w:p>
    <w:p w:rsidR="00BF1A57" w:rsidRPr="002B012F" w:rsidRDefault="00BF1A57" w:rsidP="00BF1A57">
      <w:pPr>
        <w:jc w:val="center"/>
        <w:rPr>
          <w:b/>
        </w:rPr>
      </w:pPr>
      <w:r w:rsidRPr="002B012F">
        <w:rPr>
          <w:b/>
        </w:rPr>
        <w:t>Государственная программа Новосибирской области «Развитие системы обращения с отходами производства и потребления в Новосибирской области в 2015 - 2020 годах»</w:t>
      </w:r>
    </w:p>
    <w:p w:rsidR="00BF1A57" w:rsidRPr="002B012F" w:rsidRDefault="00976C82" w:rsidP="00BF1A57">
      <w:pPr>
        <w:ind w:firstLine="709"/>
        <w:jc w:val="both"/>
      </w:pPr>
      <w:r>
        <w:t>Г</w:t>
      </w:r>
      <w:r w:rsidR="00BF1A57" w:rsidRPr="002B012F">
        <w:t>осударственная программа Новосибирской области «Развитие системы обращения с отходами производства и потребления в Новосибирс</w:t>
      </w:r>
      <w:r w:rsidR="00712453" w:rsidRPr="002B012F">
        <w:t xml:space="preserve">кой области в 2015-2020 </w:t>
      </w:r>
      <w:proofErr w:type="gramStart"/>
      <w:r w:rsidR="00712453" w:rsidRPr="002B012F">
        <w:t>годах</w:t>
      </w:r>
      <w:proofErr w:type="gramEnd"/>
      <w:r w:rsidR="00712453" w:rsidRPr="002B012F">
        <w:t>» утверждена</w:t>
      </w:r>
      <w:r w:rsidR="00BF1A57" w:rsidRPr="002B012F">
        <w:t xml:space="preserve"> постановлением Правительства Новосибирской области от</w:t>
      </w:r>
      <w:r w:rsidR="00434885" w:rsidRPr="002B012F">
        <w:t> </w:t>
      </w:r>
      <w:r w:rsidR="00BF1A57" w:rsidRPr="002B012F">
        <w:t xml:space="preserve">19.01.2015 № 10-п. </w:t>
      </w:r>
    </w:p>
    <w:p w:rsidR="00BF1A57" w:rsidRPr="002B012F" w:rsidRDefault="00BF1A57" w:rsidP="00BF1A57">
      <w:pPr>
        <w:pStyle w:val="ConsPlusNormal"/>
        <w:ind w:firstLine="709"/>
        <w:jc w:val="both"/>
        <w:rPr>
          <w:sz w:val="24"/>
          <w:szCs w:val="24"/>
        </w:rPr>
      </w:pPr>
      <w:r w:rsidRPr="002B012F">
        <w:rPr>
          <w:sz w:val="24"/>
          <w:szCs w:val="24"/>
        </w:rPr>
        <w:t xml:space="preserve">Целью программы является </w:t>
      </w:r>
      <w:r w:rsidRPr="002B012F">
        <w:rPr>
          <w:sz w:val="24"/>
          <w:szCs w:val="24"/>
        </w:rPr>
        <w:noBreakHyphen/>
        <w:t xml:space="preserve"> совершенствование системы обращения с отходами производства и потребления в городских округах и муниципальных районах Новосибирской области, направленное на снижение негативного воздействия отходов производства и потребления на окружающую среду.</w:t>
      </w:r>
    </w:p>
    <w:p w:rsidR="00BF1A57" w:rsidRPr="002B012F" w:rsidRDefault="00BF1A57" w:rsidP="00BF1A57">
      <w:pPr>
        <w:ind w:firstLine="709"/>
        <w:jc w:val="both"/>
      </w:pPr>
      <w:r w:rsidRPr="002B012F">
        <w:t>В 2018 году общий объем фин</w:t>
      </w:r>
      <w:r w:rsidR="00976C82">
        <w:t>ансирования программы составил</w:t>
      </w:r>
      <w:r w:rsidRPr="002B012F">
        <w:t xml:space="preserve"> 27</w:t>
      </w:r>
      <w:r w:rsidR="001536AB" w:rsidRPr="002B012F">
        <w:t>,3</w:t>
      </w:r>
      <w:r w:rsidR="00712453" w:rsidRPr="002B012F">
        <w:t> </w:t>
      </w:r>
      <w:r w:rsidR="001536AB" w:rsidRPr="002B012F">
        <w:t>млн</w:t>
      </w:r>
      <w:r w:rsidRPr="002B012F">
        <w:t>. рублей (исполнение бюджета – 100,08%), в том числе средства областного бюджета Новосибирской области – 25</w:t>
      </w:r>
      <w:r w:rsidR="001536AB" w:rsidRPr="002B012F">
        <w:t>,8</w:t>
      </w:r>
      <w:r w:rsidRPr="002B012F">
        <w:t xml:space="preserve"> </w:t>
      </w:r>
      <w:r w:rsidR="001536AB" w:rsidRPr="002B012F">
        <w:t>млн</w:t>
      </w:r>
      <w:r w:rsidRPr="002B012F">
        <w:t xml:space="preserve">. рублей (выполнение плана 97,49%), средства местных бюджетов – </w:t>
      </w:r>
      <w:r w:rsidR="009564DB">
        <w:br/>
      </w:r>
      <w:r w:rsidRPr="002B012F">
        <w:t>1</w:t>
      </w:r>
      <w:r w:rsidR="001536AB" w:rsidRPr="002B012F">
        <w:t>,</w:t>
      </w:r>
      <w:r w:rsidRPr="002B012F">
        <w:t xml:space="preserve">5 </w:t>
      </w:r>
      <w:r w:rsidR="001536AB" w:rsidRPr="002B012F">
        <w:t>млн</w:t>
      </w:r>
      <w:r w:rsidRPr="002B012F">
        <w:t>. рублей (выполнение плана 181,15%).</w:t>
      </w:r>
    </w:p>
    <w:p w:rsidR="00BF1A57" w:rsidRPr="002B012F" w:rsidRDefault="00BF1A57" w:rsidP="00BF1A57">
      <w:pPr>
        <w:ind w:firstLine="709"/>
        <w:jc w:val="both"/>
      </w:pPr>
      <w:r w:rsidRPr="002B012F">
        <w:t>По мероприятию «проектирование и создание инфрастр</w:t>
      </w:r>
      <w:r w:rsidR="00FC26EA" w:rsidRPr="002B012F">
        <w:t xml:space="preserve">уктуры в сфере обращения с твердыми коммунальными отходами (далее </w:t>
      </w:r>
      <w:r w:rsidR="00820DED" w:rsidRPr="002B012F">
        <w:t>–</w:t>
      </w:r>
      <w:r w:rsidR="00FC26EA" w:rsidRPr="002B012F">
        <w:t xml:space="preserve"> ТКО)</w:t>
      </w:r>
      <w:r w:rsidRPr="002B012F">
        <w:t xml:space="preserve"> </w:t>
      </w:r>
      <w:r w:rsidR="001134D0">
        <w:t>(</w:t>
      </w:r>
      <w:r w:rsidRPr="002B012F">
        <w:t>проектирование и создание площадок временного накопления ТКО, согласно территориальной схеме)» затраты по итогам 2018 года составили 2,9 млн</w:t>
      </w:r>
      <w:proofErr w:type="gramStart"/>
      <w:r w:rsidRPr="002B012F">
        <w:t>.р</w:t>
      </w:r>
      <w:proofErr w:type="gramEnd"/>
      <w:r w:rsidRPr="002B012F">
        <w:t xml:space="preserve">ублей из средств областного бюджета. Разработана новая документация на </w:t>
      </w:r>
      <w:r w:rsidR="009564DB">
        <w:br/>
      </w:r>
      <w:r w:rsidRPr="002B012F">
        <w:t>7 площадок временного накопления ТКО в Баганском, Венгеровском, Доволенском, Здвинском, Кочковском, Убинском, Усть-Тарском районах.</w:t>
      </w:r>
    </w:p>
    <w:p w:rsidR="00BF1A57" w:rsidRPr="002B012F" w:rsidRDefault="00BF1A57" w:rsidP="00BF1A57">
      <w:pPr>
        <w:ind w:firstLine="709"/>
        <w:jc w:val="both"/>
      </w:pPr>
      <w:r w:rsidRPr="002B012F">
        <w:t>По мероприятию «проектирование, строительство и реконструкции полигонов ТКО в городских и сельских поселениях Новосибирской области» затраты составили 4,5 млн.</w:t>
      </w:r>
      <w:r w:rsidR="0073628C" w:rsidRPr="002B012F">
        <w:t> </w:t>
      </w:r>
      <w:r w:rsidRPr="002B012F">
        <w:t>рублей. Из них на погашение кредиторской задолженности за выполненные работы в 2017 году по строительству полигона для ТКО в г.</w:t>
      </w:r>
      <w:r w:rsidR="00FC26EA" w:rsidRPr="002B012F">
        <w:t> </w:t>
      </w:r>
      <w:r w:rsidRPr="002B012F">
        <w:t xml:space="preserve">Карасуке </w:t>
      </w:r>
      <w:r w:rsidR="00976C82">
        <w:t xml:space="preserve">направлено </w:t>
      </w:r>
      <w:r w:rsidRPr="002B012F">
        <w:t>3,0 млн.</w:t>
      </w:r>
      <w:r w:rsidR="0073628C" w:rsidRPr="002B012F">
        <w:t> </w:t>
      </w:r>
      <w:r w:rsidR="00976C82">
        <w:t>рублей</w:t>
      </w:r>
      <w:r w:rsidRPr="002B012F">
        <w:t xml:space="preserve"> и на проектирование полигона ТКО в с.</w:t>
      </w:r>
      <w:r w:rsidR="00FC26EA" w:rsidRPr="002B012F">
        <w:t> </w:t>
      </w:r>
      <w:r w:rsidR="00976C82">
        <w:t xml:space="preserve">Баган – </w:t>
      </w:r>
      <w:r w:rsidRPr="002B012F">
        <w:t>1,5 млн.</w:t>
      </w:r>
      <w:r w:rsidR="0073628C" w:rsidRPr="002B012F">
        <w:t> </w:t>
      </w:r>
      <w:r w:rsidR="00976C82">
        <w:t>рублей</w:t>
      </w:r>
      <w:r w:rsidRPr="002B012F">
        <w:t>.</w:t>
      </w:r>
    </w:p>
    <w:p w:rsidR="00BF1A57" w:rsidRDefault="00BF1A57" w:rsidP="00BF1A57">
      <w:pPr>
        <w:ind w:firstLine="709"/>
        <w:jc w:val="both"/>
      </w:pPr>
      <w:r w:rsidRPr="002B012F">
        <w:t>По мероприятию «оборудование специализированными контейнерами для отработанных ртутьсодержащих ламп, гальванических элементов питания (батареек) мест сбора отдельных видов опасных отходов, образующихся у населения» затраты составили 9,0 млн.</w:t>
      </w:r>
      <w:r w:rsidR="0073628C" w:rsidRPr="002B012F">
        <w:t> </w:t>
      </w:r>
      <w:r w:rsidRPr="002B012F">
        <w:t xml:space="preserve">рублей. </w:t>
      </w:r>
      <w:r w:rsidR="00A6379A">
        <w:t>В</w:t>
      </w:r>
      <w:r w:rsidR="00A6379A" w:rsidRPr="00A6379A">
        <w:t xml:space="preserve"> муниципальных районах (городских округах) Новосибирской области системой раздельного сбора отработанных ртутьсодержащих отходов (ламп ртутных), отходов гальванических элементов питания (батареек) охвачено 250 наиболее крупных населенных пунктов муниципальных районов, а также 4 городских округа, установлено 336 контейнеров.</w:t>
      </w:r>
    </w:p>
    <w:p w:rsidR="00BF1A57" w:rsidRPr="002B012F" w:rsidRDefault="00BF1A57" w:rsidP="00BF1A57">
      <w:pPr>
        <w:ind w:firstLine="709"/>
        <w:jc w:val="both"/>
      </w:pPr>
    </w:p>
    <w:p w:rsidR="00BF1A57" w:rsidRPr="002B012F" w:rsidRDefault="00BF1A57" w:rsidP="004F378F">
      <w:pPr>
        <w:jc w:val="center"/>
        <w:rPr>
          <w:b/>
        </w:rPr>
      </w:pPr>
      <w:r w:rsidRPr="002B012F">
        <w:rPr>
          <w:b/>
        </w:rPr>
        <w:t>Государственная программа Новосибирской области «Жилищно-коммунальное хозяйство Новосибирской области в 2015 - 2022 годах»</w:t>
      </w:r>
    </w:p>
    <w:p w:rsidR="00BF1A57" w:rsidRPr="002B012F" w:rsidRDefault="00BF1A57" w:rsidP="00BF1A57">
      <w:pPr>
        <w:ind w:firstLine="709"/>
        <w:jc w:val="both"/>
      </w:pPr>
      <w:r w:rsidRPr="002B012F">
        <w:t>Государственная программа Новосибирской области «Жилищно-коммунальное хозяйство Новосибирской области в 2015</w:t>
      </w:r>
      <w:r w:rsidR="001134D0">
        <w:t> </w:t>
      </w:r>
      <w:r w:rsidRPr="002B012F">
        <w:t>-</w:t>
      </w:r>
      <w:r w:rsidR="001134D0">
        <w:t> </w:t>
      </w:r>
      <w:r w:rsidRPr="002B012F">
        <w:t xml:space="preserve">2022 </w:t>
      </w:r>
      <w:proofErr w:type="gramStart"/>
      <w:r w:rsidRPr="002B012F">
        <w:t>годах</w:t>
      </w:r>
      <w:proofErr w:type="gramEnd"/>
      <w:r w:rsidRPr="002B012F">
        <w:t>» утверждена постановлением Правительства Новосибирской области от</w:t>
      </w:r>
      <w:r w:rsidR="00434885" w:rsidRPr="002B012F">
        <w:t> </w:t>
      </w:r>
      <w:r w:rsidRPr="002B012F">
        <w:t>16.02.2015 № 66-п.</w:t>
      </w:r>
    </w:p>
    <w:p w:rsidR="00BF1A57" w:rsidRPr="002B012F" w:rsidRDefault="00BF1A57" w:rsidP="00BF1A57">
      <w:pPr>
        <w:ind w:firstLine="709"/>
        <w:jc w:val="both"/>
        <w:rPr>
          <w:snapToGrid w:val="0"/>
          <w:lang w:eastAsia="en-US"/>
        </w:rPr>
      </w:pPr>
      <w:r w:rsidRPr="002B012F">
        <w:rPr>
          <w:snapToGrid w:val="0"/>
          <w:lang w:eastAsia="en-US"/>
        </w:rPr>
        <w:lastRenderedPageBreak/>
        <w:t>В целях оказания государственной поддержки органам местного самоуправления за счет средств областного бюджета Новосибирской области по выполнению полномочий в части водоснабжения и водоотведения, реализуются п</w:t>
      </w:r>
      <w:r w:rsidRPr="002B012F">
        <w:t xml:space="preserve">одпрограммы </w:t>
      </w:r>
      <w:r w:rsidR="0073628C" w:rsidRPr="002B012F">
        <w:rPr>
          <w:lang w:eastAsia="en-US"/>
        </w:rPr>
        <w:t>«Безопасность жилищно-коммунального хозяйства» и</w:t>
      </w:r>
      <w:r w:rsidR="0073628C" w:rsidRPr="002B012F">
        <w:t xml:space="preserve"> </w:t>
      </w:r>
      <w:r w:rsidRPr="002B012F">
        <w:t>«Чистая вода»,</w:t>
      </w:r>
      <w:r w:rsidRPr="002B012F">
        <w:rPr>
          <w:b/>
        </w:rPr>
        <w:t xml:space="preserve"> </w:t>
      </w:r>
      <w:r w:rsidR="0073628C" w:rsidRPr="002B012F">
        <w:rPr>
          <w:snapToGrid w:val="0"/>
          <w:lang w:eastAsia="en-US"/>
        </w:rPr>
        <w:t>направленные</w:t>
      </w:r>
      <w:r w:rsidRPr="002B012F">
        <w:rPr>
          <w:snapToGrid w:val="0"/>
          <w:lang w:eastAsia="en-US"/>
        </w:rPr>
        <w:t xml:space="preserve"> на </w:t>
      </w:r>
      <w:r w:rsidRPr="002B012F">
        <w:rPr>
          <w:lang w:eastAsia="en-US"/>
        </w:rPr>
        <w:t>обеспечение населения Новосибирской области качественной питьевой водой, отвечающей требованиям безопасности. В рамках мероприятий подпрограмм муниципальным образованиям Новосибирской области предоставляется финансовая поддержка на мероприятия по строительству, капитальному ремонту, реконструкцию объектов водоснабжения и водоотведения</w:t>
      </w:r>
      <w:r w:rsidR="001913F4">
        <w:rPr>
          <w:lang w:eastAsia="en-US"/>
        </w:rPr>
        <w:t>.</w:t>
      </w:r>
    </w:p>
    <w:p w:rsidR="00BF1A57" w:rsidRPr="002B012F" w:rsidRDefault="00BF1A57" w:rsidP="00BF1A57">
      <w:pPr>
        <w:ind w:firstLine="709"/>
        <w:jc w:val="both"/>
        <w:rPr>
          <w:color w:val="000000"/>
        </w:rPr>
      </w:pPr>
      <w:r w:rsidRPr="002B012F">
        <w:rPr>
          <w:color w:val="000000"/>
        </w:rPr>
        <w:t>В 2018 году в рамках подпрограмм на территории Новосибирской области выполнены следующие мероприятия:</w:t>
      </w:r>
    </w:p>
    <w:p w:rsidR="00BF1A57" w:rsidRPr="002B012F" w:rsidRDefault="00BF1A57" w:rsidP="00BF1A57">
      <w:pPr>
        <w:ind w:firstLine="709"/>
        <w:jc w:val="both"/>
        <w:rPr>
          <w:color w:val="000000"/>
        </w:rPr>
      </w:pPr>
      <w:r w:rsidRPr="002B012F">
        <w:rPr>
          <w:color w:val="000000"/>
        </w:rPr>
        <w:t>- строительство 26 водозаборных скважин в Болотнинском (д. Баратаевка, с. Егоровка), Краснозерском (р.п. Краснозерское, п. Садовый, п. Новый Баганенок, п.</w:t>
      </w:r>
      <w:r w:rsidR="00FD08C2" w:rsidRPr="002B012F">
        <w:rPr>
          <w:color w:val="000000"/>
        </w:rPr>
        <w:t> </w:t>
      </w:r>
      <w:r w:rsidRPr="002B012F">
        <w:rPr>
          <w:color w:val="000000"/>
        </w:rPr>
        <w:t>Курьинский, п.</w:t>
      </w:r>
      <w:r w:rsidR="00FD08C2" w:rsidRPr="002B012F">
        <w:rPr>
          <w:color w:val="000000"/>
        </w:rPr>
        <w:t> </w:t>
      </w:r>
      <w:r w:rsidRPr="002B012F">
        <w:rPr>
          <w:color w:val="000000"/>
        </w:rPr>
        <w:t>Успенский), Купинском (г.</w:t>
      </w:r>
      <w:r w:rsidR="00FD08C2" w:rsidRPr="002B012F">
        <w:rPr>
          <w:color w:val="000000"/>
        </w:rPr>
        <w:t> </w:t>
      </w:r>
      <w:r w:rsidRPr="002B012F">
        <w:rPr>
          <w:color w:val="000000"/>
        </w:rPr>
        <w:t>Купино), Татарском (с.</w:t>
      </w:r>
      <w:r w:rsidR="00FD08C2" w:rsidRPr="002B012F">
        <w:rPr>
          <w:color w:val="000000"/>
        </w:rPr>
        <w:t> </w:t>
      </w:r>
      <w:r w:rsidRPr="002B012F">
        <w:rPr>
          <w:color w:val="000000"/>
        </w:rPr>
        <w:t>Новопервомайское), Тогучинском (г.</w:t>
      </w:r>
      <w:r w:rsidR="00FD08C2" w:rsidRPr="002B012F">
        <w:rPr>
          <w:color w:val="000000"/>
        </w:rPr>
        <w:t> </w:t>
      </w:r>
      <w:r w:rsidRPr="002B012F">
        <w:rPr>
          <w:color w:val="000000"/>
        </w:rPr>
        <w:t>Тогучин, п.</w:t>
      </w:r>
      <w:r w:rsidR="00FD08C2" w:rsidRPr="002B012F">
        <w:rPr>
          <w:color w:val="000000"/>
        </w:rPr>
        <w:t> </w:t>
      </w:r>
      <w:r w:rsidRPr="002B012F">
        <w:rPr>
          <w:color w:val="000000"/>
        </w:rPr>
        <w:t>Шахта), Новосибирском (п.</w:t>
      </w:r>
      <w:r w:rsidR="00FD08C2" w:rsidRPr="002B012F">
        <w:rPr>
          <w:color w:val="000000"/>
        </w:rPr>
        <w:t> </w:t>
      </w:r>
      <w:r w:rsidRPr="002B012F">
        <w:rPr>
          <w:color w:val="000000"/>
        </w:rPr>
        <w:t>Красный Восток, п.</w:t>
      </w:r>
      <w:r w:rsidR="00FD08C2" w:rsidRPr="002B012F">
        <w:rPr>
          <w:color w:val="000000"/>
        </w:rPr>
        <w:t> </w:t>
      </w:r>
      <w:r w:rsidRPr="002B012F">
        <w:rPr>
          <w:color w:val="000000"/>
        </w:rPr>
        <w:t>Сосновка), Коченевском (д.</w:t>
      </w:r>
      <w:r w:rsidR="00FD08C2" w:rsidRPr="002B012F">
        <w:rPr>
          <w:color w:val="000000"/>
        </w:rPr>
        <w:t> </w:t>
      </w:r>
      <w:r w:rsidRPr="002B012F">
        <w:rPr>
          <w:color w:val="000000"/>
        </w:rPr>
        <w:t>Чик, д.</w:t>
      </w:r>
      <w:r w:rsidR="00FD08C2" w:rsidRPr="002B012F">
        <w:rPr>
          <w:color w:val="000000"/>
        </w:rPr>
        <w:t> </w:t>
      </w:r>
      <w:r w:rsidRPr="002B012F">
        <w:rPr>
          <w:color w:val="000000"/>
        </w:rPr>
        <w:t>Буньково), Здвинском (с.</w:t>
      </w:r>
      <w:r w:rsidR="00FD08C2" w:rsidRPr="002B012F">
        <w:rPr>
          <w:color w:val="000000"/>
        </w:rPr>
        <w:t> </w:t>
      </w:r>
      <w:r w:rsidRPr="002B012F">
        <w:rPr>
          <w:color w:val="000000"/>
        </w:rPr>
        <w:t>Цветники), Доволенском (с.</w:t>
      </w:r>
      <w:r w:rsidR="00FD08C2" w:rsidRPr="002B012F">
        <w:rPr>
          <w:color w:val="000000"/>
        </w:rPr>
        <w:t> </w:t>
      </w:r>
      <w:r w:rsidRPr="002B012F">
        <w:rPr>
          <w:color w:val="000000"/>
        </w:rPr>
        <w:t>Суздалька), Ордынском (с.</w:t>
      </w:r>
      <w:r w:rsidR="00FD08C2" w:rsidRPr="002B012F">
        <w:rPr>
          <w:color w:val="000000"/>
        </w:rPr>
        <w:t> </w:t>
      </w:r>
      <w:r w:rsidRPr="002B012F">
        <w:rPr>
          <w:color w:val="000000"/>
        </w:rPr>
        <w:t>Кирза, п.</w:t>
      </w:r>
      <w:r w:rsidR="00FD08C2" w:rsidRPr="002B012F">
        <w:rPr>
          <w:color w:val="000000"/>
        </w:rPr>
        <w:t> </w:t>
      </w:r>
      <w:r w:rsidRPr="002B012F">
        <w:rPr>
          <w:color w:val="000000"/>
        </w:rPr>
        <w:t>Черепаново, д.</w:t>
      </w:r>
      <w:r w:rsidR="00FD08C2" w:rsidRPr="002B012F">
        <w:rPr>
          <w:color w:val="000000"/>
        </w:rPr>
        <w:t> </w:t>
      </w:r>
      <w:r w:rsidRPr="002B012F">
        <w:rPr>
          <w:color w:val="000000"/>
        </w:rPr>
        <w:t>Поперечное), Сузунском (с.</w:t>
      </w:r>
      <w:r w:rsidR="00FD08C2" w:rsidRPr="002B012F">
        <w:rPr>
          <w:color w:val="000000"/>
        </w:rPr>
        <w:t> </w:t>
      </w:r>
      <w:r w:rsidRPr="002B012F">
        <w:rPr>
          <w:color w:val="000000"/>
        </w:rPr>
        <w:t>Битки, с.</w:t>
      </w:r>
      <w:r w:rsidR="00FD08C2" w:rsidRPr="002B012F">
        <w:rPr>
          <w:color w:val="000000"/>
        </w:rPr>
        <w:t> </w:t>
      </w:r>
      <w:r w:rsidRPr="002B012F">
        <w:rPr>
          <w:color w:val="000000"/>
        </w:rPr>
        <w:t>Шарчино, д.</w:t>
      </w:r>
      <w:r w:rsidR="00FD08C2" w:rsidRPr="002B012F">
        <w:rPr>
          <w:color w:val="000000"/>
        </w:rPr>
        <w:t> </w:t>
      </w:r>
      <w:r w:rsidRPr="002B012F">
        <w:rPr>
          <w:color w:val="000000"/>
        </w:rPr>
        <w:t>Камышенка), Чулымском (с.</w:t>
      </w:r>
      <w:r w:rsidR="00FD08C2" w:rsidRPr="002B012F">
        <w:rPr>
          <w:color w:val="000000"/>
        </w:rPr>
        <w:t> </w:t>
      </w:r>
      <w:r w:rsidRPr="002B012F">
        <w:rPr>
          <w:color w:val="000000"/>
        </w:rPr>
        <w:t>Золотая Грива) районах;</w:t>
      </w:r>
    </w:p>
    <w:p w:rsidR="00BF1A57" w:rsidRPr="002B012F" w:rsidRDefault="00BF1A57" w:rsidP="00BF1A57">
      <w:pPr>
        <w:ind w:firstLine="709"/>
        <w:jc w:val="both"/>
        <w:rPr>
          <w:color w:val="000000"/>
        </w:rPr>
      </w:pPr>
      <w:proofErr w:type="gramStart"/>
      <w:r w:rsidRPr="002B012F">
        <w:rPr>
          <w:color w:val="000000"/>
        </w:rPr>
        <w:t>- строительство 42 станций водоподготовки в Болотнинском (с.</w:t>
      </w:r>
      <w:r w:rsidR="0093233B">
        <w:rPr>
          <w:color w:val="000000"/>
        </w:rPr>
        <w:t> </w:t>
      </w:r>
      <w:r w:rsidRPr="002B012F">
        <w:rPr>
          <w:color w:val="000000"/>
        </w:rPr>
        <w:t>Егоровка), Маслянинском (д.</w:t>
      </w:r>
      <w:r w:rsidR="0005171F" w:rsidRPr="002B012F">
        <w:rPr>
          <w:color w:val="000000"/>
        </w:rPr>
        <w:t> </w:t>
      </w:r>
      <w:r w:rsidRPr="002B012F">
        <w:rPr>
          <w:color w:val="000000"/>
        </w:rPr>
        <w:t>Мирновка, д.</w:t>
      </w:r>
      <w:r w:rsidR="0005171F" w:rsidRPr="002B012F">
        <w:rPr>
          <w:color w:val="000000"/>
        </w:rPr>
        <w:t> </w:t>
      </w:r>
      <w:r w:rsidRPr="002B012F">
        <w:rPr>
          <w:color w:val="000000"/>
        </w:rPr>
        <w:t>Дресвянка, п.</w:t>
      </w:r>
      <w:r w:rsidR="0005171F" w:rsidRPr="002B012F">
        <w:rPr>
          <w:color w:val="000000"/>
        </w:rPr>
        <w:t> </w:t>
      </w:r>
      <w:r w:rsidRPr="002B012F">
        <w:rPr>
          <w:color w:val="000000"/>
        </w:rPr>
        <w:t>Загора), Новосибирском (п.</w:t>
      </w:r>
      <w:r w:rsidR="0005171F" w:rsidRPr="002B012F">
        <w:rPr>
          <w:color w:val="000000"/>
        </w:rPr>
        <w:t> </w:t>
      </w:r>
      <w:r w:rsidRPr="002B012F">
        <w:rPr>
          <w:color w:val="000000"/>
        </w:rPr>
        <w:t>Красный Восток), Доволенском (с.</w:t>
      </w:r>
      <w:r w:rsidR="0005171F" w:rsidRPr="002B012F">
        <w:rPr>
          <w:color w:val="000000"/>
        </w:rPr>
        <w:t> </w:t>
      </w:r>
      <w:r w:rsidRPr="002B012F">
        <w:rPr>
          <w:color w:val="000000"/>
        </w:rPr>
        <w:t>Довольное, с.</w:t>
      </w:r>
      <w:r w:rsidR="0005171F" w:rsidRPr="002B012F">
        <w:rPr>
          <w:color w:val="000000"/>
        </w:rPr>
        <w:t> </w:t>
      </w:r>
      <w:r w:rsidRPr="002B012F">
        <w:rPr>
          <w:color w:val="000000"/>
        </w:rPr>
        <w:t>Ярки, с.</w:t>
      </w:r>
      <w:r w:rsidR="0005171F" w:rsidRPr="002B012F">
        <w:rPr>
          <w:color w:val="000000"/>
        </w:rPr>
        <w:t> </w:t>
      </w:r>
      <w:r w:rsidRPr="002B012F">
        <w:rPr>
          <w:color w:val="000000"/>
        </w:rPr>
        <w:t>Суздалка), Карасукском (с.</w:t>
      </w:r>
      <w:r w:rsidR="0005171F" w:rsidRPr="002B012F">
        <w:rPr>
          <w:color w:val="000000"/>
        </w:rPr>
        <w:t> </w:t>
      </w:r>
      <w:r w:rsidRPr="002B012F">
        <w:rPr>
          <w:color w:val="000000"/>
        </w:rPr>
        <w:t>Белое, д.</w:t>
      </w:r>
      <w:r w:rsidR="0005171F" w:rsidRPr="002B012F">
        <w:rPr>
          <w:color w:val="000000"/>
        </w:rPr>
        <w:t> </w:t>
      </w:r>
      <w:r w:rsidRPr="002B012F">
        <w:rPr>
          <w:color w:val="000000"/>
        </w:rPr>
        <w:t>Нестеровка, п.</w:t>
      </w:r>
      <w:r w:rsidR="0005171F" w:rsidRPr="002B012F">
        <w:rPr>
          <w:color w:val="000000"/>
        </w:rPr>
        <w:t> </w:t>
      </w:r>
      <w:r w:rsidRPr="002B012F">
        <w:rPr>
          <w:color w:val="000000"/>
        </w:rPr>
        <w:t>Грамотино, д.</w:t>
      </w:r>
      <w:r w:rsidR="0005171F" w:rsidRPr="002B012F">
        <w:rPr>
          <w:color w:val="000000"/>
        </w:rPr>
        <w:t> </w:t>
      </w:r>
      <w:r w:rsidRPr="002B012F">
        <w:rPr>
          <w:color w:val="000000"/>
        </w:rPr>
        <w:t>Новая Курья), Татарском (с.</w:t>
      </w:r>
      <w:r w:rsidR="0005171F" w:rsidRPr="002B012F">
        <w:rPr>
          <w:color w:val="000000"/>
        </w:rPr>
        <w:t> </w:t>
      </w:r>
      <w:r w:rsidRPr="002B012F">
        <w:rPr>
          <w:color w:val="000000"/>
        </w:rPr>
        <w:t>Новопервомайское), Краснозерском (р.п.</w:t>
      </w:r>
      <w:proofErr w:type="gramEnd"/>
      <w:r w:rsidR="0005171F" w:rsidRPr="002B012F">
        <w:rPr>
          <w:color w:val="000000"/>
        </w:rPr>
        <w:t> </w:t>
      </w:r>
      <w:r w:rsidRPr="002B012F">
        <w:rPr>
          <w:color w:val="000000"/>
        </w:rPr>
        <w:t>Краснозерское, п.</w:t>
      </w:r>
      <w:r w:rsidR="0005171F" w:rsidRPr="002B012F">
        <w:rPr>
          <w:color w:val="000000"/>
        </w:rPr>
        <w:t> </w:t>
      </w:r>
      <w:r w:rsidRPr="002B012F">
        <w:rPr>
          <w:color w:val="000000"/>
        </w:rPr>
        <w:t>Новый Баганенок, п.</w:t>
      </w:r>
      <w:r w:rsidR="0005171F" w:rsidRPr="002B012F">
        <w:rPr>
          <w:color w:val="000000"/>
        </w:rPr>
        <w:t> </w:t>
      </w:r>
      <w:r w:rsidRPr="002B012F">
        <w:rPr>
          <w:color w:val="000000"/>
        </w:rPr>
        <w:t>Курьинский, п.</w:t>
      </w:r>
      <w:r w:rsidR="0005171F" w:rsidRPr="002B012F">
        <w:rPr>
          <w:color w:val="000000"/>
        </w:rPr>
        <w:t> </w:t>
      </w:r>
      <w:r w:rsidRPr="002B012F">
        <w:rPr>
          <w:color w:val="000000"/>
        </w:rPr>
        <w:t>Успенский, п.</w:t>
      </w:r>
      <w:r w:rsidR="0005171F" w:rsidRPr="002B012F">
        <w:rPr>
          <w:color w:val="000000"/>
        </w:rPr>
        <w:t> </w:t>
      </w:r>
      <w:r w:rsidRPr="002B012F">
        <w:rPr>
          <w:color w:val="000000"/>
        </w:rPr>
        <w:t>Садовый, с.</w:t>
      </w:r>
      <w:r w:rsidR="0005171F" w:rsidRPr="002B012F">
        <w:rPr>
          <w:color w:val="000000"/>
        </w:rPr>
        <w:t> </w:t>
      </w:r>
      <w:r w:rsidRPr="002B012F">
        <w:rPr>
          <w:color w:val="000000"/>
        </w:rPr>
        <w:t>Полойка), Коченевском (д.</w:t>
      </w:r>
      <w:r w:rsidR="0005171F" w:rsidRPr="002B012F">
        <w:rPr>
          <w:color w:val="000000"/>
        </w:rPr>
        <w:t> </w:t>
      </w:r>
      <w:r w:rsidRPr="002B012F">
        <w:rPr>
          <w:color w:val="000000"/>
        </w:rPr>
        <w:t>Чик, д.</w:t>
      </w:r>
      <w:r w:rsidR="0005171F" w:rsidRPr="002B012F">
        <w:rPr>
          <w:color w:val="000000"/>
        </w:rPr>
        <w:t> </w:t>
      </w:r>
      <w:r w:rsidRPr="002B012F">
        <w:rPr>
          <w:color w:val="000000"/>
        </w:rPr>
        <w:t>Буньково), Здвинском (с.</w:t>
      </w:r>
      <w:r w:rsidR="0005171F" w:rsidRPr="002B012F">
        <w:rPr>
          <w:color w:val="000000"/>
        </w:rPr>
        <w:t> </w:t>
      </w:r>
      <w:r w:rsidRPr="002B012F">
        <w:rPr>
          <w:color w:val="000000"/>
        </w:rPr>
        <w:t>Цветники), Искитимском (д.</w:t>
      </w:r>
      <w:r w:rsidR="0005171F" w:rsidRPr="002B012F">
        <w:rPr>
          <w:color w:val="000000"/>
        </w:rPr>
        <w:t> </w:t>
      </w:r>
      <w:r w:rsidRPr="002B012F">
        <w:rPr>
          <w:color w:val="000000"/>
        </w:rPr>
        <w:t>Бурмистрово), Купинском (г.</w:t>
      </w:r>
      <w:r w:rsidR="0005171F" w:rsidRPr="002B012F">
        <w:rPr>
          <w:color w:val="000000"/>
        </w:rPr>
        <w:t> </w:t>
      </w:r>
      <w:r w:rsidRPr="002B012F">
        <w:rPr>
          <w:color w:val="000000"/>
        </w:rPr>
        <w:t>Купино, с.</w:t>
      </w:r>
      <w:r w:rsidR="0005171F" w:rsidRPr="002B012F">
        <w:rPr>
          <w:color w:val="000000"/>
        </w:rPr>
        <w:t> </w:t>
      </w:r>
      <w:r w:rsidRPr="002B012F">
        <w:rPr>
          <w:color w:val="000000"/>
        </w:rPr>
        <w:t>Новоключи, с.</w:t>
      </w:r>
      <w:r w:rsidR="0005171F" w:rsidRPr="002B012F">
        <w:rPr>
          <w:color w:val="000000"/>
        </w:rPr>
        <w:t> </w:t>
      </w:r>
      <w:r w:rsidRPr="002B012F">
        <w:rPr>
          <w:color w:val="000000"/>
        </w:rPr>
        <w:t>Рождественка, с.</w:t>
      </w:r>
      <w:r w:rsidR="0005171F" w:rsidRPr="002B012F">
        <w:rPr>
          <w:color w:val="000000"/>
        </w:rPr>
        <w:t> </w:t>
      </w:r>
      <w:r w:rsidRPr="002B012F">
        <w:rPr>
          <w:color w:val="000000"/>
        </w:rPr>
        <w:t>Стеклянное), Ордынском (п.</w:t>
      </w:r>
      <w:r w:rsidR="0005171F" w:rsidRPr="002B012F">
        <w:rPr>
          <w:color w:val="000000"/>
        </w:rPr>
        <w:t> </w:t>
      </w:r>
      <w:r w:rsidRPr="002B012F">
        <w:rPr>
          <w:color w:val="000000"/>
        </w:rPr>
        <w:t>Черепаново), Сузунском (с.</w:t>
      </w:r>
      <w:r w:rsidR="0005171F" w:rsidRPr="002B012F">
        <w:rPr>
          <w:color w:val="000000"/>
        </w:rPr>
        <w:t> </w:t>
      </w:r>
      <w:r w:rsidRPr="002B012F">
        <w:rPr>
          <w:color w:val="000000"/>
        </w:rPr>
        <w:t>Битки, с.</w:t>
      </w:r>
      <w:r w:rsidR="0005171F" w:rsidRPr="002B012F">
        <w:rPr>
          <w:color w:val="000000"/>
        </w:rPr>
        <w:t> </w:t>
      </w:r>
      <w:r w:rsidRPr="002B012F">
        <w:rPr>
          <w:color w:val="000000"/>
        </w:rPr>
        <w:t>Шарчино, д.</w:t>
      </w:r>
      <w:r w:rsidR="0005171F" w:rsidRPr="002B012F">
        <w:rPr>
          <w:color w:val="000000"/>
        </w:rPr>
        <w:t> </w:t>
      </w:r>
      <w:r w:rsidRPr="002B012F">
        <w:rPr>
          <w:color w:val="000000"/>
        </w:rPr>
        <w:t>Камышенка, с.</w:t>
      </w:r>
      <w:r w:rsidR="0005171F" w:rsidRPr="002B012F">
        <w:rPr>
          <w:color w:val="000000"/>
        </w:rPr>
        <w:t> </w:t>
      </w:r>
      <w:r w:rsidRPr="002B012F">
        <w:rPr>
          <w:color w:val="000000"/>
        </w:rPr>
        <w:t>Бобровка), Куйбышевском (п.</w:t>
      </w:r>
      <w:r w:rsidR="0005171F" w:rsidRPr="002B012F">
        <w:rPr>
          <w:color w:val="000000"/>
        </w:rPr>
        <w:t> </w:t>
      </w:r>
      <w:r w:rsidRPr="002B012F">
        <w:rPr>
          <w:color w:val="000000"/>
        </w:rPr>
        <w:t>Озерный, п.</w:t>
      </w:r>
      <w:r w:rsidR="0005171F" w:rsidRPr="002B012F">
        <w:rPr>
          <w:color w:val="000000"/>
        </w:rPr>
        <w:t> </w:t>
      </w:r>
      <w:r w:rsidRPr="002B012F">
        <w:rPr>
          <w:color w:val="000000"/>
        </w:rPr>
        <w:t>Мирный, п.</w:t>
      </w:r>
      <w:r w:rsidR="0005171F" w:rsidRPr="002B012F">
        <w:rPr>
          <w:color w:val="000000"/>
        </w:rPr>
        <w:t> </w:t>
      </w:r>
      <w:r w:rsidRPr="002B012F">
        <w:rPr>
          <w:color w:val="000000"/>
        </w:rPr>
        <w:t>Журавлевка, с.</w:t>
      </w:r>
      <w:r w:rsidR="0005171F" w:rsidRPr="002B012F">
        <w:rPr>
          <w:color w:val="000000"/>
        </w:rPr>
        <w:t> </w:t>
      </w:r>
      <w:r w:rsidRPr="002B012F">
        <w:rPr>
          <w:color w:val="000000"/>
        </w:rPr>
        <w:t>Верх-Ича, с.</w:t>
      </w:r>
      <w:r w:rsidR="0005171F" w:rsidRPr="002B012F">
        <w:rPr>
          <w:color w:val="000000"/>
        </w:rPr>
        <w:t> </w:t>
      </w:r>
      <w:r w:rsidRPr="002B012F">
        <w:rPr>
          <w:color w:val="000000"/>
        </w:rPr>
        <w:t>Булатово, п.</w:t>
      </w:r>
      <w:r w:rsidR="0005171F" w:rsidRPr="002B012F">
        <w:rPr>
          <w:color w:val="000000"/>
        </w:rPr>
        <w:t> </w:t>
      </w:r>
      <w:r w:rsidRPr="002B012F">
        <w:rPr>
          <w:color w:val="000000"/>
        </w:rPr>
        <w:t>Комсомольский, п.</w:t>
      </w:r>
      <w:r w:rsidR="0005171F" w:rsidRPr="002B012F">
        <w:rPr>
          <w:color w:val="000000"/>
        </w:rPr>
        <w:t> </w:t>
      </w:r>
      <w:r w:rsidRPr="002B012F">
        <w:rPr>
          <w:color w:val="000000"/>
        </w:rPr>
        <w:t>Веснянка), Венгеровском (с.</w:t>
      </w:r>
      <w:r w:rsidR="0005171F" w:rsidRPr="002B012F">
        <w:rPr>
          <w:color w:val="000000"/>
        </w:rPr>
        <w:t> </w:t>
      </w:r>
      <w:r w:rsidRPr="002B012F">
        <w:rPr>
          <w:color w:val="000000"/>
        </w:rPr>
        <w:t>Новый Тартас, д.</w:t>
      </w:r>
      <w:r w:rsidR="0005171F" w:rsidRPr="002B012F">
        <w:rPr>
          <w:color w:val="000000"/>
        </w:rPr>
        <w:t> </w:t>
      </w:r>
      <w:r w:rsidRPr="002B012F">
        <w:rPr>
          <w:color w:val="000000"/>
        </w:rPr>
        <w:t>Малинино) районах;</w:t>
      </w:r>
    </w:p>
    <w:p w:rsidR="00AA2975" w:rsidRPr="002B012F" w:rsidRDefault="00BF1A57" w:rsidP="00AA2975">
      <w:pPr>
        <w:ind w:firstLine="709"/>
        <w:jc w:val="both"/>
        <w:rPr>
          <w:color w:val="000000"/>
        </w:rPr>
      </w:pPr>
      <w:r w:rsidRPr="002B012F">
        <w:rPr>
          <w:color w:val="000000"/>
        </w:rPr>
        <w:t>- строительство и реконструкция сетей водоснабжения 84,96 км в Карасукском (г.</w:t>
      </w:r>
      <w:r w:rsidR="0005171F" w:rsidRPr="002B012F">
        <w:rPr>
          <w:color w:val="000000"/>
        </w:rPr>
        <w:t> </w:t>
      </w:r>
      <w:r w:rsidRPr="002B012F">
        <w:rPr>
          <w:color w:val="000000"/>
        </w:rPr>
        <w:t>Карасук, с. Чернокурья), Кыштовском (с.</w:t>
      </w:r>
      <w:r w:rsidR="0005171F" w:rsidRPr="002B012F">
        <w:rPr>
          <w:color w:val="000000"/>
        </w:rPr>
        <w:t> Кыштовка), Маслянинском (р.п. </w:t>
      </w:r>
      <w:r w:rsidRPr="002B012F">
        <w:rPr>
          <w:color w:val="000000"/>
        </w:rPr>
        <w:t>Маслянино, с.</w:t>
      </w:r>
      <w:r w:rsidR="0005171F" w:rsidRPr="002B012F">
        <w:rPr>
          <w:color w:val="000000"/>
        </w:rPr>
        <w:t> </w:t>
      </w:r>
      <w:r w:rsidRPr="002B012F">
        <w:rPr>
          <w:color w:val="000000"/>
        </w:rPr>
        <w:t>Борково), Новосибирском (с.</w:t>
      </w:r>
      <w:r w:rsidR="0005171F" w:rsidRPr="002B012F">
        <w:rPr>
          <w:color w:val="000000"/>
        </w:rPr>
        <w:t> </w:t>
      </w:r>
      <w:r w:rsidRPr="002B012F">
        <w:rPr>
          <w:color w:val="000000"/>
        </w:rPr>
        <w:t>Новолуговое), Тогучинском (с.</w:t>
      </w:r>
      <w:r w:rsidR="0005171F" w:rsidRPr="002B012F">
        <w:rPr>
          <w:color w:val="000000"/>
        </w:rPr>
        <w:t> </w:t>
      </w:r>
      <w:r w:rsidRPr="002B012F">
        <w:rPr>
          <w:color w:val="000000"/>
        </w:rPr>
        <w:t>Лебедево, с.</w:t>
      </w:r>
      <w:r w:rsidR="0005171F" w:rsidRPr="002B012F">
        <w:rPr>
          <w:color w:val="000000"/>
        </w:rPr>
        <w:t> </w:t>
      </w:r>
      <w:r w:rsidRPr="002B012F">
        <w:rPr>
          <w:color w:val="000000"/>
        </w:rPr>
        <w:t>Репьево), Убинском (с.</w:t>
      </w:r>
      <w:r w:rsidR="0005171F" w:rsidRPr="002B012F">
        <w:rPr>
          <w:color w:val="000000"/>
        </w:rPr>
        <w:t> </w:t>
      </w:r>
      <w:r w:rsidRPr="002B012F">
        <w:rPr>
          <w:color w:val="000000"/>
        </w:rPr>
        <w:t>Раисино), Черепановском (с.</w:t>
      </w:r>
      <w:r w:rsidR="0005171F" w:rsidRPr="002B012F">
        <w:rPr>
          <w:color w:val="000000"/>
        </w:rPr>
        <w:t> </w:t>
      </w:r>
      <w:r w:rsidRPr="002B012F">
        <w:rPr>
          <w:color w:val="000000"/>
        </w:rPr>
        <w:t>Верх-Мильтюши, р.п.</w:t>
      </w:r>
      <w:r w:rsidR="0005171F" w:rsidRPr="002B012F">
        <w:rPr>
          <w:color w:val="000000"/>
        </w:rPr>
        <w:t> </w:t>
      </w:r>
      <w:r w:rsidRPr="002B012F">
        <w:rPr>
          <w:color w:val="000000"/>
        </w:rPr>
        <w:t>Посевная), Мошковском (с.</w:t>
      </w:r>
      <w:r w:rsidR="0005171F" w:rsidRPr="002B012F">
        <w:rPr>
          <w:color w:val="000000"/>
        </w:rPr>
        <w:t> </w:t>
      </w:r>
      <w:r w:rsidRPr="002B012F">
        <w:rPr>
          <w:color w:val="000000"/>
        </w:rPr>
        <w:t>Новомошковское), Колыванском (р.п. Колывань), Искитимском (ст. Евсино), Коченевском (д. Буньково), Чулымском (с. Новоиткульское, п. Михайловка), Сузунском (с. Бобровка), Купинском (д. Киргинцево), Куйбышевском (п. Комсомольский), Баганском (с. Савкина) районах, в г. Искитиме;</w:t>
      </w:r>
    </w:p>
    <w:p w:rsidR="00BF1A57" w:rsidRPr="002B012F" w:rsidRDefault="00BF1A57" w:rsidP="00BF1A57">
      <w:pPr>
        <w:ind w:firstLine="709"/>
        <w:jc w:val="both"/>
        <w:rPr>
          <w:color w:val="000000"/>
        </w:rPr>
      </w:pPr>
      <w:r w:rsidRPr="002B012F">
        <w:rPr>
          <w:color w:val="000000"/>
        </w:rPr>
        <w:t>- капитальный ремонт скважины в Тогучинском районе (с. Степногутово);</w:t>
      </w:r>
    </w:p>
    <w:p w:rsidR="00BF1A57" w:rsidRPr="002B012F" w:rsidRDefault="00BF1A57" w:rsidP="00BF1A57">
      <w:pPr>
        <w:ind w:firstLine="709"/>
        <w:jc w:val="both"/>
        <w:rPr>
          <w:color w:val="000000"/>
        </w:rPr>
      </w:pPr>
      <w:r w:rsidRPr="002B012F">
        <w:rPr>
          <w:color w:val="000000"/>
        </w:rPr>
        <w:t>- строительство комплекса сооружений водоснабжения в Новосибирском районе (с. Верх-Тула);</w:t>
      </w:r>
    </w:p>
    <w:p w:rsidR="00BF1A57" w:rsidRPr="002B012F" w:rsidRDefault="00BF1A57" w:rsidP="00BF1A57">
      <w:pPr>
        <w:ind w:firstLine="709"/>
        <w:jc w:val="both"/>
        <w:rPr>
          <w:color w:val="000000"/>
        </w:rPr>
      </w:pPr>
      <w:r w:rsidRPr="002B012F">
        <w:rPr>
          <w:color w:val="000000"/>
        </w:rPr>
        <w:t>- реконструкция водозаборных сооружений на р. Иня, насосной станции, водо</w:t>
      </w:r>
      <w:r w:rsidR="00FD08C2" w:rsidRPr="002B012F">
        <w:rPr>
          <w:color w:val="000000"/>
        </w:rPr>
        <w:t>вода в Тогучинском районе (р.п. </w:t>
      </w:r>
      <w:r w:rsidRPr="002B012F">
        <w:rPr>
          <w:color w:val="000000"/>
        </w:rPr>
        <w:t>Горный);</w:t>
      </w:r>
    </w:p>
    <w:p w:rsidR="00BF1A57" w:rsidRPr="002B012F" w:rsidRDefault="00BF1A57" w:rsidP="00BF1A57">
      <w:pPr>
        <w:ind w:firstLine="709"/>
        <w:jc w:val="both"/>
        <w:rPr>
          <w:color w:val="000000"/>
        </w:rPr>
      </w:pPr>
      <w:r w:rsidRPr="002B012F">
        <w:rPr>
          <w:color w:val="000000"/>
        </w:rPr>
        <w:t>- проектирование строительства резервного источника водоснабжения в г.</w:t>
      </w:r>
      <w:r w:rsidR="00FD08C2" w:rsidRPr="002B012F">
        <w:rPr>
          <w:color w:val="000000"/>
        </w:rPr>
        <w:t> </w:t>
      </w:r>
      <w:r w:rsidRPr="002B012F">
        <w:rPr>
          <w:color w:val="000000"/>
        </w:rPr>
        <w:t>Бердске;</w:t>
      </w:r>
    </w:p>
    <w:p w:rsidR="00BF1A57" w:rsidRPr="002B012F" w:rsidRDefault="00BF1A57" w:rsidP="00BF1A57">
      <w:pPr>
        <w:ind w:firstLine="709"/>
        <w:jc w:val="both"/>
        <w:rPr>
          <w:color w:val="000000"/>
        </w:rPr>
      </w:pPr>
      <w:r w:rsidRPr="002B012F">
        <w:rPr>
          <w:color w:val="000000"/>
        </w:rPr>
        <w:t>- реконструкция водовода в Болотнинском районе (г.</w:t>
      </w:r>
      <w:r w:rsidR="00FD08C2" w:rsidRPr="002B012F">
        <w:rPr>
          <w:color w:val="000000"/>
        </w:rPr>
        <w:t> </w:t>
      </w:r>
      <w:r w:rsidRPr="002B012F">
        <w:rPr>
          <w:color w:val="000000"/>
        </w:rPr>
        <w:t>Болотное);</w:t>
      </w:r>
    </w:p>
    <w:p w:rsidR="00BF1A57" w:rsidRPr="002B012F" w:rsidRDefault="00BF1A57" w:rsidP="00BF1A57">
      <w:pPr>
        <w:ind w:firstLine="709"/>
        <w:jc w:val="both"/>
        <w:rPr>
          <w:color w:val="000000"/>
        </w:rPr>
      </w:pPr>
      <w:r w:rsidRPr="002B012F">
        <w:rPr>
          <w:color w:val="000000"/>
        </w:rPr>
        <w:t>- капитальный ремонт и строительство канализационного коллектора в г.</w:t>
      </w:r>
      <w:r w:rsidR="00FD08C2" w:rsidRPr="002B012F">
        <w:rPr>
          <w:color w:val="000000"/>
        </w:rPr>
        <w:t> Бердске, Коченевском (р.п. </w:t>
      </w:r>
      <w:r w:rsidRPr="002B012F">
        <w:rPr>
          <w:color w:val="000000"/>
        </w:rPr>
        <w:t>Коченево), Татарском (г.</w:t>
      </w:r>
      <w:r w:rsidR="00FD08C2" w:rsidRPr="002B012F">
        <w:rPr>
          <w:color w:val="000000"/>
        </w:rPr>
        <w:t> </w:t>
      </w:r>
      <w:r w:rsidRPr="002B012F">
        <w:rPr>
          <w:color w:val="000000"/>
        </w:rPr>
        <w:t>Татарск), Барабинском (г.</w:t>
      </w:r>
      <w:r w:rsidR="00FD08C2" w:rsidRPr="002B012F">
        <w:rPr>
          <w:color w:val="000000"/>
        </w:rPr>
        <w:t> </w:t>
      </w:r>
      <w:r w:rsidRPr="002B012F">
        <w:rPr>
          <w:color w:val="000000"/>
        </w:rPr>
        <w:t>Барабинск) районах.</w:t>
      </w:r>
    </w:p>
    <w:p w:rsidR="00BF1A57" w:rsidRPr="002B012F" w:rsidRDefault="00BF1A57" w:rsidP="00BF1A57">
      <w:pPr>
        <w:ind w:firstLine="709"/>
        <w:jc w:val="both"/>
        <w:rPr>
          <w:color w:val="000000"/>
        </w:rPr>
      </w:pPr>
      <w:r w:rsidRPr="002B012F">
        <w:rPr>
          <w:color w:val="000000"/>
        </w:rPr>
        <w:t>Плановая стоимость на 01.01.2018 составляла 1 106,4 млн.</w:t>
      </w:r>
      <w:r w:rsidR="0073628C" w:rsidRPr="002B012F">
        <w:rPr>
          <w:color w:val="000000"/>
        </w:rPr>
        <w:t> </w:t>
      </w:r>
      <w:r w:rsidRPr="002B012F">
        <w:rPr>
          <w:color w:val="000000"/>
        </w:rPr>
        <w:t xml:space="preserve">рублей, стоимость фактически выполненных работ на 31.12.2018 </w:t>
      </w:r>
      <w:r w:rsidR="00434885" w:rsidRPr="002B012F">
        <w:rPr>
          <w:snapToGrid w:val="0"/>
        </w:rPr>
        <w:t xml:space="preserve">– </w:t>
      </w:r>
      <w:r w:rsidRPr="002B012F">
        <w:rPr>
          <w:color w:val="000000"/>
        </w:rPr>
        <w:t>1 083,7 млн.</w:t>
      </w:r>
      <w:r w:rsidR="0073628C" w:rsidRPr="002B012F">
        <w:rPr>
          <w:color w:val="000000"/>
        </w:rPr>
        <w:t> </w:t>
      </w:r>
      <w:r w:rsidRPr="002B012F">
        <w:rPr>
          <w:color w:val="000000"/>
        </w:rPr>
        <w:t>рублей.</w:t>
      </w:r>
    </w:p>
    <w:p w:rsidR="00BF1A57" w:rsidRPr="002B012F" w:rsidRDefault="00BF1A57" w:rsidP="00BF1A57">
      <w:pPr>
        <w:ind w:firstLine="709"/>
        <w:jc w:val="both"/>
        <w:rPr>
          <w:color w:val="000000"/>
        </w:rPr>
      </w:pPr>
      <w:r w:rsidRPr="002B012F">
        <w:rPr>
          <w:color w:val="000000"/>
        </w:rPr>
        <w:t>В рамках подпрограммы «Газификация», направленной на достижение цели по обеспечению надежного газоснабжения потребителей Новосибирской области и повышение уровня газификации территории Новосибирской области, построено 217,4 км газораспределительных сетей.</w:t>
      </w:r>
    </w:p>
    <w:p w:rsidR="00BF1A57" w:rsidRPr="002B012F" w:rsidRDefault="00BF1A57" w:rsidP="00BF1A57">
      <w:pPr>
        <w:ind w:firstLine="709"/>
        <w:jc w:val="both"/>
        <w:rPr>
          <w:color w:val="000000"/>
        </w:rPr>
      </w:pPr>
      <w:r w:rsidRPr="002B012F">
        <w:rPr>
          <w:color w:val="000000"/>
        </w:rPr>
        <w:t xml:space="preserve">Всего </w:t>
      </w:r>
      <w:r w:rsidR="0093233B">
        <w:rPr>
          <w:color w:val="000000"/>
        </w:rPr>
        <w:t>по состоянию на 31.12.</w:t>
      </w:r>
      <w:r w:rsidRPr="002B012F">
        <w:rPr>
          <w:color w:val="000000"/>
        </w:rPr>
        <w:t xml:space="preserve">2018 </w:t>
      </w:r>
      <w:r w:rsidR="00244C51">
        <w:rPr>
          <w:color w:val="000000"/>
        </w:rPr>
        <w:t xml:space="preserve">в области </w:t>
      </w:r>
      <w:r w:rsidR="0093233B">
        <w:rPr>
          <w:color w:val="000000"/>
        </w:rPr>
        <w:t xml:space="preserve">газифицировано сетевым газом </w:t>
      </w:r>
      <w:r w:rsidRPr="002B012F">
        <w:rPr>
          <w:color w:val="000000"/>
        </w:rPr>
        <w:t xml:space="preserve">119 112 домовладений, за 2018 год – 8 692 домовладения. Уровень газификации жилищного фонда в </w:t>
      </w:r>
      <w:r w:rsidRPr="002B012F">
        <w:rPr>
          <w:color w:val="000000"/>
        </w:rPr>
        <w:lastRenderedPageBreak/>
        <w:t xml:space="preserve">Новосибирской области природным газом (от расчетной потребности) </w:t>
      </w:r>
      <w:r w:rsidR="0093233B">
        <w:rPr>
          <w:color w:val="000000"/>
        </w:rPr>
        <w:t>составил 31,7</w:t>
      </w:r>
      <w:r w:rsidR="0093233B" w:rsidRPr="00491BF1">
        <w:rPr>
          <w:color w:val="000000"/>
        </w:rPr>
        <w:t xml:space="preserve">%. По итогам года </w:t>
      </w:r>
      <w:r w:rsidRPr="00491BF1">
        <w:rPr>
          <w:color w:val="000000"/>
        </w:rPr>
        <w:t>98 граждан получили возмещение части фактически уплаченных процентов по кредитам, пр</w:t>
      </w:r>
      <w:r w:rsidR="00244C51" w:rsidRPr="00491BF1">
        <w:rPr>
          <w:color w:val="000000"/>
        </w:rPr>
        <w:t>ивлеченным на газификацию жилья.</w:t>
      </w:r>
      <w:r w:rsidRPr="00491BF1">
        <w:rPr>
          <w:color w:val="000000"/>
        </w:rPr>
        <w:t xml:space="preserve"> </w:t>
      </w:r>
      <w:r w:rsidR="00244C51" w:rsidRPr="00491BF1">
        <w:rPr>
          <w:color w:val="000000"/>
        </w:rPr>
        <w:t>К</w:t>
      </w:r>
      <w:r w:rsidRPr="00491BF1">
        <w:rPr>
          <w:color w:val="000000"/>
        </w:rPr>
        <w:t>оличество источников тепловой энергии, переведенных на природный газ, сос</w:t>
      </w:r>
      <w:r w:rsidR="00244C51" w:rsidRPr="00491BF1">
        <w:rPr>
          <w:color w:val="000000"/>
        </w:rPr>
        <w:t>тавило – 260 (источников тепловой энергии организаций</w:t>
      </w:r>
      <w:r w:rsidRPr="00491BF1">
        <w:rPr>
          <w:color w:val="000000"/>
        </w:rPr>
        <w:t xml:space="preserve"> (всех форм собс</w:t>
      </w:r>
      <w:r w:rsidR="0093233B" w:rsidRPr="00491BF1">
        <w:rPr>
          <w:color w:val="000000"/>
        </w:rPr>
        <w:t>твенности) – 130, индивидуальных</w:t>
      </w:r>
      <w:r w:rsidRPr="00491BF1">
        <w:rPr>
          <w:color w:val="000000"/>
        </w:rPr>
        <w:t xml:space="preserve"> предпринимател</w:t>
      </w:r>
      <w:r w:rsidR="0093233B" w:rsidRPr="00491BF1">
        <w:rPr>
          <w:color w:val="000000"/>
        </w:rPr>
        <w:t>ей – 27, физических лиц, использующих</w:t>
      </w:r>
      <w:r w:rsidRPr="00491BF1">
        <w:rPr>
          <w:color w:val="000000"/>
        </w:rPr>
        <w:t xml:space="preserve"> газ для осуществления предпринимательской деятельности</w:t>
      </w:r>
      <w:r w:rsidR="00244C51" w:rsidRPr="00491BF1">
        <w:rPr>
          <w:color w:val="000000"/>
        </w:rPr>
        <w:t xml:space="preserve"> –</w:t>
      </w:r>
      <w:r w:rsidR="00621799" w:rsidRPr="00491BF1">
        <w:rPr>
          <w:color w:val="000000"/>
        </w:rPr>
        <w:t xml:space="preserve"> </w:t>
      </w:r>
      <w:r w:rsidRPr="00491BF1">
        <w:rPr>
          <w:color w:val="000000"/>
        </w:rPr>
        <w:t>103</w:t>
      </w:r>
      <w:r w:rsidR="00244C51" w:rsidRPr="00491BF1">
        <w:rPr>
          <w:color w:val="000000"/>
        </w:rPr>
        <w:t>)</w:t>
      </w:r>
      <w:r w:rsidRPr="00491BF1">
        <w:rPr>
          <w:color w:val="000000"/>
        </w:rPr>
        <w:t>.</w:t>
      </w:r>
      <w:r w:rsidRPr="002B012F">
        <w:rPr>
          <w:color w:val="000000"/>
        </w:rPr>
        <w:t xml:space="preserve"> </w:t>
      </w:r>
    </w:p>
    <w:p w:rsidR="00BF1A57" w:rsidRPr="002B012F" w:rsidRDefault="00BF1A57" w:rsidP="00BF1A57">
      <w:pPr>
        <w:ind w:firstLine="709"/>
        <w:jc w:val="both"/>
      </w:pPr>
      <w:r w:rsidRPr="002B012F">
        <w:t xml:space="preserve">Распоряжением Правительства Новосибирской области </w:t>
      </w:r>
      <w:r w:rsidR="00621799" w:rsidRPr="002B012F">
        <w:rPr>
          <w:rFonts w:eastAsiaTheme="minorHAnsi"/>
          <w:lang w:eastAsia="en-US"/>
        </w:rPr>
        <w:t>от</w:t>
      </w:r>
      <w:r w:rsidR="00434885" w:rsidRPr="002B012F">
        <w:rPr>
          <w:rFonts w:eastAsiaTheme="minorHAnsi"/>
          <w:lang w:eastAsia="en-US"/>
        </w:rPr>
        <w:t> </w:t>
      </w:r>
      <w:r w:rsidR="00621799" w:rsidRPr="002B012F">
        <w:rPr>
          <w:rFonts w:eastAsiaTheme="minorHAnsi"/>
          <w:lang w:eastAsia="en-US"/>
        </w:rPr>
        <w:t>25.12.2018 №</w:t>
      </w:r>
      <w:r w:rsidRPr="002B012F">
        <w:rPr>
          <w:rFonts w:eastAsiaTheme="minorHAnsi"/>
          <w:lang w:eastAsia="en-US"/>
        </w:rPr>
        <w:t xml:space="preserve"> 555-рп </w:t>
      </w:r>
      <w:r w:rsidR="009564DB">
        <w:rPr>
          <w:rFonts w:eastAsiaTheme="minorHAnsi"/>
          <w:lang w:eastAsia="en-US"/>
        </w:rPr>
        <w:br/>
      </w:r>
      <w:r w:rsidRPr="002B012F">
        <w:rPr>
          <w:rFonts w:eastAsiaTheme="minorHAnsi"/>
          <w:lang w:eastAsia="en-US"/>
        </w:rPr>
        <w:t>«О внесении изменений в распоряжение Правительства Новосибирской области от</w:t>
      </w:r>
      <w:r w:rsidR="00434885" w:rsidRPr="002B012F">
        <w:rPr>
          <w:rFonts w:eastAsiaTheme="minorHAnsi"/>
          <w:lang w:eastAsia="en-US"/>
        </w:rPr>
        <w:t> </w:t>
      </w:r>
      <w:r w:rsidRPr="002B012F">
        <w:rPr>
          <w:rFonts w:eastAsiaTheme="minorHAnsi"/>
          <w:lang w:eastAsia="en-US"/>
        </w:rPr>
        <w:t>21.03.2018 № 94-рп»</w:t>
      </w:r>
      <w:r w:rsidRPr="002B012F">
        <w:t xml:space="preserve"> утверждены перечни объектов газификации (газоснабжения), финансируемые в рамках подпрограммы «Газификация» в 2018-2019 годах. Получателями субсидии в 2018 году </w:t>
      </w:r>
      <w:r w:rsidR="0093233B">
        <w:t>стали</w:t>
      </w:r>
      <w:r w:rsidRPr="002B012F">
        <w:t xml:space="preserve"> Тогучинский, Татарский, Чановский район</w:t>
      </w:r>
      <w:r w:rsidR="00CA38D0">
        <w:t>ы</w:t>
      </w:r>
      <w:r w:rsidRPr="002B012F">
        <w:t xml:space="preserve"> и г. Новосибирск.</w:t>
      </w:r>
    </w:p>
    <w:p w:rsidR="00BF1A57" w:rsidRPr="002B012F" w:rsidRDefault="0093233B" w:rsidP="00BF1A57">
      <w:pPr>
        <w:ind w:firstLine="709"/>
        <w:jc w:val="both"/>
        <w:rPr>
          <w:color w:val="000000"/>
        </w:rPr>
      </w:pPr>
      <w:r>
        <w:rPr>
          <w:color w:val="000000"/>
        </w:rPr>
        <w:t>В 2018 году</w:t>
      </w:r>
      <w:r w:rsidR="00BF1A57" w:rsidRPr="002B012F">
        <w:rPr>
          <w:color w:val="000000"/>
        </w:rPr>
        <w:t xml:space="preserve"> на газификацию </w:t>
      </w:r>
      <w:r>
        <w:rPr>
          <w:color w:val="000000"/>
        </w:rPr>
        <w:t xml:space="preserve">региона </w:t>
      </w:r>
      <w:r w:rsidR="00BF1A57" w:rsidRPr="002B012F">
        <w:rPr>
          <w:color w:val="000000"/>
        </w:rPr>
        <w:t>направлено 2</w:t>
      </w:r>
      <w:r w:rsidR="004465AF" w:rsidRPr="002B012F">
        <w:rPr>
          <w:color w:val="000000"/>
        </w:rPr>
        <w:t> </w:t>
      </w:r>
      <w:r w:rsidR="00BF1A57" w:rsidRPr="002B012F">
        <w:rPr>
          <w:color w:val="000000"/>
        </w:rPr>
        <w:t>152</w:t>
      </w:r>
      <w:r w:rsidR="004465AF" w:rsidRPr="002B012F">
        <w:rPr>
          <w:color w:val="000000"/>
        </w:rPr>
        <w:t>,1 млн</w:t>
      </w:r>
      <w:r>
        <w:rPr>
          <w:color w:val="000000"/>
        </w:rPr>
        <w:t xml:space="preserve">. рублей, в том числе </w:t>
      </w:r>
      <w:proofErr w:type="gramStart"/>
      <w:r>
        <w:rPr>
          <w:color w:val="000000"/>
        </w:rPr>
        <w:t>из</w:t>
      </w:r>
      <w:proofErr w:type="gramEnd"/>
      <w:r>
        <w:rPr>
          <w:color w:val="000000"/>
        </w:rPr>
        <w:t>:</w:t>
      </w:r>
    </w:p>
    <w:p w:rsidR="00BF1A57" w:rsidRPr="002B012F" w:rsidRDefault="00BF1A57" w:rsidP="00BF1A57">
      <w:pPr>
        <w:ind w:firstLine="709"/>
        <w:jc w:val="both"/>
        <w:rPr>
          <w:color w:val="000000"/>
        </w:rPr>
      </w:pPr>
      <w:r w:rsidRPr="002B012F">
        <w:rPr>
          <w:color w:val="000000"/>
        </w:rPr>
        <w:t>- федерального бюджета – 24</w:t>
      </w:r>
      <w:r w:rsidR="004465AF" w:rsidRPr="002B012F">
        <w:rPr>
          <w:color w:val="000000"/>
        </w:rPr>
        <w:t>,</w:t>
      </w:r>
      <w:r w:rsidRPr="002B012F">
        <w:rPr>
          <w:color w:val="000000"/>
        </w:rPr>
        <w:t xml:space="preserve">3 </w:t>
      </w:r>
      <w:r w:rsidR="004465AF" w:rsidRPr="002B012F">
        <w:rPr>
          <w:color w:val="000000"/>
        </w:rPr>
        <w:t>млн</w:t>
      </w:r>
      <w:r w:rsidRPr="002B012F">
        <w:rPr>
          <w:color w:val="000000"/>
        </w:rPr>
        <w:t xml:space="preserve">. рублей, </w:t>
      </w:r>
    </w:p>
    <w:p w:rsidR="00BF1A57" w:rsidRPr="002B012F" w:rsidRDefault="00BF1A57" w:rsidP="00BF1A57">
      <w:pPr>
        <w:ind w:firstLine="709"/>
        <w:jc w:val="both"/>
        <w:rPr>
          <w:color w:val="000000"/>
        </w:rPr>
      </w:pPr>
      <w:r w:rsidRPr="002B012F">
        <w:rPr>
          <w:color w:val="000000"/>
        </w:rPr>
        <w:t xml:space="preserve">- областного бюджета </w:t>
      </w:r>
      <w:r w:rsidR="0093233B">
        <w:rPr>
          <w:color w:val="000000"/>
        </w:rPr>
        <w:t xml:space="preserve">Новосибирской области </w:t>
      </w:r>
      <w:r w:rsidRPr="002B012F">
        <w:rPr>
          <w:color w:val="000000"/>
        </w:rPr>
        <w:t>– 115</w:t>
      </w:r>
      <w:r w:rsidR="004465AF" w:rsidRPr="002B012F">
        <w:rPr>
          <w:color w:val="000000"/>
        </w:rPr>
        <w:t>,1</w:t>
      </w:r>
      <w:r w:rsidRPr="002B012F">
        <w:rPr>
          <w:color w:val="000000"/>
        </w:rPr>
        <w:t xml:space="preserve"> </w:t>
      </w:r>
      <w:r w:rsidR="004465AF" w:rsidRPr="002B012F">
        <w:rPr>
          <w:color w:val="000000"/>
        </w:rPr>
        <w:t>млн</w:t>
      </w:r>
      <w:r w:rsidR="0093233B">
        <w:rPr>
          <w:color w:val="000000"/>
        </w:rPr>
        <w:t>. рублей;</w:t>
      </w:r>
      <w:r w:rsidRPr="002B012F">
        <w:rPr>
          <w:color w:val="000000"/>
        </w:rPr>
        <w:t xml:space="preserve"> </w:t>
      </w:r>
    </w:p>
    <w:p w:rsidR="00BF1A57" w:rsidRPr="002B012F" w:rsidRDefault="00BF1A57" w:rsidP="00BF1A57">
      <w:pPr>
        <w:ind w:firstLine="709"/>
        <w:jc w:val="both"/>
        <w:rPr>
          <w:color w:val="000000"/>
        </w:rPr>
      </w:pPr>
      <w:r w:rsidRPr="002B012F">
        <w:rPr>
          <w:color w:val="000000"/>
        </w:rPr>
        <w:t>- бюджетов муниципальных образований Новосибирской области – 8</w:t>
      </w:r>
      <w:r w:rsidR="004465AF" w:rsidRPr="002B012F">
        <w:rPr>
          <w:color w:val="000000"/>
        </w:rPr>
        <w:t>,3</w:t>
      </w:r>
      <w:r w:rsidRPr="002B012F">
        <w:rPr>
          <w:color w:val="000000"/>
        </w:rPr>
        <w:t xml:space="preserve"> </w:t>
      </w:r>
      <w:r w:rsidR="004465AF" w:rsidRPr="002B012F">
        <w:rPr>
          <w:color w:val="000000"/>
        </w:rPr>
        <w:t>млн</w:t>
      </w:r>
      <w:r w:rsidRPr="002B012F">
        <w:rPr>
          <w:color w:val="000000"/>
        </w:rPr>
        <w:t xml:space="preserve">. рублей, </w:t>
      </w:r>
    </w:p>
    <w:p w:rsidR="0093233B" w:rsidRDefault="00BF1A57" w:rsidP="001D0B52">
      <w:pPr>
        <w:ind w:firstLine="709"/>
        <w:jc w:val="both"/>
        <w:rPr>
          <w:color w:val="000000"/>
        </w:rPr>
      </w:pPr>
      <w:r w:rsidRPr="002B012F">
        <w:rPr>
          <w:color w:val="000000"/>
        </w:rPr>
        <w:t>- внебюджетных источников</w:t>
      </w:r>
      <w:r w:rsidR="0093233B">
        <w:rPr>
          <w:color w:val="000000"/>
        </w:rPr>
        <w:t xml:space="preserve"> </w:t>
      </w:r>
      <w:r w:rsidRPr="002B012F">
        <w:rPr>
          <w:color w:val="000000"/>
        </w:rPr>
        <w:t>– 2</w:t>
      </w:r>
      <w:r w:rsidR="004465AF" w:rsidRPr="002B012F">
        <w:rPr>
          <w:color w:val="000000"/>
        </w:rPr>
        <w:t> </w:t>
      </w:r>
      <w:r w:rsidRPr="002B012F">
        <w:rPr>
          <w:color w:val="000000"/>
        </w:rPr>
        <w:t>004</w:t>
      </w:r>
      <w:r w:rsidR="004465AF" w:rsidRPr="002B012F">
        <w:rPr>
          <w:color w:val="000000"/>
        </w:rPr>
        <w:t>,</w:t>
      </w:r>
      <w:r w:rsidRPr="002B012F">
        <w:rPr>
          <w:color w:val="000000"/>
        </w:rPr>
        <w:t xml:space="preserve">5 </w:t>
      </w:r>
      <w:r w:rsidR="004465AF" w:rsidRPr="002B012F">
        <w:rPr>
          <w:color w:val="000000"/>
        </w:rPr>
        <w:t>млн</w:t>
      </w:r>
      <w:r w:rsidRPr="002B012F">
        <w:rPr>
          <w:color w:val="000000"/>
        </w:rPr>
        <w:t>. рублей</w:t>
      </w:r>
      <w:r w:rsidR="0093233B">
        <w:rPr>
          <w:color w:val="000000"/>
        </w:rPr>
        <w:t>.</w:t>
      </w:r>
      <w:r w:rsidR="001D0B52" w:rsidRPr="002B012F">
        <w:rPr>
          <w:color w:val="000000"/>
        </w:rPr>
        <w:t xml:space="preserve"> </w:t>
      </w:r>
    </w:p>
    <w:p w:rsidR="00CA38D0" w:rsidRDefault="00CA38D0" w:rsidP="001D0B52">
      <w:pPr>
        <w:ind w:firstLine="709"/>
        <w:jc w:val="both"/>
        <w:rPr>
          <w:color w:val="000000"/>
        </w:rPr>
      </w:pPr>
      <w:proofErr w:type="gramStart"/>
      <w:r>
        <w:rPr>
          <w:color w:val="000000"/>
        </w:rPr>
        <w:t xml:space="preserve">Внебюджетные источники сформированы за счет </w:t>
      </w:r>
      <w:r w:rsidR="001D0B52" w:rsidRPr="002B012F">
        <w:rPr>
          <w:color w:val="000000"/>
        </w:rPr>
        <w:t xml:space="preserve">инвестиционной программы ООО «Газпром межрегионгаз» </w:t>
      </w:r>
      <w:r w:rsidR="00434885" w:rsidRPr="002B012F">
        <w:rPr>
          <w:snapToGrid w:val="0"/>
        </w:rPr>
        <w:t>–</w:t>
      </w:r>
      <w:r w:rsidR="001D0B52" w:rsidRPr="002B012F">
        <w:rPr>
          <w:color w:val="000000"/>
        </w:rPr>
        <w:t xml:space="preserve"> 735</w:t>
      </w:r>
      <w:r w:rsidR="004465AF" w:rsidRPr="002B012F">
        <w:rPr>
          <w:color w:val="000000"/>
        </w:rPr>
        <w:t>,</w:t>
      </w:r>
      <w:r w:rsidR="001D0B52" w:rsidRPr="002B012F">
        <w:rPr>
          <w:color w:val="000000"/>
        </w:rPr>
        <w:t>0</w:t>
      </w:r>
      <w:r w:rsidR="004465AF" w:rsidRPr="002B012F">
        <w:rPr>
          <w:color w:val="000000"/>
        </w:rPr>
        <w:t xml:space="preserve"> млн</w:t>
      </w:r>
      <w:r w:rsidR="009564DB">
        <w:rPr>
          <w:color w:val="000000"/>
        </w:rPr>
        <w:t>. </w:t>
      </w:r>
      <w:r w:rsidR="0093233B">
        <w:rPr>
          <w:color w:val="000000"/>
        </w:rPr>
        <w:t>рублей,</w:t>
      </w:r>
      <w:r w:rsidR="001D0B52" w:rsidRPr="002B012F">
        <w:rPr>
          <w:color w:val="000000"/>
        </w:rPr>
        <w:t xml:space="preserve"> инвестиционной программы ООО «Газпром газомоторное топливо» </w:t>
      </w:r>
      <w:r w:rsidR="00434885" w:rsidRPr="002B012F">
        <w:rPr>
          <w:snapToGrid w:val="0"/>
        </w:rPr>
        <w:t>–</w:t>
      </w:r>
      <w:r w:rsidR="001D0B52" w:rsidRPr="002B012F">
        <w:rPr>
          <w:color w:val="000000"/>
        </w:rPr>
        <w:t xml:space="preserve"> 335</w:t>
      </w:r>
      <w:r w:rsidR="004465AF" w:rsidRPr="002B012F">
        <w:rPr>
          <w:color w:val="000000"/>
        </w:rPr>
        <w:t>,4</w:t>
      </w:r>
      <w:r w:rsidR="001D0B52" w:rsidRPr="002B012F">
        <w:rPr>
          <w:color w:val="000000"/>
        </w:rPr>
        <w:t xml:space="preserve"> </w:t>
      </w:r>
      <w:r w:rsidR="004465AF" w:rsidRPr="002B012F">
        <w:rPr>
          <w:color w:val="000000"/>
        </w:rPr>
        <w:t>млн</w:t>
      </w:r>
      <w:r>
        <w:rPr>
          <w:color w:val="000000"/>
        </w:rPr>
        <w:t>. </w:t>
      </w:r>
      <w:r w:rsidR="001D0B52" w:rsidRPr="002B012F">
        <w:rPr>
          <w:color w:val="000000"/>
        </w:rPr>
        <w:t xml:space="preserve">рублей (строительство АГНКС на Гусинобродском шоссе в г. Новосибирске и строительство АГНКС в </w:t>
      </w:r>
      <w:r w:rsidR="0093233B">
        <w:rPr>
          <w:color w:val="000000"/>
        </w:rPr>
        <w:t>г. Бердске по ул. Барнаульская),</w:t>
      </w:r>
      <w:r w:rsidR="001D0B52" w:rsidRPr="002B012F">
        <w:rPr>
          <w:color w:val="000000"/>
        </w:rPr>
        <w:t xml:space="preserve"> за счет средств специальной надбавки к тарифам на транспортировку газа по газораспределительным сетям ООО «Газпром газораспределение Томск» </w:t>
      </w:r>
      <w:r w:rsidR="00434885" w:rsidRPr="002B012F">
        <w:rPr>
          <w:snapToGrid w:val="0"/>
        </w:rPr>
        <w:t>–</w:t>
      </w:r>
      <w:r w:rsidR="001D0B52" w:rsidRPr="002B012F">
        <w:rPr>
          <w:color w:val="000000"/>
        </w:rPr>
        <w:t xml:space="preserve"> 4</w:t>
      </w:r>
      <w:r w:rsidR="004465AF" w:rsidRPr="002B012F">
        <w:rPr>
          <w:color w:val="000000"/>
        </w:rPr>
        <w:t>,</w:t>
      </w:r>
      <w:r w:rsidR="001D0B52" w:rsidRPr="002B012F">
        <w:rPr>
          <w:color w:val="000000"/>
        </w:rPr>
        <w:t>4</w:t>
      </w:r>
      <w:r w:rsidR="004465AF" w:rsidRPr="002B012F">
        <w:rPr>
          <w:color w:val="000000"/>
        </w:rPr>
        <w:t xml:space="preserve"> млн</w:t>
      </w:r>
      <w:r>
        <w:rPr>
          <w:color w:val="000000"/>
        </w:rPr>
        <w:t>. </w:t>
      </w:r>
      <w:r w:rsidR="001D0B52" w:rsidRPr="002B012F">
        <w:rPr>
          <w:color w:val="000000"/>
        </w:rPr>
        <w:t>рублей (проектирование</w:t>
      </w:r>
      <w:proofErr w:type="gramEnd"/>
      <w:r w:rsidR="001D0B52" w:rsidRPr="002B012F">
        <w:rPr>
          <w:color w:val="000000"/>
        </w:rPr>
        <w:t xml:space="preserve"> газораспределительных сетей до туристско-рекреационного кластера «Озерный кластер-кластер оздоровительного и бальнеологического т</w:t>
      </w:r>
      <w:r w:rsidR="0093233B">
        <w:rPr>
          <w:color w:val="000000"/>
        </w:rPr>
        <w:t xml:space="preserve">уризма Новосибирской области»), </w:t>
      </w:r>
      <w:r w:rsidR="001D0B52" w:rsidRPr="002B012F">
        <w:rPr>
          <w:color w:val="000000"/>
        </w:rPr>
        <w:t>за счет инвестиций населения – 929</w:t>
      </w:r>
      <w:r w:rsidR="004465AF" w:rsidRPr="002B012F">
        <w:rPr>
          <w:color w:val="000000"/>
        </w:rPr>
        <w:t>,</w:t>
      </w:r>
      <w:r w:rsidR="001D0B52" w:rsidRPr="002B012F">
        <w:rPr>
          <w:color w:val="000000"/>
        </w:rPr>
        <w:t xml:space="preserve">6 </w:t>
      </w:r>
      <w:r w:rsidR="004465AF" w:rsidRPr="002B012F">
        <w:rPr>
          <w:color w:val="000000"/>
        </w:rPr>
        <w:t>млн</w:t>
      </w:r>
      <w:r>
        <w:rPr>
          <w:color w:val="000000"/>
        </w:rPr>
        <w:t>. </w:t>
      </w:r>
      <w:r w:rsidR="001D0B52" w:rsidRPr="002B012F">
        <w:rPr>
          <w:color w:val="000000"/>
        </w:rPr>
        <w:t>рублей</w:t>
      </w:r>
      <w:r>
        <w:rPr>
          <w:color w:val="000000"/>
        </w:rPr>
        <w:t>.</w:t>
      </w:r>
    </w:p>
    <w:p w:rsidR="0068792D" w:rsidRPr="002B012F" w:rsidRDefault="0068792D" w:rsidP="001D0B52">
      <w:pPr>
        <w:ind w:firstLine="709"/>
        <w:jc w:val="both"/>
      </w:pPr>
    </w:p>
    <w:p w:rsidR="0068792D" w:rsidRPr="002B012F" w:rsidRDefault="0068792D" w:rsidP="0068792D">
      <w:pPr>
        <w:jc w:val="center"/>
        <w:rPr>
          <w:b/>
        </w:rPr>
      </w:pPr>
      <w:r w:rsidRPr="002B012F">
        <w:rPr>
          <w:b/>
        </w:rPr>
        <w:t xml:space="preserve">Государственная программа Новосибирской области </w:t>
      </w:r>
    </w:p>
    <w:p w:rsidR="0068792D" w:rsidRPr="002B012F" w:rsidRDefault="0068792D" w:rsidP="0068792D">
      <w:pPr>
        <w:jc w:val="center"/>
        <w:rPr>
          <w:b/>
        </w:rPr>
      </w:pPr>
      <w:r w:rsidRPr="002B012F">
        <w:rPr>
          <w:b/>
        </w:rPr>
        <w:t>«Охрана окружающей среды» на 2015 - 2020 годы</w:t>
      </w:r>
    </w:p>
    <w:p w:rsidR="0068792D" w:rsidRPr="002B012F" w:rsidRDefault="0068792D" w:rsidP="008E2AB6">
      <w:pPr>
        <w:ind w:firstLine="709"/>
        <w:jc w:val="both"/>
      </w:pPr>
      <w:r w:rsidRPr="002B012F">
        <w:t>Государственная программа Новосибирской области «Охрана окружающей среды» на 2015</w:t>
      </w:r>
      <w:r w:rsidR="008E2AB6" w:rsidRPr="002B012F">
        <w:t> - </w:t>
      </w:r>
      <w:r w:rsidRPr="002B012F">
        <w:t xml:space="preserve">2020 годы утверждена постановлением Правительства Новосибирской области </w:t>
      </w:r>
      <w:r w:rsidR="001913F4">
        <w:br/>
      </w:r>
      <w:r w:rsidRPr="002B012F">
        <w:t>от 28.01.2015 № 28-п. В рамках государственной программы реализуются мероприятия, направленные на повышение экологической безопасности и сохранения природных систем на территории Новосибирской области.</w:t>
      </w:r>
    </w:p>
    <w:p w:rsidR="0068792D" w:rsidRPr="002B012F" w:rsidRDefault="0068792D" w:rsidP="008E2AB6">
      <w:pPr>
        <w:ind w:firstLine="709"/>
        <w:jc w:val="both"/>
      </w:pPr>
      <w:r w:rsidRPr="002B012F">
        <w:t xml:space="preserve">В 2018 году финансовое обеспечение государственной программы составило </w:t>
      </w:r>
      <w:r w:rsidR="009564DB">
        <w:br/>
      </w:r>
      <w:r w:rsidRPr="002B012F">
        <w:t>186</w:t>
      </w:r>
      <w:r w:rsidR="001536AB" w:rsidRPr="002B012F">
        <w:t>,8</w:t>
      </w:r>
      <w:r w:rsidRPr="002B012F">
        <w:t xml:space="preserve"> </w:t>
      </w:r>
      <w:r w:rsidR="001536AB" w:rsidRPr="002B012F">
        <w:t>млн</w:t>
      </w:r>
      <w:r w:rsidRPr="002B012F">
        <w:t>. рублей, в том числе за счет средств федерального бюджета – 8</w:t>
      </w:r>
      <w:r w:rsidR="001536AB" w:rsidRPr="002B012F">
        <w:t>,</w:t>
      </w:r>
      <w:r w:rsidRPr="002B012F">
        <w:t xml:space="preserve">0 </w:t>
      </w:r>
      <w:r w:rsidR="001536AB" w:rsidRPr="002B012F">
        <w:t>млн</w:t>
      </w:r>
      <w:r w:rsidRPr="002B012F">
        <w:t>. рублей, средств областного бюджета Новосибирской области – 174</w:t>
      </w:r>
      <w:r w:rsidR="001536AB" w:rsidRPr="002B012F">
        <w:t>,</w:t>
      </w:r>
      <w:r w:rsidRPr="002B012F">
        <w:t xml:space="preserve">7 </w:t>
      </w:r>
      <w:r w:rsidR="001536AB" w:rsidRPr="002B012F">
        <w:t>млн</w:t>
      </w:r>
      <w:r w:rsidRPr="002B012F">
        <w:t>. рублей, средств местного бюджета – 4</w:t>
      </w:r>
      <w:r w:rsidR="001536AB" w:rsidRPr="002B012F">
        <w:t>,</w:t>
      </w:r>
      <w:r w:rsidRPr="002B012F">
        <w:t xml:space="preserve">1 </w:t>
      </w:r>
      <w:r w:rsidR="001536AB" w:rsidRPr="002B012F">
        <w:t>млн</w:t>
      </w:r>
      <w:r w:rsidRPr="002B012F">
        <w:t xml:space="preserve">. рублей. </w:t>
      </w:r>
    </w:p>
    <w:p w:rsidR="0068792D" w:rsidRPr="002B012F" w:rsidRDefault="0068792D" w:rsidP="008E2AB6">
      <w:pPr>
        <w:ind w:firstLine="709"/>
        <w:jc w:val="both"/>
      </w:pPr>
      <w:r w:rsidRPr="002B012F">
        <w:t>Комплекс мероприятий государственной программы направлен на решение приоритетных задач: развитие водохозяйственного комплекса, товарного рыбоводства и промышленного рыболовства, охрану окружающей среды.</w:t>
      </w:r>
    </w:p>
    <w:p w:rsidR="0068792D" w:rsidRPr="002B012F" w:rsidRDefault="0068792D" w:rsidP="008E2AB6">
      <w:pPr>
        <w:ind w:firstLine="709"/>
        <w:jc w:val="both"/>
      </w:pPr>
      <w:r w:rsidRPr="002B012F">
        <w:t>Мероприятия по развитию водохозяйственного комплекса Новосибирской области реализуются по направлениям: охрана водных объектов или их частей, находящихся в федеральной собственности и расположенных на территории Новосибирской области, защита населения и объектов экономики от негативного воздействия вод.</w:t>
      </w:r>
    </w:p>
    <w:p w:rsidR="0068792D" w:rsidRPr="002B012F" w:rsidRDefault="0068792D" w:rsidP="008E2AB6">
      <w:pPr>
        <w:ind w:firstLine="709"/>
        <w:jc w:val="both"/>
      </w:pPr>
      <w:r w:rsidRPr="002B012F">
        <w:t xml:space="preserve">Основным достижением развития водохозяйственного комплекса </w:t>
      </w:r>
      <w:r w:rsidR="0093233B">
        <w:t>стало</w:t>
      </w:r>
      <w:r w:rsidRPr="002B012F">
        <w:t xml:space="preserve"> продолжение реализации в Новосибирской области масштабного проекта по предупреждению и предотвращению подтопления (затопления) поверхностными водами территорий населенных пунктов. В 2018 году завершены работы по </w:t>
      </w:r>
      <w:r w:rsidRPr="002B012F">
        <w:rPr>
          <w:rFonts w:eastAsia="TimesNewRomanPSMT"/>
        </w:rPr>
        <w:t>строительству сооружений для отвода поверхностных вод с территории Гуляевского жилмассива г. Куйбышева</w:t>
      </w:r>
      <w:r w:rsidR="0093233B">
        <w:rPr>
          <w:rFonts w:eastAsia="TimesNewRomanPSMT"/>
        </w:rPr>
        <w:t>, что позволило</w:t>
      </w:r>
      <w:r w:rsidRPr="002B012F">
        <w:rPr>
          <w:rFonts w:eastAsia="TimesNewRomanPSMT"/>
        </w:rPr>
        <w:t xml:space="preserve"> </w:t>
      </w:r>
      <w:r w:rsidRPr="002B012F">
        <w:t xml:space="preserve">понизить уровень грунтовых вод на данной территории </w:t>
      </w:r>
      <w:r w:rsidRPr="002B012F">
        <w:rPr>
          <w:rFonts w:eastAsia="TimesNewRomanPSMT"/>
        </w:rPr>
        <w:t xml:space="preserve">и </w:t>
      </w:r>
      <w:r w:rsidRPr="002B012F">
        <w:t xml:space="preserve">вывести из подтопления </w:t>
      </w:r>
      <w:r w:rsidRPr="002B012F">
        <w:rPr>
          <w:rFonts w:eastAsia="TimesNewRomanPSMT"/>
        </w:rPr>
        <w:t xml:space="preserve">632 объекта </w:t>
      </w:r>
      <w:r w:rsidRPr="002B012F">
        <w:t xml:space="preserve">жилищного фонда (жилых домов). Продолжена реализация проекта в городах Купино, </w:t>
      </w:r>
      <w:r w:rsidRPr="002B012F">
        <w:lastRenderedPageBreak/>
        <w:t xml:space="preserve">Барабинске и Татарске (окончание работ конец 2019 года), начаты работы на территории западной части территории городов Черепаново и Бердска. </w:t>
      </w:r>
    </w:p>
    <w:p w:rsidR="0068792D" w:rsidRPr="002B012F" w:rsidRDefault="0068792D" w:rsidP="008E2AB6">
      <w:pPr>
        <w:ind w:firstLine="709"/>
        <w:jc w:val="both"/>
      </w:pPr>
      <w:r w:rsidRPr="002B012F">
        <w:t>В целях компенсации ущерба, нанесенного водным биологическим ресурсам и среде их оби</w:t>
      </w:r>
      <w:r w:rsidR="00F4108C">
        <w:t>тания, в отчетном периоде в р. </w:t>
      </w:r>
      <w:r w:rsidR="001913F4">
        <w:t>Обь выпущено 537,7 тыс.</w:t>
      </w:r>
      <w:r w:rsidRPr="002B012F">
        <w:t xml:space="preserve"> подрощенной молоди сиговых видов рыб (пелядь, муксун). Кроме того, осуществлялось зарыбление водных объектов в </w:t>
      </w:r>
      <w:proofErr w:type="gramStart"/>
      <w:r w:rsidRPr="002B012F">
        <w:t>целях</w:t>
      </w:r>
      <w:proofErr w:type="gramEnd"/>
      <w:r w:rsidRPr="002B012F">
        <w:t xml:space="preserve"> товарного рыбоводства и промышленного рыболовства ценными видами рыб </w:t>
      </w:r>
      <w:r w:rsidR="00884B95">
        <w:t>более 52 млн. </w:t>
      </w:r>
      <w:r w:rsidR="00E61DA8">
        <w:t xml:space="preserve">штук </w:t>
      </w:r>
      <w:r w:rsidR="00884B95">
        <w:t>(пеляди</w:t>
      </w:r>
      <w:r w:rsidRPr="002B012F">
        <w:t>, карп</w:t>
      </w:r>
      <w:r w:rsidR="00884B95">
        <w:t>а</w:t>
      </w:r>
      <w:r w:rsidRPr="002B012F">
        <w:t>, сазан</w:t>
      </w:r>
      <w:r w:rsidR="00884B95">
        <w:t>а, белого</w:t>
      </w:r>
      <w:r w:rsidRPr="002B012F">
        <w:t xml:space="preserve"> амур</w:t>
      </w:r>
      <w:r w:rsidR="00884B95">
        <w:t>а</w:t>
      </w:r>
      <w:r w:rsidRPr="002B012F">
        <w:t>, толстолобик</w:t>
      </w:r>
      <w:r w:rsidR="00884B95">
        <w:t>а</w:t>
      </w:r>
      <w:r w:rsidRPr="002B012F">
        <w:t>).</w:t>
      </w:r>
    </w:p>
    <w:p w:rsidR="0068792D" w:rsidRPr="002B012F" w:rsidRDefault="0068792D" w:rsidP="008E2AB6">
      <w:pPr>
        <w:ind w:firstLine="709"/>
        <w:jc w:val="both"/>
      </w:pPr>
      <w:r w:rsidRPr="002B012F">
        <w:t>В 2018 году завершены работы по постановке на государственный кадастровый учет памятников природы регионального значения.</w:t>
      </w:r>
    </w:p>
    <w:p w:rsidR="0068792D" w:rsidRPr="002B012F" w:rsidRDefault="0068792D" w:rsidP="008E2AB6">
      <w:pPr>
        <w:ind w:firstLine="709"/>
        <w:jc w:val="both"/>
      </w:pPr>
      <w:r w:rsidRPr="002B012F">
        <w:t xml:space="preserve">В рамках решения задачи по обеспечению охраны природных ресурсов и биоразнообразия ежегодно выполняются работы по обустройству и охране памятников природы регионального значения, находящихся на территории Новосибирской области. В 2018 году проведено обустройство 20 памятников природы регионального значения, включающее установку информационных щитов, прокладку минерализованных полос и уборку мусора. </w:t>
      </w:r>
    </w:p>
    <w:p w:rsidR="0068792D" w:rsidRPr="002B012F" w:rsidRDefault="0068792D" w:rsidP="008E2AB6">
      <w:pPr>
        <w:ind w:firstLine="709"/>
        <w:jc w:val="both"/>
      </w:pPr>
      <w:r w:rsidRPr="002B012F">
        <w:t xml:space="preserve">На территории памятника природы регионального значения «Озеро Горькое» в 2018 году продолжалась круглосуточная вооруженная охрана, </w:t>
      </w:r>
      <w:r w:rsidR="00F4108C">
        <w:t>что</w:t>
      </w:r>
      <w:r w:rsidRPr="002B012F">
        <w:t xml:space="preserve"> позволил</w:t>
      </w:r>
      <w:r w:rsidR="00F4108C">
        <w:t>о</w:t>
      </w:r>
      <w:r w:rsidRPr="002B012F">
        <w:t xml:space="preserve"> не допустить нарушений режима особой охраны территорий, </w:t>
      </w:r>
      <w:proofErr w:type="gramStart"/>
      <w:r w:rsidRPr="002B012F">
        <w:t>выявить и пресечь</w:t>
      </w:r>
      <w:proofErr w:type="gramEnd"/>
      <w:r w:rsidRPr="002B012F">
        <w:t xml:space="preserve"> браконьерский лов цисты рачка Artemia salina.</w:t>
      </w:r>
    </w:p>
    <w:p w:rsidR="0068792D" w:rsidRPr="002B012F" w:rsidRDefault="0068792D" w:rsidP="008E2AB6">
      <w:pPr>
        <w:ind w:firstLine="709"/>
        <w:jc w:val="both"/>
      </w:pPr>
      <w:r w:rsidRPr="002B012F">
        <w:t xml:space="preserve">В регионе проводилась активная работа по обеспечению населения и организаций на территории Новосибирской области достоверной экологической информацией: издан ежегодный доклад «О состоянии </w:t>
      </w:r>
      <w:proofErr w:type="gramStart"/>
      <w:r w:rsidRPr="002B012F">
        <w:t>и</w:t>
      </w:r>
      <w:proofErr w:type="gramEnd"/>
      <w:r w:rsidRPr="002B012F">
        <w:t xml:space="preserve"> об охране окружающей среды Новосибирской области» проведены </w:t>
      </w:r>
      <w:r w:rsidR="00E030F5" w:rsidRPr="002B012F">
        <w:t>М</w:t>
      </w:r>
      <w:r w:rsidRPr="002B012F">
        <w:t xml:space="preserve">еждународная экологическая студенческая конференция </w:t>
      </w:r>
      <w:r w:rsidR="00E030F5" w:rsidRPr="002B012F">
        <w:t xml:space="preserve">«Экология России и сопредельных территорий» </w:t>
      </w:r>
      <w:r w:rsidRPr="002B012F">
        <w:t>и Всероссийская акция «Дни защиты от экологической опасности».</w:t>
      </w:r>
    </w:p>
    <w:p w:rsidR="0068792D" w:rsidRPr="002B012F" w:rsidRDefault="0068792D" w:rsidP="008E2AB6">
      <w:pPr>
        <w:autoSpaceDE w:val="0"/>
        <w:autoSpaceDN w:val="0"/>
        <w:adjustRightInd w:val="0"/>
        <w:ind w:firstLine="709"/>
        <w:jc w:val="both"/>
      </w:pPr>
      <w:r w:rsidRPr="002B012F">
        <w:t xml:space="preserve">В целях экологического просвещения населения Новосибирской области в 2018 году подготовлена и издана Красная книга Новосибирской области. </w:t>
      </w:r>
    </w:p>
    <w:p w:rsidR="0068792D" w:rsidRPr="002B012F" w:rsidRDefault="0068792D" w:rsidP="008E2AB6">
      <w:pPr>
        <w:ind w:firstLine="709"/>
        <w:jc w:val="both"/>
      </w:pPr>
      <w:r w:rsidRPr="002B012F">
        <w:t>По итогам 2018 года реализация мероприятий обеспечила достижение плановых</w:t>
      </w:r>
      <w:r w:rsidR="00F4108C">
        <w:t xml:space="preserve"> значений целевых индикаторов, </w:t>
      </w:r>
      <w:r w:rsidRPr="002B012F">
        <w:t>государственная программа признана эффективной. Реализация вышеуказанных задач государственной программы Новосибирской области «Охрана окружающей среды» на 2015 - 2020 годы позволяет снижать негативную нагрузку на окружающую среду и улучшать экологическую ситуацию в Новосибирской области.</w:t>
      </w:r>
    </w:p>
    <w:p w:rsidR="0068792D" w:rsidRPr="002B012F" w:rsidRDefault="0068792D" w:rsidP="0068792D">
      <w:pPr>
        <w:adjustRightInd w:val="0"/>
        <w:ind w:firstLine="709"/>
        <w:jc w:val="both"/>
      </w:pPr>
    </w:p>
    <w:p w:rsidR="004351EB" w:rsidRDefault="0068792D" w:rsidP="0068792D">
      <w:pPr>
        <w:jc w:val="center"/>
        <w:rPr>
          <w:b/>
        </w:rPr>
      </w:pPr>
      <w:r w:rsidRPr="002B012F">
        <w:rPr>
          <w:b/>
        </w:rPr>
        <w:t xml:space="preserve">Государственная программа Новосибирской области «Сохранение, воспроизводство и устойчивое использование охотничьих ресурсов Новосибирской области </w:t>
      </w:r>
    </w:p>
    <w:p w:rsidR="0068792D" w:rsidRPr="002B012F" w:rsidRDefault="0068792D" w:rsidP="0068792D">
      <w:pPr>
        <w:jc w:val="center"/>
        <w:rPr>
          <w:b/>
        </w:rPr>
      </w:pPr>
      <w:r w:rsidRPr="002B012F">
        <w:rPr>
          <w:b/>
        </w:rPr>
        <w:t>в 2015 - 2020 годах»</w:t>
      </w:r>
    </w:p>
    <w:p w:rsidR="0068792D" w:rsidRPr="002B012F" w:rsidRDefault="0068792D" w:rsidP="0068792D">
      <w:pPr>
        <w:ind w:firstLine="709"/>
        <w:contextualSpacing/>
        <w:jc w:val="both"/>
        <w:rPr>
          <w:iCs/>
        </w:rPr>
      </w:pPr>
      <w:r w:rsidRPr="002B012F">
        <w:t xml:space="preserve">Государственная программа Новосибирской области «Сохранение, воспроизводство и устойчивое использование охотничьих ресурсов Новосибирской области в 2015 - 2020 годах» утверждена постановлением Правительства Новосибирской области </w:t>
      </w:r>
      <w:r w:rsidRPr="002B012F">
        <w:rPr>
          <w:iCs/>
        </w:rPr>
        <w:t xml:space="preserve">от 29.06.2015 № 237-п. </w:t>
      </w:r>
      <w:r w:rsidR="009564DB">
        <w:rPr>
          <w:iCs/>
        </w:rPr>
        <w:br/>
      </w:r>
      <w:r w:rsidRPr="002B012F">
        <w:t xml:space="preserve">В рамках государственной программы реализуются мероприятия, направленные на </w:t>
      </w:r>
      <w:r w:rsidRPr="002B012F">
        <w:rPr>
          <w:iCs/>
        </w:rPr>
        <w:t>обеспечение охраны, рационального использования и воспроизводства объектов животного мира и среды их обитания</w:t>
      </w:r>
      <w:r w:rsidRPr="002B012F">
        <w:t xml:space="preserve"> на территории Новосибирской области.</w:t>
      </w:r>
    </w:p>
    <w:p w:rsidR="0068792D" w:rsidRPr="002B012F" w:rsidRDefault="0068792D" w:rsidP="0068792D">
      <w:pPr>
        <w:ind w:firstLine="709"/>
        <w:jc w:val="both"/>
        <w:rPr>
          <w:iCs/>
        </w:rPr>
      </w:pPr>
      <w:r w:rsidRPr="002B012F">
        <w:rPr>
          <w:iCs/>
        </w:rPr>
        <w:t>В 2018 году фактические затраты на реализацию государственной программы составили 19</w:t>
      </w:r>
      <w:r w:rsidR="004138BE" w:rsidRPr="002B012F">
        <w:rPr>
          <w:iCs/>
        </w:rPr>
        <w:t>,4</w:t>
      </w:r>
      <w:r w:rsidRPr="002B012F">
        <w:rPr>
          <w:iCs/>
        </w:rPr>
        <w:t xml:space="preserve"> </w:t>
      </w:r>
      <w:r w:rsidR="004138BE" w:rsidRPr="002B012F">
        <w:rPr>
          <w:iCs/>
        </w:rPr>
        <w:t>млн</w:t>
      </w:r>
      <w:r w:rsidRPr="002B012F">
        <w:rPr>
          <w:iCs/>
        </w:rPr>
        <w:t>. рублей, из них 18</w:t>
      </w:r>
      <w:r w:rsidR="004138BE" w:rsidRPr="002B012F">
        <w:rPr>
          <w:iCs/>
        </w:rPr>
        <w:t>,9</w:t>
      </w:r>
      <w:r w:rsidRPr="002B012F">
        <w:rPr>
          <w:iCs/>
        </w:rPr>
        <w:t xml:space="preserve"> </w:t>
      </w:r>
      <w:r w:rsidR="004138BE" w:rsidRPr="002B012F">
        <w:rPr>
          <w:iCs/>
        </w:rPr>
        <w:t>млн</w:t>
      </w:r>
      <w:r w:rsidRPr="002B012F">
        <w:rPr>
          <w:iCs/>
        </w:rPr>
        <w:t xml:space="preserve">. рублей – средства федерального бюджета и </w:t>
      </w:r>
      <w:r w:rsidR="009564DB">
        <w:rPr>
          <w:iCs/>
        </w:rPr>
        <w:br/>
      </w:r>
      <w:r w:rsidR="004138BE" w:rsidRPr="002B012F">
        <w:rPr>
          <w:iCs/>
        </w:rPr>
        <w:t>0,5</w:t>
      </w:r>
      <w:r w:rsidRPr="002B012F">
        <w:rPr>
          <w:iCs/>
        </w:rPr>
        <w:t xml:space="preserve"> </w:t>
      </w:r>
      <w:r w:rsidR="004138BE" w:rsidRPr="002B012F">
        <w:rPr>
          <w:iCs/>
        </w:rPr>
        <w:t>млн</w:t>
      </w:r>
      <w:r w:rsidRPr="002B012F">
        <w:rPr>
          <w:iCs/>
        </w:rPr>
        <w:t>. рублей – средства областного бюджета</w:t>
      </w:r>
      <w:r w:rsidR="004B27EB">
        <w:rPr>
          <w:iCs/>
        </w:rPr>
        <w:t xml:space="preserve"> Новосибирской области</w:t>
      </w:r>
      <w:r w:rsidRPr="002B012F">
        <w:rPr>
          <w:iCs/>
        </w:rPr>
        <w:t>.</w:t>
      </w:r>
    </w:p>
    <w:p w:rsidR="0068792D" w:rsidRPr="002B012F" w:rsidRDefault="0068792D" w:rsidP="0068792D">
      <w:pPr>
        <w:ind w:firstLine="709"/>
        <w:jc w:val="both"/>
      </w:pPr>
      <w:r w:rsidRPr="002B012F">
        <w:rPr>
          <w:iCs/>
        </w:rPr>
        <w:t>В отчетный период проведен государственный учет численно</w:t>
      </w:r>
      <w:r w:rsidRPr="002B012F">
        <w:t xml:space="preserve">сти охотничьих ресурсов (мониторинг охотничьих ресурсов и среды их обитания), ежегодное ведение которого позволяет определить численность животных и места их пребывания на территории Новосибирской области. На основании результатов учетных работ устанавливаются лимиты добычи, нормы отстрела, принимаются решения о необходимости частичного или полного запрета охоты на определенный вид, определяется динамика </w:t>
      </w:r>
      <w:r w:rsidRPr="002B012F">
        <w:rPr>
          <w:iCs/>
        </w:rPr>
        <w:t xml:space="preserve">численности животных. </w:t>
      </w:r>
      <w:r w:rsidRPr="002B012F">
        <w:t>Выполнены работы по ведению охотхозяйственного реестра.</w:t>
      </w:r>
    </w:p>
    <w:p w:rsidR="0068792D" w:rsidRPr="002B012F" w:rsidRDefault="0068792D" w:rsidP="0068792D">
      <w:pPr>
        <w:ind w:firstLine="709"/>
        <w:jc w:val="both"/>
      </w:pPr>
      <w:r w:rsidRPr="002B012F">
        <w:t xml:space="preserve">На основе </w:t>
      </w:r>
      <w:proofErr w:type="gramStart"/>
      <w:r w:rsidRPr="002B012F">
        <w:t>материалов, полученных после обработки данных учетов осн</w:t>
      </w:r>
      <w:r w:rsidR="004B27EB">
        <w:t>овных видов охотничьих ресурсов</w:t>
      </w:r>
      <w:r w:rsidRPr="002B012F">
        <w:t xml:space="preserve"> </w:t>
      </w:r>
      <w:r w:rsidR="004B27EB">
        <w:t>за</w:t>
      </w:r>
      <w:r w:rsidRPr="002B012F">
        <w:t>фиксирова</w:t>
      </w:r>
      <w:r w:rsidR="004B27EB">
        <w:t>н</w:t>
      </w:r>
      <w:proofErr w:type="gramEnd"/>
      <w:r w:rsidR="004B27EB">
        <w:t xml:space="preserve"> рост их популяций по отношению к 2017 году</w:t>
      </w:r>
      <w:r w:rsidRPr="002B012F">
        <w:t xml:space="preserve">: косули </w:t>
      </w:r>
      <w:r w:rsidRPr="002B012F">
        <w:lastRenderedPageBreak/>
        <w:t xml:space="preserve">сибирской </w:t>
      </w:r>
      <w:r w:rsidR="004B27EB">
        <w:t>- 31,5%, лося - 34,8%, бурого медведя -</w:t>
      </w:r>
      <w:r w:rsidRPr="002B012F">
        <w:t xml:space="preserve"> 2,2%</w:t>
      </w:r>
      <w:r w:rsidR="004B27EB">
        <w:t>, бобра - 63,9%, ондатры -</w:t>
      </w:r>
      <w:r w:rsidRPr="002B012F">
        <w:t xml:space="preserve"> 10,8</w:t>
      </w:r>
      <w:r w:rsidR="004B27EB">
        <w:t xml:space="preserve">%, численность зайца–беляка - 15,5%, зайца–русака </w:t>
      </w:r>
      <w:r w:rsidR="00E61DA8">
        <w:t>–</w:t>
      </w:r>
      <w:r w:rsidRPr="002B012F">
        <w:t xml:space="preserve"> 34</w:t>
      </w:r>
      <w:r w:rsidR="00E61DA8">
        <w:t>,0</w:t>
      </w:r>
      <w:r w:rsidRPr="002B012F">
        <w:t>%, а также увеличилась численность боровой дичи глухаря, тетерева, белой куропатки. На уровне предыдущего года осталась численность рыси, горностая, колонка.</w:t>
      </w:r>
    </w:p>
    <w:p w:rsidR="0068792D" w:rsidRPr="002B012F" w:rsidRDefault="0068792D" w:rsidP="0068792D">
      <w:pPr>
        <w:ind w:firstLine="709"/>
        <w:jc w:val="both"/>
      </w:pPr>
      <w:r w:rsidRPr="002B012F">
        <w:t>Разработан порядок привлечения физических лиц к участию в проведении мероприятий по определению численности охотничьих ресурсов, по регулированию численности охотничьих ресурсов, по сохранению охотничьих ресурсов и среды их обитания, по поддержанию и увеличению численности охотничьих ресурсов в общедоступных охотничьих угодьях на территории Новосибирской области.</w:t>
      </w:r>
    </w:p>
    <w:p w:rsidR="0068792D" w:rsidRPr="002B012F" w:rsidRDefault="0068792D" w:rsidP="0068792D">
      <w:pPr>
        <w:pStyle w:val="af5"/>
        <w:ind w:firstLine="709"/>
        <w:jc w:val="both"/>
        <w:rPr>
          <w:rFonts w:ascii="Times New Roman" w:eastAsia="Calibri" w:hAnsi="Times New Roman"/>
          <w:sz w:val="24"/>
          <w:szCs w:val="24"/>
          <w:lang w:eastAsia="en-US"/>
        </w:rPr>
      </w:pPr>
    </w:p>
    <w:p w:rsidR="0068792D" w:rsidRPr="002B012F" w:rsidRDefault="0068792D" w:rsidP="0068792D">
      <w:pPr>
        <w:jc w:val="center"/>
        <w:rPr>
          <w:b/>
        </w:rPr>
      </w:pPr>
      <w:r w:rsidRPr="002B012F">
        <w:rPr>
          <w:b/>
        </w:rPr>
        <w:t xml:space="preserve">Государственная программа Новосибирской области </w:t>
      </w:r>
    </w:p>
    <w:p w:rsidR="0068792D" w:rsidRPr="002B012F" w:rsidRDefault="0068792D" w:rsidP="0068792D">
      <w:pPr>
        <w:jc w:val="center"/>
        <w:rPr>
          <w:rFonts w:eastAsia="Calibri"/>
          <w:b/>
          <w:lang w:eastAsia="en-US"/>
        </w:rPr>
      </w:pPr>
      <w:r w:rsidRPr="002B012F">
        <w:rPr>
          <w:rFonts w:eastAsia="Calibri"/>
          <w:b/>
          <w:lang w:eastAsia="en-US"/>
        </w:rPr>
        <w:t>«Развитие лесного хозяйства Новосибирской области в 2015 - 2020 годах»</w:t>
      </w:r>
    </w:p>
    <w:p w:rsidR="0068792D" w:rsidRPr="002B012F" w:rsidRDefault="0068792D" w:rsidP="0068792D">
      <w:pPr>
        <w:ind w:firstLine="709"/>
        <w:jc w:val="both"/>
      </w:pPr>
      <w:r w:rsidRPr="002B012F">
        <w:t>Государственная программа Но</w:t>
      </w:r>
      <w:r w:rsidRPr="002B012F">
        <w:rPr>
          <w:rFonts w:eastAsia="Calibri"/>
          <w:lang w:eastAsia="en-US"/>
        </w:rPr>
        <w:t>восибирской области «Развитие лесного хозяйства Новосибирской области</w:t>
      </w:r>
      <w:r w:rsidR="004B27EB">
        <w:rPr>
          <w:rFonts w:eastAsia="Calibri"/>
          <w:lang w:eastAsia="en-US"/>
        </w:rPr>
        <w:t xml:space="preserve"> в 2015 - 2020 </w:t>
      </w:r>
      <w:proofErr w:type="gramStart"/>
      <w:r w:rsidR="004B27EB">
        <w:rPr>
          <w:rFonts w:eastAsia="Calibri"/>
          <w:lang w:eastAsia="en-US"/>
        </w:rPr>
        <w:t>годах</w:t>
      </w:r>
      <w:proofErr w:type="gramEnd"/>
      <w:r w:rsidR="004B27EB">
        <w:rPr>
          <w:rFonts w:eastAsia="Calibri"/>
          <w:lang w:eastAsia="en-US"/>
        </w:rPr>
        <w:t>» (далее – п</w:t>
      </w:r>
      <w:r w:rsidRPr="002B012F">
        <w:rPr>
          <w:rFonts w:eastAsia="Calibri"/>
          <w:lang w:eastAsia="en-US"/>
        </w:rPr>
        <w:t>рограмма) утверждена п</w:t>
      </w:r>
      <w:r w:rsidRPr="002B012F">
        <w:t>остановлением Правительства Новосибирской области от</w:t>
      </w:r>
      <w:r w:rsidR="00A922E1" w:rsidRPr="002B012F">
        <w:t> </w:t>
      </w:r>
      <w:r w:rsidRPr="002B012F">
        <w:t xml:space="preserve">24.11.2014 № 464-п. </w:t>
      </w:r>
      <w:r w:rsidRPr="002B012F">
        <w:rPr>
          <w:rFonts w:eastAsia="Calibri"/>
        </w:rPr>
        <w:t xml:space="preserve">В рамках реализации </w:t>
      </w:r>
      <w:r w:rsidRPr="002B012F">
        <w:rPr>
          <w:rFonts w:eastAsia="Calibri"/>
          <w:lang w:eastAsia="en-US"/>
        </w:rPr>
        <w:t>государственной программы</w:t>
      </w:r>
      <w:r w:rsidRPr="002B012F">
        <w:t xml:space="preserve"> проводятся мероприятия по охране, защите и воспроизводству лесов. </w:t>
      </w:r>
    </w:p>
    <w:p w:rsidR="0068792D" w:rsidRPr="002B012F" w:rsidRDefault="004B27EB" w:rsidP="0068792D">
      <w:pPr>
        <w:ind w:firstLine="709"/>
        <w:jc w:val="both"/>
      </w:pPr>
      <w:r>
        <w:t>В 2018 году на реализацию п</w:t>
      </w:r>
      <w:r w:rsidR="0068792D" w:rsidRPr="002B012F">
        <w:t xml:space="preserve">рограммы израсходовано </w:t>
      </w:r>
      <w:r w:rsidR="0068792D" w:rsidRPr="002B012F">
        <w:rPr>
          <w:color w:val="000000"/>
        </w:rPr>
        <w:t>571</w:t>
      </w:r>
      <w:r w:rsidR="004138BE" w:rsidRPr="002B012F">
        <w:rPr>
          <w:color w:val="000000"/>
        </w:rPr>
        <w:t>,</w:t>
      </w:r>
      <w:r w:rsidR="0068792D" w:rsidRPr="002B012F">
        <w:rPr>
          <w:color w:val="000000"/>
        </w:rPr>
        <w:t xml:space="preserve">3 </w:t>
      </w:r>
      <w:r w:rsidR="004138BE" w:rsidRPr="002B012F">
        <w:rPr>
          <w:color w:val="000000"/>
        </w:rPr>
        <w:t>млн</w:t>
      </w:r>
      <w:r w:rsidR="0068792D" w:rsidRPr="002B012F">
        <w:t>. рублей, в том числе из федерального бюджета – 82</w:t>
      </w:r>
      <w:r w:rsidR="004138BE" w:rsidRPr="002B012F">
        <w:t>,0</w:t>
      </w:r>
      <w:r w:rsidR="0068792D" w:rsidRPr="002B012F">
        <w:t xml:space="preserve"> </w:t>
      </w:r>
      <w:r w:rsidR="004138BE" w:rsidRPr="002B012F">
        <w:t>млн</w:t>
      </w:r>
      <w:r w:rsidR="0068792D" w:rsidRPr="002B012F">
        <w:t xml:space="preserve">. рублей, областного бюджета Новосибирской области – </w:t>
      </w:r>
      <w:r w:rsidR="009564DB">
        <w:br/>
      </w:r>
      <w:r w:rsidR="0068792D" w:rsidRPr="002B012F">
        <w:t>70</w:t>
      </w:r>
      <w:r w:rsidR="004138BE" w:rsidRPr="002B012F">
        <w:t>,3</w:t>
      </w:r>
      <w:r w:rsidR="0068792D" w:rsidRPr="002B012F">
        <w:t xml:space="preserve"> </w:t>
      </w:r>
      <w:r w:rsidR="004138BE" w:rsidRPr="002B012F">
        <w:t>млн</w:t>
      </w:r>
      <w:r w:rsidR="0068792D" w:rsidRPr="002B012F">
        <w:t>. рублей, внебюджетных источников – 419</w:t>
      </w:r>
      <w:r w:rsidR="004138BE" w:rsidRPr="002B012F">
        <w:t>,</w:t>
      </w:r>
      <w:r w:rsidR="0068792D" w:rsidRPr="002B012F">
        <w:t xml:space="preserve">0 </w:t>
      </w:r>
      <w:r w:rsidR="004138BE" w:rsidRPr="002B012F">
        <w:t>млн</w:t>
      </w:r>
      <w:r w:rsidR="0068792D" w:rsidRPr="002B012F">
        <w:t>. рублей.</w:t>
      </w:r>
    </w:p>
    <w:p w:rsidR="0068792D" w:rsidRPr="002B012F" w:rsidRDefault="0068792D" w:rsidP="0068792D">
      <w:pPr>
        <w:ind w:firstLine="709"/>
        <w:jc w:val="both"/>
      </w:pPr>
      <w:r w:rsidRPr="002B012F">
        <w:t xml:space="preserve">В течение года на территории области проведен полный комплекс профилактических и противопожарных мероприятий, способствовавших своевременному обнаружению, ликвидации и недопущению распространения лесных пожаров на больших площадях. </w:t>
      </w:r>
    </w:p>
    <w:p w:rsidR="0068792D" w:rsidRPr="002B012F" w:rsidRDefault="0068792D" w:rsidP="0068792D">
      <w:pPr>
        <w:ind w:firstLine="709"/>
        <w:jc w:val="both"/>
      </w:pPr>
      <w:r w:rsidRPr="002B012F">
        <w:t xml:space="preserve">В течение пожароопасного сезона </w:t>
      </w:r>
      <w:r w:rsidR="00A922E1" w:rsidRPr="002B012F">
        <w:t>проводилась большая агитационн</w:t>
      </w:r>
      <w:proofErr w:type="gramStart"/>
      <w:r w:rsidR="00A922E1" w:rsidRPr="002B012F">
        <w:t>о</w:t>
      </w:r>
      <w:r w:rsidRPr="002B012F">
        <w:t>-</w:t>
      </w:r>
      <w:proofErr w:type="gramEnd"/>
      <w:r w:rsidRPr="002B012F">
        <w:t xml:space="preserve"> разъяснительная работа по лесопожарной обстановке среди населения области: в печатных средствах массовой информации опубликовано 253 статьи; проведено 224 выступления по радио и телевидению; установлено средств наглядной</w:t>
      </w:r>
      <w:r w:rsidR="00C93062">
        <w:t xml:space="preserve"> агитации в количестве 962 шт</w:t>
      </w:r>
      <w:r w:rsidR="00FC1C56">
        <w:t>ук</w:t>
      </w:r>
      <w:r w:rsidRPr="002B012F">
        <w:t xml:space="preserve">; </w:t>
      </w:r>
      <w:r w:rsidR="00FC1C56">
        <w:t>распространено 34,1 тыс. штук</w:t>
      </w:r>
      <w:r w:rsidRPr="002B012F">
        <w:t xml:space="preserve"> листовок, прочитано 2</w:t>
      </w:r>
      <w:r w:rsidR="00A922E1" w:rsidRPr="002B012F">
        <w:t> </w:t>
      </w:r>
      <w:r w:rsidRPr="002B012F">
        <w:t xml:space="preserve">748 тематических лекций в образовательных </w:t>
      </w:r>
      <w:proofErr w:type="gramStart"/>
      <w:r w:rsidRPr="002B012F">
        <w:t>учреждениях</w:t>
      </w:r>
      <w:proofErr w:type="gramEnd"/>
      <w:r w:rsidRPr="002B012F">
        <w:t xml:space="preserve">, на предприятиях и организациях о соблюдении правил пожарной безопасности в лесах. </w:t>
      </w:r>
    </w:p>
    <w:p w:rsidR="004B27EB" w:rsidRDefault="0068792D" w:rsidP="0068792D">
      <w:pPr>
        <w:ind w:firstLine="709"/>
        <w:jc w:val="both"/>
      </w:pPr>
      <w:r w:rsidRPr="002B012F">
        <w:t xml:space="preserve">За пожароопасный сезон 2018 года на территории области ликвидировано 72 лесных пожара. Все пожары были ликвидированы в день обнаружения. Крупных лесных пожаров не допущено. </w:t>
      </w:r>
    </w:p>
    <w:p w:rsidR="0068792D" w:rsidRPr="002B012F" w:rsidRDefault="0068792D" w:rsidP="0068792D">
      <w:pPr>
        <w:ind w:firstLine="709"/>
        <w:jc w:val="both"/>
      </w:pPr>
      <w:r w:rsidRPr="002B012F">
        <w:t>Лесовосстановительные мероприятия на землях лесного фонда в Новосибирской области проведены в полном объеме на площади 5 290 га. Наибольший объем работ по лесовосстановлению проведен на территории следующих лесничеств: Северного – 1 066 га, Маслянинского – 620 га, Кыштовского – 541 га.</w:t>
      </w:r>
    </w:p>
    <w:p w:rsidR="0068792D" w:rsidRPr="002B012F" w:rsidRDefault="0068792D" w:rsidP="0068792D">
      <w:pPr>
        <w:pStyle w:val="23"/>
        <w:spacing w:after="0" w:line="240" w:lineRule="auto"/>
        <w:ind w:left="0" w:firstLine="709"/>
        <w:jc w:val="both"/>
        <w:rPr>
          <w:rFonts w:ascii="Times New Roman" w:eastAsiaTheme="minorHAnsi" w:hAnsi="Times New Roman" w:cs="Times New Roman"/>
          <w:sz w:val="24"/>
          <w:szCs w:val="24"/>
          <w:lang w:eastAsia="en-US"/>
        </w:rPr>
      </w:pPr>
      <w:r w:rsidRPr="002B012F">
        <w:rPr>
          <w:rFonts w:ascii="Times New Roman" w:eastAsiaTheme="minorHAnsi" w:hAnsi="Times New Roman" w:cs="Times New Roman"/>
          <w:sz w:val="24"/>
          <w:szCs w:val="24"/>
          <w:lang w:eastAsia="en-US"/>
        </w:rPr>
        <w:t xml:space="preserve">В ходе проведения Всероссийской осенней акции «Живи, лес!» на территории Новосибирской области высажено более 15 тыс. деревьев. Проведены мероприятия по очистке лесных массивов от мусора на площади более 10 га, участие в которых приняли более 14 тыс. человек. </w:t>
      </w:r>
    </w:p>
    <w:p w:rsidR="0068792D" w:rsidRPr="002B012F" w:rsidRDefault="0068792D" w:rsidP="0068792D">
      <w:pPr>
        <w:pStyle w:val="23"/>
        <w:spacing w:after="0" w:line="240" w:lineRule="auto"/>
        <w:ind w:left="0" w:firstLine="708"/>
        <w:jc w:val="both"/>
        <w:rPr>
          <w:rFonts w:ascii="Times New Roman" w:hAnsi="Times New Roman" w:cs="Times New Roman"/>
          <w:sz w:val="24"/>
          <w:szCs w:val="24"/>
        </w:rPr>
      </w:pPr>
      <w:r w:rsidRPr="002B012F">
        <w:rPr>
          <w:rFonts w:ascii="Times New Roman" w:hAnsi="Times New Roman" w:cs="Times New Roman"/>
          <w:sz w:val="24"/>
          <w:szCs w:val="24"/>
        </w:rPr>
        <w:t xml:space="preserve">Сформирован страховой фонд семян лесных растений в </w:t>
      </w:r>
      <w:proofErr w:type="gramStart"/>
      <w:r w:rsidRPr="002B012F">
        <w:rPr>
          <w:rFonts w:ascii="Times New Roman" w:hAnsi="Times New Roman" w:cs="Times New Roman"/>
          <w:sz w:val="24"/>
          <w:szCs w:val="24"/>
        </w:rPr>
        <w:t>объеме</w:t>
      </w:r>
      <w:proofErr w:type="gramEnd"/>
      <w:r w:rsidRPr="002B012F">
        <w:rPr>
          <w:rFonts w:ascii="Times New Roman" w:hAnsi="Times New Roman" w:cs="Times New Roman"/>
          <w:sz w:val="24"/>
          <w:szCs w:val="24"/>
        </w:rPr>
        <w:t xml:space="preserve"> 400 кг, в том числе семена с улучшенными наследственными свойствами </w:t>
      </w:r>
      <w:r w:rsidR="004B27EB">
        <w:rPr>
          <w:rFonts w:ascii="Times New Roman" w:hAnsi="Times New Roman" w:cs="Times New Roman"/>
          <w:sz w:val="24"/>
          <w:szCs w:val="24"/>
        </w:rPr>
        <w:t xml:space="preserve">- </w:t>
      </w:r>
      <w:r w:rsidRPr="002B012F">
        <w:rPr>
          <w:rFonts w:ascii="Times New Roman" w:hAnsi="Times New Roman" w:cs="Times New Roman"/>
          <w:sz w:val="24"/>
          <w:szCs w:val="24"/>
        </w:rPr>
        <w:t>200 кг. В 2018 году пополнение страхового фонда семян лесных растений составил более 200 кг.</w:t>
      </w:r>
    </w:p>
    <w:p w:rsidR="0068792D" w:rsidRPr="002B012F" w:rsidRDefault="0068792D" w:rsidP="0068792D">
      <w:pPr>
        <w:tabs>
          <w:tab w:val="left" w:pos="851"/>
        </w:tabs>
        <w:ind w:firstLine="851"/>
        <w:jc w:val="both"/>
      </w:pPr>
      <w:r w:rsidRPr="002B012F">
        <w:t>Реализуя выполнение переданных полномочий по осуществлению государственного лесного надзора в Новосибирской области, в том числе в соответствии с планом по предотвращению незаконной заготовки и оборота древесины в Российской Федерации на 2017 - 2020 годы, утвержденного Заместителем Председателя Правительства Российской Федерации от</w:t>
      </w:r>
      <w:r w:rsidR="00A922E1" w:rsidRPr="002B012F">
        <w:t> </w:t>
      </w:r>
      <w:r w:rsidRPr="002B012F">
        <w:t>11.01.2017 № 106п-П9, проведен комплекс мероприятий, направленных на декриминализацию лесопромышленного комплекса Новосибирской области, в первую очередь на борьбу с незаконной рубкой и оборотом незаконно заготовленной древесины. Для патрулирования земель лесного фонда создано 30 мобильных групп.</w:t>
      </w:r>
    </w:p>
    <w:p w:rsidR="00B9014F" w:rsidRPr="002B012F" w:rsidRDefault="0068792D" w:rsidP="007D7628">
      <w:pPr>
        <w:ind w:firstLine="709"/>
        <w:jc w:val="both"/>
        <w:rPr>
          <w:rStyle w:val="af7"/>
          <w:i w:val="0"/>
          <w:iCs w:val="0"/>
        </w:rPr>
      </w:pPr>
      <w:r w:rsidRPr="002B012F">
        <w:lastRenderedPageBreak/>
        <w:t xml:space="preserve">В отчетном году </w:t>
      </w:r>
      <w:proofErr w:type="gramStart"/>
      <w:r w:rsidRPr="002B012F">
        <w:t>разработана и утве</w:t>
      </w:r>
      <w:r w:rsidR="008F306E">
        <w:t>рждена</w:t>
      </w:r>
      <w:proofErr w:type="gramEnd"/>
      <w:r w:rsidR="008F306E">
        <w:t xml:space="preserve"> Концепция развития лесного</w:t>
      </w:r>
      <w:r w:rsidRPr="002B012F">
        <w:t xml:space="preserve"> хозяйства Новосибирской области до 2020 года, которая предусматривает реорганизацию существующей системы ведения лесного хозяйства путем преобразования лесхозов из государственных унитарных предприятий и акционерных обществ в государственные автономные учреждения.</w:t>
      </w:r>
    </w:p>
    <w:p w:rsidR="000870BA" w:rsidRPr="002B012F" w:rsidRDefault="00B9014F" w:rsidP="007D7628">
      <w:pPr>
        <w:pStyle w:val="20"/>
        <w:rPr>
          <w:rStyle w:val="af7"/>
          <w:rFonts w:ascii="Times New Roman" w:hAnsi="Times New Roman" w:cs="Times New Roman"/>
          <w:i w:val="0"/>
          <w:sz w:val="24"/>
          <w:szCs w:val="24"/>
        </w:rPr>
      </w:pPr>
      <w:bookmarkStart w:id="117" w:name="_Toc11767054"/>
      <w:r w:rsidRPr="002B012F">
        <w:rPr>
          <w:rStyle w:val="af7"/>
          <w:rFonts w:ascii="Times New Roman" w:hAnsi="Times New Roman" w:cs="Times New Roman"/>
          <w:i w:val="0"/>
          <w:sz w:val="24"/>
          <w:szCs w:val="24"/>
        </w:rPr>
        <w:t>16</w:t>
      </w:r>
      <w:r w:rsidR="00385240">
        <w:rPr>
          <w:rStyle w:val="af7"/>
          <w:rFonts w:ascii="Times New Roman" w:hAnsi="Times New Roman" w:cs="Times New Roman"/>
          <w:i w:val="0"/>
          <w:sz w:val="24"/>
          <w:szCs w:val="24"/>
        </w:rPr>
        <w:t>.</w:t>
      </w:r>
      <w:r w:rsidRPr="002B012F">
        <w:rPr>
          <w:rStyle w:val="af7"/>
          <w:rFonts w:ascii="Times New Roman" w:hAnsi="Times New Roman" w:cs="Times New Roman"/>
          <w:i w:val="0"/>
          <w:sz w:val="24"/>
          <w:szCs w:val="24"/>
        </w:rPr>
        <w:t xml:space="preserve"> </w:t>
      </w:r>
      <w:r w:rsidR="000870BA" w:rsidRPr="002B012F">
        <w:rPr>
          <w:rStyle w:val="af7"/>
          <w:rFonts w:ascii="Times New Roman" w:hAnsi="Times New Roman" w:cs="Times New Roman"/>
          <w:i w:val="0"/>
          <w:sz w:val="24"/>
          <w:szCs w:val="24"/>
        </w:rPr>
        <w:t>Эколого-ориентированные проекты в Новосибирской области</w:t>
      </w:r>
      <w:bookmarkEnd w:id="117"/>
      <w:r w:rsidR="000870BA" w:rsidRPr="002B012F">
        <w:rPr>
          <w:rStyle w:val="af7"/>
          <w:rFonts w:ascii="Times New Roman" w:hAnsi="Times New Roman" w:cs="Times New Roman"/>
          <w:i w:val="0"/>
          <w:sz w:val="24"/>
          <w:szCs w:val="24"/>
        </w:rPr>
        <w:t xml:space="preserve"> </w:t>
      </w:r>
    </w:p>
    <w:p w:rsidR="007D7628" w:rsidRPr="002B012F" w:rsidRDefault="007D7628" w:rsidP="007D7628">
      <w:pPr>
        <w:rPr>
          <w:rFonts w:eastAsiaTheme="majorEastAsia"/>
        </w:rPr>
      </w:pPr>
    </w:p>
    <w:p w:rsidR="000870BA" w:rsidRPr="002B012F" w:rsidRDefault="000870BA" w:rsidP="000870BA">
      <w:pPr>
        <w:ind w:firstLine="709"/>
        <w:jc w:val="both"/>
      </w:pPr>
      <w:r w:rsidRPr="002B012F">
        <w:rPr>
          <w:rStyle w:val="af7"/>
          <w:rFonts w:eastAsiaTheme="majorEastAsia"/>
          <w:i w:val="0"/>
        </w:rPr>
        <w:t xml:space="preserve">В Новосибирской области проводится работа </w:t>
      </w:r>
      <w:r w:rsidRPr="002B012F">
        <w:t>по реализации экологических природоохранных и просветительских проектов при участии областных исполнительных органов государственной власти Новосибирской области. На сегодняшний день крупнейшей экологической конференцией в России, которая проводится для студентов высших учебных заведений</w:t>
      </w:r>
      <w:r w:rsidR="00F9209D">
        <w:t>,</w:t>
      </w:r>
      <w:r w:rsidRPr="002B012F">
        <w:t xml:space="preserve"> является </w:t>
      </w:r>
      <w:r w:rsidR="00712025" w:rsidRPr="00712025">
        <w:t>Международная экологическая студенческая конференция «Экология России и сопредельных территорий» (МЭСК)</w:t>
      </w:r>
      <w:r w:rsidRPr="00712025">
        <w:t>.</w:t>
      </w:r>
    </w:p>
    <w:p w:rsidR="00C0401B" w:rsidRDefault="000870BA" w:rsidP="00C0401B">
      <w:pPr>
        <w:ind w:firstLine="709"/>
        <w:jc w:val="both"/>
      </w:pPr>
      <w:r w:rsidRPr="002B012F">
        <w:t xml:space="preserve">В Новосибирской области с 26 по 28 октября 2018 года прошла </w:t>
      </w:r>
      <w:r w:rsidRPr="002B012F">
        <w:rPr>
          <w:bCs/>
        </w:rPr>
        <w:t xml:space="preserve">XXIII </w:t>
      </w:r>
      <w:r w:rsidR="00F9209D" w:rsidRPr="00F9209D">
        <w:t>Международная экологическая студенческая конференция «Экология Ро</w:t>
      </w:r>
      <w:r w:rsidR="00F9209D">
        <w:t>ссии и сопредельных территорий»</w:t>
      </w:r>
      <w:r w:rsidR="007477CC">
        <w:t xml:space="preserve"> (МЭСК-2018)</w:t>
      </w:r>
      <w:r w:rsidRPr="002B012F">
        <w:t xml:space="preserve">. </w:t>
      </w:r>
      <w:r w:rsidR="00C0401B">
        <w:t>По традиции география участников МЭСК охватывает всю России от Москвы и Санкт-Петербурга до Владивостока, а также страны СНГ: Казахстан, Беларусь, Украина, Молдова, Азербайджан. Большинство работ выполнено студентами университетов Сибирского региона: Новосибирска, Томска, Красноярска, Кемерово, Горно-Алтайска, Барнаула, Улан-Удэ, Иркутска.</w:t>
      </w:r>
    </w:p>
    <w:p w:rsidR="000870BA" w:rsidRPr="002B012F" w:rsidRDefault="004B27EB" w:rsidP="000870BA">
      <w:pPr>
        <w:ind w:firstLine="709"/>
        <w:jc w:val="both"/>
      </w:pPr>
      <w:r>
        <w:t>Участниками конференции</w:t>
      </w:r>
      <w:r w:rsidR="000870BA" w:rsidRPr="002B012F">
        <w:t xml:space="preserve"> представлены результаты анализа влияния современных агломераций на окружающую среду, свои идеи и разрабатываемые технологии улучшения состояния окружающей среды.</w:t>
      </w:r>
    </w:p>
    <w:p w:rsidR="0051488B" w:rsidRDefault="0051488B" w:rsidP="000870BA">
      <w:pPr>
        <w:ind w:firstLine="709"/>
        <w:jc w:val="both"/>
      </w:pPr>
      <w:r>
        <w:t xml:space="preserve">Тематика конференции обширна, представленные работы были распределены по девяти секциям: </w:t>
      </w:r>
    </w:p>
    <w:p w:rsidR="0051488B" w:rsidRDefault="0051488B" w:rsidP="000870BA">
      <w:pPr>
        <w:ind w:firstLine="709"/>
        <w:jc w:val="both"/>
      </w:pPr>
      <w:r>
        <w:t>- «Экоаналитика и химический мониторинг окружающей среды»;</w:t>
      </w:r>
    </w:p>
    <w:p w:rsidR="0051488B" w:rsidRDefault="0051488B" w:rsidP="000870BA">
      <w:pPr>
        <w:ind w:firstLine="709"/>
        <w:jc w:val="both"/>
      </w:pPr>
      <w:r>
        <w:t>- «Биоразнообразие и биологический мониторинг»;</w:t>
      </w:r>
    </w:p>
    <w:p w:rsidR="0051488B" w:rsidRDefault="0051488B" w:rsidP="000870BA">
      <w:pPr>
        <w:ind w:firstLine="709"/>
        <w:jc w:val="both"/>
      </w:pPr>
      <w:r>
        <w:t>- «Геоэкология и ДЗЗ- и ГИС-технологии в экологии»;</w:t>
      </w:r>
    </w:p>
    <w:p w:rsidR="0051488B" w:rsidRDefault="0051488B" w:rsidP="000870BA">
      <w:pPr>
        <w:ind w:firstLine="709"/>
        <w:jc w:val="both"/>
      </w:pPr>
      <w:r>
        <w:t>- «Экологический катализ адсорбация»;</w:t>
      </w:r>
    </w:p>
    <w:p w:rsidR="0051488B" w:rsidRDefault="0051488B" w:rsidP="000870BA">
      <w:pPr>
        <w:ind w:firstLine="709"/>
        <w:jc w:val="both"/>
      </w:pPr>
      <w:r>
        <w:t>- «Современные химические и инженерные технологии рационального  природопользования и защиты окружающей среды»;</w:t>
      </w:r>
    </w:p>
    <w:p w:rsidR="0051488B" w:rsidRDefault="0051488B" w:rsidP="000870BA">
      <w:pPr>
        <w:ind w:firstLine="709"/>
        <w:jc w:val="both"/>
      </w:pPr>
      <w:r>
        <w:t>- «Биотехнология и ремедиация»;</w:t>
      </w:r>
    </w:p>
    <w:p w:rsidR="0051488B" w:rsidRDefault="0051488B" w:rsidP="000870BA">
      <w:pPr>
        <w:ind w:firstLine="709"/>
        <w:jc w:val="both"/>
      </w:pPr>
      <w:r>
        <w:t>- «Медико-биологические проблемы»;</w:t>
      </w:r>
    </w:p>
    <w:p w:rsidR="00AD3C17" w:rsidRDefault="00AD3C17" w:rsidP="000870BA">
      <w:pPr>
        <w:ind w:firstLine="709"/>
        <w:jc w:val="both"/>
      </w:pPr>
      <w:r>
        <w:t>- «Экологические аспекты использования растительного сырья и фитоиндикация»;</w:t>
      </w:r>
    </w:p>
    <w:p w:rsidR="00AD3C17" w:rsidRDefault="00AD3C17" w:rsidP="000870BA">
      <w:pPr>
        <w:ind w:firstLine="709"/>
        <w:jc w:val="both"/>
      </w:pPr>
      <w:r>
        <w:t>- «Экономические, юридические и социологические аспекты рационального природопользования и защиты окружающей среды».</w:t>
      </w:r>
    </w:p>
    <w:p w:rsidR="000870BA" w:rsidRPr="002B012F" w:rsidRDefault="00A563B4" w:rsidP="000870BA">
      <w:pPr>
        <w:ind w:firstLine="709"/>
        <w:jc w:val="both"/>
      </w:pPr>
      <w:r w:rsidRPr="002B012F">
        <w:t>Н</w:t>
      </w:r>
      <w:r w:rsidR="000870BA" w:rsidRPr="002B012F">
        <w:t>аиболее интересным</w:t>
      </w:r>
      <w:r w:rsidRPr="002B012F">
        <w:t>и</w:t>
      </w:r>
      <w:r w:rsidR="000870BA" w:rsidRPr="002B012F">
        <w:t xml:space="preserve"> направлени</w:t>
      </w:r>
      <w:r w:rsidRPr="002B012F">
        <w:t>я</w:t>
      </w:r>
      <w:r w:rsidR="000870BA" w:rsidRPr="002B012F">
        <w:t>м</w:t>
      </w:r>
      <w:r w:rsidRPr="002B012F">
        <w:t>и</w:t>
      </w:r>
      <w:r w:rsidR="000870BA" w:rsidRPr="002B012F">
        <w:t xml:space="preserve"> </w:t>
      </w:r>
      <w:r w:rsidR="00712025">
        <w:t>к</w:t>
      </w:r>
      <w:r w:rsidR="000870BA" w:rsidRPr="002B012F">
        <w:t>онференции явля</w:t>
      </w:r>
      <w:r w:rsidRPr="002B012F">
        <w:t>ю</w:t>
      </w:r>
      <w:r w:rsidR="000870BA" w:rsidRPr="002B012F">
        <w:t>тся прогнозирование будущего как отдельных экосистем, так и всей биосферы</w:t>
      </w:r>
      <w:r w:rsidRPr="002B012F">
        <w:t>,</w:t>
      </w:r>
      <w:r w:rsidR="000870BA" w:rsidRPr="002B012F">
        <w:t xml:space="preserve"> </w:t>
      </w:r>
      <w:r w:rsidRPr="002B012F">
        <w:t>к</w:t>
      </w:r>
      <w:r w:rsidR="000870BA" w:rsidRPr="002B012F">
        <w:t>онтроль над состоянием сообществ и популяций живых организмов</w:t>
      </w:r>
      <w:r w:rsidRPr="002B012F">
        <w:t>,</w:t>
      </w:r>
      <w:r w:rsidR="000870BA" w:rsidRPr="002B012F">
        <w:t xml:space="preserve"> </w:t>
      </w:r>
      <w:r w:rsidRPr="002B012F">
        <w:t>в</w:t>
      </w:r>
      <w:r w:rsidR="000870BA" w:rsidRPr="002B012F">
        <w:t xml:space="preserve">ыявление тенденций и закономерностей изменения сообществ и популяций, оценка перспектив их развития и разработка предложений по управлению экосистемами и популяциями. </w:t>
      </w:r>
    </w:p>
    <w:p w:rsidR="000870BA" w:rsidRPr="002B012F" w:rsidRDefault="000870BA" w:rsidP="000870BA">
      <w:pPr>
        <w:ind w:firstLine="709"/>
        <w:jc w:val="both"/>
      </w:pPr>
      <w:r w:rsidRPr="002B012F">
        <w:t>Секция «Естественные и трансформированные экосистемы: биоразнообразие и биологический мониторинг», включала работы по изучению сообществ организмов из различных местообитаний, их изменению под влиянием антропогенных факторов. В ходе работы секции обсуждались вопросы сохранения биоразнообразия экосистем и применения живых организмов в индикации загрязнения окружающей среды. Одна из таких работ представлена Еленой Муратовной Турсуналиевой (</w:t>
      </w:r>
      <w:r w:rsidRPr="002B012F">
        <w:rPr>
          <w:i/>
        </w:rPr>
        <w:t>Национальный исследовательский Томский политехнический университет) «</w:t>
      </w:r>
      <w:r w:rsidRPr="002B012F">
        <w:t>Динамика изменения концентрации ртути в годичных кольцах тополя на территории г. Новосибирска».</w:t>
      </w:r>
    </w:p>
    <w:p w:rsidR="009564DB" w:rsidRDefault="009564DB" w:rsidP="000870BA">
      <w:pPr>
        <w:spacing w:after="120"/>
        <w:jc w:val="center"/>
        <w:rPr>
          <w:b/>
        </w:rPr>
      </w:pPr>
    </w:p>
    <w:p w:rsidR="00A60407" w:rsidRPr="002B012F" w:rsidRDefault="00A60407" w:rsidP="000870BA">
      <w:pPr>
        <w:spacing w:after="120"/>
        <w:jc w:val="center"/>
        <w:rPr>
          <w:b/>
        </w:rPr>
      </w:pPr>
    </w:p>
    <w:p w:rsidR="000870BA" w:rsidRPr="002B012F" w:rsidRDefault="000870BA" w:rsidP="000870BA">
      <w:pPr>
        <w:spacing w:after="120"/>
        <w:jc w:val="center"/>
        <w:rPr>
          <w:b/>
        </w:rPr>
      </w:pPr>
      <w:r w:rsidRPr="002B012F">
        <w:rPr>
          <w:b/>
        </w:rPr>
        <w:lastRenderedPageBreak/>
        <w:t>Динамика изменения концентрации ртути в годичных кольцах тополя на территории г.</w:t>
      </w:r>
      <w:r w:rsidR="00B9014F" w:rsidRPr="002B012F">
        <w:rPr>
          <w:b/>
        </w:rPr>
        <w:t> </w:t>
      </w:r>
      <w:r w:rsidRPr="002B012F">
        <w:rPr>
          <w:b/>
        </w:rPr>
        <w:t>Новосибирска</w:t>
      </w:r>
    </w:p>
    <w:p w:rsidR="000870BA" w:rsidRPr="002B012F" w:rsidRDefault="000870BA" w:rsidP="000870BA">
      <w:pPr>
        <w:spacing w:after="120"/>
        <w:jc w:val="center"/>
        <w:rPr>
          <w:b/>
        </w:rPr>
      </w:pPr>
      <w:r w:rsidRPr="002B012F">
        <w:rPr>
          <w:b/>
        </w:rPr>
        <w:t>Е. М. Турсуналиева</w:t>
      </w:r>
    </w:p>
    <w:p w:rsidR="000870BA" w:rsidRPr="002B012F" w:rsidRDefault="000870BA" w:rsidP="000870BA">
      <w:pPr>
        <w:spacing w:after="120"/>
        <w:jc w:val="center"/>
        <w:rPr>
          <w:i/>
        </w:rPr>
      </w:pPr>
      <w:r w:rsidRPr="002B012F">
        <w:rPr>
          <w:i/>
        </w:rPr>
        <w:t>Национальный исследовательский Томский политехнический университет</w:t>
      </w:r>
    </w:p>
    <w:p w:rsidR="000870BA" w:rsidRPr="002B012F" w:rsidRDefault="000870BA" w:rsidP="000870BA">
      <w:pPr>
        <w:ind w:firstLine="709"/>
        <w:contextualSpacing/>
        <w:jc w:val="both"/>
      </w:pPr>
      <w:r w:rsidRPr="002B012F">
        <w:t xml:space="preserve">Дендрогеохимия имеет особую значимость для выявления и решения экологических проблем, связанных с влиянием человеческой деятельности на наземные экосистемы. Использование методов дендрохронологии и дендрогеохимии позволяет оценить вклад антропогенных факторов, влияющих на качество окружающей среды и установить историю загрязнения природных компонентов. </w:t>
      </w:r>
    </w:p>
    <w:p w:rsidR="000870BA" w:rsidRPr="002B012F" w:rsidRDefault="000870BA" w:rsidP="000870BA">
      <w:pPr>
        <w:ind w:firstLine="709"/>
        <w:contextualSpacing/>
        <w:jc w:val="both"/>
      </w:pPr>
      <w:r w:rsidRPr="002B012F">
        <w:t>Осенью 2017 года нами проведен отбор проб керна тополя бальзамического (</w:t>
      </w:r>
      <w:r w:rsidRPr="002B012F">
        <w:rPr>
          <w:i/>
        </w:rPr>
        <w:t>Populus balsamifera L.)</w:t>
      </w:r>
      <w:r w:rsidRPr="002B012F">
        <w:t xml:space="preserve"> в Калининском районе г. Новосибирска, где расположено одно из крупных предприятий ядерного топливного цикла – Новосибирский завод химконцентратов (НЗХК). НЗХК является единственным в России производителем литиевых материалов, при производстве которых использовалась ртуть в качестве катодного элемента [1]. В августе </w:t>
      </w:r>
      <w:r w:rsidR="009564DB">
        <w:br/>
      </w:r>
      <w:r w:rsidRPr="002B012F">
        <w:t>2017 года с помощью листьев тополя на прилегающей к НЗХК территории нами выявлен значительный по площади и по контрастности биогеохимический ореол ртути [2]. Всего отобрано 18 проб керна с трех точек (на каждой точке керн отобран с трех деревьев с двух сторон – запада и востока), находящихся на разном удалении от площадного источника ртутного загрязнения (рисунок).</w:t>
      </w:r>
    </w:p>
    <w:p w:rsidR="000870BA" w:rsidRPr="002B012F" w:rsidRDefault="000870BA" w:rsidP="000870BA">
      <w:pPr>
        <w:ind w:firstLine="709"/>
        <w:contextualSpacing/>
        <w:jc w:val="both"/>
      </w:pPr>
      <w:r w:rsidRPr="002B012F">
        <w:t>Пробы отбирались специальным инструментом, буравом, на высоте 1 метр согласно методическим рекомендациям [3]. Бурав устанавливался на намеченной точке и вкручивался в ствол дерева. После попадания на нужную глубину, извлекался экстракт с керном древесины. После взятия пробы, отверстие от бура обрабатывалось садовым варом, для предотвращения попадания в отверстие бактерий, воздуха, насекомых и воды. Извлеченные пробы помещались в бумажные пеналы с указанием номера точки, дерева и стороны. Пробоподготовка образцов к анализу включала в себя: высушивание при комнатной температуре в бумажных пеналах, зачистку и шлифовку, датирование и маркировку колец, разделение керна по годичным кольцам и их измельчение. Анализ на ртуть проводился в лаборатории микроэлементного анализа в Международном научно-образовательном центре «Урановая геология» Томского политехнического университета на ртутном анализаторе РА-915+ с приставкой ПИРО-915+, атомно-абсорбционным методом.</w:t>
      </w:r>
    </w:p>
    <w:p w:rsidR="000870BA" w:rsidRPr="002B012F" w:rsidRDefault="000870BA" w:rsidP="000870BA">
      <w:pPr>
        <w:ind w:firstLine="709"/>
        <w:contextualSpacing/>
        <w:jc w:val="both"/>
      </w:pPr>
      <w:r w:rsidRPr="002B012F">
        <w:t>Результаты эксперимента показали высокие концентрации ртути во временном интервале 1967-1985 годы, что говорит о максимальном техногенном влиянии завода на</w:t>
      </w:r>
      <w:r w:rsidR="004B27EB">
        <w:t xml:space="preserve"> окружающую среду. Известно, что</w:t>
      </w:r>
      <w:r w:rsidRPr="002B012F">
        <w:t xml:space="preserve"> в 1958 году на НЗХК было запущено литиевое производство [1].</w:t>
      </w:r>
      <w:r w:rsidRPr="002B012F">
        <w:rPr>
          <w:noProof/>
        </w:rPr>
        <w:t xml:space="preserve"> Предположительно, 2-ой период 1991-2000 годы отражает снижение производства после распада СССР; 3-й период 2000-2017 годы связан с перходом предприятия на новые технологии, введением системы экологического менеджмента, менеджмента качества и др.</w:t>
      </w:r>
    </w:p>
    <w:p w:rsidR="000870BA" w:rsidRPr="00441603" w:rsidRDefault="000870BA" w:rsidP="002B012F">
      <w:pPr>
        <w:jc w:val="center"/>
        <w:rPr>
          <w:sz w:val="28"/>
          <w:szCs w:val="28"/>
        </w:rPr>
      </w:pPr>
      <w:r w:rsidRPr="00441603">
        <w:rPr>
          <w:noProof/>
          <w:sz w:val="28"/>
          <w:szCs w:val="28"/>
        </w:rPr>
        <w:drawing>
          <wp:inline distT="0" distB="0" distL="0" distR="0" wp14:anchorId="6886E485" wp14:editId="19F9A347">
            <wp:extent cx="5931535" cy="2106930"/>
            <wp:effectExtent l="0" t="0" r="0" b="7620"/>
            <wp:docPr id="5" name="Рисунок 5" descr="карта-статья-мэ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а-статья-мэск"/>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1535" cy="2106930"/>
                    </a:xfrm>
                    <a:prstGeom prst="rect">
                      <a:avLst/>
                    </a:prstGeom>
                    <a:noFill/>
                    <a:ln>
                      <a:noFill/>
                    </a:ln>
                  </pic:spPr>
                </pic:pic>
              </a:graphicData>
            </a:graphic>
          </wp:inline>
        </w:drawing>
      </w:r>
    </w:p>
    <w:p w:rsidR="000870BA" w:rsidRDefault="004B27EB" w:rsidP="004B27EB">
      <w:pPr>
        <w:jc w:val="center"/>
      </w:pPr>
      <w:r>
        <w:t xml:space="preserve">Рис. 16.1. </w:t>
      </w:r>
      <w:r w:rsidR="000870BA" w:rsidRPr="002B012F">
        <w:t>Концентрация ртути в годичных кольцах тополя по временным периодам</w:t>
      </w:r>
    </w:p>
    <w:p w:rsidR="00FC1C56" w:rsidRPr="002B012F" w:rsidRDefault="00FC1C56" w:rsidP="004B27EB">
      <w:pPr>
        <w:jc w:val="center"/>
      </w:pPr>
    </w:p>
    <w:p w:rsidR="000870BA" w:rsidRPr="002B012F" w:rsidRDefault="000870BA" w:rsidP="00766D92">
      <w:pPr>
        <w:ind w:firstLine="709"/>
        <w:jc w:val="both"/>
      </w:pPr>
      <w:r w:rsidRPr="002B012F">
        <w:lastRenderedPageBreak/>
        <w:t>Максимальные и сравнительно высокие содержания ртути обнаружены в керне тополя в точке 3, находящейся на близком расстоянии (480 м) от предполагаемого площадного источника загрязнения на территории промышленной площадки НЗХК. Очаг ртутного загрязнения, судя по графикам, оказывал наибольшее воздействие в годы первого периода и продолжает проявляться в последующие два периода.</w:t>
      </w:r>
    </w:p>
    <w:p w:rsidR="000870BA" w:rsidRPr="002B012F" w:rsidRDefault="000870BA" w:rsidP="00766D92">
      <w:pPr>
        <w:ind w:firstLine="709"/>
        <w:contextualSpacing/>
        <w:jc w:val="center"/>
        <w:rPr>
          <w:b/>
        </w:rPr>
      </w:pPr>
      <w:r w:rsidRPr="002B012F">
        <w:rPr>
          <w:b/>
        </w:rPr>
        <w:t>Литература</w:t>
      </w:r>
    </w:p>
    <w:p w:rsidR="000870BA" w:rsidRPr="002B012F" w:rsidRDefault="000870BA" w:rsidP="005B5350">
      <w:pPr>
        <w:ind w:firstLine="709"/>
        <w:contextualSpacing/>
        <w:jc w:val="both"/>
      </w:pPr>
      <w:r w:rsidRPr="002B012F">
        <w:t xml:space="preserve">1.Официальный сайт НЗХК. [Электронный ресурс]-URL: </w:t>
      </w:r>
      <w:hyperlink r:id="rId65" w:history="1">
        <w:r w:rsidRPr="002B012F">
          <w:rPr>
            <w:rStyle w:val="a6"/>
          </w:rPr>
          <w:t>http://www.nccp.ru/about/history_of_nccp/</w:t>
        </w:r>
      </w:hyperlink>
    </w:p>
    <w:p w:rsidR="000870BA" w:rsidRPr="002B012F" w:rsidRDefault="000870BA" w:rsidP="00766D92">
      <w:pPr>
        <w:ind w:firstLine="709"/>
        <w:contextualSpacing/>
        <w:jc w:val="both"/>
      </w:pPr>
      <w:r w:rsidRPr="002B012F">
        <w:t xml:space="preserve">2. Турсуналиева Е.М. Наблюдение за содержанием ртути в листьях тополя бальзамического в зоне влияния Новосибирского завода химконцентратов // Экология России и сопредельных территорий: Материалы </w:t>
      </w:r>
      <w:r w:rsidRPr="002B012F">
        <w:rPr>
          <w:lang w:val="en-US"/>
        </w:rPr>
        <w:t>XXII</w:t>
      </w:r>
      <w:r w:rsidRPr="002B012F">
        <w:t xml:space="preserve"> Международной экологической студенческой конференции. – Новосибирск: ИПЦ НГУ, 2017. – С. 32.</w:t>
      </w:r>
    </w:p>
    <w:p w:rsidR="000870BA" w:rsidRPr="002B012F" w:rsidRDefault="000870BA" w:rsidP="00766D92">
      <w:pPr>
        <w:ind w:firstLine="709"/>
        <w:jc w:val="both"/>
      </w:pPr>
      <w:r w:rsidRPr="002B012F">
        <w:t>3. Шиятов С.Г., Ваганов Е.А., Кирдянов А.В., Круглов В.Б., Мазепа В.С, Наурзбаев М.М., Хантемиров Р.М. Методы дендрохронологии // Учебно-методич. пособие. – Красноярск: КрасГУ, 2000. – 80 с</w:t>
      </w:r>
    </w:p>
    <w:p w:rsidR="000870BA" w:rsidRPr="002B012F" w:rsidRDefault="000870BA" w:rsidP="00766D92">
      <w:pPr>
        <w:ind w:firstLine="709"/>
        <w:jc w:val="both"/>
      </w:pPr>
      <w:r w:rsidRPr="002B012F">
        <w:t xml:space="preserve">Научные руководители – д-р геол.-минерал. наук , проф. Л.П. Рихванов; канд. геол.-минерал. наук, доцент Д. В. Юсупов; канд. геол.-минерал. наук, научный сотрудник Е. Е. Ляпина </w:t>
      </w:r>
    </w:p>
    <w:p w:rsidR="00F675BC" w:rsidRDefault="00F675BC" w:rsidP="00766D92">
      <w:pPr>
        <w:ind w:firstLine="709"/>
        <w:jc w:val="both"/>
        <w:rPr>
          <w:color w:val="000000"/>
          <w:sz w:val="28"/>
          <w:szCs w:val="28"/>
        </w:rPr>
        <w:sectPr w:rsidR="00F675BC" w:rsidSect="00473686">
          <w:pgSz w:w="11906" w:h="16838"/>
          <w:pgMar w:top="1134" w:right="567" w:bottom="1134" w:left="1418" w:header="567" w:footer="454" w:gutter="0"/>
          <w:cols w:space="708"/>
          <w:docGrid w:linePitch="360"/>
        </w:sectPr>
      </w:pPr>
    </w:p>
    <w:p w:rsidR="00904473" w:rsidRPr="00904473" w:rsidRDefault="00904473" w:rsidP="00904473">
      <w:pPr>
        <w:pStyle w:val="20"/>
        <w:rPr>
          <w:rFonts w:ascii="Times New Roman" w:hAnsi="Times New Roman" w:cs="Times New Roman"/>
          <w:sz w:val="24"/>
          <w:szCs w:val="24"/>
        </w:rPr>
      </w:pPr>
      <w:bookmarkStart w:id="118" w:name="_Toc11767055"/>
      <w:r w:rsidRPr="00904473">
        <w:rPr>
          <w:rFonts w:ascii="Times New Roman" w:hAnsi="Times New Roman" w:cs="Times New Roman"/>
          <w:sz w:val="24"/>
          <w:szCs w:val="24"/>
        </w:rPr>
        <w:lastRenderedPageBreak/>
        <w:t>17</w:t>
      </w:r>
      <w:r w:rsidR="00385240">
        <w:rPr>
          <w:rFonts w:ascii="Times New Roman" w:hAnsi="Times New Roman" w:cs="Times New Roman"/>
          <w:sz w:val="24"/>
          <w:szCs w:val="24"/>
        </w:rPr>
        <w:t>.</w:t>
      </w:r>
      <w:r w:rsidRPr="00904473">
        <w:rPr>
          <w:rFonts w:ascii="Times New Roman" w:hAnsi="Times New Roman" w:cs="Times New Roman"/>
          <w:sz w:val="24"/>
          <w:szCs w:val="24"/>
        </w:rPr>
        <w:t xml:space="preserve"> Достигнутые результаты и приоритетные задачи охраны окружающей среды</w:t>
      </w:r>
      <w:bookmarkEnd w:id="118"/>
    </w:p>
    <w:p w:rsidR="00904473" w:rsidRPr="00904473" w:rsidRDefault="00904473" w:rsidP="00904473">
      <w:pPr>
        <w:ind w:firstLine="709"/>
        <w:jc w:val="both"/>
      </w:pPr>
    </w:p>
    <w:p w:rsidR="00904473" w:rsidRPr="00904473" w:rsidRDefault="00904473" w:rsidP="00904473">
      <w:pPr>
        <w:ind w:firstLine="709"/>
        <w:jc w:val="both"/>
      </w:pPr>
      <w:r w:rsidRPr="00904473">
        <w:t>В 2018 году экологическая ситуация в Новосибирской области характеризовалась как устойчивая, территорий с опасной экологической обстановкой в регионе не выявлено. Стабильность экологического состояния и обеспечение экологической безопасности в регионе обеспечивались за счет сдерживания негативного воздействия хозяйственной деятельности на окружающую среду, обеспечения охраны природных ресурсов и биоразнообразия, предотвращения стихийных бедствий.</w:t>
      </w:r>
    </w:p>
    <w:p w:rsidR="00904473" w:rsidRPr="00904473" w:rsidRDefault="00904473" w:rsidP="00904473">
      <w:pPr>
        <w:ind w:firstLine="709"/>
        <w:jc w:val="both"/>
      </w:pPr>
      <w:r w:rsidRPr="00904473">
        <w:rPr>
          <w:rFonts w:eastAsia="Calibri"/>
        </w:rPr>
        <w:t>Уровень загрязнения атмосферного воздуха на территории области в течен</w:t>
      </w:r>
      <w:r w:rsidR="00953C12">
        <w:rPr>
          <w:rFonts w:eastAsia="Calibri"/>
        </w:rPr>
        <w:t>ие года оставался повышенным не</w:t>
      </w:r>
      <w:r w:rsidRPr="00904473">
        <w:rPr>
          <w:rFonts w:eastAsia="Calibri"/>
        </w:rPr>
        <w:t xml:space="preserve">смотря на </w:t>
      </w:r>
      <w:r w:rsidR="00953C12">
        <w:rPr>
          <w:rFonts w:eastAsia="Calibri"/>
        </w:rPr>
        <w:t xml:space="preserve">устойчивое </w:t>
      </w:r>
      <w:r w:rsidRPr="00904473">
        <w:rPr>
          <w:rFonts w:eastAsia="Calibri"/>
        </w:rPr>
        <w:t>снижение в</w:t>
      </w:r>
      <w:r w:rsidRPr="00904473">
        <w:rPr>
          <w:lang w:eastAsia="ar-SA"/>
        </w:rPr>
        <w:t xml:space="preserve">аловых выбросов загрязняющих веществ в атмосферу. </w:t>
      </w:r>
      <w:r w:rsidRPr="00904473">
        <w:t xml:space="preserve">Основными источниками загрязнения атмосферного воздуха являлись автомобильный транспорт, предприятия теплоэнергетики и иные промышленные производства. </w:t>
      </w:r>
    </w:p>
    <w:p w:rsidR="00904473" w:rsidRPr="00904473" w:rsidRDefault="00904473" w:rsidP="00904473">
      <w:pPr>
        <w:numPr>
          <w:ilvl w:val="12"/>
          <w:numId w:val="0"/>
        </w:numPr>
        <w:tabs>
          <w:tab w:val="left" w:pos="851"/>
        </w:tabs>
        <w:suppressAutoHyphens/>
        <w:autoSpaceDE w:val="0"/>
        <w:autoSpaceDN w:val="0"/>
        <w:ind w:firstLine="709"/>
        <w:jc w:val="both"/>
      </w:pPr>
      <w:r w:rsidRPr="00904473">
        <w:t>В отчетном периоде на территории Новосибирской области радиационная обстановка оставалась стабильной. Радиационных аварий и происшествий не зарегистрировано. Выбросы техногенных радионуклидов в атмосферу предприятиями, расположенными в регионе, отсутствовали.</w:t>
      </w:r>
    </w:p>
    <w:p w:rsidR="00904473" w:rsidRPr="00904473" w:rsidRDefault="00904473" w:rsidP="00904473">
      <w:pPr>
        <w:widowControl w:val="0"/>
        <w:shd w:val="clear" w:color="auto" w:fill="FFFFFF"/>
        <w:ind w:firstLine="709"/>
        <w:jc w:val="both"/>
      </w:pPr>
      <w:r w:rsidRPr="00904473">
        <w:t>Современное состояние поверхностных водных объектов и прибрежных территорий не соответствовало действующим экологическим и градостроительным требованиям. На изменение</w:t>
      </w:r>
      <w:r w:rsidRPr="00904473">
        <w:rPr>
          <w:lang w:eastAsia="ar-SA"/>
        </w:rPr>
        <w:t xml:space="preserve"> естественного режима и неблагополучное состояние большинства водных объектов области влияли антропогенные нагрузки, естественные факторы и техногенные причины. При этом результаты проверок поверхностных водных объектов по гидрохимическим и гидробиологическим показателям не выявили острого токсического воздействия на человека и окружающую среду. </w:t>
      </w:r>
    </w:p>
    <w:p w:rsidR="00904473" w:rsidRPr="00904473" w:rsidRDefault="00904473" w:rsidP="00904473">
      <w:pPr>
        <w:ind w:firstLine="709"/>
        <w:jc w:val="both"/>
        <w:rPr>
          <w:lang w:eastAsia="ar-SA"/>
        </w:rPr>
      </w:pPr>
      <w:r w:rsidRPr="00904473">
        <w:rPr>
          <w:lang w:eastAsia="ar-SA"/>
        </w:rPr>
        <w:t xml:space="preserve">Качественный состав подземных вод по большинству определяемых показателей соответствовал нормативным требованиям, за исключением повышенных содержаний железа, марганца, иногда хлоридов, сульфатов, натрия, магния, аммония, бора (в меловых водах кремния, брома, йода, фтора) и недостатка фтора, что характерно для природного состояния подземных вод области. В многолетнем плане и годовом разрезе качество воды неизменно. </w:t>
      </w:r>
    </w:p>
    <w:p w:rsidR="00904473" w:rsidRPr="00904473" w:rsidRDefault="00904473" w:rsidP="00904473">
      <w:pPr>
        <w:ind w:firstLine="709"/>
        <w:jc w:val="both"/>
      </w:pPr>
      <w:r w:rsidRPr="00904473">
        <w:t xml:space="preserve">В 2018 году продолжена реализация масштабного проекта по предупреждению и предотвращению подтопления (затопления) поверхностными водам территорий населенных пунктов Новосибирской области. Проект рассчитан до 2030 года, планируется выполнить работы по защите от потопления и затопления в 22 населенных пунктах. </w:t>
      </w:r>
      <w:r w:rsidRPr="00904473">
        <w:rPr>
          <w:shd w:val="clear" w:color="auto" w:fill="FFFFFF" w:themeFill="background1"/>
        </w:rPr>
        <w:t xml:space="preserve">В отчетном периоде </w:t>
      </w:r>
      <w:r w:rsidRPr="00904473">
        <w:t xml:space="preserve">проведены работы в городах Купино, Барабинске и Татарске, а также начаты работы в городах Черепаново и Бердск. </w:t>
      </w:r>
    </w:p>
    <w:p w:rsidR="00904473" w:rsidRPr="00904473" w:rsidRDefault="00904473" w:rsidP="00904473">
      <w:pPr>
        <w:ind w:firstLine="709"/>
        <w:jc w:val="both"/>
      </w:pPr>
      <w:r w:rsidRPr="00904473">
        <w:t>Образующиеся отходы производства и потребления оказывают значительное влияние на состояние окружающей среды. С целью сдерживания негативного воздействия хозяйственной деятельности на окружающую среду в Новосибирской области реализуется государственная политика обращения с отходами производства и потребления, которая ориентирована на постепенный переход от захоронения отходов к их использованию.</w:t>
      </w:r>
    </w:p>
    <w:p w:rsidR="00904473" w:rsidRPr="00904473" w:rsidRDefault="00904473" w:rsidP="00904473">
      <w:pPr>
        <w:ind w:firstLine="709"/>
        <w:jc w:val="both"/>
      </w:pPr>
      <w:r w:rsidRPr="00904473">
        <w:t xml:space="preserve">В регионе имеются мощности по обезвреживанию и (или) утилизации в полном объеме ртутьсодержащих отходов, отработанных масел, отработанных шин, медицинских, биологических отходов, стекла, ПЭТ-тары, отходов стекла. В 2018 году на территории области создана система сбора у населения отработанных ртутьсодержащих ламп, батареек, </w:t>
      </w:r>
      <w:r w:rsidR="00B84C27">
        <w:t>в</w:t>
      </w:r>
      <w:r w:rsidRPr="00904473">
        <w:t xml:space="preserve"> г. Новосибирске открыт единственный за Уралом цех по утилизации отработанных батареек.</w:t>
      </w:r>
    </w:p>
    <w:p w:rsidR="00904473" w:rsidRPr="00904473" w:rsidRDefault="00904473" w:rsidP="00904473">
      <w:pPr>
        <w:tabs>
          <w:tab w:val="left" w:pos="851"/>
        </w:tabs>
        <w:ind w:firstLine="709"/>
        <w:jc w:val="both"/>
      </w:pPr>
      <w:r w:rsidRPr="00904473">
        <w:t xml:space="preserve">В отчетном периоде на территории области выполнены мероприятия по охране, защите и воспроизводству лесов проведен полный комплекс профилактических и противопожарных мероприятий, способствовавших своевременному обнаружению, ликвидации и недопущению распространения лесных пожаров на больших площадях. С целью декриминализации лесопромышленного комплекса Новосибирской области </w:t>
      </w:r>
      <w:proofErr w:type="gramStart"/>
      <w:r w:rsidRPr="00904473">
        <w:t xml:space="preserve">создана </w:t>
      </w:r>
      <w:r w:rsidR="00B84C27">
        <w:t>и действует</w:t>
      </w:r>
      <w:proofErr w:type="gramEnd"/>
      <w:r w:rsidR="00B84C27">
        <w:t xml:space="preserve"> </w:t>
      </w:r>
      <w:r w:rsidRPr="00904473">
        <w:t>система информирования между сотрудниками правоохранительных органов и министерства</w:t>
      </w:r>
      <w:r w:rsidR="00B84C27">
        <w:t xml:space="preserve"> природных ресурсов и экологии Новосибирской области</w:t>
      </w:r>
      <w:r w:rsidRPr="00904473">
        <w:t>.</w:t>
      </w:r>
    </w:p>
    <w:p w:rsidR="00904473" w:rsidRPr="00904473" w:rsidRDefault="00904473" w:rsidP="00904473">
      <w:pPr>
        <w:ind w:firstLine="709"/>
        <w:jc w:val="both"/>
      </w:pPr>
      <w:r w:rsidRPr="00904473">
        <w:rPr>
          <w:rFonts w:eastAsia="Calibri"/>
        </w:rPr>
        <w:lastRenderedPageBreak/>
        <w:t xml:space="preserve">В регионе организована </w:t>
      </w:r>
      <w:r w:rsidR="007402CA">
        <w:rPr>
          <w:rFonts w:eastAsia="Calibri"/>
        </w:rPr>
        <w:t>и обеспечена</w:t>
      </w:r>
      <w:r w:rsidR="007402CA" w:rsidRPr="00904473">
        <w:rPr>
          <w:rFonts w:eastAsia="Calibri"/>
        </w:rPr>
        <w:t xml:space="preserve"> </w:t>
      </w:r>
      <w:r w:rsidR="007402CA">
        <w:rPr>
          <w:rFonts w:eastAsia="Calibri"/>
        </w:rPr>
        <w:t>действенная охрана</w:t>
      </w:r>
      <w:r w:rsidRPr="00904473">
        <w:rPr>
          <w:rFonts w:eastAsia="Calibri"/>
        </w:rPr>
        <w:t xml:space="preserve"> </w:t>
      </w:r>
      <w:r w:rsidR="007402CA">
        <w:rPr>
          <w:rFonts w:eastAsia="Calibri"/>
        </w:rPr>
        <w:t>функционирования</w:t>
      </w:r>
      <w:r w:rsidRPr="00904473">
        <w:rPr>
          <w:rFonts w:eastAsia="Calibri"/>
        </w:rPr>
        <w:t xml:space="preserve"> особо охраняемых природных территорий регионального значения. На государственных природных заказниках регионального значения реализован комплекс </w:t>
      </w:r>
      <w:r w:rsidRPr="00904473">
        <w:t>воспроизводственных, биотехнических и других природоохранных мероприятий. Проведено обустройство памятников природы регионального значения, организована круглосуточная вооруженная охрана на территории памятника природы регионального значения «Озеро Горькое».</w:t>
      </w:r>
    </w:p>
    <w:p w:rsidR="00904473" w:rsidRPr="00904473" w:rsidRDefault="00904473" w:rsidP="00904473">
      <w:pPr>
        <w:ind w:firstLine="709"/>
        <w:jc w:val="both"/>
      </w:pPr>
      <w:r w:rsidRPr="00904473">
        <w:t xml:space="preserve">По итогам года в Единый государственный реестр недвижимости внесены сведения о границах всех </w:t>
      </w:r>
      <w:r w:rsidR="00266714">
        <w:t xml:space="preserve">54 </w:t>
      </w:r>
      <w:r w:rsidRPr="00904473">
        <w:t xml:space="preserve">памятников природы регионального значения и 16 </w:t>
      </w:r>
      <w:r w:rsidR="00266714">
        <w:t xml:space="preserve">из 24 </w:t>
      </w:r>
      <w:r w:rsidRPr="00904473">
        <w:rPr>
          <w:rFonts w:eastAsia="Calibri"/>
        </w:rPr>
        <w:t>государственных природных заказников регионального значения</w:t>
      </w:r>
      <w:r w:rsidRPr="00904473">
        <w:t>.</w:t>
      </w:r>
    </w:p>
    <w:p w:rsidR="00904473" w:rsidRPr="00904473" w:rsidRDefault="00904473" w:rsidP="00904473">
      <w:pPr>
        <w:ind w:firstLine="709"/>
        <w:jc w:val="both"/>
      </w:pPr>
      <w:r w:rsidRPr="00904473">
        <w:t xml:space="preserve">В конце 2018 года произошло большое событие – вышло в свет третье издание Красной книги Новосибирской области. В Красную книгу включены сведения о редких и исчезающих видах животных, растений и грибов – самой хрупкой части фауны и флоры, которая нуждается в первоочередной охране. </w:t>
      </w:r>
      <w:r w:rsidR="00FC1C56">
        <w:t>Занесение</w:t>
      </w:r>
      <w:r w:rsidRPr="00904473">
        <w:t xml:space="preserve"> видов в этот документ – один из основных способов их сохранения.</w:t>
      </w:r>
    </w:p>
    <w:p w:rsidR="00904473" w:rsidRPr="00904473" w:rsidRDefault="00904473" w:rsidP="00904473">
      <w:pPr>
        <w:ind w:firstLine="709"/>
        <w:jc w:val="both"/>
      </w:pPr>
      <w:r w:rsidRPr="00904473">
        <w:t>В целях обеспечения объективной оценки состояния охотничьих ресурсов и установления научно-обоснованных лимитов и квот добычи, а также для сохранения биоразнообразия в 2018 году на территории области проведены работы по учету численности охотничьих животных. По большинству видов отмечен рост численности.</w:t>
      </w:r>
    </w:p>
    <w:p w:rsidR="00171526" w:rsidRDefault="00171526" w:rsidP="00904473">
      <w:pPr>
        <w:ind w:firstLine="709"/>
        <w:jc w:val="both"/>
      </w:pPr>
      <w:r>
        <w:t>Проводимая контрольно-надзорная деятельность государственных органов позволяет сохранить стабильную экологическую ситуацию.</w:t>
      </w:r>
    </w:p>
    <w:p w:rsidR="00171526" w:rsidRDefault="00225D58" w:rsidP="00904473">
      <w:pPr>
        <w:ind w:firstLine="709"/>
        <w:jc w:val="both"/>
      </w:pPr>
      <w:r>
        <w:t xml:space="preserve">Особое внимание в </w:t>
      </w:r>
      <w:proofErr w:type="gramStart"/>
      <w:r>
        <w:t>регионе</w:t>
      </w:r>
      <w:proofErr w:type="gramEnd"/>
      <w:r>
        <w:t xml:space="preserve"> уделяется обеспечению благополучия населения, защите интересов жителей области от возможного негативного воздействия хозяйственной и иной деятельности.</w:t>
      </w:r>
    </w:p>
    <w:p w:rsidR="00904473" w:rsidRPr="00904473" w:rsidRDefault="00904473" w:rsidP="00904473">
      <w:pPr>
        <w:ind w:firstLine="709"/>
        <w:jc w:val="both"/>
        <w:rPr>
          <w:b/>
        </w:rPr>
      </w:pPr>
      <w:r w:rsidRPr="00904473">
        <w:t xml:space="preserve">Немалую роль в сохранении природных экосистем и биологического разнообразия играет уровень </w:t>
      </w:r>
      <w:proofErr w:type="gramStart"/>
      <w:r w:rsidRPr="00904473">
        <w:t>экологической</w:t>
      </w:r>
      <w:proofErr w:type="gramEnd"/>
      <w:r w:rsidRPr="00904473">
        <w:t xml:space="preserve"> культуры населения. В отчетном периоде </w:t>
      </w:r>
      <w:proofErr w:type="gramStart"/>
      <w:r w:rsidRPr="00904473">
        <w:t>проведены</w:t>
      </w:r>
      <w:proofErr w:type="gramEnd"/>
      <w:r w:rsidRPr="00904473">
        <w:t xml:space="preserve">: </w:t>
      </w:r>
      <w:r w:rsidR="004074C4" w:rsidRPr="002B012F">
        <w:rPr>
          <w:bCs/>
        </w:rPr>
        <w:t xml:space="preserve">XXIII </w:t>
      </w:r>
      <w:r w:rsidR="004074C4" w:rsidRPr="00F9209D">
        <w:t>Международная экологическая студенческая конференция «Экология Ро</w:t>
      </w:r>
      <w:r w:rsidR="004074C4">
        <w:t>ссии и сопредельных территорий» (МЭСК-2018)</w:t>
      </w:r>
      <w:r w:rsidRPr="00904473">
        <w:t>, Всероссийская акция «Дни защиты от экологической опасности».</w:t>
      </w:r>
    </w:p>
    <w:p w:rsidR="00904473" w:rsidRPr="00904473" w:rsidRDefault="00904473" w:rsidP="00904473">
      <w:pPr>
        <w:ind w:firstLine="709"/>
        <w:jc w:val="both"/>
      </w:pPr>
      <w:r w:rsidRPr="00904473">
        <w:t>В 2019 году приоритетными задачами в сфере охраны окружающей среды являются:</w:t>
      </w:r>
    </w:p>
    <w:p w:rsidR="00904473" w:rsidRPr="00904473" w:rsidRDefault="00904473" w:rsidP="00904473">
      <w:pPr>
        <w:ind w:firstLine="709"/>
        <w:jc w:val="both"/>
      </w:pPr>
      <w:r w:rsidRPr="00904473">
        <w:t>- защита от подтопления и затопления территории населенных пунктов области;</w:t>
      </w:r>
    </w:p>
    <w:p w:rsidR="00953C12" w:rsidRPr="00904473" w:rsidRDefault="00953C12" w:rsidP="00953C12">
      <w:pPr>
        <w:ind w:firstLine="709"/>
        <w:jc w:val="both"/>
      </w:pPr>
      <w:r w:rsidRPr="00904473">
        <w:t>- реализация мероприятий государственной политики обращения с отходами производства и потребления, переход на новую систему обращения с отходами производства и потребления;</w:t>
      </w:r>
    </w:p>
    <w:p w:rsidR="00904473" w:rsidRPr="00904473" w:rsidRDefault="00904473" w:rsidP="00904473">
      <w:pPr>
        <w:ind w:firstLine="709"/>
        <w:jc w:val="both"/>
      </w:pPr>
      <w:r w:rsidRPr="00904473">
        <w:t>- оценка состояния объектов лесного семеноводства хвойных пород в целях разработки научно-технических рекомендаций по сохранению и развитию объектов лесного семеноводства хвойных пород Новосибирской области на период 2019-2039 годы;</w:t>
      </w:r>
    </w:p>
    <w:p w:rsidR="00904473" w:rsidRPr="00904473" w:rsidRDefault="00904473" w:rsidP="00904473">
      <w:pPr>
        <w:ind w:firstLine="709"/>
        <w:jc w:val="both"/>
      </w:pPr>
      <w:r w:rsidRPr="00904473">
        <w:t>- обеспечение воспроизводства лесных ресурсов за счет повышения эффективности предупредительных мероприятий по противопожарному обустройству лесов и лесовосстановительных работ;</w:t>
      </w:r>
    </w:p>
    <w:p w:rsidR="00904473" w:rsidRPr="00904473" w:rsidRDefault="00904473" w:rsidP="00904473">
      <w:pPr>
        <w:ind w:firstLine="709"/>
        <w:jc w:val="both"/>
      </w:pPr>
      <w:r w:rsidRPr="00904473">
        <w:t>- совершенствование формы организации лесного хозяйства на территории Новосибирской области;</w:t>
      </w:r>
    </w:p>
    <w:p w:rsidR="00904473" w:rsidRPr="00904473" w:rsidRDefault="00904473" w:rsidP="00904473">
      <w:pPr>
        <w:ind w:firstLine="709"/>
        <w:jc w:val="both"/>
      </w:pPr>
      <w:r w:rsidRPr="00904473">
        <w:t>- обеспечение функционирования ООПТ регионального значения;</w:t>
      </w:r>
    </w:p>
    <w:p w:rsidR="00904473" w:rsidRDefault="00904473" w:rsidP="00904473">
      <w:pPr>
        <w:ind w:firstLine="709"/>
        <w:jc w:val="both"/>
      </w:pPr>
      <w:r w:rsidRPr="00904473">
        <w:t>- обеспечение жителей Новосибирской области качественной питьевой водой.</w:t>
      </w:r>
    </w:p>
    <w:p w:rsidR="009A750B" w:rsidRPr="00904473" w:rsidRDefault="009A750B" w:rsidP="00431F4C">
      <w:pPr>
        <w:ind w:firstLine="709"/>
        <w:jc w:val="both"/>
      </w:pPr>
      <w:r>
        <w:t xml:space="preserve">В качестве особой задачи </w:t>
      </w:r>
      <w:r w:rsidR="00431F4C">
        <w:t xml:space="preserve">на 2019 год </w:t>
      </w:r>
      <w:r>
        <w:t>поставлена реализация национального проекта «Экология»</w:t>
      </w:r>
      <w:r w:rsidR="00431F4C">
        <w:t xml:space="preserve"> на территории Новосибирской области.</w:t>
      </w:r>
    </w:p>
    <w:p w:rsidR="004C640B" w:rsidRDefault="004C640B" w:rsidP="004C640B">
      <w:pPr>
        <w:ind w:firstLine="709"/>
        <w:jc w:val="both"/>
        <w:rPr>
          <w:color w:val="000000"/>
          <w:sz w:val="28"/>
          <w:szCs w:val="28"/>
        </w:rPr>
      </w:pPr>
    </w:p>
    <w:p w:rsidR="004C640B" w:rsidRDefault="004C640B" w:rsidP="004C640B">
      <w:pPr>
        <w:jc w:val="both"/>
        <w:rPr>
          <w:color w:val="000000"/>
          <w:sz w:val="28"/>
          <w:szCs w:val="28"/>
        </w:rPr>
        <w:sectPr w:rsidR="004C640B" w:rsidSect="00473686">
          <w:pgSz w:w="11906" w:h="16838"/>
          <w:pgMar w:top="1134" w:right="567" w:bottom="1134" w:left="1418" w:header="567" w:footer="454" w:gutter="0"/>
          <w:cols w:space="708"/>
          <w:docGrid w:linePitch="360"/>
        </w:sectPr>
      </w:pPr>
    </w:p>
    <w:p w:rsidR="004C640B" w:rsidRPr="002B012F" w:rsidRDefault="00C70C62" w:rsidP="007D7628">
      <w:pPr>
        <w:pStyle w:val="20"/>
        <w:jc w:val="right"/>
        <w:rPr>
          <w:rFonts w:ascii="Times New Roman" w:hAnsi="Times New Roman" w:cs="Times New Roman"/>
          <w:sz w:val="24"/>
          <w:szCs w:val="24"/>
        </w:rPr>
      </w:pPr>
      <w:bookmarkStart w:id="119" w:name="_Toc11767056"/>
      <w:r w:rsidRPr="002B012F">
        <w:rPr>
          <w:rFonts w:ascii="Times New Roman" w:hAnsi="Times New Roman" w:cs="Times New Roman"/>
          <w:sz w:val="24"/>
          <w:szCs w:val="24"/>
        </w:rPr>
        <w:lastRenderedPageBreak/>
        <w:t xml:space="preserve">Приложение </w:t>
      </w:r>
      <w:r w:rsidR="009734FA" w:rsidRPr="002B012F">
        <w:rPr>
          <w:rFonts w:ascii="Times New Roman" w:hAnsi="Times New Roman" w:cs="Times New Roman"/>
          <w:sz w:val="24"/>
          <w:szCs w:val="24"/>
        </w:rPr>
        <w:t>1</w:t>
      </w:r>
      <w:bookmarkEnd w:id="119"/>
    </w:p>
    <w:p w:rsidR="004C640B" w:rsidRPr="002B012F" w:rsidRDefault="004C640B" w:rsidP="004C640B">
      <w:pPr>
        <w:jc w:val="both"/>
        <w:rPr>
          <w:color w:val="000000"/>
        </w:rPr>
      </w:pPr>
    </w:p>
    <w:p w:rsidR="00C70C62" w:rsidRPr="002B012F" w:rsidRDefault="005E2021" w:rsidP="00C70C62">
      <w:pPr>
        <w:jc w:val="center"/>
      </w:pPr>
      <w:r>
        <w:t>Среднемесячные</w:t>
      </w:r>
      <w:r w:rsidR="00C70C62" w:rsidRPr="002B012F">
        <w:t xml:space="preserve"> температуры воздуха </w:t>
      </w:r>
    </w:p>
    <w:p w:rsidR="004C640B" w:rsidRPr="002B012F" w:rsidRDefault="00C70C62" w:rsidP="00C70C62">
      <w:pPr>
        <w:jc w:val="center"/>
      </w:pPr>
      <w:r w:rsidRPr="002B012F">
        <w:t>и ее отклонения от нормы по метеостанциям Новосибирской области за период 2014</w:t>
      </w:r>
      <w:r w:rsidR="00EE02B0">
        <w:t> </w:t>
      </w:r>
      <w:r w:rsidRPr="002B012F">
        <w:t>-</w:t>
      </w:r>
      <w:r w:rsidR="00EE02B0">
        <w:t> </w:t>
      </w:r>
      <w:r w:rsidRPr="002B012F">
        <w:t xml:space="preserve">2018 годы, </w:t>
      </w:r>
      <w:r w:rsidRPr="002B012F">
        <w:rPr>
          <w:vertAlign w:val="superscript"/>
        </w:rPr>
        <w:t>0</w:t>
      </w:r>
      <w:r w:rsidRPr="002B012F">
        <w:t>С</w:t>
      </w:r>
    </w:p>
    <w:tbl>
      <w:tblPr>
        <w:tblpPr w:leftFromText="180" w:rightFromText="180" w:vertAnchor="page" w:horzAnchor="margin" w:tblpY="2956"/>
        <w:tblW w:w="15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42"/>
        <w:gridCol w:w="1134"/>
        <w:gridCol w:w="1311"/>
        <w:gridCol w:w="1417"/>
        <w:gridCol w:w="1418"/>
        <w:gridCol w:w="1417"/>
        <w:gridCol w:w="1418"/>
        <w:gridCol w:w="1417"/>
        <w:gridCol w:w="1667"/>
        <w:gridCol w:w="1275"/>
        <w:gridCol w:w="1388"/>
      </w:tblGrid>
      <w:tr w:rsidR="00C70C62" w:rsidRPr="00B2154B" w:rsidTr="005E2021">
        <w:trPr>
          <w:trHeight w:val="268"/>
        </w:trPr>
        <w:tc>
          <w:tcPr>
            <w:tcW w:w="1242" w:type="dxa"/>
            <w:vMerge w:val="restart"/>
            <w:vAlign w:val="center"/>
          </w:tcPr>
          <w:p w:rsidR="00C70C62" w:rsidRPr="00B2154B" w:rsidRDefault="00C70C62" w:rsidP="005E2021">
            <w:pPr>
              <w:jc w:val="center"/>
            </w:pPr>
            <w:r w:rsidRPr="00B2154B">
              <w:t>месяца</w:t>
            </w:r>
          </w:p>
        </w:tc>
        <w:tc>
          <w:tcPr>
            <w:tcW w:w="2445" w:type="dxa"/>
            <w:gridSpan w:val="2"/>
            <w:tcBorders>
              <w:bottom w:val="single" w:sz="4" w:space="0" w:color="auto"/>
            </w:tcBorders>
            <w:vAlign w:val="center"/>
          </w:tcPr>
          <w:p w:rsidR="00C70C62" w:rsidRPr="00B2154B" w:rsidRDefault="00C70C62" w:rsidP="000E7055">
            <w:pPr>
              <w:jc w:val="center"/>
            </w:pPr>
            <w:r w:rsidRPr="00B2154B">
              <w:t>2014</w:t>
            </w:r>
          </w:p>
        </w:tc>
        <w:tc>
          <w:tcPr>
            <w:tcW w:w="2835" w:type="dxa"/>
            <w:gridSpan w:val="2"/>
            <w:tcBorders>
              <w:bottom w:val="single" w:sz="4" w:space="0" w:color="auto"/>
            </w:tcBorders>
            <w:vAlign w:val="center"/>
          </w:tcPr>
          <w:p w:rsidR="00C70C62" w:rsidRPr="00B2154B" w:rsidRDefault="00C70C62" w:rsidP="000E7055">
            <w:pPr>
              <w:jc w:val="center"/>
            </w:pPr>
            <w:r w:rsidRPr="00B2154B">
              <w:t>2015</w:t>
            </w:r>
          </w:p>
        </w:tc>
        <w:tc>
          <w:tcPr>
            <w:tcW w:w="2835" w:type="dxa"/>
            <w:gridSpan w:val="2"/>
            <w:tcBorders>
              <w:bottom w:val="single" w:sz="4" w:space="0" w:color="auto"/>
            </w:tcBorders>
            <w:vAlign w:val="center"/>
          </w:tcPr>
          <w:p w:rsidR="00C70C62" w:rsidRPr="00B2154B" w:rsidRDefault="00C70C62" w:rsidP="000E7055">
            <w:pPr>
              <w:jc w:val="center"/>
            </w:pPr>
            <w:r w:rsidRPr="00B2154B">
              <w:t>2016</w:t>
            </w:r>
          </w:p>
        </w:tc>
        <w:tc>
          <w:tcPr>
            <w:tcW w:w="3084" w:type="dxa"/>
            <w:gridSpan w:val="2"/>
            <w:tcBorders>
              <w:bottom w:val="single" w:sz="4" w:space="0" w:color="auto"/>
            </w:tcBorders>
            <w:vAlign w:val="center"/>
          </w:tcPr>
          <w:p w:rsidR="00C70C62" w:rsidRPr="00B2154B" w:rsidRDefault="00C70C62" w:rsidP="000E7055">
            <w:pPr>
              <w:jc w:val="center"/>
            </w:pPr>
            <w:r w:rsidRPr="00B2154B">
              <w:t>2017</w:t>
            </w:r>
          </w:p>
        </w:tc>
        <w:tc>
          <w:tcPr>
            <w:tcW w:w="2663" w:type="dxa"/>
            <w:gridSpan w:val="2"/>
            <w:tcBorders>
              <w:bottom w:val="single" w:sz="4" w:space="0" w:color="auto"/>
            </w:tcBorders>
            <w:vAlign w:val="center"/>
          </w:tcPr>
          <w:p w:rsidR="00C70C62" w:rsidRPr="00B2154B" w:rsidRDefault="00C70C62" w:rsidP="000E7055">
            <w:pPr>
              <w:jc w:val="center"/>
            </w:pPr>
            <w:r w:rsidRPr="00B2154B">
              <w:t>2018</w:t>
            </w:r>
          </w:p>
        </w:tc>
      </w:tr>
      <w:tr w:rsidR="00C70C62" w:rsidRPr="00B2154B" w:rsidTr="005E2021">
        <w:trPr>
          <w:cantSplit/>
          <w:trHeight w:val="602"/>
        </w:trPr>
        <w:tc>
          <w:tcPr>
            <w:tcW w:w="1242" w:type="dxa"/>
            <w:vMerge/>
            <w:vAlign w:val="center"/>
          </w:tcPr>
          <w:p w:rsidR="00C70C62" w:rsidRPr="00B2154B" w:rsidRDefault="00C70C62" w:rsidP="000E7055">
            <w:pPr>
              <w:jc w:val="center"/>
            </w:pPr>
          </w:p>
        </w:tc>
        <w:tc>
          <w:tcPr>
            <w:tcW w:w="1134" w:type="dxa"/>
            <w:tcBorders>
              <w:top w:val="single" w:sz="4" w:space="0" w:color="auto"/>
              <w:right w:val="single" w:sz="4" w:space="0" w:color="auto"/>
            </w:tcBorders>
            <w:vAlign w:val="center"/>
          </w:tcPr>
          <w:p w:rsidR="00C70C62" w:rsidRPr="00B2154B" w:rsidRDefault="00C70C62" w:rsidP="005E2021">
            <w:pPr>
              <w:contextualSpacing/>
              <w:jc w:val="center"/>
            </w:pPr>
            <w:r w:rsidRPr="00B2154B">
              <w:t xml:space="preserve">средняя </w:t>
            </w:r>
          </w:p>
        </w:tc>
        <w:tc>
          <w:tcPr>
            <w:tcW w:w="1311" w:type="dxa"/>
            <w:tcBorders>
              <w:top w:val="single" w:sz="4" w:space="0" w:color="auto"/>
              <w:left w:val="single" w:sz="4" w:space="0" w:color="auto"/>
            </w:tcBorders>
            <w:vAlign w:val="center"/>
          </w:tcPr>
          <w:p w:rsidR="00C70C62" w:rsidRPr="00B2154B" w:rsidRDefault="005E2021" w:rsidP="005E2021">
            <w:pPr>
              <w:contextualSpacing/>
              <w:jc w:val="center"/>
            </w:pPr>
            <w:r>
              <w:t>аномалия</w:t>
            </w:r>
          </w:p>
        </w:tc>
        <w:tc>
          <w:tcPr>
            <w:tcW w:w="1417" w:type="dxa"/>
            <w:tcBorders>
              <w:top w:val="single" w:sz="4" w:space="0" w:color="auto"/>
              <w:right w:val="single" w:sz="4" w:space="0" w:color="auto"/>
            </w:tcBorders>
            <w:vAlign w:val="center"/>
          </w:tcPr>
          <w:p w:rsidR="00C70C62" w:rsidRPr="00B2154B" w:rsidRDefault="005E2021" w:rsidP="005E2021">
            <w:pPr>
              <w:contextualSpacing/>
              <w:jc w:val="center"/>
            </w:pPr>
            <w:r>
              <w:t>средняя</w:t>
            </w:r>
          </w:p>
        </w:tc>
        <w:tc>
          <w:tcPr>
            <w:tcW w:w="1418" w:type="dxa"/>
            <w:tcBorders>
              <w:top w:val="single" w:sz="4" w:space="0" w:color="auto"/>
              <w:left w:val="single" w:sz="4" w:space="0" w:color="auto"/>
            </w:tcBorders>
            <w:vAlign w:val="center"/>
          </w:tcPr>
          <w:p w:rsidR="00C70C62" w:rsidRPr="00B2154B" w:rsidRDefault="005E2021" w:rsidP="005E2021">
            <w:pPr>
              <w:contextualSpacing/>
              <w:jc w:val="center"/>
            </w:pPr>
            <w:r>
              <w:t>аномалия</w:t>
            </w:r>
          </w:p>
        </w:tc>
        <w:tc>
          <w:tcPr>
            <w:tcW w:w="1417" w:type="dxa"/>
            <w:tcBorders>
              <w:top w:val="single" w:sz="4" w:space="0" w:color="auto"/>
              <w:right w:val="single" w:sz="4" w:space="0" w:color="auto"/>
            </w:tcBorders>
            <w:vAlign w:val="center"/>
          </w:tcPr>
          <w:p w:rsidR="00C70C62" w:rsidRPr="00B2154B" w:rsidRDefault="005E2021" w:rsidP="005E2021">
            <w:pPr>
              <w:contextualSpacing/>
              <w:jc w:val="center"/>
            </w:pPr>
            <w:r>
              <w:t>средняя</w:t>
            </w:r>
          </w:p>
        </w:tc>
        <w:tc>
          <w:tcPr>
            <w:tcW w:w="1418" w:type="dxa"/>
            <w:tcBorders>
              <w:top w:val="single" w:sz="4" w:space="0" w:color="auto"/>
              <w:left w:val="single" w:sz="4" w:space="0" w:color="auto"/>
            </w:tcBorders>
            <w:vAlign w:val="center"/>
          </w:tcPr>
          <w:p w:rsidR="00C70C62" w:rsidRPr="00B2154B" w:rsidRDefault="005E2021" w:rsidP="005E2021">
            <w:pPr>
              <w:contextualSpacing/>
              <w:jc w:val="center"/>
            </w:pPr>
            <w:r>
              <w:t>аномалия</w:t>
            </w:r>
          </w:p>
        </w:tc>
        <w:tc>
          <w:tcPr>
            <w:tcW w:w="1417" w:type="dxa"/>
            <w:tcBorders>
              <w:top w:val="single" w:sz="4" w:space="0" w:color="auto"/>
              <w:right w:val="single" w:sz="4" w:space="0" w:color="auto"/>
            </w:tcBorders>
            <w:vAlign w:val="center"/>
          </w:tcPr>
          <w:p w:rsidR="00C70C62" w:rsidRPr="00B2154B" w:rsidRDefault="005E2021" w:rsidP="005E2021">
            <w:pPr>
              <w:contextualSpacing/>
              <w:jc w:val="center"/>
            </w:pPr>
            <w:r>
              <w:t>средняя</w:t>
            </w:r>
          </w:p>
        </w:tc>
        <w:tc>
          <w:tcPr>
            <w:tcW w:w="1667" w:type="dxa"/>
            <w:tcBorders>
              <w:top w:val="single" w:sz="4" w:space="0" w:color="auto"/>
              <w:left w:val="single" w:sz="4" w:space="0" w:color="auto"/>
            </w:tcBorders>
            <w:vAlign w:val="center"/>
          </w:tcPr>
          <w:p w:rsidR="00C70C62" w:rsidRPr="00B2154B" w:rsidRDefault="005E2021" w:rsidP="005E2021">
            <w:pPr>
              <w:contextualSpacing/>
              <w:jc w:val="center"/>
            </w:pPr>
            <w:r>
              <w:t>аномалия</w:t>
            </w:r>
          </w:p>
        </w:tc>
        <w:tc>
          <w:tcPr>
            <w:tcW w:w="1275" w:type="dxa"/>
            <w:tcBorders>
              <w:top w:val="single" w:sz="4" w:space="0" w:color="auto"/>
              <w:left w:val="single" w:sz="4" w:space="0" w:color="auto"/>
              <w:right w:val="single" w:sz="4" w:space="0" w:color="auto"/>
            </w:tcBorders>
            <w:vAlign w:val="center"/>
          </w:tcPr>
          <w:p w:rsidR="00C70C62" w:rsidRPr="00B2154B" w:rsidRDefault="005E2021" w:rsidP="005E2021">
            <w:pPr>
              <w:contextualSpacing/>
              <w:jc w:val="center"/>
            </w:pPr>
            <w:r>
              <w:t>средняя</w:t>
            </w:r>
          </w:p>
        </w:tc>
        <w:tc>
          <w:tcPr>
            <w:tcW w:w="1388" w:type="dxa"/>
            <w:tcBorders>
              <w:top w:val="single" w:sz="4" w:space="0" w:color="auto"/>
              <w:left w:val="single" w:sz="4" w:space="0" w:color="auto"/>
            </w:tcBorders>
            <w:vAlign w:val="center"/>
          </w:tcPr>
          <w:p w:rsidR="00C70C62" w:rsidRPr="00B2154B" w:rsidRDefault="005E2021" w:rsidP="005E2021">
            <w:pPr>
              <w:contextualSpacing/>
              <w:jc w:val="center"/>
            </w:pPr>
            <w:r>
              <w:t>аномалия</w:t>
            </w:r>
          </w:p>
        </w:tc>
      </w:tr>
      <w:tr w:rsidR="00C70C62" w:rsidRPr="00B2154B" w:rsidTr="005E2021">
        <w:tc>
          <w:tcPr>
            <w:tcW w:w="1242" w:type="dxa"/>
          </w:tcPr>
          <w:p w:rsidR="00C70C62" w:rsidRPr="00B2154B" w:rsidRDefault="003161A2" w:rsidP="00C70C62">
            <w:pPr>
              <w:jc w:val="center"/>
            </w:pPr>
            <w:r>
              <w:t>я</w:t>
            </w:r>
            <w:r w:rsidR="005E2021">
              <w:t>нварь</w:t>
            </w:r>
          </w:p>
        </w:tc>
        <w:tc>
          <w:tcPr>
            <w:tcW w:w="1134" w:type="dxa"/>
            <w:tcBorders>
              <w:right w:val="single" w:sz="4" w:space="0" w:color="auto"/>
            </w:tcBorders>
          </w:tcPr>
          <w:p w:rsidR="00C70C62" w:rsidRPr="00B2154B" w:rsidRDefault="00C70C62" w:rsidP="00C70C62">
            <w:pPr>
              <w:jc w:val="center"/>
            </w:pPr>
            <w:r w:rsidRPr="00B2154B">
              <w:t>-16,-19</w:t>
            </w:r>
          </w:p>
        </w:tc>
        <w:tc>
          <w:tcPr>
            <w:tcW w:w="1311" w:type="dxa"/>
            <w:tcBorders>
              <w:left w:val="single" w:sz="4" w:space="0" w:color="auto"/>
            </w:tcBorders>
          </w:tcPr>
          <w:p w:rsidR="00C70C62" w:rsidRPr="00B2154B" w:rsidRDefault="00C70C62" w:rsidP="00C70C62">
            <w:pPr>
              <w:jc w:val="center"/>
            </w:pPr>
            <w:r w:rsidRPr="00B2154B">
              <w:t>0,+1</w:t>
            </w:r>
          </w:p>
        </w:tc>
        <w:tc>
          <w:tcPr>
            <w:tcW w:w="1417" w:type="dxa"/>
            <w:tcBorders>
              <w:right w:val="single" w:sz="4" w:space="0" w:color="auto"/>
            </w:tcBorders>
          </w:tcPr>
          <w:p w:rsidR="00C70C62" w:rsidRPr="00B2154B" w:rsidRDefault="00C70C62" w:rsidP="00C70C62">
            <w:pPr>
              <w:jc w:val="center"/>
            </w:pPr>
            <w:r w:rsidRPr="00B2154B">
              <w:t>-13,-16</w:t>
            </w:r>
          </w:p>
        </w:tc>
        <w:tc>
          <w:tcPr>
            <w:tcW w:w="1418" w:type="dxa"/>
            <w:tcBorders>
              <w:left w:val="single" w:sz="4" w:space="0" w:color="auto"/>
            </w:tcBorders>
          </w:tcPr>
          <w:p w:rsidR="00C70C62" w:rsidRPr="00B2154B" w:rsidRDefault="00C70C62" w:rsidP="00C70C62">
            <w:pPr>
              <w:jc w:val="center"/>
            </w:pPr>
            <w:r w:rsidRPr="00B2154B">
              <w:t>+2,+4</w:t>
            </w:r>
          </w:p>
        </w:tc>
        <w:tc>
          <w:tcPr>
            <w:tcW w:w="1417" w:type="dxa"/>
            <w:tcBorders>
              <w:right w:val="single" w:sz="4" w:space="0" w:color="auto"/>
            </w:tcBorders>
          </w:tcPr>
          <w:p w:rsidR="00C70C62" w:rsidRPr="00B2154B" w:rsidRDefault="00C70C62" w:rsidP="00C70C62">
            <w:pPr>
              <w:jc w:val="center"/>
            </w:pPr>
            <w:r w:rsidRPr="00B2154B">
              <w:t>-19,-23</w:t>
            </w:r>
          </w:p>
        </w:tc>
        <w:tc>
          <w:tcPr>
            <w:tcW w:w="1418" w:type="dxa"/>
            <w:tcBorders>
              <w:left w:val="single" w:sz="4" w:space="0" w:color="auto"/>
            </w:tcBorders>
          </w:tcPr>
          <w:p w:rsidR="00C70C62" w:rsidRPr="00B2154B" w:rsidRDefault="00C70C62" w:rsidP="00C70C62">
            <w:pPr>
              <w:jc w:val="center"/>
            </w:pPr>
            <w:r w:rsidRPr="00B2154B">
              <w:t>-2,-5</w:t>
            </w:r>
          </w:p>
        </w:tc>
        <w:tc>
          <w:tcPr>
            <w:tcW w:w="1417" w:type="dxa"/>
            <w:tcBorders>
              <w:right w:val="single" w:sz="4" w:space="0" w:color="auto"/>
            </w:tcBorders>
          </w:tcPr>
          <w:p w:rsidR="00C70C62" w:rsidRPr="00B2154B" w:rsidRDefault="00C70C62" w:rsidP="00C70C62">
            <w:pPr>
              <w:jc w:val="center"/>
            </w:pPr>
            <w:r w:rsidRPr="00B2154B">
              <w:t>-13,-19</w:t>
            </w:r>
          </w:p>
        </w:tc>
        <w:tc>
          <w:tcPr>
            <w:tcW w:w="1667" w:type="dxa"/>
            <w:tcBorders>
              <w:left w:val="single" w:sz="4" w:space="0" w:color="auto"/>
            </w:tcBorders>
          </w:tcPr>
          <w:p w:rsidR="00C70C62" w:rsidRPr="00B2154B" w:rsidRDefault="00C70C62" w:rsidP="00C70C62">
            <w:pPr>
              <w:jc w:val="center"/>
            </w:pPr>
            <w:r w:rsidRPr="00B2154B">
              <w:t>+1,+3,5</w:t>
            </w:r>
          </w:p>
        </w:tc>
        <w:tc>
          <w:tcPr>
            <w:tcW w:w="1275" w:type="dxa"/>
            <w:tcBorders>
              <w:left w:val="single" w:sz="4" w:space="0" w:color="auto"/>
              <w:right w:val="single" w:sz="4" w:space="0" w:color="auto"/>
            </w:tcBorders>
          </w:tcPr>
          <w:p w:rsidR="00C70C62" w:rsidRPr="00B2154B" w:rsidRDefault="00C70C62" w:rsidP="00C70C62">
            <w:pPr>
              <w:jc w:val="center"/>
            </w:pPr>
            <w:r w:rsidRPr="00B2154B">
              <w:t>-21,-23</w:t>
            </w:r>
          </w:p>
        </w:tc>
        <w:tc>
          <w:tcPr>
            <w:tcW w:w="1388" w:type="dxa"/>
            <w:tcBorders>
              <w:left w:val="single" w:sz="4" w:space="0" w:color="auto"/>
            </w:tcBorders>
          </w:tcPr>
          <w:p w:rsidR="00C70C62" w:rsidRPr="00B2154B" w:rsidRDefault="00C70C62" w:rsidP="00C70C62">
            <w:pPr>
              <w:jc w:val="center"/>
            </w:pPr>
            <w:r w:rsidRPr="00B2154B">
              <w:t>-2,-6</w:t>
            </w:r>
          </w:p>
        </w:tc>
      </w:tr>
      <w:tr w:rsidR="00C70C62" w:rsidRPr="00B2154B" w:rsidTr="005E2021">
        <w:tc>
          <w:tcPr>
            <w:tcW w:w="1242" w:type="dxa"/>
          </w:tcPr>
          <w:p w:rsidR="00C70C62" w:rsidRPr="00B2154B" w:rsidRDefault="003161A2" w:rsidP="00C70C62">
            <w:pPr>
              <w:jc w:val="center"/>
            </w:pPr>
            <w:r>
              <w:t>ф</w:t>
            </w:r>
            <w:r w:rsidR="005E2021">
              <w:t>евраль</w:t>
            </w:r>
          </w:p>
        </w:tc>
        <w:tc>
          <w:tcPr>
            <w:tcW w:w="1134" w:type="dxa"/>
            <w:tcBorders>
              <w:right w:val="single" w:sz="4" w:space="0" w:color="auto"/>
            </w:tcBorders>
          </w:tcPr>
          <w:p w:rsidR="00C70C62" w:rsidRPr="00B2154B" w:rsidRDefault="00C70C62" w:rsidP="00C70C62">
            <w:pPr>
              <w:jc w:val="center"/>
            </w:pPr>
            <w:r w:rsidRPr="00B2154B">
              <w:t>-19,-22</w:t>
            </w:r>
          </w:p>
        </w:tc>
        <w:tc>
          <w:tcPr>
            <w:tcW w:w="1311" w:type="dxa"/>
            <w:tcBorders>
              <w:left w:val="single" w:sz="4" w:space="0" w:color="auto"/>
            </w:tcBorders>
          </w:tcPr>
          <w:p w:rsidR="00C70C62" w:rsidRPr="00B2154B" w:rsidRDefault="00C70C62" w:rsidP="00C70C62">
            <w:pPr>
              <w:jc w:val="center"/>
            </w:pPr>
            <w:r w:rsidRPr="00B2154B">
              <w:t>-4,-6</w:t>
            </w:r>
          </w:p>
        </w:tc>
        <w:tc>
          <w:tcPr>
            <w:tcW w:w="1417" w:type="dxa"/>
            <w:tcBorders>
              <w:right w:val="single" w:sz="4" w:space="0" w:color="auto"/>
            </w:tcBorders>
          </w:tcPr>
          <w:p w:rsidR="00C70C62" w:rsidRPr="00B2154B" w:rsidRDefault="00C70C62" w:rsidP="00C70C62">
            <w:pPr>
              <w:jc w:val="center"/>
            </w:pPr>
            <w:r w:rsidRPr="00B2154B">
              <w:t>-12,-14</w:t>
            </w:r>
          </w:p>
        </w:tc>
        <w:tc>
          <w:tcPr>
            <w:tcW w:w="1418" w:type="dxa"/>
            <w:tcBorders>
              <w:left w:val="single" w:sz="4" w:space="0" w:color="auto"/>
            </w:tcBorders>
          </w:tcPr>
          <w:p w:rsidR="00C70C62" w:rsidRPr="00B2154B" w:rsidRDefault="00C70C62" w:rsidP="00C70C62">
            <w:pPr>
              <w:jc w:val="center"/>
            </w:pPr>
            <w:r w:rsidRPr="00B2154B">
              <w:t>+2,+4</w:t>
            </w:r>
          </w:p>
        </w:tc>
        <w:tc>
          <w:tcPr>
            <w:tcW w:w="1417" w:type="dxa"/>
            <w:tcBorders>
              <w:right w:val="single" w:sz="4" w:space="0" w:color="auto"/>
            </w:tcBorders>
          </w:tcPr>
          <w:p w:rsidR="00C70C62" w:rsidRPr="00B2154B" w:rsidRDefault="00C70C62" w:rsidP="00C70C62">
            <w:pPr>
              <w:jc w:val="center"/>
            </w:pPr>
            <w:r w:rsidRPr="00B2154B">
              <w:t>-8,-11</w:t>
            </w:r>
          </w:p>
        </w:tc>
        <w:tc>
          <w:tcPr>
            <w:tcW w:w="1418" w:type="dxa"/>
            <w:tcBorders>
              <w:left w:val="single" w:sz="4" w:space="0" w:color="auto"/>
            </w:tcBorders>
          </w:tcPr>
          <w:p w:rsidR="00C70C62" w:rsidRPr="00B2154B" w:rsidRDefault="00C70C62" w:rsidP="00C70C62">
            <w:pPr>
              <w:jc w:val="center"/>
            </w:pPr>
            <w:r w:rsidRPr="00B2154B">
              <w:t>+5,+8</w:t>
            </w:r>
          </w:p>
        </w:tc>
        <w:tc>
          <w:tcPr>
            <w:tcW w:w="1417" w:type="dxa"/>
            <w:tcBorders>
              <w:right w:val="single" w:sz="4" w:space="0" w:color="auto"/>
            </w:tcBorders>
          </w:tcPr>
          <w:p w:rsidR="00C70C62" w:rsidRPr="00B2154B" w:rsidRDefault="00C70C62" w:rsidP="00C70C62">
            <w:pPr>
              <w:jc w:val="center"/>
            </w:pPr>
            <w:r w:rsidRPr="00B2154B">
              <w:t>-12,-16</w:t>
            </w:r>
          </w:p>
        </w:tc>
        <w:tc>
          <w:tcPr>
            <w:tcW w:w="1667" w:type="dxa"/>
            <w:tcBorders>
              <w:left w:val="single" w:sz="4" w:space="0" w:color="auto"/>
            </w:tcBorders>
          </w:tcPr>
          <w:p w:rsidR="00C70C62" w:rsidRPr="00B2154B" w:rsidRDefault="00C70C62" w:rsidP="00C70C62">
            <w:pPr>
              <w:jc w:val="center"/>
            </w:pPr>
            <w:r w:rsidRPr="00B2154B">
              <w:t>+1,+3</w:t>
            </w:r>
          </w:p>
        </w:tc>
        <w:tc>
          <w:tcPr>
            <w:tcW w:w="1275" w:type="dxa"/>
            <w:tcBorders>
              <w:left w:val="single" w:sz="4" w:space="0" w:color="auto"/>
              <w:right w:val="single" w:sz="4" w:space="0" w:color="auto"/>
            </w:tcBorders>
          </w:tcPr>
          <w:p w:rsidR="00C70C62" w:rsidRPr="00B2154B" w:rsidRDefault="00C70C62" w:rsidP="00C70C62">
            <w:pPr>
              <w:jc w:val="center"/>
            </w:pPr>
            <w:r w:rsidRPr="00B2154B">
              <w:t>-15,-18</w:t>
            </w:r>
          </w:p>
        </w:tc>
        <w:tc>
          <w:tcPr>
            <w:tcW w:w="1388" w:type="dxa"/>
            <w:tcBorders>
              <w:left w:val="single" w:sz="4" w:space="0" w:color="auto"/>
            </w:tcBorders>
          </w:tcPr>
          <w:p w:rsidR="00C70C62" w:rsidRPr="00B2154B" w:rsidRDefault="00C70C62" w:rsidP="00C70C62">
            <w:pPr>
              <w:jc w:val="center"/>
            </w:pPr>
            <w:r w:rsidRPr="00B2154B">
              <w:t>0,-1</w:t>
            </w:r>
          </w:p>
        </w:tc>
      </w:tr>
      <w:tr w:rsidR="00C70C62" w:rsidRPr="00B2154B" w:rsidTr="005E2021">
        <w:tc>
          <w:tcPr>
            <w:tcW w:w="1242" w:type="dxa"/>
          </w:tcPr>
          <w:p w:rsidR="00C70C62" w:rsidRPr="00B2154B" w:rsidRDefault="003161A2" w:rsidP="00C70C62">
            <w:pPr>
              <w:jc w:val="center"/>
            </w:pPr>
            <w:r>
              <w:t>м</w:t>
            </w:r>
            <w:r w:rsidR="005E2021">
              <w:t>арт</w:t>
            </w:r>
          </w:p>
        </w:tc>
        <w:tc>
          <w:tcPr>
            <w:tcW w:w="1134" w:type="dxa"/>
            <w:tcBorders>
              <w:right w:val="single" w:sz="4" w:space="0" w:color="auto"/>
            </w:tcBorders>
          </w:tcPr>
          <w:p w:rsidR="00C70C62" w:rsidRPr="00B2154B" w:rsidRDefault="00C70C62" w:rsidP="00C70C62">
            <w:pPr>
              <w:jc w:val="center"/>
            </w:pPr>
            <w:r w:rsidRPr="00B2154B">
              <w:t>-3,-5</w:t>
            </w:r>
          </w:p>
        </w:tc>
        <w:tc>
          <w:tcPr>
            <w:tcW w:w="1311" w:type="dxa"/>
            <w:tcBorders>
              <w:left w:val="single" w:sz="4" w:space="0" w:color="auto"/>
            </w:tcBorders>
          </w:tcPr>
          <w:p w:rsidR="00C70C62" w:rsidRPr="00B2154B" w:rsidRDefault="00C70C62" w:rsidP="00C70C62">
            <w:pPr>
              <w:jc w:val="center"/>
            </w:pPr>
            <w:r w:rsidRPr="00B2154B">
              <w:t>+4,+5</w:t>
            </w:r>
          </w:p>
        </w:tc>
        <w:tc>
          <w:tcPr>
            <w:tcW w:w="1417" w:type="dxa"/>
            <w:tcBorders>
              <w:right w:val="single" w:sz="4" w:space="0" w:color="auto"/>
            </w:tcBorders>
          </w:tcPr>
          <w:p w:rsidR="00C70C62" w:rsidRPr="00B2154B" w:rsidRDefault="00C70C62" w:rsidP="00C70C62">
            <w:pPr>
              <w:jc w:val="center"/>
            </w:pPr>
            <w:r w:rsidRPr="00B2154B">
              <w:t>-6,-8</w:t>
            </w:r>
          </w:p>
        </w:tc>
        <w:tc>
          <w:tcPr>
            <w:tcW w:w="1418" w:type="dxa"/>
            <w:tcBorders>
              <w:left w:val="single" w:sz="4" w:space="0" w:color="auto"/>
            </w:tcBorders>
          </w:tcPr>
          <w:p w:rsidR="00C70C62" w:rsidRPr="00B2154B" w:rsidRDefault="00C70C62" w:rsidP="00C70C62">
            <w:pPr>
              <w:jc w:val="center"/>
            </w:pPr>
            <w:r w:rsidRPr="00B2154B">
              <w:t>+1,7,+3</w:t>
            </w:r>
          </w:p>
        </w:tc>
        <w:tc>
          <w:tcPr>
            <w:tcW w:w="1417" w:type="dxa"/>
            <w:tcBorders>
              <w:right w:val="single" w:sz="4" w:space="0" w:color="auto"/>
            </w:tcBorders>
          </w:tcPr>
          <w:p w:rsidR="00C70C62" w:rsidRPr="00B2154B" w:rsidRDefault="00C70C62" w:rsidP="00C70C62">
            <w:pPr>
              <w:jc w:val="center"/>
            </w:pPr>
            <w:r w:rsidRPr="00B2154B">
              <w:t>-3,-5</w:t>
            </w:r>
          </w:p>
        </w:tc>
        <w:tc>
          <w:tcPr>
            <w:tcW w:w="1418" w:type="dxa"/>
            <w:tcBorders>
              <w:left w:val="single" w:sz="4" w:space="0" w:color="auto"/>
            </w:tcBorders>
          </w:tcPr>
          <w:p w:rsidR="00C70C62" w:rsidRPr="00B2154B" w:rsidRDefault="00C70C62" w:rsidP="00C70C62">
            <w:pPr>
              <w:jc w:val="center"/>
            </w:pPr>
            <w:r w:rsidRPr="00B2154B">
              <w:t>+4,+6</w:t>
            </w:r>
          </w:p>
        </w:tc>
        <w:tc>
          <w:tcPr>
            <w:tcW w:w="1417" w:type="dxa"/>
            <w:tcBorders>
              <w:right w:val="single" w:sz="4" w:space="0" w:color="auto"/>
            </w:tcBorders>
          </w:tcPr>
          <w:p w:rsidR="00C70C62" w:rsidRPr="00B2154B" w:rsidRDefault="00C70C62" w:rsidP="00C70C62">
            <w:pPr>
              <w:jc w:val="center"/>
            </w:pPr>
            <w:r w:rsidRPr="00B2154B">
              <w:t>-4,-8</w:t>
            </w:r>
          </w:p>
        </w:tc>
        <w:tc>
          <w:tcPr>
            <w:tcW w:w="1667" w:type="dxa"/>
            <w:tcBorders>
              <w:left w:val="single" w:sz="4" w:space="0" w:color="auto"/>
            </w:tcBorders>
          </w:tcPr>
          <w:p w:rsidR="00C70C62" w:rsidRPr="00B2154B" w:rsidRDefault="00C70C62" w:rsidP="00C70C62">
            <w:pPr>
              <w:jc w:val="center"/>
            </w:pPr>
            <w:r w:rsidRPr="00B2154B">
              <w:t>+2,+4</w:t>
            </w:r>
          </w:p>
        </w:tc>
        <w:tc>
          <w:tcPr>
            <w:tcW w:w="1275" w:type="dxa"/>
            <w:tcBorders>
              <w:left w:val="single" w:sz="4" w:space="0" w:color="auto"/>
              <w:right w:val="single" w:sz="4" w:space="0" w:color="auto"/>
            </w:tcBorders>
          </w:tcPr>
          <w:p w:rsidR="00C70C62" w:rsidRPr="00B2154B" w:rsidRDefault="00C70C62" w:rsidP="00C70C62">
            <w:pPr>
              <w:jc w:val="center"/>
            </w:pPr>
            <w:r w:rsidRPr="00B2154B">
              <w:t>-7,-11</w:t>
            </w:r>
          </w:p>
        </w:tc>
        <w:tc>
          <w:tcPr>
            <w:tcW w:w="1388" w:type="dxa"/>
            <w:tcBorders>
              <w:left w:val="single" w:sz="4" w:space="0" w:color="auto"/>
            </w:tcBorders>
          </w:tcPr>
          <w:p w:rsidR="00C70C62" w:rsidRPr="00B2154B" w:rsidRDefault="00C70C62" w:rsidP="00C70C62">
            <w:pPr>
              <w:jc w:val="center"/>
            </w:pPr>
            <w:r w:rsidRPr="00B2154B">
              <w:t>0,+1,7</w:t>
            </w:r>
          </w:p>
        </w:tc>
      </w:tr>
      <w:tr w:rsidR="00C70C62" w:rsidRPr="00B2154B" w:rsidTr="005E2021">
        <w:tc>
          <w:tcPr>
            <w:tcW w:w="1242" w:type="dxa"/>
          </w:tcPr>
          <w:p w:rsidR="00C70C62" w:rsidRPr="00B2154B" w:rsidRDefault="003161A2" w:rsidP="00C70C62">
            <w:pPr>
              <w:jc w:val="center"/>
            </w:pPr>
            <w:r>
              <w:t>а</w:t>
            </w:r>
            <w:r w:rsidR="005E2021">
              <w:t>прель</w:t>
            </w:r>
          </w:p>
        </w:tc>
        <w:tc>
          <w:tcPr>
            <w:tcW w:w="1134" w:type="dxa"/>
            <w:tcBorders>
              <w:right w:val="single" w:sz="4" w:space="0" w:color="auto"/>
            </w:tcBorders>
          </w:tcPr>
          <w:p w:rsidR="00C70C62" w:rsidRPr="00B2154B" w:rsidRDefault="00C70C62" w:rsidP="00C70C62">
            <w:pPr>
              <w:jc w:val="center"/>
            </w:pPr>
            <w:r w:rsidRPr="00B2154B">
              <w:t>+4,+5</w:t>
            </w:r>
          </w:p>
        </w:tc>
        <w:tc>
          <w:tcPr>
            <w:tcW w:w="1311" w:type="dxa"/>
            <w:tcBorders>
              <w:left w:val="single" w:sz="4" w:space="0" w:color="auto"/>
            </w:tcBorders>
          </w:tcPr>
          <w:p w:rsidR="00C70C62" w:rsidRPr="00B2154B" w:rsidRDefault="00C70C62" w:rsidP="00C70C62">
            <w:pPr>
              <w:jc w:val="center"/>
            </w:pPr>
            <w:r w:rsidRPr="00B2154B">
              <w:t>+2,+3</w:t>
            </w:r>
          </w:p>
        </w:tc>
        <w:tc>
          <w:tcPr>
            <w:tcW w:w="1417" w:type="dxa"/>
            <w:tcBorders>
              <w:right w:val="single" w:sz="4" w:space="0" w:color="auto"/>
            </w:tcBorders>
          </w:tcPr>
          <w:p w:rsidR="00C70C62" w:rsidRPr="00B2154B" w:rsidRDefault="00C70C62" w:rsidP="00C70C62">
            <w:pPr>
              <w:jc w:val="center"/>
            </w:pPr>
            <w:r w:rsidRPr="00B2154B">
              <w:t>+4,+6</w:t>
            </w:r>
          </w:p>
        </w:tc>
        <w:tc>
          <w:tcPr>
            <w:tcW w:w="1418" w:type="dxa"/>
            <w:tcBorders>
              <w:left w:val="single" w:sz="4" w:space="0" w:color="auto"/>
            </w:tcBorders>
          </w:tcPr>
          <w:p w:rsidR="00C70C62" w:rsidRPr="00B2154B" w:rsidRDefault="00C70C62" w:rsidP="00C70C62">
            <w:pPr>
              <w:jc w:val="center"/>
            </w:pPr>
            <w:r w:rsidRPr="00B2154B">
              <w:t>+2,+4</w:t>
            </w:r>
          </w:p>
        </w:tc>
        <w:tc>
          <w:tcPr>
            <w:tcW w:w="1417" w:type="dxa"/>
            <w:tcBorders>
              <w:right w:val="single" w:sz="4" w:space="0" w:color="auto"/>
            </w:tcBorders>
          </w:tcPr>
          <w:p w:rsidR="00C70C62" w:rsidRPr="00B2154B" w:rsidRDefault="00C70C62" w:rsidP="00C70C62">
            <w:pPr>
              <w:jc w:val="center"/>
            </w:pPr>
            <w:r w:rsidRPr="00B2154B">
              <w:t>+6,+9</w:t>
            </w:r>
          </w:p>
        </w:tc>
        <w:tc>
          <w:tcPr>
            <w:tcW w:w="1418" w:type="dxa"/>
            <w:tcBorders>
              <w:left w:val="single" w:sz="4" w:space="0" w:color="auto"/>
            </w:tcBorders>
          </w:tcPr>
          <w:p w:rsidR="00C70C62" w:rsidRPr="00B2154B" w:rsidRDefault="00C70C62" w:rsidP="00C70C62">
            <w:pPr>
              <w:jc w:val="center"/>
            </w:pPr>
            <w:r w:rsidRPr="00B2154B">
              <w:t>+4,+6</w:t>
            </w:r>
          </w:p>
        </w:tc>
        <w:tc>
          <w:tcPr>
            <w:tcW w:w="1417" w:type="dxa"/>
            <w:tcBorders>
              <w:right w:val="single" w:sz="4" w:space="0" w:color="auto"/>
            </w:tcBorders>
          </w:tcPr>
          <w:p w:rsidR="00C70C62" w:rsidRPr="00B2154B" w:rsidRDefault="00C70C62" w:rsidP="00C70C62">
            <w:pPr>
              <w:jc w:val="center"/>
            </w:pPr>
            <w:r w:rsidRPr="00B2154B">
              <w:t>+4,+5,5</w:t>
            </w:r>
          </w:p>
        </w:tc>
        <w:tc>
          <w:tcPr>
            <w:tcW w:w="1667" w:type="dxa"/>
            <w:tcBorders>
              <w:left w:val="single" w:sz="4" w:space="0" w:color="auto"/>
            </w:tcBorders>
          </w:tcPr>
          <w:p w:rsidR="00C70C62" w:rsidRPr="00B2154B" w:rsidRDefault="00C70C62" w:rsidP="00C70C62">
            <w:pPr>
              <w:jc w:val="center"/>
            </w:pPr>
            <w:r w:rsidRPr="00B2154B">
              <w:t>+2,+3</w:t>
            </w:r>
          </w:p>
        </w:tc>
        <w:tc>
          <w:tcPr>
            <w:tcW w:w="1275" w:type="dxa"/>
            <w:tcBorders>
              <w:left w:val="single" w:sz="4" w:space="0" w:color="auto"/>
              <w:right w:val="single" w:sz="4" w:space="0" w:color="auto"/>
            </w:tcBorders>
          </w:tcPr>
          <w:p w:rsidR="00C70C62" w:rsidRPr="00B2154B" w:rsidRDefault="00C70C62" w:rsidP="00C70C62">
            <w:pPr>
              <w:jc w:val="center"/>
            </w:pPr>
            <w:r w:rsidRPr="00B2154B">
              <w:t>+1,+4</w:t>
            </w:r>
          </w:p>
        </w:tc>
        <w:tc>
          <w:tcPr>
            <w:tcW w:w="1388" w:type="dxa"/>
            <w:tcBorders>
              <w:left w:val="single" w:sz="4" w:space="0" w:color="auto"/>
            </w:tcBorders>
          </w:tcPr>
          <w:p w:rsidR="00C70C62" w:rsidRPr="00B2154B" w:rsidRDefault="00C70C62" w:rsidP="00C70C62">
            <w:pPr>
              <w:jc w:val="center"/>
            </w:pPr>
            <w:r w:rsidRPr="00B2154B">
              <w:t>0,+1,6</w:t>
            </w:r>
          </w:p>
        </w:tc>
      </w:tr>
      <w:tr w:rsidR="00C70C62" w:rsidRPr="00B2154B" w:rsidTr="005E2021">
        <w:tc>
          <w:tcPr>
            <w:tcW w:w="1242" w:type="dxa"/>
          </w:tcPr>
          <w:p w:rsidR="00C70C62" w:rsidRPr="00B2154B" w:rsidRDefault="003161A2" w:rsidP="00C70C62">
            <w:pPr>
              <w:jc w:val="center"/>
            </w:pPr>
            <w:r>
              <w:t>м</w:t>
            </w:r>
            <w:r w:rsidR="005E2021">
              <w:t>ай</w:t>
            </w:r>
          </w:p>
        </w:tc>
        <w:tc>
          <w:tcPr>
            <w:tcW w:w="1134" w:type="dxa"/>
            <w:tcBorders>
              <w:right w:val="single" w:sz="4" w:space="0" w:color="auto"/>
            </w:tcBorders>
          </w:tcPr>
          <w:p w:rsidR="00C70C62" w:rsidRPr="00B2154B" w:rsidRDefault="00C70C62" w:rsidP="00C70C62">
            <w:pPr>
              <w:jc w:val="center"/>
            </w:pPr>
            <w:r w:rsidRPr="00B2154B">
              <w:t>+10,+12</w:t>
            </w:r>
          </w:p>
        </w:tc>
        <w:tc>
          <w:tcPr>
            <w:tcW w:w="1311" w:type="dxa"/>
            <w:tcBorders>
              <w:left w:val="single" w:sz="4" w:space="0" w:color="auto"/>
            </w:tcBorders>
          </w:tcPr>
          <w:p w:rsidR="00C70C62" w:rsidRPr="00B2154B" w:rsidRDefault="00C70C62" w:rsidP="00C70C62">
            <w:pPr>
              <w:jc w:val="center"/>
            </w:pPr>
            <w:r w:rsidRPr="00B2154B">
              <w:t>0,-1</w:t>
            </w:r>
          </w:p>
        </w:tc>
        <w:tc>
          <w:tcPr>
            <w:tcW w:w="1417" w:type="dxa"/>
            <w:tcBorders>
              <w:right w:val="single" w:sz="4" w:space="0" w:color="auto"/>
            </w:tcBorders>
          </w:tcPr>
          <w:p w:rsidR="00C70C62" w:rsidRPr="00B2154B" w:rsidRDefault="00C70C62" w:rsidP="00C70C62">
            <w:pPr>
              <w:jc w:val="center"/>
            </w:pPr>
            <w:r w:rsidRPr="00B2154B">
              <w:t>+12,+15</w:t>
            </w:r>
          </w:p>
        </w:tc>
        <w:tc>
          <w:tcPr>
            <w:tcW w:w="1418" w:type="dxa"/>
            <w:tcBorders>
              <w:left w:val="single" w:sz="4" w:space="0" w:color="auto"/>
            </w:tcBorders>
          </w:tcPr>
          <w:p w:rsidR="00C70C62" w:rsidRPr="00B2154B" w:rsidRDefault="00C70C62" w:rsidP="00C70C62">
            <w:pPr>
              <w:jc w:val="center"/>
            </w:pPr>
            <w:r w:rsidRPr="00B2154B">
              <w:t>+1,4,+2</w:t>
            </w:r>
          </w:p>
        </w:tc>
        <w:tc>
          <w:tcPr>
            <w:tcW w:w="1417" w:type="dxa"/>
            <w:tcBorders>
              <w:right w:val="single" w:sz="4" w:space="0" w:color="auto"/>
            </w:tcBorders>
          </w:tcPr>
          <w:p w:rsidR="00C70C62" w:rsidRPr="00B2154B" w:rsidRDefault="00C70C62" w:rsidP="00C70C62">
            <w:pPr>
              <w:jc w:val="center"/>
            </w:pPr>
            <w:r w:rsidRPr="00B2154B">
              <w:t>+10,+13</w:t>
            </w:r>
          </w:p>
        </w:tc>
        <w:tc>
          <w:tcPr>
            <w:tcW w:w="1418" w:type="dxa"/>
            <w:tcBorders>
              <w:left w:val="single" w:sz="4" w:space="0" w:color="auto"/>
            </w:tcBorders>
          </w:tcPr>
          <w:p w:rsidR="00C70C62" w:rsidRPr="00B2154B" w:rsidRDefault="00C70C62" w:rsidP="00C70C62">
            <w:pPr>
              <w:jc w:val="center"/>
            </w:pPr>
            <w:r w:rsidRPr="00B2154B">
              <w:t>0</w:t>
            </w:r>
          </w:p>
        </w:tc>
        <w:tc>
          <w:tcPr>
            <w:tcW w:w="1417" w:type="dxa"/>
            <w:tcBorders>
              <w:right w:val="single" w:sz="4" w:space="0" w:color="auto"/>
            </w:tcBorders>
          </w:tcPr>
          <w:p w:rsidR="00C70C62" w:rsidRPr="00B2154B" w:rsidRDefault="00C70C62" w:rsidP="00C70C62">
            <w:pPr>
              <w:jc w:val="center"/>
            </w:pPr>
            <w:r w:rsidRPr="00B2154B">
              <w:t>+11,+14</w:t>
            </w:r>
          </w:p>
        </w:tc>
        <w:tc>
          <w:tcPr>
            <w:tcW w:w="1667" w:type="dxa"/>
            <w:tcBorders>
              <w:left w:val="single" w:sz="4" w:space="0" w:color="auto"/>
            </w:tcBorders>
          </w:tcPr>
          <w:p w:rsidR="00C70C62" w:rsidRPr="00B2154B" w:rsidRDefault="00C70C62" w:rsidP="00C70C62">
            <w:pPr>
              <w:jc w:val="center"/>
            </w:pPr>
            <w:r w:rsidRPr="00B2154B">
              <w:t>+1,+2,5</w:t>
            </w:r>
          </w:p>
        </w:tc>
        <w:tc>
          <w:tcPr>
            <w:tcW w:w="1275" w:type="dxa"/>
            <w:tcBorders>
              <w:left w:val="single" w:sz="4" w:space="0" w:color="auto"/>
              <w:right w:val="single" w:sz="4" w:space="0" w:color="auto"/>
            </w:tcBorders>
          </w:tcPr>
          <w:p w:rsidR="00C70C62" w:rsidRPr="00B2154B" w:rsidRDefault="00C70C62" w:rsidP="00C70C62">
            <w:pPr>
              <w:jc w:val="center"/>
            </w:pPr>
            <w:r w:rsidRPr="00B2154B">
              <w:t>+5,+9</w:t>
            </w:r>
          </w:p>
        </w:tc>
        <w:tc>
          <w:tcPr>
            <w:tcW w:w="1388" w:type="dxa"/>
            <w:tcBorders>
              <w:left w:val="single" w:sz="4" w:space="0" w:color="auto"/>
            </w:tcBorders>
          </w:tcPr>
          <w:p w:rsidR="00C70C62" w:rsidRPr="00B2154B" w:rsidRDefault="00C70C62" w:rsidP="00C70C62">
            <w:pPr>
              <w:jc w:val="center"/>
            </w:pPr>
            <w:r w:rsidRPr="00B2154B">
              <w:t>-2,-5</w:t>
            </w:r>
          </w:p>
        </w:tc>
      </w:tr>
      <w:tr w:rsidR="00C70C62" w:rsidRPr="00B2154B" w:rsidTr="005E2021">
        <w:tc>
          <w:tcPr>
            <w:tcW w:w="1242" w:type="dxa"/>
          </w:tcPr>
          <w:p w:rsidR="00C70C62" w:rsidRPr="00B2154B" w:rsidRDefault="003161A2" w:rsidP="00C70C62">
            <w:pPr>
              <w:jc w:val="center"/>
            </w:pPr>
            <w:r>
              <w:t>и</w:t>
            </w:r>
            <w:r w:rsidR="005E2021">
              <w:t>юнь</w:t>
            </w:r>
          </w:p>
        </w:tc>
        <w:tc>
          <w:tcPr>
            <w:tcW w:w="1134" w:type="dxa"/>
            <w:tcBorders>
              <w:right w:val="single" w:sz="4" w:space="0" w:color="auto"/>
            </w:tcBorders>
          </w:tcPr>
          <w:p w:rsidR="00C70C62" w:rsidRPr="00B2154B" w:rsidRDefault="00C70C62" w:rsidP="00C70C62">
            <w:pPr>
              <w:jc w:val="center"/>
            </w:pPr>
            <w:r w:rsidRPr="00B2154B">
              <w:t>+16,+20</w:t>
            </w:r>
          </w:p>
        </w:tc>
        <w:tc>
          <w:tcPr>
            <w:tcW w:w="1311" w:type="dxa"/>
            <w:tcBorders>
              <w:left w:val="single" w:sz="4" w:space="0" w:color="auto"/>
            </w:tcBorders>
          </w:tcPr>
          <w:p w:rsidR="00C70C62" w:rsidRPr="00B2154B" w:rsidRDefault="00C70C62" w:rsidP="00C70C62">
            <w:pPr>
              <w:jc w:val="center"/>
            </w:pPr>
            <w:r w:rsidRPr="00B2154B">
              <w:t>0</w:t>
            </w:r>
          </w:p>
        </w:tc>
        <w:tc>
          <w:tcPr>
            <w:tcW w:w="1417" w:type="dxa"/>
            <w:tcBorders>
              <w:right w:val="single" w:sz="4" w:space="0" w:color="auto"/>
            </w:tcBorders>
          </w:tcPr>
          <w:p w:rsidR="00C70C62" w:rsidRPr="00B2154B" w:rsidRDefault="00C70C62" w:rsidP="00C70C62">
            <w:pPr>
              <w:jc w:val="center"/>
            </w:pPr>
            <w:r w:rsidRPr="00B2154B">
              <w:t>+18,+21</w:t>
            </w:r>
          </w:p>
        </w:tc>
        <w:tc>
          <w:tcPr>
            <w:tcW w:w="1418" w:type="dxa"/>
            <w:tcBorders>
              <w:left w:val="single" w:sz="4" w:space="0" w:color="auto"/>
            </w:tcBorders>
          </w:tcPr>
          <w:p w:rsidR="00C70C62" w:rsidRPr="00B2154B" w:rsidRDefault="00C70C62" w:rsidP="00C70C62">
            <w:pPr>
              <w:jc w:val="center"/>
            </w:pPr>
            <w:r w:rsidRPr="00B2154B">
              <w:t>+2,+3</w:t>
            </w:r>
          </w:p>
        </w:tc>
        <w:tc>
          <w:tcPr>
            <w:tcW w:w="1417" w:type="dxa"/>
            <w:tcBorders>
              <w:right w:val="single" w:sz="4" w:space="0" w:color="auto"/>
            </w:tcBorders>
          </w:tcPr>
          <w:p w:rsidR="00C70C62" w:rsidRPr="00B2154B" w:rsidRDefault="00C70C62" w:rsidP="00C70C62">
            <w:pPr>
              <w:jc w:val="center"/>
            </w:pPr>
            <w:r w:rsidRPr="00B2154B">
              <w:t>+17,+20</w:t>
            </w:r>
          </w:p>
        </w:tc>
        <w:tc>
          <w:tcPr>
            <w:tcW w:w="1418" w:type="dxa"/>
            <w:tcBorders>
              <w:left w:val="single" w:sz="4" w:space="0" w:color="auto"/>
            </w:tcBorders>
          </w:tcPr>
          <w:p w:rsidR="00C70C62" w:rsidRPr="00B2154B" w:rsidRDefault="00C70C62" w:rsidP="00C70C62">
            <w:pPr>
              <w:jc w:val="center"/>
            </w:pPr>
            <w:r w:rsidRPr="00B2154B">
              <w:t>+1,+3</w:t>
            </w:r>
          </w:p>
        </w:tc>
        <w:tc>
          <w:tcPr>
            <w:tcW w:w="1417" w:type="dxa"/>
            <w:tcBorders>
              <w:right w:val="single" w:sz="4" w:space="0" w:color="auto"/>
            </w:tcBorders>
          </w:tcPr>
          <w:p w:rsidR="00C70C62" w:rsidRPr="00B2154B" w:rsidRDefault="00C70C62" w:rsidP="00C70C62">
            <w:pPr>
              <w:jc w:val="center"/>
            </w:pPr>
            <w:r w:rsidRPr="00B2154B">
              <w:t>+18,+21</w:t>
            </w:r>
          </w:p>
        </w:tc>
        <w:tc>
          <w:tcPr>
            <w:tcW w:w="1667" w:type="dxa"/>
            <w:tcBorders>
              <w:left w:val="single" w:sz="4" w:space="0" w:color="auto"/>
            </w:tcBorders>
          </w:tcPr>
          <w:p w:rsidR="00C70C62" w:rsidRPr="00B2154B" w:rsidRDefault="00C70C62" w:rsidP="00C70C62">
            <w:pPr>
              <w:jc w:val="center"/>
            </w:pPr>
            <w:r w:rsidRPr="00B2154B">
              <w:t>+1,5,+2,5</w:t>
            </w:r>
          </w:p>
        </w:tc>
        <w:tc>
          <w:tcPr>
            <w:tcW w:w="1275" w:type="dxa"/>
            <w:tcBorders>
              <w:left w:val="single" w:sz="4" w:space="0" w:color="auto"/>
              <w:right w:val="single" w:sz="4" w:space="0" w:color="auto"/>
            </w:tcBorders>
          </w:tcPr>
          <w:p w:rsidR="00C70C62" w:rsidRPr="00B2154B" w:rsidRDefault="00C70C62" w:rsidP="00C70C62">
            <w:pPr>
              <w:jc w:val="center"/>
            </w:pPr>
            <w:r w:rsidRPr="00B2154B">
              <w:t>+16,+20</w:t>
            </w:r>
          </w:p>
        </w:tc>
        <w:tc>
          <w:tcPr>
            <w:tcW w:w="1388" w:type="dxa"/>
            <w:tcBorders>
              <w:left w:val="single" w:sz="4" w:space="0" w:color="auto"/>
            </w:tcBorders>
          </w:tcPr>
          <w:p w:rsidR="00C70C62" w:rsidRPr="00B2154B" w:rsidRDefault="00C70C62" w:rsidP="00C70C62">
            <w:pPr>
              <w:jc w:val="center"/>
            </w:pPr>
            <w:r w:rsidRPr="00B2154B">
              <w:t>+1,+3</w:t>
            </w:r>
          </w:p>
        </w:tc>
      </w:tr>
      <w:tr w:rsidR="00C70C62" w:rsidRPr="00B2154B" w:rsidTr="005E2021">
        <w:tc>
          <w:tcPr>
            <w:tcW w:w="1242" w:type="dxa"/>
          </w:tcPr>
          <w:p w:rsidR="00C70C62" w:rsidRPr="00B2154B" w:rsidRDefault="003161A2" w:rsidP="00C70C62">
            <w:pPr>
              <w:jc w:val="center"/>
            </w:pPr>
            <w:r>
              <w:t>и</w:t>
            </w:r>
            <w:r w:rsidR="005E2021">
              <w:t>юль</w:t>
            </w:r>
          </w:p>
        </w:tc>
        <w:tc>
          <w:tcPr>
            <w:tcW w:w="1134" w:type="dxa"/>
            <w:tcBorders>
              <w:right w:val="single" w:sz="4" w:space="0" w:color="auto"/>
            </w:tcBorders>
          </w:tcPr>
          <w:p w:rsidR="00C70C62" w:rsidRPr="00B2154B" w:rsidRDefault="00C70C62" w:rsidP="00C70C62">
            <w:pPr>
              <w:jc w:val="center"/>
            </w:pPr>
            <w:r w:rsidRPr="00B2154B">
              <w:t>+17,+20</w:t>
            </w:r>
          </w:p>
        </w:tc>
        <w:tc>
          <w:tcPr>
            <w:tcW w:w="1311" w:type="dxa"/>
            <w:tcBorders>
              <w:left w:val="single" w:sz="4" w:space="0" w:color="auto"/>
            </w:tcBorders>
          </w:tcPr>
          <w:p w:rsidR="00C70C62" w:rsidRPr="00B2154B" w:rsidRDefault="00C70C62" w:rsidP="00C70C62">
            <w:pPr>
              <w:jc w:val="center"/>
            </w:pPr>
            <w:r w:rsidRPr="00B2154B">
              <w:t>-1,-2</w:t>
            </w:r>
          </w:p>
        </w:tc>
        <w:tc>
          <w:tcPr>
            <w:tcW w:w="1417" w:type="dxa"/>
            <w:tcBorders>
              <w:right w:val="single" w:sz="4" w:space="0" w:color="auto"/>
            </w:tcBorders>
          </w:tcPr>
          <w:p w:rsidR="00C70C62" w:rsidRPr="00B2154B" w:rsidRDefault="00C70C62" w:rsidP="00C70C62">
            <w:pPr>
              <w:jc w:val="center"/>
            </w:pPr>
            <w:r w:rsidRPr="00B2154B">
              <w:t>+18,+20</w:t>
            </w:r>
          </w:p>
        </w:tc>
        <w:tc>
          <w:tcPr>
            <w:tcW w:w="1418" w:type="dxa"/>
            <w:tcBorders>
              <w:left w:val="single" w:sz="4" w:space="0" w:color="auto"/>
            </w:tcBorders>
          </w:tcPr>
          <w:p w:rsidR="00C70C62" w:rsidRPr="00B2154B" w:rsidRDefault="00C70C62" w:rsidP="00C70C62">
            <w:pPr>
              <w:jc w:val="center"/>
            </w:pPr>
            <w:r w:rsidRPr="00B2154B">
              <w:t>0,-1</w:t>
            </w:r>
          </w:p>
        </w:tc>
        <w:tc>
          <w:tcPr>
            <w:tcW w:w="1417" w:type="dxa"/>
            <w:tcBorders>
              <w:right w:val="single" w:sz="4" w:space="0" w:color="auto"/>
            </w:tcBorders>
          </w:tcPr>
          <w:p w:rsidR="00C70C62" w:rsidRPr="00B2154B" w:rsidRDefault="00C70C62" w:rsidP="00C70C62">
            <w:pPr>
              <w:jc w:val="center"/>
            </w:pPr>
            <w:r w:rsidRPr="00B2154B">
              <w:t>+19,+21</w:t>
            </w:r>
          </w:p>
        </w:tc>
        <w:tc>
          <w:tcPr>
            <w:tcW w:w="1418" w:type="dxa"/>
            <w:tcBorders>
              <w:left w:val="single" w:sz="4" w:space="0" w:color="auto"/>
            </w:tcBorders>
          </w:tcPr>
          <w:p w:rsidR="00C70C62" w:rsidRPr="00B2154B" w:rsidRDefault="00C70C62" w:rsidP="00C70C62">
            <w:pPr>
              <w:jc w:val="center"/>
            </w:pPr>
            <w:r w:rsidRPr="00B2154B">
              <w:t>0,+1,3</w:t>
            </w:r>
          </w:p>
        </w:tc>
        <w:tc>
          <w:tcPr>
            <w:tcW w:w="1417" w:type="dxa"/>
            <w:tcBorders>
              <w:right w:val="single" w:sz="4" w:space="0" w:color="auto"/>
            </w:tcBorders>
          </w:tcPr>
          <w:p w:rsidR="00C70C62" w:rsidRPr="00B2154B" w:rsidRDefault="00C70C62" w:rsidP="00C70C62">
            <w:pPr>
              <w:jc w:val="center"/>
            </w:pPr>
            <w:r w:rsidRPr="00B2154B">
              <w:t>+17,+20</w:t>
            </w:r>
          </w:p>
        </w:tc>
        <w:tc>
          <w:tcPr>
            <w:tcW w:w="1667" w:type="dxa"/>
            <w:tcBorders>
              <w:left w:val="single" w:sz="4" w:space="0" w:color="auto"/>
            </w:tcBorders>
          </w:tcPr>
          <w:p w:rsidR="00C70C62" w:rsidRPr="00B2154B" w:rsidRDefault="00C70C62" w:rsidP="00C70C62">
            <w:pPr>
              <w:jc w:val="center"/>
            </w:pPr>
            <w:r w:rsidRPr="00B2154B">
              <w:t>-1,-5</w:t>
            </w:r>
          </w:p>
        </w:tc>
        <w:tc>
          <w:tcPr>
            <w:tcW w:w="1275" w:type="dxa"/>
            <w:tcBorders>
              <w:left w:val="single" w:sz="4" w:space="0" w:color="auto"/>
              <w:right w:val="single" w:sz="4" w:space="0" w:color="auto"/>
            </w:tcBorders>
          </w:tcPr>
          <w:p w:rsidR="00C70C62" w:rsidRPr="00B2154B" w:rsidRDefault="00C70C62" w:rsidP="00C70C62">
            <w:pPr>
              <w:jc w:val="center"/>
            </w:pPr>
            <w:r w:rsidRPr="00B2154B">
              <w:t>+17,+20</w:t>
            </w:r>
          </w:p>
        </w:tc>
        <w:tc>
          <w:tcPr>
            <w:tcW w:w="1388" w:type="dxa"/>
            <w:tcBorders>
              <w:left w:val="single" w:sz="4" w:space="0" w:color="auto"/>
            </w:tcBorders>
          </w:tcPr>
          <w:p w:rsidR="00C70C62" w:rsidRPr="00B2154B" w:rsidRDefault="00C70C62" w:rsidP="00C70C62">
            <w:pPr>
              <w:jc w:val="center"/>
            </w:pPr>
            <w:r w:rsidRPr="00B2154B">
              <w:t>-1,-2</w:t>
            </w:r>
          </w:p>
        </w:tc>
      </w:tr>
      <w:tr w:rsidR="00C70C62" w:rsidRPr="00B2154B" w:rsidTr="005E2021">
        <w:tc>
          <w:tcPr>
            <w:tcW w:w="1242" w:type="dxa"/>
          </w:tcPr>
          <w:p w:rsidR="00C70C62" w:rsidRPr="00B2154B" w:rsidRDefault="003161A2" w:rsidP="00C70C62">
            <w:pPr>
              <w:jc w:val="center"/>
            </w:pPr>
            <w:r>
              <w:t>а</w:t>
            </w:r>
            <w:r w:rsidR="005E2021">
              <w:t>вгуст</w:t>
            </w:r>
          </w:p>
        </w:tc>
        <w:tc>
          <w:tcPr>
            <w:tcW w:w="1134" w:type="dxa"/>
            <w:tcBorders>
              <w:right w:val="single" w:sz="4" w:space="0" w:color="auto"/>
            </w:tcBorders>
          </w:tcPr>
          <w:p w:rsidR="00C70C62" w:rsidRPr="00B2154B" w:rsidRDefault="00C70C62" w:rsidP="00C70C62">
            <w:pPr>
              <w:jc w:val="center"/>
            </w:pPr>
            <w:r w:rsidRPr="00B2154B">
              <w:t>+16,+20</w:t>
            </w:r>
          </w:p>
        </w:tc>
        <w:tc>
          <w:tcPr>
            <w:tcW w:w="1311" w:type="dxa"/>
            <w:tcBorders>
              <w:left w:val="single" w:sz="4" w:space="0" w:color="auto"/>
            </w:tcBorders>
          </w:tcPr>
          <w:p w:rsidR="00C70C62" w:rsidRPr="00B2154B" w:rsidRDefault="00C70C62" w:rsidP="00C70C62">
            <w:pPr>
              <w:jc w:val="center"/>
            </w:pPr>
            <w:r w:rsidRPr="00B2154B">
              <w:t>+1,+2</w:t>
            </w:r>
          </w:p>
        </w:tc>
        <w:tc>
          <w:tcPr>
            <w:tcW w:w="1417" w:type="dxa"/>
            <w:tcBorders>
              <w:right w:val="single" w:sz="4" w:space="0" w:color="auto"/>
            </w:tcBorders>
          </w:tcPr>
          <w:p w:rsidR="00C70C62" w:rsidRPr="00B2154B" w:rsidRDefault="00C70C62" w:rsidP="00C70C62">
            <w:pPr>
              <w:jc w:val="center"/>
            </w:pPr>
            <w:r w:rsidRPr="00B2154B">
              <w:t>+14,+17</w:t>
            </w:r>
          </w:p>
        </w:tc>
        <w:tc>
          <w:tcPr>
            <w:tcW w:w="1418" w:type="dxa"/>
            <w:tcBorders>
              <w:left w:val="single" w:sz="4" w:space="0" w:color="auto"/>
            </w:tcBorders>
          </w:tcPr>
          <w:p w:rsidR="00C70C62" w:rsidRPr="00B2154B" w:rsidRDefault="00C70C62" w:rsidP="00C70C62">
            <w:pPr>
              <w:jc w:val="center"/>
            </w:pPr>
            <w:r w:rsidRPr="00B2154B">
              <w:t>0,-1</w:t>
            </w:r>
          </w:p>
        </w:tc>
        <w:tc>
          <w:tcPr>
            <w:tcW w:w="1417" w:type="dxa"/>
            <w:tcBorders>
              <w:right w:val="single" w:sz="4" w:space="0" w:color="auto"/>
            </w:tcBorders>
          </w:tcPr>
          <w:p w:rsidR="00C70C62" w:rsidRPr="00B2154B" w:rsidRDefault="00C70C62" w:rsidP="00C70C62">
            <w:pPr>
              <w:jc w:val="center"/>
            </w:pPr>
            <w:r w:rsidRPr="00B2154B">
              <w:t>+16,+19</w:t>
            </w:r>
          </w:p>
        </w:tc>
        <w:tc>
          <w:tcPr>
            <w:tcW w:w="1418" w:type="dxa"/>
            <w:tcBorders>
              <w:left w:val="single" w:sz="4" w:space="0" w:color="auto"/>
            </w:tcBorders>
          </w:tcPr>
          <w:p w:rsidR="00C70C62" w:rsidRPr="00B2154B" w:rsidRDefault="00C70C62" w:rsidP="00C70C62">
            <w:pPr>
              <w:jc w:val="center"/>
            </w:pPr>
            <w:r w:rsidRPr="00B2154B">
              <w:t>+1,+2</w:t>
            </w:r>
          </w:p>
        </w:tc>
        <w:tc>
          <w:tcPr>
            <w:tcW w:w="1417" w:type="dxa"/>
            <w:tcBorders>
              <w:right w:val="single" w:sz="4" w:space="0" w:color="auto"/>
            </w:tcBorders>
          </w:tcPr>
          <w:p w:rsidR="00C70C62" w:rsidRPr="00B2154B" w:rsidRDefault="00C70C62" w:rsidP="00C70C62">
            <w:pPr>
              <w:jc w:val="center"/>
            </w:pPr>
            <w:r w:rsidRPr="00B2154B">
              <w:t>+16,+18</w:t>
            </w:r>
          </w:p>
        </w:tc>
        <w:tc>
          <w:tcPr>
            <w:tcW w:w="1667" w:type="dxa"/>
            <w:tcBorders>
              <w:left w:val="single" w:sz="4" w:space="0" w:color="auto"/>
            </w:tcBorders>
          </w:tcPr>
          <w:p w:rsidR="00C70C62" w:rsidRPr="00B2154B" w:rsidRDefault="00C70C62" w:rsidP="00C70C62">
            <w:pPr>
              <w:jc w:val="center"/>
            </w:pPr>
            <w:r w:rsidRPr="00B2154B">
              <w:t>0,+1,6</w:t>
            </w:r>
          </w:p>
        </w:tc>
        <w:tc>
          <w:tcPr>
            <w:tcW w:w="1275" w:type="dxa"/>
            <w:tcBorders>
              <w:left w:val="single" w:sz="4" w:space="0" w:color="auto"/>
              <w:right w:val="single" w:sz="4" w:space="0" w:color="auto"/>
            </w:tcBorders>
          </w:tcPr>
          <w:p w:rsidR="00C70C62" w:rsidRPr="00B2154B" w:rsidRDefault="00C70C62" w:rsidP="00C70C62">
            <w:pPr>
              <w:jc w:val="center"/>
            </w:pPr>
            <w:r w:rsidRPr="00B2154B">
              <w:t>+15,+18</w:t>
            </w:r>
          </w:p>
        </w:tc>
        <w:tc>
          <w:tcPr>
            <w:tcW w:w="1388" w:type="dxa"/>
            <w:tcBorders>
              <w:left w:val="single" w:sz="4" w:space="0" w:color="auto"/>
            </w:tcBorders>
          </w:tcPr>
          <w:p w:rsidR="00C70C62" w:rsidRPr="00B2154B" w:rsidRDefault="00C70C62" w:rsidP="00C70C62">
            <w:pPr>
              <w:jc w:val="center"/>
            </w:pPr>
            <w:r w:rsidRPr="00B2154B">
              <w:t>0</w:t>
            </w:r>
          </w:p>
        </w:tc>
      </w:tr>
      <w:tr w:rsidR="00C70C62" w:rsidRPr="00B2154B" w:rsidTr="005E2021">
        <w:tc>
          <w:tcPr>
            <w:tcW w:w="1242" w:type="dxa"/>
          </w:tcPr>
          <w:p w:rsidR="00C70C62" w:rsidRPr="00B2154B" w:rsidRDefault="003161A2" w:rsidP="00C70C62">
            <w:pPr>
              <w:jc w:val="center"/>
            </w:pPr>
            <w:r>
              <w:t>с</w:t>
            </w:r>
            <w:r w:rsidR="005E2021">
              <w:t>ентябрь</w:t>
            </w:r>
          </w:p>
        </w:tc>
        <w:tc>
          <w:tcPr>
            <w:tcW w:w="1134" w:type="dxa"/>
            <w:tcBorders>
              <w:right w:val="single" w:sz="4" w:space="0" w:color="auto"/>
            </w:tcBorders>
          </w:tcPr>
          <w:p w:rsidR="00C70C62" w:rsidRPr="00B2154B" w:rsidRDefault="00C70C62" w:rsidP="00C70C62">
            <w:pPr>
              <w:jc w:val="center"/>
            </w:pPr>
            <w:r w:rsidRPr="00B2154B">
              <w:t>+7,+9</w:t>
            </w:r>
          </w:p>
        </w:tc>
        <w:tc>
          <w:tcPr>
            <w:tcW w:w="1311" w:type="dxa"/>
            <w:tcBorders>
              <w:left w:val="single" w:sz="4" w:space="0" w:color="auto"/>
            </w:tcBorders>
          </w:tcPr>
          <w:p w:rsidR="00C70C62" w:rsidRPr="00B2154B" w:rsidRDefault="00C70C62" w:rsidP="00C70C62">
            <w:pPr>
              <w:jc w:val="center"/>
            </w:pPr>
            <w:r w:rsidRPr="00B2154B">
              <w:t>-1,5,-2</w:t>
            </w:r>
          </w:p>
        </w:tc>
        <w:tc>
          <w:tcPr>
            <w:tcW w:w="1417" w:type="dxa"/>
            <w:tcBorders>
              <w:right w:val="single" w:sz="4" w:space="0" w:color="auto"/>
            </w:tcBorders>
          </w:tcPr>
          <w:p w:rsidR="00C70C62" w:rsidRPr="00B2154B" w:rsidRDefault="00C70C62" w:rsidP="00C70C62">
            <w:pPr>
              <w:jc w:val="center"/>
            </w:pPr>
            <w:r w:rsidRPr="00B2154B">
              <w:t>+8,+11</w:t>
            </w:r>
          </w:p>
        </w:tc>
        <w:tc>
          <w:tcPr>
            <w:tcW w:w="1418" w:type="dxa"/>
            <w:tcBorders>
              <w:left w:val="single" w:sz="4" w:space="0" w:color="auto"/>
            </w:tcBorders>
          </w:tcPr>
          <w:p w:rsidR="00C70C62" w:rsidRPr="00B2154B" w:rsidRDefault="00C70C62" w:rsidP="00C70C62">
            <w:pPr>
              <w:jc w:val="center"/>
            </w:pPr>
            <w:r w:rsidRPr="00B2154B">
              <w:t>0</w:t>
            </w:r>
          </w:p>
        </w:tc>
        <w:tc>
          <w:tcPr>
            <w:tcW w:w="1417" w:type="dxa"/>
            <w:tcBorders>
              <w:right w:val="single" w:sz="4" w:space="0" w:color="auto"/>
            </w:tcBorders>
          </w:tcPr>
          <w:p w:rsidR="00C70C62" w:rsidRPr="00B2154B" w:rsidRDefault="00C70C62" w:rsidP="00C70C62">
            <w:pPr>
              <w:jc w:val="center"/>
            </w:pPr>
            <w:r w:rsidRPr="00B2154B">
              <w:t>+12,+15</w:t>
            </w:r>
          </w:p>
        </w:tc>
        <w:tc>
          <w:tcPr>
            <w:tcW w:w="1418" w:type="dxa"/>
            <w:tcBorders>
              <w:left w:val="single" w:sz="4" w:space="0" w:color="auto"/>
            </w:tcBorders>
          </w:tcPr>
          <w:p w:rsidR="00C70C62" w:rsidRPr="00B2154B" w:rsidRDefault="00C70C62" w:rsidP="00C70C62">
            <w:pPr>
              <w:jc w:val="center"/>
            </w:pPr>
            <w:r w:rsidRPr="00B2154B">
              <w:t>+2,5,+4</w:t>
            </w:r>
          </w:p>
        </w:tc>
        <w:tc>
          <w:tcPr>
            <w:tcW w:w="1417" w:type="dxa"/>
            <w:tcBorders>
              <w:right w:val="single" w:sz="4" w:space="0" w:color="auto"/>
            </w:tcBorders>
          </w:tcPr>
          <w:p w:rsidR="00C70C62" w:rsidRPr="00B2154B" w:rsidRDefault="00C70C62" w:rsidP="00C70C62">
            <w:pPr>
              <w:jc w:val="center"/>
            </w:pPr>
            <w:r w:rsidRPr="00B2154B">
              <w:t>+8,+11</w:t>
            </w:r>
          </w:p>
        </w:tc>
        <w:tc>
          <w:tcPr>
            <w:tcW w:w="1667" w:type="dxa"/>
            <w:tcBorders>
              <w:left w:val="single" w:sz="4" w:space="0" w:color="auto"/>
            </w:tcBorders>
          </w:tcPr>
          <w:p w:rsidR="00C70C62" w:rsidRPr="00B2154B" w:rsidRDefault="00C70C62" w:rsidP="00C70C62">
            <w:pPr>
              <w:jc w:val="center"/>
            </w:pPr>
            <w:r w:rsidRPr="00B2154B">
              <w:t>0,-1</w:t>
            </w:r>
          </w:p>
        </w:tc>
        <w:tc>
          <w:tcPr>
            <w:tcW w:w="1275" w:type="dxa"/>
            <w:tcBorders>
              <w:left w:val="single" w:sz="4" w:space="0" w:color="auto"/>
              <w:right w:val="single" w:sz="4" w:space="0" w:color="auto"/>
            </w:tcBorders>
          </w:tcPr>
          <w:p w:rsidR="00C70C62" w:rsidRPr="00B2154B" w:rsidRDefault="00C70C62" w:rsidP="00C70C62">
            <w:pPr>
              <w:jc w:val="center"/>
            </w:pPr>
            <w:r w:rsidRPr="00B2154B">
              <w:t>+10,+11</w:t>
            </w:r>
          </w:p>
        </w:tc>
        <w:tc>
          <w:tcPr>
            <w:tcW w:w="1388" w:type="dxa"/>
            <w:tcBorders>
              <w:left w:val="single" w:sz="4" w:space="0" w:color="auto"/>
            </w:tcBorders>
          </w:tcPr>
          <w:p w:rsidR="00C70C62" w:rsidRPr="00B2154B" w:rsidRDefault="00C70C62" w:rsidP="00C70C62">
            <w:pPr>
              <w:jc w:val="center"/>
            </w:pPr>
            <w:r w:rsidRPr="00B2154B">
              <w:t>0,+1,5</w:t>
            </w:r>
          </w:p>
        </w:tc>
      </w:tr>
      <w:tr w:rsidR="00C70C62" w:rsidRPr="00B2154B" w:rsidTr="005E2021">
        <w:tc>
          <w:tcPr>
            <w:tcW w:w="1242" w:type="dxa"/>
          </w:tcPr>
          <w:p w:rsidR="00C70C62" w:rsidRPr="00B2154B" w:rsidRDefault="003161A2" w:rsidP="00C70C62">
            <w:pPr>
              <w:jc w:val="center"/>
            </w:pPr>
            <w:r>
              <w:t>о</w:t>
            </w:r>
            <w:r w:rsidR="005E2021">
              <w:t>ктябрь</w:t>
            </w:r>
          </w:p>
        </w:tc>
        <w:tc>
          <w:tcPr>
            <w:tcW w:w="1134" w:type="dxa"/>
            <w:tcBorders>
              <w:right w:val="single" w:sz="4" w:space="0" w:color="auto"/>
            </w:tcBorders>
          </w:tcPr>
          <w:p w:rsidR="00C70C62" w:rsidRPr="00B2154B" w:rsidRDefault="00C70C62" w:rsidP="00C70C62">
            <w:pPr>
              <w:jc w:val="center"/>
            </w:pPr>
            <w:r w:rsidRPr="00B2154B">
              <w:t>-2,+1</w:t>
            </w:r>
          </w:p>
        </w:tc>
        <w:tc>
          <w:tcPr>
            <w:tcW w:w="1311" w:type="dxa"/>
            <w:tcBorders>
              <w:left w:val="single" w:sz="4" w:space="0" w:color="auto"/>
            </w:tcBorders>
          </w:tcPr>
          <w:p w:rsidR="00C70C62" w:rsidRPr="00B2154B" w:rsidRDefault="00C70C62" w:rsidP="00C70C62">
            <w:pPr>
              <w:jc w:val="center"/>
            </w:pPr>
            <w:r w:rsidRPr="00B2154B">
              <w:t>-1,-3</w:t>
            </w:r>
          </w:p>
        </w:tc>
        <w:tc>
          <w:tcPr>
            <w:tcW w:w="1417" w:type="dxa"/>
            <w:tcBorders>
              <w:right w:val="single" w:sz="4" w:space="0" w:color="auto"/>
            </w:tcBorders>
          </w:tcPr>
          <w:p w:rsidR="00C70C62" w:rsidRPr="00B2154B" w:rsidRDefault="00C70C62" w:rsidP="00C70C62">
            <w:pPr>
              <w:jc w:val="center"/>
            </w:pPr>
            <w:r w:rsidRPr="00B2154B">
              <w:t>+1,5,+4</w:t>
            </w:r>
          </w:p>
        </w:tc>
        <w:tc>
          <w:tcPr>
            <w:tcW w:w="1418" w:type="dxa"/>
            <w:tcBorders>
              <w:left w:val="single" w:sz="4" w:space="0" w:color="auto"/>
            </w:tcBorders>
          </w:tcPr>
          <w:p w:rsidR="00C70C62" w:rsidRPr="00B2154B" w:rsidRDefault="00C70C62" w:rsidP="00C70C62">
            <w:pPr>
              <w:jc w:val="center"/>
            </w:pPr>
            <w:r w:rsidRPr="00B2154B">
              <w:t>0,+2</w:t>
            </w:r>
          </w:p>
        </w:tc>
        <w:tc>
          <w:tcPr>
            <w:tcW w:w="1417" w:type="dxa"/>
            <w:tcBorders>
              <w:right w:val="single" w:sz="4" w:space="0" w:color="auto"/>
            </w:tcBorders>
          </w:tcPr>
          <w:p w:rsidR="00C70C62" w:rsidRPr="00B2154B" w:rsidRDefault="00C70C62" w:rsidP="00C70C62">
            <w:pPr>
              <w:jc w:val="center"/>
            </w:pPr>
            <w:r w:rsidRPr="00B2154B">
              <w:t>-1,-3</w:t>
            </w:r>
          </w:p>
        </w:tc>
        <w:tc>
          <w:tcPr>
            <w:tcW w:w="1418" w:type="dxa"/>
            <w:tcBorders>
              <w:left w:val="single" w:sz="4" w:space="0" w:color="auto"/>
            </w:tcBorders>
          </w:tcPr>
          <w:p w:rsidR="00C70C62" w:rsidRPr="00B2154B" w:rsidRDefault="00C70C62" w:rsidP="00C70C62">
            <w:pPr>
              <w:jc w:val="center"/>
            </w:pPr>
            <w:r w:rsidRPr="00B2154B">
              <w:t>-3,-5</w:t>
            </w:r>
          </w:p>
        </w:tc>
        <w:tc>
          <w:tcPr>
            <w:tcW w:w="1417" w:type="dxa"/>
            <w:tcBorders>
              <w:right w:val="single" w:sz="4" w:space="0" w:color="auto"/>
            </w:tcBorders>
          </w:tcPr>
          <w:p w:rsidR="00C70C62" w:rsidRPr="00B2154B" w:rsidRDefault="00C70C62" w:rsidP="00C70C62">
            <w:pPr>
              <w:jc w:val="center"/>
            </w:pPr>
            <w:r w:rsidRPr="00B2154B">
              <w:t>0,+2</w:t>
            </w:r>
          </w:p>
        </w:tc>
        <w:tc>
          <w:tcPr>
            <w:tcW w:w="1667" w:type="dxa"/>
            <w:tcBorders>
              <w:left w:val="single" w:sz="4" w:space="0" w:color="auto"/>
            </w:tcBorders>
          </w:tcPr>
          <w:p w:rsidR="00C70C62" w:rsidRPr="00B2154B" w:rsidRDefault="00C70C62" w:rsidP="00C70C62">
            <w:pPr>
              <w:jc w:val="center"/>
            </w:pPr>
            <w:r w:rsidRPr="00B2154B">
              <w:t>0,-1</w:t>
            </w:r>
          </w:p>
        </w:tc>
        <w:tc>
          <w:tcPr>
            <w:tcW w:w="1275" w:type="dxa"/>
            <w:tcBorders>
              <w:left w:val="single" w:sz="4" w:space="0" w:color="auto"/>
              <w:right w:val="single" w:sz="4" w:space="0" w:color="auto"/>
            </w:tcBorders>
          </w:tcPr>
          <w:p w:rsidR="00C70C62" w:rsidRPr="00B2154B" w:rsidRDefault="00C70C62" w:rsidP="00C70C62">
            <w:pPr>
              <w:jc w:val="center"/>
            </w:pPr>
            <w:r w:rsidRPr="00B2154B">
              <w:t>+4,+6</w:t>
            </w:r>
          </w:p>
        </w:tc>
        <w:tc>
          <w:tcPr>
            <w:tcW w:w="1388" w:type="dxa"/>
            <w:tcBorders>
              <w:left w:val="single" w:sz="4" w:space="0" w:color="auto"/>
            </w:tcBorders>
          </w:tcPr>
          <w:p w:rsidR="00C70C62" w:rsidRPr="00B2154B" w:rsidRDefault="00C70C62" w:rsidP="00C70C62">
            <w:pPr>
              <w:jc w:val="center"/>
            </w:pPr>
            <w:r w:rsidRPr="00B2154B">
              <w:t>+2,+3,5</w:t>
            </w:r>
          </w:p>
        </w:tc>
      </w:tr>
      <w:tr w:rsidR="00C70C62" w:rsidRPr="00B2154B" w:rsidTr="005E2021">
        <w:tc>
          <w:tcPr>
            <w:tcW w:w="1242" w:type="dxa"/>
          </w:tcPr>
          <w:p w:rsidR="00C70C62" w:rsidRPr="00B2154B" w:rsidRDefault="003161A2" w:rsidP="00C70C62">
            <w:pPr>
              <w:jc w:val="center"/>
            </w:pPr>
            <w:r>
              <w:t>н</w:t>
            </w:r>
            <w:r w:rsidR="005E2021">
              <w:t>оябрь</w:t>
            </w:r>
          </w:p>
        </w:tc>
        <w:tc>
          <w:tcPr>
            <w:tcW w:w="1134" w:type="dxa"/>
            <w:tcBorders>
              <w:right w:val="single" w:sz="4" w:space="0" w:color="auto"/>
            </w:tcBorders>
          </w:tcPr>
          <w:p w:rsidR="00C70C62" w:rsidRPr="00B2154B" w:rsidRDefault="00C70C62" w:rsidP="00C70C62">
            <w:pPr>
              <w:jc w:val="center"/>
            </w:pPr>
            <w:r w:rsidRPr="00B2154B">
              <w:t>-9,-11</w:t>
            </w:r>
          </w:p>
        </w:tc>
        <w:tc>
          <w:tcPr>
            <w:tcW w:w="1311" w:type="dxa"/>
            <w:tcBorders>
              <w:left w:val="single" w:sz="4" w:space="0" w:color="auto"/>
            </w:tcBorders>
          </w:tcPr>
          <w:p w:rsidR="00C70C62" w:rsidRPr="00B2154B" w:rsidRDefault="00C70C62" w:rsidP="00C70C62">
            <w:pPr>
              <w:jc w:val="center"/>
            </w:pPr>
            <w:r w:rsidRPr="00B2154B">
              <w:t>-1,-1,5</w:t>
            </w:r>
          </w:p>
        </w:tc>
        <w:tc>
          <w:tcPr>
            <w:tcW w:w="1417" w:type="dxa"/>
            <w:tcBorders>
              <w:right w:val="single" w:sz="4" w:space="0" w:color="auto"/>
            </w:tcBorders>
          </w:tcPr>
          <w:p w:rsidR="00C70C62" w:rsidRPr="00B2154B" w:rsidRDefault="00C70C62" w:rsidP="00C70C62">
            <w:pPr>
              <w:jc w:val="center"/>
            </w:pPr>
            <w:r w:rsidRPr="00B2154B">
              <w:t>-9,-11</w:t>
            </w:r>
          </w:p>
        </w:tc>
        <w:tc>
          <w:tcPr>
            <w:tcW w:w="1418" w:type="dxa"/>
            <w:tcBorders>
              <w:left w:val="single" w:sz="4" w:space="0" w:color="auto"/>
            </w:tcBorders>
          </w:tcPr>
          <w:p w:rsidR="00C70C62" w:rsidRPr="00B2154B" w:rsidRDefault="00C70C62" w:rsidP="00C70C62">
            <w:pPr>
              <w:jc w:val="center"/>
            </w:pPr>
            <w:r w:rsidRPr="00B2154B">
              <w:t>0,-1,6</w:t>
            </w:r>
          </w:p>
        </w:tc>
        <w:tc>
          <w:tcPr>
            <w:tcW w:w="1417" w:type="dxa"/>
            <w:tcBorders>
              <w:right w:val="single" w:sz="4" w:space="0" w:color="auto"/>
            </w:tcBorders>
          </w:tcPr>
          <w:p w:rsidR="00C70C62" w:rsidRPr="00B2154B" w:rsidRDefault="00C70C62" w:rsidP="00C70C62">
            <w:pPr>
              <w:jc w:val="center"/>
            </w:pPr>
            <w:r w:rsidRPr="00B2154B">
              <w:t>-13,-14</w:t>
            </w:r>
          </w:p>
        </w:tc>
        <w:tc>
          <w:tcPr>
            <w:tcW w:w="1418" w:type="dxa"/>
            <w:tcBorders>
              <w:left w:val="single" w:sz="4" w:space="0" w:color="auto"/>
            </w:tcBorders>
          </w:tcPr>
          <w:p w:rsidR="00C70C62" w:rsidRPr="00B2154B" w:rsidRDefault="00C70C62" w:rsidP="00C70C62">
            <w:pPr>
              <w:jc w:val="center"/>
            </w:pPr>
            <w:r w:rsidRPr="00B2154B">
              <w:t>-4,-5</w:t>
            </w:r>
          </w:p>
        </w:tc>
        <w:tc>
          <w:tcPr>
            <w:tcW w:w="1417" w:type="dxa"/>
            <w:tcBorders>
              <w:right w:val="single" w:sz="4" w:space="0" w:color="auto"/>
            </w:tcBorders>
          </w:tcPr>
          <w:p w:rsidR="00C70C62" w:rsidRPr="00B2154B" w:rsidRDefault="00C70C62" w:rsidP="00C70C62">
            <w:pPr>
              <w:jc w:val="center"/>
            </w:pPr>
            <w:r w:rsidRPr="00B2154B">
              <w:t>-5,-6</w:t>
            </w:r>
          </w:p>
        </w:tc>
        <w:tc>
          <w:tcPr>
            <w:tcW w:w="1667" w:type="dxa"/>
            <w:tcBorders>
              <w:left w:val="single" w:sz="4" w:space="0" w:color="auto"/>
            </w:tcBorders>
          </w:tcPr>
          <w:p w:rsidR="00C70C62" w:rsidRPr="00B2154B" w:rsidRDefault="00C70C62" w:rsidP="00C70C62">
            <w:pPr>
              <w:jc w:val="center"/>
            </w:pPr>
            <w:r w:rsidRPr="00B2154B">
              <w:t>+2,+3</w:t>
            </w:r>
          </w:p>
        </w:tc>
        <w:tc>
          <w:tcPr>
            <w:tcW w:w="1275" w:type="dxa"/>
            <w:tcBorders>
              <w:left w:val="single" w:sz="4" w:space="0" w:color="auto"/>
              <w:right w:val="single" w:sz="4" w:space="0" w:color="auto"/>
            </w:tcBorders>
          </w:tcPr>
          <w:p w:rsidR="00C70C62" w:rsidRPr="00B2154B" w:rsidRDefault="00C70C62" w:rsidP="00C70C62">
            <w:pPr>
              <w:jc w:val="center"/>
            </w:pPr>
            <w:r w:rsidRPr="00B2154B">
              <w:t>-7,-10</w:t>
            </w:r>
          </w:p>
        </w:tc>
        <w:tc>
          <w:tcPr>
            <w:tcW w:w="1388" w:type="dxa"/>
            <w:tcBorders>
              <w:left w:val="single" w:sz="4" w:space="0" w:color="auto"/>
            </w:tcBorders>
          </w:tcPr>
          <w:p w:rsidR="00C70C62" w:rsidRPr="00B2154B" w:rsidRDefault="00C70C62" w:rsidP="00C70C62">
            <w:pPr>
              <w:jc w:val="center"/>
            </w:pPr>
            <w:r w:rsidRPr="00B2154B">
              <w:t>0</w:t>
            </w:r>
          </w:p>
        </w:tc>
      </w:tr>
      <w:tr w:rsidR="00C70C62" w:rsidRPr="00B2154B" w:rsidTr="005E2021">
        <w:tc>
          <w:tcPr>
            <w:tcW w:w="1242" w:type="dxa"/>
          </w:tcPr>
          <w:p w:rsidR="00C70C62" w:rsidRPr="00B2154B" w:rsidRDefault="003161A2" w:rsidP="00C70C62">
            <w:pPr>
              <w:jc w:val="center"/>
            </w:pPr>
            <w:r>
              <w:t>д</w:t>
            </w:r>
            <w:r w:rsidR="005E2021">
              <w:t>екабрь</w:t>
            </w:r>
          </w:p>
        </w:tc>
        <w:tc>
          <w:tcPr>
            <w:tcW w:w="1134" w:type="dxa"/>
            <w:tcBorders>
              <w:right w:val="single" w:sz="4" w:space="0" w:color="auto"/>
            </w:tcBorders>
          </w:tcPr>
          <w:p w:rsidR="00C70C62" w:rsidRPr="00B2154B" w:rsidRDefault="00C70C62" w:rsidP="00C70C62">
            <w:pPr>
              <w:jc w:val="center"/>
            </w:pPr>
            <w:r w:rsidRPr="00B2154B">
              <w:t>-12,-14</w:t>
            </w:r>
          </w:p>
        </w:tc>
        <w:tc>
          <w:tcPr>
            <w:tcW w:w="1311" w:type="dxa"/>
            <w:tcBorders>
              <w:left w:val="single" w:sz="4" w:space="0" w:color="auto"/>
            </w:tcBorders>
          </w:tcPr>
          <w:p w:rsidR="00C70C62" w:rsidRPr="00B2154B" w:rsidRDefault="00C70C62" w:rsidP="00C70C62">
            <w:pPr>
              <w:jc w:val="center"/>
            </w:pPr>
            <w:r w:rsidRPr="00B2154B">
              <w:t>+1,+3</w:t>
            </w:r>
          </w:p>
        </w:tc>
        <w:tc>
          <w:tcPr>
            <w:tcW w:w="1417" w:type="dxa"/>
            <w:tcBorders>
              <w:right w:val="single" w:sz="4" w:space="0" w:color="auto"/>
            </w:tcBorders>
          </w:tcPr>
          <w:p w:rsidR="00C70C62" w:rsidRPr="00B2154B" w:rsidRDefault="00C70C62" w:rsidP="00C70C62">
            <w:pPr>
              <w:jc w:val="center"/>
            </w:pPr>
            <w:r w:rsidRPr="00B2154B">
              <w:t>-6,-8</w:t>
            </w:r>
          </w:p>
        </w:tc>
        <w:tc>
          <w:tcPr>
            <w:tcW w:w="1418" w:type="dxa"/>
            <w:tcBorders>
              <w:left w:val="single" w:sz="4" w:space="0" w:color="auto"/>
            </w:tcBorders>
          </w:tcPr>
          <w:p w:rsidR="00C70C62" w:rsidRPr="00B2154B" w:rsidRDefault="00C70C62" w:rsidP="00C70C62">
            <w:pPr>
              <w:jc w:val="center"/>
            </w:pPr>
            <w:r w:rsidRPr="00B2154B">
              <w:t>+6,+8</w:t>
            </w:r>
          </w:p>
        </w:tc>
        <w:tc>
          <w:tcPr>
            <w:tcW w:w="1417" w:type="dxa"/>
            <w:tcBorders>
              <w:right w:val="single" w:sz="4" w:space="0" w:color="auto"/>
            </w:tcBorders>
          </w:tcPr>
          <w:p w:rsidR="00C70C62" w:rsidRPr="00B2154B" w:rsidRDefault="00C70C62" w:rsidP="00C70C62">
            <w:pPr>
              <w:jc w:val="center"/>
            </w:pPr>
            <w:r w:rsidRPr="00B2154B">
              <w:t>-12,-18</w:t>
            </w:r>
          </w:p>
        </w:tc>
        <w:tc>
          <w:tcPr>
            <w:tcW w:w="1418" w:type="dxa"/>
            <w:tcBorders>
              <w:left w:val="single" w:sz="4" w:space="0" w:color="auto"/>
            </w:tcBorders>
          </w:tcPr>
          <w:p w:rsidR="00C70C62" w:rsidRPr="00B2154B" w:rsidRDefault="00C70C62" w:rsidP="00C70C62">
            <w:pPr>
              <w:jc w:val="center"/>
            </w:pPr>
            <w:r w:rsidRPr="00B2154B">
              <w:t>0,+2</w:t>
            </w:r>
          </w:p>
        </w:tc>
        <w:tc>
          <w:tcPr>
            <w:tcW w:w="1417" w:type="dxa"/>
            <w:tcBorders>
              <w:right w:val="single" w:sz="4" w:space="0" w:color="auto"/>
            </w:tcBorders>
          </w:tcPr>
          <w:p w:rsidR="00C70C62" w:rsidRPr="00B2154B" w:rsidRDefault="00C70C62" w:rsidP="00C70C62">
            <w:pPr>
              <w:jc w:val="center"/>
            </w:pPr>
            <w:r w:rsidRPr="00B2154B">
              <w:t>-12,15</w:t>
            </w:r>
          </w:p>
        </w:tc>
        <w:tc>
          <w:tcPr>
            <w:tcW w:w="1667" w:type="dxa"/>
            <w:tcBorders>
              <w:left w:val="single" w:sz="4" w:space="0" w:color="auto"/>
            </w:tcBorders>
          </w:tcPr>
          <w:p w:rsidR="00C70C62" w:rsidRPr="00B2154B" w:rsidRDefault="00C70C62" w:rsidP="00C70C62">
            <w:pPr>
              <w:jc w:val="center"/>
            </w:pPr>
            <w:r w:rsidRPr="00B2154B">
              <w:t>+1,+3</w:t>
            </w:r>
          </w:p>
        </w:tc>
        <w:tc>
          <w:tcPr>
            <w:tcW w:w="1275" w:type="dxa"/>
            <w:tcBorders>
              <w:left w:val="single" w:sz="4" w:space="0" w:color="auto"/>
              <w:right w:val="single" w:sz="4" w:space="0" w:color="auto"/>
            </w:tcBorders>
          </w:tcPr>
          <w:p w:rsidR="00C70C62" w:rsidRPr="00B2154B" w:rsidRDefault="00C70C62" w:rsidP="00C70C62">
            <w:pPr>
              <w:jc w:val="center"/>
            </w:pPr>
            <w:r w:rsidRPr="00B2154B">
              <w:t>-18,-22</w:t>
            </w:r>
          </w:p>
        </w:tc>
        <w:tc>
          <w:tcPr>
            <w:tcW w:w="1388" w:type="dxa"/>
            <w:tcBorders>
              <w:left w:val="single" w:sz="4" w:space="0" w:color="auto"/>
            </w:tcBorders>
          </w:tcPr>
          <w:p w:rsidR="00C70C62" w:rsidRPr="00B2154B" w:rsidRDefault="00C70C62" w:rsidP="00C70C62">
            <w:pPr>
              <w:jc w:val="center"/>
            </w:pPr>
            <w:r w:rsidRPr="00B2154B">
              <w:t>-4,-7</w:t>
            </w:r>
          </w:p>
        </w:tc>
      </w:tr>
      <w:tr w:rsidR="00C70C62" w:rsidRPr="00B2154B" w:rsidTr="005E2021">
        <w:tc>
          <w:tcPr>
            <w:tcW w:w="1242" w:type="dxa"/>
          </w:tcPr>
          <w:p w:rsidR="00C70C62" w:rsidRPr="00B2154B" w:rsidRDefault="003161A2" w:rsidP="00C70C62">
            <w:pPr>
              <w:jc w:val="center"/>
            </w:pPr>
            <w:r>
              <w:t>г</w:t>
            </w:r>
            <w:r w:rsidR="00C70C62" w:rsidRPr="00B2154B">
              <w:t>од</w:t>
            </w:r>
          </w:p>
        </w:tc>
        <w:tc>
          <w:tcPr>
            <w:tcW w:w="1134" w:type="dxa"/>
            <w:tcBorders>
              <w:right w:val="single" w:sz="4" w:space="0" w:color="auto"/>
            </w:tcBorders>
          </w:tcPr>
          <w:p w:rsidR="00C70C62" w:rsidRPr="00B2154B" w:rsidRDefault="00C70C62" w:rsidP="00C70C62">
            <w:pPr>
              <w:jc w:val="center"/>
            </w:pPr>
            <w:r w:rsidRPr="00B2154B">
              <w:t>0,+2</w:t>
            </w:r>
          </w:p>
        </w:tc>
        <w:tc>
          <w:tcPr>
            <w:tcW w:w="1311" w:type="dxa"/>
            <w:tcBorders>
              <w:left w:val="single" w:sz="4" w:space="0" w:color="auto"/>
            </w:tcBorders>
          </w:tcPr>
          <w:p w:rsidR="00C70C62" w:rsidRPr="00B2154B" w:rsidRDefault="00C70C62" w:rsidP="00C70C62">
            <w:pPr>
              <w:jc w:val="center"/>
            </w:pPr>
            <w:r w:rsidRPr="00B2154B">
              <w:t>+1,+2</w:t>
            </w:r>
          </w:p>
        </w:tc>
        <w:tc>
          <w:tcPr>
            <w:tcW w:w="1417" w:type="dxa"/>
            <w:tcBorders>
              <w:right w:val="single" w:sz="4" w:space="0" w:color="auto"/>
            </w:tcBorders>
          </w:tcPr>
          <w:p w:rsidR="00C70C62" w:rsidRPr="00B2154B" w:rsidRDefault="00C70C62" w:rsidP="00C70C62">
            <w:pPr>
              <w:jc w:val="center"/>
            </w:pPr>
            <w:r w:rsidRPr="00B2154B">
              <w:t>+2,+3,5</w:t>
            </w:r>
          </w:p>
        </w:tc>
        <w:tc>
          <w:tcPr>
            <w:tcW w:w="1418" w:type="dxa"/>
            <w:tcBorders>
              <w:left w:val="single" w:sz="4" w:space="0" w:color="auto"/>
            </w:tcBorders>
          </w:tcPr>
          <w:p w:rsidR="00C70C62" w:rsidRPr="00B2154B" w:rsidRDefault="00C70C62" w:rsidP="00C70C62">
            <w:pPr>
              <w:jc w:val="center"/>
            </w:pPr>
            <w:r w:rsidRPr="00B2154B">
              <w:t>+1,5,+2</w:t>
            </w:r>
          </w:p>
        </w:tc>
        <w:tc>
          <w:tcPr>
            <w:tcW w:w="1417" w:type="dxa"/>
            <w:tcBorders>
              <w:right w:val="single" w:sz="4" w:space="0" w:color="auto"/>
            </w:tcBorders>
          </w:tcPr>
          <w:p w:rsidR="00C70C62" w:rsidRPr="00B2154B" w:rsidRDefault="00C70C62" w:rsidP="00C70C62">
            <w:pPr>
              <w:jc w:val="center"/>
            </w:pPr>
            <w:r w:rsidRPr="00B2154B">
              <w:t>+1,+3</w:t>
            </w:r>
          </w:p>
        </w:tc>
        <w:tc>
          <w:tcPr>
            <w:tcW w:w="1418" w:type="dxa"/>
            <w:tcBorders>
              <w:left w:val="single" w:sz="4" w:space="0" w:color="auto"/>
            </w:tcBorders>
          </w:tcPr>
          <w:p w:rsidR="00C70C62" w:rsidRPr="00B2154B" w:rsidRDefault="00C70C62" w:rsidP="00C70C62">
            <w:pPr>
              <w:jc w:val="center"/>
            </w:pPr>
            <w:r w:rsidRPr="00B2154B">
              <w:t>0,+1,7</w:t>
            </w:r>
          </w:p>
        </w:tc>
        <w:tc>
          <w:tcPr>
            <w:tcW w:w="1417" w:type="dxa"/>
            <w:tcBorders>
              <w:right w:val="single" w:sz="4" w:space="0" w:color="auto"/>
            </w:tcBorders>
          </w:tcPr>
          <w:p w:rsidR="00C70C62" w:rsidRPr="00B2154B" w:rsidRDefault="00C70C62" w:rsidP="00C70C62">
            <w:pPr>
              <w:jc w:val="center"/>
            </w:pPr>
            <w:r w:rsidRPr="00B2154B">
              <w:t>+1,+3</w:t>
            </w:r>
          </w:p>
        </w:tc>
        <w:tc>
          <w:tcPr>
            <w:tcW w:w="1667" w:type="dxa"/>
            <w:tcBorders>
              <w:left w:val="single" w:sz="4" w:space="0" w:color="auto"/>
            </w:tcBorders>
          </w:tcPr>
          <w:p w:rsidR="00C70C62" w:rsidRPr="00B2154B" w:rsidRDefault="00C70C62" w:rsidP="00C70C62">
            <w:pPr>
              <w:jc w:val="center"/>
            </w:pPr>
            <w:r w:rsidRPr="00B2154B">
              <w:t>0,+1,7</w:t>
            </w:r>
          </w:p>
        </w:tc>
        <w:tc>
          <w:tcPr>
            <w:tcW w:w="1275" w:type="dxa"/>
            <w:tcBorders>
              <w:left w:val="single" w:sz="4" w:space="0" w:color="auto"/>
              <w:right w:val="single" w:sz="4" w:space="0" w:color="auto"/>
            </w:tcBorders>
          </w:tcPr>
          <w:p w:rsidR="00C70C62" w:rsidRPr="00B2154B" w:rsidRDefault="00C70C62" w:rsidP="00C70C62">
            <w:pPr>
              <w:jc w:val="center"/>
            </w:pPr>
            <w:r w:rsidRPr="00B2154B">
              <w:t>0</w:t>
            </w:r>
          </w:p>
        </w:tc>
        <w:tc>
          <w:tcPr>
            <w:tcW w:w="1388" w:type="dxa"/>
            <w:tcBorders>
              <w:left w:val="single" w:sz="4" w:space="0" w:color="auto"/>
            </w:tcBorders>
          </w:tcPr>
          <w:p w:rsidR="00C70C62" w:rsidRPr="00B2154B" w:rsidRDefault="00C70C62" w:rsidP="00C70C62">
            <w:pPr>
              <w:jc w:val="center"/>
            </w:pPr>
            <w:r w:rsidRPr="00B2154B">
              <w:t>0,-1</w:t>
            </w:r>
          </w:p>
        </w:tc>
      </w:tr>
    </w:tbl>
    <w:p w:rsidR="004C640B" w:rsidRDefault="004C640B" w:rsidP="004C640B">
      <w:pPr>
        <w:jc w:val="both"/>
        <w:rPr>
          <w:color w:val="000000"/>
          <w:sz w:val="28"/>
          <w:szCs w:val="28"/>
        </w:rPr>
      </w:pPr>
    </w:p>
    <w:p w:rsidR="004C640B" w:rsidRDefault="004C640B" w:rsidP="004C640B">
      <w:pPr>
        <w:jc w:val="both"/>
        <w:rPr>
          <w:color w:val="000000"/>
          <w:sz w:val="28"/>
          <w:szCs w:val="28"/>
        </w:rPr>
        <w:sectPr w:rsidR="004C640B" w:rsidSect="004C640B">
          <w:pgSz w:w="16838" w:h="11906" w:orient="landscape"/>
          <w:pgMar w:top="1418" w:right="1134" w:bottom="567" w:left="1134" w:header="567" w:footer="454" w:gutter="0"/>
          <w:cols w:space="708"/>
          <w:docGrid w:linePitch="360"/>
        </w:sectPr>
      </w:pPr>
    </w:p>
    <w:p w:rsidR="004C640B" w:rsidRPr="002B012F" w:rsidRDefault="009734FA" w:rsidP="00DE12D3">
      <w:pPr>
        <w:pStyle w:val="20"/>
        <w:jc w:val="right"/>
        <w:rPr>
          <w:rFonts w:ascii="Times New Roman" w:hAnsi="Times New Roman" w:cs="Times New Roman"/>
          <w:sz w:val="24"/>
          <w:szCs w:val="24"/>
        </w:rPr>
      </w:pPr>
      <w:bookmarkStart w:id="120" w:name="_Toc11767057"/>
      <w:r w:rsidRPr="002B012F">
        <w:rPr>
          <w:rFonts w:ascii="Times New Roman" w:hAnsi="Times New Roman" w:cs="Times New Roman"/>
          <w:sz w:val="24"/>
          <w:szCs w:val="24"/>
        </w:rPr>
        <w:lastRenderedPageBreak/>
        <w:t>Приложение 2</w:t>
      </w:r>
      <w:bookmarkEnd w:id="120"/>
    </w:p>
    <w:p w:rsidR="009734FA" w:rsidRPr="002B012F" w:rsidRDefault="009734FA" w:rsidP="00F772BC">
      <w:pPr>
        <w:jc w:val="both"/>
        <w:rPr>
          <w:color w:val="000000"/>
        </w:rPr>
      </w:pPr>
    </w:p>
    <w:p w:rsidR="009734FA" w:rsidRPr="002B012F" w:rsidRDefault="009734FA" w:rsidP="00F772BC">
      <w:pPr>
        <w:jc w:val="center"/>
      </w:pPr>
      <w:r w:rsidRPr="002B012F">
        <w:t xml:space="preserve">Средняя температура воздуха </w:t>
      </w:r>
    </w:p>
    <w:p w:rsidR="009734FA" w:rsidRPr="002B012F" w:rsidRDefault="009734FA" w:rsidP="00F772BC">
      <w:pPr>
        <w:jc w:val="center"/>
      </w:pPr>
      <w:r w:rsidRPr="002B012F">
        <w:t>по сезонам и ее отклонение от нормы по метеостанциям</w:t>
      </w:r>
      <w:r w:rsidR="007A652B">
        <w:t xml:space="preserve"> Новосибирской области в 2014</w:t>
      </w:r>
      <w:r w:rsidR="00EE02B0">
        <w:t> </w:t>
      </w:r>
      <w:r w:rsidR="007A652B">
        <w:t>-</w:t>
      </w:r>
      <w:r w:rsidR="00EE02B0">
        <w:t> </w:t>
      </w:r>
      <w:r w:rsidR="007A652B">
        <w:t xml:space="preserve">2018 </w:t>
      </w:r>
      <w:proofErr w:type="gramStart"/>
      <w:r w:rsidR="007A652B">
        <w:t>годах</w:t>
      </w:r>
      <w:proofErr w:type="gramEnd"/>
      <w:r w:rsidRPr="002B012F">
        <w:t xml:space="preserve">, </w:t>
      </w:r>
      <w:r w:rsidRPr="002B012F">
        <w:rPr>
          <w:vertAlign w:val="superscript"/>
        </w:rPr>
        <w:t>0</w:t>
      </w:r>
      <w:r w:rsidRPr="002B012F">
        <w:t>С</w:t>
      </w:r>
    </w:p>
    <w:tbl>
      <w:tblPr>
        <w:tblpPr w:leftFromText="180" w:rightFromText="180" w:vertAnchor="page" w:horzAnchor="page" w:tblpX="1468" w:tblpY="321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276"/>
        <w:gridCol w:w="1417"/>
        <w:gridCol w:w="1134"/>
        <w:gridCol w:w="1418"/>
        <w:gridCol w:w="1276"/>
        <w:gridCol w:w="1417"/>
        <w:gridCol w:w="1134"/>
        <w:gridCol w:w="1418"/>
        <w:gridCol w:w="1134"/>
        <w:gridCol w:w="1417"/>
      </w:tblGrid>
      <w:tr w:rsidR="00B21FE0" w:rsidRPr="00B2154B" w:rsidTr="000E7055">
        <w:trPr>
          <w:cantSplit/>
          <w:trHeight w:val="421"/>
        </w:trPr>
        <w:tc>
          <w:tcPr>
            <w:tcW w:w="1384" w:type="dxa"/>
            <w:vMerge w:val="restart"/>
            <w:vAlign w:val="center"/>
          </w:tcPr>
          <w:p w:rsidR="00B21FE0" w:rsidRPr="00B2154B" w:rsidRDefault="00B21FE0" w:rsidP="000E7055">
            <w:pPr>
              <w:jc w:val="center"/>
            </w:pPr>
            <w:r w:rsidRPr="00B2154B">
              <w:t>сезон</w:t>
            </w:r>
          </w:p>
        </w:tc>
        <w:tc>
          <w:tcPr>
            <w:tcW w:w="2693" w:type="dxa"/>
            <w:gridSpan w:val="2"/>
            <w:tcBorders>
              <w:bottom w:val="single" w:sz="4" w:space="0" w:color="auto"/>
            </w:tcBorders>
            <w:vAlign w:val="center"/>
          </w:tcPr>
          <w:p w:rsidR="00B21FE0" w:rsidRPr="00B2154B" w:rsidRDefault="00B21FE0" w:rsidP="000E7055">
            <w:pPr>
              <w:jc w:val="center"/>
            </w:pPr>
            <w:r w:rsidRPr="00B2154B">
              <w:t>2014</w:t>
            </w:r>
          </w:p>
        </w:tc>
        <w:tc>
          <w:tcPr>
            <w:tcW w:w="2552" w:type="dxa"/>
            <w:gridSpan w:val="2"/>
            <w:tcBorders>
              <w:bottom w:val="single" w:sz="4" w:space="0" w:color="auto"/>
            </w:tcBorders>
            <w:vAlign w:val="center"/>
          </w:tcPr>
          <w:p w:rsidR="00B21FE0" w:rsidRPr="00B2154B" w:rsidRDefault="00B21FE0" w:rsidP="000E7055">
            <w:pPr>
              <w:jc w:val="center"/>
            </w:pPr>
            <w:r w:rsidRPr="00B2154B">
              <w:t>2015</w:t>
            </w:r>
          </w:p>
        </w:tc>
        <w:tc>
          <w:tcPr>
            <w:tcW w:w="2693" w:type="dxa"/>
            <w:gridSpan w:val="2"/>
            <w:tcBorders>
              <w:bottom w:val="single" w:sz="4" w:space="0" w:color="auto"/>
            </w:tcBorders>
            <w:vAlign w:val="center"/>
          </w:tcPr>
          <w:p w:rsidR="00B21FE0" w:rsidRPr="00B2154B" w:rsidRDefault="00B21FE0" w:rsidP="000E7055">
            <w:pPr>
              <w:jc w:val="center"/>
            </w:pPr>
            <w:r w:rsidRPr="00B2154B">
              <w:t>2016</w:t>
            </w:r>
          </w:p>
        </w:tc>
        <w:tc>
          <w:tcPr>
            <w:tcW w:w="2552" w:type="dxa"/>
            <w:gridSpan w:val="2"/>
            <w:tcBorders>
              <w:bottom w:val="single" w:sz="4" w:space="0" w:color="auto"/>
            </w:tcBorders>
            <w:vAlign w:val="center"/>
          </w:tcPr>
          <w:p w:rsidR="00B21FE0" w:rsidRPr="00B2154B" w:rsidRDefault="00B21FE0" w:rsidP="000E7055">
            <w:pPr>
              <w:jc w:val="center"/>
            </w:pPr>
            <w:r w:rsidRPr="00B2154B">
              <w:t>2017</w:t>
            </w:r>
          </w:p>
        </w:tc>
        <w:tc>
          <w:tcPr>
            <w:tcW w:w="2551" w:type="dxa"/>
            <w:gridSpan w:val="2"/>
            <w:tcBorders>
              <w:bottom w:val="single" w:sz="4" w:space="0" w:color="auto"/>
            </w:tcBorders>
            <w:vAlign w:val="center"/>
          </w:tcPr>
          <w:p w:rsidR="00B21FE0" w:rsidRPr="00B2154B" w:rsidRDefault="00B21FE0" w:rsidP="000E7055">
            <w:pPr>
              <w:jc w:val="center"/>
            </w:pPr>
            <w:r w:rsidRPr="00B2154B">
              <w:t>2018</w:t>
            </w:r>
          </w:p>
        </w:tc>
      </w:tr>
      <w:tr w:rsidR="00B21FE0" w:rsidRPr="00B2154B" w:rsidTr="000E7055">
        <w:trPr>
          <w:cantSplit/>
          <w:trHeight w:val="656"/>
        </w:trPr>
        <w:tc>
          <w:tcPr>
            <w:tcW w:w="1384" w:type="dxa"/>
            <w:vMerge/>
            <w:vAlign w:val="center"/>
          </w:tcPr>
          <w:p w:rsidR="00B21FE0" w:rsidRPr="00B2154B" w:rsidRDefault="00B21FE0" w:rsidP="000E7055">
            <w:pPr>
              <w:jc w:val="center"/>
            </w:pPr>
          </w:p>
        </w:tc>
        <w:tc>
          <w:tcPr>
            <w:tcW w:w="1276" w:type="dxa"/>
            <w:tcBorders>
              <w:top w:val="single" w:sz="4" w:space="0" w:color="auto"/>
              <w:right w:val="single" w:sz="4" w:space="0" w:color="auto"/>
            </w:tcBorders>
            <w:vAlign w:val="center"/>
          </w:tcPr>
          <w:p w:rsidR="00B21FE0" w:rsidRPr="00B2154B" w:rsidRDefault="00B21FE0" w:rsidP="007A652B">
            <w:pPr>
              <w:contextualSpacing/>
              <w:jc w:val="center"/>
            </w:pPr>
            <w:r w:rsidRPr="00B2154B">
              <w:t>средняя</w:t>
            </w:r>
          </w:p>
        </w:tc>
        <w:tc>
          <w:tcPr>
            <w:tcW w:w="1417" w:type="dxa"/>
            <w:tcBorders>
              <w:top w:val="single" w:sz="4" w:space="0" w:color="auto"/>
              <w:left w:val="single" w:sz="4" w:space="0" w:color="auto"/>
            </w:tcBorders>
            <w:vAlign w:val="center"/>
          </w:tcPr>
          <w:p w:rsidR="00B21FE0" w:rsidRPr="00B2154B" w:rsidRDefault="00B21FE0" w:rsidP="007A652B">
            <w:pPr>
              <w:contextualSpacing/>
              <w:jc w:val="center"/>
            </w:pPr>
            <w:r w:rsidRPr="00B2154B">
              <w:t>аномалия</w:t>
            </w:r>
          </w:p>
        </w:tc>
        <w:tc>
          <w:tcPr>
            <w:tcW w:w="1134" w:type="dxa"/>
            <w:tcBorders>
              <w:top w:val="single" w:sz="4" w:space="0" w:color="auto"/>
              <w:right w:val="single" w:sz="4" w:space="0" w:color="auto"/>
            </w:tcBorders>
            <w:vAlign w:val="center"/>
          </w:tcPr>
          <w:p w:rsidR="00B21FE0" w:rsidRPr="00B2154B" w:rsidRDefault="00B21FE0" w:rsidP="007A652B">
            <w:pPr>
              <w:contextualSpacing/>
              <w:jc w:val="center"/>
            </w:pPr>
            <w:r w:rsidRPr="00B2154B">
              <w:t>средняя</w:t>
            </w:r>
          </w:p>
        </w:tc>
        <w:tc>
          <w:tcPr>
            <w:tcW w:w="1418" w:type="dxa"/>
            <w:tcBorders>
              <w:top w:val="single" w:sz="4" w:space="0" w:color="auto"/>
              <w:left w:val="single" w:sz="4" w:space="0" w:color="auto"/>
            </w:tcBorders>
            <w:vAlign w:val="center"/>
          </w:tcPr>
          <w:p w:rsidR="00B21FE0" w:rsidRPr="00B2154B" w:rsidRDefault="00B21FE0" w:rsidP="007A652B">
            <w:pPr>
              <w:contextualSpacing/>
              <w:jc w:val="center"/>
            </w:pPr>
            <w:r w:rsidRPr="00B2154B">
              <w:t>аномалия</w:t>
            </w:r>
          </w:p>
        </w:tc>
        <w:tc>
          <w:tcPr>
            <w:tcW w:w="1276" w:type="dxa"/>
            <w:tcBorders>
              <w:top w:val="single" w:sz="4" w:space="0" w:color="auto"/>
              <w:right w:val="single" w:sz="4" w:space="0" w:color="auto"/>
            </w:tcBorders>
            <w:vAlign w:val="center"/>
          </w:tcPr>
          <w:p w:rsidR="00B21FE0" w:rsidRPr="00B2154B" w:rsidRDefault="00B21FE0" w:rsidP="007A652B">
            <w:pPr>
              <w:contextualSpacing/>
              <w:jc w:val="center"/>
            </w:pPr>
            <w:r w:rsidRPr="00B2154B">
              <w:t>средняя</w:t>
            </w:r>
          </w:p>
        </w:tc>
        <w:tc>
          <w:tcPr>
            <w:tcW w:w="1417" w:type="dxa"/>
            <w:tcBorders>
              <w:top w:val="single" w:sz="4" w:space="0" w:color="auto"/>
              <w:left w:val="single" w:sz="4" w:space="0" w:color="auto"/>
            </w:tcBorders>
            <w:vAlign w:val="center"/>
          </w:tcPr>
          <w:p w:rsidR="00B21FE0" w:rsidRPr="00B2154B" w:rsidRDefault="00B21FE0" w:rsidP="007A652B">
            <w:pPr>
              <w:contextualSpacing/>
              <w:jc w:val="center"/>
            </w:pPr>
            <w:r w:rsidRPr="00B2154B">
              <w:t>аномалия</w:t>
            </w:r>
          </w:p>
        </w:tc>
        <w:tc>
          <w:tcPr>
            <w:tcW w:w="1134" w:type="dxa"/>
            <w:tcBorders>
              <w:top w:val="single" w:sz="4" w:space="0" w:color="auto"/>
              <w:right w:val="single" w:sz="4" w:space="0" w:color="auto"/>
            </w:tcBorders>
            <w:vAlign w:val="center"/>
          </w:tcPr>
          <w:p w:rsidR="00B21FE0" w:rsidRPr="00B2154B" w:rsidRDefault="00B21FE0" w:rsidP="007A652B">
            <w:pPr>
              <w:contextualSpacing/>
              <w:jc w:val="center"/>
            </w:pPr>
            <w:r w:rsidRPr="00B2154B">
              <w:t>средняя</w:t>
            </w:r>
          </w:p>
        </w:tc>
        <w:tc>
          <w:tcPr>
            <w:tcW w:w="1418" w:type="dxa"/>
            <w:tcBorders>
              <w:top w:val="single" w:sz="4" w:space="0" w:color="auto"/>
              <w:left w:val="single" w:sz="4" w:space="0" w:color="auto"/>
            </w:tcBorders>
            <w:vAlign w:val="center"/>
          </w:tcPr>
          <w:p w:rsidR="00B21FE0" w:rsidRPr="00B2154B" w:rsidRDefault="00B21FE0" w:rsidP="007A652B">
            <w:pPr>
              <w:contextualSpacing/>
              <w:jc w:val="center"/>
            </w:pPr>
            <w:r w:rsidRPr="00B2154B">
              <w:t>аномалия</w:t>
            </w:r>
          </w:p>
        </w:tc>
        <w:tc>
          <w:tcPr>
            <w:tcW w:w="1134" w:type="dxa"/>
            <w:tcBorders>
              <w:top w:val="single" w:sz="4" w:space="0" w:color="auto"/>
              <w:right w:val="single" w:sz="4" w:space="0" w:color="auto"/>
            </w:tcBorders>
            <w:vAlign w:val="center"/>
          </w:tcPr>
          <w:p w:rsidR="00B21FE0" w:rsidRPr="00B2154B" w:rsidRDefault="00B21FE0" w:rsidP="007A652B">
            <w:pPr>
              <w:contextualSpacing/>
              <w:jc w:val="center"/>
            </w:pPr>
            <w:r w:rsidRPr="00B2154B">
              <w:t>средняя</w:t>
            </w:r>
          </w:p>
        </w:tc>
        <w:tc>
          <w:tcPr>
            <w:tcW w:w="1417" w:type="dxa"/>
            <w:tcBorders>
              <w:top w:val="single" w:sz="4" w:space="0" w:color="auto"/>
              <w:left w:val="single" w:sz="4" w:space="0" w:color="auto"/>
            </w:tcBorders>
            <w:vAlign w:val="center"/>
          </w:tcPr>
          <w:p w:rsidR="00B21FE0" w:rsidRPr="00B2154B" w:rsidRDefault="00B21FE0" w:rsidP="007A652B">
            <w:pPr>
              <w:contextualSpacing/>
              <w:jc w:val="center"/>
            </w:pPr>
            <w:r w:rsidRPr="00B2154B">
              <w:t>аномалия</w:t>
            </w:r>
          </w:p>
        </w:tc>
      </w:tr>
      <w:tr w:rsidR="00B21FE0" w:rsidRPr="00B2154B" w:rsidTr="00B21FE0">
        <w:trPr>
          <w:cantSplit/>
          <w:trHeight w:val="836"/>
        </w:trPr>
        <w:tc>
          <w:tcPr>
            <w:tcW w:w="1384" w:type="dxa"/>
          </w:tcPr>
          <w:p w:rsidR="00B21FE0" w:rsidRPr="00B2154B" w:rsidRDefault="00B21FE0" w:rsidP="00F772BC">
            <w:pPr>
              <w:jc w:val="center"/>
            </w:pPr>
            <w:r w:rsidRPr="00B2154B">
              <w:t>Зима (ноябрь – март)</w:t>
            </w:r>
          </w:p>
        </w:tc>
        <w:tc>
          <w:tcPr>
            <w:tcW w:w="1276" w:type="dxa"/>
            <w:tcBorders>
              <w:right w:val="single" w:sz="4" w:space="0" w:color="auto"/>
            </w:tcBorders>
            <w:vAlign w:val="center"/>
          </w:tcPr>
          <w:p w:rsidR="00B21FE0" w:rsidRPr="00B2154B" w:rsidRDefault="00B21FE0" w:rsidP="00F772BC">
            <w:pPr>
              <w:jc w:val="center"/>
            </w:pPr>
            <w:r w:rsidRPr="00B2154B">
              <w:t>-9,-11</w:t>
            </w:r>
          </w:p>
        </w:tc>
        <w:tc>
          <w:tcPr>
            <w:tcW w:w="1417" w:type="dxa"/>
            <w:tcBorders>
              <w:left w:val="single" w:sz="4" w:space="0" w:color="auto"/>
            </w:tcBorders>
            <w:vAlign w:val="center"/>
          </w:tcPr>
          <w:p w:rsidR="00B21FE0" w:rsidRPr="00B2154B" w:rsidRDefault="00B21FE0" w:rsidP="00F772BC">
            <w:pPr>
              <w:jc w:val="center"/>
            </w:pPr>
            <w:r w:rsidRPr="00B2154B">
              <w:t>+2,5,+3,5</w:t>
            </w:r>
          </w:p>
        </w:tc>
        <w:tc>
          <w:tcPr>
            <w:tcW w:w="1134" w:type="dxa"/>
            <w:tcBorders>
              <w:right w:val="single" w:sz="4" w:space="0" w:color="auto"/>
            </w:tcBorders>
            <w:vAlign w:val="center"/>
          </w:tcPr>
          <w:p w:rsidR="00B21FE0" w:rsidRPr="00B2154B" w:rsidRDefault="00B21FE0" w:rsidP="00F772BC">
            <w:pPr>
              <w:jc w:val="center"/>
            </w:pPr>
            <w:r w:rsidRPr="00B2154B">
              <w:t>-10,-12</w:t>
            </w:r>
          </w:p>
        </w:tc>
        <w:tc>
          <w:tcPr>
            <w:tcW w:w="1418" w:type="dxa"/>
            <w:tcBorders>
              <w:left w:val="single" w:sz="4" w:space="0" w:color="auto"/>
            </w:tcBorders>
            <w:vAlign w:val="center"/>
          </w:tcPr>
          <w:p w:rsidR="00B21FE0" w:rsidRPr="00B2154B" w:rsidRDefault="00B21FE0" w:rsidP="00F772BC">
            <w:pPr>
              <w:jc w:val="center"/>
            </w:pPr>
            <w:r w:rsidRPr="00B2154B">
              <w:t>+2,+2,5</w:t>
            </w:r>
          </w:p>
        </w:tc>
        <w:tc>
          <w:tcPr>
            <w:tcW w:w="1276" w:type="dxa"/>
            <w:tcBorders>
              <w:right w:val="single" w:sz="4" w:space="0" w:color="auto"/>
            </w:tcBorders>
            <w:vAlign w:val="center"/>
          </w:tcPr>
          <w:p w:rsidR="00B21FE0" w:rsidRPr="00B2154B" w:rsidRDefault="00B21FE0" w:rsidP="00F772BC">
            <w:pPr>
              <w:jc w:val="center"/>
            </w:pPr>
            <w:r w:rsidRPr="00B2154B">
              <w:t>-9,-11</w:t>
            </w:r>
          </w:p>
        </w:tc>
        <w:tc>
          <w:tcPr>
            <w:tcW w:w="1417" w:type="dxa"/>
            <w:tcBorders>
              <w:left w:val="single" w:sz="4" w:space="0" w:color="auto"/>
            </w:tcBorders>
            <w:vAlign w:val="center"/>
          </w:tcPr>
          <w:p w:rsidR="00B21FE0" w:rsidRPr="00B2154B" w:rsidRDefault="00B21FE0" w:rsidP="00F772BC">
            <w:pPr>
              <w:jc w:val="center"/>
            </w:pPr>
            <w:r w:rsidRPr="00B2154B">
              <w:t>+2,5,+3,5</w:t>
            </w:r>
          </w:p>
        </w:tc>
        <w:tc>
          <w:tcPr>
            <w:tcW w:w="1134" w:type="dxa"/>
            <w:tcBorders>
              <w:right w:val="single" w:sz="4" w:space="0" w:color="auto"/>
            </w:tcBorders>
            <w:vAlign w:val="center"/>
          </w:tcPr>
          <w:p w:rsidR="00B21FE0" w:rsidRPr="00B2154B" w:rsidRDefault="00B21FE0" w:rsidP="00F772BC">
            <w:pPr>
              <w:jc w:val="center"/>
            </w:pPr>
            <w:r w:rsidRPr="00B2154B">
              <w:t>-11,-15</w:t>
            </w:r>
          </w:p>
        </w:tc>
        <w:tc>
          <w:tcPr>
            <w:tcW w:w="1418" w:type="dxa"/>
            <w:tcBorders>
              <w:left w:val="single" w:sz="4" w:space="0" w:color="auto"/>
            </w:tcBorders>
            <w:vAlign w:val="center"/>
          </w:tcPr>
          <w:p w:rsidR="00B21FE0" w:rsidRPr="00B2154B" w:rsidRDefault="00B21FE0" w:rsidP="00F772BC">
            <w:pPr>
              <w:jc w:val="center"/>
            </w:pPr>
            <w:r w:rsidRPr="00B2154B">
              <w:t>0,+1</w:t>
            </w:r>
          </w:p>
        </w:tc>
        <w:tc>
          <w:tcPr>
            <w:tcW w:w="1134" w:type="dxa"/>
            <w:tcBorders>
              <w:right w:val="single" w:sz="4" w:space="0" w:color="auto"/>
            </w:tcBorders>
            <w:vAlign w:val="center"/>
          </w:tcPr>
          <w:p w:rsidR="00B21FE0" w:rsidRPr="00B2154B" w:rsidRDefault="00B21FE0" w:rsidP="00F772BC">
            <w:pPr>
              <w:jc w:val="center"/>
            </w:pPr>
            <w:r w:rsidRPr="00B2154B">
              <w:t>-12,-14</w:t>
            </w:r>
          </w:p>
        </w:tc>
        <w:tc>
          <w:tcPr>
            <w:tcW w:w="1417" w:type="dxa"/>
            <w:tcBorders>
              <w:left w:val="single" w:sz="4" w:space="0" w:color="auto"/>
            </w:tcBorders>
            <w:vAlign w:val="center"/>
          </w:tcPr>
          <w:p w:rsidR="00B21FE0" w:rsidRPr="00B2154B" w:rsidRDefault="00B21FE0" w:rsidP="00F772BC">
            <w:pPr>
              <w:jc w:val="center"/>
            </w:pPr>
            <w:r w:rsidRPr="00B2154B">
              <w:t>0</w:t>
            </w:r>
          </w:p>
        </w:tc>
      </w:tr>
      <w:tr w:rsidR="00B21FE0" w:rsidRPr="00B2154B" w:rsidTr="00B21FE0">
        <w:trPr>
          <w:cantSplit/>
          <w:trHeight w:val="848"/>
        </w:trPr>
        <w:tc>
          <w:tcPr>
            <w:tcW w:w="1384" w:type="dxa"/>
          </w:tcPr>
          <w:p w:rsidR="00B21FE0" w:rsidRPr="00B2154B" w:rsidRDefault="00B21FE0" w:rsidP="00F772BC">
            <w:pPr>
              <w:jc w:val="center"/>
            </w:pPr>
            <w:r w:rsidRPr="00B2154B">
              <w:t>Весна (апрель – май )</w:t>
            </w:r>
          </w:p>
        </w:tc>
        <w:tc>
          <w:tcPr>
            <w:tcW w:w="1276" w:type="dxa"/>
            <w:tcBorders>
              <w:right w:val="single" w:sz="4" w:space="0" w:color="auto"/>
            </w:tcBorders>
            <w:vAlign w:val="center"/>
          </w:tcPr>
          <w:p w:rsidR="00B21FE0" w:rsidRPr="00B2154B" w:rsidRDefault="00B21FE0" w:rsidP="00F772BC">
            <w:pPr>
              <w:jc w:val="center"/>
            </w:pPr>
            <w:r w:rsidRPr="00B2154B">
              <w:t>+7,+9</w:t>
            </w:r>
          </w:p>
        </w:tc>
        <w:tc>
          <w:tcPr>
            <w:tcW w:w="1417" w:type="dxa"/>
            <w:tcBorders>
              <w:left w:val="single" w:sz="4" w:space="0" w:color="auto"/>
            </w:tcBorders>
            <w:vAlign w:val="center"/>
          </w:tcPr>
          <w:p w:rsidR="00B21FE0" w:rsidRPr="00B2154B" w:rsidRDefault="00B21FE0" w:rsidP="00F772BC">
            <w:pPr>
              <w:jc w:val="center"/>
            </w:pPr>
            <w:r w:rsidRPr="00B2154B">
              <w:t>0,+1</w:t>
            </w:r>
          </w:p>
        </w:tc>
        <w:tc>
          <w:tcPr>
            <w:tcW w:w="1134" w:type="dxa"/>
            <w:tcBorders>
              <w:right w:val="single" w:sz="4" w:space="0" w:color="auto"/>
            </w:tcBorders>
            <w:vAlign w:val="center"/>
          </w:tcPr>
          <w:p w:rsidR="00B21FE0" w:rsidRPr="00B2154B" w:rsidRDefault="00B21FE0" w:rsidP="00F772BC">
            <w:pPr>
              <w:jc w:val="center"/>
            </w:pPr>
            <w:r w:rsidRPr="00B2154B">
              <w:t>+9,+10</w:t>
            </w:r>
          </w:p>
        </w:tc>
        <w:tc>
          <w:tcPr>
            <w:tcW w:w="1418" w:type="dxa"/>
            <w:tcBorders>
              <w:left w:val="single" w:sz="4" w:space="0" w:color="auto"/>
            </w:tcBorders>
            <w:vAlign w:val="center"/>
          </w:tcPr>
          <w:p w:rsidR="00B21FE0" w:rsidRPr="00B2154B" w:rsidRDefault="00B21FE0" w:rsidP="00F772BC">
            <w:pPr>
              <w:jc w:val="center"/>
            </w:pPr>
            <w:r w:rsidRPr="00B2154B">
              <w:t>+2,+3</w:t>
            </w:r>
          </w:p>
        </w:tc>
        <w:tc>
          <w:tcPr>
            <w:tcW w:w="1276" w:type="dxa"/>
            <w:tcBorders>
              <w:right w:val="single" w:sz="4" w:space="0" w:color="auto"/>
            </w:tcBorders>
            <w:vAlign w:val="center"/>
          </w:tcPr>
          <w:p w:rsidR="00B21FE0" w:rsidRPr="00B2154B" w:rsidRDefault="00B21FE0" w:rsidP="00F772BC">
            <w:pPr>
              <w:jc w:val="center"/>
            </w:pPr>
            <w:r w:rsidRPr="00B2154B">
              <w:t>+8,+11</w:t>
            </w:r>
          </w:p>
        </w:tc>
        <w:tc>
          <w:tcPr>
            <w:tcW w:w="1417" w:type="dxa"/>
            <w:tcBorders>
              <w:left w:val="single" w:sz="4" w:space="0" w:color="auto"/>
            </w:tcBorders>
            <w:vAlign w:val="center"/>
          </w:tcPr>
          <w:p w:rsidR="00B21FE0" w:rsidRPr="00B2154B" w:rsidRDefault="00B21FE0" w:rsidP="00F772BC">
            <w:pPr>
              <w:jc w:val="center"/>
            </w:pPr>
            <w:r w:rsidRPr="00B2154B">
              <w:t>+2,+3</w:t>
            </w:r>
          </w:p>
        </w:tc>
        <w:tc>
          <w:tcPr>
            <w:tcW w:w="1134" w:type="dxa"/>
            <w:tcBorders>
              <w:right w:val="single" w:sz="4" w:space="0" w:color="auto"/>
            </w:tcBorders>
            <w:vAlign w:val="center"/>
          </w:tcPr>
          <w:p w:rsidR="00B21FE0" w:rsidRPr="00B2154B" w:rsidRDefault="00B21FE0" w:rsidP="00F772BC">
            <w:pPr>
              <w:jc w:val="center"/>
            </w:pPr>
            <w:r w:rsidRPr="00B2154B">
              <w:t>+7,+10</w:t>
            </w:r>
          </w:p>
        </w:tc>
        <w:tc>
          <w:tcPr>
            <w:tcW w:w="1418" w:type="dxa"/>
            <w:tcBorders>
              <w:left w:val="single" w:sz="4" w:space="0" w:color="auto"/>
            </w:tcBorders>
            <w:vAlign w:val="center"/>
          </w:tcPr>
          <w:p w:rsidR="00B21FE0" w:rsidRPr="00B2154B" w:rsidRDefault="00B21FE0" w:rsidP="00F772BC">
            <w:pPr>
              <w:jc w:val="center"/>
            </w:pPr>
            <w:r w:rsidRPr="00B2154B">
              <w:t>+1,5,+2,5</w:t>
            </w:r>
          </w:p>
        </w:tc>
        <w:tc>
          <w:tcPr>
            <w:tcW w:w="1134" w:type="dxa"/>
            <w:tcBorders>
              <w:right w:val="single" w:sz="4" w:space="0" w:color="auto"/>
            </w:tcBorders>
            <w:vAlign w:val="center"/>
          </w:tcPr>
          <w:p w:rsidR="00B21FE0" w:rsidRPr="00B2154B" w:rsidRDefault="00B21FE0" w:rsidP="00F772BC">
            <w:pPr>
              <w:jc w:val="center"/>
            </w:pPr>
            <w:r w:rsidRPr="00B2154B">
              <w:t>+3,+6</w:t>
            </w:r>
          </w:p>
        </w:tc>
        <w:tc>
          <w:tcPr>
            <w:tcW w:w="1417" w:type="dxa"/>
            <w:tcBorders>
              <w:left w:val="single" w:sz="4" w:space="0" w:color="auto"/>
            </w:tcBorders>
            <w:vAlign w:val="center"/>
          </w:tcPr>
          <w:p w:rsidR="00B21FE0" w:rsidRPr="00B2154B" w:rsidRDefault="00B21FE0" w:rsidP="00F772BC">
            <w:pPr>
              <w:jc w:val="center"/>
            </w:pPr>
            <w:r w:rsidRPr="00B2154B">
              <w:t>-1,-3</w:t>
            </w:r>
          </w:p>
        </w:tc>
      </w:tr>
      <w:tr w:rsidR="00B21FE0" w:rsidRPr="00B2154B" w:rsidTr="00B21FE0">
        <w:trPr>
          <w:cantSplit/>
          <w:trHeight w:val="832"/>
        </w:trPr>
        <w:tc>
          <w:tcPr>
            <w:tcW w:w="1384" w:type="dxa"/>
          </w:tcPr>
          <w:p w:rsidR="00B21FE0" w:rsidRPr="00B2154B" w:rsidRDefault="00B21FE0" w:rsidP="00F772BC">
            <w:pPr>
              <w:jc w:val="center"/>
            </w:pPr>
            <w:r w:rsidRPr="00B2154B">
              <w:t>Лето (июнь – август)</w:t>
            </w:r>
          </w:p>
        </w:tc>
        <w:tc>
          <w:tcPr>
            <w:tcW w:w="1276" w:type="dxa"/>
            <w:tcBorders>
              <w:right w:val="single" w:sz="4" w:space="0" w:color="auto"/>
            </w:tcBorders>
            <w:vAlign w:val="center"/>
          </w:tcPr>
          <w:p w:rsidR="00B21FE0" w:rsidRPr="00B2154B" w:rsidRDefault="00B21FE0" w:rsidP="00F772BC">
            <w:pPr>
              <w:jc w:val="center"/>
            </w:pPr>
            <w:r w:rsidRPr="00B2154B">
              <w:t>+16,+19</w:t>
            </w:r>
          </w:p>
        </w:tc>
        <w:tc>
          <w:tcPr>
            <w:tcW w:w="1417" w:type="dxa"/>
            <w:tcBorders>
              <w:left w:val="single" w:sz="4" w:space="0" w:color="auto"/>
            </w:tcBorders>
            <w:vAlign w:val="center"/>
          </w:tcPr>
          <w:p w:rsidR="00B21FE0" w:rsidRPr="00B2154B" w:rsidRDefault="00B21FE0" w:rsidP="00F772BC">
            <w:pPr>
              <w:jc w:val="center"/>
            </w:pPr>
            <w:r w:rsidRPr="00B2154B">
              <w:t>0</w:t>
            </w:r>
          </w:p>
        </w:tc>
        <w:tc>
          <w:tcPr>
            <w:tcW w:w="1134" w:type="dxa"/>
            <w:tcBorders>
              <w:right w:val="single" w:sz="4" w:space="0" w:color="auto"/>
            </w:tcBorders>
            <w:vAlign w:val="center"/>
          </w:tcPr>
          <w:p w:rsidR="00B21FE0" w:rsidRPr="00B2154B" w:rsidRDefault="00B21FE0" w:rsidP="00F772BC">
            <w:pPr>
              <w:jc w:val="center"/>
            </w:pPr>
            <w:r w:rsidRPr="00B2154B">
              <w:t>+17,+19</w:t>
            </w:r>
          </w:p>
        </w:tc>
        <w:tc>
          <w:tcPr>
            <w:tcW w:w="1418" w:type="dxa"/>
            <w:tcBorders>
              <w:left w:val="single" w:sz="4" w:space="0" w:color="auto"/>
            </w:tcBorders>
            <w:vAlign w:val="center"/>
          </w:tcPr>
          <w:p w:rsidR="00B21FE0" w:rsidRPr="00B2154B" w:rsidRDefault="00B21FE0" w:rsidP="00F772BC">
            <w:pPr>
              <w:jc w:val="center"/>
            </w:pPr>
            <w:r w:rsidRPr="00B2154B">
              <w:t>0,+1,6</w:t>
            </w:r>
          </w:p>
        </w:tc>
        <w:tc>
          <w:tcPr>
            <w:tcW w:w="1276" w:type="dxa"/>
            <w:tcBorders>
              <w:right w:val="single" w:sz="4" w:space="0" w:color="auto"/>
            </w:tcBorders>
            <w:vAlign w:val="center"/>
          </w:tcPr>
          <w:p w:rsidR="00B21FE0" w:rsidRPr="00B2154B" w:rsidRDefault="00B21FE0" w:rsidP="00F772BC">
            <w:pPr>
              <w:jc w:val="center"/>
            </w:pPr>
            <w:r w:rsidRPr="00B2154B">
              <w:t>+18,+20</w:t>
            </w:r>
          </w:p>
        </w:tc>
        <w:tc>
          <w:tcPr>
            <w:tcW w:w="1417" w:type="dxa"/>
            <w:tcBorders>
              <w:left w:val="single" w:sz="4" w:space="0" w:color="auto"/>
            </w:tcBorders>
            <w:vAlign w:val="center"/>
          </w:tcPr>
          <w:p w:rsidR="00B21FE0" w:rsidRPr="00B2154B" w:rsidRDefault="00B21FE0" w:rsidP="00F772BC">
            <w:pPr>
              <w:jc w:val="center"/>
            </w:pPr>
            <w:r w:rsidRPr="00B2154B">
              <w:t>+1,+1,5</w:t>
            </w:r>
          </w:p>
        </w:tc>
        <w:tc>
          <w:tcPr>
            <w:tcW w:w="1134" w:type="dxa"/>
            <w:tcBorders>
              <w:right w:val="single" w:sz="4" w:space="0" w:color="auto"/>
            </w:tcBorders>
            <w:vAlign w:val="center"/>
          </w:tcPr>
          <w:p w:rsidR="00B21FE0" w:rsidRPr="00B2154B" w:rsidRDefault="00B21FE0" w:rsidP="00F772BC">
            <w:pPr>
              <w:jc w:val="center"/>
            </w:pPr>
            <w:r w:rsidRPr="00B2154B">
              <w:t>+17,+19</w:t>
            </w:r>
          </w:p>
        </w:tc>
        <w:tc>
          <w:tcPr>
            <w:tcW w:w="1418" w:type="dxa"/>
            <w:tcBorders>
              <w:left w:val="single" w:sz="4" w:space="0" w:color="auto"/>
            </w:tcBorders>
            <w:vAlign w:val="center"/>
          </w:tcPr>
          <w:p w:rsidR="00B21FE0" w:rsidRPr="00B2154B" w:rsidRDefault="00B21FE0" w:rsidP="00F772BC">
            <w:pPr>
              <w:jc w:val="center"/>
            </w:pPr>
            <w:r w:rsidRPr="00B2154B">
              <w:t>0</w:t>
            </w:r>
          </w:p>
        </w:tc>
        <w:tc>
          <w:tcPr>
            <w:tcW w:w="1134" w:type="dxa"/>
            <w:tcBorders>
              <w:right w:val="single" w:sz="4" w:space="0" w:color="auto"/>
            </w:tcBorders>
            <w:vAlign w:val="center"/>
          </w:tcPr>
          <w:p w:rsidR="00B21FE0" w:rsidRPr="00B2154B" w:rsidRDefault="00B21FE0" w:rsidP="00F772BC">
            <w:pPr>
              <w:jc w:val="center"/>
            </w:pPr>
            <w:r w:rsidRPr="00B2154B">
              <w:t>+17,+19</w:t>
            </w:r>
          </w:p>
        </w:tc>
        <w:tc>
          <w:tcPr>
            <w:tcW w:w="1417" w:type="dxa"/>
            <w:tcBorders>
              <w:left w:val="single" w:sz="4" w:space="0" w:color="auto"/>
            </w:tcBorders>
            <w:vAlign w:val="center"/>
          </w:tcPr>
          <w:p w:rsidR="00B21FE0" w:rsidRPr="00B2154B" w:rsidRDefault="00B21FE0" w:rsidP="00F772BC">
            <w:pPr>
              <w:jc w:val="center"/>
            </w:pPr>
            <w:r w:rsidRPr="00B2154B">
              <w:t>0</w:t>
            </w:r>
          </w:p>
        </w:tc>
      </w:tr>
      <w:tr w:rsidR="00B21FE0" w:rsidRPr="00B2154B" w:rsidTr="00B21FE0">
        <w:trPr>
          <w:cantSplit/>
          <w:trHeight w:val="843"/>
        </w:trPr>
        <w:tc>
          <w:tcPr>
            <w:tcW w:w="1384" w:type="dxa"/>
          </w:tcPr>
          <w:p w:rsidR="00B21FE0" w:rsidRPr="00B2154B" w:rsidRDefault="00B21FE0" w:rsidP="00F772BC">
            <w:pPr>
              <w:jc w:val="center"/>
            </w:pPr>
            <w:r w:rsidRPr="00B2154B">
              <w:t>Осень  (сентябрь-октябрь)</w:t>
            </w:r>
          </w:p>
        </w:tc>
        <w:tc>
          <w:tcPr>
            <w:tcW w:w="1276" w:type="dxa"/>
            <w:tcBorders>
              <w:right w:val="single" w:sz="4" w:space="0" w:color="auto"/>
            </w:tcBorders>
            <w:vAlign w:val="center"/>
          </w:tcPr>
          <w:p w:rsidR="00B21FE0" w:rsidRPr="00B2154B" w:rsidRDefault="00B21FE0" w:rsidP="00F772BC">
            <w:pPr>
              <w:jc w:val="center"/>
            </w:pPr>
            <w:r w:rsidRPr="00B2154B">
              <w:t>+2,5,+5</w:t>
            </w:r>
          </w:p>
        </w:tc>
        <w:tc>
          <w:tcPr>
            <w:tcW w:w="1417" w:type="dxa"/>
            <w:tcBorders>
              <w:left w:val="single" w:sz="4" w:space="0" w:color="auto"/>
            </w:tcBorders>
            <w:vAlign w:val="center"/>
          </w:tcPr>
          <w:p w:rsidR="00B21FE0" w:rsidRPr="00B2154B" w:rsidRDefault="00B21FE0" w:rsidP="00F772BC">
            <w:pPr>
              <w:jc w:val="center"/>
            </w:pPr>
            <w:r w:rsidRPr="00B2154B">
              <w:t>-1,-3</w:t>
            </w:r>
          </w:p>
        </w:tc>
        <w:tc>
          <w:tcPr>
            <w:tcW w:w="1134" w:type="dxa"/>
            <w:tcBorders>
              <w:right w:val="single" w:sz="4" w:space="0" w:color="auto"/>
            </w:tcBorders>
            <w:vAlign w:val="center"/>
          </w:tcPr>
          <w:p w:rsidR="00B21FE0" w:rsidRPr="00B2154B" w:rsidRDefault="00B21FE0" w:rsidP="00F772BC">
            <w:pPr>
              <w:jc w:val="center"/>
            </w:pPr>
            <w:r w:rsidRPr="00B2154B">
              <w:t>+5,+7</w:t>
            </w:r>
          </w:p>
        </w:tc>
        <w:tc>
          <w:tcPr>
            <w:tcW w:w="1418" w:type="dxa"/>
            <w:tcBorders>
              <w:left w:val="single" w:sz="4" w:space="0" w:color="auto"/>
            </w:tcBorders>
            <w:vAlign w:val="center"/>
          </w:tcPr>
          <w:p w:rsidR="00B21FE0" w:rsidRPr="00B2154B" w:rsidRDefault="00B21FE0" w:rsidP="00F772BC">
            <w:pPr>
              <w:jc w:val="center"/>
            </w:pPr>
            <w:r w:rsidRPr="00B2154B">
              <w:t>0</w:t>
            </w:r>
          </w:p>
        </w:tc>
        <w:tc>
          <w:tcPr>
            <w:tcW w:w="1276" w:type="dxa"/>
            <w:tcBorders>
              <w:right w:val="single" w:sz="4" w:space="0" w:color="auto"/>
            </w:tcBorders>
            <w:vAlign w:val="center"/>
          </w:tcPr>
          <w:p w:rsidR="00B21FE0" w:rsidRPr="00B2154B" w:rsidRDefault="00B21FE0" w:rsidP="00F772BC">
            <w:pPr>
              <w:jc w:val="center"/>
            </w:pPr>
            <w:r w:rsidRPr="00B2154B">
              <w:t>+5,+7</w:t>
            </w:r>
          </w:p>
        </w:tc>
        <w:tc>
          <w:tcPr>
            <w:tcW w:w="1417" w:type="dxa"/>
            <w:tcBorders>
              <w:left w:val="single" w:sz="4" w:space="0" w:color="auto"/>
            </w:tcBorders>
            <w:vAlign w:val="center"/>
          </w:tcPr>
          <w:p w:rsidR="00B21FE0" w:rsidRPr="00B2154B" w:rsidRDefault="00B21FE0" w:rsidP="00F772BC">
            <w:pPr>
              <w:jc w:val="center"/>
            </w:pPr>
            <w:r w:rsidRPr="00B2154B">
              <w:t>0</w:t>
            </w:r>
          </w:p>
        </w:tc>
        <w:tc>
          <w:tcPr>
            <w:tcW w:w="1134" w:type="dxa"/>
            <w:tcBorders>
              <w:right w:val="single" w:sz="4" w:space="0" w:color="auto"/>
            </w:tcBorders>
            <w:vAlign w:val="center"/>
          </w:tcPr>
          <w:p w:rsidR="00B21FE0" w:rsidRPr="00B2154B" w:rsidRDefault="00B21FE0" w:rsidP="00F772BC">
            <w:pPr>
              <w:jc w:val="center"/>
            </w:pPr>
            <w:r w:rsidRPr="00B2154B">
              <w:t>+4,+6</w:t>
            </w:r>
          </w:p>
        </w:tc>
        <w:tc>
          <w:tcPr>
            <w:tcW w:w="1418" w:type="dxa"/>
            <w:tcBorders>
              <w:left w:val="single" w:sz="4" w:space="0" w:color="auto"/>
            </w:tcBorders>
            <w:vAlign w:val="center"/>
          </w:tcPr>
          <w:p w:rsidR="00B21FE0" w:rsidRPr="00B2154B" w:rsidRDefault="00B21FE0" w:rsidP="00F772BC">
            <w:pPr>
              <w:jc w:val="center"/>
            </w:pPr>
            <w:r w:rsidRPr="00B2154B">
              <w:t>-1,0</w:t>
            </w:r>
          </w:p>
        </w:tc>
        <w:tc>
          <w:tcPr>
            <w:tcW w:w="1134" w:type="dxa"/>
            <w:tcBorders>
              <w:right w:val="single" w:sz="4" w:space="0" w:color="auto"/>
            </w:tcBorders>
            <w:vAlign w:val="center"/>
          </w:tcPr>
          <w:p w:rsidR="00B21FE0" w:rsidRPr="00B2154B" w:rsidRDefault="00B21FE0" w:rsidP="00F772BC">
            <w:pPr>
              <w:jc w:val="center"/>
            </w:pPr>
            <w:r w:rsidRPr="00B2154B">
              <w:t>+7,+8</w:t>
            </w:r>
          </w:p>
        </w:tc>
        <w:tc>
          <w:tcPr>
            <w:tcW w:w="1417" w:type="dxa"/>
            <w:tcBorders>
              <w:left w:val="single" w:sz="4" w:space="0" w:color="auto"/>
            </w:tcBorders>
            <w:vAlign w:val="center"/>
          </w:tcPr>
          <w:p w:rsidR="00B21FE0" w:rsidRPr="00B2154B" w:rsidRDefault="00B21FE0" w:rsidP="00F772BC">
            <w:pPr>
              <w:jc w:val="center"/>
            </w:pPr>
            <w:r w:rsidRPr="00B2154B">
              <w:t>+1,+2</w:t>
            </w:r>
          </w:p>
        </w:tc>
      </w:tr>
    </w:tbl>
    <w:p w:rsidR="000D7ACB" w:rsidRDefault="000D7ACB">
      <w:pPr>
        <w:spacing w:after="200" w:line="276" w:lineRule="auto"/>
        <w:rPr>
          <w:rFonts w:eastAsiaTheme="majorEastAsia"/>
          <w:b/>
          <w:bCs/>
          <w:sz w:val="28"/>
          <w:szCs w:val="26"/>
        </w:rPr>
        <w:sectPr w:rsidR="000D7ACB" w:rsidSect="00B21FE0">
          <w:pgSz w:w="16838" w:h="11906" w:orient="landscape"/>
          <w:pgMar w:top="1418" w:right="1134" w:bottom="567" w:left="1134" w:header="567" w:footer="454" w:gutter="0"/>
          <w:cols w:space="708"/>
          <w:docGrid w:linePitch="360"/>
        </w:sectPr>
      </w:pPr>
    </w:p>
    <w:p w:rsidR="00C70FDE" w:rsidRPr="00287E3C" w:rsidRDefault="00C70FDE" w:rsidP="00DE12D3">
      <w:pPr>
        <w:pStyle w:val="20"/>
        <w:jc w:val="right"/>
        <w:rPr>
          <w:rFonts w:ascii="Times New Roman" w:hAnsi="Times New Roman" w:cs="Times New Roman"/>
          <w:sz w:val="24"/>
          <w:szCs w:val="24"/>
        </w:rPr>
      </w:pPr>
      <w:bookmarkStart w:id="121" w:name="_Toc11767058"/>
      <w:r w:rsidRPr="00287E3C">
        <w:rPr>
          <w:rFonts w:ascii="Times New Roman" w:hAnsi="Times New Roman" w:cs="Times New Roman"/>
          <w:sz w:val="24"/>
          <w:szCs w:val="24"/>
        </w:rPr>
        <w:lastRenderedPageBreak/>
        <w:t>Приложение 3</w:t>
      </w:r>
      <w:bookmarkEnd w:id="121"/>
    </w:p>
    <w:p w:rsidR="00C70FDE" w:rsidRPr="00287E3C" w:rsidRDefault="00C70FDE" w:rsidP="004C640B">
      <w:pPr>
        <w:jc w:val="both"/>
        <w:rPr>
          <w:color w:val="000000"/>
        </w:rPr>
      </w:pPr>
    </w:p>
    <w:p w:rsidR="00C70FDE" w:rsidRPr="00287E3C" w:rsidRDefault="00C70FDE" w:rsidP="00C70FDE">
      <w:pPr>
        <w:jc w:val="center"/>
      </w:pPr>
      <w:r w:rsidRPr="00287E3C">
        <w:t xml:space="preserve">Средние значения количества осадков и отклонения от нормы </w:t>
      </w:r>
    </w:p>
    <w:p w:rsidR="00C70FDE" w:rsidRPr="00287E3C" w:rsidRDefault="00C70FDE" w:rsidP="00C70FDE">
      <w:pPr>
        <w:jc w:val="center"/>
      </w:pPr>
      <w:r w:rsidRPr="00287E3C">
        <w:t>по метеос</w:t>
      </w:r>
      <w:r w:rsidR="0083548A">
        <w:t>танциям Новосибирской области в</w:t>
      </w:r>
      <w:r w:rsidRPr="00287E3C">
        <w:t xml:space="preserve"> 2014</w:t>
      </w:r>
      <w:r w:rsidR="00EE02B0">
        <w:t> </w:t>
      </w:r>
      <w:r w:rsidRPr="00287E3C">
        <w:t>-</w:t>
      </w:r>
      <w:r w:rsidR="00EE02B0">
        <w:t> </w:t>
      </w:r>
      <w:r w:rsidR="0083548A">
        <w:t xml:space="preserve">2018 </w:t>
      </w:r>
      <w:proofErr w:type="gramStart"/>
      <w:r w:rsidR="0083548A">
        <w:t>годах</w:t>
      </w:r>
      <w:proofErr w:type="gramEnd"/>
    </w:p>
    <w:tbl>
      <w:tblPr>
        <w:tblW w:w="14394" w:type="dxa"/>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9"/>
        <w:gridCol w:w="1133"/>
        <w:gridCol w:w="1843"/>
        <w:gridCol w:w="1134"/>
        <w:gridCol w:w="1417"/>
        <w:gridCol w:w="1134"/>
        <w:gridCol w:w="1418"/>
        <w:gridCol w:w="1134"/>
        <w:gridCol w:w="1418"/>
        <w:gridCol w:w="991"/>
        <w:gridCol w:w="1353"/>
      </w:tblGrid>
      <w:tr w:rsidR="00C70FDE" w:rsidRPr="00B2154B" w:rsidTr="00F772BC">
        <w:trPr>
          <w:trHeight w:val="337"/>
          <w:jc w:val="center"/>
        </w:trPr>
        <w:tc>
          <w:tcPr>
            <w:tcW w:w="1419" w:type="dxa"/>
            <w:vMerge w:val="restart"/>
            <w:vAlign w:val="center"/>
          </w:tcPr>
          <w:p w:rsidR="00C70FDE" w:rsidRPr="00B2154B" w:rsidRDefault="00C70FDE" w:rsidP="00F772BC">
            <w:pPr>
              <w:jc w:val="center"/>
            </w:pPr>
            <w:r w:rsidRPr="00B2154B">
              <w:rPr>
                <w:sz w:val="22"/>
                <w:szCs w:val="22"/>
              </w:rPr>
              <w:t>месяца</w:t>
            </w:r>
          </w:p>
        </w:tc>
        <w:tc>
          <w:tcPr>
            <w:tcW w:w="2976" w:type="dxa"/>
            <w:gridSpan w:val="2"/>
            <w:tcBorders>
              <w:bottom w:val="single" w:sz="4" w:space="0" w:color="auto"/>
            </w:tcBorders>
            <w:vAlign w:val="center"/>
          </w:tcPr>
          <w:p w:rsidR="00C70FDE" w:rsidRPr="00B2154B" w:rsidRDefault="00C70FDE" w:rsidP="00F772BC">
            <w:pPr>
              <w:jc w:val="center"/>
            </w:pPr>
            <w:r w:rsidRPr="00B2154B">
              <w:rPr>
                <w:sz w:val="22"/>
                <w:szCs w:val="22"/>
              </w:rPr>
              <w:t>2014</w:t>
            </w:r>
          </w:p>
        </w:tc>
        <w:tc>
          <w:tcPr>
            <w:tcW w:w="2551" w:type="dxa"/>
            <w:gridSpan w:val="2"/>
            <w:tcBorders>
              <w:bottom w:val="single" w:sz="4" w:space="0" w:color="auto"/>
            </w:tcBorders>
            <w:vAlign w:val="center"/>
          </w:tcPr>
          <w:p w:rsidR="00C70FDE" w:rsidRPr="00B2154B" w:rsidRDefault="00C70FDE" w:rsidP="00F772BC">
            <w:pPr>
              <w:jc w:val="center"/>
            </w:pPr>
            <w:r w:rsidRPr="00B2154B">
              <w:rPr>
                <w:sz w:val="22"/>
                <w:szCs w:val="22"/>
              </w:rPr>
              <w:t>2015</w:t>
            </w:r>
          </w:p>
        </w:tc>
        <w:tc>
          <w:tcPr>
            <w:tcW w:w="2552" w:type="dxa"/>
            <w:gridSpan w:val="2"/>
            <w:tcBorders>
              <w:bottom w:val="single" w:sz="4" w:space="0" w:color="auto"/>
            </w:tcBorders>
            <w:vAlign w:val="center"/>
          </w:tcPr>
          <w:p w:rsidR="00C70FDE" w:rsidRPr="00B2154B" w:rsidRDefault="00C70FDE" w:rsidP="00F772BC">
            <w:pPr>
              <w:jc w:val="center"/>
            </w:pPr>
            <w:r w:rsidRPr="00B2154B">
              <w:rPr>
                <w:sz w:val="22"/>
                <w:szCs w:val="22"/>
              </w:rPr>
              <w:t>2016</w:t>
            </w:r>
          </w:p>
        </w:tc>
        <w:tc>
          <w:tcPr>
            <w:tcW w:w="2552" w:type="dxa"/>
            <w:gridSpan w:val="2"/>
            <w:tcBorders>
              <w:bottom w:val="single" w:sz="4" w:space="0" w:color="auto"/>
            </w:tcBorders>
            <w:vAlign w:val="center"/>
          </w:tcPr>
          <w:p w:rsidR="00C70FDE" w:rsidRPr="00B2154B" w:rsidRDefault="00C70FDE" w:rsidP="00F772BC">
            <w:pPr>
              <w:jc w:val="center"/>
            </w:pPr>
            <w:r w:rsidRPr="00B2154B">
              <w:rPr>
                <w:sz w:val="22"/>
                <w:szCs w:val="22"/>
              </w:rPr>
              <w:t>2017</w:t>
            </w:r>
          </w:p>
        </w:tc>
        <w:tc>
          <w:tcPr>
            <w:tcW w:w="2344" w:type="dxa"/>
            <w:gridSpan w:val="2"/>
            <w:tcBorders>
              <w:bottom w:val="single" w:sz="4" w:space="0" w:color="auto"/>
            </w:tcBorders>
            <w:vAlign w:val="center"/>
          </w:tcPr>
          <w:p w:rsidR="00C70FDE" w:rsidRPr="00B2154B" w:rsidRDefault="00C70FDE" w:rsidP="00F772BC">
            <w:pPr>
              <w:jc w:val="center"/>
            </w:pPr>
            <w:r w:rsidRPr="00B2154B">
              <w:rPr>
                <w:sz w:val="22"/>
                <w:szCs w:val="22"/>
              </w:rPr>
              <w:t>2018</w:t>
            </w:r>
          </w:p>
        </w:tc>
      </w:tr>
      <w:tr w:rsidR="0078333B" w:rsidRPr="00B2154B" w:rsidTr="0083548A">
        <w:trPr>
          <w:cantSplit/>
          <w:trHeight w:val="1590"/>
          <w:jc w:val="center"/>
        </w:trPr>
        <w:tc>
          <w:tcPr>
            <w:tcW w:w="1419" w:type="dxa"/>
            <w:vMerge/>
            <w:tcBorders>
              <w:bottom w:val="single" w:sz="4" w:space="0" w:color="auto"/>
            </w:tcBorders>
            <w:vAlign w:val="center"/>
          </w:tcPr>
          <w:p w:rsidR="00C70FDE" w:rsidRPr="00B2154B" w:rsidRDefault="00C70FDE" w:rsidP="00F772BC">
            <w:pPr>
              <w:jc w:val="center"/>
            </w:pPr>
          </w:p>
        </w:tc>
        <w:tc>
          <w:tcPr>
            <w:tcW w:w="1133" w:type="dxa"/>
            <w:tcBorders>
              <w:top w:val="single" w:sz="4" w:space="0" w:color="auto"/>
              <w:bottom w:val="single" w:sz="4" w:space="0" w:color="auto"/>
              <w:right w:val="single" w:sz="4" w:space="0" w:color="auto"/>
            </w:tcBorders>
            <w:textDirection w:val="btLr"/>
            <w:vAlign w:val="center"/>
          </w:tcPr>
          <w:p w:rsidR="00C70FDE" w:rsidRPr="00B2154B" w:rsidRDefault="00C70FDE" w:rsidP="00F772BC">
            <w:pPr>
              <w:ind w:left="113" w:right="113"/>
              <w:contextualSpacing/>
              <w:jc w:val="center"/>
            </w:pPr>
            <w:r w:rsidRPr="00B2154B">
              <w:rPr>
                <w:sz w:val="22"/>
                <w:szCs w:val="22"/>
              </w:rPr>
              <w:t>количество осадков (мм)</w:t>
            </w:r>
          </w:p>
        </w:tc>
        <w:tc>
          <w:tcPr>
            <w:tcW w:w="1843" w:type="dxa"/>
            <w:tcBorders>
              <w:top w:val="single" w:sz="4" w:space="0" w:color="auto"/>
              <w:left w:val="single" w:sz="4" w:space="0" w:color="auto"/>
              <w:bottom w:val="single" w:sz="4" w:space="0" w:color="auto"/>
            </w:tcBorders>
            <w:textDirection w:val="btLr"/>
            <w:vAlign w:val="center"/>
          </w:tcPr>
          <w:p w:rsidR="00C70FDE" w:rsidRPr="002C2EBF" w:rsidRDefault="00C70FDE" w:rsidP="00F772BC">
            <w:pPr>
              <w:ind w:left="113" w:right="113"/>
              <w:contextualSpacing/>
              <w:jc w:val="center"/>
              <w:rPr>
                <w:vertAlign w:val="superscript"/>
              </w:rPr>
            </w:pPr>
            <w:r w:rsidRPr="00B2154B">
              <w:rPr>
                <w:sz w:val="22"/>
                <w:szCs w:val="22"/>
              </w:rPr>
              <w:t>отклонение от нормы</w:t>
            </w:r>
            <w:r w:rsidR="002C2EBF">
              <w:rPr>
                <w:sz w:val="22"/>
                <w:szCs w:val="22"/>
                <w:vertAlign w:val="superscript"/>
              </w:rPr>
              <w:t>*</w:t>
            </w:r>
          </w:p>
        </w:tc>
        <w:tc>
          <w:tcPr>
            <w:tcW w:w="1134" w:type="dxa"/>
            <w:tcBorders>
              <w:top w:val="single" w:sz="4" w:space="0" w:color="auto"/>
              <w:bottom w:val="single" w:sz="4" w:space="0" w:color="auto"/>
              <w:right w:val="single" w:sz="4" w:space="0" w:color="auto"/>
            </w:tcBorders>
            <w:textDirection w:val="btLr"/>
            <w:vAlign w:val="center"/>
          </w:tcPr>
          <w:p w:rsidR="00C70FDE" w:rsidRPr="00B2154B" w:rsidRDefault="00C70FDE" w:rsidP="00F772BC">
            <w:pPr>
              <w:ind w:left="113" w:right="113"/>
              <w:contextualSpacing/>
              <w:jc w:val="center"/>
            </w:pPr>
            <w:r w:rsidRPr="00B2154B">
              <w:rPr>
                <w:sz w:val="22"/>
                <w:szCs w:val="22"/>
              </w:rPr>
              <w:t>количество осадков (</w:t>
            </w:r>
            <w:proofErr w:type="gramStart"/>
            <w:r w:rsidRPr="00B2154B">
              <w:rPr>
                <w:sz w:val="22"/>
                <w:szCs w:val="22"/>
              </w:rPr>
              <w:t>мм</w:t>
            </w:r>
            <w:proofErr w:type="gramEnd"/>
            <w:r w:rsidRPr="00B2154B">
              <w:rPr>
                <w:sz w:val="22"/>
                <w:szCs w:val="22"/>
              </w:rPr>
              <w:t>)</w:t>
            </w:r>
          </w:p>
        </w:tc>
        <w:tc>
          <w:tcPr>
            <w:tcW w:w="1417" w:type="dxa"/>
            <w:tcBorders>
              <w:top w:val="single" w:sz="4" w:space="0" w:color="auto"/>
              <w:left w:val="single" w:sz="4" w:space="0" w:color="auto"/>
              <w:bottom w:val="single" w:sz="4" w:space="0" w:color="auto"/>
            </w:tcBorders>
            <w:textDirection w:val="btLr"/>
            <w:vAlign w:val="center"/>
          </w:tcPr>
          <w:p w:rsidR="00C70FDE" w:rsidRPr="002C2EBF" w:rsidRDefault="00C70FDE" w:rsidP="00F772BC">
            <w:pPr>
              <w:ind w:left="113" w:right="113"/>
              <w:contextualSpacing/>
              <w:jc w:val="center"/>
              <w:rPr>
                <w:vertAlign w:val="superscript"/>
              </w:rPr>
            </w:pPr>
            <w:r w:rsidRPr="00B2154B">
              <w:rPr>
                <w:sz w:val="22"/>
                <w:szCs w:val="22"/>
              </w:rPr>
              <w:t>отклонение от нормы</w:t>
            </w:r>
            <w:r w:rsidR="002C2EBF">
              <w:rPr>
                <w:sz w:val="22"/>
                <w:szCs w:val="22"/>
                <w:vertAlign w:val="superscript"/>
              </w:rPr>
              <w:t>*</w:t>
            </w:r>
          </w:p>
        </w:tc>
        <w:tc>
          <w:tcPr>
            <w:tcW w:w="1134" w:type="dxa"/>
            <w:tcBorders>
              <w:top w:val="single" w:sz="4" w:space="0" w:color="auto"/>
              <w:bottom w:val="single" w:sz="4" w:space="0" w:color="auto"/>
              <w:right w:val="single" w:sz="4" w:space="0" w:color="auto"/>
            </w:tcBorders>
            <w:textDirection w:val="btLr"/>
            <w:vAlign w:val="center"/>
          </w:tcPr>
          <w:p w:rsidR="00C70FDE" w:rsidRPr="00B2154B" w:rsidRDefault="00C70FDE" w:rsidP="00F772BC">
            <w:pPr>
              <w:ind w:left="113" w:right="113"/>
              <w:contextualSpacing/>
              <w:jc w:val="center"/>
            </w:pPr>
            <w:r w:rsidRPr="00B2154B">
              <w:rPr>
                <w:sz w:val="22"/>
                <w:szCs w:val="22"/>
              </w:rPr>
              <w:t>количество осадков (</w:t>
            </w:r>
            <w:proofErr w:type="gramStart"/>
            <w:r w:rsidRPr="00B2154B">
              <w:rPr>
                <w:sz w:val="22"/>
                <w:szCs w:val="22"/>
              </w:rPr>
              <w:t>мм</w:t>
            </w:r>
            <w:proofErr w:type="gramEnd"/>
            <w:r w:rsidRPr="00B2154B">
              <w:rPr>
                <w:sz w:val="22"/>
                <w:szCs w:val="22"/>
              </w:rPr>
              <w:t>)</w:t>
            </w:r>
          </w:p>
        </w:tc>
        <w:tc>
          <w:tcPr>
            <w:tcW w:w="1418" w:type="dxa"/>
            <w:tcBorders>
              <w:top w:val="single" w:sz="4" w:space="0" w:color="auto"/>
              <w:left w:val="single" w:sz="4" w:space="0" w:color="auto"/>
              <w:bottom w:val="single" w:sz="4" w:space="0" w:color="auto"/>
            </w:tcBorders>
            <w:textDirection w:val="btLr"/>
            <w:vAlign w:val="center"/>
          </w:tcPr>
          <w:p w:rsidR="00C70FDE" w:rsidRPr="002C2EBF" w:rsidRDefault="00C70FDE" w:rsidP="00F772BC">
            <w:pPr>
              <w:ind w:left="113" w:right="113"/>
              <w:contextualSpacing/>
              <w:jc w:val="center"/>
              <w:rPr>
                <w:vertAlign w:val="superscript"/>
              </w:rPr>
            </w:pPr>
            <w:r w:rsidRPr="00B2154B">
              <w:rPr>
                <w:sz w:val="22"/>
                <w:szCs w:val="22"/>
              </w:rPr>
              <w:t>отклонение от нормы</w:t>
            </w:r>
            <w:r w:rsidR="002C2EBF">
              <w:rPr>
                <w:sz w:val="22"/>
                <w:szCs w:val="22"/>
                <w:vertAlign w:val="superscript"/>
              </w:rPr>
              <w:t>*</w:t>
            </w:r>
          </w:p>
        </w:tc>
        <w:tc>
          <w:tcPr>
            <w:tcW w:w="1134" w:type="dxa"/>
            <w:tcBorders>
              <w:top w:val="single" w:sz="4" w:space="0" w:color="auto"/>
              <w:bottom w:val="single" w:sz="4" w:space="0" w:color="auto"/>
              <w:right w:val="single" w:sz="4" w:space="0" w:color="auto"/>
            </w:tcBorders>
            <w:textDirection w:val="btLr"/>
            <w:vAlign w:val="center"/>
          </w:tcPr>
          <w:p w:rsidR="00C70FDE" w:rsidRPr="00B2154B" w:rsidRDefault="00C70FDE" w:rsidP="00F772BC">
            <w:pPr>
              <w:ind w:left="113" w:right="113"/>
              <w:contextualSpacing/>
              <w:jc w:val="center"/>
            </w:pPr>
            <w:r w:rsidRPr="00B2154B">
              <w:rPr>
                <w:sz w:val="22"/>
                <w:szCs w:val="22"/>
              </w:rPr>
              <w:t>количество осадков (</w:t>
            </w:r>
            <w:proofErr w:type="gramStart"/>
            <w:r w:rsidRPr="00B2154B">
              <w:rPr>
                <w:sz w:val="22"/>
                <w:szCs w:val="22"/>
              </w:rPr>
              <w:t>мм</w:t>
            </w:r>
            <w:proofErr w:type="gramEnd"/>
            <w:r w:rsidRPr="00B2154B">
              <w:rPr>
                <w:sz w:val="22"/>
                <w:szCs w:val="22"/>
              </w:rPr>
              <w:t>)</w:t>
            </w:r>
          </w:p>
        </w:tc>
        <w:tc>
          <w:tcPr>
            <w:tcW w:w="1418" w:type="dxa"/>
            <w:tcBorders>
              <w:top w:val="single" w:sz="4" w:space="0" w:color="auto"/>
              <w:left w:val="single" w:sz="4" w:space="0" w:color="auto"/>
              <w:bottom w:val="single" w:sz="4" w:space="0" w:color="auto"/>
            </w:tcBorders>
            <w:textDirection w:val="btLr"/>
            <w:vAlign w:val="center"/>
          </w:tcPr>
          <w:p w:rsidR="00C70FDE" w:rsidRPr="002C2EBF" w:rsidRDefault="00C70FDE" w:rsidP="00F772BC">
            <w:pPr>
              <w:ind w:left="113" w:right="113"/>
              <w:contextualSpacing/>
              <w:jc w:val="center"/>
              <w:rPr>
                <w:vertAlign w:val="superscript"/>
              </w:rPr>
            </w:pPr>
            <w:r w:rsidRPr="00B2154B">
              <w:rPr>
                <w:sz w:val="22"/>
                <w:szCs w:val="22"/>
              </w:rPr>
              <w:t>отклонение от нормы</w:t>
            </w:r>
            <w:r w:rsidR="002C2EBF">
              <w:rPr>
                <w:sz w:val="22"/>
                <w:szCs w:val="22"/>
                <w:vertAlign w:val="superscript"/>
              </w:rPr>
              <w:t>*</w:t>
            </w:r>
          </w:p>
        </w:tc>
        <w:tc>
          <w:tcPr>
            <w:tcW w:w="991" w:type="dxa"/>
            <w:tcBorders>
              <w:top w:val="single" w:sz="4" w:space="0" w:color="auto"/>
              <w:left w:val="single" w:sz="4" w:space="0" w:color="auto"/>
              <w:bottom w:val="single" w:sz="4" w:space="0" w:color="auto"/>
              <w:right w:val="single" w:sz="4" w:space="0" w:color="auto"/>
            </w:tcBorders>
            <w:textDirection w:val="btLr"/>
            <w:vAlign w:val="center"/>
          </w:tcPr>
          <w:p w:rsidR="00C70FDE" w:rsidRPr="00B2154B" w:rsidRDefault="00C70FDE" w:rsidP="00F772BC">
            <w:pPr>
              <w:ind w:left="113" w:right="113"/>
              <w:contextualSpacing/>
              <w:jc w:val="center"/>
            </w:pPr>
            <w:r w:rsidRPr="00B2154B">
              <w:rPr>
                <w:sz w:val="22"/>
                <w:szCs w:val="22"/>
              </w:rPr>
              <w:t>количество осадков (</w:t>
            </w:r>
            <w:proofErr w:type="gramStart"/>
            <w:r w:rsidRPr="00B2154B">
              <w:rPr>
                <w:sz w:val="22"/>
                <w:szCs w:val="22"/>
              </w:rPr>
              <w:t>мм</w:t>
            </w:r>
            <w:proofErr w:type="gramEnd"/>
            <w:r w:rsidRPr="00B2154B">
              <w:rPr>
                <w:sz w:val="22"/>
                <w:szCs w:val="22"/>
              </w:rPr>
              <w:t>)</w:t>
            </w:r>
          </w:p>
        </w:tc>
        <w:tc>
          <w:tcPr>
            <w:tcW w:w="1353" w:type="dxa"/>
            <w:tcBorders>
              <w:top w:val="single" w:sz="4" w:space="0" w:color="auto"/>
              <w:left w:val="single" w:sz="4" w:space="0" w:color="auto"/>
              <w:bottom w:val="single" w:sz="4" w:space="0" w:color="auto"/>
            </w:tcBorders>
            <w:textDirection w:val="btLr"/>
            <w:vAlign w:val="center"/>
          </w:tcPr>
          <w:p w:rsidR="00C70FDE" w:rsidRPr="002C2EBF" w:rsidRDefault="00C70FDE" w:rsidP="00F772BC">
            <w:pPr>
              <w:ind w:left="113" w:right="113"/>
              <w:contextualSpacing/>
              <w:jc w:val="center"/>
              <w:rPr>
                <w:vertAlign w:val="superscript"/>
              </w:rPr>
            </w:pPr>
            <w:r w:rsidRPr="00B2154B">
              <w:rPr>
                <w:sz w:val="22"/>
                <w:szCs w:val="22"/>
              </w:rPr>
              <w:t>отклонение от нормы</w:t>
            </w:r>
            <w:r w:rsidR="002C2EBF">
              <w:rPr>
                <w:sz w:val="22"/>
                <w:szCs w:val="22"/>
                <w:vertAlign w:val="superscript"/>
              </w:rPr>
              <w:t>*</w:t>
            </w:r>
          </w:p>
        </w:tc>
      </w:tr>
      <w:tr w:rsidR="0083548A" w:rsidRPr="00B2154B" w:rsidTr="0083548A">
        <w:trPr>
          <w:jc w:val="center"/>
        </w:trPr>
        <w:tc>
          <w:tcPr>
            <w:tcW w:w="1419" w:type="dxa"/>
            <w:tcBorders>
              <w:top w:val="single" w:sz="4" w:space="0" w:color="auto"/>
              <w:left w:val="single" w:sz="4" w:space="0" w:color="auto"/>
              <w:bottom w:val="single" w:sz="4" w:space="0" w:color="auto"/>
              <w:right w:val="single" w:sz="4" w:space="0" w:color="auto"/>
            </w:tcBorders>
          </w:tcPr>
          <w:p w:rsidR="0083548A" w:rsidRPr="00B2154B" w:rsidRDefault="0083548A" w:rsidP="0083548A">
            <w:pPr>
              <w:jc w:val="center"/>
            </w:pPr>
            <w:r>
              <w:t>январь</w:t>
            </w:r>
          </w:p>
        </w:tc>
        <w:tc>
          <w:tcPr>
            <w:tcW w:w="113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23-46</w:t>
            </w:r>
          </w:p>
        </w:tc>
        <w:tc>
          <w:tcPr>
            <w:tcW w:w="184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БН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15-35</w:t>
            </w:r>
          </w:p>
        </w:tc>
        <w:tc>
          <w:tcPr>
            <w:tcW w:w="1417"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БН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2-8</w:t>
            </w:r>
          </w:p>
        </w:tc>
        <w:tc>
          <w:tcPr>
            <w:tcW w:w="1418"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МН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17-34</w:t>
            </w:r>
          </w:p>
        </w:tc>
        <w:tc>
          <w:tcPr>
            <w:tcW w:w="1418"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БН и ОН</w:t>
            </w:r>
          </w:p>
        </w:tc>
        <w:tc>
          <w:tcPr>
            <w:tcW w:w="991"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18-27</w:t>
            </w:r>
          </w:p>
        </w:tc>
        <w:tc>
          <w:tcPr>
            <w:tcW w:w="135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 БН</w:t>
            </w:r>
          </w:p>
        </w:tc>
      </w:tr>
      <w:tr w:rsidR="0083548A" w:rsidRPr="00B2154B" w:rsidTr="0083548A">
        <w:trPr>
          <w:jc w:val="center"/>
        </w:trPr>
        <w:tc>
          <w:tcPr>
            <w:tcW w:w="1419" w:type="dxa"/>
            <w:tcBorders>
              <w:top w:val="single" w:sz="4" w:space="0" w:color="auto"/>
              <w:left w:val="single" w:sz="4" w:space="0" w:color="auto"/>
              <w:bottom w:val="single" w:sz="4" w:space="0" w:color="auto"/>
              <w:right w:val="single" w:sz="4" w:space="0" w:color="auto"/>
            </w:tcBorders>
          </w:tcPr>
          <w:p w:rsidR="0083548A" w:rsidRPr="00B2154B" w:rsidRDefault="0083548A" w:rsidP="0083548A">
            <w:pPr>
              <w:jc w:val="center"/>
            </w:pPr>
            <w:r>
              <w:t>февраль</w:t>
            </w:r>
          </w:p>
        </w:tc>
        <w:tc>
          <w:tcPr>
            <w:tcW w:w="113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12-35</w:t>
            </w:r>
          </w:p>
        </w:tc>
        <w:tc>
          <w:tcPr>
            <w:tcW w:w="184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 и БН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17-28</w:t>
            </w:r>
          </w:p>
        </w:tc>
        <w:tc>
          <w:tcPr>
            <w:tcW w:w="1417"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БН, ОН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7-21</w:t>
            </w:r>
          </w:p>
        </w:tc>
        <w:tc>
          <w:tcPr>
            <w:tcW w:w="1418"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МН и ОН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15-22</w:t>
            </w:r>
          </w:p>
        </w:tc>
        <w:tc>
          <w:tcPr>
            <w:tcW w:w="1418"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 и БН</w:t>
            </w:r>
          </w:p>
        </w:tc>
        <w:tc>
          <w:tcPr>
            <w:tcW w:w="991"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3-5</w:t>
            </w:r>
          </w:p>
        </w:tc>
        <w:tc>
          <w:tcPr>
            <w:tcW w:w="135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МН</w:t>
            </w:r>
          </w:p>
        </w:tc>
      </w:tr>
      <w:tr w:rsidR="0083548A" w:rsidRPr="00B2154B" w:rsidTr="0083548A">
        <w:trPr>
          <w:jc w:val="center"/>
        </w:trPr>
        <w:tc>
          <w:tcPr>
            <w:tcW w:w="1419" w:type="dxa"/>
            <w:tcBorders>
              <w:top w:val="single" w:sz="4" w:space="0" w:color="auto"/>
              <w:left w:val="single" w:sz="4" w:space="0" w:color="auto"/>
              <w:bottom w:val="single" w:sz="4" w:space="0" w:color="auto"/>
              <w:right w:val="single" w:sz="4" w:space="0" w:color="auto"/>
            </w:tcBorders>
          </w:tcPr>
          <w:p w:rsidR="0083548A" w:rsidRPr="00B2154B" w:rsidRDefault="0083548A" w:rsidP="0083548A">
            <w:pPr>
              <w:jc w:val="center"/>
            </w:pPr>
            <w:r>
              <w:t>март</w:t>
            </w:r>
          </w:p>
        </w:tc>
        <w:tc>
          <w:tcPr>
            <w:tcW w:w="113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10-35</w:t>
            </w:r>
          </w:p>
        </w:tc>
        <w:tc>
          <w:tcPr>
            <w:tcW w:w="184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БН и ОН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20-38</w:t>
            </w:r>
          </w:p>
        </w:tc>
        <w:tc>
          <w:tcPr>
            <w:tcW w:w="1417"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БН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11-24</w:t>
            </w:r>
          </w:p>
        </w:tc>
        <w:tc>
          <w:tcPr>
            <w:tcW w:w="1418"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 и БН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11-23</w:t>
            </w:r>
          </w:p>
        </w:tc>
        <w:tc>
          <w:tcPr>
            <w:tcW w:w="1418"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 и БН</w:t>
            </w:r>
          </w:p>
        </w:tc>
        <w:tc>
          <w:tcPr>
            <w:tcW w:w="991"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14-25</w:t>
            </w:r>
          </w:p>
        </w:tc>
        <w:tc>
          <w:tcPr>
            <w:tcW w:w="135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БН, ОН</w:t>
            </w:r>
          </w:p>
        </w:tc>
      </w:tr>
      <w:tr w:rsidR="0083548A" w:rsidRPr="00B2154B" w:rsidTr="0083548A">
        <w:trPr>
          <w:jc w:val="center"/>
        </w:trPr>
        <w:tc>
          <w:tcPr>
            <w:tcW w:w="1419" w:type="dxa"/>
            <w:tcBorders>
              <w:top w:val="single" w:sz="4" w:space="0" w:color="auto"/>
              <w:left w:val="single" w:sz="4" w:space="0" w:color="auto"/>
              <w:bottom w:val="single" w:sz="4" w:space="0" w:color="auto"/>
              <w:right w:val="single" w:sz="4" w:space="0" w:color="auto"/>
            </w:tcBorders>
          </w:tcPr>
          <w:p w:rsidR="0083548A" w:rsidRPr="00B2154B" w:rsidRDefault="0083548A" w:rsidP="0083548A">
            <w:pPr>
              <w:jc w:val="center"/>
            </w:pPr>
            <w:r>
              <w:t>апрель</w:t>
            </w:r>
          </w:p>
        </w:tc>
        <w:tc>
          <w:tcPr>
            <w:tcW w:w="113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13-24</w:t>
            </w:r>
          </w:p>
        </w:tc>
        <w:tc>
          <w:tcPr>
            <w:tcW w:w="184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 и МН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17-45</w:t>
            </w:r>
          </w:p>
        </w:tc>
        <w:tc>
          <w:tcPr>
            <w:tcW w:w="1417"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 и БН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36-48</w:t>
            </w:r>
          </w:p>
        </w:tc>
        <w:tc>
          <w:tcPr>
            <w:tcW w:w="1418"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БН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18-41</w:t>
            </w:r>
          </w:p>
        </w:tc>
        <w:tc>
          <w:tcPr>
            <w:tcW w:w="1418"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 и МН</w:t>
            </w:r>
          </w:p>
        </w:tc>
        <w:tc>
          <w:tcPr>
            <w:tcW w:w="991"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22-48</w:t>
            </w:r>
          </w:p>
        </w:tc>
        <w:tc>
          <w:tcPr>
            <w:tcW w:w="135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БН</w:t>
            </w:r>
          </w:p>
        </w:tc>
      </w:tr>
      <w:tr w:rsidR="0083548A" w:rsidRPr="00B2154B" w:rsidTr="0083548A">
        <w:trPr>
          <w:jc w:val="center"/>
        </w:trPr>
        <w:tc>
          <w:tcPr>
            <w:tcW w:w="1419" w:type="dxa"/>
            <w:tcBorders>
              <w:top w:val="single" w:sz="4" w:space="0" w:color="auto"/>
              <w:left w:val="single" w:sz="4" w:space="0" w:color="auto"/>
              <w:bottom w:val="single" w:sz="4" w:space="0" w:color="auto"/>
              <w:right w:val="single" w:sz="4" w:space="0" w:color="auto"/>
            </w:tcBorders>
          </w:tcPr>
          <w:p w:rsidR="0083548A" w:rsidRPr="00B2154B" w:rsidRDefault="0083548A" w:rsidP="0083548A">
            <w:pPr>
              <w:jc w:val="center"/>
            </w:pPr>
            <w:r>
              <w:t>май</w:t>
            </w:r>
          </w:p>
        </w:tc>
        <w:tc>
          <w:tcPr>
            <w:tcW w:w="113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30-80</w:t>
            </w:r>
          </w:p>
        </w:tc>
        <w:tc>
          <w:tcPr>
            <w:tcW w:w="184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 и МН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36-87</w:t>
            </w:r>
          </w:p>
        </w:tc>
        <w:tc>
          <w:tcPr>
            <w:tcW w:w="1417"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 и БН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15-35</w:t>
            </w:r>
          </w:p>
        </w:tc>
        <w:tc>
          <w:tcPr>
            <w:tcW w:w="1418"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БН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37-48</w:t>
            </w:r>
          </w:p>
        </w:tc>
        <w:tc>
          <w:tcPr>
            <w:tcW w:w="1418"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 и БН</w:t>
            </w:r>
          </w:p>
        </w:tc>
        <w:tc>
          <w:tcPr>
            <w:tcW w:w="991"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45-89</w:t>
            </w:r>
          </w:p>
        </w:tc>
        <w:tc>
          <w:tcPr>
            <w:tcW w:w="135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БН</w:t>
            </w:r>
          </w:p>
        </w:tc>
      </w:tr>
      <w:tr w:rsidR="0083548A" w:rsidRPr="00B2154B" w:rsidTr="0083548A">
        <w:trPr>
          <w:jc w:val="center"/>
        </w:trPr>
        <w:tc>
          <w:tcPr>
            <w:tcW w:w="1419" w:type="dxa"/>
            <w:tcBorders>
              <w:top w:val="single" w:sz="4" w:space="0" w:color="auto"/>
              <w:left w:val="single" w:sz="4" w:space="0" w:color="auto"/>
              <w:bottom w:val="single" w:sz="4" w:space="0" w:color="auto"/>
              <w:right w:val="single" w:sz="4" w:space="0" w:color="auto"/>
            </w:tcBorders>
          </w:tcPr>
          <w:p w:rsidR="0083548A" w:rsidRPr="00B2154B" w:rsidRDefault="0083548A" w:rsidP="0083548A">
            <w:pPr>
              <w:jc w:val="center"/>
            </w:pPr>
            <w:r>
              <w:t>июнь</w:t>
            </w:r>
          </w:p>
        </w:tc>
        <w:tc>
          <w:tcPr>
            <w:tcW w:w="113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13-33</w:t>
            </w:r>
          </w:p>
        </w:tc>
        <w:tc>
          <w:tcPr>
            <w:tcW w:w="184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МН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27-68</w:t>
            </w:r>
          </w:p>
        </w:tc>
        <w:tc>
          <w:tcPr>
            <w:tcW w:w="1417"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 и МН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34-61</w:t>
            </w:r>
          </w:p>
        </w:tc>
        <w:tc>
          <w:tcPr>
            <w:tcW w:w="1418"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БН и МН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39-72</w:t>
            </w:r>
          </w:p>
        </w:tc>
        <w:tc>
          <w:tcPr>
            <w:tcW w:w="1418"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 и БН</w:t>
            </w:r>
          </w:p>
        </w:tc>
        <w:tc>
          <w:tcPr>
            <w:tcW w:w="991"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69-111</w:t>
            </w:r>
          </w:p>
        </w:tc>
        <w:tc>
          <w:tcPr>
            <w:tcW w:w="135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БН</w:t>
            </w:r>
          </w:p>
        </w:tc>
      </w:tr>
      <w:tr w:rsidR="0083548A" w:rsidRPr="00B2154B" w:rsidTr="0083548A">
        <w:trPr>
          <w:jc w:val="center"/>
        </w:trPr>
        <w:tc>
          <w:tcPr>
            <w:tcW w:w="1419" w:type="dxa"/>
            <w:tcBorders>
              <w:top w:val="single" w:sz="4" w:space="0" w:color="auto"/>
              <w:left w:val="single" w:sz="4" w:space="0" w:color="auto"/>
              <w:bottom w:val="single" w:sz="4" w:space="0" w:color="auto"/>
              <w:right w:val="single" w:sz="4" w:space="0" w:color="auto"/>
            </w:tcBorders>
          </w:tcPr>
          <w:p w:rsidR="0083548A" w:rsidRPr="00B2154B" w:rsidRDefault="0083548A" w:rsidP="0083548A">
            <w:pPr>
              <w:jc w:val="center"/>
            </w:pPr>
            <w:r>
              <w:t>июль</w:t>
            </w:r>
          </w:p>
        </w:tc>
        <w:tc>
          <w:tcPr>
            <w:tcW w:w="113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50-100</w:t>
            </w:r>
          </w:p>
        </w:tc>
        <w:tc>
          <w:tcPr>
            <w:tcW w:w="184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 сз БН, юг М</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61-119</w:t>
            </w:r>
          </w:p>
        </w:tc>
        <w:tc>
          <w:tcPr>
            <w:tcW w:w="1417"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62-135</w:t>
            </w:r>
          </w:p>
        </w:tc>
        <w:tc>
          <w:tcPr>
            <w:tcW w:w="1418"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БН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69-113</w:t>
            </w:r>
          </w:p>
        </w:tc>
        <w:tc>
          <w:tcPr>
            <w:tcW w:w="1418"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БН, ОН</w:t>
            </w:r>
          </w:p>
        </w:tc>
        <w:tc>
          <w:tcPr>
            <w:tcW w:w="991"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33-89</w:t>
            </w:r>
          </w:p>
        </w:tc>
        <w:tc>
          <w:tcPr>
            <w:tcW w:w="135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 БН</w:t>
            </w:r>
          </w:p>
        </w:tc>
      </w:tr>
      <w:tr w:rsidR="0083548A" w:rsidRPr="00B2154B" w:rsidTr="0083548A">
        <w:trPr>
          <w:jc w:val="center"/>
        </w:trPr>
        <w:tc>
          <w:tcPr>
            <w:tcW w:w="1419" w:type="dxa"/>
            <w:tcBorders>
              <w:top w:val="single" w:sz="4" w:space="0" w:color="auto"/>
              <w:left w:val="single" w:sz="4" w:space="0" w:color="auto"/>
              <w:bottom w:val="single" w:sz="4" w:space="0" w:color="auto"/>
              <w:right w:val="single" w:sz="4" w:space="0" w:color="auto"/>
            </w:tcBorders>
          </w:tcPr>
          <w:p w:rsidR="0083548A" w:rsidRPr="00B2154B" w:rsidRDefault="0083548A" w:rsidP="0083548A">
            <w:pPr>
              <w:jc w:val="center"/>
            </w:pPr>
            <w:r>
              <w:t>август</w:t>
            </w:r>
          </w:p>
        </w:tc>
        <w:tc>
          <w:tcPr>
            <w:tcW w:w="113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36-70</w:t>
            </w:r>
          </w:p>
        </w:tc>
        <w:tc>
          <w:tcPr>
            <w:tcW w:w="184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 сз МН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44-85</w:t>
            </w:r>
          </w:p>
        </w:tc>
        <w:tc>
          <w:tcPr>
            <w:tcW w:w="1417"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 сз БН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20-39</w:t>
            </w:r>
          </w:p>
        </w:tc>
        <w:tc>
          <w:tcPr>
            <w:tcW w:w="1418"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МН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32-54</w:t>
            </w:r>
          </w:p>
        </w:tc>
        <w:tc>
          <w:tcPr>
            <w:tcW w:w="1418"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МН, ОН</w:t>
            </w:r>
          </w:p>
        </w:tc>
        <w:tc>
          <w:tcPr>
            <w:tcW w:w="991"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47-108</w:t>
            </w:r>
          </w:p>
        </w:tc>
        <w:tc>
          <w:tcPr>
            <w:tcW w:w="135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 БН</w:t>
            </w:r>
          </w:p>
        </w:tc>
      </w:tr>
      <w:tr w:rsidR="0083548A" w:rsidRPr="00B2154B" w:rsidTr="0083548A">
        <w:trPr>
          <w:jc w:val="center"/>
        </w:trPr>
        <w:tc>
          <w:tcPr>
            <w:tcW w:w="1419" w:type="dxa"/>
            <w:tcBorders>
              <w:top w:val="single" w:sz="4" w:space="0" w:color="auto"/>
              <w:left w:val="single" w:sz="4" w:space="0" w:color="auto"/>
              <w:bottom w:val="single" w:sz="4" w:space="0" w:color="auto"/>
              <w:right w:val="single" w:sz="4" w:space="0" w:color="auto"/>
            </w:tcBorders>
          </w:tcPr>
          <w:p w:rsidR="0083548A" w:rsidRPr="00B2154B" w:rsidRDefault="0083548A" w:rsidP="0083548A">
            <w:pPr>
              <w:jc w:val="center"/>
            </w:pPr>
            <w:r>
              <w:t>сентябрь</w:t>
            </w:r>
          </w:p>
        </w:tc>
        <w:tc>
          <w:tcPr>
            <w:tcW w:w="113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30-70</w:t>
            </w:r>
          </w:p>
        </w:tc>
        <w:tc>
          <w:tcPr>
            <w:tcW w:w="184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32-75</w:t>
            </w:r>
          </w:p>
        </w:tc>
        <w:tc>
          <w:tcPr>
            <w:tcW w:w="1417"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 БН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11-31</w:t>
            </w:r>
          </w:p>
        </w:tc>
        <w:tc>
          <w:tcPr>
            <w:tcW w:w="1418"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МН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35-45</w:t>
            </w:r>
          </w:p>
        </w:tc>
        <w:tc>
          <w:tcPr>
            <w:tcW w:w="1418"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w:t>
            </w:r>
          </w:p>
        </w:tc>
        <w:tc>
          <w:tcPr>
            <w:tcW w:w="991"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31-59</w:t>
            </w:r>
          </w:p>
        </w:tc>
        <w:tc>
          <w:tcPr>
            <w:tcW w:w="135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 БН</w:t>
            </w:r>
          </w:p>
        </w:tc>
      </w:tr>
      <w:tr w:rsidR="0083548A" w:rsidRPr="00B2154B" w:rsidTr="0083548A">
        <w:trPr>
          <w:jc w:val="center"/>
        </w:trPr>
        <w:tc>
          <w:tcPr>
            <w:tcW w:w="1419" w:type="dxa"/>
            <w:tcBorders>
              <w:top w:val="single" w:sz="4" w:space="0" w:color="auto"/>
              <w:left w:val="single" w:sz="4" w:space="0" w:color="auto"/>
              <w:bottom w:val="single" w:sz="4" w:space="0" w:color="auto"/>
              <w:right w:val="single" w:sz="4" w:space="0" w:color="auto"/>
            </w:tcBorders>
          </w:tcPr>
          <w:p w:rsidR="0083548A" w:rsidRPr="00B2154B" w:rsidRDefault="0083548A" w:rsidP="0083548A">
            <w:pPr>
              <w:jc w:val="center"/>
            </w:pPr>
            <w:r>
              <w:t>октябрь</w:t>
            </w:r>
          </w:p>
        </w:tc>
        <w:tc>
          <w:tcPr>
            <w:tcW w:w="113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50-100</w:t>
            </w:r>
          </w:p>
        </w:tc>
        <w:tc>
          <w:tcPr>
            <w:tcW w:w="184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БН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62-83</w:t>
            </w:r>
          </w:p>
        </w:tc>
        <w:tc>
          <w:tcPr>
            <w:tcW w:w="1417"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БН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33-64</w:t>
            </w:r>
          </w:p>
        </w:tc>
        <w:tc>
          <w:tcPr>
            <w:tcW w:w="1418"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 МН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24-48</w:t>
            </w:r>
          </w:p>
        </w:tc>
        <w:tc>
          <w:tcPr>
            <w:tcW w:w="1418"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МН, ОН</w:t>
            </w:r>
          </w:p>
        </w:tc>
        <w:tc>
          <w:tcPr>
            <w:tcW w:w="991"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30-44</w:t>
            </w:r>
          </w:p>
        </w:tc>
        <w:tc>
          <w:tcPr>
            <w:tcW w:w="135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 БН</w:t>
            </w:r>
          </w:p>
        </w:tc>
      </w:tr>
      <w:tr w:rsidR="0083548A" w:rsidRPr="00B2154B" w:rsidTr="0083548A">
        <w:trPr>
          <w:jc w:val="center"/>
        </w:trPr>
        <w:tc>
          <w:tcPr>
            <w:tcW w:w="1419" w:type="dxa"/>
            <w:tcBorders>
              <w:top w:val="single" w:sz="4" w:space="0" w:color="auto"/>
              <w:left w:val="single" w:sz="4" w:space="0" w:color="auto"/>
              <w:bottom w:val="single" w:sz="4" w:space="0" w:color="auto"/>
              <w:right w:val="single" w:sz="4" w:space="0" w:color="auto"/>
            </w:tcBorders>
          </w:tcPr>
          <w:p w:rsidR="0083548A" w:rsidRPr="00B2154B" w:rsidRDefault="0083548A" w:rsidP="0083548A">
            <w:pPr>
              <w:jc w:val="center"/>
            </w:pPr>
            <w:r>
              <w:t>ноябрь</w:t>
            </w:r>
          </w:p>
        </w:tc>
        <w:tc>
          <w:tcPr>
            <w:tcW w:w="113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43-72</w:t>
            </w:r>
          </w:p>
        </w:tc>
        <w:tc>
          <w:tcPr>
            <w:tcW w:w="184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 БН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31-45</w:t>
            </w:r>
          </w:p>
        </w:tc>
        <w:tc>
          <w:tcPr>
            <w:tcW w:w="1417"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 БН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32-68</w:t>
            </w:r>
          </w:p>
        </w:tc>
        <w:tc>
          <w:tcPr>
            <w:tcW w:w="1418"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БН, ОН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25-33</w:t>
            </w:r>
          </w:p>
        </w:tc>
        <w:tc>
          <w:tcPr>
            <w:tcW w:w="1418"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w:t>
            </w:r>
          </w:p>
        </w:tc>
        <w:tc>
          <w:tcPr>
            <w:tcW w:w="991"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44-68</w:t>
            </w:r>
          </w:p>
        </w:tc>
        <w:tc>
          <w:tcPr>
            <w:tcW w:w="135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БН</w:t>
            </w:r>
          </w:p>
        </w:tc>
      </w:tr>
      <w:tr w:rsidR="0083548A" w:rsidRPr="00B2154B" w:rsidTr="0083548A">
        <w:trPr>
          <w:jc w:val="center"/>
        </w:trPr>
        <w:tc>
          <w:tcPr>
            <w:tcW w:w="1419" w:type="dxa"/>
            <w:tcBorders>
              <w:top w:val="single" w:sz="4" w:space="0" w:color="auto"/>
              <w:left w:val="single" w:sz="4" w:space="0" w:color="auto"/>
              <w:bottom w:val="single" w:sz="4" w:space="0" w:color="auto"/>
              <w:right w:val="single" w:sz="4" w:space="0" w:color="auto"/>
            </w:tcBorders>
          </w:tcPr>
          <w:p w:rsidR="0083548A" w:rsidRPr="00B2154B" w:rsidRDefault="0083548A" w:rsidP="0083548A">
            <w:pPr>
              <w:jc w:val="center"/>
            </w:pPr>
            <w:r>
              <w:t>декабрь</w:t>
            </w:r>
          </w:p>
        </w:tc>
        <w:tc>
          <w:tcPr>
            <w:tcW w:w="113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20-38</w:t>
            </w:r>
          </w:p>
        </w:tc>
        <w:tc>
          <w:tcPr>
            <w:tcW w:w="184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31-60</w:t>
            </w:r>
          </w:p>
        </w:tc>
        <w:tc>
          <w:tcPr>
            <w:tcW w:w="1417"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БН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39-56</w:t>
            </w:r>
          </w:p>
        </w:tc>
        <w:tc>
          <w:tcPr>
            <w:tcW w:w="1418"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БН</w:t>
            </w:r>
          </w:p>
        </w:tc>
        <w:tc>
          <w:tcPr>
            <w:tcW w:w="1134"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30-71</w:t>
            </w:r>
          </w:p>
        </w:tc>
        <w:tc>
          <w:tcPr>
            <w:tcW w:w="1418"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ОН,БН</w:t>
            </w:r>
          </w:p>
        </w:tc>
        <w:tc>
          <w:tcPr>
            <w:tcW w:w="991"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11-25</w:t>
            </w:r>
          </w:p>
        </w:tc>
        <w:tc>
          <w:tcPr>
            <w:tcW w:w="1353" w:type="dxa"/>
            <w:tcBorders>
              <w:top w:val="single" w:sz="4" w:space="0" w:color="auto"/>
              <w:left w:val="single" w:sz="4" w:space="0" w:color="auto"/>
              <w:bottom w:val="single" w:sz="4" w:space="0" w:color="auto"/>
              <w:right w:val="single" w:sz="4" w:space="0" w:color="auto"/>
            </w:tcBorders>
            <w:vAlign w:val="center"/>
          </w:tcPr>
          <w:p w:rsidR="0083548A" w:rsidRPr="00B2154B" w:rsidRDefault="0083548A" w:rsidP="0083548A">
            <w:pPr>
              <w:jc w:val="center"/>
            </w:pPr>
            <w:r w:rsidRPr="00B2154B">
              <w:rPr>
                <w:sz w:val="22"/>
                <w:szCs w:val="22"/>
              </w:rPr>
              <w:t>МН</w:t>
            </w:r>
          </w:p>
        </w:tc>
      </w:tr>
      <w:tr w:rsidR="0078333B" w:rsidRPr="00B2154B" w:rsidTr="0083548A">
        <w:trPr>
          <w:jc w:val="center"/>
        </w:trPr>
        <w:tc>
          <w:tcPr>
            <w:tcW w:w="1419" w:type="dxa"/>
            <w:tcBorders>
              <w:top w:val="single" w:sz="4" w:space="0" w:color="auto"/>
            </w:tcBorders>
            <w:vAlign w:val="center"/>
          </w:tcPr>
          <w:p w:rsidR="00C70FDE" w:rsidRPr="00B2154B" w:rsidRDefault="00C70FDE" w:rsidP="00F772BC">
            <w:pPr>
              <w:jc w:val="center"/>
            </w:pPr>
            <w:r w:rsidRPr="00B2154B">
              <w:rPr>
                <w:sz w:val="22"/>
                <w:szCs w:val="22"/>
              </w:rPr>
              <w:t>год</w:t>
            </w:r>
          </w:p>
        </w:tc>
        <w:tc>
          <w:tcPr>
            <w:tcW w:w="1133" w:type="dxa"/>
            <w:tcBorders>
              <w:top w:val="single" w:sz="4" w:space="0" w:color="auto"/>
              <w:right w:val="single" w:sz="4" w:space="0" w:color="auto"/>
            </w:tcBorders>
            <w:vAlign w:val="center"/>
          </w:tcPr>
          <w:p w:rsidR="00C70FDE" w:rsidRPr="00B2154B" w:rsidRDefault="00C70FDE" w:rsidP="00F772BC">
            <w:pPr>
              <w:jc w:val="center"/>
            </w:pPr>
            <w:r w:rsidRPr="00B2154B">
              <w:rPr>
                <w:sz w:val="22"/>
                <w:szCs w:val="22"/>
              </w:rPr>
              <w:t>330-550</w:t>
            </w:r>
          </w:p>
        </w:tc>
        <w:tc>
          <w:tcPr>
            <w:tcW w:w="1843" w:type="dxa"/>
            <w:tcBorders>
              <w:top w:val="single" w:sz="4" w:space="0" w:color="auto"/>
              <w:left w:val="single" w:sz="4" w:space="0" w:color="auto"/>
            </w:tcBorders>
            <w:vAlign w:val="center"/>
          </w:tcPr>
          <w:p w:rsidR="00C70FDE" w:rsidRPr="00B2154B" w:rsidRDefault="00C70FDE" w:rsidP="00F772BC">
            <w:pPr>
              <w:jc w:val="center"/>
            </w:pPr>
            <w:r w:rsidRPr="00B2154B">
              <w:rPr>
                <w:sz w:val="22"/>
                <w:szCs w:val="22"/>
              </w:rPr>
              <w:t>ОН и БН</w:t>
            </w:r>
          </w:p>
        </w:tc>
        <w:tc>
          <w:tcPr>
            <w:tcW w:w="1134" w:type="dxa"/>
            <w:tcBorders>
              <w:top w:val="single" w:sz="4" w:space="0" w:color="auto"/>
              <w:right w:val="single" w:sz="4" w:space="0" w:color="auto"/>
            </w:tcBorders>
            <w:vAlign w:val="center"/>
          </w:tcPr>
          <w:p w:rsidR="00C70FDE" w:rsidRPr="00B2154B" w:rsidRDefault="00C70FDE" w:rsidP="00F772BC">
            <w:pPr>
              <w:jc w:val="center"/>
            </w:pPr>
            <w:r w:rsidRPr="00B2154B">
              <w:rPr>
                <w:sz w:val="22"/>
                <w:szCs w:val="22"/>
              </w:rPr>
              <w:t>393-546</w:t>
            </w:r>
          </w:p>
        </w:tc>
        <w:tc>
          <w:tcPr>
            <w:tcW w:w="1417" w:type="dxa"/>
            <w:tcBorders>
              <w:top w:val="single" w:sz="4" w:space="0" w:color="auto"/>
              <w:left w:val="single" w:sz="4" w:space="0" w:color="auto"/>
            </w:tcBorders>
            <w:vAlign w:val="center"/>
          </w:tcPr>
          <w:p w:rsidR="00C70FDE" w:rsidRPr="00B2154B" w:rsidRDefault="00C70FDE" w:rsidP="00F772BC">
            <w:pPr>
              <w:jc w:val="center"/>
            </w:pPr>
            <w:r w:rsidRPr="00B2154B">
              <w:rPr>
                <w:sz w:val="22"/>
                <w:szCs w:val="22"/>
              </w:rPr>
              <w:t>БН и ОН</w:t>
            </w:r>
          </w:p>
        </w:tc>
        <w:tc>
          <w:tcPr>
            <w:tcW w:w="1134" w:type="dxa"/>
            <w:tcBorders>
              <w:top w:val="single" w:sz="4" w:space="0" w:color="auto"/>
              <w:right w:val="single" w:sz="4" w:space="0" w:color="auto"/>
            </w:tcBorders>
            <w:vAlign w:val="center"/>
          </w:tcPr>
          <w:p w:rsidR="00C70FDE" w:rsidRPr="00B2154B" w:rsidRDefault="00C70FDE" w:rsidP="00F772BC">
            <w:pPr>
              <w:jc w:val="center"/>
            </w:pPr>
            <w:r w:rsidRPr="00B2154B">
              <w:rPr>
                <w:sz w:val="22"/>
                <w:szCs w:val="22"/>
              </w:rPr>
              <w:t>350-498</w:t>
            </w:r>
          </w:p>
        </w:tc>
        <w:tc>
          <w:tcPr>
            <w:tcW w:w="1418" w:type="dxa"/>
            <w:tcBorders>
              <w:top w:val="single" w:sz="4" w:space="0" w:color="auto"/>
              <w:left w:val="single" w:sz="4" w:space="0" w:color="auto"/>
            </w:tcBorders>
            <w:vAlign w:val="center"/>
          </w:tcPr>
          <w:p w:rsidR="00C70FDE" w:rsidRPr="00B2154B" w:rsidRDefault="00C70FDE" w:rsidP="00F772BC">
            <w:pPr>
              <w:jc w:val="center"/>
            </w:pPr>
            <w:r w:rsidRPr="00B2154B">
              <w:rPr>
                <w:sz w:val="22"/>
                <w:szCs w:val="22"/>
              </w:rPr>
              <w:t>ОН</w:t>
            </w:r>
          </w:p>
        </w:tc>
        <w:tc>
          <w:tcPr>
            <w:tcW w:w="1134" w:type="dxa"/>
            <w:tcBorders>
              <w:top w:val="single" w:sz="4" w:space="0" w:color="auto"/>
              <w:right w:val="single" w:sz="4" w:space="0" w:color="auto"/>
            </w:tcBorders>
            <w:vAlign w:val="center"/>
          </w:tcPr>
          <w:p w:rsidR="00C70FDE" w:rsidRPr="00B2154B" w:rsidRDefault="00C70FDE" w:rsidP="00F772BC">
            <w:pPr>
              <w:jc w:val="center"/>
            </w:pPr>
            <w:r w:rsidRPr="00B2154B">
              <w:rPr>
                <w:sz w:val="22"/>
                <w:szCs w:val="22"/>
              </w:rPr>
              <w:t>360-511</w:t>
            </w:r>
          </w:p>
        </w:tc>
        <w:tc>
          <w:tcPr>
            <w:tcW w:w="1418" w:type="dxa"/>
            <w:tcBorders>
              <w:top w:val="single" w:sz="4" w:space="0" w:color="auto"/>
              <w:left w:val="single" w:sz="4" w:space="0" w:color="auto"/>
            </w:tcBorders>
            <w:vAlign w:val="center"/>
          </w:tcPr>
          <w:p w:rsidR="00C70FDE" w:rsidRPr="00B2154B" w:rsidRDefault="00C70FDE" w:rsidP="00F772BC">
            <w:pPr>
              <w:jc w:val="center"/>
            </w:pPr>
            <w:r w:rsidRPr="00B2154B">
              <w:rPr>
                <w:sz w:val="22"/>
                <w:szCs w:val="22"/>
              </w:rPr>
              <w:t>ОН</w:t>
            </w:r>
          </w:p>
        </w:tc>
        <w:tc>
          <w:tcPr>
            <w:tcW w:w="991" w:type="dxa"/>
            <w:tcBorders>
              <w:top w:val="single" w:sz="4" w:space="0" w:color="auto"/>
              <w:left w:val="single" w:sz="4" w:space="0" w:color="auto"/>
              <w:right w:val="single" w:sz="4" w:space="0" w:color="auto"/>
            </w:tcBorders>
            <w:vAlign w:val="center"/>
          </w:tcPr>
          <w:p w:rsidR="00C70FDE" w:rsidRPr="00B2154B" w:rsidRDefault="00C70FDE" w:rsidP="00F772BC">
            <w:pPr>
              <w:jc w:val="center"/>
            </w:pPr>
            <w:r w:rsidRPr="00B2154B">
              <w:rPr>
                <w:sz w:val="22"/>
                <w:szCs w:val="22"/>
              </w:rPr>
              <w:t>305-491</w:t>
            </w:r>
          </w:p>
        </w:tc>
        <w:tc>
          <w:tcPr>
            <w:tcW w:w="1353" w:type="dxa"/>
            <w:tcBorders>
              <w:top w:val="single" w:sz="4" w:space="0" w:color="auto"/>
              <w:left w:val="single" w:sz="4" w:space="0" w:color="auto"/>
            </w:tcBorders>
            <w:vAlign w:val="center"/>
          </w:tcPr>
          <w:p w:rsidR="00C70FDE" w:rsidRPr="00B2154B" w:rsidRDefault="00C70FDE" w:rsidP="00F772BC">
            <w:pPr>
              <w:jc w:val="center"/>
            </w:pPr>
            <w:r w:rsidRPr="00B2154B">
              <w:rPr>
                <w:sz w:val="22"/>
                <w:szCs w:val="22"/>
              </w:rPr>
              <w:t>БН и ОН</w:t>
            </w:r>
          </w:p>
        </w:tc>
      </w:tr>
    </w:tbl>
    <w:p w:rsidR="0083548A" w:rsidRDefault="0083548A" w:rsidP="0083548A"/>
    <w:p w:rsidR="0083548A" w:rsidRPr="002C2EBF" w:rsidRDefault="002C2EBF" w:rsidP="002C2EBF">
      <w:pPr>
        <w:rPr>
          <w:sz w:val="18"/>
          <w:szCs w:val="18"/>
        </w:rPr>
      </w:pPr>
      <w:r w:rsidRPr="002C2EBF">
        <w:rPr>
          <w:sz w:val="18"/>
          <w:szCs w:val="18"/>
          <w:vertAlign w:val="superscript"/>
        </w:rPr>
        <w:t>*</w:t>
      </w:r>
      <w:r w:rsidRPr="002C2EBF">
        <w:rPr>
          <w:sz w:val="18"/>
          <w:szCs w:val="18"/>
        </w:rPr>
        <w:t> </w:t>
      </w:r>
      <w:r w:rsidR="0083548A" w:rsidRPr="002C2EBF">
        <w:rPr>
          <w:sz w:val="18"/>
          <w:szCs w:val="18"/>
        </w:rPr>
        <w:t xml:space="preserve">(БН – больше нормы, ОН – около нормы, МН – меньше нормы) </w:t>
      </w:r>
    </w:p>
    <w:p w:rsidR="00567751" w:rsidRDefault="00567751" w:rsidP="004C640B">
      <w:pPr>
        <w:jc w:val="both"/>
        <w:rPr>
          <w:color w:val="000000"/>
          <w:sz w:val="28"/>
          <w:szCs w:val="28"/>
        </w:rPr>
      </w:pPr>
    </w:p>
    <w:p w:rsidR="0083548A" w:rsidRDefault="0083548A" w:rsidP="004C640B">
      <w:pPr>
        <w:jc w:val="both"/>
        <w:rPr>
          <w:color w:val="000000"/>
          <w:sz w:val="28"/>
          <w:szCs w:val="28"/>
        </w:rPr>
      </w:pPr>
    </w:p>
    <w:p w:rsidR="000D7ACB" w:rsidRDefault="000D7ACB" w:rsidP="00DE12D3">
      <w:pPr>
        <w:pStyle w:val="20"/>
        <w:jc w:val="right"/>
        <w:rPr>
          <w:rFonts w:ascii="Times New Roman" w:hAnsi="Times New Roman" w:cs="Times New Roman"/>
        </w:rPr>
        <w:sectPr w:rsidR="000D7ACB" w:rsidSect="00B21FE0">
          <w:pgSz w:w="16838" w:h="11906" w:orient="landscape"/>
          <w:pgMar w:top="1418" w:right="1134" w:bottom="567" w:left="1134" w:header="567" w:footer="454" w:gutter="0"/>
          <w:cols w:space="708"/>
          <w:docGrid w:linePitch="360"/>
        </w:sectPr>
      </w:pPr>
    </w:p>
    <w:p w:rsidR="00567751" w:rsidRPr="00287E3C" w:rsidRDefault="00567751" w:rsidP="00DE12D3">
      <w:pPr>
        <w:pStyle w:val="20"/>
        <w:jc w:val="right"/>
        <w:rPr>
          <w:rFonts w:ascii="Times New Roman" w:hAnsi="Times New Roman" w:cs="Times New Roman"/>
          <w:sz w:val="24"/>
          <w:szCs w:val="24"/>
        </w:rPr>
      </w:pPr>
      <w:bookmarkStart w:id="122" w:name="_Toc11767059"/>
      <w:r w:rsidRPr="00287E3C">
        <w:rPr>
          <w:rFonts w:ascii="Times New Roman" w:hAnsi="Times New Roman" w:cs="Times New Roman"/>
          <w:sz w:val="24"/>
          <w:szCs w:val="24"/>
        </w:rPr>
        <w:lastRenderedPageBreak/>
        <w:t>Приложение 4</w:t>
      </w:r>
      <w:bookmarkEnd w:id="122"/>
    </w:p>
    <w:p w:rsidR="00567751" w:rsidRPr="00287E3C" w:rsidRDefault="00567751" w:rsidP="004C640B">
      <w:pPr>
        <w:jc w:val="both"/>
        <w:rPr>
          <w:color w:val="000000"/>
        </w:rPr>
      </w:pPr>
    </w:p>
    <w:p w:rsidR="00570B4A" w:rsidRPr="00287E3C" w:rsidRDefault="00570B4A" w:rsidP="00570B4A">
      <w:pPr>
        <w:jc w:val="center"/>
      </w:pPr>
      <w:r w:rsidRPr="00287E3C">
        <w:t xml:space="preserve">Среднее количество осадков по сезонам и их отклонение от нормы </w:t>
      </w:r>
    </w:p>
    <w:p w:rsidR="00567751" w:rsidRDefault="00570B4A" w:rsidP="00570B4A">
      <w:pPr>
        <w:jc w:val="center"/>
      </w:pPr>
      <w:r w:rsidRPr="00287E3C">
        <w:t xml:space="preserve">по метеостанциям </w:t>
      </w:r>
      <w:r w:rsidR="00254B54">
        <w:t>Новосибирской области в 2014</w:t>
      </w:r>
      <w:r w:rsidR="00EE02B0">
        <w:t> </w:t>
      </w:r>
      <w:r w:rsidR="00254B54">
        <w:t>-</w:t>
      </w:r>
      <w:r w:rsidR="00EE02B0">
        <w:t> </w:t>
      </w:r>
      <w:r w:rsidR="00254B54">
        <w:t xml:space="preserve">2018 </w:t>
      </w:r>
      <w:proofErr w:type="gramStart"/>
      <w:r w:rsidR="00254B54">
        <w:t>годах</w:t>
      </w:r>
      <w:proofErr w:type="gramEnd"/>
    </w:p>
    <w:p w:rsidR="00254B54" w:rsidRDefault="00254B54" w:rsidP="00570B4A">
      <w:pPr>
        <w:jc w:val="center"/>
      </w:pPr>
    </w:p>
    <w:p w:rsidR="00254B54" w:rsidRPr="00287E3C" w:rsidRDefault="00254B54" w:rsidP="00570B4A">
      <w:pPr>
        <w:jc w:val="center"/>
      </w:pPr>
    </w:p>
    <w:tbl>
      <w:tblPr>
        <w:tblpPr w:leftFromText="180" w:rightFromText="180" w:vertAnchor="page" w:horzAnchor="margin" w:tblpXSpec="center" w:tblpY="3451"/>
        <w:tblW w:w="14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76"/>
        <w:gridCol w:w="1134"/>
        <w:gridCol w:w="1276"/>
        <w:gridCol w:w="1134"/>
        <w:gridCol w:w="1276"/>
        <w:gridCol w:w="1134"/>
        <w:gridCol w:w="1276"/>
        <w:gridCol w:w="1134"/>
        <w:gridCol w:w="1134"/>
        <w:gridCol w:w="1134"/>
        <w:gridCol w:w="1275"/>
      </w:tblGrid>
      <w:tr w:rsidR="000D7ACB" w:rsidRPr="00B2154B" w:rsidTr="000D7ACB">
        <w:trPr>
          <w:cantSplit/>
          <w:trHeight w:val="281"/>
        </w:trPr>
        <w:tc>
          <w:tcPr>
            <w:tcW w:w="2376" w:type="dxa"/>
            <w:vMerge w:val="restart"/>
            <w:tcBorders>
              <w:top w:val="single" w:sz="4" w:space="0" w:color="000000"/>
              <w:left w:val="single" w:sz="4" w:space="0" w:color="000000"/>
              <w:bottom w:val="single" w:sz="4" w:space="0" w:color="000000"/>
              <w:right w:val="single" w:sz="4" w:space="0" w:color="000000"/>
            </w:tcBorders>
            <w:vAlign w:val="center"/>
            <w:hideMark/>
          </w:tcPr>
          <w:p w:rsidR="000D7ACB" w:rsidRPr="00B2154B" w:rsidRDefault="000D7ACB" w:rsidP="000D7ACB">
            <w:pPr>
              <w:jc w:val="center"/>
              <w:rPr>
                <w:lang w:eastAsia="en-US"/>
              </w:rPr>
            </w:pPr>
            <w:r w:rsidRPr="00B2154B">
              <w:t>сезон</w:t>
            </w:r>
          </w:p>
        </w:tc>
        <w:tc>
          <w:tcPr>
            <w:tcW w:w="2410" w:type="dxa"/>
            <w:gridSpan w:val="2"/>
            <w:tcBorders>
              <w:top w:val="single" w:sz="4" w:space="0" w:color="000000"/>
              <w:left w:val="single" w:sz="4" w:space="0" w:color="000000"/>
              <w:bottom w:val="single" w:sz="4" w:space="0" w:color="auto"/>
              <w:right w:val="single" w:sz="4" w:space="0" w:color="000000"/>
            </w:tcBorders>
            <w:hideMark/>
          </w:tcPr>
          <w:p w:rsidR="000D7ACB" w:rsidRPr="00B2154B" w:rsidRDefault="000D7ACB" w:rsidP="000D7ACB">
            <w:pPr>
              <w:jc w:val="center"/>
              <w:rPr>
                <w:lang w:eastAsia="en-US"/>
              </w:rPr>
            </w:pPr>
            <w:r w:rsidRPr="00B2154B">
              <w:t>2014</w:t>
            </w:r>
          </w:p>
        </w:tc>
        <w:tc>
          <w:tcPr>
            <w:tcW w:w="2410" w:type="dxa"/>
            <w:gridSpan w:val="2"/>
            <w:tcBorders>
              <w:top w:val="single" w:sz="4" w:space="0" w:color="000000"/>
              <w:left w:val="single" w:sz="4" w:space="0" w:color="000000"/>
              <w:bottom w:val="single" w:sz="4" w:space="0" w:color="auto"/>
              <w:right w:val="single" w:sz="4" w:space="0" w:color="000000"/>
            </w:tcBorders>
            <w:hideMark/>
          </w:tcPr>
          <w:p w:rsidR="000D7ACB" w:rsidRPr="00B2154B" w:rsidRDefault="000D7ACB" w:rsidP="000D7ACB">
            <w:pPr>
              <w:jc w:val="center"/>
              <w:rPr>
                <w:lang w:eastAsia="en-US"/>
              </w:rPr>
            </w:pPr>
            <w:r w:rsidRPr="00B2154B">
              <w:t>2015</w:t>
            </w:r>
          </w:p>
        </w:tc>
        <w:tc>
          <w:tcPr>
            <w:tcW w:w="2410" w:type="dxa"/>
            <w:gridSpan w:val="2"/>
            <w:tcBorders>
              <w:top w:val="single" w:sz="4" w:space="0" w:color="000000"/>
              <w:left w:val="single" w:sz="4" w:space="0" w:color="000000"/>
              <w:bottom w:val="single" w:sz="4" w:space="0" w:color="auto"/>
              <w:right w:val="single" w:sz="4" w:space="0" w:color="000000"/>
            </w:tcBorders>
            <w:hideMark/>
          </w:tcPr>
          <w:p w:rsidR="000D7ACB" w:rsidRPr="00B2154B" w:rsidRDefault="000D7ACB" w:rsidP="000D7ACB">
            <w:pPr>
              <w:jc w:val="center"/>
              <w:rPr>
                <w:lang w:eastAsia="en-US"/>
              </w:rPr>
            </w:pPr>
            <w:r w:rsidRPr="00B2154B">
              <w:t>2016</w:t>
            </w:r>
          </w:p>
        </w:tc>
        <w:tc>
          <w:tcPr>
            <w:tcW w:w="2268" w:type="dxa"/>
            <w:gridSpan w:val="2"/>
            <w:tcBorders>
              <w:top w:val="single" w:sz="4" w:space="0" w:color="000000"/>
              <w:left w:val="single" w:sz="4" w:space="0" w:color="000000"/>
              <w:bottom w:val="single" w:sz="4" w:space="0" w:color="auto"/>
              <w:right w:val="single" w:sz="4" w:space="0" w:color="000000"/>
            </w:tcBorders>
            <w:hideMark/>
          </w:tcPr>
          <w:p w:rsidR="000D7ACB" w:rsidRPr="00B2154B" w:rsidRDefault="000D7ACB" w:rsidP="000D7ACB">
            <w:pPr>
              <w:jc w:val="center"/>
              <w:rPr>
                <w:lang w:eastAsia="en-US"/>
              </w:rPr>
            </w:pPr>
            <w:r w:rsidRPr="00B2154B">
              <w:t>2017</w:t>
            </w:r>
          </w:p>
        </w:tc>
        <w:tc>
          <w:tcPr>
            <w:tcW w:w="2409" w:type="dxa"/>
            <w:gridSpan w:val="2"/>
            <w:tcBorders>
              <w:top w:val="single" w:sz="4" w:space="0" w:color="000000"/>
              <w:left w:val="single" w:sz="4" w:space="0" w:color="000000"/>
              <w:bottom w:val="single" w:sz="4" w:space="0" w:color="auto"/>
              <w:right w:val="single" w:sz="4" w:space="0" w:color="000000"/>
            </w:tcBorders>
            <w:hideMark/>
          </w:tcPr>
          <w:p w:rsidR="000D7ACB" w:rsidRPr="00B2154B" w:rsidRDefault="000D7ACB" w:rsidP="000D7ACB">
            <w:pPr>
              <w:jc w:val="center"/>
              <w:rPr>
                <w:lang w:eastAsia="en-US"/>
              </w:rPr>
            </w:pPr>
            <w:r w:rsidRPr="00B2154B">
              <w:t>2018</w:t>
            </w:r>
          </w:p>
        </w:tc>
      </w:tr>
      <w:tr w:rsidR="000D7ACB" w:rsidRPr="00B2154B" w:rsidTr="000D7ACB">
        <w:trPr>
          <w:cantSplit/>
          <w:trHeight w:val="1546"/>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0D7ACB" w:rsidRPr="00B2154B" w:rsidRDefault="000D7ACB" w:rsidP="000D7ACB">
            <w:pPr>
              <w:rPr>
                <w:lang w:eastAsia="en-US"/>
              </w:rPr>
            </w:pPr>
          </w:p>
        </w:tc>
        <w:tc>
          <w:tcPr>
            <w:tcW w:w="1134" w:type="dxa"/>
            <w:tcBorders>
              <w:top w:val="single" w:sz="4" w:space="0" w:color="auto"/>
              <w:left w:val="single" w:sz="4" w:space="0" w:color="000000"/>
              <w:bottom w:val="single" w:sz="4" w:space="0" w:color="000000"/>
              <w:right w:val="single" w:sz="4" w:space="0" w:color="auto"/>
            </w:tcBorders>
            <w:textDirection w:val="btLr"/>
            <w:vAlign w:val="center"/>
            <w:hideMark/>
          </w:tcPr>
          <w:p w:rsidR="000D7ACB" w:rsidRPr="00B2154B" w:rsidRDefault="000D7ACB" w:rsidP="000D7ACB">
            <w:pPr>
              <w:ind w:left="113" w:right="113"/>
              <w:contextualSpacing/>
              <w:jc w:val="center"/>
              <w:rPr>
                <w:lang w:eastAsia="en-US"/>
              </w:rPr>
            </w:pPr>
            <w:r w:rsidRPr="00B2154B">
              <w:t>количество осадков (мм)</w:t>
            </w:r>
          </w:p>
        </w:tc>
        <w:tc>
          <w:tcPr>
            <w:tcW w:w="1276" w:type="dxa"/>
            <w:tcBorders>
              <w:top w:val="single" w:sz="4" w:space="0" w:color="auto"/>
              <w:left w:val="single" w:sz="4" w:space="0" w:color="auto"/>
              <w:bottom w:val="single" w:sz="4" w:space="0" w:color="000000"/>
              <w:right w:val="single" w:sz="4" w:space="0" w:color="000000"/>
            </w:tcBorders>
            <w:textDirection w:val="btLr"/>
            <w:vAlign w:val="center"/>
            <w:hideMark/>
          </w:tcPr>
          <w:p w:rsidR="000D7ACB" w:rsidRPr="00254B54" w:rsidRDefault="000D7ACB" w:rsidP="000D7ACB">
            <w:pPr>
              <w:ind w:left="113" w:right="113"/>
              <w:contextualSpacing/>
              <w:jc w:val="center"/>
              <w:rPr>
                <w:vertAlign w:val="superscript"/>
                <w:lang w:eastAsia="en-US"/>
              </w:rPr>
            </w:pPr>
            <w:r w:rsidRPr="00B2154B">
              <w:t>отклонение от нормы</w:t>
            </w:r>
            <w:r w:rsidR="00254B54">
              <w:rPr>
                <w:vertAlign w:val="superscript"/>
              </w:rPr>
              <w:t>*</w:t>
            </w:r>
          </w:p>
        </w:tc>
        <w:tc>
          <w:tcPr>
            <w:tcW w:w="1134" w:type="dxa"/>
            <w:tcBorders>
              <w:top w:val="single" w:sz="4" w:space="0" w:color="auto"/>
              <w:left w:val="single" w:sz="4" w:space="0" w:color="000000"/>
              <w:bottom w:val="single" w:sz="4" w:space="0" w:color="000000"/>
              <w:right w:val="single" w:sz="4" w:space="0" w:color="auto"/>
            </w:tcBorders>
            <w:textDirection w:val="btLr"/>
            <w:vAlign w:val="center"/>
            <w:hideMark/>
          </w:tcPr>
          <w:p w:rsidR="000D7ACB" w:rsidRPr="00B2154B" w:rsidRDefault="000D7ACB" w:rsidP="000D7ACB">
            <w:pPr>
              <w:ind w:left="113" w:right="113"/>
              <w:contextualSpacing/>
              <w:jc w:val="center"/>
              <w:rPr>
                <w:lang w:eastAsia="en-US"/>
              </w:rPr>
            </w:pPr>
            <w:r w:rsidRPr="00B2154B">
              <w:t>количество осадков (</w:t>
            </w:r>
            <w:proofErr w:type="gramStart"/>
            <w:r w:rsidRPr="00B2154B">
              <w:t>мм</w:t>
            </w:r>
            <w:proofErr w:type="gramEnd"/>
            <w:r w:rsidRPr="00B2154B">
              <w:t>)</w:t>
            </w:r>
          </w:p>
        </w:tc>
        <w:tc>
          <w:tcPr>
            <w:tcW w:w="1276" w:type="dxa"/>
            <w:tcBorders>
              <w:top w:val="single" w:sz="4" w:space="0" w:color="auto"/>
              <w:left w:val="single" w:sz="4" w:space="0" w:color="auto"/>
              <w:bottom w:val="single" w:sz="4" w:space="0" w:color="000000"/>
              <w:right w:val="single" w:sz="4" w:space="0" w:color="000000"/>
            </w:tcBorders>
            <w:textDirection w:val="btLr"/>
            <w:vAlign w:val="center"/>
            <w:hideMark/>
          </w:tcPr>
          <w:p w:rsidR="000D7ACB" w:rsidRPr="00254B54" w:rsidRDefault="000D7ACB" w:rsidP="000D7ACB">
            <w:pPr>
              <w:ind w:left="113" w:right="113"/>
              <w:contextualSpacing/>
              <w:jc w:val="center"/>
              <w:rPr>
                <w:vertAlign w:val="superscript"/>
                <w:lang w:eastAsia="en-US"/>
              </w:rPr>
            </w:pPr>
            <w:r w:rsidRPr="00B2154B">
              <w:t>отклонение от нормы</w:t>
            </w:r>
            <w:r w:rsidR="00254B54">
              <w:rPr>
                <w:vertAlign w:val="superscript"/>
              </w:rPr>
              <w:t>*</w:t>
            </w:r>
          </w:p>
        </w:tc>
        <w:tc>
          <w:tcPr>
            <w:tcW w:w="1134" w:type="dxa"/>
            <w:tcBorders>
              <w:top w:val="single" w:sz="4" w:space="0" w:color="auto"/>
              <w:left w:val="single" w:sz="4" w:space="0" w:color="000000"/>
              <w:bottom w:val="single" w:sz="4" w:space="0" w:color="000000"/>
              <w:right w:val="single" w:sz="4" w:space="0" w:color="auto"/>
            </w:tcBorders>
            <w:textDirection w:val="btLr"/>
            <w:vAlign w:val="center"/>
            <w:hideMark/>
          </w:tcPr>
          <w:p w:rsidR="000D7ACB" w:rsidRPr="00B2154B" w:rsidRDefault="000D7ACB" w:rsidP="000D7ACB">
            <w:pPr>
              <w:ind w:left="113" w:right="113"/>
              <w:contextualSpacing/>
              <w:jc w:val="center"/>
              <w:rPr>
                <w:lang w:eastAsia="en-US"/>
              </w:rPr>
            </w:pPr>
            <w:r w:rsidRPr="00B2154B">
              <w:t>количество осадков (</w:t>
            </w:r>
            <w:proofErr w:type="gramStart"/>
            <w:r w:rsidRPr="00B2154B">
              <w:t>мм</w:t>
            </w:r>
            <w:proofErr w:type="gramEnd"/>
            <w:r w:rsidRPr="00B2154B">
              <w:t>)</w:t>
            </w:r>
          </w:p>
        </w:tc>
        <w:tc>
          <w:tcPr>
            <w:tcW w:w="1276" w:type="dxa"/>
            <w:tcBorders>
              <w:top w:val="single" w:sz="4" w:space="0" w:color="auto"/>
              <w:left w:val="single" w:sz="4" w:space="0" w:color="auto"/>
              <w:bottom w:val="single" w:sz="4" w:space="0" w:color="000000"/>
              <w:right w:val="single" w:sz="4" w:space="0" w:color="000000"/>
            </w:tcBorders>
            <w:textDirection w:val="btLr"/>
            <w:vAlign w:val="center"/>
            <w:hideMark/>
          </w:tcPr>
          <w:p w:rsidR="000D7ACB" w:rsidRPr="00254B54" w:rsidRDefault="000D7ACB" w:rsidP="000D7ACB">
            <w:pPr>
              <w:ind w:left="113" w:right="113"/>
              <w:contextualSpacing/>
              <w:jc w:val="center"/>
              <w:rPr>
                <w:vertAlign w:val="superscript"/>
                <w:lang w:eastAsia="en-US"/>
              </w:rPr>
            </w:pPr>
            <w:r w:rsidRPr="00B2154B">
              <w:t>отклонение от нормы</w:t>
            </w:r>
            <w:r w:rsidR="00254B54">
              <w:rPr>
                <w:vertAlign w:val="superscript"/>
              </w:rPr>
              <w:t>*</w:t>
            </w:r>
          </w:p>
        </w:tc>
        <w:tc>
          <w:tcPr>
            <w:tcW w:w="1134" w:type="dxa"/>
            <w:tcBorders>
              <w:top w:val="single" w:sz="4" w:space="0" w:color="auto"/>
              <w:left w:val="single" w:sz="4" w:space="0" w:color="000000"/>
              <w:bottom w:val="single" w:sz="4" w:space="0" w:color="000000"/>
              <w:right w:val="single" w:sz="4" w:space="0" w:color="auto"/>
            </w:tcBorders>
            <w:textDirection w:val="btLr"/>
            <w:vAlign w:val="center"/>
            <w:hideMark/>
          </w:tcPr>
          <w:p w:rsidR="000D7ACB" w:rsidRPr="00B2154B" w:rsidRDefault="000D7ACB" w:rsidP="000D7ACB">
            <w:pPr>
              <w:ind w:left="113" w:right="113"/>
              <w:contextualSpacing/>
              <w:jc w:val="center"/>
              <w:rPr>
                <w:lang w:eastAsia="en-US"/>
              </w:rPr>
            </w:pPr>
            <w:r w:rsidRPr="00B2154B">
              <w:t>количество осадков (</w:t>
            </w:r>
            <w:proofErr w:type="gramStart"/>
            <w:r w:rsidRPr="00B2154B">
              <w:t>мм</w:t>
            </w:r>
            <w:proofErr w:type="gramEnd"/>
            <w:r w:rsidRPr="00B2154B">
              <w:t>)</w:t>
            </w:r>
          </w:p>
        </w:tc>
        <w:tc>
          <w:tcPr>
            <w:tcW w:w="1134" w:type="dxa"/>
            <w:tcBorders>
              <w:top w:val="single" w:sz="4" w:space="0" w:color="auto"/>
              <w:left w:val="single" w:sz="4" w:space="0" w:color="auto"/>
              <w:bottom w:val="single" w:sz="4" w:space="0" w:color="000000"/>
              <w:right w:val="single" w:sz="4" w:space="0" w:color="000000"/>
            </w:tcBorders>
            <w:textDirection w:val="btLr"/>
            <w:vAlign w:val="center"/>
            <w:hideMark/>
          </w:tcPr>
          <w:p w:rsidR="000D7ACB" w:rsidRPr="00254B54" w:rsidRDefault="000D7ACB" w:rsidP="000D7ACB">
            <w:pPr>
              <w:ind w:left="113" w:right="113"/>
              <w:contextualSpacing/>
              <w:jc w:val="center"/>
              <w:rPr>
                <w:vertAlign w:val="superscript"/>
                <w:lang w:eastAsia="en-US"/>
              </w:rPr>
            </w:pPr>
            <w:r w:rsidRPr="00B2154B">
              <w:t>отклонение от нормы</w:t>
            </w:r>
            <w:r w:rsidR="00254B54">
              <w:rPr>
                <w:vertAlign w:val="superscript"/>
              </w:rPr>
              <w:t>*</w:t>
            </w:r>
          </w:p>
        </w:tc>
        <w:tc>
          <w:tcPr>
            <w:tcW w:w="1134" w:type="dxa"/>
            <w:tcBorders>
              <w:top w:val="single" w:sz="4" w:space="0" w:color="auto"/>
              <w:left w:val="single" w:sz="4" w:space="0" w:color="000000"/>
              <w:bottom w:val="single" w:sz="4" w:space="0" w:color="000000"/>
              <w:right w:val="single" w:sz="4" w:space="0" w:color="auto"/>
            </w:tcBorders>
            <w:textDirection w:val="btLr"/>
            <w:vAlign w:val="center"/>
            <w:hideMark/>
          </w:tcPr>
          <w:p w:rsidR="000D7ACB" w:rsidRPr="00B2154B" w:rsidRDefault="000D7ACB" w:rsidP="000D7ACB">
            <w:pPr>
              <w:ind w:left="113" w:right="113"/>
              <w:contextualSpacing/>
              <w:jc w:val="center"/>
              <w:rPr>
                <w:lang w:eastAsia="en-US"/>
              </w:rPr>
            </w:pPr>
            <w:r w:rsidRPr="00B2154B">
              <w:t>количество осадков (</w:t>
            </w:r>
            <w:proofErr w:type="gramStart"/>
            <w:r w:rsidRPr="00B2154B">
              <w:t>мм</w:t>
            </w:r>
            <w:proofErr w:type="gramEnd"/>
            <w:r w:rsidRPr="00B2154B">
              <w:t>)</w:t>
            </w:r>
          </w:p>
        </w:tc>
        <w:tc>
          <w:tcPr>
            <w:tcW w:w="1275" w:type="dxa"/>
            <w:tcBorders>
              <w:top w:val="single" w:sz="4" w:space="0" w:color="auto"/>
              <w:left w:val="single" w:sz="4" w:space="0" w:color="auto"/>
              <w:bottom w:val="single" w:sz="4" w:space="0" w:color="000000"/>
              <w:right w:val="single" w:sz="4" w:space="0" w:color="000000"/>
            </w:tcBorders>
            <w:textDirection w:val="btLr"/>
            <w:vAlign w:val="center"/>
            <w:hideMark/>
          </w:tcPr>
          <w:p w:rsidR="000D7ACB" w:rsidRPr="00254B54" w:rsidRDefault="000D7ACB" w:rsidP="000D7ACB">
            <w:pPr>
              <w:ind w:left="113" w:right="113"/>
              <w:contextualSpacing/>
              <w:jc w:val="center"/>
              <w:rPr>
                <w:vertAlign w:val="superscript"/>
                <w:lang w:eastAsia="en-US"/>
              </w:rPr>
            </w:pPr>
            <w:r w:rsidRPr="00B2154B">
              <w:t>отклонение от нормы</w:t>
            </w:r>
            <w:r w:rsidR="00254B54">
              <w:rPr>
                <w:vertAlign w:val="superscript"/>
              </w:rPr>
              <w:t>*</w:t>
            </w:r>
          </w:p>
        </w:tc>
      </w:tr>
      <w:tr w:rsidR="000D7ACB" w:rsidRPr="00B2154B" w:rsidTr="000D7ACB">
        <w:trPr>
          <w:cantSplit/>
          <w:trHeight w:val="704"/>
        </w:trPr>
        <w:tc>
          <w:tcPr>
            <w:tcW w:w="2376" w:type="dxa"/>
            <w:tcBorders>
              <w:top w:val="single" w:sz="4" w:space="0" w:color="000000"/>
              <w:left w:val="single" w:sz="4" w:space="0" w:color="000000"/>
              <w:bottom w:val="single" w:sz="4" w:space="0" w:color="000000"/>
              <w:right w:val="single" w:sz="4" w:space="0" w:color="000000"/>
            </w:tcBorders>
            <w:vAlign w:val="center"/>
            <w:hideMark/>
          </w:tcPr>
          <w:p w:rsidR="000D7ACB" w:rsidRPr="00B2154B" w:rsidRDefault="000D7ACB" w:rsidP="000D7ACB">
            <w:pPr>
              <w:jc w:val="center"/>
            </w:pPr>
            <w:r w:rsidRPr="00B2154B">
              <w:t xml:space="preserve">Зима </w:t>
            </w:r>
          </w:p>
          <w:p w:rsidR="000D7ACB" w:rsidRPr="00B2154B" w:rsidRDefault="000D7ACB" w:rsidP="000D7ACB">
            <w:pPr>
              <w:jc w:val="center"/>
              <w:rPr>
                <w:lang w:eastAsia="en-US"/>
              </w:rPr>
            </w:pPr>
            <w:r w:rsidRPr="00B2154B">
              <w:t>(ноябрь – март)</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0D7ACB" w:rsidRPr="00B2154B" w:rsidRDefault="000D7ACB" w:rsidP="000D7ACB">
            <w:pPr>
              <w:jc w:val="center"/>
              <w:rPr>
                <w:lang w:eastAsia="en-US"/>
              </w:rPr>
            </w:pPr>
            <w:r w:rsidRPr="00B2154B">
              <w:t>94-141</w:t>
            </w:r>
          </w:p>
        </w:tc>
        <w:tc>
          <w:tcPr>
            <w:tcW w:w="1276" w:type="dxa"/>
            <w:tcBorders>
              <w:top w:val="single" w:sz="4" w:space="0" w:color="000000"/>
              <w:left w:val="single" w:sz="4" w:space="0" w:color="auto"/>
              <w:bottom w:val="single" w:sz="4" w:space="0" w:color="000000"/>
              <w:right w:val="single" w:sz="4" w:space="0" w:color="000000"/>
            </w:tcBorders>
            <w:vAlign w:val="center"/>
            <w:hideMark/>
          </w:tcPr>
          <w:p w:rsidR="000D7ACB" w:rsidRPr="00B2154B" w:rsidRDefault="000D7ACB" w:rsidP="000D7ACB">
            <w:pPr>
              <w:jc w:val="center"/>
              <w:rPr>
                <w:lang w:eastAsia="en-US"/>
              </w:rPr>
            </w:pPr>
            <w:r w:rsidRPr="00B2154B">
              <w:t>БН</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0D7ACB" w:rsidRPr="00B2154B" w:rsidRDefault="000D7ACB" w:rsidP="000D7ACB">
            <w:pPr>
              <w:jc w:val="center"/>
              <w:rPr>
                <w:lang w:eastAsia="en-US"/>
              </w:rPr>
            </w:pPr>
            <w:r w:rsidRPr="00B2154B">
              <w:t>100-164</w:t>
            </w:r>
          </w:p>
        </w:tc>
        <w:tc>
          <w:tcPr>
            <w:tcW w:w="1276" w:type="dxa"/>
            <w:tcBorders>
              <w:top w:val="single" w:sz="4" w:space="0" w:color="000000"/>
              <w:left w:val="single" w:sz="4" w:space="0" w:color="auto"/>
              <w:bottom w:val="single" w:sz="4" w:space="0" w:color="000000"/>
              <w:right w:val="single" w:sz="4" w:space="0" w:color="000000"/>
            </w:tcBorders>
            <w:vAlign w:val="center"/>
            <w:hideMark/>
          </w:tcPr>
          <w:p w:rsidR="000D7ACB" w:rsidRPr="00B2154B" w:rsidRDefault="000D7ACB" w:rsidP="000D7ACB">
            <w:pPr>
              <w:jc w:val="center"/>
              <w:rPr>
                <w:lang w:eastAsia="en-US"/>
              </w:rPr>
            </w:pPr>
            <w:r w:rsidRPr="00B2154B">
              <w:t>БН и ОН</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0D7ACB" w:rsidRPr="00B2154B" w:rsidRDefault="000D7ACB" w:rsidP="000D7ACB">
            <w:pPr>
              <w:jc w:val="center"/>
              <w:rPr>
                <w:lang w:eastAsia="en-US"/>
              </w:rPr>
            </w:pPr>
            <w:r w:rsidRPr="00B2154B">
              <w:t>83-130</w:t>
            </w:r>
          </w:p>
        </w:tc>
        <w:tc>
          <w:tcPr>
            <w:tcW w:w="1276" w:type="dxa"/>
            <w:tcBorders>
              <w:top w:val="single" w:sz="4" w:space="0" w:color="000000"/>
              <w:left w:val="single" w:sz="4" w:space="0" w:color="auto"/>
              <w:bottom w:val="single" w:sz="4" w:space="0" w:color="000000"/>
              <w:right w:val="single" w:sz="4" w:space="0" w:color="000000"/>
            </w:tcBorders>
            <w:vAlign w:val="center"/>
            <w:hideMark/>
          </w:tcPr>
          <w:p w:rsidR="000D7ACB" w:rsidRPr="00B2154B" w:rsidRDefault="000D7ACB" w:rsidP="000D7ACB">
            <w:pPr>
              <w:jc w:val="center"/>
              <w:rPr>
                <w:lang w:eastAsia="en-US"/>
              </w:rPr>
            </w:pPr>
            <w:r w:rsidRPr="00B2154B">
              <w:t>ОН</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0D7ACB" w:rsidRPr="00B2154B" w:rsidRDefault="000D7ACB" w:rsidP="000D7ACB">
            <w:pPr>
              <w:jc w:val="center"/>
              <w:rPr>
                <w:lang w:eastAsia="en-US"/>
              </w:rPr>
            </w:pPr>
            <w:r w:rsidRPr="00B2154B">
              <w:t>116-155</w:t>
            </w:r>
          </w:p>
        </w:tc>
        <w:tc>
          <w:tcPr>
            <w:tcW w:w="1134" w:type="dxa"/>
            <w:tcBorders>
              <w:top w:val="single" w:sz="4" w:space="0" w:color="000000"/>
              <w:left w:val="single" w:sz="4" w:space="0" w:color="auto"/>
              <w:bottom w:val="single" w:sz="4" w:space="0" w:color="000000"/>
              <w:right w:val="single" w:sz="4" w:space="0" w:color="000000"/>
            </w:tcBorders>
            <w:vAlign w:val="center"/>
            <w:hideMark/>
          </w:tcPr>
          <w:p w:rsidR="000D7ACB" w:rsidRPr="00B2154B" w:rsidRDefault="000D7ACB" w:rsidP="000D7ACB">
            <w:pPr>
              <w:jc w:val="center"/>
              <w:rPr>
                <w:lang w:eastAsia="en-US"/>
              </w:rPr>
            </w:pPr>
            <w:r w:rsidRPr="00B2154B">
              <w:t>БН</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0D7ACB" w:rsidRPr="00B2154B" w:rsidRDefault="000D7ACB" w:rsidP="000D7ACB">
            <w:pPr>
              <w:jc w:val="center"/>
              <w:rPr>
                <w:lang w:eastAsia="en-US"/>
              </w:rPr>
            </w:pPr>
            <w:r w:rsidRPr="00B2154B">
              <w:t>71-125</w:t>
            </w:r>
          </w:p>
        </w:tc>
        <w:tc>
          <w:tcPr>
            <w:tcW w:w="1275" w:type="dxa"/>
            <w:tcBorders>
              <w:top w:val="single" w:sz="4" w:space="0" w:color="000000"/>
              <w:left w:val="single" w:sz="4" w:space="0" w:color="auto"/>
              <w:bottom w:val="single" w:sz="4" w:space="0" w:color="000000"/>
              <w:right w:val="single" w:sz="4" w:space="0" w:color="000000"/>
            </w:tcBorders>
            <w:vAlign w:val="center"/>
            <w:hideMark/>
          </w:tcPr>
          <w:p w:rsidR="000D7ACB" w:rsidRPr="00B2154B" w:rsidRDefault="000D7ACB" w:rsidP="000D7ACB">
            <w:pPr>
              <w:jc w:val="center"/>
              <w:rPr>
                <w:lang w:eastAsia="en-US"/>
              </w:rPr>
            </w:pPr>
            <w:r w:rsidRPr="00B2154B">
              <w:t>ОН</w:t>
            </w:r>
          </w:p>
        </w:tc>
      </w:tr>
      <w:tr w:rsidR="000D7ACB" w:rsidRPr="00B2154B" w:rsidTr="000D7ACB">
        <w:trPr>
          <w:cantSplit/>
          <w:trHeight w:val="686"/>
        </w:trPr>
        <w:tc>
          <w:tcPr>
            <w:tcW w:w="2376" w:type="dxa"/>
            <w:tcBorders>
              <w:top w:val="single" w:sz="4" w:space="0" w:color="000000"/>
              <w:left w:val="single" w:sz="4" w:space="0" w:color="000000"/>
              <w:bottom w:val="single" w:sz="4" w:space="0" w:color="000000"/>
              <w:right w:val="single" w:sz="4" w:space="0" w:color="000000"/>
            </w:tcBorders>
            <w:vAlign w:val="center"/>
            <w:hideMark/>
          </w:tcPr>
          <w:p w:rsidR="000D7ACB" w:rsidRPr="00B2154B" w:rsidRDefault="000D7ACB" w:rsidP="000D7ACB">
            <w:pPr>
              <w:jc w:val="center"/>
            </w:pPr>
            <w:r w:rsidRPr="00B2154B">
              <w:t>Весна</w:t>
            </w:r>
          </w:p>
          <w:p w:rsidR="000D7ACB" w:rsidRPr="00B2154B" w:rsidRDefault="000D7ACB" w:rsidP="000D7ACB">
            <w:pPr>
              <w:jc w:val="center"/>
              <w:rPr>
                <w:lang w:eastAsia="en-US"/>
              </w:rPr>
            </w:pPr>
            <w:r w:rsidRPr="00B2154B">
              <w:t xml:space="preserve"> (апрель – май )</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0D7ACB" w:rsidRPr="00B2154B" w:rsidRDefault="000D7ACB" w:rsidP="000D7ACB">
            <w:pPr>
              <w:jc w:val="center"/>
              <w:rPr>
                <w:lang w:eastAsia="en-US"/>
              </w:rPr>
            </w:pPr>
            <w:r w:rsidRPr="00B2154B">
              <w:t>33-90</w:t>
            </w:r>
          </w:p>
        </w:tc>
        <w:tc>
          <w:tcPr>
            <w:tcW w:w="1276" w:type="dxa"/>
            <w:tcBorders>
              <w:top w:val="single" w:sz="4" w:space="0" w:color="000000"/>
              <w:left w:val="single" w:sz="4" w:space="0" w:color="auto"/>
              <w:bottom w:val="single" w:sz="4" w:space="0" w:color="000000"/>
              <w:right w:val="single" w:sz="4" w:space="0" w:color="000000"/>
            </w:tcBorders>
            <w:vAlign w:val="center"/>
            <w:hideMark/>
          </w:tcPr>
          <w:p w:rsidR="000D7ACB" w:rsidRPr="00B2154B" w:rsidRDefault="000D7ACB" w:rsidP="000D7ACB">
            <w:pPr>
              <w:jc w:val="center"/>
              <w:rPr>
                <w:lang w:eastAsia="en-US"/>
              </w:rPr>
            </w:pPr>
            <w:r w:rsidRPr="00B2154B">
              <w:t>ОН и МН</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0D7ACB" w:rsidRPr="00B2154B" w:rsidRDefault="000D7ACB" w:rsidP="000D7ACB">
            <w:pPr>
              <w:jc w:val="center"/>
              <w:rPr>
                <w:lang w:eastAsia="en-US"/>
              </w:rPr>
            </w:pPr>
            <w:r w:rsidRPr="00B2154B">
              <w:t>60-106</w:t>
            </w:r>
          </w:p>
        </w:tc>
        <w:tc>
          <w:tcPr>
            <w:tcW w:w="1276" w:type="dxa"/>
            <w:tcBorders>
              <w:top w:val="single" w:sz="4" w:space="0" w:color="000000"/>
              <w:left w:val="single" w:sz="4" w:space="0" w:color="auto"/>
              <w:bottom w:val="single" w:sz="4" w:space="0" w:color="000000"/>
              <w:right w:val="single" w:sz="4" w:space="0" w:color="000000"/>
            </w:tcBorders>
            <w:vAlign w:val="center"/>
            <w:hideMark/>
          </w:tcPr>
          <w:p w:rsidR="000D7ACB" w:rsidRPr="00B2154B" w:rsidRDefault="000D7ACB" w:rsidP="000D7ACB">
            <w:pPr>
              <w:jc w:val="center"/>
              <w:rPr>
                <w:lang w:eastAsia="en-US"/>
              </w:rPr>
            </w:pPr>
            <w:r w:rsidRPr="00B2154B">
              <w:t>БН и МН</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0D7ACB" w:rsidRPr="00B2154B" w:rsidRDefault="000D7ACB" w:rsidP="000D7ACB">
            <w:pPr>
              <w:jc w:val="center"/>
              <w:rPr>
                <w:lang w:eastAsia="en-US"/>
              </w:rPr>
            </w:pPr>
            <w:r w:rsidRPr="00B2154B">
              <w:t>53-77</w:t>
            </w:r>
          </w:p>
        </w:tc>
        <w:tc>
          <w:tcPr>
            <w:tcW w:w="1276" w:type="dxa"/>
            <w:tcBorders>
              <w:top w:val="single" w:sz="4" w:space="0" w:color="000000"/>
              <w:left w:val="single" w:sz="4" w:space="0" w:color="auto"/>
              <w:bottom w:val="single" w:sz="4" w:space="0" w:color="000000"/>
              <w:right w:val="single" w:sz="4" w:space="0" w:color="000000"/>
            </w:tcBorders>
            <w:vAlign w:val="center"/>
            <w:hideMark/>
          </w:tcPr>
          <w:p w:rsidR="000D7ACB" w:rsidRPr="00B2154B" w:rsidRDefault="000D7ACB" w:rsidP="000D7ACB">
            <w:pPr>
              <w:jc w:val="center"/>
              <w:rPr>
                <w:lang w:eastAsia="en-US"/>
              </w:rPr>
            </w:pPr>
            <w:r w:rsidRPr="00B2154B">
              <w:t>ОН и БН</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0D7ACB" w:rsidRPr="00B2154B" w:rsidRDefault="000D7ACB" w:rsidP="000D7ACB">
            <w:pPr>
              <w:jc w:val="center"/>
              <w:rPr>
                <w:lang w:eastAsia="en-US"/>
              </w:rPr>
            </w:pPr>
            <w:r w:rsidRPr="00B2154B">
              <w:t>46-78</w:t>
            </w:r>
          </w:p>
        </w:tc>
        <w:tc>
          <w:tcPr>
            <w:tcW w:w="1134" w:type="dxa"/>
            <w:tcBorders>
              <w:top w:val="single" w:sz="4" w:space="0" w:color="000000"/>
              <w:left w:val="single" w:sz="4" w:space="0" w:color="auto"/>
              <w:bottom w:val="single" w:sz="4" w:space="0" w:color="000000"/>
              <w:right w:val="single" w:sz="4" w:space="0" w:color="000000"/>
            </w:tcBorders>
            <w:vAlign w:val="center"/>
            <w:hideMark/>
          </w:tcPr>
          <w:p w:rsidR="000D7ACB" w:rsidRPr="00B2154B" w:rsidRDefault="000D7ACB" w:rsidP="000D7ACB">
            <w:pPr>
              <w:jc w:val="center"/>
              <w:rPr>
                <w:lang w:eastAsia="en-US"/>
              </w:rPr>
            </w:pPr>
            <w:r w:rsidRPr="00B2154B">
              <w:t>ОН</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0D7ACB" w:rsidRPr="00B2154B" w:rsidRDefault="000D7ACB" w:rsidP="000D7ACB">
            <w:pPr>
              <w:jc w:val="center"/>
              <w:rPr>
                <w:lang w:eastAsia="en-US"/>
              </w:rPr>
            </w:pPr>
            <w:r w:rsidRPr="00B2154B">
              <w:t>91-123</w:t>
            </w:r>
          </w:p>
        </w:tc>
        <w:tc>
          <w:tcPr>
            <w:tcW w:w="1275" w:type="dxa"/>
            <w:tcBorders>
              <w:top w:val="single" w:sz="4" w:space="0" w:color="000000"/>
              <w:left w:val="single" w:sz="4" w:space="0" w:color="auto"/>
              <w:bottom w:val="single" w:sz="4" w:space="0" w:color="000000"/>
              <w:right w:val="single" w:sz="4" w:space="0" w:color="000000"/>
            </w:tcBorders>
            <w:vAlign w:val="center"/>
            <w:hideMark/>
          </w:tcPr>
          <w:p w:rsidR="000D7ACB" w:rsidRPr="00B2154B" w:rsidRDefault="000D7ACB" w:rsidP="000D7ACB">
            <w:pPr>
              <w:jc w:val="center"/>
              <w:rPr>
                <w:lang w:eastAsia="en-US"/>
              </w:rPr>
            </w:pPr>
            <w:r w:rsidRPr="00B2154B">
              <w:t>БН</w:t>
            </w:r>
          </w:p>
        </w:tc>
      </w:tr>
      <w:tr w:rsidR="000D7ACB" w:rsidRPr="00B2154B" w:rsidTr="000D7ACB">
        <w:trPr>
          <w:cantSplit/>
          <w:trHeight w:val="709"/>
        </w:trPr>
        <w:tc>
          <w:tcPr>
            <w:tcW w:w="2376" w:type="dxa"/>
            <w:tcBorders>
              <w:top w:val="single" w:sz="4" w:space="0" w:color="000000"/>
              <w:left w:val="single" w:sz="4" w:space="0" w:color="000000"/>
              <w:bottom w:val="single" w:sz="4" w:space="0" w:color="000000"/>
              <w:right w:val="single" w:sz="4" w:space="0" w:color="000000"/>
            </w:tcBorders>
            <w:vAlign w:val="center"/>
            <w:hideMark/>
          </w:tcPr>
          <w:p w:rsidR="000D7ACB" w:rsidRPr="00B2154B" w:rsidRDefault="000D7ACB" w:rsidP="000D7ACB">
            <w:pPr>
              <w:jc w:val="center"/>
            </w:pPr>
            <w:r w:rsidRPr="00B2154B">
              <w:t>Лето</w:t>
            </w:r>
          </w:p>
          <w:p w:rsidR="000D7ACB" w:rsidRPr="00B2154B" w:rsidRDefault="000D7ACB" w:rsidP="000D7ACB">
            <w:pPr>
              <w:jc w:val="center"/>
              <w:rPr>
                <w:lang w:eastAsia="en-US"/>
              </w:rPr>
            </w:pPr>
            <w:r w:rsidRPr="00B2154B">
              <w:t>(июнь – август)</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0D7ACB" w:rsidRPr="00B2154B" w:rsidRDefault="000D7ACB" w:rsidP="000D7ACB">
            <w:pPr>
              <w:jc w:val="center"/>
              <w:rPr>
                <w:lang w:eastAsia="en-US"/>
              </w:rPr>
            </w:pPr>
            <w:r w:rsidRPr="00B2154B">
              <w:t>110-177</w:t>
            </w:r>
          </w:p>
        </w:tc>
        <w:tc>
          <w:tcPr>
            <w:tcW w:w="1276" w:type="dxa"/>
            <w:tcBorders>
              <w:top w:val="single" w:sz="4" w:space="0" w:color="000000"/>
              <w:left w:val="single" w:sz="4" w:space="0" w:color="auto"/>
              <w:bottom w:val="single" w:sz="4" w:space="0" w:color="000000"/>
              <w:right w:val="single" w:sz="4" w:space="0" w:color="000000"/>
            </w:tcBorders>
            <w:vAlign w:val="center"/>
            <w:hideMark/>
          </w:tcPr>
          <w:p w:rsidR="000D7ACB" w:rsidRPr="00B2154B" w:rsidRDefault="000D7ACB" w:rsidP="000D7ACB">
            <w:pPr>
              <w:jc w:val="center"/>
              <w:rPr>
                <w:lang w:eastAsia="en-US"/>
              </w:rPr>
            </w:pPr>
            <w:r w:rsidRPr="00B2154B">
              <w:t>ОН и МН</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0D7ACB" w:rsidRPr="00B2154B" w:rsidRDefault="000D7ACB" w:rsidP="000D7ACB">
            <w:pPr>
              <w:jc w:val="center"/>
              <w:rPr>
                <w:lang w:eastAsia="en-US"/>
              </w:rPr>
            </w:pPr>
            <w:r w:rsidRPr="00B2154B">
              <w:t>133-209</w:t>
            </w:r>
          </w:p>
        </w:tc>
        <w:tc>
          <w:tcPr>
            <w:tcW w:w="1276" w:type="dxa"/>
            <w:tcBorders>
              <w:top w:val="single" w:sz="4" w:space="0" w:color="000000"/>
              <w:left w:val="single" w:sz="4" w:space="0" w:color="auto"/>
              <w:bottom w:val="single" w:sz="4" w:space="0" w:color="000000"/>
              <w:right w:val="single" w:sz="4" w:space="0" w:color="000000"/>
            </w:tcBorders>
            <w:vAlign w:val="center"/>
            <w:hideMark/>
          </w:tcPr>
          <w:p w:rsidR="000D7ACB" w:rsidRPr="00B2154B" w:rsidRDefault="000D7ACB" w:rsidP="000D7ACB">
            <w:pPr>
              <w:jc w:val="center"/>
              <w:rPr>
                <w:lang w:eastAsia="en-US"/>
              </w:rPr>
            </w:pPr>
            <w:r w:rsidRPr="00B2154B">
              <w:t>ОН и МН</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0D7ACB" w:rsidRPr="00B2154B" w:rsidRDefault="000D7ACB" w:rsidP="000D7ACB">
            <w:pPr>
              <w:jc w:val="center"/>
              <w:rPr>
                <w:lang w:eastAsia="en-US"/>
              </w:rPr>
            </w:pPr>
            <w:r w:rsidRPr="00B2154B">
              <w:t>134-192</w:t>
            </w:r>
          </w:p>
        </w:tc>
        <w:tc>
          <w:tcPr>
            <w:tcW w:w="1276" w:type="dxa"/>
            <w:tcBorders>
              <w:top w:val="single" w:sz="4" w:space="0" w:color="000000"/>
              <w:left w:val="single" w:sz="4" w:space="0" w:color="auto"/>
              <w:bottom w:val="single" w:sz="4" w:space="0" w:color="000000"/>
              <w:right w:val="single" w:sz="4" w:space="0" w:color="000000"/>
            </w:tcBorders>
            <w:vAlign w:val="center"/>
            <w:hideMark/>
          </w:tcPr>
          <w:p w:rsidR="000D7ACB" w:rsidRPr="00B2154B" w:rsidRDefault="000D7ACB" w:rsidP="000D7ACB">
            <w:pPr>
              <w:jc w:val="center"/>
              <w:rPr>
                <w:lang w:eastAsia="en-US"/>
              </w:rPr>
            </w:pPr>
            <w:r w:rsidRPr="00B2154B">
              <w:t>ОН и БН</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0D7ACB" w:rsidRPr="00B2154B" w:rsidRDefault="000D7ACB" w:rsidP="000D7ACB">
            <w:pPr>
              <w:jc w:val="center"/>
              <w:rPr>
                <w:lang w:eastAsia="en-US"/>
              </w:rPr>
            </w:pPr>
            <w:r w:rsidRPr="00B2154B">
              <w:t>135-186</w:t>
            </w:r>
          </w:p>
        </w:tc>
        <w:tc>
          <w:tcPr>
            <w:tcW w:w="1134" w:type="dxa"/>
            <w:tcBorders>
              <w:top w:val="single" w:sz="4" w:space="0" w:color="000000"/>
              <w:left w:val="single" w:sz="4" w:space="0" w:color="auto"/>
              <w:bottom w:val="single" w:sz="4" w:space="0" w:color="000000"/>
              <w:right w:val="single" w:sz="4" w:space="0" w:color="000000"/>
            </w:tcBorders>
            <w:vAlign w:val="center"/>
            <w:hideMark/>
          </w:tcPr>
          <w:p w:rsidR="000D7ACB" w:rsidRPr="00B2154B" w:rsidRDefault="000D7ACB" w:rsidP="000D7ACB">
            <w:pPr>
              <w:jc w:val="center"/>
              <w:rPr>
                <w:lang w:eastAsia="en-US"/>
              </w:rPr>
            </w:pPr>
            <w:r w:rsidRPr="00B2154B">
              <w:t>ОН и БН</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0D7ACB" w:rsidRPr="00B2154B" w:rsidRDefault="000D7ACB" w:rsidP="000D7ACB">
            <w:pPr>
              <w:jc w:val="center"/>
              <w:rPr>
                <w:lang w:eastAsia="en-US"/>
              </w:rPr>
            </w:pPr>
            <w:r w:rsidRPr="00B2154B">
              <w:t>146-235</w:t>
            </w:r>
          </w:p>
        </w:tc>
        <w:tc>
          <w:tcPr>
            <w:tcW w:w="1275" w:type="dxa"/>
            <w:tcBorders>
              <w:top w:val="single" w:sz="4" w:space="0" w:color="000000"/>
              <w:left w:val="single" w:sz="4" w:space="0" w:color="auto"/>
              <w:bottom w:val="single" w:sz="4" w:space="0" w:color="000000"/>
              <w:right w:val="single" w:sz="4" w:space="0" w:color="000000"/>
            </w:tcBorders>
            <w:vAlign w:val="center"/>
            <w:hideMark/>
          </w:tcPr>
          <w:p w:rsidR="000D7ACB" w:rsidRPr="00B2154B" w:rsidRDefault="000D7ACB" w:rsidP="000D7ACB">
            <w:pPr>
              <w:jc w:val="center"/>
              <w:rPr>
                <w:lang w:eastAsia="en-US"/>
              </w:rPr>
            </w:pPr>
            <w:r w:rsidRPr="00B2154B">
              <w:t>БН и ОН</w:t>
            </w:r>
          </w:p>
        </w:tc>
      </w:tr>
      <w:tr w:rsidR="000D7ACB" w:rsidRPr="00B2154B" w:rsidTr="000D7ACB">
        <w:trPr>
          <w:cantSplit/>
          <w:trHeight w:val="679"/>
        </w:trPr>
        <w:tc>
          <w:tcPr>
            <w:tcW w:w="2376" w:type="dxa"/>
            <w:tcBorders>
              <w:top w:val="single" w:sz="4" w:space="0" w:color="000000"/>
              <w:left w:val="single" w:sz="4" w:space="0" w:color="000000"/>
              <w:bottom w:val="single" w:sz="4" w:space="0" w:color="000000"/>
              <w:right w:val="single" w:sz="4" w:space="0" w:color="000000"/>
            </w:tcBorders>
            <w:vAlign w:val="center"/>
            <w:hideMark/>
          </w:tcPr>
          <w:p w:rsidR="000D7ACB" w:rsidRPr="00B2154B" w:rsidRDefault="000D7ACB" w:rsidP="000D7ACB">
            <w:pPr>
              <w:jc w:val="center"/>
            </w:pPr>
            <w:r w:rsidRPr="00B2154B">
              <w:t xml:space="preserve">Осень </w:t>
            </w:r>
          </w:p>
          <w:p w:rsidR="000D7ACB" w:rsidRPr="00B2154B" w:rsidRDefault="000D7ACB" w:rsidP="000D7ACB">
            <w:pPr>
              <w:jc w:val="center"/>
              <w:rPr>
                <w:lang w:eastAsia="en-US"/>
              </w:rPr>
            </w:pPr>
            <w:r w:rsidRPr="00B2154B">
              <w:t>(сентябрь-октябрь)</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0D7ACB" w:rsidRPr="00B2154B" w:rsidRDefault="000D7ACB" w:rsidP="000D7ACB">
            <w:pPr>
              <w:jc w:val="center"/>
              <w:rPr>
                <w:lang w:eastAsia="en-US"/>
              </w:rPr>
            </w:pPr>
            <w:r w:rsidRPr="00B2154B">
              <w:t>96-158</w:t>
            </w:r>
          </w:p>
        </w:tc>
        <w:tc>
          <w:tcPr>
            <w:tcW w:w="1276" w:type="dxa"/>
            <w:tcBorders>
              <w:top w:val="single" w:sz="4" w:space="0" w:color="000000"/>
              <w:left w:val="single" w:sz="4" w:space="0" w:color="auto"/>
              <w:bottom w:val="single" w:sz="4" w:space="0" w:color="000000"/>
              <w:right w:val="single" w:sz="4" w:space="0" w:color="000000"/>
            </w:tcBorders>
            <w:vAlign w:val="center"/>
            <w:hideMark/>
          </w:tcPr>
          <w:p w:rsidR="000D7ACB" w:rsidRPr="00B2154B" w:rsidRDefault="000D7ACB" w:rsidP="000D7ACB">
            <w:pPr>
              <w:jc w:val="center"/>
              <w:rPr>
                <w:lang w:eastAsia="en-US"/>
              </w:rPr>
            </w:pPr>
            <w:r w:rsidRPr="00B2154B">
              <w:t>БН</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0D7ACB" w:rsidRPr="00B2154B" w:rsidRDefault="000D7ACB" w:rsidP="000D7ACB">
            <w:pPr>
              <w:jc w:val="center"/>
              <w:rPr>
                <w:lang w:eastAsia="en-US"/>
              </w:rPr>
            </w:pPr>
            <w:r w:rsidRPr="00B2154B">
              <w:t>101-146</w:t>
            </w:r>
          </w:p>
        </w:tc>
        <w:tc>
          <w:tcPr>
            <w:tcW w:w="1276" w:type="dxa"/>
            <w:tcBorders>
              <w:top w:val="single" w:sz="4" w:space="0" w:color="000000"/>
              <w:left w:val="single" w:sz="4" w:space="0" w:color="auto"/>
              <w:bottom w:val="single" w:sz="4" w:space="0" w:color="000000"/>
              <w:right w:val="single" w:sz="4" w:space="0" w:color="000000"/>
            </w:tcBorders>
            <w:vAlign w:val="center"/>
            <w:hideMark/>
          </w:tcPr>
          <w:p w:rsidR="000D7ACB" w:rsidRPr="00B2154B" w:rsidRDefault="000D7ACB" w:rsidP="000D7ACB">
            <w:pPr>
              <w:jc w:val="center"/>
              <w:rPr>
                <w:lang w:eastAsia="en-US"/>
              </w:rPr>
            </w:pPr>
            <w:r w:rsidRPr="00B2154B">
              <w:t>БН</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0D7ACB" w:rsidRPr="00B2154B" w:rsidRDefault="000D7ACB" w:rsidP="000D7ACB">
            <w:pPr>
              <w:jc w:val="center"/>
              <w:rPr>
                <w:lang w:eastAsia="en-US"/>
              </w:rPr>
            </w:pPr>
            <w:r w:rsidRPr="00B2154B">
              <w:t>40-87</w:t>
            </w:r>
          </w:p>
        </w:tc>
        <w:tc>
          <w:tcPr>
            <w:tcW w:w="1276" w:type="dxa"/>
            <w:tcBorders>
              <w:top w:val="single" w:sz="4" w:space="0" w:color="000000"/>
              <w:left w:val="single" w:sz="4" w:space="0" w:color="auto"/>
              <w:bottom w:val="single" w:sz="4" w:space="0" w:color="000000"/>
              <w:right w:val="single" w:sz="4" w:space="0" w:color="000000"/>
            </w:tcBorders>
            <w:vAlign w:val="center"/>
            <w:hideMark/>
          </w:tcPr>
          <w:p w:rsidR="000D7ACB" w:rsidRPr="00B2154B" w:rsidRDefault="000D7ACB" w:rsidP="000D7ACB">
            <w:pPr>
              <w:jc w:val="center"/>
              <w:rPr>
                <w:lang w:eastAsia="en-US"/>
              </w:rPr>
            </w:pPr>
            <w:r w:rsidRPr="00B2154B">
              <w:t>МН и ОН</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0D7ACB" w:rsidRPr="00B2154B" w:rsidRDefault="000D7ACB" w:rsidP="000D7ACB">
            <w:pPr>
              <w:jc w:val="center"/>
              <w:rPr>
                <w:lang w:eastAsia="en-US"/>
              </w:rPr>
            </w:pPr>
            <w:r w:rsidRPr="00B2154B">
              <w:t>45-75</w:t>
            </w:r>
          </w:p>
        </w:tc>
        <w:tc>
          <w:tcPr>
            <w:tcW w:w="1134" w:type="dxa"/>
            <w:tcBorders>
              <w:top w:val="single" w:sz="4" w:space="0" w:color="000000"/>
              <w:left w:val="single" w:sz="4" w:space="0" w:color="auto"/>
              <w:bottom w:val="single" w:sz="4" w:space="0" w:color="000000"/>
              <w:right w:val="single" w:sz="4" w:space="0" w:color="000000"/>
            </w:tcBorders>
            <w:vAlign w:val="center"/>
            <w:hideMark/>
          </w:tcPr>
          <w:p w:rsidR="000D7ACB" w:rsidRPr="00B2154B" w:rsidRDefault="000D7ACB" w:rsidP="000D7ACB">
            <w:pPr>
              <w:jc w:val="center"/>
              <w:rPr>
                <w:lang w:eastAsia="en-US"/>
              </w:rPr>
            </w:pPr>
            <w:r w:rsidRPr="00B2154B">
              <w:t>ОН и БН</w:t>
            </w:r>
          </w:p>
        </w:tc>
        <w:tc>
          <w:tcPr>
            <w:tcW w:w="1134" w:type="dxa"/>
            <w:tcBorders>
              <w:top w:val="single" w:sz="4" w:space="0" w:color="000000"/>
              <w:left w:val="single" w:sz="4" w:space="0" w:color="000000"/>
              <w:bottom w:val="single" w:sz="4" w:space="0" w:color="000000"/>
              <w:right w:val="single" w:sz="4" w:space="0" w:color="auto"/>
            </w:tcBorders>
            <w:vAlign w:val="center"/>
            <w:hideMark/>
          </w:tcPr>
          <w:p w:rsidR="000D7ACB" w:rsidRPr="00B2154B" w:rsidRDefault="000D7ACB" w:rsidP="000D7ACB">
            <w:pPr>
              <w:jc w:val="center"/>
              <w:rPr>
                <w:lang w:eastAsia="en-US"/>
              </w:rPr>
            </w:pPr>
            <w:r w:rsidRPr="00B2154B">
              <w:t>76-97</w:t>
            </w:r>
          </w:p>
        </w:tc>
        <w:tc>
          <w:tcPr>
            <w:tcW w:w="1275" w:type="dxa"/>
            <w:tcBorders>
              <w:top w:val="single" w:sz="4" w:space="0" w:color="000000"/>
              <w:left w:val="single" w:sz="4" w:space="0" w:color="auto"/>
              <w:bottom w:val="single" w:sz="4" w:space="0" w:color="000000"/>
              <w:right w:val="single" w:sz="4" w:space="0" w:color="000000"/>
            </w:tcBorders>
            <w:vAlign w:val="center"/>
            <w:hideMark/>
          </w:tcPr>
          <w:p w:rsidR="000D7ACB" w:rsidRPr="00B2154B" w:rsidRDefault="000D7ACB" w:rsidP="000D7ACB">
            <w:pPr>
              <w:jc w:val="center"/>
              <w:rPr>
                <w:lang w:eastAsia="en-US"/>
              </w:rPr>
            </w:pPr>
            <w:r w:rsidRPr="00B2154B">
              <w:t>ОН и БН</w:t>
            </w:r>
          </w:p>
        </w:tc>
      </w:tr>
    </w:tbl>
    <w:p w:rsidR="00254B54" w:rsidRDefault="00254B54" w:rsidP="00254B54"/>
    <w:p w:rsidR="00254B54" w:rsidRPr="00254B54" w:rsidRDefault="00254B54" w:rsidP="00254B54">
      <w:pPr>
        <w:rPr>
          <w:sz w:val="18"/>
          <w:szCs w:val="18"/>
        </w:rPr>
      </w:pPr>
      <w:r w:rsidRPr="00254B54">
        <w:rPr>
          <w:sz w:val="18"/>
          <w:szCs w:val="18"/>
          <w:vertAlign w:val="superscript"/>
        </w:rPr>
        <w:t>*</w:t>
      </w:r>
      <w:r w:rsidRPr="00254B54">
        <w:rPr>
          <w:sz w:val="18"/>
          <w:szCs w:val="18"/>
        </w:rPr>
        <w:t> (О</w:t>
      </w:r>
      <w:proofErr w:type="gramStart"/>
      <w:r w:rsidRPr="00254B54">
        <w:rPr>
          <w:sz w:val="18"/>
          <w:szCs w:val="18"/>
        </w:rPr>
        <w:t>Н-</w:t>
      </w:r>
      <w:proofErr w:type="gramEnd"/>
      <w:r w:rsidRPr="00254B54">
        <w:rPr>
          <w:sz w:val="18"/>
          <w:szCs w:val="18"/>
        </w:rPr>
        <w:t xml:space="preserve"> около нормы, МН – меньше нормы, БН – больше нормы) </w:t>
      </w:r>
    </w:p>
    <w:p w:rsidR="00C70FDE" w:rsidRDefault="00C70FDE" w:rsidP="004C640B">
      <w:pPr>
        <w:jc w:val="both"/>
        <w:rPr>
          <w:color w:val="000000"/>
          <w:sz w:val="28"/>
          <w:szCs w:val="28"/>
        </w:rPr>
      </w:pPr>
    </w:p>
    <w:p w:rsidR="00254B54" w:rsidRDefault="00254B54" w:rsidP="004C640B">
      <w:pPr>
        <w:jc w:val="both"/>
        <w:rPr>
          <w:color w:val="000000"/>
          <w:sz w:val="28"/>
          <w:szCs w:val="28"/>
        </w:rPr>
      </w:pPr>
    </w:p>
    <w:p w:rsidR="00B21FE0" w:rsidRDefault="00B21FE0" w:rsidP="004C640B">
      <w:pPr>
        <w:jc w:val="both"/>
        <w:rPr>
          <w:color w:val="000000"/>
          <w:sz w:val="28"/>
          <w:szCs w:val="28"/>
        </w:rPr>
        <w:sectPr w:rsidR="00B21FE0" w:rsidSect="00B21FE0">
          <w:pgSz w:w="16838" w:h="11906" w:orient="landscape"/>
          <w:pgMar w:top="1418" w:right="1134" w:bottom="567" w:left="1134" w:header="567" w:footer="454" w:gutter="0"/>
          <w:cols w:space="708"/>
          <w:docGrid w:linePitch="360"/>
        </w:sectPr>
      </w:pPr>
    </w:p>
    <w:p w:rsidR="00F96E90" w:rsidRPr="00287E3C" w:rsidRDefault="00F96E90" w:rsidP="00F96E90">
      <w:pPr>
        <w:pStyle w:val="20"/>
        <w:jc w:val="right"/>
        <w:rPr>
          <w:rFonts w:ascii="Times New Roman" w:hAnsi="Times New Roman" w:cs="Times New Roman"/>
          <w:sz w:val="24"/>
          <w:szCs w:val="24"/>
        </w:rPr>
      </w:pPr>
      <w:bookmarkStart w:id="123" w:name="_Toc11767060"/>
      <w:r w:rsidRPr="00287E3C">
        <w:rPr>
          <w:rFonts w:ascii="Times New Roman" w:hAnsi="Times New Roman" w:cs="Times New Roman"/>
          <w:sz w:val="24"/>
          <w:szCs w:val="24"/>
        </w:rPr>
        <w:lastRenderedPageBreak/>
        <w:t>Приложение 5</w:t>
      </w:r>
      <w:bookmarkEnd w:id="123"/>
    </w:p>
    <w:p w:rsidR="00F96E90" w:rsidRPr="00287E3C" w:rsidRDefault="00F96E90" w:rsidP="00F96E90">
      <w:pPr>
        <w:jc w:val="center"/>
        <w:rPr>
          <w:rFonts w:eastAsia="MS Mincho"/>
        </w:rPr>
      </w:pPr>
    </w:p>
    <w:p w:rsidR="00F96E90" w:rsidRPr="00287E3C" w:rsidRDefault="00F96E90" w:rsidP="00F96E90">
      <w:pPr>
        <w:jc w:val="center"/>
      </w:pPr>
      <w:r w:rsidRPr="00287E3C">
        <w:t>Характеристика качества водных объектов Новосибирской области</w:t>
      </w:r>
    </w:p>
    <w:tbl>
      <w:tblPr>
        <w:tblW w:w="992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2693"/>
        <w:gridCol w:w="2551"/>
        <w:gridCol w:w="2553"/>
      </w:tblGrid>
      <w:tr w:rsidR="00F96E90" w:rsidRPr="00B31D82" w:rsidTr="002204C2">
        <w:trPr>
          <w:trHeight w:val="521"/>
        </w:trPr>
        <w:tc>
          <w:tcPr>
            <w:tcW w:w="2127" w:type="dxa"/>
            <w:vAlign w:val="center"/>
          </w:tcPr>
          <w:p w:rsidR="00F96E90" w:rsidRPr="00B31D82" w:rsidRDefault="00F96E90" w:rsidP="002204C2">
            <w:pPr>
              <w:pStyle w:val="af"/>
              <w:jc w:val="center"/>
              <w:rPr>
                <w:sz w:val="24"/>
                <w:szCs w:val="24"/>
              </w:rPr>
            </w:pPr>
            <w:r w:rsidRPr="00B31D82">
              <w:rPr>
                <w:sz w:val="24"/>
                <w:szCs w:val="24"/>
              </w:rPr>
              <w:t>Водный объект</w:t>
            </w:r>
          </w:p>
        </w:tc>
        <w:tc>
          <w:tcPr>
            <w:tcW w:w="2693" w:type="dxa"/>
            <w:vAlign w:val="center"/>
          </w:tcPr>
          <w:p w:rsidR="00F96E90" w:rsidRPr="00B31D82" w:rsidRDefault="00F96E90" w:rsidP="002204C2">
            <w:pPr>
              <w:pStyle w:val="af"/>
              <w:jc w:val="center"/>
              <w:rPr>
                <w:sz w:val="24"/>
                <w:szCs w:val="24"/>
              </w:rPr>
            </w:pPr>
            <w:r w:rsidRPr="00B31D82">
              <w:rPr>
                <w:sz w:val="24"/>
                <w:szCs w:val="24"/>
              </w:rPr>
              <w:t>Створ</w:t>
            </w:r>
          </w:p>
        </w:tc>
        <w:tc>
          <w:tcPr>
            <w:tcW w:w="2551" w:type="dxa"/>
            <w:vAlign w:val="center"/>
          </w:tcPr>
          <w:p w:rsidR="00F96E90" w:rsidRPr="00B31D82" w:rsidRDefault="00F96E90" w:rsidP="002204C2">
            <w:pPr>
              <w:pStyle w:val="af"/>
              <w:jc w:val="center"/>
              <w:rPr>
                <w:sz w:val="24"/>
                <w:szCs w:val="24"/>
              </w:rPr>
            </w:pPr>
            <w:r w:rsidRPr="00B31D82">
              <w:rPr>
                <w:sz w:val="24"/>
                <w:szCs w:val="24"/>
              </w:rPr>
              <w:t>Класс качества</w:t>
            </w:r>
          </w:p>
          <w:p w:rsidR="00F96E90" w:rsidRPr="00B31D82" w:rsidRDefault="00F96E90" w:rsidP="002204C2">
            <w:pPr>
              <w:pStyle w:val="af"/>
              <w:jc w:val="center"/>
              <w:rPr>
                <w:sz w:val="24"/>
                <w:szCs w:val="24"/>
              </w:rPr>
            </w:pPr>
            <w:r w:rsidRPr="00B31D82">
              <w:rPr>
                <w:sz w:val="24"/>
                <w:szCs w:val="24"/>
              </w:rPr>
              <w:t>воды в 2017 году</w:t>
            </w:r>
          </w:p>
        </w:tc>
        <w:tc>
          <w:tcPr>
            <w:tcW w:w="2553" w:type="dxa"/>
            <w:vAlign w:val="center"/>
          </w:tcPr>
          <w:p w:rsidR="00F96E90" w:rsidRPr="00B31D82" w:rsidRDefault="00F96E90" w:rsidP="002204C2">
            <w:pPr>
              <w:pStyle w:val="af"/>
              <w:jc w:val="center"/>
              <w:rPr>
                <w:sz w:val="24"/>
                <w:szCs w:val="24"/>
              </w:rPr>
            </w:pPr>
            <w:r w:rsidRPr="00B31D82">
              <w:rPr>
                <w:sz w:val="24"/>
                <w:szCs w:val="24"/>
              </w:rPr>
              <w:t>Класс качества</w:t>
            </w:r>
          </w:p>
          <w:p w:rsidR="00F96E90" w:rsidRPr="00B31D82" w:rsidRDefault="00F96E90" w:rsidP="002204C2">
            <w:pPr>
              <w:pStyle w:val="af"/>
              <w:jc w:val="center"/>
              <w:rPr>
                <w:sz w:val="24"/>
                <w:szCs w:val="24"/>
              </w:rPr>
            </w:pPr>
            <w:r w:rsidRPr="00B31D82">
              <w:rPr>
                <w:sz w:val="24"/>
                <w:szCs w:val="24"/>
              </w:rPr>
              <w:t>воды в 2018 году</w:t>
            </w:r>
          </w:p>
        </w:tc>
      </w:tr>
      <w:tr w:rsidR="00F96E90" w:rsidRPr="00B31D82" w:rsidTr="002204C2">
        <w:trPr>
          <w:trHeight w:val="210"/>
        </w:trPr>
        <w:tc>
          <w:tcPr>
            <w:tcW w:w="2127" w:type="dxa"/>
            <w:vMerge w:val="restart"/>
            <w:vAlign w:val="center"/>
          </w:tcPr>
          <w:p w:rsidR="00F96E90" w:rsidRPr="00B31D82" w:rsidRDefault="00F96E90" w:rsidP="002204C2">
            <w:pPr>
              <w:pStyle w:val="af"/>
              <w:rPr>
                <w:sz w:val="24"/>
                <w:szCs w:val="24"/>
              </w:rPr>
            </w:pPr>
            <w:r w:rsidRPr="00B31D82">
              <w:rPr>
                <w:sz w:val="24"/>
                <w:szCs w:val="24"/>
              </w:rPr>
              <w:t>р. Обь</w:t>
            </w:r>
          </w:p>
        </w:tc>
        <w:tc>
          <w:tcPr>
            <w:tcW w:w="2693" w:type="dxa"/>
            <w:vAlign w:val="center"/>
          </w:tcPr>
          <w:p w:rsidR="00F96E90" w:rsidRPr="00B31D82" w:rsidRDefault="00F96E90" w:rsidP="002204C2">
            <w:pPr>
              <w:pStyle w:val="af"/>
              <w:jc w:val="center"/>
              <w:rPr>
                <w:sz w:val="24"/>
                <w:szCs w:val="24"/>
              </w:rPr>
            </w:pPr>
            <w:r w:rsidRPr="00B31D82">
              <w:rPr>
                <w:sz w:val="24"/>
                <w:szCs w:val="24"/>
              </w:rPr>
              <w:t>300 ниже ГЭС</w:t>
            </w:r>
          </w:p>
        </w:tc>
        <w:tc>
          <w:tcPr>
            <w:tcW w:w="2551" w:type="dxa"/>
            <w:vAlign w:val="center"/>
          </w:tcPr>
          <w:p w:rsidR="00F96E90" w:rsidRPr="00B31D82" w:rsidRDefault="00F96E90" w:rsidP="002204C2">
            <w:pPr>
              <w:jc w:val="center"/>
            </w:pPr>
            <w:r w:rsidRPr="00B31D82">
              <w:t>грязная</w:t>
            </w:r>
          </w:p>
        </w:tc>
        <w:tc>
          <w:tcPr>
            <w:tcW w:w="2553" w:type="dxa"/>
            <w:vAlign w:val="center"/>
          </w:tcPr>
          <w:p w:rsidR="00F96E90" w:rsidRPr="00B31D82" w:rsidRDefault="00F96E90" w:rsidP="002204C2">
            <w:pPr>
              <w:jc w:val="center"/>
            </w:pPr>
            <w:r w:rsidRPr="00B31D82">
              <w:t>грязная</w:t>
            </w:r>
          </w:p>
        </w:tc>
      </w:tr>
      <w:tr w:rsidR="00F96E90" w:rsidRPr="00B31D82" w:rsidTr="002204C2">
        <w:trPr>
          <w:trHeight w:val="176"/>
        </w:trPr>
        <w:tc>
          <w:tcPr>
            <w:tcW w:w="2127" w:type="dxa"/>
            <w:vMerge/>
            <w:vAlign w:val="center"/>
          </w:tcPr>
          <w:p w:rsidR="00F96E90" w:rsidRPr="00B31D82" w:rsidRDefault="00F96E90" w:rsidP="002204C2">
            <w:pPr>
              <w:pStyle w:val="af"/>
              <w:rPr>
                <w:sz w:val="24"/>
                <w:szCs w:val="24"/>
              </w:rPr>
            </w:pPr>
          </w:p>
        </w:tc>
        <w:tc>
          <w:tcPr>
            <w:tcW w:w="2693" w:type="dxa"/>
            <w:vAlign w:val="center"/>
          </w:tcPr>
          <w:p w:rsidR="00F96E90" w:rsidRPr="00B31D82" w:rsidRDefault="00F96E90" w:rsidP="002204C2">
            <w:pPr>
              <w:pStyle w:val="af"/>
              <w:ind w:right="-108"/>
              <w:jc w:val="center"/>
              <w:rPr>
                <w:sz w:val="24"/>
                <w:szCs w:val="24"/>
              </w:rPr>
            </w:pPr>
            <w:r w:rsidRPr="00B31D82">
              <w:rPr>
                <w:sz w:val="24"/>
                <w:szCs w:val="24"/>
              </w:rPr>
              <w:t xml:space="preserve">г. Новосибирск, </w:t>
            </w:r>
            <w:smartTag w:uri="urn:schemas-microsoft-com:office:smarttags" w:element="metricconverter">
              <w:smartTagPr>
                <w:attr w:name="ProductID" w:val="3 км"/>
              </w:smartTagPr>
              <w:r w:rsidRPr="00B31D82">
                <w:rPr>
                  <w:sz w:val="24"/>
                  <w:szCs w:val="24"/>
                </w:rPr>
                <w:t>3 км</w:t>
              </w:r>
            </w:smartTag>
            <w:r w:rsidRPr="00B31D82">
              <w:rPr>
                <w:sz w:val="24"/>
                <w:szCs w:val="24"/>
              </w:rPr>
              <w:t xml:space="preserve"> н/г</w:t>
            </w:r>
          </w:p>
        </w:tc>
        <w:tc>
          <w:tcPr>
            <w:tcW w:w="2551" w:type="dxa"/>
            <w:vAlign w:val="center"/>
          </w:tcPr>
          <w:p w:rsidR="00F96E90" w:rsidRPr="00B31D82" w:rsidRDefault="00F96E90" w:rsidP="002204C2">
            <w:pPr>
              <w:jc w:val="center"/>
            </w:pPr>
            <w:r w:rsidRPr="00B31D82">
              <w:t>грязная</w:t>
            </w:r>
          </w:p>
        </w:tc>
        <w:tc>
          <w:tcPr>
            <w:tcW w:w="2553" w:type="dxa"/>
            <w:vAlign w:val="center"/>
          </w:tcPr>
          <w:p w:rsidR="00F96E90" w:rsidRPr="00B31D82" w:rsidRDefault="00F96E90" w:rsidP="002204C2">
            <w:pPr>
              <w:jc w:val="center"/>
            </w:pPr>
            <w:r w:rsidRPr="00B31D82">
              <w:t>грязная</w:t>
            </w:r>
          </w:p>
        </w:tc>
      </w:tr>
      <w:tr w:rsidR="00F96E90" w:rsidRPr="00B31D82" w:rsidTr="002204C2">
        <w:trPr>
          <w:trHeight w:val="167"/>
        </w:trPr>
        <w:tc>
          <w:tcPr>
            <w:tcW w:w="2127" w:type="dxa"/>
            <w:vMerge/>
            <w:vAlign w:val="center"/>
          </w:tcPr>
          <w:p w:rsidR="00F96E90" w:rsidRPr="00B31D82" w:rsidRDefault="00F96E90" w:rsidP="002204C2">
            <w:pPr>
              <w:pStyle w:val="af"/>
              <w:rPr>
                <w:sz w:val="24"/>
                <w:szCs w:val="24"/>
              </w:rPr>
            </w:pPr>
          </w:p>
        </w:tc>
        <w:tc>
          <w:tcPr>
            <w:tcW w:w="2693" w:type="dxa"/>
            <w:vAlign w:val="center"/>
          </w:tcPr>
          <w:p w:rsidR="00F96E90" w:rsidRPr="00B31D82" w:rsidRDefault="00F96E90" w:rsidP="002204C2">
            <w:pPr>
              <w:pStyle w:val="af"/>
              <w:ind w:right="-108"/>
              <w:jc w:val="center"/>
              <w:rPr>
                <w:sz w:val="24"/>
                <w:szCs w:val="24"/>
              </w:rPr>
            </w:pPr>
            <w:r w:rsidRPr="00B31D82">
              <w:rPr>
                <w:sz w:val="24"/>
                <w:szCs w:val="24"/>
              </w:rPr>
              <w:t xml:space="preserve">г. Новосибирск, </w:t>
            </w:r>
            <w:smartTag w:uri="urn:schemas-microsoft-com:office:smarttags" w:element="metricconverter">
              <w:smartTagPr>
                <w:attr w:name="ProductID" w:val="9 км"/>
              </w:smartTagPr>
              <w:r w:rsidRPr="00B31D82">
                <w:rPr>
                  <w:sz w:val="24"/>
                  <w:szCs w:val="24"/>
                </w:rPr>
                <w:t>9 км</w:t>
              </w:r>
            </w:smartTag>
            <w:r w:rsidRPr="00B31D82">
              <w:rPr>
                <w:sz w:val="24"/>
                <w:szCs w:val="24"/>
              </w:rPr>
              <w:t xml:space="preserve"> н/ г</w:t>
            </w:r>
          </w:p>
        </w:tc>
        <w:tc>
          <w:tcPr>
            <w:tcW w:w="2551" w:type="dxa"/>
            <w:vAlign w:val="center"/>
          </w:tcPr>
          <w:p w:rsidR="00F96E90" w:rsidRPr="00B31D82" w:rsidRDefault="00F96E90" w:rsidP="002204C2">
            <w:pPr>
              <w:jc w:val="center"/>
            </w:pPr>
            <w:r w:rsidRPr="00B31D82">
              <w:t>грязная</w:t>
            </w:r>
          </w:p>
        </w:tc>
        <w:tc>
          <w:tcPr>
            <w:tcW w:w="2553" w:type="dxa"/>
            <w:vAlign w:val="center"/>
          </w:tcPr>
          <w:p w:rsidR="00F96E90" w:rsidRPr="00B31D82" w:rsidRDefault="00F96E90" w:rsidP="002204C2">
            <w:pPr>
              <w:jc w:val="center"/>
            </w:pPr>
            <w:r w:rsidRPr="00B31D82">
              <w:t>грязная</w:t>
            </w:r>
          </w:p>
        </w:tc>
      </w:tr>
      <w:tr w:rsidR="00F96E90" w:rsidRPr="00B31D82" w:rsidTr="002204C2">
        <w:trPr>
          <w:trHeight w:val="235"/>
        </w:trPr>
        <w:tc>
          <w:tcPr>
            <w:tcW w:w="2127" w:type="dxa"/>
            <w:vMerge/>
            <w:vAlign w:val="center"/>
          </w:tcPr>
          <w:p w:rsidR="00F96E90" w:rsidRPr="00B31D82" w:rsidRDefault="00F96E90" w:rsidP="002204C2">
            <w:pPr>
              <w:pStyle w:val="af"/>
              <w:rPr>
                <w:sz w:val="24"/>
                <w:szCs w:val="24"/>
              </w:rPr>
            </w:pPr>
          </w:p>
        </w:tc>
        <w:tc>
          <w:tcPr>
            <w:tcW w:w="2693" w:type="dxa"/>
            <w:vAlign w:val="center"/>
          </w:tcPr>
          <w:p w:rsidR="00F96E90" w:rsidRPr="00B31D82" w:rsidRDefault="00F96E90" w:rsidP="002204C2">
            <w:pPr>
              <w:pStyle w:val="af"/>
              <w:jc w:val="center"/>
              <w:rPr>
                <w:sz w:val="24"/>
                <w:szCs w:val="24"/>
              </w:rPr>
            </w:pPr>
            <w:r w:rsidRPr="00B31D82">
              <w:rPr>
                <w:sz w:val="24"/>
                <w:szCs w:val="24"/>
              </w:rPr>
              <w:t>с. Дубровино</w:t>
            </w:r>
          </w:p>
        </w:tc>
        <w:tc>
          <w:tcPr>
            <w:tcW w:w="2551" w:type="dxa"/>
            <w:vAlign w:val="center"/>
          </w:tcPr>
          <w:p w:rsidR="00F96E90" w:rsidRPr="00B31D82" w:rsidRDefault="00F96E90" w:rsidP="002204C2">
            <w:pPr>
              <w:jc w:val="center"/>
            </w:pPr>
            <w:r w:rsidRPr="00B31D82">
              <w:t>очень загрязненная</w:t>
            </w:r>
          </w:p>
        </w:tc>
        <w:tc>
          <w:tcPr>
            <w:tcW w:w="2553" w:type="dxa"/>
            <w:vAlign w:val="center"/>
          </w:tcPr>
          <w:p w:rsidR="00F96E90" w:rsidRPr="00B31D82" w:rsidRDefault="00F96E90" w:rsidP="002204C2">
            <w:pPr>
              <w:jc w:val="center"/>
            </w:pPr>
            <w:r w:rsidRPr="00B31D82">
              <w:t>грязная</w:t>
            </w:r>
          </w:p>
        </w:tc>
      </w:tr>
      <w:tr w:rsidR="00F96E90" w:rsidRPr="00B31D82" w:rsidTr="002204C2">
        <w:trPr>
          <w:trHeight w:val="218"/>
        </w:trPr>
        <w:tc>
          <w:tcPr>
            <w:tcW w:w="2127" w:type="dxa"/>
            <w:vMerge w:val="restart"/>
            <w:vAlign w:val="center"/>
          </w:tcPr>
          <w:p w:rsidR="00F96E90" w:rsidRPr="00B31D82" w:rsidRDefault="00F96E90" w:rsidP="002204C2">
            <w:pPr>
              <w:pStyle w:val="af"/>
              <w:rPr>
                <w:sz w:val="24"/>
                <w:szCs w:val="24"/>
              </w:rPr>
            </w:pPr>
            <w:r w:rsidRPr="00B31D82">
              <w:rPr>
                <w:sz w:val="24"/>
                <w:szCs w:val="24"/>
              </w:rPr>
              <w:t>р. Бердь</w:t>
            </w:r>
          </w:p>
        </w:tc>
        <w:tc>
          <w:tcPr>
            <w:tcW w:w="2693" w:type="dxa"/>
            <w:vAlign w:val="center"/>
          </w:tcPr>
          <w:p w:rsidR="00F96E90" w:rsidRPr="00B31D82" w:rsidRDefault="00F96E90" w:rsidP="002204C2">
            <w:pPr>
              <w:pStyle w:val="af"/>
              <w:jc w:val="center"/>
              <w:rPr>
                <w:sz w:val="24"/>
                <w:szCs w:val="24"/>
              </w:rPr>
            </w:pPr>
            <w:r w:rsidRPr="00B31D82">
              <w:rPr>
                <w:sz w:val="24"/>
                <w:szCs w:val="24"/>
              </w:rPr>
              <w:t>пгт. Маслянино</w:t>
            </w:r>
          </w:p>
        </w:tc>
        <w:tc>
          <w:tcPr>
            <w:tcW w:w="2551" w:type="dxa"/>
            <w:vAlign w:val="center"/>
          </w:tcPr>
          <w:p w:rsidR="00F96E90" w:rsidRPr="00B31D82" w:rsidRDefault="00F96E90" w:rsidP="002204C2">
            <w:pPr>
              <w:jc w:val="center"/>
            </w:pPr>
            <w:r w:rsidRPr="00B31D82">
              <w:t>очень загрязненная</w:t>
            </w:r>
          </w:p>
        </w:tc>
        <w:tc>
          <w:tcPr>
            <w:tcW w:w="2553" w:type="dxa"/>
            <w:vAlign w:val="center"/>
          </w:tcPr>
          <w:p w:rsidR="00F96E90" w:rsidRPr="00B31D82" w:rsidRDefault="00F96E90" w:rsidP="002204C2">
            <w:pPr>
              <w:jc w:val="center"/>
            </w:pPr>
            <w:r w:rsidRPr="00B31D82">
              <w:t>грязная</w:t>
            </w:r>
          </w:p>
        </w:tc>
      </w:tr>
      <w:tr w:rsidR="00F96E90" w:rsidRPr="00B31D82" w:rsidTr="002204C2">
        <w:tc>
          <w:tcPr>
            <w:tcW w:w="2127" w:type="dxa"/>
            <w:vMerge/>
            <w:vAlign w:val="center"/>
          </w:tcPr>
          <w:p w:rsidR="00F96E90" w:rsidRPr="00B31D82" w:rsidRDefault="00F96E90" w:rsidP="002204C2">
            <w:pPr>
              <w:pStyle w:val="af"/>
              <w:rPr>
                <w:sz w:val="24"/>
                <w:szCs w:val="24"/>
              </w:rPr>
            </w:pPr>
          </w:p>
        </w:tc>
        <w:tc>
          <w:tcPr>
            <w:tcW w:w="2693" w:type="dxa"/>
            <w:vAlign w:val="center"/>
          </w:tcPr>
          <w:p w:rsidR="00F96E90" w:rsidRPr="00B31D82" w:rsidRDefault="00F96E90" w:rsidP="002204C2">
            <w:pPr>
              <w:pStyle w:val="af"/>
              <w:jc w:val="center"/>
              <w:rPr>
                <w:sz w:val="24"/>
                <w:szCs w:val="24"/>
              </w:rPr>
            </w:pPr>
            <w:r w:rsidRPr="00B31D82">
              <w:rPr>
                <w:sz w:val="24"/>
                <w:szCs w:val="24"/>
              </w:rPr>
              <w:t>г. Искитим, в/г</w:t>
            </w:r>
          </w:p>
        </w:tc>
        <w:tc>
          <w:tcPr>
            <w:tcW w:w="2551" w:type="dxa"/>
            <w:vAlign w:val="center"/>
          </w:tcPr>
          <w:p w:rsidR="00F96E90" w:rsidRPr="00B31D82" w:rsidRDefault="00F96E90" w:rsidP="002204C2">
            <w:pPr>
              <w:jc w:val="center"/>
            </w:pPr>
            <w:r w:rsidRPr="00B31D82">
              <w:t>грязная</w:t>
            </w:r>
          </w:p>
        </w:tc>
        <w:tc>
          <w:tcPr>
            <w:tcW w:w="2553" w:type="dxa"/>
            <w:vAlign w:val="center"/>
          </w:tcPr>
          <w:p w:rsidR="00F96E90" w:rsidRPr="00B31D82" w:rsidRDefault="00F96E90" w:rsidP="002204C2">
            <w:pPr>
              <w:jc w:val="center"/>
            </w:pPr>
            <w:r w:rsidRPr="00B31D82">
              <w:t>очень загрязненная</w:t>
            </w:r>
          </w:p>
        </w:tc>
      </w:tr>
      <w:tr w:rsidR="00F96E90" w:rsidRPr="00B31D82" w:rsidTr="002204C2">
        <w:trPr>
          <w:trHeight w:val="237"/>
        </w:trPr>
        <w:tc>
          <w:tcPr>
            <w:tcW w:w="2127" w:type="dxa"/>
            <w:vMerge/>
            <w:vAlign w:val="center"/>
          </w:tcPr>
          <w:p w:rsidR="00F96E90" w:rsidRPr="00B31D82" w:rsidRDefault="00F96E90" w:rsidP="002204C2">
            <w:pPr>
              <w:pStyle w:val="af"/>
              <w:rPr>
                <w:sz w:val="24"/>
                <w:szCs w:val="24"/>
              </w:rPr>
            </w:pPr>
          </w:p>
        </w:tc>
        <w:tc>
          <w:tcPr>
            <w:tcW w:w="2693" w:type="dxa"/>
            <w:vAlign w:val="center"/>
          </w:tcPr>
          <w:p w:rsidR="00F96E90" w:rsidRPr="00B31D82" w:rsidRDefault="00F96E90" w:rsidP="002204C2">
            <w:pPr>
              <w:pStyle w:val="af"/>
              <w:jc w:val="center"/>
              <w:rPr>
                <w:sz w:val="24"/>
                <w:szCs w:val="24"/>
              </w:rPr>
            </w:pPr>
            <w:r w:rsidRPr="00B31D82">
              <w:rPr>
                <w:sz w:val="24"/>
                <w:szCs w:val="24"/>
              </w:rPr>
              <w:t>г. Искитим, н/г</w:t>
            </w:r>
          </w:p>
        </w:tc>
        <w:tc>
          <w:tcPr>
            <w:tcW w:w="2551" w:type="dxa"/>
            <w:vAlign w:val="center"/>
          </w:tcPr>
          <w:p w:rsidR="00F96E90" w:rsidRPr="00B31D82" w:rsidRDefault="00F96E90" w:rsidP="002204C2">
            <w:pPr>
              <w:jc w:val="center"/>
            </w:pPr>
            <w:r w:rsidRPr="00B31D82">
              <w:t>грязная</w:t>
            </w:r>
          </w:p>
        </w:tc>
        <w:tc>
          <w:tcPr>
            <w:tcW w:w="2553" w:type="dxa"/>
            <w:vAlign w:val="center"/>
          </w:tcPr>
          <w:p w:rsidR="00F96E90" w:rsidRPr="00B31D82" w:rsidRDefault="00F96E90" w:rsidP="002204C2">
            <w:pPr>
              <w:jc w:val="center"/>
            </w:pPr>
            <w:r w:rsidRPr="00B31D82">
              <w:t>очень загрязненная</w:t>
            </w:r>
          </w:p>
        </w:tc>
      </w:tr>
      <w:tr w:rsidR="00F96E90" w:rsidRPr="00B31D82" w:rsidTr="002204C2">
        <w:trPr>
          <w:trHeight w:val="124"/>
        </w:trPr>
        <w:tc>
          <w:tcPr>
            <w:tcW w:w="2127" w:type="dxa"/>
            <w:vAlign w:val="center"/>
          </w:tcPr>
          <w:p w:rsidR="00F96E90" w:rsidRPr="00B31D82" w:rsidRDefault="00F96E90" w:rsidP="002204C2">
            <w:pPr>
              <w:pStyle w:val="af"/>
              <w:rPr>
                <w:sz w:val="24"/>
                <w:szCs w:val="24"/>
              </w:rPr>
            </w:pPr>
            <w:r w:rsidRPr="00B31D82">
              <w:rPr>
                <w:sz w:val="24"/>
                <w:szCs w:val="24"/>
              </w:rPr>
              <w:t>р. Нижний Сузун</w:t>
            </w:r>
          </w:p>
        </w:tc>
        <w:tc>
          <w:tcPr>
            <w:tcW w:w="2693" w:type="dxa"/>
            <w:vAlign w:val="center"/>
          </w:tcPr>
          <w:p w:rsidR="00F96E90" w:rsidRPr="00B31D82" w:rsidRDefault="00F96E90" w:rsidP="002204C2">
            <w:pPr>
              <w:pStyle w:val="af"/>
              <w:jc w:val="center"/>
              <w:rPr>
                <w:sz w:val="24"/>
                <w:szCs w:val="24"/>
              </w:rPr>
            </w:pPr>
            <w:r w:rsidRPr="00B31D82">
              <w:rPr>
                <w:sz w:val="24"/>
                <w:szCs w:val="24"/>
              </w:rPr>
              <w:t>с. Шипуново</w:t>
            </w:r>
          </w:p>
        </w:tc>
        <w:tc>
          <w:tcPr>
            <w:tcW w:w="2551" w:type="dxa"/>
            <w:vAlign w:val="center"/>
          </w:tcPr>
          <w:p w:rsidR="00F96E90" w:rsidRPr="00B31D82" w:rsidRDefault="00F96E90" w:rsidP="002204C2">
            <w:pPr>
              <w:pStyle w:val="af"/>
              <w:jc w:val="center"/>
              <w:rPr>
                <w:sz w:val="24"/>
                <w:szCs w:val="24"/>
              </w:rPr>
            </w:pPr>
            <w:r w:rsidRPr="00B31D82">
              <w:rPr>
                <w:sz w:val="24"/>
                <w:szCs w:val="24"/>
              </w:rPr>
              <w:t>грязная</w:t>
            </w:r>
          </w:p>
        </w:tc>
        <w:tc>
          <w:tcPr>
            <w:tcW w:w="2553" w:type="dxa"/>
            <w:vAlign w:val="center"/>
          </w:tcPr>
          <w:p w:rsidR="00F96E90" w:rsidRPr="00B31D82" w:rsidRDefault="00F96E90" w:rsidP="002204C2">
            <w:pPr>
              <w:pStyle w:val="af"/>
              <w:jc w:val="center"/>
              <w:rPr>
                <w:sz w:val="24"/>
                <w:szCs w:val="24"/>
              </w:rPr>
            </w:pPr>
            <w:r w:rsidRPr="00B31D82">
              <w:rPr>
                <w:sz w:val="24"/>
                <w:szCs w:val="24"/>
              </w:rPr>
              <w:t>грязная</w:t>
            </w:r>
          </w:p>
        </w:tc>
      </w:tr>
      <w:tr w:rsidR="00F96E90" w:rsidRPr="00B31D82" w:rsidTr="002204C2">
        <w:trPr>
          <w:trHeight w:val="226"/>
        </w:trPr>
        <w:tc>
          <w:tcPr>
            <w:tcW w:w="2127" w:type="dxa"/>
            <w:vAlign w:val="center"/>
          </w:tcPr>
          <w:p w:rsidR="00F96E90" w:rsidRPr="00B31D82" w:rsidRDefault="00F96E90" w:rsidP="002204C2">
            <w:pPr>
              <w:pStyle w:val="af"/>
              <w:rPr>
                <w:sz w:val="24"/>
                <w:szCs w:val="24"/>
              </w:rPr>
            </w:pPr>
            <w:r w:rsidRPr="00B31D82">
              <w:rPr>
                <w:sz w:val="24"/>
                <w:szCs w:val="24"/>
              </w:rPr>
              <w:t>р. Нижняя Ельцовка</w:t>
            </w:r>
          </w:p>
        </w:tc>
        <w:tc>
          <w:tcPr>
            <w:tcW w:w="2693" w:type="dxa"/>
            <w:vAlign w:val="center"/>
          </w:tcPr>
          <w:p w:rsidR="00F96E90" w:rsidRPr="00B31D82" w:rsidRDefault="00F96E90" w:rsidP="002204C2">
            <w:pPr>
              <w:pStyle w:val="af"/>
              <w:jc w:val="center"/>
              <w:rPr>
                <w:sz w:val="24"/>
                <w:szCs w:val="24"/>
              </w:rPr>
            </w:pPr>
            <w:r w:rsidRPr="00B31D82">
              <w:rPr>
                <w:sz w:val="24"/>
                <w:szCs w:val="24"/>
              </w:rPr>
              <w:t>г. Новосибирск</w:t>
            </w:r>
          </w:p>
        </w:tc>
        <w:tc>
          <w:tcPr>
            <w:tcW w:w="2551" w:type="dxa"/>
            <w:vAlign w:val="center"/>
          </w:tcPr>
          <w:p w:rsidR="00F96E90" w:rsidRPr="00B31D82" w:rsidRDefault="00F96E90" w:rsidP="002204C2">
            <w:pPr>
              <w:pStyle w:val="af"/>
              <w:jc w:val="center"/>
              <w:rPr>
                <w:sz w:val="24"/>
                <w:szCs w:val="24"/>
              </w:rPr>
            </w:pPr>
            <w:r w:rsidRPr="00B31D82">
              <w:rPr>
                <w:sz w:val="24"/>
                <w:szCs w:val="24"/>
              </w:rPr>
              <w:t>грязная</w:t>
            </w:r>
          </w:p>
        </w:tc>
        <w:tc>
          <w:tcPr>
            <w:tcW w:w="2553" w:type="dxa"/>
            <w:vAlign w:val="center"/>
          </w:tcPr>
          <w:p w:rsidR="00F96E90" w:rsidRPr="00B31D82" w:rsidRDefault="00F96E90" w:rsidP="002204C2">
            <w:pPr>
              <w:pStyle w:val="af"/>
              <w:jc w:val="center"/>
              <w:rPr>
                <w:sz w:val="24"/>
                <w:szCs w:val="24"/>
              </w:rPr>
            </w:pPr>
            <w:r w:rsidRPr="00B31D82">
              <w:rPr>
                <w:sz w:val="24"/>
                <w:szCs w:val="24"/>
              </w:rPr>
              <w:t>грязная</w:t>
            </w:r>
          </w:p>
        </w:tc>
      </w:tr>
      <w:tr w:rsidR="00F96E90" w:rsidRPr="00B31D82" w:rsidTr="002204C2">
        <w:trPr>
          <w:trHeight w:val="211"/>
        </w:trPr>
        <w:tc>
          <w:tcPr>
            <w:tcW w:w="2127" w:type="dxa"/>
            <w:vMerge w:val="restart"/>
            <w:vAlign w:val="center"/>
          </w:tcPr>
          <w:p w:rsidR="00F96E90" w:rsidRPr="00B31D82" w:rsidRDefault="00F96E90" w:rsidP="002204C2">
            <w:pPr>
              <w:pStyle w:val="af"/>
              <w:rPr>
                <w:sz w:val="24"/>
                <w:szCs w:val="24"/>
              </w:rPr>
            </w:pPr>
            <w:r w:rsidRPr="00B31D82">
              <w:rPr>
                <w:sz w:val="24"/>
                <w:szCs w:val="24"/>
              </w:rPr>
              <w:t>р. Иня</w:t>
            </w:r>
          </w:p>
        </w:tc>
        <w:tc>
          <w:tcPr>
            <w:tcW w:w="2693" w:type="dxa"/>
            <w:vAlign w:val="center"/>
          </w:tcPr>
          <w:p w:rsidR="00F96E90" w:rsidRPr="00B31D82" w:rsidRDefault="00F96E90" w:rsidP="002204C2">
            <w:pPr>
              <w:pStyle w:val="af"/>
              <w:jc w:val="center"/>
              <w:rPr>
                <w:sz w:val="24"/>
                <w:szCs w:val="24"/>
              </w:rPr>
            </w:pPr>
            <w:r w:rsidRPr="00B31D82">
              <w:rPr>
                <w:sz w:val="24"/>
                <w:szCs w:val="24"/>
              </w:rPr>
              <w:t>с. Кусмень</w:t>
            </w:r>
          </w:p>
        </w:tc>
        <w:tc>
          <w:tcPr>
            <w:tcW w:w="2551" w:type="dxa"/>
            <w:vAlign w:val="center"/>
          </w:tcPr>
          <w:p w:rsidR="00F96E90" w:rsidRPr="00B31D82" w:rsidRDefault="00F96E90" w:rsidP="002204C2">
            <w:pPr>
              <w:pStyle w:val="af"/>
              <w:jc w:val="center"/>
              <w:rPr>
                <w:sz w:val="24"/>
                <w:szCs w:val="24"/>
              </w:rPr>
            </w:pPr>
            <w:r w:rsidRPr="00B31D82">
              <w:rPr>
                <w:sz w:val="24"/>
                <w:szCs w:val="24"/>
              </w:rPr>
              <w:t>грязная</w:t>
            </w:r>
          </w:p>
        </w:tc>
        <w:tc>
          <w:tcPr>
            <w:tcW w:w="2553" w:type="dxa"/>
            <w:vAlign w:val="center"/>
          </w:tcPr>
          <w:p w:rsidR="00F96E90" w:rsidRPr="00B31D82" w:rsidRDefault="00F96E90" w:rsidP="002204C2">
            <w:pPr>
              <w:pStyle w:val="af"/>
              <w:jc w:val="center"/>
              <w:rPr>
                <w:sz w:val="24"/>
                <w:szCs w:val="24"/>
              </w:rPr>
            </w:pPr>
            <w:r w:rsidRPr="00B31D82">
              <w:rPr>
                <w:sz w:val="24"/>
                <w:szCs w:val="24"/>
              </w:rPr>
              <w:t>грязная</w:t>
            </w:r>
          </w:p>
        </w:tc>
      </w:tr>
      <w:tr w:rsidR="00F96E90" w:rsidRPr="00B31D82" w:rsidTr="002204C2">
        <w:trPr>
          <w:trHeight w:val="142"/>
        </w:trPr>
        <w:tc>
          <w:tcPr>
            <w:tcW w:w="2127" w:type="dxa"/>
            <w:vMerge/>
            <w:vAlign w:val="center"/>
          </w:tcPr>
          <w:p w:rsidR="00F96E90" w:rsidRPr="00B31D82" w:rsidRDefault="00F96E90" w:rsidP="002204C2">
            <w:pPr>
              <w:pStyle w:val="af"/>
              <w:rPr>
                <w:sz w:val="24"/>
                <w:szCs w:val="24"/>
              </w:rPr>
            </w:pPr>
          </w:p>
        </w:tc>
        <w:tc>
          <w:tcPr>
            <w:tcW w:w="2693" w:type="dxa"/>
            <w:vAlign w:val="center"/>
          </w:tcPr>
          <w:p w:rsidR="00F96E90" w:rsidRPr="00B31D82" w:rsidRDefault="00F96E90" w:rsidP="002204C2">
            <w:pPr>
              <w:pStyle w:val="af"/>
              <w:jc w:val="center"/>
              <w:rPr>
                <w:sz w:val="24"/>
                <w:szCs w:val="24"/>
              </w:rPr>
            </w:pPr>
            <w:r w:rsidRPr="00B31D82">
              <w:rPr>
                <w:sz w:val="24"/>
                <w:szCs w:val="24"/>
              </w:rPr>
              <w:t>г. Новосибирск</w:t>
            </w:r>
          </w:p>
        </w:tc>
        <w:tc>
          <w:tcPr>
            <w:tcW w:w="2551" w:type="dxa"/>
            <w:vAlign w:val="center"/>
          </w:tcPr>
          <w:p w:rsidR="00F96E90" w:rsidRPr="00B31D82" w:rsidRDefault="00F96E90" w:rsidP="002204C2">
            <w:pPr>
              <w:pStyle w:val="af"/>
              <w:jc w:val="center"/>
              <w:rPr>
                <w:sz w:val="24"/>
                <w:szCs w:val="24"/>
              </w:rPr>
            </w:pPr>
            <w:r w:rsidRPr="00B31D82">
              <w:rPr>
                <w:sz w:val="24"/>
                <w:szCs w:val="24"/>
              </w:rPr>
              <w:t>грязная</w:t>
            </w:r>
          </w:p>
        </w:tc>
        <w:tc>
          <w:tcPr>
            <w:tcW w:w="2553" w:type="dxa"/>
            <w:vAlign w:val="center"/>
          </w:tcPr>
          <w:p w:rsidR="00F96E90" w:rsidRPr="00B31D82" w:rsidRDefault="00F96E90" w:rsidP="002204C2">
            <w:pPr>
              <w:pStyle w:val="af"/>
              <w:jc w:val="center"/>
              <w:rPr>
                <w:sz w:val="24"/>
                <w:szCs w:val="24"/>
              </w:rPr>
            </w:pPr>
            <w:r w:rsidRPr="00B31D82">
              <w:rPr>
                <w:sz w:val="24"/>
                <w:szCs w:val="24"/>
              </w:rPr>
              <w:t>грязная</w:t>
            </w:r>
          </w:p>
        </w:tc>
      </w:tr>
      <w:tr w:rsidR="00F96E90" w:rsidRPr="00B31D82" w:rsidTr="002204C2">
        <w:trPr>
          <w:trHeight w:val="245"/>
        </w:trPr>
        <w:tc>
          <w:tcPr>
            <w:tcW w:w="2127" w:type="dxa"/>
            <w:tcBorders>
              <w:bottom w:val="single" w:sz="4" w:space="0" w:color="auto"/>
            </w:tcBorders>
            <w:vAlign w:val="center"/>
          </w:tcPr>
          <w:p w:rsidR="00F96E90" w:rsidRPr="00B31D82" w:rsidRDefault="00F96E90" w:rsidP="002204C2">
            <w:pPr>
              <w:pStyle w:val="af"/>
              <w:ind w:right="-105"/>
              <w:rPr>
                <w:sz w:val="24"/>
                <w:szCs w:val="24"/>
              </w:rPr>
            </w:pPr>
            <w:r w:rsidRPr="00B31D82">
              <w:rPr>
                <w:sz w:val="24"/>
                <w:szCs w:val="24"/>
              </w:rPr>
              <w:t>р. Камышенка</w:t>
            </w:r>
          </w:p>
        </w:tc>
        <w:tc>
          <w:tcPr>
            <w:tcW w:w="2693" w:type="dxa"/>
            <w:tcBorders>
              <w:bottom w:val="single" w:sz="4" w:space="0" w:color="auto"/>
            </w:tcBorders>
            <w:vAlign w:val="center"/>
          </w:tcPr>
          <w:p w:rsidR="00F96E90" w:rsidRPr="00B31D82" w:rsidRDefault="00F96E90" w:rsidP="002204C2">
            <w:pPr>
              <w:pStyle w:val="af"/>
              <w:jc w:val="center"/>
              <w:rPr>
                <w:sz w:val="24"/>
                <w:szCs w:val="24"/>
              </w:rPr>
            </w:pPr>
            <w:r w:rsidRPr="00B31D82">
              <w:rPr>
                <w:sz w:val="24"/>
                <w:szCs w:val="24"/>
              </w:rPr>
              <w:t>с. Новосибирск</w:t>
            </w:r>
          </w:p>
        </w:tc>
        <w:tc>
          <w:tcPr>
            <w:tcW w:w="2551" w:type="dxa"/>
            <w:tcBorders>
              <w:bottom w:val="single" w:sz="4" w:space="0" w:color="auto"/>
            </w:tcBorders>
            <w:vAlign w:val="center"/>
          </w:tcPr>
          <w:p w:rsidR="00F96E90" w:rsidRPr="00B31D82" w:rsidRDefault="00F96E90" w:rsidP="002204C2">
            <w:pPr>
              <w:jc w:val="center"/>
            </w:pPr>
            <w:r w:rsidRPr="00B31D82">
              <w:t>грязная</w:t>
            </w:r>
          </w:p>
        </w:tc>
        <w:tc>
          <w:tcPr>
            <w:tcW w:w="2553" w:type="dxa"/>
            <w:tcBorders>
              <w:bottom w:val="single" w:sz="4" w:space="0" w:color="auto"/>
            </w:tcBorders>
            <w:vAlign w:val="center"/>
          </w:tcPr>
          <w:p w:rsidR="00F96E90" w:rsidRPr="00B31D82" w:rsidRDefault="00F96E90" w:rsidP="002204C2">
            <w:pPr>
              <w:jc w:val="center"/>
            </w:pPr>
            <w:r w:rsidRPr="00B31D82">
              <w:t>грязная</w:t>
            </w:r>
          </w:p>
        </w:tc>
      </w:tr>
      <w:tr w:rsidR="00F96E90" w:rsidRPr="00B31D82" w:rsidTr="002204C2">
        <w:trPr>
          <w:trHeight w:val="256"/>
        </w:trPr>
        <w:tc>
          <w:tcPr>
            <w:tcW w:w="2127" w:type="dxa"/>
            <w:tcBorders>
              <w:bottom w:val="single" w:sz="4" w:space="0" w:color="auto"/>
            </w:tcBorders>
            <w:vAlign w:val="center"/>
          </w:tcPr>
          <w:p w:rsidR="00F96E90" w:rsidRPr="00B31D82" w:rsidRDefault="00F96E90" w:rsidP="002204C2">
            <w:pPr>
              <w:pStyle w:val="af"/>
              <w:ind w:left="34" w:right="-108"/>
              <w:rPr>
                <w:sz w:val="24"/>
                <w:szCs w:val="24"/>
              </w:rPr>
            </w:pPr>
            <w:r w:rsidRPr="00B31D82">
              <w:rPr>
                <w:sz w:val="24"/>
                <w:szCs w:val="24"/>
              </w:rPr>
              <w:t>р. Плющиха</w:t>
            </w:r>
          </w:p>
        </w:tc>
        <w:tc>
          <w:tcPr>
            <w:tcW w:w="2693" w:type="dxa"/>
            <w:tcBorders>
              <w:bottom w:val="single" w:sz="4" w:space="0" w:color="auto"/>
            </w:tcBorders>
            <w:vAlign w:val="center"/>
          </w:tcPr>
          <w:p w:rsidR="00F96E90" w:rsidRPr="00B31D82" w:rsidRDefault="00F96E90" w:rsidP="002204C2">
            <w:pPr>
              <w:pStyle w:val="af"/>
              <w:jc w:val="center"/>
              <w:rPr>
                <w:sz w:val="24"/>
                <w:szCs w:val="24"/>
              </w:rPr>
            </w:pPr>
            <w:r w:rsidRPr="00B31D82">
              <w:rPr>
                <w:sz w:val="24"/>
                <w:szCs w:val="24"/>
              </w:rPr>
              <w:t>г. Новосибирск</w:t>
            </w:r>
          </w:p>
        </w:tc>
        <w:tc>
          <w:tcPr>
            <w:tcW w:w="2551" w:type="dxa"/>
            <w:tcBorders>
              <w:bottom w:val="single" w:sz="4" w:space="0" w:color="auto"/>
            </w:tcBorders>
            <w:vAlign w:val="center"/>
          </w:tcPr>
          <w:p w:rsidR="00F96E90" w:rsidRPr="00B31D82" w:rsidRDefault="00F96E90" w:rsidP="002204C2">
            <w:pPr>
              <w:jc w:val="center"/>
            </w:pPr>
            <w:r w:rsidRPr="00B31D82">
              <w:t>экстремально грязная</w:t>
            </w:r>
          </w:p>
        </w:tc>
        <w:tc>
          <w:tcPr>
            <w:tcW w:w="2553" w:type="dxa"/>
            <w:tcBorders>
              <w:bottom w:val="single" w:sz="4" w:space="0" w:color="auto"/>
            </w:tcBorders>
            <w:vAlign w:val="center"/>
          </w:tcPr>
          <w:p w:rsidR="00F96E90" w:rsidRPr="00B31D82" w:rsidRDefault="00F96E90" w:rsidP="002204C2">
            <w:pPr>
              <w:jc w:val="center"/>
            </w:pPr>
            <w:r w:rsidRPr="00B31D82">
              <w:t>экстремально грязная</w:t>
            </w:r>
          </w:p>
        </w:tc>
      </w:tr>
      <w:tr w:rsidR="00F96E90" w:rsidRPr="00B31D82" w:rsidTr="002204C2">
        <w:trPr>
          <w:trHeight w:val="251"/>
        </w:trPr>
        <w:tc>
          <w:tcPr>
            <w:tcW w:w="2127" w:type="dxa"/>
            <w:vAlign w:val="center"/>
          </w:tcPr>
          <w:p w:rsidR="00F96E90" w:rsidRPr="00B31D82" w:rsidRDefault="00F96E90" w:rsidP="002204C2">
            <w:pPr>
              <w:pStyle w:val="af"/>
              <w:rPr>
                <w:sz w:val="24"/>
                <w:szCs w:val="24"/>
              </w:rPr>
            </w:pPr>
            <w:r w:rsidRPr="00B31D82">
              <w:rPr>
                <w:sz w:val="24"/>
                <w:szCs w:val="24"/>
              </w:rPr>
              <w:t>р. Тула</w:t>
            </w:r>
          </w:p>
        </w:tc>
        <w:tc>
          <w:tcPr>
            <w:tcW w:w="2693" w:type="dxa"/>
            <w:vAlign w:val="center"/>
          </w:tcPr>
          <w:p w:rsidR="00F96E90" w:rsidRPr="00B31D82" w:rsidRDefault="00F96E90" w:rsidP="002204C2">
            <w:pPr>
              <w:pStyle w:val="af"/>
              <w:jc w:val="center"/>
              <w:rPr>
                <w:sz w:val="24"/>
                <w:szCs w:val="24"/>
              </w:rPr>
            </w:pPr>
            <w:r w:rsidRPr="00B31D82">
              <w:rPr>
                <w:sz w:val="24"/>
                <w:szCs w:val="24"/>
              </w:rPr>
              <w:t>г. Новосибирск</w:t>
            </w:r>
          </w:p>
        </w:tc>
        <w:tc>
          <w:tcPr>
            <w:tcW w:w="2551" w:type="dxa"/>
            <w:vAlign w:val="center"/>
          </w:tcPr>
          <w:p w:rsidR="00F96E90" w:rsidRPr="00B31D82" w:rsidRDefault="00F96E90" w:rsidP="002204C2">
            <w:pPr>
              <w:jc w:val="center"/>
            </w:pPr>
            <w:r w:rsidRPr="00B31D82">
              <w:t>очень грязная</w:t>
            </w:r>
          </w:p>
        </w:tc>
        <w:tc>
          <w:tcPr>
            <w:tcW w:w="2553" w:type="dxa"/>
            <w:vAlign w:val="center"/>
          </w:tcPr>
          <w:p w:rsidR="00F96E90" w:rsidRPr="00B31D82" w:rsidRDefault="00F96E90" w:rsidP="002204C2">
            <w:pPr>
              <w:jc w:val="center"/>
            </w:pPr>
            <w:r w:rsidRPr="00B31D82">
              <w:t>грязная</w:t>
            </w:r>
          </w:p>
        </w:tc>
      </w:tr>
      <w:tr w:rsidR="00F96E90" w:rsidRPr="00B31D82" w:rsidTr="002204C2">
        <w:trPr>
          <w:trHeight w:val="187"/>
        </w:trPr>
        <w:tc>
          <w:tcPr>
            <w:tcW w:w="2127" w:type="dxa"/>
            <w:vAlign w:val="center"/>
          </w:tcPr>
          <w:p w:rsidR="00F96E90" w:rsidRPr="00B31D82" w:rsidRDefault="00F96E90" w:rsidP="002204C2">
            <w:pPr>
              <w:pStyle w:val="af"/>
              <w:rPr>
                <w:sz w:val="24"/>
                <w:szCs w:val="24"/>
              </w:rPr>
            </w:pPr>
            <w:r w:rsidRPr="00B31D82">
              <w:rPr>
                <w:sz w:val="24"/>
                <w:szCs w:val="24"/>
              </w:rPr>
              <w:t>р. Каменка</w:t>
            </w:r>
          </w:p>
        </w:tc>
        <w:tc>
          <w:tcPr>
            <w:tcW w:w="2693" w:type="dxa"/>
            <w:vAlign w:val="center"/>
          </w:tcPr>
          <w:p w:rsidR="00F96E90" w:rsidRPr="00B31D82" w:rsidRDefault="00F96E90" w:rsidP="002204C2">
            <w:pPr>
              <w:pStyle w:val="af"/>
              <w:jc w:val="center"/>
              <w:rPr>
                <w:sz w:val="24"/>
                <w:szCs w:val="24"/>
              </w:rPr>
            </w:pPr>
            <w:r w:rsidRPr="00B31D82">
              <w:rPr>
                <w:sz w:val="24"/>
                <w:szCs w:val="24"/>
              </w:rPr>
              <w:t>г. Новосибирск</w:t>
            </w:r>
          </w:p>
        </w:tc>
        <w:tc>
          <w:tcPr>
            <w:tcW w:w="2551" w:type="dxa"/>
            <w:vAlign w:val="center"/>
          </w:tcPr>
          <w:p w:rsidR="00F96E90" w:rsidRPr="00B31D82" w:rsidRDefault="00F96E90" w:rsidP="002204C2">
            <w:pPr>
              <w:jc w:val="center"/>
            </w:pPr>
            <w:r w:rsidRPr="00B31D82">
              <w:t>очень грязная</w:t>
            </w:r>
          </w:p>
        </w:tc>
        <w:tc>
          <w:tcPr>
            <w:tcW w:w="2553" w:type="dxa"/>
            <w:vAlign w:val="center"/>
          </w:tcPr>
          <w:p w:rsidR="00F96E90" w:rsidRPr="00B31D82" w:rsidRDefault="00F96E90" w:rsidP="002204C2">
            <w:pPr>
              <w:jc w:val="center"/>
            </w:pPr>
            <w:r w:rsidRPr="00B31D82">
              <w:t>очень грязная</w:t>
            </w:r>
          </w:p>
        </w:tc>
      </w:tr>
      <w:tr w:rsidR="00F96E90" w:rsidRPr="00B31D82" w:rsidTr="002204C2">
        <w:trPr>
          <w:trHeight w:val="351"/>
        </w:trPr>
        <w:tc>
          <w:tcPr>
            <w:tcW w:w="2127" w:type="dxa"/>
            <w:vAlign w:val="center"/>
          </w:tcPr>
          <w:p w:rsidR="00F96E90" w:rsidRPr="00B31D82" w:rsidRDefault="00F96E90" w:rsidP="002204C2">
            <w:pPr>
              <w:pStyle w:val="af"/>
              <w:ind w:right="-106"/>
              <w:rPr>
                <w:sz w:val="24"/>
                <w:szCs w:val="24"/>
              </w:rPr>
            </w:pPr>
            <w:r w:rsidRPr="00B31D82">
              <w:rPr>
                <w:sz w:val="24"/>
                <w:szCs w:val="24"/>
              </w:rPr>
              <w:t>р. Ельцовка-1</w:t>
            </w:r>
          </w:p>
        </w:tc>
        <w:tc>
          <w:tcPr>
            <w:tcW w:w="2693" w:type="dxa"/>
            <w:vAlign w:val="center"/>
          </w:tcPr>
          <w:p w:rsidR="00F96E90" w:rsidRPr="00B31D82" w:rsidRDefault="00F96E90" w:rsidP="002204C2">
            <w:pPr>
              <w:pStyle w:val="af"/>
              <w:jc w:val="center"/>
              <w:rPr>
                <w:sz w:val="24"/>
                <w:szCs w:val="24"/>
              </w:rPr>
            </w:pPr>
            <w:r w:rsidRPr="00B31D82">
              <w:rPr>
                <w:sz w:val="24"/>
                <w:szCs w:val="24"/>
              </w:rPr>
              <w:t>г. Новосибирск</w:t>
            </w:r>
          </w:p>
        </w:tc>
        <w:tc>
          <w:tcPr>
            <w:tcW w:w="2551" w:type="dxa"/>
            <w:vAlign w:val="center"/>
          </w:tcPr>
          <w:p w:rsidR="00F96E90" w:rsidRPr="00B31D82" w:rsidRDefault="00F96E90" w:rsidP="002204C2">
            <w:pPr>
              <w:jc w:val="center"/>
            </w:pPr>
            <w:r w:rsidRPr="00B31D82">
              <w:t>очень грязная</w:t>
            </w:r>
          </w:p>
        </w:tc>
        <w:tc>
          <w:tcPr>
            <w:tcW w:w="2553" w:type="dxa"/>
            <w:vAlign w:val="center"/>
          </w:tcPr>
          <w:p w:rsidR="00F96E90" w:rsidRPr="00B31D82" w:rsidRDefault="00F96E90" w:rsidP="002204C2">
            <w:pPr>
              <w:jc w:val="center"/>
            </w:pPr>
            <w:r w:rsidRPr="00B31D82">
              <w:t>очень грязная</w:t>
            </w:r>
          </w:p>
        </w:tc>
      </w:tr>
      <w:tr w:rsidR="00F96E90" w:rsidRPr="00B31D82" w:rsidTr="002204C2">
        <w:trPr>
          <w:trHeight w:val="297"/>
        </w:trPr>
        <w:tc>
          <w:tcPr>
            <w:tcW w:w="2127" w:type="dxa"/>
            <w:vAlign w:val="center"/>
          </w:tcPr>
          <w:p w:rsidR="00F96E90" w:rsidRPr="00B31D82" w:rsidRDefault="00F96E90" w:rsidP="002204C2">
            <w:pPr>
              <w:pStyle w:val="af"/>
              <w:ind w:right="-106"/>
              <w:rPr>
                <w:sz w:val="24"/>
                <w:szCs w:val="24"/>
              </w:rPr>
            </w:pPr>
            <w:r w:rsidRPr="00B31D82">
              <w:rPr>
                <w:sz w:val="24"/>
                <w:szCs w:val="24"/>
              </w:rPr>
              <w:t>р. Ельцовка-2</w:t>
            </w:r>
          </w:p>
        </w:tc>
        <w:tc>
          <w:tcPr>
            <w:tcW w:w="2693" w:type="dxa"/>
            <w:vAlign w:val="center"/>
          </w:tcPr>
          <w:p w:rsidR="00F96E90" w:rsidRPr="00B31D82" w:rsidRDefault="00F96E90" w:rsidP="002204C2">
            <w:pPr>
              <w:pStyle w:val="af"/>
              <w:tabs>
                <w:tab w:val="right" w:pos="2484"/>
              </w:tabs>
              <w:jc w:val="center"/>
              <w:rPr>
                <w:sz w:val="24"/>
                <w:szCs w:val="24"/>
              </w:rPr>
            </w:pPr>
            <w:r w:rsidRPr="00B31D82">
              <w:rPr>
                <w:sz w:val="24"/>
                <w:szCs w:val="24"/>
              </w:rPr>
              <w:t>г. Новосибирск</w:t>
            </w:r>
          </w:p>
        </w:tc>
        <w:tc>
          <w:tcPr>
            <w:tcW w:w="2551" w:type="dxa"/>
            <w:vAlign w:val="center"/>
          </w:tcPr>
          <w:p w:rsidR="00F96E90" w:rsidRPr="00B31D82" w:rsidRDefault="00F96E90" w:rsidP="002204C2">
            <w:pPr>
              <w:jc w:val="center"/>
            </w:pPr>
            <w:r w:rsidRPr="00B31D82">
              <w:t>грязная</w:t>
            </w:r>
          </w:p>
        </w:tc>
        <w:tc>
          <w:tcPr>
            <w:tcW w:w="2553" w:type="dxa"/>
            <w:vAlign w:val="center"/>
          </w:tcPr>
          <w:p w:rsidR="00F96E90" w:rsidRPr="00B31D82" w:rsidRDefault="00F96E90" w:rsidP="002204C2">
            <w:pPr>
              <w:jc w:val="center"/>
            </w:pPr>
            <w:r w:rsidRPr="00B31D82">
              <w:t>очень грязная</w:t>
            </w:r>
          </w:p>
        </w:tc>
      </w:tr>
      <w:tr w:rsidR="00F96E90" w:rsidRPr="00B31D82" w:rsidTr="002204C2">
        <w:trPr>
          <w:trHeight w:val="344"/>
        </w:trPr>
        <w:tc>
          <w:tcPr>
            <w:tcW w:w="2127" w:type="dxa"/>
            <w:vAlign w:val="center"/>
          </w:tcPr>
          <w:p w:rsidR="00F96E90" w:rsidRPr="00B31D82" w:rsidRDefault="00F96E90" w:rsidP="002204C2">
            <w:pPr>
              <w:pStyle w:val="af"/>
              <w:rPr>
                <w:sz w:val="24"/>
                <w:szCs w:val="24"/>
              </w:rPr>
            </w:pPr>
            <w:r w:rsidRPr="00B31D82">
              <w:rPr>
                <w:sz w:val="24"/>
                <w:szCs w:val="24"/>
              </w:rPr>
              <w:t>р. Ояш</w:t>
            </w:r>
          </w:p>
        </w:tc>
        <w:tc>
          <w:tcPr>
            <w:tcW w:w="2693" w:type="dxa"/>
            <w:vAlign w:val="center"/>
          </w:tcPr>
          <w:p w:rsidR="00F96E90" w:rsidRPr="00B31D82" w:rsidRDefault="00F96E90" w:rsidP="002204C2">
            <w:pPr>
              <w:pStyle w:val="af"/>
              <w:jc w:val="center"/>
              <w:rPr>
                <w:sz w:val="24"/>
                <w:szCs w:val="24"/>
              </w:rPr>
            </w:pPr>
            <w:r w:rsidRPr="00B31D82">
              <w:rPr>
                <w:sz w:val="24"/>
                <w:szCs w:val="24"/>
              </w:rPr>
              <w:t>с. Ояш</w:t>
            </w:r>
          </w:p>
        </w:tc>
        <w:tc>
          <w:tcPr>
            <w:tcW w:w="2551" w:type="dxa"/>
            <w:vAlign w:val="center"/>
          </w:tcPr>
          <w:p w:rsidR="00F96E90" w:rsidRPr="00B31D82" w:rsidRDefault="00F96E90" w:rsidP="002204C2">
            <w:pPr>
              <w:jc w:val="center"/>
            </w:pPr>
            <w:r w:rsidRPr="00B31D82">
              <w:t>очень загрязненная</w:t>
            </w:r>
          </w:p>
        </w:tc>
        <w:tc>
          <w:tcPr>
            <w:tcW w:w="2553" w:type="dxa"/>
            <w:vAlign w:val="center"/>
          </w:tcPr>
          <w:p w:rsidR="00F96E90" w:rsidRPr="00B31D82" w:rsidRDefault="00F96E90" w:rsidP="002204C2">
            <w:pPr>
              <w:jc w:val="center"/>
            </w:pPr>
            <w:r w:rsidRPr="00B31D82">
              <w:t>грязная</w:t>
            </w:r>
          </w:p>
        </w:tc>
      </w:tr>
      <w:tr w:rsidR="00F96E90" w:rsidRPr="00B31D82" w:rsidTr="002204C2">
        <w:trPr>
          <w:trHeight w:val="175"/>
        </w:trPr>
        <w:tc>
          <w:tcPr>
            <w:tcW w:w="2127" w:type="dxa"/>
            <w:vAlign w:val="center"/>
          </w:tcPr>
          <w:p w:rsidR="00F96E90" w:rsidRPr="00B31D82" w:rsidRDefault="00F96E90" w:rsidP="002204C2">
            <w:pPr>
              <w:pStyle w:val="af"/>
              <w:rPr>
                <w:sz w:val="24"/>
                <w:szCs w:val="24"/>
              </w:rPr>
            </w:pPr>
            <w:r w:rsidRPr="00B31D82">
              <w:rPr>
                <w:sz w:val="24"/>
                <w:szCs w:val="24"/>
              </w:rPr>
              <w:t>р. Карасук</w:t>
            </w:r>
          </w:p>
        </w:tc>
        <w:tc>
          <w:tcPr>
            <w:tcW w:w="2693" w:type="dxa"/>
            <w:vAlign w:val="center"/>
          </w:tcPr>
          <w:p w:rsidR="00F96E90" w:rsidRPr="00B31D82" w:rsidRDefault="00F96E90" w:rsidP="002204C2">
            <w:pPr>
              <w:pStyle w:val="af"/>
              <w:jc w:val="center"/>
              <w:rPr>
                <w:sz w:val="24"/>
                <w:szCs w:val="24"/>
              </w:rPr>
            </w:pPr>
            <w:r w:rsidRPr="00B31D82">
              <w:rPr>
                <w:sz w:val="24"/>
                <w:szCs w:val="24"/>
              </w:rPr>
              <w:t>с. Черновка</w:t>
            </w:r>
          </w:p>
        </w:tc>
        <w:tc>
          <w:tcPr>
            <w:tcW w:w="2551" w:type="dxa"/>
            <w:vAlign w:val="center"/>
          </w:tcPr>
          <w:p w:rsidR="00F96E90" w:rsidRPr="00B31D82" w:rsidRDefault="00F96E90" w:rsidP="002204C2">
            <w:pPr>
              <w:jc w:val="center"/>
            </w:pPr>
            <w:r w:rsidRPr="00B31D82">
              <w:t>экстремально грязная</w:t>
            </w:r>
          </w:p>
        </w:tc>
        <w:tc>
          <w:tcPr>
            <w:tcW w:w="2553" w:type="dxa"/>
            <w:vAlign w:val="center"/>
          </w:tcPr>
          <w:p w:rsidR="00F96E90" w:rsidRPr="00B31D82" w:rsidRDefault="00F96E90" w:rsidP="002204C2">
            <w:pPr>
              <w:jc w:val="center"/>
            </w:pPr>
            <w:r w:rsidRPr="00B31D82">
              <w:t>очень грязная</w:t>
            </w:r>
          </w:p>
        </w:tc>
      </w:tr>
      <w:tr w:rsidR="00F96E90" w:rsidRPr="00B31D82" w:rsidTr="002204C2">
        <w:trPr>
          <w:trHeight w:val="269"/>
        </w:trPr>
        <w:tc>
          <w:tcPr>
            <w:tcW w:w="2127" w:type="dxa"/>
            <w:tcBorders>
              <w:bottom w:val="single" w:sz="4" w:space="0" w:color="auto"/>
            </w:tcBorders>
            <w:vAlign w:val="center"/>
          </w:tcPr>
          <w:p w:rsidR="00F96E90" w:rsidRPr="00B31D82" w:rsidRDefault="00F96E90" w:rsidP="002204C2">
            <w:pPr>
              <w:pStyle w:val="af"/>
              <w:rPr>
                <w:sz w:val="24"/>
                <w:szCs w:val="24"/>
              </w:rPr>
            </w:pPr>
            <w:r w:rsidRPr="00B31D82">
              <w:rPr>
                <w:sz w:val="24"/>
                <w:szCs w:val="24"/>
              </w:rPr>
              <w:t>р. Каргат</w:t>
            </w:r>
          </w:p>
        </w:tc>
        <w:tc>
          <w:tcPr>
            <w:tcW w:w="2693" w:type="dxa"/>
            <w:vAlign w:val="center"/>
          </w:tcPr>
          <w:p w:rsidR="00F96E90" w:rsidRPr="00B31D82" w:rsidRDefault="00F96E90" w:rsidP="002204C2">
            <w:pPr>
              <w:pStyle w:val="af"/>
              <w:jc w:val="center"/>
              <w:rPr>
                <w:sz w:val="24"/>
                <w:szCs w:val="24"/>
              </w:rPr>
            </w:pPr>
            <w:r w:rsidRPr="00B31D82">
              <w:rPr>
                <w:sz w:val="24"/>
                <w:szCs w:val="24"/>
              </w:rPr>
              <w:t>с. Здвинск</w:t>
            </w:r>
          </w:p>
        </w:tc>
        <w:tc>
          <w:tcPr>
            <w:tcW w:w="2551" w:type="dxa"/>
            <w:vAlign w:val="center"/>
          </w:tcPr>
          <w:p w:rsidR="00F96E90" w:rsidRPr="00B31D82" w:rsidRDefault="00F96E90" w:rsidP="002204C2">
            <w:pPr>
              <w:jc w:val="center"/>
            </w:pPr>
            <w:r w:rsidRPr="00B31D82">
              <w:t>очень грязная</w:t>
            </w:r>
          </w:p>
        </w:tc>
        <w:tc>
          <w:tcPr>
            <w:tcW w:w="2553" w:type="dxa"/>
            <w:vAlign w:val="center"/>
          </w:tcPr>
          <w:p w:rsidR="00F96E90" w:rsidRPr="00B31D82" w:rsidRDefault="00F96E90" w:rsidP="002204C2">
            <w:pPr>
              <w:jc w:val="center"/>
            </w:pPr>
            <w:r w:rsidRPr="00B31D82">
              <w:t>экстремально грязная</w:t>
            </w:r>
          </w:p>
        </w:tc>
      </w:tr>
      <w:tr w:rsidR="00F96E90" w:rsidRPr="00B31D82" w:rsidTr="002204C2">
        <w:trPr>
          <w:trHeight w:val="263"/>
        </w:trPr>
        <w:tc>
          <w:tcPr>
            <w:tcW w:w="2127" w:type="dxa"/>
            <w:vMerge w:val="restart"/>
            <w:vAlign w:val="center"/>
          </w:tcPr>
          <w:p w:rsidR="00F96E90" w:rsidRPr="00B31D82" w:rsidRDefault="00F96E90" w:rsidP="002204C2">
            <w:pPr>
              <w:pStyle w:val="af"/>
              <w:rPr>
                <w:sz w:val="24"/>
                <w:szCs w:val="24"/>
              </w:rPr>
            </w:pPr>
            <w:r w:rsidRPr="00B31D82">
              <w:rPr>
                <w:sz w:val="24"/>
                <w:szCs w:val="24"/>
              </w:rPr>
              <w:t>р. Омь</w:t>
            </w:r>
          </w:p>
        </w:tc>
        <w:tc>
          <w:tcPr>
            <w:tcW w:w="2693" w:type="dxa"/>
            <w:tcBorders>
              <w:bottom w:val="single" w:sz="4" w:space="0" w:color="auto"/>
            </w:tcBorders>
            <w:vAlign w:val="center"/>
          </w:tcPr>
          <w:p w:rsidR="00F96E90" w:rsidRPr="00B31D82" w:rsidRDefault="00F96E90" w:rsidP="002204C2">
            <w:pPr>
              <w:pStyle w:val="af"/>
              <w:jc w:val="center"/>
              <w:rPr>
                <w:sz w:val="24"/>
                <w:szCs w:val="24"/>
              </w:rPr>
            </w:pPr>
            <w:r w:rsidRPr="00B31D82">
              <w:rPr>
                <w:sz w:val="24"/>
                <w:szCs w:val="24"/>
              </w:rPr>
              <w:t>г. Куйбышев, в/г</w:t>
            </w:r>
          </w:p>
        </w:tc>
        <w:tc>
          <w:tcPr>
            <w:tcW w:w="2551" w:type="dxa"/>
            <w:tcBorders>
              <w:bottom w:val="single" w:sz="4" w:space="0" w:color="auto"/>
            </w:tcBorders>
            <w:vAlign w:val="center"/>
          </w:tcPr>
          <w:p w:rsidR="00F96E90" w:rsidRPr="00B31D82" w:rsidRDefault="00F96E90" w:rsidP="002204C2">
            <w:pPr>
              <w:jc w:val="center"/>
            </w:pPr>
            <w:r w:rsidRPr="00B31D82">
              <w:t>грязная</w:t>
            </w:r>
          </w:p>
        </w:tc>
        <w:tc>
          <w:tcPr>
            <w:tcW w:w="2553" w:type="dxa"/>
            <w:tcBorders>
              <w:bottom w:val="single" w:sz="4" w:space="0" w:color="auto"/>
            </w:tcBorders>
            <w:vAlign w:val="center"/>
          </w:tcPr>
          <w:p w:rsidR="00F96E90" w:rsidRPr="00B31D82" w:rsidRDefault="00F96E90" w:rsidP="002204C2">
            <w:pPr>
              <w:jc w:val="center"/>
            </w:pPr>
            <w:r w:rsidRPr="00B31D82">
              <w:t>грязная</w:t>
            </w:r>
          </w:p>
        </w:tc>
      </w:tr>
      <w:tr w:rsidR="00F96E90" w:rsidRPr="00B31D82" w:rsidTr="002204C2">
        <w:trPr>
          <w:trHeight w:val="259"/>
        </w:trPr>
        <w:tc>
          <w:tcPr>
            <w:tcW w:w="2127" w:type="dxa"/>
            <w:vMerge/>
            <w:vAlign w:val="center"/>
          </w:tcPr>
          <w:p w:rsidR="00F96E90" w:rsidRPr="00B31D82" w:rsidRDefault="00F96E90" w:rsidP="002204C2">
            <w:pPr>
              <w:pStyle w:val="af"/>
              <w:rPr>
                <w:sz w:val="24"/>
                <w:szCs w:val="24"/>
              </w:rPr>
            </w:pPr>
          </w:p>
        </w:tc>
        <w:tc>
          <w:tcPr>
            <w:tcW w:w="2693" w:type="dxa"/>
            <w:vAlign w:val="center"/>
          </w:tcPr>
          <w:p w:rsidR="00F96E90" w:rsidRPr="00B31D82" w:rsidRDefault="00F96E90" w:rsidP="002204C2">
            <w:pPr>
              <w:pStyle w:val="af"/>
              <w:jc w:val="center"/>
              <w:rPr>
                <w:sz w:val="24"/>
                <w:szCs w:val="24"/>
              </w:rPr>
            </w:pPr>
            <w:r w:rsidRPr="00B31D82">
              <w:rPr>
                <w:sz w:val="24"/>
                <w:szCs w:val="24"/>
              </w:rPr>
              <w:t>г. Куйбышев, н/г</w:t>
            </w:r>
          </w:p>
        </w:tc>
        <w:tc>
          <w:tcPr>
            <w:tcW w:w="2551" w:type="dxa"/>
            <w:vAlign w:val="center"/>
          </w:tcPr>
          <w:p w:rsidR="00F96E90" w:rsidRPr="00B31D82" w:rsidRDefault="00F96E90" w:rsidP="002204C2">
            <w:pPr>
              <w:jc w:val="center"/>
            </w:pPr>
            <w:r w:rsidRPr="00B31D82">
              <w:t>грязная</w:t>
            </w:r>
          </w:p>
        </w:tc>
        <w:tc>
          <w:tcPr>
            <w:tcW w:w="2553" w:type="dxa"/>
            <w:vAlign w:val="center"/>
          </w:tcPr>
          <w:p w:rsidR="00F96E90" w:rsidRPr="00B31D82" w:rsidRDefault="00F96E90" w:rsidP="002204C2">
            <w:pPr>
              <w:jc w:val="center"/>
            </w:pPr>
            <w:r w:rsidRPr="00B31D82">
              <w:t>грязная</w:t>
            </w:r>
          </w:p>
        </w:tc>
      </w:tr>
      <w:tr w:rsidR="00F96E90" w:rsidRPr="00B31D82" w:rsidTr="002204C2">
        <w:trPr>
          <w:trHeight w:val="268"/>
        </w:trPr>
        <w:tc>
          <w:tcPr>
            <w:tcW w:w="2127" w:type="dxa"/>
            <w:vAlign w:val="center"/>
          </w:tcPr>
          <w:p w:rsidR="00F96E90" w:rsidRPr="00B31D82" w:rsidRDefault="00F96E90" w:rsidP="002204C2">
            <w:pPr>
              <w:pStyle w:val="af"/>
              <w:rPr>
                <w:sz w:val="24"/>
                <w:szCs w:val="24"/>
              </w:rPr>
            </w:pPr>
            <w:r w:rsidRPr="00B31D82">
              <w:rPr>
                <w:sz w:val="24"/>
                <w:szCs w:val="24"/>
              </w:rPr>
              <w:t>р. Тартас</w:t>
            </w:r>
          </w:p>
        </w:tc>
        <w:tc>
          <w:tcPr>
            <w:tcW w:w="2693" w:type="dxa"/>
            <w:vAlign w:val="center"/>
          </w:tcPr>
          <w:p w:rsidR="00F96E90" w:rsidRPr="00B31D82" w:rsidRDefault="00F96E90" w:rsidP="002204C2">
            <w:pPr>
              <w:pStyle w:val="af"/>
              <w:jc w:val="center"/>
              <w:rPr>
                <w:sz w:val="24"/>
                <w:szCs w:val="24"/>
              </w:rPr>
            </w:pPr>
            <w:r w:rsidRPr="00B31D82">
              <w:rPr>
                <w:sz w:val="24"/>
                <w:szCs w:val="24"/>
              </w:rPr>
              <w:t>с. Северное</w:t>
            </w:r>
          </w:p>
        </w:tc>
        <w:tc>
          <w:tcPr>
            <w:tcW w:w="2551" w:type="dxa"/>
            <w:vAlign w:val="center"/>
          </w:tcPr>
          <w:p w:rsidR="00F96E90" w:rsidRPr="00B31D82" w:rsidRDefault="00F96E90" w:rsidP="002204C2">
            <w:pPr>
              <w:jc w:val="center"/>
            </w:pPr>
            <w:r w:rsidRPr="00B31D82">
              <w:t>грязная</w:t>
            </w:r>
          </w:p>
        </w:tc>
        <w:tc>
          <w:tcPr>
            <w:tcW w:w="2553" w:type="dxa"/>
            <w:vAlign w:val="center"/>
          </w:tcPr>
          <w:p w:rsidR="00F96E90" w:rsidRPr="00B31D82" w:rsidRDefault="00F96E90" w:rsidP="002204C2">
            <w:pPr>
              <w:jc w:val="center"/>
            </w:pPr>
            <w:r w:rsidRPr="00B31D82">
              <w:t>грязная</w:t>
            </w:r>
          </w:p>
        </w:tc>
      </w:tr>
      <w:tr w:rsidR="00F96E90" w:rsidRPr="00B31D82" w:rsidTr="002204C2">
        <w:trPr>
          <w:trHeight w:val="278"/>
        </w:trPr>
        <w:tc>
          <w:tcPr>
            <w:tcW w:w="2127" w:type="dxa"/>
            <w:vAlign w:val="center"/>
          </w:tcPr>
          <w:p w:rsidR="00F96E90" w:rsidRPr="00B31D82" w:rsidRDefault="00F96E90" w:rsidP="002204C2">
            <w:pPr>
              <w:pStyle w:val="af"/>
              <w:rPr>
                <w:sz w:val="24"/>
                <w:szCs w:val="24"/>
              </w:rPr>
            </w:pPr>
            <w:r w:rsidRPr="00B31D82">
              <w:rPr>
                <w:sz w:val="24"/>
                <w:szCs w:val="24"/>
              </w:rPr>
              <w:t>р. Тара</w:t>
            </w:r>
          </w:p>
        </w:tc>
        <w:tc>
          <w:tcPr>
            <w:tcW w:w="2693" w:type="dxa"/>
            <w:vAlign w:val="center"/>
          </w:tcPr>
          <w:p w:rsidR="00F96E90" w:rsidRPr="00B31D82" w:rsidRDefault="00F96E90" w:rsidP="002204C2">
            <w:pPr>
              <w:pStyle w:val="af"/>
              <w:jc w:val="center"/>
              <w:rPr>
                <w:sz w:val="24"/>
                <w:szCs w:val="24"/>
              </w:rPr>
            </w:pPr>
            <w:r w:rsidRPr="00B31D82">
              <w:rPr>
                <w:sz w:val="24"/>
                <w:szCs w:val="24"/>
              </w:rPr>
              <w:t>с. Кыштовка</w:t>
            </w:r>
          </w:p>
        </w:tc>
        <w:tc>
          <w:tcPr>
            <w:tcW w:w="2551" w:type="dxa"/>
            <w:vAlign w:val="center"/>
          </w:tcPr>
          <w:p w:rsidR="00F96E90" w:rsidRPr="00B31D82" w:rsidRDefault="00F96E90" w:rsidP="002204C2">
            <w:pPr>
              <w:jc w:val="center"/>
            </w:pPr>
            <w:r w:rsidRPr="00B31D82">
              <w:t>грязная</w:t>
            </w:r>
          </w:p>
        </w:tc>
        <w:tc>
          <w:tcPr>
            <w:tcW w:w="2553" w:type="dxa"/>
            <w:vAlign w:val="center"/>
          </w:tcPr>
          <w:p w:rsidR="00F96E90" w:rsidRPr="00B31D82" w:rsidRDefault="00F96E90" w:rsidP="002204C2">
            <w:pPr>
              <w:jc w:val="center"/>
            </w:pPr>
            <w:r w:rsidRPr="00B31D82">
              <w:t>грязная</w:t>
            </w:r>
          </w:p>
        </w:tc>
      </w:tr>
      <w:tr w:rsidR="00F96E90" w:rsidRPr="00B31D82" w:rsidTr="002204C2">
        <w:tc>
          <w:tcPr>
            <w:tcW w:w="2127" w:type="dxa"/>
            <w:vMerge w:val="restart"/>
            <w:vAlign w:val="center"/>
          </w:tcPr>
          <w:p w:rsidR="00F96E90" w:rsidRPr="00B31D82" w:rsidRDefault="00F96E90" w:rsidP="002204C2">
            <w:pPr>
              <w:pStyle w:val="af"/>
              <w:rPr>
                <w:sz w:val="24"/>
                <w:szCs w:val="24"/>
              </w:rPr>
            </w:pPr>
            <w:r w:rsidRPr="00B31D82">
              <w:rPr>
                <w:sz w:val="24"/>
                <w:szCs w:val="24"/>
              </w:rPr>
              <w:t>вдхр. Новосибирское</w:t>
            </w:r>
          </w:p>
        </w:tc>
        <w:tc>
          <w:tcPr>
            <w:tcW w:w="2693" w:type="dxa"/>
            <w:vAlign w:val="center"/>
          </w:tcPr>
          <w:p w:rsidR="00F96E90" w:rsidRPr="00B31D82" w:rsidRDefault="00F96E90" w:rsidP="002204C2">
            <w:pPr>
              <w:pStyle w:val="af"/>
              <w:jc w:val="center"/>
              <w:rPr>
                <w:sz w:val="24"/>
                <w:szCs w:val="24"/>
              </w:rPr>
            </w:pPr>
            <w:r w:rsidRPr="00B31D82">
              <w:rPr>
                <w:sz w:val="24"/>
                <w:szCs w:val="24"/>
              </w:rPr>
              <w:t>с. Спирино</w:t>
            </w:r>
          </w:p>
        </w:tc>
        <w:tc>
          <w:tcPr>
            <w:tcW w:w="2551" w:type="dxa"/>
            <w:vAlign w:val="center"/>
          </w:tcPr>
          <w:p w:rsidR="00F96E90" w:rsidRPr="00B31D82" w:rsidRDefault="00F96E90" w:rsidP="002204C2">
            <w:pPr>
              <w:jc w:val="center"/>
            </w:pPr>
            <w:r w:rsidRPr="00B31D82">
              <w:t>грязная</w:t>
            </w:r>
          </w:p>
        </w:tc>
        <w:tc>
          <w:tcPr>
            <w:tcW w:w="2553" w:type="dxa"/>
            <w:vAlign w:val="center"/>
          </w:tcPr>
          <w:p w:rsidR="00F96E90" w:rsidRPr="00B31D82" w:rsidRDefault="00F96E90" w:rsidP="002204C2">
            <w:pPr>
              <w:jc w:val="center"/>
            </w:pPr>
            <w:r w:rsidRPr="00B31D82">
              <w:t>грязная</w:t>
            </w:r>
          </w:p>
        </w:tc>
      </w:tr>
      <w:tr w:rsidR="00F96E90" w:rsidRPr="00B31D82" w:rsidTr="002204C2">
        <w:trPr>
          <w:trHeight w:val="244"/>
        </w:trPr>
        <w:tc>
          <w:tcPr>
            <w:tcW w:w="2127" w:type="dxa"/>
            <w:vMerge/>
            <w:vAlign w:val="center"/>
          </w:tcPr>
          <w:p w:rsidR="00F96E90" w:rsidRPr="00B31D82" w:rsidRDefault="00F96E90" w:rsidP="002204C2">
            <w:pPr>
              <w:pStyle w:val="af"/>
              <w:rPr>
                <w:sz w:val="24"/>
                <w:szCs w:val="24"/>
              </w:rPr>
            </w:pPr>
          </w:p>
        </w:tc>
        <w:tc>
          <w:tcPr>
            <w:tcW w:w="2693" w:type="dxa"/>
            <w:vAlign w:val="center"/>
          </w:tcPr>
          <w:p w:rsidR="00F96E90" w:rsidRPr="00B31D82" w:rsidRDefault="00F96E90" w:rsidP="002204C2">
            <w:pPr>
              <w:pStyle w:val="af"/>
              <w:jc w:val="center"/>
              <w:rPr>
                <w:sz w:val="24"/>
                <w:szCs w:val="24"/>
              </w:rPr>
            </w:pPr>
            <w:r w:rsidRPr="00B31D82">
              <w:rPr>
                <w:sz w:val="24"/>
                <w:szCs w:val="24"/>
              </w:rPr>
              <w:t>пгт. Ордынское</w:t>
            </w:r>
          </w:p>
        </w:tc>
        <w:tc>
          <w:tcPr>
            <w:tcW w:w="2551" w:type="dxa"/>
            <w:vAlign w:val="center"/>
          </w:tcPr>
          <w:p w:rsidR="00F96E90" w:rsidRPr="00B31D82" w:rsidRDefault="00F96E90" w:rsidP="002204C2">
            <w:pPr>
              <w:jc w:val="center"/>
            </w:pPr>
            <w:r w:rsidRPr="00B31D82">
              <w:t>грязная</w:t>
            </w:r>
          </w:p>
        </w:tc>
        <w:tc>
          <w:tcPr>
            <w:tcW w:w="2553" w:type="dxa"/>
            <w:vAlign w:val="center"/>
          </w:tcPr>
          <w:p w:rsidR="00F96E90" w:rsidRPr="00B31D82" w:rsidRDefault="00F96E90" w:rsidP="002204C2">
            <w:pPr>
              <w:jc w:val="center"/>
            </w:pPr>
            <w:r w:rsidRPr="00B31D82">
              <w:t>грязная</w:t>
            </w:r>
          </w:p>
        </w:tc>
      </w:tr>
      <w:tr w:rsidR="00F96E90" w:rsidRPr="00B31D82" w:rsidTr="002204C2">
        <w:trPr>
          <w:trHeight w:val="244"/>
        </w:trPr>
        <w:tc>
          <w:tcPr>
            <w:tcW w:w="2127" w:type="dxa"/>
            <w:vMerge/>
            <w:vAlign w:val="center"/>
          </w:tcPr>
          <w:p w:rsidR="00F96E90" w:rsidRPr="00B31D82" w:rsidRDefault="00F96E90" w:rsidP="002204C2">
            <w:pPr>
              <w:pStyle w:val="af"/>
              <w:rPr>
                <w:sz w:val="24"/>
                <w:szCs w:val="24"/>
              </w:rPr>
            </w:pPr>
          </w:p>
        </w:tc>
        <w:tc>
          <w:tcPr>
            <w:tcW w:w="2693" w:type="dxa"/>
            <w:vAlign w:val="center"/>
          </w:tcPr>
          <w:p w:rsidR="00F96E90" w:rsidRPr="00B31D82" w:rsidRDefault="00F96E90" w:rsidP="002204C2">
            <w:pPr>
              <w:pStyle w:val="af"/>
              <w:jc w:val="center"/>
              <w:rPr>
                <w:sz w:val="24"/>
                <w:szCs w:val="24"/>
              </w:rPr>
            </w:pPr>
            <w:r w:rsidRPr="00B31D82">
              <w:rPr>
                <w:sz w:val="24"/>
                <w:szCs w:val="24"/>
              </w:rPr>
              <w:t>с. Береговое</w:t>
            </w:r>
          </w:p>
        </w:tc>
        <w:tc>
          <w:tcPr>
            <w:tcW w:w="2551" w:type="dxa"/>
            <w:vAlign w:val="center"/>
          </w:tcPr>
          <w:p w:rsidR="00F96E90" w:rsidRPr="00B31D82" w:rsidRDefault="00F96E90" w:rsidP="002204C2">
            <w:pPr>
              <w:jc w:val="center"/>
            </w:pPr>
            <w:r w:rsidRPr="00B31D82">
              <w:t>грязная</w:t>
            </w:r>
          </w:p>
        </w:tc>
        <w:tc>
          <w:tcPr>
            <w:tcW w:w="2553" w:type="dxa"/>
            <w:vAlign w:val="center"/>
          </w:tcPr>
          <w:p w:rsidR="00F96E90" w:rsidRPr="00B31D82" w:rsidRDefault="00F96E90" w:rsidP="002204C2">
            <w:pPr>
              <w:jc w:val="center"/>
            </w:pPr>
            <w:r w:rsidRPr="00B31D82">
              <w:t>грязная</w:t>
            </w:r>
          </w:p>
        </w:tc>
      </w:tr>
      <w:tr w:rsidR="00F96E90" w:rsidRPr="00B31D82" w:rsidTr="002204C2">
        <w:trPr>
          <w:trHeight w:val="140"/>
        </w:trPr>
        <w:tc>
          <w:tcPr>
            <w:tcW w:w="2127" w:type="dxa"/>
            <w:vMerge/>
            <w:vAlign w:val="center"/>
          </w:tcPr>
          <w:p w:rsidR="00F96E90" w:rsidRPr="00B31D82" w:rsidRDefault="00F96E90" w:rsidP="002204C2">
            <w:pPr>
              <w:pStyle w:val="af"/>
              <w:rPr>
                <w:sz w:val="24"/>
                <w:szCs w:val="24"/>
              </w:rPr>
            </w:pPr>
          </w:p>
        </w:tc>
        <w:tc>
          <w:tcPr>
            <w:tcW w:w="2693" w:type="dxa"/>
            <w:vAlign w:val="center"/>
          </w:tcPr>
          <w:p w:rsidR="00F96E90" w:rsidRPr="00B31D82" w:rsidRDefault="00F96E90" w:rsidP="002204C2">
            <w:pPr>
              <w:pStyle w:val="af"/>
              <w:jc w:val="center"/>
              <w:rPr>
                <w:sz w:val="24"/>
                <w:szCs w:val="24"/>
              </w:rPr>
            </w:pPr>
            <w:r w:rsidRPr="00B31D82">
              <w:rPr>
                <w:sz w:val="24"/>
                <w:szCs w:val="24"/>
              </w:rPr>
              <w:t>с. Ленинское</w:t>
            </w:r>
          </w:p>
        </w:tc>
        <w:tc>
          <w:tcPr>
            <w:tcW w:w="2551" w:type="dxa"/>
            <w:vAlign w:val="center"/>
          </w:tcPr>
          <w:p w:rsidR="00F96E90" w:rsidRPr="00B31D82" w:rsidRDefault="00F96E90" w:rsidP="002204C2">
            <w:pPr>
              <w:jc w:val="center"/>
            </w:pPr>
            <w:r w:rsidRPr="00B31D82">
              <w:t>грязная</w:t>
            </w:r>
          </w:p>
        </w:tc>
        <w:tc>
          <w:tcPr>
            <w:tcW w:w="2553" w:type="dxa"/>
            <w:vAlign w:val="center"/>
          </w:tcPr>
          <w:p w:rsidR="00F96E90" w:rsidRPr="00B31D82" w:rsidRDefault="00F96E90" w:rsidP="002204C2">
            <w:pPr>
              <w:jc w:val="center"/>
            </w:pPr>
            <w:r w:rsidRPr="00B31D82">
              <w:t>грязная</w:t>
            </w:r>
          </w:p>
        </w:tc>
      </w:tr>
      <w:tr w:rsidR="00F96E90" w:rsidRPr="00B31D82" w:rsidTr="002204C2">
        <w:trPr>
          <w:trHeight w:val="122"/>
        </w:trPr>
        <w:tc>
          <w:tcPr>
            <w:tcW w:w="2127" w:type="dxa"/>
            <w:vMerge/>
            <w:vAlign w:val="center"/>
          </w:tcPr>
          <w:p w:rsidR="00F96E90" w:rsidRPr="00B31D82" w:rsidRDefault="00F96E90" w:rsidP="002204C2">
            <w:pPr>
              <w:pStyle w:val="af"/>
              <w:rPr>
                <w:sz w:val="24"/>
                <w:szCs w:val="24"/>
              </w:rPr>
            </w:pPr>
          </w:p>
        </w:tc>
        <w:tc>
          <w:tcPr>
            <w:tcW w:w="2693" w:type="dxa"/>
            <w:vAlign w:val="center"/>
          </w:tcPr>
          <w:p w:rsidR="00F96E90" w:rsidRPr="00B31D82" w:rsidRDefault="00F96E90" w:rsidP="002204C2">
            <w:pPr>
              <w:pStyle w:val="af"/>
              <w:jc w:val="center"/>
              <w:rPr>
                <w:sz w:val="24"/>
                <w:szCs w:val="24"/>
              </w:rPr>
            </w:pPr>
            <w:r w:rsidRPr="00B31D82">
              <w:rPr>
                <w:sz w:val="24"/>
                <w:szCs w:val="24"/>
              </w:rPr>
              <w:t>Бердский залив</w:t>
            </w:r>
          </w:p>
        </w:tc>
        <w:tc>
          <w:tcPr>
            <w:tcW w:w="2551" w:type="dxa"/>
            <w:vAlign w:val="center"/>
          </w:tcPr>
          <w:p w:rsidR="00F96E90" w:rsidRPr="00B31D82" w:rsidRDefault="00F96E90" w:rsidP="002204C2">
            <w:pPr>
              <w:jc w:val="center"/>
            </w:pPr>
            <w:r w:rsidRPr="00B31D82">
              <w:t>грязная</w:t>
            </w:r>
          </w:p>
        </w:tc>
        <w:tc>
          <w:tcPr>
            <w:tcW w:w="2553" w:type="dxa"/>
            <w:vAlign w:val="center"/>
          </w:tcPr>
          <w:p w:rsidR="00F96E90" w:rsidRPr="00B31D82" w:rsidRDefault="00F96E90" w:rsidP="002204C2">
            <w:pPr>
              <w:jc w:val="center"/>
            </w:pPr>
            <w:r w:rsidRPr="00B31D82">
              <w:t>очень загрязненная</w:t>
            </w:r>
          </w:p>
        </w:tc>
      </w:tr>
      <w:tr w:rsidR="00F96E90" w:rsidRPr="00B31D82" w:rsidTr="002204C2">
        <w:trPr>
          <w:trHeight w:val="123"/>
        </w:trPr>
        <w:tc>
          <w:tcPr>
            <w:tcW w:w="2127" w:type="dxa"/>
            <w:vMerge/>
            <w:vAlign w:val="center"/>
          </w:tcPr>
          <w:p w:rsidR="00F96E90" w:rsidRPr="00B31D82" w:rsidRDefault="00F96E90" w:rsidP="002204C2">
            <w:pPr>
              <w:pStyle w:val="af"/>
              <w:rPr>
                <w:sz w:val="24"/>
                <w:szCs w:val="24"/>
              </w:rPr>
            </w:pPr>
          </w:p>
        </w:tc>
        <w:tc>
          <w:tcPr>
            <w:tcW w:w="2693" w:type="dxa"/>
            <w:vAlign w:val="center"/>
          </w:tcPr>
          <w:p w:rsidR="00F96E90" w:rsidRPr="00B31D82" w:rsidRDefault="00F96E90" w:rsidP="002204C2">
            <w:pPr>
              <w:pStyle w:val="af"/>
              <w:jc w:val="center"/>
              <w:rPr>
                <w:sz w:val="24"/>
                <w:szCs w:val="24"/>
              </w:rPr>
            </w:pPr>
            <w:r w:rsidRPr="00B31D82">
              <w:rPr>
                <w:sz w:val="24"/>
                <w:szCs w:val="24"/>
              </w:rPr>
              <w:t>г. Новосибирск, в/б</w:t>
            </w:r>
          </w:p>
        </w:tc>
        <w:tc>
          <w:tcPr>
            <w:tcW w:w="2551" w:type="dxa"/>
            <w:vAlign w:val="center"/>
          </w:tcPr>
          <w:p w:rsidR="00F96E90" w:rsidRPr="00B31D82" w:rsidRDefault="00F96E90" w:rsidP="002204C2">
            <w:pPr>
              <w:jc w:val="center"/>
            </w:pPr>
            <w:r w:rsidRPr="00B31D82">
              <w:t>грязная</w:t>
            </w:r>
          </w:p>
        </w:tc>
        <w:tc>
          <w:tcPr>
            <w:tcW w:w="2553" w:type="dxa"/>
            <w:vAlign w:val="center"/>
          </w:tcPr>
          <w:p w:rsidR="00F96E90" w:rsidRPr="00B31D82" w:rsidRDefault="00F96E90" w:rsidP="002204C2">
            <w:pPr>
              <w:jc w:val="center"/>
            </w:pPr>
            <w:r w:rsidRPr="00B31D82">
              <w:t>грязная</w:t>
            </w:r>
          </w:p>
        </w:tc>
      </w:tr>
      <w:tr w:rsidR="00F96E90" w:rsidRPr="00B31D82" w:rsidTr="002204C2">
        <w:trPr>
          <w:trHeight w:val="162"/>
        </w:trPr>
        <w:tc>
          <w:tcPr>
            <w:tcW w:w="2127" w:type="dxa"/>
            <w:vAlign w:val="center"/>
          </w:tcPr>
          <w:p w:rsidR="00F96E90" w:rsidRPr="00B31D82" w:rsidRDefault="00F96E90" w:rsidP="002204C2">
            <w:pPr>
              <w:pStyle w:val="af"/>
              <w:rPr>
                <w:sz w:val="24"/>
                <w:szCs w:val="24"/>
              </w:rPr>
            </w:pPr>
            <w:r w:rsidRPr="00B31D82">
              <w:rPr>
                <w:sz w:val="24"/>
                <w:szCs w:val="24"/>
              </w:rPr>
              <w:t>оз. Урюм</w:t>
            </w:r>
          </w:p>
        </w:tc>
        <w:tc>
          <w:tcPr>
            <w:tcW w:w="2693" w:type="dxa"/>
            <w:vAlign w:val="center"/>
          </w:tcPr>
          <w:p w:rsidR="00F96E90" w:rsidRPr="00B31D82" w:rsidRDefault="00F96E90" w:rsidP="002204C2">
            <w:pPr>
              <w:pStyle w:val="af"/>
              <w:jc w:val="center"/>
              <w:rPr>
                <w:sz w:val="24"/>
                <w:szCs w:val="24"/>
              </w:rPr>
            </w:pPr>
            <w:r w:rsidRPr="00B31D82">
              <w:rPr>
                <w:sz w:val="24"/>
                <w:szCs w:val="24"/>
              </w:rPr>
              <w:t>с. Михайловка</w:t>
            </w:r>
          </w:p>
        </w:tc>
        <w:tc>
          <w:tcPr>
            <w:tcW w:w="2551" w:type="dxa"/>
            <w:vAlign w:val="center"/>
          </w:tcPr>
          <w:p w:rsidR="00F96E90" w:rsidRPr="00B31D82" w:rsidRDefault="00F96E90" w:rsidP="002204C2">
            <w:pPr>
              <w:jc w:val="center"/>
            </w:pPr>
            <w:r w:rsidRPr="00B31D82">
              <w:t>грязная</w:t>
            </w:r>
          </w:p>
        </w:tc>
        <w:tc>
          <w:tcPr>
            <w:tcW w:w="2553" w:type="dxa"/>
            <w:vAlign w:val="center"/>
          </w:tcPr>
          <w:p w:rsidR="00F96E90" w:rsidRPr="00B31D82" w:rsidRDefault="00F96E90" w:rsidP="002204C2">
            <w:pPr>
              <w:jc w:val="center"/>
            </w:pPr>
            <w:r w:rsidRPr="00B31D82">
              <w:t>очень грязная</w:t>
            </w:r>
          </w:p>
        </w:tc>
      </w:tr>
      <w:tr w:rsidR="00F96E90" w:rsidRPr="00B31D82" w:rsidTr="002204C2">
        <w:trPr>
          <w:trHeight w:val="90"/>
        </w:trPr>
        <w:tc>
          <w:tcPr>
            <w:tcW w:w="2127" w:type="dxa"/>
            <w:vAlign w:val="center"/>
          </w:tcPr>
          <w:p w:rsidR="00F96E90" w:rsidRPr="00B31D82" w:rsidRDefault="00F96E90" w:rsidP="002204C2">
            <w:pPr>
              <w:pStyle w:val="af"/>
              <w:rPr>
                <w:sz w:val="24"/>
                <w:szCs w:val="24"/>
              </w:rPr>
            </w:pPr>
            <w:r w:rsidRPr="00B31D82">
              <w:rPr>
                <w:sz w:val="24"/>
                <w:szCs w:val="24"/>
              </w:rPr>
              <w:t>оз. Малые Чаны</w:t>
            </w:r>
          </w:p>
        </w:tc>
        <w:tc>
          <w:tcPr>
            <w:tcW w:w="2693" w:type="dxa"/>
            <w:vAlign w:val="center"/>
          </w:tcPr>
          <w:p w:rsidR="00F96E90" w:rsidRPr="00B31D82" w:rsidRDefault="00F96E90" w:rsidP="002204C2">
            <w:pPr>
              <w:pStyle w:val="af"/>
              <w:jc w:val="center"/>
              <w:rPr>
                <w:sz w:val="24"/>
                <w:szCs w:val="24"/>
              </w:rPr>
            </w:pPr>
            <w:r w:rsidRPr="00B31D82">
              <w:rPr>
                <w:sz w:val="24"/>
                <w:szCs w:val="24"/>
              </w:rPr>
              <w:t>д. Городище</w:t>
            </w:r>
          </w:p>
        </w:tc>
        <w:tc>
          <w:tcPr>
            <w:tcW w:w="2551" w:type="dxa"/>
            <w:vAlign w:val="center"/>
          </w:tcPr>
          <w:p w:rsidR="00F96E90" w:rsidRPr="00B31D82" w:rsidRDefault="00F96E90" w:rsidP="002204C2">
            <w:pPr>
              <w:pStyle w:val="af"/>
              <w:jc w:val="center"/>
              <w:rPr>
                <w:sz w:val="24"/>
                <w:szCs w:val="24"/>
              </w:rPr>
            </w:pPr>
            <w:r w:rsidRPr="00B31D82">
              <w:rPr>
                <w:sz w:val="24"/>
                <w:szCs w:val="24"/>
              </w:rPr>
              <w:t>грязная</w:t>
            </w:r>
          </w:p>
        </w:tc>
        <w:tc>
          <w:tcPr>
            <w:tcW w:w="2553" w:type="dxa"/>
            <w:vAlign w:val="center"/>
          </w:tcPr>
          <w:p w:rsidR="00F96E90" w:rsidRPr="00B31D82" w:rsidRDefault="00F96E90" w:rsidP="002204C2">
            <w:pPr>
              <w:pStyle w:val="af"/>
              <w:jc w:val="center"/>
              <w:rPr>
                <w:sz w:val="24"/>
                <w:szCs w:val="24"/>
              </w:rPr>
            </w:pPr>
            <w:r w:rsidRPr="00B31D82">
              <w:rPr>
                <w:sz w:val="24"/>
                <w:szCs w:val="24"/>
              </w:rPr>
              <w:t>грязная</w:t>
            </w:r>
          </w:p>
        </w:tc>
      </w:tr>
      <w:tr w:rsidR="00F96E90" w:rsidRPr="00B31D82" w:rsidTr="002204C2">
        <w:trPr>
          <w:trHeight w:val="195"/>
        </w:trPr>
        <w:tc>
          <w:tcPr>
            <w:tcW w:w="2127" w:type="dxa"/>
            <w:vAlign w:val="center"/>
          </w:tcPr>
          <w:p w:rsidR="00F96E90" w:rsidRPr="00B31D82" w:rsidRDefault="00F96E90" w:rsidP="002204C2">
            <w:pPr>
              <w:pStyle w:val="af"/>
              <w:ind w:right="-106"/>
              <w:rPr>
                <w:sz w:val="24"/>
                <w:szCs w:val="24"/>
              </w:rPr>
            </w:pPr>
            <w:r w:rsidRPr="00B31D82">
              <w:rPr>
                <w:sz w:val="24"/>
                <w:szCs w:val="24"/>
              </w:rPr>
              <w:t>оз. Яркуль</w:t>
            </w:r>
          </w:p>
        </w:tc>
        <w:tc>
          <w:tcPr>
            <w:tcW w:w="2693" w:type="dxa"/>
            <w:vAlign w:val="center"/>
          </w:tcPr>
          <w:p w:rsidR="00F96E90" w:rsidRPr="00B31D82" w:rsidRDefault="00F96E90" w:rsidP="002204C2">
            <w:pPr>
              <w:pStyle w:val="af"/>
              <w:jc w:val="center"/>
              <w:rPr>
                <w:sz w:val="24"/>
                <w:szCs w:val="24"/>
              </w:rPr>
            </w:pPr>
            <w:r w:rsidRPr="00B31D82">
              <w:rPr>
                <w:sz w:val="24"/>
                <w:szCs w:val="24"/>
              </w:rPr>
              <w:t>с. Яркуль</w:t>
            </w:r>
          </w:p>
        </w:tc>
        <w:tc>
          <w:tcPr>
            <w:tcW w:w="2551" w:type="dxa"/>
            <w:vAlign w:val="center"/>
          </w:tcPr>
          <w:p w:rsidR="00F96E90" w:rsidRPr="00B31D82" w:rsidRDefault="00F96E90" w:rsidP="002204C2">
            <w:pPr>
              <w:jc w:val="center"/>
            </w:pPr>
            <w:r w:rsidRPr="00B31D82">
              <w:t>экстремально грязная</w:t>
            </w:r>
          </w:p>
        </w:tc>
        <w:tc>
          <w:tcPr>
            <w:tcW w:w="2553" w:type="dxa"/>
            <w:vAlign w:val="center"/>
          </w:tcPr>
          <w:p w:rsidR="00F96E90" w:rsidRPr="00B31D82" w:rsidRDefault="00F96E90" w:rsidP="002204C2">
            <w:pPr>
              <w:jc w:val="center"/>
            </w:pPr>
            <w:r w:rsidRPr="00B31D82">
              <w:t>очень грязная</w:t>
            </w:r>
          </w:p>
        </w:tc>
      </w:tr>
      <w:tr w:rsidR="00F96E90" w:rsidRPr="00B31D82" w:rsidTr="002204C2">
        <w:trPr>
          <w:trHeight w:val="192"/>
        </w:trPr>
        <w:tc>
          <w:tcPr>
            <w:tcW w:w="2127" w:type="dxa"/>
            <w:vAlign w:val="center"/>
          </w:tcPr>
          <w:p w:rsidR="00F96E90" w:rsidRPr="00B31D82" w:rsidRDefault="00F96E90" w:rsidP="002204C2">
            <w:pPr>
              <w:pStyle w:val="af"/>
              <w:ind w:right="-106"/>
              <w:rPr>
                <w:sz w:val="24"/>
                <w:szCs w:val="24"/>
              </w:rPr>
            </w:pPr>
            <w:r w:rsidRPr="00B31D82">
              <w:rPr>
                <w:sz w:val="24"/>
                <w:szCs w:val="24"/>
              </w:rPr>
              <w:t>оз. Большие Чаны</w:t>
            </w:r>
          </w:p>
        </w:tc>
        <w:tc>
          <w:tcPr>
            <w:tcW w:w="2693" w:type="dxa"/>
            <w:vAlign w:val="center"/>
          </w:tcPr>
          <w:p w:rsidR="00F96E90" w:rsidRPr="00B31D82" w:rsidRDefault="00F96E90" w:rsidP="002204C2">
            <w:pPr>
              <w:pStyle w:val="af"/>
              <w:jc w:val="center"/>
              <w:rPr>
                <w:sz w:val="24"/>
                <w:szCs w:val="24"/>
              </w:rPr>
            </w:pPr>
            <w:r w:rsidRPr="00B31D82">
              <w:rPr>
                <w:sz w:val="24"/>
                <w:szCs w:val="24"/>
              </w:rPr>
              <w:t>д. Квашнино, по А 158</w:t>
            </w:r>
            <w:r w:rsidRPr="00B31D82">
              <w:rPr>
                <w:sz w:val="24"/>
                <w:szCs w:val="24"/>
                <w:vertAlign w:val="superscript"/>
              </w:rPr>
              <w:t>0</w:t>
            </w:r>
            <w:r w:rsidRPr="00B31D82">
              <w:rPr>
                <w:sz w:val="24"/>
                <w:szCs w:val="24"/>
              </w:rPr>
              <w:t xml:space="preserve"> от ОГП</w:t>
            </w:r>
          </w:p>
        </w:tc>
        <w:tc>
          <w:tcPr>
            <w:tcW w:w="2551" w:type="dxa"/>
            <w:vAlign w:val="center"/>
          </w:tcPr>
          <w:p w:rsidR="00F96E90" w:rsidRPr="00B31D82" w:rsidRDefault="00F96E90" w:rsidP="002204C2">
            <w:pPr>
              <w:jc w:val="center"/>
            </w:pPr>
            <w:r w:rsidRPr="00B31D82">
              <w:t>очень грязная</w:t>
            </w:r>
          </w:p>
        </w:tc>
        <w:tc>
          <w:tcPr>
            <w:tcW w:w="2553" w:type="dxa"/>
            <w:vAlign w:val="center"/>
          </w:tcPr>
          <w:p w:rsidR="00F96E90" w:rsidRPr="00B31D82" w:rsidRDefault="00F96E90" w:rsidP="002204C2">
            <w:pPr>
              <w:jc w:val="center"/>
            </w:pPr>
            <w:r w:rsidRPr="00B31D82">
              <w:t>очень грязная</w:t>
            </w:r>
          </w:p>
        </w:tc>
      </w:tr>
      <w:tr w:rsidR="00F96E90" w:rsidRPr="00B31D82" w:rsidTr="002204C2">
        <w:trPr>
          <w:trHeight w:val="201"/>
        </w:trPr>
        <w:tc>
          <w:tcPr>
            <w:tcW w:w="2127" w:type="dxa"/>
            <w:vAlign w:val="center"/>
          </w:tcPr>
          <w:p w:rsidR="00F96E90" w:rsidRPr="00B31D82" w:rsidRDefault="00F96E90" w:rsidP="002204C2">
            <w:pPr>
              <w:pStyle w:val="af"/>
              <w:rPr>
                <w:sz w:val="24"/>
                <w:szCs w:val="24"/>
              </w:rPr>
            </w:pPr>
            <w:r w:rsidRPr="00B31D82">
              <w:rPr>
                <w:sz w:val="24"/>
                <w:szCs w:val="24"/>
              </w:rPr>
              <w:t>оз. Большие Чаны</w:t>
            </w:r>
          </w:p>
        </w:tc>
        <w:tc>
          <w:tcPr>
            <w:tcW w:w="2693" w:type="dxa"/>
            <w:vAlign w:val="center"/>
          </w:tcPr>
          <w:p w:rsidR="00F96E90" w:rsidRPr="00B31D82" w:rsidRDefault="00F96E90" w:rsidP="002204C2">
            <w:pPr>
              <w:pStyle w:val="af"/>
              <w:jc w:val="center"/>
              <w:rPr>
                <w:sz w:val="24"/>
                <w:szCs w:val="24"/>
              </w:rPr>
            </w:pPr>
            <w:r w:rsidRPr="00B31D82">
              <w:rPr>
                <w:sz w:val="24"/>
                <w:szCs w:val="24"/>
              </w:rPr>
              <w:t>д. Квашнино, по А 123</w:t>
            </w:r>
            <w:r w:rsidRPr="00B31D82">
              <w:rPr>
                <w:sz w:val="24"/>
                <w:szCs w:val="24"/>
                <w:vertAlign w:val="superscript"/>
              </w:rPr>
              <w:t>0</w:t>
            </w:r>
            <w:r w:rsidRPr="00B31D82">
              <w:rPr>
                <w:sz w:val="24"/>
                <w:szCs w:val="24"/>
              </w:rPr>
              <w:t xml:space="preserve"> от ОГП</w:t>
            </w:r>
          </w:p>
        </w:tc>
        <w:tc>
          <w:tcPr>
            <w:tcW w:w="2551" w:type="dxa"/>
            <w:vAlign w:val="center"/>
          </w:tcPr>
          <w:p w:rsidR="00F96E90" w:rsidRPr="00B31D82" w:rsidRDefault="00F96E90" w:rsidP="002204C2">
            <w:pPr>
              <w:jc w:val="center"/>
            </w:pPr>
            <w:r w:rsidRPr="00B31D82">
              <w:t>очень грязная</w:t>
            </w:r>
          </w:p>
        </w:tc>
        <w:tc>
          <w:tcPr>
            <w:tcW w:w="2553" w:type="dxa"/>
            <w:vAlign w:val="center"/>
          </w:tcPr>
          <w:p w:rsidR="00F96E90" w:rsidRPr="00B31D82" w:rsidRDefault="00F96E90" w:rsidP="002204C2">
            <w:pPr>
              <w:jc w:val="center"/>
            </w:pPr>
            <w:r w:rsidRPr="00B31D82">
              <w:t>экстремально грязная</w:t>
            </w:r>
          </w:p>
        </w:tc>
      </w:tr>
      <w:tr w:rsidR="00F96E90" w:rsidRPr="00B31D82" w:rsidTr="002204C2">
        <w:trPr>
          <w:trHeight w:val="201"/>
        </w:trPr>
        <w:tc>
          <w:tcPr>
            <w:tcW w:w="2127" w:type="dxa"/>
            <w:vAlign w:val="center"/>
          </w:tcPr>
          <w:p w:rsidR="00F96E90" w:rsidRPr="00B31D82" w:rsidRDefault="00F96E90" w:rsidP="002204C2">
            <w:pPr>
              <w:pStyle w:val="af"/>
              <w:rPr>
                <w:sz w:val="24"/>
                <w:szCs w:val="24"/>
              </w:rPr>
            </w:pPr>
            <w:r w:rsidRPr="00B31D82">
              <w:rPr>
                <w:sz w:val="24"/>
                <w:szCs w:val="24"/>
              </w:rPr>
              <w:t>оз. Большие Чаны</w:t>
            </w:r>
          </w:p>
        </w:tc>
        <w:tc>
          <w:tcPr>
            <w:tcW w:w="2693" w:type="dxa"/>
            <w:vAlign w:val="center"/>
          </w:tcPr>
          <w:p w:rsidR="00F96E90" w:rsidRPr="00B31D82" w:rsidRDefault="00F96E90" w:rsidP="002204C2">
            <w:pPr>
              <w:pStyle w:val="af"/>
              <w:jc w:val="center"/>
              <w:rPr>
                <w:sz w:val="24"/>
                <w:szCs w:val="24"/>
              </w:rPr>
            </w:pPr>
            <w:r w:rsidRPr="00B31D82">
              <w:rPr>
                <w:sz w:val="24"/>
                <w:szCs w:val="24"/>
              </w:rPr>
              <w:t>с. Таган</w:t>
            </w:r>
          </w:p>
        </w:tc>
        <w:tc>
          <w:tcPr>
            <w:tcW w:w="2551" w:type="dxa"/>
            <w:vAlign w:val="center"/>
          </w:tcPr>
          <w:p w:rsidR="00F96E90" w:rsidRPr="00B31D82" w:rsidRDefault="00F96E90" w:rsidP="002204C2">
            <w:pPr>
              <w:jc w:val="center"/>
            </w:pPr>
            <w:r w:rsidRPr="00B31D82">
              <w:t>очень грязная</w:t>
            </w:r>
          </w:p>
        </w:tc>
        <w:tc>
          <w:tcPr>
            <w:tcW w:w="2553" w:type="dxa"/>
            <w:vAlign w:val="center"/>
          </w:tcPr>
          <w:p w:rsidR="00F96E90" w:rsidRPr="00B31D82" w:rsidRDefault="00F96E90" w:rsidP="002204C2">
            <w:pPr>
              <w:jc w:val="center"/>
            </w:pPr>
            <w:r w:rsidRPr="00B31D82">
              <w:t>очень грязная</w:t>
            </w:r>
          </w:p>
        </w:tc>
      </w:tr>
      <w:tr w:rsidR="00F96E90" w:rsidRPr="00B31D82" w:rsidTr="002204C2">
        <w:trPr>
          <w:trHeight w:val="212"/>
        </w:trPr>
        <w:tc>
          <w:tcPr>
            <w:tcW w:w="2127" w:type="dxa"/>
            <w:vAlign w:val="center"/>
          </w:tcPr>
          <w:p w:rsidR="00F96E90" w:rsidRPr="00B31D82" w:rsidRDefault="00F96E90" w:rsidP="002204C2">
            <w:pPr>
              <w:pStyle w:val="af"/>
              <w:rPr>
                <w:sz w:val="24"/>
                <w:szCs w:val="24"/>
              </w:rPr>
            </w:pPr>
            <w:r w:rsidRPr="00B31D82">
              <w:rPr>
                <w:sz w:val="24"/>
                <w:szCs w:val="24"/>
              </w:rPr>
              <w:t>оз. Сартлан</w:t>
            </w:r>
          </w:p>
        </w:tc>
        <w:tc>
          <w:tcPr>
            <w:tcW w:w="2693" w:type="dxa"/>
            <w:vAlign w:val="center"/>
          </w:tcPr>
          <w:p w:rsidR="00F96E90" w:rsidRPr="00B31D82" w:rsidRDefault="00F96E90" w:rsidP="002204C2">
            <w:pPr>
              <w:pStyle w:val="af"/>
              <w:jc w:val="center"/>
              <w:rPr>
                <w:sz w:val="24"/>
                <w:szCs w:val="24"/>
              </w:rPr>
            </w:pPr>
            <w:r w:rsidRPr="00B31D82">
              <w:rPr>
                <w:sz w:val="24"/>
                <w:szCs w:val="24"/>
              </w:rPr>
              <w:t>д. Кармакла</w:t>
            </w:r>
          </w:p>
        </w:tc>
        <w:tc>
          <w:tcPr>
            <w:tcW w:w="2551" w:type="dxa"/>
            <w:vAlign w:val="center"/>
          </w:tcPr>
          <w:p w:rsidR="00F96E90" w:rsidRPr="00B31D82" w:rsidRDefault="00F96E90" w:rsidP="002204C2">
            <w:pPr>
              <w:jc w:val="center"/>
            </w:pPr>
            <w:r w:rsidRPr="00B31D82">
              <w:t>очень грязная</w:t>
            </w:r>
          </w:p>
        </w:tc>
        <w:tc>
          <w:tcPr>
            <w:tcW w:w="2553" w:type="dxa"/>
            <w:vAlign w:val="center"/>
          </w:tcPr>
          <w:p w:rsidR="00F96E90" w:rsidRPr="00B31D82" w:rsidRDefault="00F96E90" w:rsidP="002204C2">
            <w:pPr>
              <w:jc w:val="center"/>
            </w:pPr>
            <w:r w:rsidRPr="00B31D82">
              <w:t>грязная</w:t>
            </w:r>
          </w:p>
        </w:tc>
      </w:tr>
      <w:tr w:rsidR="00F96E90" w:rsidRPr="00B31D82" w:rsidTr="002204C2">
        <w:trPr>
          <w:trHeight w:val="179"/>
        </w:trPr>
        <w:tc>
          <w:tcPr>
            <w:tcW w:w="2127" w:type="dxa"/>
            <w:tcBorders>
              <w:bottom w:val="single" w:sz="4" w:space="0" w:color="auto"/>
            </w:tcBorders>
            <w:vAlign w:val="center"/>
          </w:tcPr>
          <w:p w:rsidR="00F96E90" w:rsidRPr="00B31D82" w:rsidRDefault="00F96E90" w:rsidP="002204C2">
            <w:pPr>
              <w:pStyle w:val="af"/>
              <w:rPr>
                <w:sz w:val="24"/>
                <w:szCs w:val="24"/>
              </w:rPr>
            </w:pPr>
            <w:r w:rsidRPr="00B31D82">
              <w:rPr>
                <w:sz w:val="24"/>
                <w:szCs w:val="24"/>
              </w:rPr>
              <w:t>оз. Убинское</w:t>
            </w:r>
          </w:p>
        </w:tc>
        <w:tc>
          <w:tcPr>
            <w:tcW w:w="2693" w:type="dxa"/>
            <w:vAlign w:val="center"/>
          </w:tcPr>
          <w:p w:rsidR="00F96E90" w:rsidRPr="00B31D82" w:rsidRDefault="00F96E90" w:rsidP="002204C2">
            <w:pPr>
              <w:pStyle w:val="af"/>
              <w:jc w:val="center"/>
              <w:rPr>
                <w:sz w:val="24"/>
                <w:szCs w:val="24"/>
              </w:rPr>
            </w:pPr>
            <w:r w:rsidRPr="00B31D82">
              <w:rPr>
                <w:sz w:val="24"/>
                <w:szCs w:val="24"/>
              </w:rPr>
              <w:t>с. Черный Мыс</w:t>
            </w:r>
          </w:p>
        </w:tc>
        <w:tc>
          <w:tcPr>
            <w:tcW w:w="2551" w:type="dxa"/>
            <w:vAlign w:val="center"/>
          </w:tcPr>
          <w:p w:rsidR="00F96E90" w:rsidRPr="00B31D82" w:rsidRDefault="00F96E90" w:rsidP="002204C2">
            <w:pPr>
              <w:jc w:val="center"/>
            </w:pPr>
            <w:r w:rsidRPr="00B31D82">
              <w:t>грязная</w:t>
            </w:r>
          </w:p>
        </w:tc>
        <w:tc>
          <w:tcPr>
            <w:tcW w:w="2553" w:type="dxa"/>
            <w:vAlign w:val="center"/>
          </w:tcPr>
          <w:p w:rsidR="00F96E90" w:rsidRPr="00B31D82" w:rsidRDefault="00F96E90" w:rsidP="002204C2">
            <w:pPr>
              <w:jc w:val="center"/>
            </w:pPr>
            <w:r w:rsidRPr="00B31D82">
              <w:t>грязная</w:t>
            </w:r>
          </w:p>
        </w:tc>
      </w:tr>
    </w:tbl>
    <w:p w:rsidR="00495969" w:rsidRDefault="00495969">
      <w:pPr>
        <w:spacing w:after="200" w:line="276" w:lineRule="auto"/>
        <w:rPr>
          <w:rFonts w:eastAsiaTheme="majorEastAsia"/>
          <w:b/>
          <w:bCs/>
          <w:sz w:val="28"/>
          <w:szCs w:val="26"/>
        </w:rPr>
      </w:pPr>
    </w:p>
    <w:p w:rsidR="00495969" w:rsidRDefault="00495969" w:rsidP="00495969">
      <w:pPr>
        <w:jc w:val="right"/>
        <w:rPr>
          <w:rFonts w:eastAsia="MS Mincho"/>
          <w:sz w:val="28"/>
          <w:szCs w:val="28"/>
        </w:rPr>
        <w:sectPr w:rsidR="00495969" w:rsidSect="00B21FE0">
          <w:pgSz w:w="11906" w:h="16838"/>
          <w:pgMar w:top="1134" w:right="567" w:bottom="1134" w:left="1418" w:header="567" w:footer="454" w:gutter="0"/>
          <w:cols w:space="708"/>
          <w:docGrid w:linePitch="360"/>
        </w:sectPr>
      </w:pPr>
      <w:bookmarkStart w:id="124" w:name="_Toc531944507"/>
    </w:p>
    <w:p w:rsidR="00495969" w:rsidRPr="00287E3C" w:rsidRDefault="00495969" w:rsidP="00495969">
      <w:pPr>
        <w:pStyle w:val="20"/>
        <w:jc w:val="right"/>
        <w:rPr>
          <w:rFonts w:ascii="Times New Roman" w:hAnsi="Times New Roman" w:cs="Times New Roman"/>
          <w:sz w:val="24"/>
          <w:szCs w:val="24"/>
        </w:rPr>
      </w:pPr>
      <w:bookmarkStart w:id="125" w:name="_Toc11767061"/>
      <w:r w:rsidRPr="00287E3C">
        <w:rPr>
          <w:rFonts w:ascii="Times New Roman" w:hAnsi="Times New Roman" w:cs="Times New Roman"/>
          <w:sz w:val="24"/>
          <w:szCs w:val="24"/>
        </w:rPr>
        <w:lastRenderedPageBreak/>
        <w:t xml:space="preserve">Приложение </w:t>
      </w:r>
      <w:r w:rsidR="006A1008" w:rsidRPr="00287E3C">
        <w:rPr>
          <w:rFonts w:ascii="Times New Roman" w:hAnsi="Times New Roman" w:cs="Times New Roman"/>
          <w:sz w:val="24"/>
          <w:szCs w:val="24"/>
        </w:rPr>
        <w:t>6</w:t>
      </w:r>
      <w:bookmarkEnd w:id="125"/>
    </w:p>
    <w:p w:rsidR="00495969" w:rsidRPr="00287E3C" w:rsidRDefault="00495969" w:rsidP="00495969">
      <w:pPr>
        <w:jc w:val="center"/>
        <w:rPr>
          <w:rFonts w:eastAsia="MS Mincho"/>
        </w:rPr>
      </w:pPr>
    </w:p>
    <w:p w:rsidR="00495969" w:rsidRPr="00287E3C" w:rsidRDefault="00495969" w:rsidP="00495969">
      <w:pPr>
        <w:jc w:val="center"/>
        <w:rPr>
          <w:rFonts w:eastAsia="MS Mincho"/>
        </w:rPr>
      </w:pPr>
      <w:r w:rsidRPr="00287E3C">
        <w:rPr>
          <w:rFonts w:eastAsia="MS Mincho"/>
        </w:rPr>
        <w:t>Изменение запасов месторождений (участков) пресных и слабоминерализованных подземных вод</w:t>
      </w:r>
    </w:p>
    <w:p w:rsidR="00495969" w:rsidRPr="00287E3C" w:rsidRDefault="000F5F41" w:rsidP="00495969">
      <w:pPr>
        <w:jc w:val="center"/>
        <w:rPr>
          <w:rFonts w:eastAsia="MS Mincho"/>
        </w:rPr>
      </w:pPr>
      <w:r>
        <w:rPr>
          <w:rFonts w:eastAsia="MS Mincho"/>
        </w:rPr>
        <w:t>Новосибирской области в</w:t>
      </w:r>
      <w:r w:rsidR="00495969" w:rsidRPr="00287E3C">
        <w:rPr>
          <w:rFonts w:eastAsia="MS Mincho"/>
        </w:rPr>
        <w:t xml:space="preserve"> 2018 г</w:t>
      </w:r>
      <w:bookmarkEnd w:id="124"/>
      <w:r w:rsidR="00495969" w:rsidRPr="00287E3C">
        <w:rPr>
          <w:rFonts w:eastAsia="MS Mincho"/>
        </w:rPr>
        <w:t>од</w:t>
      </w:r>
      <w:r>
        <w:rPr>
          <w:rFonts w:eastAsia="MS Mincho"/>
        </w:rPr>
        <w:t>у</w:t>
      </w:r>
    </w:p>
    <w:tbl>
      <w:tblPr>
        <w:tblW w:w="50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4"/>
        <w:gridCol w:w="1575"/>
        <w:gridCol w:w="532"/>
        <w:gridCol w:w="849"/>
        <w:gridCol w:w="849"/>
        <w:gridCol w:w="849"/>
        <w:gridCol w:w="840"/>
        <w:gridCol w:w="729"/>
        <w:gridCol w:w="846"/>
        <w:gridCol w:w="705"/>
        <w:gridCol w:w="1369"/>
        <w:gridCol w:w="816"/>
        <w:gridCol w:w="1037"/>
        <w:gridCol w:w="1886"/>
      </w:tblGrid>
      <w:tr w:rsidR="00495969" w:rsidRPr="0093587C" w:rsidTr="00560C4F">
        <w:trPr>
          <w:trHeight w:val="240"/>
          <w:jc w:val="center"/>
        </w:trPr>
        <w:tc>
          <w:tcPr>
            <w:tcW w:w="690" w:type="pct"/>
            <w:vMerge w:val="restart"/>
            <w:shd w:val="clear" w:color="auto" w:fill="auto"/>
            <w:vAlign w:val="center"/>
            <w:hideMark/>
          </w:tcPr>
          <w:p w:rsidR="00495969" w:rsidRPr="0093587C" w:rsidRDefault="00495969" w:rsidP="006E6D63">
            <w:pPr>
              <w:jc w:val="center"/>
            </w:pPr>
            <w:r w:rsidRPr="0093587C">
              <w:t>Н</w:t>
            </w:r>
            <w:r w:rsidR="006E6D63">
              <w:t>аименование</w:t>
            </w:r>
            <w:r w:rsidRPr="0093587C">
              <w:t xml:space="preserve"> МПВ (УМПВ)</w:t>
            </w:r>
          </w:p>
        </w:tc>
        <w:tc>
          <w:tcPr>
            <w:tcW w:w="527" w:type="pct"/>
            <w:vMerge w:val="restart"/>
            <w:shd w:val="clear" w:color="auto" w:fill="auto"/>
            <w:vAlign w:val="center"/>
            <w:hideMark/>
          </w:tcPr>
          <w:p w:rsidR="00495969" w:rsidRPr="0093587C" w:rsidRDefault="00495969" w:rsidP="002204C2">
            <w:pPr>
              <w:jc w:val="center"/>
            </w:pPr>
            <w:r w:rsidRPr="0093587C">
              <w:t xml:space="preserve">Г/г структура </w:t>
            </w:r>
            <w:r w:rsidRPr="0093587C">
              <w:br/>
              <w:t>(II порядка)</w:t>
            </w:r>
          </w:p>
        </w:tc>
        <w:tc>
          <w:tcPr>
            <w:tcW w:w="178" w:type="pct"/>
            <w:vMerge w:val="restart"/>
            <w:shd w:val="clear" w:color="auto" w:fill="auto"/>
            <w:textDirection w:val="btLr"/>
            <w:vAlign w:val="center"/>
            <w:hideMark/>
          </w:tcPr>
          <w:p w:rsidR="00495969" w:rsidRPr="0093587C" w:rsidRDefault="00495969" w:rsidP="002204C2">
            <w:pPr>
              <w:jc w:val="center"/>
            </w:pPr>
            <w:r w:rsidRPr="0093587C">
              <w:t xml:space="preserve">+утвержд </w:t>
            </w:r>
            <w:r>
              <w:t xml:space="preserve"> </w:t>
            </w:r>
            <w:r w:rsidRPr="0093587C">
              <w:t>списание</w:t>
            </w:r>
          </w:p>
        </w:tc>
        <w:tc>
          <w:tcPr>
            <w:tcW w:w="1377" w:type="pct"/>
            <w:gridSpan w:val="5"/>
            <w:shd w:val="clear" w:color="auto" w:fill="auto"/>
            <w:vAlign w:val="center"/>
            <w:hideMark/>
          </w:tcPr>
          <w:p w:rsidR="00495969" w:rsidRPr="0093587C" w:rsidRDefault="00495969" w:rsidP="002204C2">
            <w:pPr>
              <w:jc w:val="center"/>
            </w:pPr>
            <w:r w:rsidRPr="0093587C">
              <w:t>Запасы подземных вод, тыс. м</w:t>
            </w:r>
            <w:r w:rsidRPr="00CE1DFF">
              <w:rPr>
                <w:vertAlign w:val="superscript"/>
              </w:rPr>
              <w:t>3</w:t>
            </w:r>
            <w:r w:rsidRPr="0093587C">
              <w:t>/сут</w:t>
            </w:r>
          </w:p>
        </w:tc>
        <w:tc>
          <w:tcPr>
            <w:tcW w:w="283" w:type="pct"/>
            <w:vMerge w:val="restart"/>
            <w:shd w:val="clear" w:color="auto" w:fill="auto"/>
            <w:textDirection w:val="btLr"/>
            <w:vAlign w:val="center"/>
            <w:hideMark/>
          </w:tcPr>
          <w:p w:rsidR="00495969" w:rsidRPr="0093587C" w:rsidRDefault="00495969" w:rsidP="002204C2">
            <w:pPr>
              <w:jc w:val="center"/>
            </w:pPr>
            <w:r w:rsidRPr="0093587C">
              <w:t>Целевое назначение вод</w:t>
            </w:r>
          </w:p>
        </w:tc>
        <w:tc>
          <w:tcPr>
            <w:tcW w:w="967" w:type="pct"/>
            <w:gridSpan w:val="3"/>
            <w:shd w:val="clear" w:color="auto" w:fill="auto"/>
            <w:noWrap/>
            <w:vAlign w:val="center"/>
            <w:hideMark/>
          </w:tcPr>
          <w:p w:rsidR="00495969" w:rsidRPr="0093587C" w:rsidRDefault="00495969" w:rsidP="002204C2">
            <w:pPr>
              <w:jc w:val="center"/>
            </w:pPr>
            <w:r w:rsidRPr="0093587C">
              <w:t>Экспертиза запасов</w:t>
            </w:r>
          </w:p>
        </w:tc>
        <w:tc>
          <w:tcPr>
            <w:tcW w:w="347" w:type="pct"/>
            <w:vMerge w:val="restart"/>
            <w:shd w:val="clear" w:color="auto" w:fill="auto"/>
            <w:vAlign w:val="center"/>
            <w:hideMark/>
          </w:tcPr>
          <w:p w:rsidR="00495969" w:rsidRPr="0093587C" w:rsidRDefault="00495969" w:rsidP="002204C2">
            <w:pPr>
              <w:jc w:val="center"/>
            </w:pPr>
            <w:r w:rsidRPr="0093587C">
              <w:t>Индекс ВГ</w:t>
            </w:r>
          </w:p>
        </w:tc>
        <w:tc>
          <w:tcPr>
            <w:tcW w:w="631" w:type="pct"/>
            <w:vMerge w:val="restart"/>
            <w:shd w:val="clear" w:color="auto" w:fill="auto"/>
            <w:vAlign w:val="center"/>
            <w:hideMark/>
          </w:tcPr>
          <w:p w:rsidR="00495969" w:rsidRPr="0093587C" w:rsidRDefault="00495969" w:rsidP="002204C2">
            <w:pPr>
              <w:jc w:val="center"/>
            </w:pPr>
            <w:r w:rsidRPr="0093587C">
              <w:t>Примечание</w:t>
            </w:r>
          </w:p>
        </w:tc>
      </w:tr>
      <w:tr w:rsidR="00495969" w:rsidRPr="0093587C" w:rsidTr="00560C4F">
        <w:trPr>
          <w:cantSplit/>
          <w:trHeight w:val="1393"/>
          <w:jc w:val="center"/>
        </w:trPr>
        <w:tc>
          <w:tcPr>
            <w:tcW w:w="690" w:type="pct"/>
            <w:vMerge/>
            <w:vAlign w:val="center"/>
            <w:hideMark/>
          </w:tcPr>
          <w:p w:rsidR="00495969" w:rsidRPr="0093587C" w:rsidRDefault="00495969" w:rsidP="002204C2">
            <w:pPr>
              <w:jc w:val="center"/>
            </w:pPr>
          </w:p>
        </w:tc>
        <w:tc>
          <w:tcPr>
            <w:tcW w:w="527" w:type="pct"/>
            <w:vMerge/>
            <w:vAlign w:val="center"/>
            <w:hideMark/>
          </w:tcPr>
          <w:p w:rsidR="00495969" w:rsidRPr="0093587C" w:rsidRDefault="00495969" w:rsidP="002204C2">
            <w:pPr>
              <w:jc w:val="center"/>
            </w:pPr>
          </w:p>
        </w:tc>
        <w:tc>
          <w:tcPr>
            <w:tcW w:w="178" w:type="pct"/>
            <w:vMerge/>
            <w:vAlign w:val="center"/>
            <w:hideMark/>
          </w:tcPr>
          <w:p w:rsidR="00495969" w:rsidRPr="0093587C" w:rsidRDefault="00495969" w:rsidP="002204C2">
            <w:pPr>
              <w:jc w:val="center"/>
            </w:pPr>
          </w:p>
        </w:tc>
        <w:tc>
          <w:tcPr>
            <w:tcW w:w="284" w:type="pct"/>
            <w:shd w:val="clear" w:color="auto" w:fill="auto"/>
            <w:vAlign w:val="center"/>
            <w:hideMark/>
          </w:tcPr>
          <w:p w:rsidR="00495969" w:rsidRPr="0093587C" w:rsidRDefault="00495969" w:rsidP="002204C2">
            <w:pPr>
              <w:jc w:val="center"/>
            </w:pPr>
            <w:r w:rsidRPr="0093587C">
              <w:t>всего</w:t>
            </w:r>
          </w:p>
        </w:tc>
        <w:tc>
          <w:tcPr>
            <w:tcW w:w="284" w:type="pct"/>
            <w:shd w:val="clear" w:color="auto" w:fill="auto"/>
            <w:vAlign w:val="center"/>
            <w:hideMark/>
          </w:tcPr>
          <w:p w:rsidR="00495969" w:rsidRPr="0093587C" w:rsidRDefault="00495969" w:rsidP="002204C2">
            <w:pPr>
              <w:jc w:val="center"/>
            </w:pPr>
            <w:r w:rsidRPr="0093587C">
              <w:t>А</w:t>
            </w:r>
          </w:p>
        </w:tc>
        <w:tc>
          <w:tcPr>
            <w:tcW w:w="284" w:type="pct"/>
            <w:shd w:val="clear" w:color="auto" w:fill="auto"/>
            <w:vAlign w:val="center"/>
            <w:hideMark/>
          </w:tcPr>
          <w:p w:rsidR="00495969" w:rsidRPr="0093587C" w:rsidRDefault="00495969" w:rsidP="002204C2">
            <w:pPr>
              <w:jc w:val="center"/>
            </w:pPr>
            <w:r w:rsidRPr="0093587C">
              <w:t>В</w:t>
            </w:r>
          </w:p>
        </w:tc>
        <w:tc>
          <w:tcPr>
            <w:tcW w:w="281" w:type="pct"/>
            <w:shd w:val="clear" w:color="auto" w:fill="auto"/>
            <w:vAlign w:val="center"/>
            <w:hideMark/>
          </w:tcPr>
          <w:p w:rsidR="00495969" w:rsidRPr="0093587C" w:rsidRDefault="00495969" w:rsidP="002204C2">
            <w:pPr>
              <w:jc w:val="center"/>
            </w:pPr>
            <w:r w:rsidRPr="0093587C">
              <w:t>С1</w:t>
            </w:r>
          </w:p>
        </w:tc>
        <w:tc>
          <w:tcPr>
            <w:tcW w:w="244" w:type="pct"/>
            <w:shd w:val="clear" w:color="auto" w:fill="auto"/>
            <w:vAlign w:val="center"/>
            <w:hideMark/>
          </w:tcPr>
          <w:p w:rsidR="00495969" w:rsidRPr="0093587C" w:rsidRDefault="00495969" w:rsidP="002204C2">
            <w:pPr>
              <w:jc w:val="center"/>
            </w:pPr>
            <w:r w:rsidRPr="0093587C">
              <w:t>С2</w:t>
            </w:r>
          </w:p>
        </w:tc>
        <w:tc>
          <w:tcPr>
            <w:tcW w:w="283" w:type="pct"/>
            <w:vMerge/>
            <w:vAlign w:val="center"/>
            <w:hideMark/>
          </w:tcPr>
          <w:p w:rsidR="00495969" w:rsidRPr="0093587C" w:rsidRDefault="00495969" w:rsidP="002204C2">
            <w:pPr>
              <w:jc w:val="center"/>
            </w:pPr>
          </w:p>
        </w:tc>
        <w:tc>
          <w:tcPr>
            <w:tcW w:w="236" w:type="pct"/>
            <w:shd w:val="clear" w:color="auto" w:fill="auto"/>
            <w:textDirection w:val="btLr"/>
            <w:vAlign w:val="center"/>
            <w:hideMark/>
          </w:tcPr>
          <w:p w:rsidR="00495969" w:rsidRPr="0093587C" w:rsidRDefault="00495969" w:rsidP="002204C2">
            <w:pPr>
              <w:jc w:val="center"/>
            </w:pPr>
            <w:r w:rsidRPr="0093587C">
              <w:t>инстанция</w:t>
            </w:r>
          </w:p>
        </w:tc>
        <w:tc>
          <w:tcPr>
            <w:tcW w:w="458" w:type="pct"/>
            <w:shd w:val="clear" w:color="auto" w:fill="auto"/>
            <w:textDirection w:val="btLr"/>
            <w:vAlign w:val="center"/>
            <w:hideMark/>
          </w:tcPr>
          <w:p w:rsidR="00495969" w:rsidRPr="0093587C" w:rsidRDefault="00495969" w:rsidP="002204C2">
            <w:pPr>
              <w:jc w:val="center"/>
            </w:pPr>
            <w:r w:rsidRPr="0093587C">
              <w:t>дата</w:t>
            </w:r>
          </w:p>
        </w:tc>
        <w:tc>
          <w:tcPr>
            <w:tcW w:w="273" w:type="pct"/>
            <w:shd w:val="clear" w:color="auto" w:fill="auto"/>
            <w:textDirection w:val="btLr"/>
            <w:vAlign w:val="center"/>
            <w:hideMark/>
          </w:tcPr>
          <w:p w:rsidR="00495969" w:rsidRPr="0093587C" w:rsidRDefault="00495969" w:rsidP="002204C2">
            <w:pPr>
              <w:jc w:val="center"/>
            </w:pPr>
            <w:r w:rsidRPr="0093587C">
              <w:t>№</w:t>
            </w:r>
            <w:r>
              <w:t xml:space="preserve"> </w:t>
            </w:r>
            <w:r w:rsidRPr="0093587C">
              <w:t>протокола</w:t>
            </w:r>
          </w:p>
        </w:tc>
        <w:tc>
          <w:tcPr>
            <w:tcW w:w="347" w:type="pct"/>
            <w:vMerge/>
            <w:shd w:val="clear" w:color="auto" w:fill="auto"/>
            <w:vAlign w:val="center"/>
            <w:hideMark/>
          </w:tcPr>
          <w:p w:rsidR="00495969" w:rsidRPr="0093587C" w:rsidRDefault="00495969" w:rsidP="002204C2">
            <w:pPr>
              <w:jc w:val="center"/>
            </w:pPr>
          </w:p>
        </w:tc>
        <w:tc>
          <w:tcPr>
            <w:tcW w:w="631" w:type="pct"/>
            <w:vMerge/>
            <w:vAlign w:val="center"/>
            <w:hideMark/>
          </w:tcPr>
          <w:p w:rsidR="00495969" w:rsidRPr="0093587C" w:rsidRDefault="00495969" w:rsidP="002204C2">
            <w:pPr>
              <w:jc w:val="center"/>
            </w:pPr>
          </w:p>
        </w:tc>
      </w:tr>
      <w:tr w:rsidR="00495969" w:rsidRPr="0093587C" w:rsidTr="002204C2">
        <w:trPr>
          <w:cantSplit/>
          <w:trHeight w:val="280"/>
          <w:jc w:val="center"/>
        </w:trPr>
        <w:tc>
          <w:tcPr>
            <w:tcW w:w="5000" w:type="pct"/>
            <w:gridSpan w:val="14"/>
            <w:shd w:val="clear" w:color="auto" w:fill="auto"/>
            <w:vAlign w:val="center"/>
            <w:hideMark/>
          </w:tcPr>
          <w:p w:rsidR="00495969" w:rsidRPr="0093587C" w:rsidRDefault="00495969" w:rsidP="002204C2">
            <w:pPr>
              <w:jc w:val="center"/>
            </w:pPr>
            <w:r w:rsidRPr="0093587C">
              <w:t>Новосибирская область</w:t>
            </w:r>
          </w:p>
        </w:tc>
      </w:tr>
      <w:tr w:rsidR="00495969" w:rsidRPr="0093587C" w:rsidTr="00560C4F">
        <w:trPr>
          <w:cantSplit/>
          <w:trHeight w:val="20"/>
          <w:jc w:val="center"/>
        </w:trPr>
        <w:tc>
          <w:tcPr>
            <w:tcW w:w="690" w:type="pct"/>
            <w:shd w:val="clear" w:color="auto" w:fill="auto"/>
            <w:vAlign w:val="center"/>
          </w:tcPr>
          <w:p w:rsidR="00495969" w:rsidRPr="0093587C" w:rsidRDefault="00495969" w:rsidP="002204C2">
            <w:pPr>
              <w:jc w:val="center"/>
            </w:pPr>
            <w:r w:rsidRPr="0093587C">
              <w:t>Академовский МПВ</w:t>
            </w:r>
          </w:p>
        </w:tc>
        <w:tc>
          <w:tcPr>
            <w:tcW w:w="527" w:type="pct"/>
            <w:shd w:val="clear" w:color="auto" w:fill="auto"/>
            <w:vAlign w:val="center"/>
          </w:tcPr>
          <w:p w:rsidR="00495969" w:rsidRPr="0093587C" w:rsidRDefault="00495969" w:rsidP="002204C2">
            <w:pPr>
              <w:jc w:val="center"/>
            </w:pPr>
            <w:r w:rsidRPr="0093587C">
              <w:t>Алтае-Томский ГМ</w:t>
            </w:r>
          </w:p>
        </w:tc>
        <w:tc>
          <w:tcPr>
            <w:tcW w:w="178" w:type="pct"/>
            <w:shd w:val="clear" w:color="auto" w:fill="auto"/>
            <w:vAlign w:val="center"/>
          </w:tcPr>
          <w:p w:rsidR="00495969" w:rsidRPr="0093587C" w:rsidRDefault="00495969" w:rsidP="002204C2">
            <w:pPr>
              <w:jc w:val="center"/>
            </w:pPr>
            <w:r w:rsidRPr="0093587C">
              <w:t>+</w:t>
            </w:r>
          </w:p>
        </w:tc>
        <w:tc>
          <w:tcPr>
            <w:tcW w:w="284" w:type="pct"/>
            <w:shd w:val="clear" w:color="auto" w:fill="auto"/>
            <w:vAlign w:val="center"/>
          </w:tcPr>
          <w:p w:rsidR="00495969" w:rsidRPr="0093587C" w:rsidRDefault="00495969" w:rsidP="002204C2">
            <w:pPr>
              <w:jc w:val="center"/>
            </w:pPr>
            <w:r w:rsidRPr="0093587C">
              <w:t>0,</w:t>
            </w:r>
            <w:r>
              <w:t>4</w:t>
            </w:r>
          </w:p>
        </w:tc>
        <w:tc>
          <w:tcPr>
            <w:tcW w:w="284" w:type="pct"/>
            <w:shd w:val="clear" w:color="auto" w:fill="auto"/>
            <w:vAlign w:val="center"/>
          </w:tcPr>
          <w:p w:rsidR="00495969" w:rsidRPr="0093587C" w:rsidRDefault="00495969" w:rsidP="002204C2">
            <w:pPr>
              <w:jc w:val="center"/>
            </w:pPr>
            <w:r w:rsidRPr="0093587C">
              <w:t>0,0</w:t>
            </w:r>
          </w:p>
        </w:tc>
        <w:tc>
          <w:tcPr>
            <w:tcW w:w="284" w:type="pct"/>
            <w:shd w:val="clear" w:color="auto" w:fill="auto"/>
            <w:vAlign w:val="center"/>
          </w:tcPr>
          <w:p w:rsidR="00495969" w:rsidRPr="0093587C" w:rsidRDefault="00495969" w:rsidP="002204C2">
            <w:pPr>
              <w:jc w:val="center"/>
            </w:pPr>
            <w:r w:rsidRPr="0093587C">
              <w:t>0,</w:t>
            </w:r>
            <w:r>
              <w:t>4</w:t>
            </w:r>
          </w:p>
        </w:tc>
        <w:tc>
          <w:tcPr>
            <w:tcW w:w="281" w:type="pct"/>
            <w:shd w:val="clear" w:color="auto" w:fill="auto"/>
            <w:vAlign w:val="center"/>
          </w:tcPr>
          <w:p w:rsidR="00495969" w:rsidRPr="0093587C" w:rsidRDefault="00495969" w:rsidP="002204C2">
            <w:pPr>
              <w:jc w:val="center"/>
            </w:pPr>
            <w:r w:rsidRPr="0093587C">
              <w:t>0,0</w:t>
            </w:r>
          </w:p>
        </w:tc>
        <w:tc>
          <w:tcPr>
            <w:tcW w:w="244" w:type="pct"/>
            <w:shd w:val="clear" w:color="auto" w:fill="auto"/>
            <w:vAlign w:val="center"/>
          </w:tcPr>
          <w:p w:rsidR="00495969" w:rsidRPr="0093587C" w:rsidRDefault="00495969" w:rsidP="002204C2">
            <w:pPr>
              <w:jc w:val="center"/>
            </w:pPr>
            <w:r w:rsidRPr="0093587C">
              <w:t>0,0</w:t>
            </w:r>
          </w:p>
        </w:tc>
        <w:tc>
          <w:tcPr>
            <w:tcW w:w="283" w:type="pct"/>
            <w:shd w:val="clear" w:color="auto" w:fill="auto"/>
            <w:vAlign w:val="center"/>
          </w:tcPr>
          <w:p w:rsidR="00495969" w:rsidRPr="0093587C" w:rsidRDefault="00495969" w:rsidP="002204C2">
            <w:pPr>
              <w:jc w:val="center"/>
            </w:pPr>
            <w:r w:rsidRPr="0093587C">
              <w:t>ХПВ</w:t>
            </w:r>
          </w:p>
        </w:tc>
        <w:tc>
          <w:tcPr>
            <w:tcW w:w="236" w:type="pct"/>
            <w:shd w:val="clear" w:color="auto" w:fill="auto"/>
            <w:vAlign w:val="center"/>
          </w:tcPr>
          <w:p w:rsidR="00495969" w:rsidRPr="0093587C" w:rsidRDefault="00495969" w:rsidP="002204C2">
            <w:pPr>
              <w:jc w:val="center"/>
            </w:pPr>
            <w:r w:rsidRPr="0093587C">
              <w:t>ЭКЗ</w:t>
            </w:r>
          </w:p>
        </w:tc>
        <w:tc>
          <w:tcPr>
            <w:tcW w:w="458" w:type="pct"/>
            <w:shd w:val="clear" w:color="auto" w:fill="auto"/>
            <w:vAlign w:val="center"/>
          </w:tcPr>
          <w:p w:rsidR="00495969" w:rsidRPr="0093587C" w:rsidRDefault="00495969" w:rsidP="002204C2">
            <w:pPr>
              <w:jc w:val="center"/>
            </w:pPr>
            <w:r w:rsidRPr="0093587C">
              <w:t>03.10.2018</w:t>
            </w:r>
          </w:p>
        </w:tc>
        <w:tc>
          <w:tcPr>
            <w:tcW w:w="273" w:type="pct"/>
            <w:shd w:val="clear" w:color="auto" w:fill="auto"/>
            <w:vAlign w:val="center"/>
          </w:tcPr>
          <w:p w:rsidR="00495969" w:rsidRPr="0093587C" w:rsidRDefault="00495969" w:rsidP="002204C2">
            <w:pPr>
              <w:jc w:val="center"/>
            </w:pPr>
            <w:r w:rsidRPr="0093587C">
              <w:t>1 421</w:t>
            </w:r>
          </w:p>
        </w:tc>
        <w:tc>
          <w:tcPr>
            <w:tcW w:w="347" w:type="pct"/>
            <w:shd w:val="clear" w:color="auto" w:fill="auto"/>
            <w:vAlign w:val="center"/>
          </w:tcPr>
          <w:p w:rsidR="00495969" w:rsidRPr="0093587C" w:rsidRDefault="00495969" w:rsidP="002204C2">
            <w:pPr>
              <w:jc w:val="center"/>
            </w:pPr>
            <w:r w:rsidRPr="0093587C">
              <w:t>D3-C1</w:t>
            </w:r>
          </w:p>
        </w:tc>
        <w:tc>
          <w:tcPr>
            <w:tcW w:w="631" w:type="pct"/>
            <w:shd w:val="clear" w:color="auto" w:fill="auto"/>
            <w:vAlign w:val="center"/>
          </w:tcPr>
          <w:p w:rsidR="00495969" w:rsidRPr="0093587C" w:rsidRDefault="00495969" w:rsidP="002204C2">
            <w:pPr>
              <w:jc w:val="center"/>
            </w:pPr>
            <w:r w:rsidRPr="0093587C">
              <w:t>Оценка запасов</w:t>
            </w:r>
          </w:p>
        </w:tc>
      </w:tr>
      <w:tr w:rsidR="00495969" w:rsidRPr="0093587C" w:rsidTr="00560C4F">
        <w:trPr>
          <w:cantSplit/>
          <w:trHeight w:val="20"/>
          <w:jc w:val="center"/>
        </w:trPr>
        <w:tc>
          <w:tcPr>
            <w:tcW w:w="690" w:type="pct"/>
            <w:shd w:val="clear" w:color="auto" w:fill="auto"/>
            <w:vAlign w:val="center"/>
          </w:tcPr>
          <w:p w:rsidR="00495969" w:rsidRPr="0093587C" w:rsidRDefault="00495969" w:rsidP="002204C2">
            <w:pPr>
              <w:jc w:val="center"/>
            </w:pPr>
            <w:r w:rsidRPr="0093587C">
              <w:t>Кольцовский МПВ</w:t>
            </w:r>
          </w:p>
        </w:tc>
        <w:tc>
          <w:tcPr>
            <w:tcW w:w="527" w:type="pct"/>
            <w:shd w:val="clear" w:color="auto" w:fill="auto"/>
            <w:vAlign w:val="center"/>
          </w:tcPr>
          <w:p w:rsidR="00495969" w:rsidRPr="0093587C" w:rsidRDefault="00495969" w:rsidP="002204C2">
            <w:pPr>
              <w:jc w:val="center"/>
            </w:pPr>
            <w:r w:rsidRPr="0093587C">
              <w:t>Алтае-Томский ГМ</w:t>
            </w:r>
          </w:p>
        </w:tc>
        <w:tc>
          <w:tcPr>
            <w:tcW w:w="178" w:type="pct"/>
            <w:shd w:val="clear" w:color="auto" w:fill="auto"/>
            <w:vAlign w:val="center"/>
          </w:tcPr>
          <w:p w:rsidR="00495969" w:rsidRPr="0093587C" w:rsidRDefault="00495969" w:rsidP="002204C2">
            <w:pPr>
              <w:jc w:val="center"/>
            </w:pPr>
            <w:r w:rsidRPr="0093587C">
              <w:t>+</w:t>
            </w:r>
          </w:p>
        </w:tc>
        <w:tc>
          <w:tcPr>
            <w:tcW w:w="284" w:type="pct"/>
            <w:shd w:val="clear" w:color="auto" w:fill="auto"/>
            <w:vAlign w:val="center"/>
          </w:tcPr>
          <w:p w:rsidR="00495969" w:rsidRPr="0093587C" w:rsidRDefault="00495969" w:rsidP="002204C2">
            <w:pPr>
              <w:jc w:val="center"/>
            </w:pPr>
            <w:r w:rsidRPr="0093587C">
              <w:t>1,4</w:t>
            </w:r>
          </w:p>
        </w:tc>
        <w:tc>
          <w:tcPr>
            <w:tcW w:w="284" w:type="pct"/>
            <w:shd w:val="clear" w:color="auto" w:fill="auto"/>
            <w:vAlign w:val="center"/>
          </w:tcPr>
          <w:p w:rsidR="00495969" w:rsidRPr="0093587C" w:rsidRDefault="00495969" w:rsidP="002204C2">
            <w:pPr>
              <w:jc w:val="center"/>
            </w:pPr>
            <w:r w:rsidRPr="0093587C">
              <w:t>0,0</w:t>
            </w:r>
          </w:p>
        </w:tc>
        <w:tc>
          <w:tcPr>
            <w:tcW w:w="284" w:type="pct"/>
            <w:shd w:val="clear" w:color="auto" w:fill="auto"/>
            <w:vAlign w:val="center"/>
          </w:tcPr>
          <w:p w:rsidR="00495969" w:rsidRPr="0093587C" w:rsidRDefault="00495969" w:rsidP="002204C2">
            <w:pPr>
              <w:jc w:val="center"/>
            </w:pPr>
            <w:r w:rsidRPr="0093587C">
              <w:t>1,4</w:t>
            </w:r>
          </w:p>
        </w:tc>
        <w:tc>
          <w:tcPr>
            <w:tcW w:w="281" w:type="pct"/>
            <w:shd w:val="clear" w:color="auto" w:fill="auto"/>
            <w:vAlign w:val="center"/>
          </w:tcPr>
          <w:p w:rsidR="00495969" w:rsidRPr="0093587C" w:rsidRDefault="00495969" w:rsidP="002204C2">
            <w:pPr>
              <w:jc w:val="center"/>
            </w:pPr>
            <w:r w:rsidRPr="0093587C">
              <w:t>0,0</w:t>
            </w:r>
          </w:p>
        </w:tc>
        <w:tc>
          <w:tcPr>
            <w:tcW w:w="244" w:type="pct"/>
            <w:shd w:val="clear" w:color="auto" w:fill="auto"/>
            <w:vAlign w:val="center"/>
          </w:tcPr>
          <w:p w:rsidR="00495969" w:rsidRPr="0093587C" w:rsidRDefault="00495969" w:rsidP="002204C2">
            <w:pPr>
              <w:jc w:val="center"/>
            </w:pPr>
            <w:r w:rsidRPr="0093587C">
              <w:t>0,0</w:t>
            </w:r>
          </w:p>
        </w:tc>
        <w:tc>
          <w:tcPr>
            <w:tcW w:w="283" w:type="pct"/>
            <w:shd w:val="clear" w:color="auto" w:fill="auto"/>
            <w:vAlign w:val="center"/>
          </w:tcPr>
          <w:p w:rsidR="00495969" w:rsidRPr="0093587C" w:rsidRDefault="00495969" w:rsidP="002204C2">
            <w:pPr>
              <w:jc w:val="center"/>
            </w:pPr>
            <w:r w:rsidRPr="0093587C">
              <w:t>ХПВ</w:t>
            </w:r>
          </w:p>
        </w:tc>
        <w:tc>
          <w:tcPr>
            <w:tcW w:w="236" w:type="pct"/>
            <w:shd w:val="clear" w:color="auto" w:fill="auto"/>
            <w:vAlign w:val="center"/>
          </w:tcPr>
          <w:p w:rsidR="00495969" w:rsidRPr="0093587C" w:rsidRDefault="00495969" w:rsidP="002204C2">
            <w:pPr>
              <w:jc w:val="center"/>
            </w:pPr>
            <w:r w:rsidRPr="0093587C">
              <w:t>ТКЗ</w:t>
            </w:r>
          </w:p>
        </w:tc>
        <w:tc>
          <w:tcPr>
            <w:tcW w:w="458" w:type="pct"/>
            <w:shd w:val="clear" w:color="auto" w:fill="auto"/>
            <w:vAlign w:val="center"/>
          </w:tcPr>
          <w:p w:rsidR="00495969" w:rsidRPr="0093587C" w:rsidRDefault="00495969" w:rsidP="002204C2">
            <w:pPr>
              <w:jc w:val="center"/>
            </w:pPr>
            <w:r w:rsidRPr="0093587C">
              <w:t>29.06.2018</w:t>
            </w:r>
          </w:p>
        </w:tc>
        <w:tc>
          <w:tcPr>
            <w:tcW w:w="273" w:type="pct"/>
            <w:shd w:val="clear" w:color="auto" w:fill="auto"/>
            <w:vAlign w:val="center"/>
          </w:tcPr>
          <w:p w:rsidR="00495969" w:rsidRPr="0093587C" w:rsidRDefault="00495969" w:rsidP="002204C2">
            <w:pPr>
              <w:jc w:val="center"/>
            </w:pPr>
            <w:r w:rsidRPr="0093587C">
              <w:t>3/833</w:t>
            </w:r>
          </w:p>
        </w:tc>
        <w:tc>
          <w:tcPr>
            <w:tcW w:w="347" w:type="pct"/>
            <w:shd w:val="clear" w:color="auto" w:fill="auto"/>
            <w:vAlign w:val="center"/>
          </w:tcPr>
          <w:p w:rsidR="00495969" w:rsidRPr="0093587C" w:rsidRDefault="00495969" w:rsidP="002204C2">
            <w:pPr>
              <w:jc w:val="center"/>
            </w:pPr>
            <w:r w:rsidRPr="0093587C">
              <w:t>D3-C1</w:t>
            </w:r>
          </w:p>
        </w:tc>
        <w:tc>
          <w:tcPr>
            <w:tcW w:w="631" w:type="pct"/>
            <w:shd w:val="clear" w:color="auto" w:fill="auto"/>
            <w:vAlign w:val="center"/>
          </w:tcPr>
          <w:p w:rsidR="00495969" w:rsidRPr="0093587C" w:rsidRDefault="00495969" w:rsidP="002204C2">
            <w:pPr>
              <w:jc w:val="center"/>
            </w:pPr>
            <w:r w:rsidRPr="0093587C">
              <w:t>Оценка запасов</w:t>
            </w:r>
          </w:p>
        </w:tc>
      </w:tr>
      <w:tr w:rsidR="00495969" w:rsidRPr="0093587C" w:rsidTr="00560C4F">
        <w:trPr>
          <w:cantSplit/>
          <w:trHeight w:val="649"/>
          <w:jc w:val="center"/>
        </w:trPr>
        <w:tc>
          <w:tcPr>
            <w:tcW w:w="690" w:type="pct"/>
            <w:shd w:val="clear" w:color="auto" w:fill="auto"/>
            <w:vAlign w:val="center"/>
          </w:tcPr>
          <w:p w:rsidR="00495969" w:rsidRPr="0093587C" w:rsidRDefault="00495969" w:rsidP="002204C2">
            <w:pPr>
              <w:jc w:val="center"/>
            </w:pPr>
            <w:r w:rsidRPr="0093587C">
              <w:t>Пашинский МПВ</w:t>
            </w:r>
          </w:p>
        </w:tc>
        <w:tc>
          <w:tcPr>
            <w:tcW w:w="527" w:type="pct"/>
            <w:shd w:val="clear" w:color="auto" w:fill="auto"/>
            <w:vAlign w:val="center"/>
          </w:tcPr>
          <w:p w:rsidR="00495969" w:rsidRPr="0093587C" w:rsidRDefault="00495969" w:rsidP="002204C2">
            <w:pPr>
              <w:jc w:val="center"/>
            </w:pPr>
            <w:r w:rsidRPr="0093587C">
              <w:t>Алтае-Томский ГМ</w:t>
            </w:r>
          </w:p>
        </w:tc>
        <w:tc>
          <w:tcPr>
            <w:tcW w:w="178" w:type="pct"/>
            <w:shd w:val="clear" w:color="auto" w:fill="auto"/>
            <w:vAlign w:val="center"/>
          </w:tcPr>
          <w:p w:rsidR="00495969" w:rsidRPr="0093587C" w:rsidRDefault="00495969" w:rsidP="002204C2">
            <w:pPr>
              <w:jc w:val="center"/>
            </w:pPr>
            <w:r w:rsidRPr="0093587C">
              <w:t>+</w:t>
            </w:r>
          </w:p>
        </w:tc>
        <w:tc>
          <w:tcPr>
            <w:tcW w:w="284" w:type="pct"/>
            <w:shd w:val="clear" w:color="auto" w:fill="auto"/>
            <w:vAlign w:val="center"/>
          </w:tcPr>
          <w:p w:rsidR="00495969" w:rsidRPr="0093587C" w:rsidRDefault="00495969" w:rsidP="002204C2">
            <w:pPr>
              <w:jc w:val="center"/>
            </w:pPr>
            <w:r>
              <w:t>1,0</w:t>
            </w:r>
          </w:p>
        </w:tc>
        <w:tc>
          <w:tcPr>
            <w:tcW w:w="284" w:type="pct"/>
            <w:shd w:val="clear" w:color="auto" w:fill="auto"/>
            <w:vAlign w:val="center"/>
          </w:tcPr>
          <w:p w:rsidR="00495969" w:rsidRPr="0093587C" w:rsidRDefault="00495969" w:rsidP="002204C2">
            <w:pPr>
              <w:jc w:val="center"/>
            </w:pPr>
            <w:r w:rsidRPr="0093587C">
              <w:t>0,0</w:t>
            </w:r>
          </w:p>
        </w:tc>
        <w:tc>
          <w:tcPr>
            <w:tcW w:w="284" w:type="pct"/>
            <w:shd w:val="clear" w:color="auto" w:fill="auto"/>
            <w:vAlign w:val="center"/>
          </w:tcPr>
          <w:p w:rsidR="00495969" w:rsidRPr="0093587C" w:rsidRDefault="00495969" w:rsidP="002204C2">
            <w:pPr>
              <w:jc w:val="center"/>
            </w:pPr>
            <w:r>
              <w:t>1,0</w:t>
            </w:r>
          </w:p>
        </w:tc>
        <w:tc>
          <w:tcPr>
            <w:tcW w:w="281" w:type="pct"/>
            <w:shd w:val="clear" w:color="auto" w:fill="auto"/>
            <w:vAlign w:val="center"/>
          </w:tcPr>
          <w:p w:rsidR="00495969" w:rsidRPr="0093587C" w:rsidRDefault="00495969" w:rsidP="002204C2">
            <w:pPr>
              <w:jc w:val="center"/>
            </w:pPr>
            <w:r w:rsidRPr="0093587C">
              <w:t>0,0</w:t>
            </w:r>
          </w:p>
        </w:tc>
        <w:tc>
          <w:tcPr>
            <w:tcW w:w="244" w:type="pct"/>
            <w:shd w:val="clear" w:color="auto" w:fill="auto"/>
            <w:vAlign w:val="center"/>
          </w:tcPr>
          <w:p w:rsidR="00495969" w:rsidRPr="0093587C" w:rsidRDefault="00495969" w:rsidP="002204C2">
            <w:pPr>
              <w:jc w:val="center"/>
            </w:pPr>
            <w:r w:rsidRPr="0093587C">
              <w:t>0,0</w:t>
            </w:r>
          </w:p>
        </w:tc>
        <w:tc>
          <w:tcPr>
            <w:tcW w:w="283" w:type="pct"/>
            <w:shd w:val="clear" w:color="auto" w:fill="auto"/>
            <w:vAlign w:val="center"/>
          </w:tcPr>
          <w:p w:rsidR="00495969" w:rsidRPr="0093587C" w:rsidRDefault="00495969" w:rsidP="002204C2">
            <w:pPr>
              <w:jc w:val="center"/>
            </w:pPr>
            <w:r w:rsidRPr="0093587C">
              <w:t>ХПВ</w:t>
            </w:r>
          </w:p>
        </w:tc>
        <w:tc>
          <w:tcPr>
            <w:tcW w:w="236" w:type="pct"/>
            <w:shd w:val="clear" w:color="auto" w:fill="auto"/>
            <w:vAlign w:val="center"/>
          </w:tcPr>
          <w:p w:rsidR="00495969" w:rsidRPr="0093587C" w:rsidRDefault="00495969" w:rsidP="002204C2">
            <w:pPr>
              <w:jc w:val="center"/>
            </w:pPr>
            <w:r w:rsidRPr="0093587C">
              <w:t>ТКЗ</w:t>
            </w:r>
          </w:p>
        </w:tc>
        <w:tc>
          <w:tcPr>
            <w:tcW w:w="458" w:type="pct"/>
            <w:shd w:val="clear" w:color="auto" w:fill="auto"/>
            <w:vAlign w:val="center"/>
          </w:tcPr>
          <w:p w:rsidR="00495969" w:rsidRPr="0093587C" w:rsidRDefault="00495969" w:rsidP="002204C2">
            <w:pPr>
              <w:jc w:val="center"/>
            </w:pPr>
            <w:r w:rsidRPr="0093587C">
              <w:t>02.10.2018</w:t>
            </w:r>
          </w:p>
        </w:tc>
        <w:tc>
          <w:tcPr>
            <w:tcW w:w="273" w:type="pct"/>
            <w:shd w:val="clear" w:color="auto" w:fill="auto"/>
            <w:vAlign w:val="center"/>
          </w:tcPr>
          <w:p w:rsidR="00495969" w:rsidRPr="0093587C" w:rsidRDefault="00495969" w:rsidP="002204C2">
            <w:pPr>
              <w:jc w:val="center"/>
            </w:pPr>
            <w:r w:rsidRPr="0093587C">
              <w:t>5/835</w:t>
            </w:r>
          </w:p>
        </w:tc>
        <w:tc>
          <w:tcPr>
            <w:tcW w:w="347" w:type="pct"/>
            <w:shd w:val="clear" w:color="auto" w:fill="auto"/>
            <w:vAlign w:val="center"/>
          </w:tcPr>
          <w:p w:rsidR="00495969" w:rsidRPr="0093587C" w:rsidRDefault="00495969" w:rsidP="002204C2">
            <w:pPr>
              <w:jc w:val="center"/>
            </w:pPr>
            <w:r w:rsidRPr="0093587C">
              <w:t>D3-C1 + aQEkc1</w:t>
            </w:r>
          </w:p>
        </w:tc>
        <w:tc>
          <w:tcPr>
            <w:tcW w:w="631" w:type="pct"/>
            <w:shd w:val="clear" w:color="auto" w:fill="auto"/>
            <w:vAlign w:val="center"/>
          </w:tcPr>
          <w:p w:rsidR="00495969" w:rsidRPr="0093587C" w:rsidRDefault="00495969" w:rsidP="002204C2">
            <w:pPr>
              <w:jc w:val="center"/>
            </w:pPr>
            <w:r w:rsidRPr="0093587C">
              <w:t>Оценка запасов</w:t>
            </w:r>
          </w:p>
        </w:tc>
      </w:tr>
      <w:tr w:rsidR="00495969" w:rsidRPr="0093587C" w:rsidTr="00560C4F">
        <w:trPr>
          <w:cantSplit/>
          <w:trHeight w:val="20"/>
          <w:jc w:val="center"/>
        </w:trPr>
        <w:tc>
          <w:tcPr>
            <w:tcW w:w="690" w:type="pct"/>
            <w:shd w:val="clear" w:color="auto" w:fill="auto"/>
            <w:vAlign w:val="center"/>
          </w:tcPr>
          <w:p w:rsidR="00495969" w:rsidRPr="0093587C" w:rsidRDefault="00495969" w:rsidP="002204C2">
            <w:pPr>
              <w:jc w:val="center"/>
            </w:pPr>
            <w:r w:rsidRPr="0093587C">
              <w:t>Барабинский-2 МПВ</w:t>
            </w:r>
          </w:p>
        </w:tc>
        <w:tc>
          <w:tcPr>
            <w:tcW w:w="527" w:type="pct"/>
            <w:shd w:val="clear" w:color="auto" w:fill="auto"/>
            <w:vAlign w:val="center"/>
          </w:tcPr>
          <w:p w:rsidR="00495969" w:rsidRPr="0093587C" w:rsidRDefault="00495969" w:rsidP="002204C2">
            <w:pPr>
              <w:jc w:val="center"/>
            </w:pPr>
            <w:r w:rsidRPr="0093587C">
              <w:t>Иртыш-Обский АБ</w:t>
            </w:r>
          </w:p>
        </w:tc>
        <w:tc>
          <w:tcPr>
            <w:tcW w:w="178" w:type="pct"/>
            <w:shd w:val="clear" w:color="auto" w:fill="auto"/>
            <w:vAlign w:val="center"/>
          </w:tcPr>
          <w:p w:rsidR="00495969" w:rsidRPr="0093587C" w:rsidRDefault="00495969" w:rsidP="002204C2">
            <w:pPr>
              <w:jc w:val="center"/>
            </w:pPr>
            <w:r w:rsidRPr="0093587C">
              <w:t>+</w:t>
            </w:r>
          </w:p>
        </w:tc>
        <w:tc>
          <w:tcPr>
            <w:tcW w:w="284" w:type="pct"/>
            <w:shd w:val="clear" w:color="auto" w:fill="auto"/>
            <w:vAlign w:val="center"/>
          </w:tcPr>
          <w:p w:rsidR="00495969" w:rsidRPr="0093587C" w:rsidRDefault="00495969" w:rsidP="002204C2">
            <w:pPr>
              <w:jc w:val="center"/>
            </w:pPr>
            <w:r w:rsidRPr="0093587C">
              <w:t>1,0</w:t>
            </w:r>
          </w:p>
        </w:tc>
        <w:tc>
          <w:tcPr>
            <w:tcW w:w="284" w:type="pct"/>
            <w:shd w:val="clear" w:color="auto" w:fill="auto"/>
            <w:vAlign w:val="center"/>
          </w:tcPr>
          <w:p w:rsidR="00495969" w:rsidRPr="0093587C" w:rsidRDefault="00495969" w:rsidP="002204C2">
            <w:pPr>
              <w:jc w:val="center"/>
            </w:pPr>
            <w:r w:rsidRPr="0093587C">
              <w:t>0,0</w:t>
            </w:r>
          </w:p>
        </w:tc>
        <w:tc>
          <w:tcPr>
            <w:tcW w:w="284" w:type="pct"/>
            <w:shd w:val="clear" w:color="auto" w:fill="auto"/>
            <w:vAlign w:val="center"/>
          </w:tcPr>
          <w:p w:rsidR="00495969" w:rsidRPr="0093587C" w:rsidRDefault="00495969" w:rsidP="002204C2">
            <w:pPr>
              <w:jc w:val="center"/>
            </w:pPr>
            <w:r w:rsidRPr="0093587C">
              <w:t>1,0</w:t>
            </w:r>
          </w:p>
        </w:tc>
        <w:tc>
          <w:tcPr>
            <w:tcW w:w="281" w:type="pct"/>
            <w:shd w:val="clear" w:color="auto" w:fill="auto"/>
            <w:vAlign w:val="center"/>
          </w:tcPr>
          <w:p w:rsidR="00495969" w:rsidRPr="0093587C" w:rsidRDefault="00495969" w:rsidP="002204C2">
            <w:pPr>
              <w:jc w:val="center"/>
            </w:pPr>
            <w:r w:rsidRPr="0093587C">
              <w:t>0,0</w:t>
            </w:r>
          </w:p>
        </w:tc>
        <w:tc>
          <w:tcPr>
            <w:tcW w:w="244" w:type="pct"/>
            <w:shd w:val="clear" w:color="auto" w:fill="auto"/>
            <w:vAlign w:val="center"/>
          </w:tcPr>
          <w:p w:rsidR="00495969" w:rsidRPr="0093587C" w:rsidRDefault="00495969" w:rsidP="002204C2">
            <w:pPr>
              <w:jc w:val="center"/>
            </w:pPr>
            <w:r w:rsidRPr="0093587C">
              <w:t>0,0</w:t>
            </w:r>
          </w:p>
        </w:tc>
        <w:tc>
          <w:tcPr>
            <w:tcW w:w="283" w:type="pct"/>
            <w:shd w:val="clear" w:color="auto" w:fill="auto"/>
            <w:vAlign w:val="center"/>
          </w:tcPr>
          <w:p w:rsidR="00495969" w:rsidRPr="0093587C" w:rsidRDefault="00495969" w:rsidP="002204C2">
            <w:pPr>
              <w:jc w:val="center"/>
            </w:pPr>
            <w:r w:rsidRPr="0093587C">
              <w:t>ХПВ</w:t>
            </w:r>
          </w:p>
        </w:tc>
        <w:tc>
          <w:tcPr>
            <w:tcW w:w="236" w:type="pct"/>
            <w:shd w:val="clear" w:color="auto" w:fill="auto"/>
            <w:vAlign w:val="center"/>
          </w:tcPr>
          <w:p w:rsidR="00495969" w:rsidRPr="0093587C" w:rsidRDefault="00495969" w:rsidP="002204C2">
            <w:pPr>
              <w:jc w:val="center"/>
            </w:pPr>
            <w:r w:rsidRPr="0093587C">
              <w:t>ТКЗ</w:t>
            </w:r>
          </w:p>
        </w:tc>
        <w:tc>
          <w:tcPr>
            <w:tcW w:w="458" w:type="pct"/>
            <w:shd w:val="clear" w:color="auto" w:fill="auto"/>
            <w:vAlign w:val="center"/>
          </w:tcPr>
          <w:p w:rsidR="00495969" w:rsidRPr="0093587C" w:rsidRDefault="00495969" w:rsidP="002204C2">
            <w:pPr>
              <w:jc w:val="center"/>
            </w:pPr>
            <w:r w:rsidRPr="0093587C">
              <w:t>24.04.2018</w:t>
            </w:r>
          </w:p>
        </w:tc>
        <w:tc>
          <w:tcPr>
            <w:tcW w:w="273" w:type="pct"/>
            <w:shd w:val="clear" w:color="auto" w:fill="auto"/>
            <w:vAlign w:val="center"/>
          </w:tcPr>
          <w:p w:rsidR="00495969" w:rsidRPr="0093587C" w:rsidRDefault="00495969" w:rsidP="002204C2">
            <w:pPr>
              <w:jc w:val="center"/>
            </w:pPr>
            <w:r w:rsidRPr="0093587C">
              <w:t>2/832</w:t>
            </w:r>
          </w:p>
        </w:tc>
        <w:tc>
          <w:tcPr>
            <w:tcW w:w="347" w:type="pct"/>
            <w:shd w:val="clear" w:color="auto" w:fill="auto"/>
            <w:vAlign w:val="center"/>
          </w:tcPr>
          <w:p w:rsidR="00495969" w:rsidRPr="0093587C" w:rsidRDefault="00495969" w:rsidP="002204C2">
            <w:pPr>
              <w:jc w:val="center"/>
            </w:pPr>
            <w:r w:rsidRPr="0093587C">
              <w:t>K2ip</w:t>
            </w:r>
          </w:p>
        </w:tc>
        <w:tc>
          <w:tcPr>
            <w:tcW w:w="631" w:type="pct"/>
            <w:shd w:val="clear" w:color="auto" w:fill="auto"/>
            <w:vAlign w:val="center"/>
          </w:tcPr>
          <w:p w:rsidR="00495969" w:rsidRPr="0093587C" w:rsidRDefault="00495969" w:rsidP="002204C2">
            <w:pPr>
              <w:jc w:val="center"/>
            </w:pPr>
            <w:r w:rsidRPr="0093587C">
              <w:t>Оценка запасов</w:t>
            </w:r>
          </w:p>
        </w:tc>
      </w:tr>
      <w:tr w:rsidR="00495969" w:rsidRPr="0093587C" w:rsidTr="00560C4F">
        <w:trPr>
          <w:cantSplit/>
          <w:trHeight w:val="20"/>
          <w:jc w:val="center"/>
        </w:trPr>
        <w:tc>
          <w:tcPr>
            <w:tcW w:w="690" w:type="pct"/>
            <w:shd w:val="clear" w:color="auto" w:fill="auto"/>
            <w:vAlign w:val="center"/>
          </w:tcPr>
          <w:p w:rsidR="00495969" w:rsidRPr="0093587C" w:rsidRDefault="00495969" w:rsidP="002204C2">
            <w:pPr>
              <w:jc w:val="center"/>
            </w:pPr>
            <w:r w:rsidRPr="0093587C">
              <w:t>Барабинский -16 МПВ</w:t>
            </w:r>
          </w:p>
        </w:tc>
        <w:tc>
          <w:tcPr>
            <w:tcW w:w="527" w:type="pct"/>
            <w:shd w:val="clear" w:color="auto" w:fill="auto"/>
            <w:vAlign w:val="center"/>
          </w:tcPr>
          <w:p w:rsidR="00495969" w:rsidRPr="0093587C" w:rsidRDefault="00495969" w:rsidP="002204C2">
            <w:pPr>
              <w:jc w:val="center"/>
            </w:pPr>
            <w:r w:rsidRPr="0093587C">
              <w:t>Иртыш-Обский АБ</w:t>
            </w:r>
          </w:p>
        </w:tc>
        <w:tc>
          <w:tcPr>
            <w:tcW w:w="178" w:type="pct"/>
            <w:shd w:val="clear" w:color="auto" w:fill="auto"/>
            <w:vAlign w:val="center"/>
          </w:tcPr>
          <w:p w:rsidR="00495969" w:rsidRPr="0093587C" w:rsidRDefault="00495969" w:rsidP="002204C2">
            <w:pPr>
              <w:jc w:val="center"/>
            </w:pPr>
            <w:r w:rsidRPr="0093587C">
              <w:t>+</w:t>
            </w:r>
          </w:p>
        </w:tc>
        <w:tc>
          <w:tcPr>
            <w:tcW w:w="284" w:type="pct"/>
            <w:shd w:val="clear" w:color="auto" w:fill="auto"/>
            <w:vAlign w:val="center"/>
          </w:tcPr>
          <w:p w:rsidR="00495969" w:rsidRPr="0093587C" w:rsidRDefault="00495969" w:rsidP="002204C2">
            <w:pPr>
              <w:jc w:val="center"/>
            </w:pPr>
            <w:r w:rsidRPr="0093587C">
              <w:t>1,</w:t>
            </w:r>
            <w:r>
              <w:t>1</w:t>
            </w:r>
          </w:p>
        </w:tc>
        <w:tc>
          <w:tcPr>
            <w:tcW w:w="284" w:type="pct"/>
            <w:shd w:val="clear" w:color="auto" w:fill="auto"/>
            <w:vAlign w:val="center"/>
          </w:tcPr>
          <w:p w:rsidR="00495969" w:rsidRPr="0093587C" w:rsidRDefault="00495969" w:rsidP="002204C2">
            <w:pPr>
              <w:jc w:val="center"/>
            </w:pPr>
            <w:r w:rsidRPr="0093587C">
              <w:t>0,0</w:t>
            </w:r>
          </w:p>
        </w:tc>
        <w:tc>
          <w:tcPr>
            <w:tcW w:w="284" w:type="pct"/>
            <w:shd w:val="clear" w:color="auto" w:fill="auto"/>
            <w:vAlign w:val="center"/>
          </w:tcPr>
          <w:p w:rsidR="00495969" w:rsidRPr="0093587C" w:rsidRDefault="00495969" w:rsidP="002204C2">
            <w:pPr>
              <w:jc w:val="center"/>
            </w:pPr>
            <w:r w:rsidRPr="0093587C">
              <w:t>1,</w:t>
            </w:r>
            <w:r>
              <w:t>1</w:t>
            </w:r>
          </w:p>
        </w:tc>
        <w:tc>
          <w:tcPr>
            <w:tcW w:w="281" w:type="pct"/>
            <w:shd w:val="clear" w:color="auto" w:fill="auto"/>
            <w:vAlign w:val="center"/>
          </w:tcPr>
          <w:p w:rsidR="00495969" w:rsidRPr="0093587C" w:rsidRDefault="00495969" w:rsidP="002204C2">
            <w:pPr>
              <w:jc w:val="center"/>
            </w:pPr>
            <w:r w:rsidRPr="0093587C">
              <w:t>0,0</w:t>
            </w:r>
          </w:p>
        </w:tc>
        <w:tc>
          <w:tcPr>
            <w:tcW w:w="244" w:type="pct"/>
            <w:shd w:val="clear" w:color="auto" w:fill="auto"/>
            <w:vAlign w:val="center"/>
          </w:tcPr>
          <w:p w:rsidR="00495969" w:rsidRPr="0093587C" w:rsidRDefault="00495969" w:rsidP="002204C2">
            <w:pPr>
              <w:jc w:val="center"/>
            </w:pPr>
            <w:r w:rsidRPr="0093587C">
              <w:t>0,0</w:t>
            </w:r>
          </w:p>
        </w:tc>
        <w:tc>
          <w:tcPr>
            <w:tcW w:w="283" w:type="pct"/>
            <w:shd w:val="clear" w:color="auto" w:fill="auto"/>
            <w:vAlign w:val="center"/>
          </w:tcPr>
          <w:p w:rsidR="00495969" w:rsidRPr="0093587C" w:rsidRDefault="00495969" w:rsidP="002204C2">
            <w:pPr>
              <w:jc w:val="center"/>
            </w:pPr>
            <w:r w:rsidRPr="0093587C">
              <w:t>ХПВ</w:t>
            </w:r>
          </w:p>
        </w:tc>
        <w:tc>
          <w:tcPr>
            <w:tcW w:w="236" w:type="pct"/>
            <w:shd w:val="clear" w:color="auto" w:fill="auto"/>
            <w:vAlign w:val="center"/>
          </w:tcPr>
          <w:p w:rsidR="00495969" w:rsidRPr="0093587C" w:rsidRDefault="00495969" w:rsidP="002204C2">
            <w:pPr>
              <w:jc w:val="center"/>
            </w:pPr>
            <w:r w:rsidRPr="0093587C">
              <w:t>ТКЗ</w:t>
            </w:r>
          </w:p>
        </w:tc>
        <w:tc>
          <w:tcPr>
            <w:tcW w:w="458" w:type="pct"/>
            <w:shd w:val="clear" w:color="auto" w:fill="auto"/>
            <w:vAlign w:val="center"/>
          </w:tcPr>
          <w:p w:rsidR="00495969" w:rsidRPr="0093587C" w:rsidRDefault="00495969" w:rsidP="002204C2">
            <w:pPr>
              <w:jc w:val="center"/>
            </w:pPr>
            <w:r w:rsidRPr="0093587C">
              <w:t>24.04.2018</w:t>
            </w:r>
          </w:p>
        </w:tc>
        <w:tc>
          <w:tcPr>
            <w:tcW w:w="273" w:type="pct"/>
            <w:shd w:val="clear" w:color="auto" w:fill="auto"/>
            <w:vAlign w:val="center"/>
          </w:tcPr>
          <w:p w:rsidR="00495969" w:rsidRPr="0093587C" w:rsidRDefault="00495969" w:rsidP="002204C2">
            <w:pPr>
              <w:jc w:val="center"/>
            </w:pPr>
            <w:r w:rsidRPr="0093587C">
              <w:t>2/832</w:t>
            </w:r>
          </w:p>
        </w:tc>
        <w:tc>
          <w:tcPr>
            <w:tcW w:w="347" w:type="pct"/>
            <w:shd w:val="clear" w:color="auto" w:fill="auto"/>
            <w:vAlign w:val="center"/>
          </w:tcPr>
          <w:p w:rsidR="00495969" w:rsidRPr="0093587C" w:rsidRDefault="00495969" w:rsidP="002204C2">
            <w:pPr>
              <w:jc w:val="center"/>
            </w:pPr>
            <w:r w:rsidRPr="0093587C">
              <w:t>K2ip</w:t>
            </w:r>
          </w:p>
        </w:tc>
        <w:tc>
          <w:tcPr>
            <w:tcW w:w="631" w:type="pct"/>
            <w:shd w:val="clear" w:color="auto" w:fill="auto"/>
            <w:vAlign w:val="center"/>
          </w:tcPr>
          <w:p w:rsidR="00495969" w:rsidRPr="0093587C" w:rsidRDefault="00495969" w:rsidP="002204C2">
            <w:pPr>
              <w:jc w:val="center"/>
            </w:pPr>
            <w:r w:rsidRPr="0093587C">
              <w:t>Оценка запасов</w:t>
            </w:r>
          </w:p>
        </w:tc>
      </w:tr>
      <w:tr w:rsidR="00495969" w:rsidRPr="0093587C" w:rsidTr="00560C4F">
        <w:trPr>
          <w:cantSplit/>
          <w:trHeight w:val="20"/>
          <w:jc w:val="center"/>
        </w:trPr>
        <w:tc>
          <w:tcPr>
            <w:tcW w:w="690" w:type="pct"/>
            <w:shd w:val="clear" w:color="auto" w:fill="auto"/>
            <w:vAlign w:val="center"/>
          </w:tcPr>
          <w:p w:rsidR="00495969" w:rsidRPr="0093587C" w:rsidRDefault="00495969" w:rsidP="002204C2">
            <w:pPr>
              <w:jc w:val="center"/>
            </w:pPr>
            <w:r w:rsidRPr="0093587C">
              <w:t>Барабинский 11-А МПВ</w:t>
            </w:r>
          </w:p>
        </w:tc>
        <w:tc>
          <w:tcPr>
            <w:tcW w:w="527" w:type="pct"/>
            <w:shd w:val="clear" w:color="auto" w:fill="auto"/>
            <w:vAlign w:val="center"/>
          </w:tcPr>
          <w:p w:rsidR="00495969" w:rsidRPr="0093587C" w:rsidRDefault="00495969" w:rsidP="002204C2">
            <w:pPr>
              <w:jc w:val="center"/>
            </w:pPr>
            <w:r w:rsidRPr="0093587C">
              <w:t>Иртыш-Обский АБ</w:t>
            </w:r>
          </w:p>
        </w:tc>
        <w:tc>
          <w:tcPr>
            <w:tcW w:w="178" w:type="pct"/>
            <w:shd w:val="clear" w:color="auto" w:fill="auto"/>
            <w:vAlign w:val="center"/>
          </w:tcPr>
          <w:p w:rsidR="00495969" w:rsidRPr="0093587C" w:rsidRDefault="00495969" w:rsidP="002204C2">
            <w:pPr>
              <w:jc w:val="center"/>
            </w:pPr>
            <w:r w:rsidRPr="0093587C">
              <w:t>+</w:t>
            </w:r>
          </w:p>
        </w:tc>
        <w:tc>
          <w:tcPr>
            <w:tcW w:w="284" w:type="pct"/>
            <w:shd w:val="clear" w:color="auto" w:fill="auto"/>
            <w:vAlign w:val="center"/>
          </w:tcPr>
          <w:p w:rsidR="00495969" w:rsidRPr="0093587C" w:rsidRDefault="00495969" w:rsidP="002204C2">
            <w:pPr>
              <w:jc w:val="center"/>
            </w:pPr>
            <w:r w:rsidRPr="0093587C">
              <w:t>0,8</w:t>
            </w:r>
          </w:p>
        </w:tc>
        <w:tc>
          <w:tcPr>
            <w:tcW w:w="284" w:type="pct"/>
            <w:shd w:val="clear" w:color="auto" w:fill="auto"/>
            <w:vAlign w:val="center"/>
          </w:tcPr>
          <w:p w:rsidR="00495969" w:rsidRPr="0093587C" w:rsidRDefault="00495969" w:rsidP="002204C2">
            <w:pPr>
              <w:jc w:val="center"/>
            </w:pPr>
            <w:r w:rsidRPr="0093587C">
              <w:t>0,0</w:t>
            </w:r>
          </w:p>
        </w:tc>
        <w:tc>
          <w:tcPr>
            <w:tcW w:w="284" w:type="pct"/>
            <w:shd w:val="clear" w:color="auto" w:fill="auto"/>
            <w:vAlign w:val="center"/>
          </w:tcPr>
          <w:p w:rsidR="00495969" w:rsidRPr="0093587C" w:rsidRDefault="00495969" w:rsidP="002204C2">
            <w:pPr>
              <w:jc w:val="center"/>
            </w:pPr>
            <w:r w:rsidRPr="0093587C">
              <w:t>0,8</w:t>
            </w:r>
          </w:p>
        </w:tc>
        <w:tc>
          <w:tcPr>
            <w:tcW w:w="281" w:type="pct"/>
            <w:shd w:val="clear" w:color="auto" w:fill="auto"/>
            <w:vAlign w:val="center"/>
          </w:tcPr>
          <w:p w:rsidR="00495969" w:rsidRPr="0093587C" w:rsidRDefault="00495969" w:rsidP="002204C2">
            <w:pPr>
              <w:jc w:val="center"/>
            </w:pPr>
            <w:r w:rsidRPr="0093587C">
              <w:t>0,0</w:t>
            </w:r>
          </w:p>
        </w:tc>
        <w:tc>
          <w:tcPr>
            <w:tcW w:w="244" w:type="pct"/>
            <w:shd w:val="clear" w:color="auto" w:fill="auto"/>
            <w:vAlign w:val="center"/>
          </w:tcPr>
          <w:p w:rsidR="00495969" w:rsidRPr="0093587C" w:rsidRDefault="00495969" w:rsidP="002204C2">
            <w:pPr>
              <w:jc w:val="center"/>
            </w:pPr>
            <w:r w:rsidRPr="0093587C">
              <w:t>0,0</w:t>
            </w:r>
          </w:p>
        </w:tc>
        <w:tc>
          <w:tcPr>
            <w:tcW w:w="283" w:type="pct"/>
            <w:shd w:val="clear" w:color="auto" w:fill="auto"/>
            <w:vAlign w:val="center"/>
          </w:tcPr>
          <w:p w:rsidR="00495969" w:rsidRPr="0093587C" w:rsidRDefault="00495969" w:rsidP="002204C2">
            <w:pPr>
              <w:jc w:val="center"/>
            </w:pPr>
            <w:r w:rsidRPr="0093587C">
              <w:t>ХПВ</w:t>
            </w:r>
          </w:p>
        </w:tc>
        <w:tc>
          <w:tcPr>
            <w:tcW w:w="236" w:type="pct"/>
            <w:shd w:val="clear" w:color="auto" w:fill="auto"/>
            <w:vAlign w:val="center"/>
          </w:tcPr>
          <w:p w:rsidR="00495969" w:rsidRPr="0093587C" w:rsidRDefault="00495969" w:rsidP="002204C2">
            <w:pPr>
              <w:jc w:val="center"/>
            </w:pPr>
            <w:r w:rsidRPr="0093587C">
              <w:t>ТКЗ</w:t>
            </w:r>
          </w:p>
        </w:tc>
        <w:tc>
          <w:tcPr>
            <w:tcW w:w="458" w:type="pct"/>
            <w:shd w:val="clear" w:color="auto" w:fill="auto"/>
            <w:vAlign w:val="center"/>
          </w:tcPr>
          <w:p w:rsidR="00495969" w:rsidRPr="0093587C" w:rsidRDefault="00495969" w:rsidP="002204C2">
            <w:pPr>
              <w:jc w:val="center"/>
            </w:pPr>
            <w:r w:rsidRPr="0093587C">
              <w:t>24.04.2018</w:t>
            </w:r>
          </w:p>
        </w:tc>
        <w:tc>
          <w:tcPr>
            <w:tcW w:w="273" w:type="pct"/>
            <w:shd w:val="clear" w:color="auto" w:fill="auto"/>
            <w:vAlign w:val="center"/>
          </w:tcPr>
          <w:p w:rsidR="00495969" w:rsidRPr="0093587C" w:rsidRDefault="00495969" w:rsidP="002204C2">
            <w:pPr>
              <w:jc w:val="center"/>
            </w:pPr>
            <w:r w:rsidRPr="0093587C">
              <w:t>2/832</w:t>
            </w:r>
          </w:p>
        </w:tc>
        <w:tc>
          <w:tcPr>
            <w:tcW w:w="347" w:type="pct"/>
            <w:shd w:val="clear" w:color="auto" w:fill="auto"/>
            <w:vAlign w:val="center"/>
          </w:tcPr>
          <w:p w:rsidR="00495969" w:rsidRPr="0093587C" w:rsidRDefault="00495969" w:rsidP="002204C2">
            <w:pPr>
              <w:jc w:val="center"/>
            </w:pPr>
            <w:r w:rsidRPr="0093587C">
              <w:t>K2ip</w:t>
            </w:r>
          </w:p>
        </w:tc>
        <w:tc>
          <w:tcPr>
            <w:tcW w:w="631" w:type="pct"/>
            <w:shd w:val="clear" w:color="auto" w:fill="auto"/>
            <w:vAlign w:val="center"/>
          </w:tcPr>
          <w:p w:rsidR="00495969" w:rsidRPr="0093587C" w:rsidRDefault="00495969" w:rsidP="002204C2">
            <w:pPr>
              <w:jc w:val="center"/>
            </w:pPr>
            <w:r w:rsidRPr="0093587C">
              <w:t>Оценка запасов</w:t>
            </w:r>
          </w:p>
        </w:tc>
      </w:tr>
      <w:tr w:rsidR="00495969" w:rsidRPr="0093587C" w:rsidTr="00560C4F">
        <w:trPr>
          <w:cantSplit/>
          <w:trHeight w:val="20"/>
          <w:jc w:val="center"/>
        </w:trPr>
        <w:tc>
          <w:tcPr>
            <w:tcW w:w="690" w:type="pct"/>
            <w:shd w:val="clear" w:color="auto" w:fill="auto"/>
            <w:vAlign w:val="center"/>
          </w:tcPr>
          <w:p w:rsidR="00495969" w:rsidRPr="0093587C" w:rsidRDefault="00495969" w:rsidP="002204C2">
            <w:pPr>
              <w:jc w:val="center"/>
            </w:pPr>
            <w:r w:rsidRPr="0093587C">
              <w:t>Карасукский -8 МПВ</w:t>
            </w:r>
          </w:p>
        </w:tc>
        <w:tc>
          <w:tcPr>
            <w:tcW w:w="527" w:type="pct"/>
            <w:shd w:val="clear" w:color="auto" w:fill="auto"/>
            <w:vAlign w:val="center"/>
          </w:tcPr>
          <w:p w:rsidR="00495969" w:rsidRPr="0093587C" w:rsidRDefault="00495969" w:rsidP="002204C2">
            <w:pPr>
              <w:jc w:val="center"/>
            </w:pPr>
            <w:r w:rsidRPr="0093587C">
              <w:t>Иртыш-Обский АБ</w:t>
            </w:r>
          </w:p>
        </w:tc>
        <w:tc>
          <w:tcPr>
            <w:tcW w:w="178" w:type="pct"/>
            <w:shd w:val="clear" w:color="auto" w:fill="auto"/>
            <w:vAlign w:val="center"/>
          </w:tcPr>
          <w:p w:rsidR="00495969" w:rsidRPr="0093587C" w:rsidRDefault="00495969" w:rsidP="002204C2">
            <w:pPr>
              <w:jc w:val="center"/>
            </w:pPr>
            <w:r w:rsidRPr="0093587C">
              <w:t>+</w:t>
            </w:r>
          </w:p>
        </w:tc>
        <w:tc>
          <w:tcPr>
            <w:tcW w:w="284" w:type="pct"/>
            <w:shd w:val="clear" w:color="auto" w:fill="auto"/>
            <w:vAlign w:val="center"/>
          </w:tcPr>
          <w:p w:rsidR="00495969" w:rsidRPr="0093587C" w:rsidRDefault="00495969" w:rsidP="002204C2">
            <w:pPr>
              <w:jc w:val="center"/>
            </w:pPr>
            <w:r w:rsidRPr="0093587C">
              <w:t>0,6</w:t>
            </w:r>
          </w:p>
        </w:tc>
        <w:tc>
          <w:tcPr>
            <w:tcW w:w="284" w:type="pct"/>
            <w:shd w:val="clear" w:color="auto" w:fill="auto"/>
            <w:vAlign w:val="center"/>
          </w:tcPr>
          <w:p w:rsidR="00495969" w:rsidRPr="0093587C" w:rsidRDefault="00495969" w:rsidP="002204C2">
            <w:pPr>
              <w:jc w:val="center"/>
            </w:pPr>
            <w:r w:rsidRPr="0093587C">
              <w:t>0,0</w:t>
            </w:r>
          </w:p>
        </w:tc>
        <w:tc>
          <w:tcPr>
            <w:tcW w:w="284" w:type="pct"/>
            <w:shd w:val="clear" w:color="auto" w:fill="auto"/>
            <w:vAlign w:val="center"/>
          </w:tcPr>
          <w:p w:rsidR="00495969" w:rsidRPr="0093587C" w:rsidRDefault="00495969" w:rsidP="002204C2">
            <w:pPr>
              <w:jc w:val="center"/>
            </w:pPr>
            <w:r w:rsidRPr="0093587C">
              <w:t>0,6</w:t>
            </w:r>
          </w:p>
        </w:tc>
        <w:tc>
          <w:tcPr>
            <w:tcW w:w="281" w:type="pct"/>
            <w:shd w:val="clear" w:color="auto" w:fill="auto"/>
            <w:vAlign w:val="center"/>
          </w:tcPr>
          <w:p w:rsidR="00495969" w:rsidRPr="0093587C" w:rsidRDefault="00495969" w:rsidP="002204C2">
            <w:pPr>
              <w:jc w:val="center"/>
            </w:pPr>
            <w:r w:rsidRPr="0093587C">
              <w:t>0,0</w:t>
            </w:r>
          </w:p>
        </w:tc>
        <w:tc>
          <w:tcPr>
            <w:tcW w:w="244" w:type="pct"/>
            <w:shd w:val="clear" w:color="auto" w:fill="auto"/>
            <w:vAlign w:val="center"/>
          </w:tcPr>
          <w:p w:rsidR="00495969" w:rsidRPr="0093587C" w:rsidRDefault="00495969" w:rsidP="002204C2">
            <w:pPr>
              <w:jc w:val="center"/>
            </w:pPr>
            <w:r w:rsidRPr="0093587C">
              <w:t>0,0</w:t>
            </w:r>
          </w:p>
        </w:tc>
        <w:tc>
          <w:tcPr>
            <w:tcW w:w="283" w:type="pct"/>
            <w:shd w:val="clear" w:color="auto" w:fill="auto"/>
            <w:vAlign w:val="center"/>
          </w:tcPr>
          <w:p w:rsidR="00495969" w:rsidRPr="0093587C" w:rsidRDefault="00495969" w:rsidP="002204C2">
            <w:pPr>
              <w:jc w:val="center"/>
            </w:pPr>
            <w:r w:rsidRPr="0093587C">
              <w:t>ХПВ</w:t>
            </w:r>
          </w:p>
        </w:tc>
        <w:tc>
          <w:tcPr>
            <w:tcW w:w="236" w:type="pct"/>
            <w:shd w:val="clear" w:color="auto" w:fill="auto"/>
            <w:vAlign w:val="center"/>
          </w:tcPr>
          <w:p w:rsidR="00495969" w:rsidRPr="0093587C" w:rsidRDefault="00495969" w:rsidP="002204C2">
            <w:pPr>
              <w:jc w:val="center"/>
            </w:pPr>
            <w:r w:rsidRPr="0093587C">
              <w:t>ТКЗ</w:t>
            </w:r>
          </w:p>
        </w:tc>
        <w:tc>
          <w:tcPr>
            <w:tcW w:w="458" w:type="pct"/>
            <w:shd w:val="clear" w:color="auto" w:fill="auto"/>
            <w:vAlign w:val="center"/>
          </w:tcPr>
          <w:p w:rsidR="00495969" w:rsidRPr="0093587C" w:rsidRDefault="00495969" w:rsidP="002204C2">
            <w:pPr>
              <w:jc w:val="center"/>
            </w:pPr>
            <w:r w:rsidRPr="0093587C">
              <w:t>02.04.2018</w:t>
            </w:r>
          </w:p>
        </w:tc>
        <w:tc>
          <w:tcPr>
            <w:tcW w:w="273" w:type="pct"/>
            <w:shd w:val="clear" w:color="auto" w:fill="auto"/>
            <w:vAlign w:val="center"/>
          </w:tcPr>
          <w:p w:rsidR="00495969" w:rsidRPr="0093587C" w:rsidRDefault="00495969" w:rsidP="002204C2">
            <w:pPr>
              <w:jc w:val="center"/>
            </w:pPr>
            <w:r w:rsidRPr="0093587C">
              <w:t>1/831</w:t>
            </w:r>
          </w:p>
        </w:tc>
        <w:tc>
          <w:tcPr>
            <w:tcW w:w="347" w:type="pct"/>
            <w:shd w:val="clear" w:color="auto" w:fill="auto"/>
            <w:vAlign w:val="center"/>
          </w:tcPr>
          <w:p w:rsidR="00495969" w:rsidRPr="0093587C" w:rsidRDefault="00495969" w:rsidP="002204C2">
            <w:pPr>
              <w:jc w:val="center"/>
            </w:pPr>
            <w:r w:rsidRPr="0093587C">
              <w:t>K1-2pk</w:t>
            </w:r>
          </w:p>
        </w:tc>
        <w:tc>
          <w:tcPr>
            <w:tcW w:w="631" w:type="pct"/>
            <w:shd w:val="clear" w:color="auto" w:fill="auto"/>
            <w:vAlign w:val="center"/>
          </w:tcPr>
          <w:p w:rsidR="00495969" w:rsidRPr="0093587C" w:rsidRDefault="00495969" w:rsidP="002204C2">
            <w:pPr>
              <w:jc w:val="center"/>
            </w:pPr>
            <w:r w:rsidRPr="0093587C">
              <w:t>Оценка запасов</w:t>
            </w:r>
          </w:p>
        </w:tc>
      </w:tr>
      <w:tr w:rsidR="00495969" w:rsidRPr="0093587C" w:rsidTr="00560C4F">
        <w:trPr>
          <w:cantSplit/>
          <w:trHeight w:val="20"/>
          <w:jc w:val="center"/>
        </w:trPr>
        <w:tc>
          <w:tcPr>
            <w:tcW w:w="690" w:type="pct"/>
            <w:shd w:val="clear" w:color="auto" w:fill="auto"/>
            <w:vAlign w:val="center"/>
          </w:tcPr>
          <w:p w:rsidR="00495969" w:rsidRPr="0093587C" w:rsidRDefault="00495969" w:rsidP="002204C2">
            <w:pPr>
              <w:jc w:val="center"/>
            </w:pPr>
            <w:r w:rsidRPr="0093587C">
              <w:t>Карасукский МПВ</w:t>
            </w:r>
          </w:p>
        </w:tc>
        <w:tc>
          <w:tcPr>
            <w:tcW w:w="527" w:type="pct"/>
            <w:shd w:val="clear" w:color="auto" w:fill="auto"/>
            <w:vAlign w:val="center"/>
          </w:tcPr>
          <w:p w:rsidR="00495969" w:rsidRPr="0093587C" w:rsidRDefault="00495969" w:rsidP="002204C2">
            <w:pPr>
              <w:jc w:val="center"/>
            </w:pPr>
            <w:r w:rsidRPr="0093587C">
              <w:t>Иртыш-Обский АБ</w:t>
            </w:r>
          </w:p>
        </w:tc>
        <w:tc>
          <w:tcPr>
            <w:tcW w:w="178" w:type="pct"/>
            <w:shd w:val="clear" w:color="auto" w:fill="auto"/>
            <w:vAlign w:val="center"/>
          </w:tcPr>
          <w:p w:rsidR="00495969" w:rsidRPr="0093587C" w:rsidRDefault="00495969" w:rsidP="002204C2">
            <w:pPr>
              <w:jc w:val="center"/>
            </w:pPr>
            <w:r w:rsidRPr="0093587C">
              <w:t>-</w:t>
            </w:r>
          </w:p>
        </w:tc>
        <w:tc>
          <w:tcPr>
            <w:tcW w:w="284" w:type="pct"/>
            <w:shd w:val="clear" w:color="auto" w:fill="auto"/>
            <w:vAlign w:val="center"/>
          </w:tcPr>
          <w:p w:rsidR="00495969" w:rsidRPr="0093587C" w:rsidRDefault="00495969" w:rsidP="002204C2">
            <w:pPr>
              <w:jc w:val="center"/>
            </w:pPr>
            <w:r w:rsidRPr="0093587C">
              <w:t>-60,0</w:t>
            </w:r>
          </w:p>
        </w:tc>
        <w:tc>
          <w:tcPr>
            <w:tcW w:w="284" w:type="pct"/>
            <w:shd w:val="clear" w:color="auto" w:fill="auto"/>
            <w:vAlign w:val="center"/>
          </w:tcPr>
          <w:p w:rsidR="00495969" w:rsidRPr="0093587C" w:rsidRDefault="00495969" w:rsidP="002204C2">
            <w:pPr>
              <w:jc w:val="center"/>
            </w:pPr>
            <w:r w:rsidRPr="0093587C">
              <w:t>-14,9</w:t>
            </w:r>
          </w:p>
        </w:tc>
        <w:tc>
          <w:tcPr>
            <w:tcW w:w="284" w:type="pct"/>
            <w:shd w:val="clear" w:color="auto" w:fill="auto"/>
            <w:vAlign w:val="center"/>
          </w:tcPr>
          <w:p w:rsidR="00495969" w:rsidRPr="0093587C" w:rsidRDefault="00495969" w:rsidP="002204C2">
            <w:pPr>
              <w:jc w:val="center"/>
            </w:pPr>
            <w:r w:rsidRPr="0093587C">
              <w:t>-27,1</w:t>
            </w:r>
          </w:p>
        </w:tc>
        <w:tc>
          <w:tcPr>
            <w:tcW w:w="281" w:type="pct"/>
            <w:shd w:val="clear" w:color="auto" w:fill="auto"/>
            <w:vAlign w:val="center"/>
          </w:tcPr>
          <w:p w:rsidR="00495969" w:rsidRPr="0093587C" w:rsidRDefault="00495969" w:rsidP="002204C2">
            <w:pPr>
              <w:jc w:val="center"/>
            </w:pPr>
            <w:r w:rsidRPr="0093587C">
              <w:t>-18,0</w:t>
            </w:r>
          </w:p>
        </w:tc>
        <w:tc>
          <w:tcPr>
            <w:tcW w:w="244" w:type="pct"/>
            <w:shd w:val="clear" w:color="auto" w:fill="auto"/>
            <w:vAlign w:val="center"/>
          </w:tcPr>
          <w:p w:rsidR="00495969" w:rsidRPr="0093587C" w:rsidRDefault="00495969" w:rsidP="002204C2">
            <w:pPr>
              <w:jc w:val="center"/>
            </w:pPr>
            <w:r w:rsidRPr="0093587C">
              <w:t>0,0</w:t>
            </w:r>
          </w:p>
        </w:tc>
        <w:tc>
          <w:tcPr>
            <w:tcW w:w="283" w:type="pct"/>
            <w:shd w:val="clear" w:color="auto" w:fill="auto"/>
            <w:vAlign w:val="center"/>
          </w:tcPr>
          <w:p w:rsidR="00495969" w:rsidRPr="0093587C" w:rsidRDefault="00495969" w:rsidP="002204C2">
            <w:pPr>
              <w:jc w:val="center"/>
            </w:pPr>
            <w:r w:rsidRPr="0093587C">
              <w:t>ХПВ</w:t>
            </w:r>
          </w:p>
        </w:tc>
        <w:tc>
          <w:tcPr>
            <w:tcW w:w="236" w:type="pct"/>
            <w:shd w:val="clear" w:color="auto" w:fill="auto"/>
            <w:vAlign w:val="center"/>
          </w:tcPr>
          <w:p w:rsidR="00495969" w:rsidRPr="0093587C" w:rsidRDefault="00495969" w:rsidP="002204C2">
            <w:pPr>
              <w:jc w:val="center"/>
            </w:pPr>
            <w:r w:rsidRPr="0093587C">
              <w:t>ТКЗ</w:t>
            </w:r>
          </w:p>
        </w:tc>
        <w:tc>
          <w:tcPr>
            <w:tcW w:w="458" w:type="pct"/>
            <w:shd w:val="clear" w:color="auto" w:fill="auto"/>
            <w:vAlign w:val="center"/>
          </w:tcPr>
          <w:p w:rsidR="00495969" w:rsidRPr="0093587C" w:rsidRDefault="00495969" w:rsidP="002204C2">
            <w:pPr>
              <w:jc w:val="center"/>
            </w:pPr>
            <w:r w:rsidRPr="0093587C">
              <w:t>21.03.1974</w:t>
            </w:r>
          </w:p>
        </w:tc>
        <w:tc>
          <w:tcPr>
            <w:tcW w:w="273" w:type="pct"/>
            <w:shd w:val="clear" w:color="auto" w:fill="auto"/>
            <w:vAlign w:val="center"/>
          </w:tcPr>
          <w:p w:rsidR="00495969" w:rsidRPr="0093587C" w:rsidRDefault="00495969" w:rsidP="002204C2">
            <w:pPr>
              <w:jc w:val="center"/>
            </w:pPr>
            <w:r w:rsidRPr="0093587C">
              <w:t>1/320</w:t>
            </w:r>
          </w:p>
        </w:tc>
        <w:tc>
          <w:tcPr>
            <w:tcW w:w="347" w:type="pct"/>
            <w:shd w:val="clear" w:color="auto" w:fill="auto"/>
            <w:vAlign w:val="center"/>
          </w:tcPr>
          <w:p w:rsidR="00495969" w:rsidRPr="0093587C" w:rsidRDefault="00495969" w:rsidP="002204C2">
            <w:pPr>
              <w:jc w:val="center"/>
            </w:pPr>
            <w:r w:rsidRPr="0093587C">
              <w:t>K1-2pk</w:t>
            </w:r>
          </w:p>
          <w:p w:rsidR="00495969" w:rsidRPr="0093587C" w:rsidRDefault="00495969" w:rsidP="002204C2">
            <w:pPr>
              <w:jc w:val="center"/>
            </w:pPr>
            <w:r w:rsidRPr="0093587C">
              <w:t>+K2ip</w:t>
            </w:r>
          </w:p>
        </w:tc>
        <w:tc>
          <w:tcPr>
            <w:tcW w:w="631" w:type="pct"/>
            <w:shd w:val="clear" w:color="auto" w:fill="auto"/>
            <w:vAlign w:val="center"/>
          </w:tcPr>
          <w:p w:rsidR="00495969" w:rsidRPr="0093587C" w:rsidRDefault="00495969" w:rsidP="002204C2">
            <w:pPr>
              <w:jc w:val="center"/>
            </w:pPr>
            <w:r w:rsidRPr="0093587C">
              <w:t>Снятие запасов 02.04.2018 №1/831 ТКЗ</w:t>
            </w:r>
          </w:p>
        </w:tc>
      </w:tr>
      <w:tr w:rsidR="00495969" w:rsidRPr="0093587C" w:rsidTr="00560C4F">
        <w:trPr>
          <w:cantSplit/>
          <w:trHeight w:val="20"/>
          <w:jc w:val="center"/>
        </w:trPr>
        <w:tc>
          <w:tcPr>
            <w:tcW w:w="690" w:type="pct"/>
            <w:shd w:val="clear" w:color="auto" w:fill="auto"/>
            <w:vAlign w:val="center"/>
          </w:tcPr>
          <w:p w:rsidR="00495969" w:rsidRPr="0093587C" w:rsidRDefault="00495969" w:rsidP="002204C2">
            <w:pPr>
              <w:jc w:val="center"/>
            </w:pPr>
            <w:r w:rsidRPr="0093587C">
              <w:t>Карасукский МПВ</w:t>
            </w:r>
          </w:p>
        </w:tc>
        <w:tc>
          <w:tcPr>
            <w:tcW w:w="527" w:type="pct"/>
            <w:shd w:val="clear" w:color="auto" w:fill="auto"/>
            <w:vAlign w:val="center"/>
          </w:tcPr>
          <w:p w:rsidR="00495969" w:rsidRPr="0093587C" w:rsidRDefault="00495969" w:rsidP="002204C2">
            <w:pPr>
              <w:jc w:val="center"/>
            </w:pPr>
            <w:r w:rsidRPr="0093587C">
              <w:t>Иртыш-Обский АБ</w:t>
            </w:r>
          </w:p>
        </w:tc>
        <w:tc>
          <w:tcPr>
            <w:tcW w:w="178" w:type="pct"/>
            <w:shd w:val="clear" w:color="auto" w:fill="auto"/>
            <w:vAlign w:val="center"/>
          </w:tcPr>
          <w:p w:rsidR="00495969" w:rsidRPr="0093587C" w:rsidRDefault="00495969" w:rsidP="002204C2">
            <w:pPr>
              <w:jc w:val="center"/>
            </w:pPr>
            <w:r w:rsidRPr="0093587C">
              <w:t>+</w:t>
            </w:r>
          </w:p>
        </w:tc>
        <w:tc>
          <w:tcPr>
            <w:tcW w:w="284" w:type="pct"/>
            <w:shd w:val="clear" w:color="auto" w:fill="auto"/>
            <w:vAlign w:val="center"/>
          </w:tcPr>
          <w:p w:rsidR="00495969" w:rsidRPr="0093587C" w:rsidRDefault="00495969" w:rsidP="002204C2">
            <w:pPr>
              <w:jc w:val="center"/>
            </w:pPr>
            <w:r w:rsidRPr="0093587C">
              <w:t>10,2</w:t>
            </w:r>
          </w:p>
        </w:tc>
        <w:tc>
          <w:tcPr>
            <w:tcW w:w="284" w:type="pct"/>
            <w:shd w:val="clear" w:color="auto" w:fill="auto"/>
            <w:vAlign w:val="center"/>
          </w:tcPr>
          <w:p w:rsidR="00495969" w:rsidRPr="0093587C" w:rsidRDefault="00495969" w:rsidP="002204C2">
            <w:pPr>
              <w:jc w:val="center"/>
            </w:pPr>
            <w:r w:rsidRPr="0093587C">
              <w:t>0,0</w:t>
            </w:r>
          </w:p>
        </w:tc>
        <w:tc>
          <w:tcPr>
            <w:tcW w:w="284" w:type="pct"/>
            <w:shd w:val="clear" w:color="auto" w:fill="auto"/>
            <w:vAlign w:val="center"/>
          </w:tcPr>
          <w:p w:rsidR="00495969" w:rsidRPr="0093587C" w:rsidRDefault="00495969" w:rsidP="002204C2">
            <w:pPr>
              <w:jc w:val="center"/>
            </w:pPr>
            <w:r w:rsidRPr="0093587C">
              <w:t>10,2</w:t>
            </w:r>
          </w:p>
        </w:tc>
        <w:tc>
          <w:tcPr>
            <w:tcW w:w="281" w:type="pct"/>
            <w:shd w:val="clear" w:color="auto" w:fill="auto"/>
            <w:vAlign w:val="center"/>
          </w:tcPr>
          <w:p w:rsidR="00495969" w:rsidRPr="0093587C" w:rsidRDefault="00495969" w:rsidP="002204C2">
            <w:pPr>
              <w:jc w:val="center"/>
            </w:pPr>
            <w:r w:rsidRPr="0093587C">
              <w:t>0,0</w:t>
            </w:r>
          </w:p>
        </w:tc>
        <w:tc>
          <w:tcPr>
            <w:tcW w:w="244" w:type="pct"/>
            <w:shd w:val="clear" w:color="auto" w:fill="auto"/>
            <w:vAlign w:val="center"/>
          </w:tcPr>
          <w:p w:rsidR="00495969" w:rsidRPr="0093587C" w:rsidRDefault="00495969" w:rsidP="002204C2">
            <w:pPr>
              <w:jc w:val="center"/>
            </w:pPr>
            <w:r w:rsidRPr="0093587C">
              <w:t>0,0</w:t>
            </w:r>
          </w:p>
        </w:tc>
        <w:tc>
          <w:tcPr>
            <w:tcW w:w="283" w:type="pct"/>
            <w:shd w:val="clear" w:color="auto" w:fill="auto"/>
            <w:vAlign w:val="center"/>
          </w:tcPr>
          <w:p w:rsidR="00495969" w:rsidRPr="0093587C" w:rsidRDefault="00495969" w:rsidP="002204C2">
            <w:pPr>
              <w:jc w:val="center"/>
            </w:pPr>
            <w:r w:rsidRPr="0093587C">
              <w:t>ХПВ</w:t>
            </w:r>
          </w:p>
        </w:tc>
        <w:tc>
          <w:tcPr>
            <w:tcW w:w="236" w:type="pct"/>
            <w:shd w:val="clear" w:color="auto" w:fill="auto"/>
            <w:vAlign w:val="center"/>
          </w:tcPr>
          <w:p w:rsidR="00495969" w:rsidRPr="0093587C" w:rsidRDefault="00495969" w:rsidP="002204C2">
            <w:pPr>
              <w:jc w:val="center"/>
            </w:pPr>
            <w:r w:rsidRPr="0093587C">
              <w:t>ТКЗ</w:t>
            </w:r>
          </w:p>
        </w:tc>
        <w:tc>
          <w:tcPr>
            <w:tcW w:w="458" w:type="pct"/>
            <w:shd w:val="clear" w:color="auto" w:fill="auto"/>
            <w:vAlign w:val="center"/>
          </w:tcPr>
          <w:p w:rsidR="00495969" w:rsidRPr="0093587C" w:rsidRDefault="00495969" w:rsidP="002204C2">
            <w:pPr>
              <w:jc w:val="center"/>
            </w:pPr>
            <w:r w:rsidRPr="0093587C">
              <w:t>02.04.2018</w:t>
            </w:r>
          </w:p>
        </w:tc>
        <w:tc>
          <w:tcPr>
            <w:tcW w:w="273" w:type="pct"/>
            <w:shd w:val="clear" w:color="auto" w:fill="auto"/>
            <w:vAlign w:val="center"/>
          </w:tcPr>
          <w:p w:rsidR="00495969" w:rsidRPr="0093587C" w:rsidRDefault="00495969" w:rsidP="002204C2">
            <w:pPr>
              <w:jc w:val="center"/>
            </w:pPr>
            <w:r w:rsidRPr="0093587C">
              <w:t>1/831</w:t>
            </w:r>
          </w:p>
        </w:tc>
        <w:tc>
          <w:tcPr>
            <w:tcW w:w="347" w:type="pct"/>
            <w:shd w:val="clear" w:color="auto" w:fill="auto"/>
            <w:vAlign w:val="center"/>
          </w:tcPr>
          <w:p w:rsidR="00495969" w:rsidRPr="0093587C" w:rsidRDefault="00495969" w:rsidP="002204C2">
            <w:pPr>
              <w:jc w:val="center"/>
            </w:pPr>
            <w:r w:rsidRPr="0093587C">
              <w:t>K1-2pk</w:t>
            </w:r>
          </w:p>
          <w:p w:rsidR="00495969" w:rsidRPr="0093587C" w:rsidRDefault="00495969" w:rsidP="002204C2">
            <w:pPr>
              <w:jc w:val="center"/>
            </w:pPr>
            <w:r w:rsidRPr="0093587C">
              <w:t>+K2ip</w:t>
            </w:r>
          </w:p>
        </w:tc>
        <w:tc>
          <w:tcPr>
            <w:tcW w:w="631" w:type="pct"/>
            <w:shd w:val="clear" w:color="auto" w:fill="auto"/>
            <w:vAlign w:val="center"/>
          </w:tcPr>
          <w:p w:rsidR="00495969" w:rsidRPr="0093587C" w:rsidRDefault="00495969" w:rsidP="002204C2">
            <w:pPr>
              <w:jc w:val="center"/>
            </w:pPr>
            <w:r w:rsidRPr="0093587C">
              <w:t>Переоценка запасов</w:t>
            </w:r>
          </w:p>
        </w:tc>
      </w:tr>
    </w:tbl>
    <w:p w:rsidR="00560C4F" w:rsidRPr="0093587C" w:rsidRDefault="00560C4F" w:rsidP="00560C4F">
      <w:bookmarkStart w:id="126" w:name="_Toc531944508"/>
    </w:p>
    <w:p w:rsidR="00560C4F" w:rsidRDefault="00560C4F" w:rsidP="00560C4F">
      <w:pPr>
        <w:sectPr w:rsidR="00560C4F" w:rsidSect="00495969">
          <w:pgSz w:w="16838" w:h="11906" w:orient="landscape"/>
          <w:pgMar w:top="1418" w:right="1134" w:bottom="567" w:left="1134" w:header="567" w:footer="454" w:gutter="0"/>
          <w:cols w:space="708"/>
          <w:docGrid w:linePitch="360"/>
        </w:sectPr>
      </w:pPr>
    </w:p>
    <w:p w:rsidR="00495969" w:rsidRPr="00287E3C" w:rsidRDefault="00495969" w:rsidP="00495969">
      <w:pPr>
        <w:pStyle w:val="20"/>
        <w:jc w:val="right"/>
        <w:rPr>
          <w:rFonts w:ascii="Times New Roman" w:hAnsi="Times New Roman" w:cs="Times New Roman"/>
          <w:sz w:val="24"/>
          <w:szCs w:val="24"/>
        </w:rPr>
      </w:pPr>
      <w:bookmarkStart w:id="127" w:name="_Toc11767062"/>
      <w:r w:rsidRPr="00287E3C">
        <w:rPr>
          <w:rFonts w:ascii="Times New Roman" w:hAnsi="Times New Roman" w:cs="Times New Roman"/>
          <w:sz w:val="24"/>
          <w:szCs w:val="24"/>
        </w:rPr>
        <w:lastRenderedPageBreak/>
        <w:t xml:space="preserve">Приложение </w:t>
      </w:r>
      <w:r w:rsidR="006A1008" w:rsidRPr="00287E3C">
        <w:rPr>
          <w:rFonts w:ascii="Times New Roman" w:hAnsi="Times New Roman" w:cs="Times New Roman"/>
          <w:sz w:val="24"/>
          <w:szCs w:val="24"/>
        </w:rPr>
        <w:t>7</w:t>
      </w:r>
      <w:bookmarkEnd w:id="127"/>
    </w:p>
    <w:p w:rsidR="00495969" w:rsidRPr="00287E3C" w:rsidRDefault="00495969" w:rsidP="00495969">
      <w:pPr>
        <w:jc w:val="right"/>
      </w:pPr>
    </w:p>
    <w:p w:rsidR="00495969" w:rsidRPr="00287E3C" w:rsidRDefault="00495969" w:rsidP="00287E3C">
      <w:pPr>
        <w:jc w:val="center"/>
      </w:pPr>
      <w:r w:rsidRPr="00287E3C">
        <w:t>Изменение количества месторождений и запасов пресных, технических (соленых), минеральных подземных вод</w:t>
      </w:r>
    </w:p>
    <w:p w:rsidR="00495969" w:rsidRPr="00287E3C" w:rsidRDefault="00495969" w:rsidP="00287E3C">
      <w:pPr>
        <w:jc w:val="center"/>
      </w:pPr>
      <w:r w:rsidRPr="00287E3C">
        <w:t>на территории Новосибирской области в 2018 г</w:t>
      </w:r>
      <w:bookmarkEnd w:id="126"/>
      <w:r w:rsidRPr="00287E3C">
        <w:t>оду</w:t>
      </w:r>
    </w:p>
    <w:tbl>
      <w:tblPr>
        <w:tblW w:w="4823" w:type="pct"/>
        <w:jc w:val="center"/>
        <w:tblLayout w:type="fixed"/>
        <w:tblLook w:val="04A0" w:firstRow="1" w:lastRow="0" w:firstColumn="1" w:lastColumn="0" w:noHBand="0" w:noVBand="1"/>
      </w:tblPr>
      <w:tblGrid>
        <w:gridCol w:w="2776"/>
        <w:gridCol w:w="1438"/>
        <w:gridCol w:w="736"/>
        <w:gridCol w:w="1486"/>
        <w:gridCol w:w="742"/>
        <w:gridCol w:w="1492"/>
        <w:gridCol w:w="978"/>
        <w:gridCol w:w="1429"/>
        <w:gridCol w:w="890"/>
        <w:gridCol w:w="1409"/>
        <w:gridCol w:w="887"/>
      </w:tblGrid>
      <w:tr w:rsidR="00495969" w:rsidRPr="0093587C" w:rsidTr="002204C2">
        <w:trPr>
          <w:trHeight w:val="191"/>
          <w:jc w:val="center"/>
        </w:trPr>
        <w:tc>
          <w:tcPr>
            <w:tcW w:w="9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95969" w:rsidRPr="0093587C" w:rsidRDefault="00495969" w:rsidP="002204C2">
            <w:pPr>
              <w:jc w:val="center"/>
            </w:pPr>
          </w:p>
        </w:tc>
        <w:tc>
          <w:tcPr>
            <w:tcW w:w="76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Данные на 01.01.2018</w:t>
            </w:r>
          </w:p>
        </w:tc>
        <w:tc>
          <w:tcPr>
            <w:tcW w:w="781"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Данные на 01.12.2018</w:t>
            </w:r>
          </w:p>
        </w:tc>
        <w:tc>
          <w:tcPr>
            <w:tcW w:w="2484"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Изменение учетных данных</w:t>
            </w:r>
          </w:p>
        </w:tc>
      </w:tr>
      <w:tr w:rsidR="00495969" w:rsidRPr="0093587C" w:rsidTr="00581ACA">
        <w:trPr>
          <w:trHeight w:val="397"/>
          <w:jc w:val="center"/>
        </w:trPr>
        <w:tc>
          <w:tcPr>
            <w:tcW w:w="973" w:type="pct"/>
            <w:vMerge/>
            <w:tcBorders>
              <w:top w:val="single" w:sz="4" w:space="0" w:color="auto"/>
              <w:left w:val="single" w:sz="4" w:space="0" w:color="auto"/>
              <w:bottom w:val="single" w:sz="4" w:space="0" w:color="auto"/>
              <w:right w:val="single" w:sz="4" w:space="0" w:color="auto"/>
            </w:tcBorders>
            <w:vAlign w:val="center"/>
            <w:hideMark/>
          </w:tcPr>
          <w:p w:rsidR="00495969" w:rsidRPr="0093587C" w:rsidRDefault="00495969" w:rsidP="002204C2">
            <w:pPr>
              <w:jc w:val="center"/>
            </w:pPr>
          </w:p>
        </w:tc>
        <w:tc>
          <w:tcPr>
            <w:tcW w:w="5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запасы, тыс. м</w:t>
            </w:r>
            <w:r w:rsidRPr="00CE1DFF">
              <w:rPr>
                <w:vertAlign w:val="superscript"/>
              </w:rPr>
              <w:t>3</w:t>
            </w:r>
            <w:r w:rsidRPr="0093587C">
              <w:t>/сут</w:t>
            </w:r>
          </w:p>
        </w:tc>
        <w:tc>
          <w:tcPr>
            <w:tcW w:w="258"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495969" w:rsidRPr="0093587C" w:rsidRDefault="00495969" w:rsidP="002204C2">
            <w:pPr>
              <w:jc w:val="center"/>
            </w:pPr>
            <w:r w:rsidRPr="0093587C">
              <w:t>кол-во МПВ (УМПВ)</w:t>
            </w:r>
          </w:p>
        </w:tc>
        <w:tc>
          <w:tcPr>
            <w:tcW w:w="5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запасы, тыс. м</w:t>
            </w:r>
            <w:r w:rsidRPr="00CE1DFF">
              <w:rPr>
                <w:vertAlign w:val="superscript"/>
              </w:rPr>
              <w:t>3</w:t>
            </w:r>
            <w:r w:rsidRPr="0093587C">
              <w:t>/сут</w:t>
            </w:r>
          </w:p>
        </w:tc>
        <w:tc>
          <w:tcPr>
            <w:tcW w:w="260"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495969" w:rsidRPr="0093587C" w:rsidRDefault="00495969" w:rsidP="002204C2">
            <w:pPr>
              <w:jc w:val="center"/>
            </w:pPr>
            <w:r w:rsidRPr="0093587C">
              <w:t>кол-во МПВ (УМПВ)</w:t>
            </w:r>
          </w:p>
        </w:tc>
        <w:tc>
          <w:tcPr>
            <w:tcW w:w="866" w:type="pct"/>
            <w:gridSpan w:val="2"/>
            <w:tcBorders>
              <w:top w:val="single" w:sz="4" w:space="0" w:color="auto"/>
              <w:left w:val="nil"/>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за счет новых МПВ (УМПВ)</w:t>
            </w:r>
          </w:p>
        </w:tc>
        <w:tc>
          <w:tcPr>
            <w:tcW w:w="813" w:type="pct"/>
            <w:gridSpan w:val="2"/>
            <w:tcBorders>
              <w:top w:val="single" w:sz="4" w:space="0" w:color="auto"/>
              <w:left w:val="nil"/>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за счет переоценки и снятия</w:t>
            </w:r>
          </w:p>
        </w:tc>
        <w:tc>
          <w:tcPr>
            <w:tcW w:w="805" w:type="pct"/>
            <w:gridSpan w:val="2"/>
            <w:tcBorders>
              <w:top w:val="single" w:sz="4" w:space="0" w:color="auto"/>
              <w:left w:val="nil"/>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за счет корректировки</w:t>
            </w:r>
          </w:p>
        </w:tc>
      </w:tr>
      <w:tr w:rsidR="00495969" w:rsidRPr="0093587C" w:rsidTr="00581ACA">
        <w:trPr>
          <w:trHeight w:val="947"/>
          <w:jc w:val="center"/>
        </w:trPr>
        <w:tc>
          <w:tcPr>
            <w:tcW w:w="973" w:type="pct"/>
            <w:vMerge/>
            <w:tcBorders>
              <w:top w:val="single" w:sz="4" w:space="0" w:color="auto"/>
              <w:left w:val="single" w:sz="4" w:space="0" w:color="auto"/>
              <w:bottom w:val="single" w:sz="4" w:space="0" w:color="auto"/>
              <w:right w:val="single" w:sz="4" w:space="0" w:color="auto"/>
            </w:tcBorders>
            <w:vAlign w:val="center"/>
            <w:hideMark/>
          </w:tcPr>
          <w:p w:rsidR="00495969" w:rsidRPr="0093587C" w:rsidRDefault="00495969" w:rsidP="002204C2">
            <w:pPr>
              <w:jc w:val="center"/>
            </w:pPr>
          </w:p>
        </w:tc>
        <w:tc>
          <w:tcPr>
            <w:tcW w:w="504" w:type="pct"/>
            <w:vMerge/>
            <w:tcBorders>
              <w:top w:val="nil"/>
              <w:left w:val="single" w:sz="4" w:space="0" w:color="auto"/>
              <w:bottom w:val="single" w:sz="4" w:space="0" w:color="auto"/>
              <w:right w:val="single" w:sz="4" w:space="0" w:color="auto"/>
            </w:tcBorders>
            <w:vAlign w:val="center"/>
            <w:hideMark/>
          </w:tcPr>
          <w:p w:rsidR="00495969" w:rsidRPr="0093587C" w:rsidRDefault="00495969" w:rsidP="002204C2">
            <w:pPr>
              <w:jc w:val="center"/>
            </w:pPr>
          </w:p>
        </w:tc>
        <w:tc>
          <w:tcPr>
            <w:tcW w:w="258" w:type="pct"/>
            <w:vMerge/>
            <w:tcBorders>
              <w:top w:val="nil"/>
              <w:left w:val="single" w:sz="4" w:space="0" w:color="auto"/>
              <w:bottom w:val="single" w:sz="4" w:space="0" w:color="auto"/>
              <w:right w:val="single" w:sz="4" w:space="0" w:color="auto"/>
            </w:tcBorders>
            <w:vAlign w:val="center"/>
            <w:hideMark/>
          </w:tcPr>
          <w:p w:rsidR="00495969" w:rsidRPr="0093587C" w:rsidRDefault="00495969" w:rsidP="002204C2">
            <w:pPr>
              <w:jc w:val="center"/>
            </w:pPr>
          </w:p>
        </w:tc>
        <w:tc>
          <w:tcPr>
            <w:tcW w:w="521" w:type="pct"/>
            <w:vMerge/>
            <w:tcBorders>
              <w:top w:val="nil"/>
              <w:left w:val="single" w:sz="4" w:space="0" w:color="auto"/>
              <w:bottom w:val="single" w:sz="4" w:space="0" w:color="auto"/>
              <w:right w:val="single" w:sz="4" w:space="0" w:color="auto"/>
            </w:tcBorders>
            <w:vAlign w:val="center"/>
            <w:hideMark/>
          </w:tcPr>
          <w:p w:rsidR="00495969" w:rsidRPr="0093587C" w:rsidRDefault="00495969" w:rsidP="002204C2">
            <w:pPr>
              <w:jc w:val="center"/>
            </w:pPr>
          </w:p>
        </w:tc>
        <w:tc>
          <w:tcPr>
            <w:tcW w:w="260" w:type="pct"/>
            <w:vMerge/>
            <w:tcBorders>
              <w:top w:val="nil"/>
              <w:left w:val="single" w:sz="4" w:space="0" w:color="auto"/>
              <w:bottom w:val="single" w:sz="4" w:space="0" w:color="auto"/>
              <w:right w:val="single" w:sz="4" w:space="0" w:color="auto"/>
            </w:tcBorders>
            <w:vAlign w:val="center"/>
            <w:hideMark/>
          </w:tcPr>
          <w:p w:rsidR="00495969" w:rsidRPr="0093587C" w:rsidRDefault="00495969" w:rsidP="002204C2">
            <w:pPr>
              <w:jc w:val="center"/>
            </w:pPr>
          </w:p>
        </w:tc>
        <w:tc>
          <w:tcPr>
            <w:tcW w:w="523" w:type="pct"/>
            <w:tcBorders>
              <w:top w:val="nil"/>
              <w:left w:val="nil"/>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запасы, тыс. м</w:t>
            </w:r>
            <w:r w:rsidRPr="00CE1DFF">
              <w:rPr>
                <w:vertAlign w:val="superscript"/>
              </w:rPr>
              <w:t>3</w:t>
            </w:r>
            <w:r w:rsidRPr="0093587C">
              <w:t>/сут</w:t>
            </w:r>
          </w:p>
        </w:tc>
        <w:tc>
          <w:tcPr>
            <w:tcW w:w="343" w:type="pct"/>
            <w:tcBorders>
              <w:top w:val="nil"/>
              <w:left w:val="nil"/>
              <w:bottom w:val="single" w:sz="4" w:space="0" w:color="auto"/>
              <w:right w:val="single" w:sz="4" w:space="0" w:color="auto"/>
            </w:tcBorders>
            <w:shd w:val="clear" w:color="auto" w:fill="auto"/>
            <w:textDirection w:val="btLr"/>
            <w:vAlign w:val="center"/>
            <w:hideMark/>
          </w:tcPr>
          <w:p w:rsidR="00495969" w:rsidRPr="0093587C" w:rsidRDefault="00495969" w:rsidP="002204C2">
            <w:pPr>
              <w:jc w:val="center"/>
            </w:pPr>
            <w:r w:rsidRPr="0093587C">
              <w:t>кол-во</w:t>
            </w:r>
          </w:p>
          <w:p w:rsidR="00495969" w:rsidRPr="0093587C" w:rsidRDefault="00495969" w:rsidP="002204C2">
            <w:pPr>
              <w:jc w:val="center"/>
            </w:pPr>
            <w:r w:rsidRPr="0093587C">
              <w:t>МПВ (УМПВ)</w:t>
            </w:r>
          </w:p>
        </w:tc>
        <w:tc>
          <w:tcPr>
            <w:tcW w:w="501" w:type="pct"/>
            <w:tcBorders>
              <w:top w:val="nil"/>
              <w:left w:val="nil"/>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запасы, тыс. м</w:t>
            </w:r>
            <w:r w:rsidRPr="00CE1DFF">
              <w:rPr>
                <w:vertAlign w:val="superscript"/>
              </w:rPr>
              <w:t>3</w:t>
            </w:r>
            <w:r w:rsidRPr="0093587C">
              <w:t>/сут</w:t>
            </w:r>
          </w:p>
        </w:tc>
        <w:tc>
          <w:tcPr>
            <w:tcW w:w="312" w:type="pct"/>
            <w:tcBorders>
              <w:top w:val="nil"/>
              <w:left w:val="nil"/>
              <w:bottom w:val="single" w:sz="4" w:space="0" w:color="auto"/>
              <w:right w:val="single" w:sz="4" w:space="0" w:color="auto"/>
            </w:tcBorders>
            <w:shd w:val="clear" w:color="auto" w:fill="auto"/>
            <w:textDirection w:val="btLr"/>
            <w:vAlign w:val="center"/>
            <w:hideMark/>
          </w:tcPr>
          <w:p w:rsidR="00495969" w:rsidRPr="0093587C" w:rsidRDefault="00495969" w:rsidP="002204C2">
            <w:pPr>
              <w:jc w:val="center"/>
            </w:pPr>
            <w:r w:rsidRPr="0093587C">
              <w:t>кол-во</w:t>
            </w:r>
          </w:p>
          <w:p w:rsidR="00495969" w:rsidRPr="0093587C" w:rsidRDefault="00495969" w:rsidP="002204C2">
            <w:pPr>
              <w:jc w:val="center"/>
            </w:pPr>
            <w:r w:rsidRPr="0093587C">
              <w:t>МПВ (УМПВ)</w:t>
            </w:r>
          </w:p>
        </w:tc>
        <w:tc>
          <w:tcPr>
            <w:tcW w:w="494" w:type="pct"/>
            <w:tcBorders>
              <w:top w:val="nil"/>
              <w:left w:val="nil"/>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запасы, тыс. м</w:t>
            </w:r>
            <w:r w:rsidRPr="00CE1DFF">
              <w:rPr>
                <w:vertAlign w:val="superscript"/>
              </w:rPr>
              <w:t>3</w:t>
            </w:r>
            <w:r w:rsidRPr="0093587C">
              <w:t>/сут</w:t>
            </w:r>
          </w:p>
        </w:tc>
        <w:tc>
          <w:tcPr>
            <w:tcW w:w="311" w:type="pct"/>
            <w:tcBorders>
              <w:top w:val="nil"/>
              <w:left w:val="nil"/>
              <w:bottom w:val="single" w:sz="4" w:space="0" w:color="auto"/>
              <w:right w:val="single" w:sz="4" w:space="0" w:color="auto"/>
            </w:tcBorders>
            <w:shd w:val="clear" w:color="auto" w:fill="auto"/>
            <w:textDirection w:val="btLr"/>
            <w:vAlign w:val="center"/>
            <w:hideMark/>
          </w:tcPr>
          <w:p w:rsidR="00495969" w:rsidRPr="0093587C" w:rsidRDefault="00495969" w:rsidP="002204C2">
            <w:pPr>
              <w:jc w:val="center"/>
            </w:pPr>
            <w:r w:rsidRPr="0093587C">
              <w:t>кол-во</w:t>
            </w:r>
          </w:p>
          <w:p w:rsidR="00495969" w:rsidRPr="0093587C" w:rsidRDefault="00495969" w:rsidP="002204C2">
            <w:pPr>
              <w:jc w:val="center"/>
            </w:pPr>
            <w:r w:rsidRPr="0093587C">
              <w:t>МПВ (УМПВ)</w:t>
            </w:r>
          </w:p>
        </w:tc>
      </w:tr>
      <w:tr w:rsidR="00495969" w:rsidRPr="0093587C" w:rsidTr="002204C2">
        <w:trPr>
          <w:trHeight w:val="227"/>
          <w:jc w:val="center"/>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Пресные подземные воды</w:t>
            </w:r>
          </w:p>
        </w:tc>
      </w:tr>
      <w:tr w:rsidR="00495969" w:rsidRPr="0093587C" w:rsidTr="00581ACA">
        <w:trPr>
          <w:trHeight w:val="227"/>
          <w:jc w:val="center"/>
        </w:trPr>
        <w:tc>
          <w:tcPr>
            <w:tcW w:w="973" w:type="pct"/>
            <w:tcBorders>
              <w:top w:val="nil"/>
              <w:left w:val="single" w:sz="4" w:space="0" w:color="auto"/>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Балансовые запасы подземных вод</w:t>
            </w:r>
          </w:p>
        </w:tc>
        <w:tc>
          <w:tcPr>
            <w:tcW w:w="504" w:type="pct"/>
            <w:tcBorders>
              <w:top w:val="nil"/>
              <w:left w:val="nil"/>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1 186,4</w:t>
            </w:r>
          </w:p>
        </w:tc>
        <w:tc>
          <w:tcPr>
            <w:tcW w:w="258" w:type="pct"/>
            <w:tcBorders>
              <w:top w:val="nil"/>
              <w:left w:val="nil"/>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132</w:t>
            </w:r>
          </w:p>
        </w:tc>
        <w:tc>
          <w:tcPr>
            <w:tcW w:w="521" w:type="pct"/>
            <w:tcBorders>
              <w:top w:val="nil"/>
              <w:left w:val="nil"/>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1 142,</w:t>
            </w:r>
            <w:r>
              <w:t>9</w:t>
            </w:r>
          </w:p>
        </w:tc>
        <w:tc>
          <w:tcPr>
            <w:tcW w:w="260" w:type="pct"/>
            <w:tcBorders>
              <w:top w:val="nil"/>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139</w:t>
            </w:r>
          </w:p>
        </w:tc>
        <w:tc>
          <w:tcPr>
            <w:tcW w:w="523" w:type="pct"/>
            <w:tcBorders>
              <w:top w:val="nil"/>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6,</w:t>
            </w:r>
            <w:r>
              <w:t>3</w:t>
            </w:r>
          </w:p>
        </w:tc>
        <w:tc>
          <w:tcPr>
            <w:tcW w:w="343" w:type="pct"/>
            <w:tcBorders>
              <w:top w:val="nil"/>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7</w:t>
            </w:r>
          </w:p>
        </w:tc>
        <w:tc>
          <w:tcPr>
            <w:tcW w:w="501" w:type="pct"/>
            <w:tcBorders>
              <w:top w:val="nil"/>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-49,8</w:t>
            </w:r>
          </w:p>
        </w:tc>
        <w:tc>
          <w:tcPr>
            <w:tcW w:w="312" w:type="pct"/>
            <w:tcBorders>
              <w:top w:val="nil"/>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1</w:t>
            </w:r>
          </w:p>
        </w:tc>
        <w:tc>
          <w:tcPr>
            <w:tcW w:w="494" w:type="pct"/>
            <w:tcBorders>
              <w:top w:val="nil"/>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w:t>
            </w:r>
          </w:p>
        </w:tc>
        <w:tc>
          <w:tcPr>
            <w:tcW w:w="311" w:type="pct"/>
            <w:tcBorders>
              <w:top w:val="nil"/>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w:t>
            </w:r>
          </w:p>
        </w:tc>
      </w:tr>
      <w:tr w:rsidR="00495969" w:rsidRPr="0093587C" w:rsidTr="00581ACA">
        <w:trPr>
          <w:trHeight w:val="227"/>
          <w:jc w:val="center"/>
        </w:trPr>
        <w:tc>
          <w:tcPr>
            <w:tcW w:w="9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Забалансовые запасы подземных вод</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341,</w:t>
            </w:r>
            <w:r>
              <w:t>3</w:t>
            </w:r>
          </w:p>
        </w:tc>
        <w:tc>
          <w:tcPr>
            <w:tcW w:w="258" w:type="pct"/>
            <w:tcBorders>
              <w:top w:val="single" w:sz="4" w:space="0" w:color="auto"/>
              <w:left w:val="nil"/>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14</w:t>
            </w:r>
          </w:p>
        </w:tc>
        <w:tc>
          <w:tcPr>
            <w:tcW w:w="521" w:type="pct"/>
            <w:tcBorders>
              <w:top w:val="single" w:sz="4" w:space="0" w:color="auto"/>
              <w:left w:val="nil"/>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341,</w:t>
            </w:r>
            <w:r>
              <w:t>3</w:t>
            </w:r>
          </w:p>
        </w:tc>
        <w:tc>
          <w:tcPr>
            <w:tcW w:w="260" w:type="pct"/>
            <w:tcBorders>
              <w:top w:val="single" w:sz="4" w:space="0" w:color="auto"/>
              <w:left w:val="nil"/>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14</w:t>
            </w:r>
          </w:p>
        </w:tc>
        <w:tc>
          <w:tcPr>
            <w:tcW w:w="523" w:type="pct"/>
            <w:tcBorders>
              <w:top w:val="single" w:sz="4" w:space="0" w:color="auto"/>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w:t>
            </w:r>
          </w:p>
        </w:tc>
        <w:tc>
          <w:tcPr>
            <w:tcW w:w="501" w:type="pct"/>
            <w:tcBorders>
              <w:top w:val="single" w:sz="4" w:space="0" w:color="auto"/>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w:t>
            </w:r>
          </w:p>
        </w:tc>
        <w:tc>
          <w:tcPr>
            <w:tcW w:w="312" w:type="pct"/>
            <w:tcBorders>
              <w:top w:val="single" w:sz="4" w:space="0" w:color="auto"/>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w:t>
            </w:r>
          </w:p>
        </w:tc>
        <w:tc>
          <w:tcPr>
            <w:tcW w:w="494" w:type="pct"/>
            <w:tcBorders>
              <w:top w:val="single" w:sz="4" w:space="0" w:color="auto"/>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w:t>
            </w:r>
          </w:p>
        </w:tc>
        <w:tc>
          <w:tcPr>
            <w:tcW w:w="311" w:type="pct"/>
            <w:tcBorders>
              <w:top w:val="single" w:sz="4" w:space="0" w:color="auto"/>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w:t>
            </w:r>
          </w:p>
        </w:tc>
      </w:tr>
      <w:tr w:rsidR="00495969" w:rsidRPr="0093587C" w:rsidTr="002204C2">
        <w:trPr>
          <w:trHeight w:val="227"/>
          <w:jc w:val="center"/>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Технические (соленые) подземные воды</w:t>
            </w:r>
          </w:p>
        </w:tc>
      </w:tr>
      <w:tr w:rsidR="00495969" w:rsidRPr="0093587C" w:rsidTr="00581ACA">
        <w:trPr>
          <w:trHeight w:val="227"/>
          <w:jc w:val="center"/>
        </w:trPr>
        <w:tc>
          <w:tcPr>
            <w:tcW w:w="9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Технические (соленые) подземные воды</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11,3</w:t>
            </w:r>
          </w:p>
        </w:tc>
        <w:tc>
          <w:tcPr>
            <w:tcW w:w="258" w:type="pct"/>
            <w:tcBorders>
              <w:top w:val="single" w:sz="4" w:space="0" w:color="auto"/>
              <w:left w:val="nil"/>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3</w:t>
            </w:r>
          </w:p>
        </w:tc>
        <w:tc>
          <w:tcPr>
            <w:tcW w:w="521" w:type="pct"/>
            <w:tcBorders>
              <w:top w:val="single" w:sz="4" w:space="0" w:color="auto"/>
              <w:left w:val="nil"/>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11,3</w:t>
            </w:r>
          </w:p>
        </w:tc>
        <w:tc>
          <w:tcPr>
            <w:tcW w:w="260" w:type="pct"/>
            <w:tcBorders>
              <w:top w:val="single" w:sz="4" w:space="0" w:color="auto"/>
              <w:left w:val="nil"/>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3</w:t>
            </w:r>
          </w:p>
        </w:tc>
        <w:tc>
          <w:tcPr>
            <w:tcW w:w="523" w:type="pct"/>
            <w:tcBorders>
              <w:top w:val="single" w:sz="4" w:space="0" w:color="auto"/>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w:t>
            </w:r>
          </w:p>
        </w:tc>
        <w:tc>
          <w:tcPr>
            <w:tcW w:w="501" w:type="pct"/>
            <w:tcBorders>
              <w:top w:val="single" w:sz="4" w:space="0" w:color="auto"/>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w:t>
            </w:r>
          </w:p>
        </w:tc>
        <w:tc>
          <w:tcPr>
            <w:tcW w:w="312" w:type="pct"/>
            <w:tcBorders>
              <w:top w:val="single" w:sz="4" w:space="0" w:color="auto"/>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w:t>
            </w:r>
          </w:p>
        </w:tc>
        <w:tc>
          <w:tcPr>
            <w:tcW w:w="494" w:type="pct"/>
            <w:tcBorders>
              <w:top w:val="single" w:sz="4" w:space="0" w:color="auto"/>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w:t>
            </w:r>
          </w:p>
        </w:tc>
        <w:tc>
          <w:tcPr>
            <w:tcW w:w="311" w:type="pct"/>
            <w:tcBorders>
              <w:top w:val="single" w:sz="4" w:space="0" w:color="auto"/>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w:t>
            </w:r>
          </w:p>
        </w:tc>
      </w:tr>
      <w:tr w:rsidR="00495969" w:rsidRPr="0093587C" w:rsidTr="002204C2">
        <w:trPr>
          <w:trHeight w:val="227"/>
          <w:jc w:val="center"/>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Минеральные подземные воды</w:t>
            </w:r>
          </w:p>
        </w:tc>
      </w:tr>
      <w:tr w:rsidR="00495969" w:rsidRPr="0093587C" w:rsidTr="00581ACA">
        <w:trPr>
          <w:trHeight w:val="227"/>
          <w:jc w:val="center"/>
        </w:trPr>
        <w:tc>
          <w:tcPr>
            <w:tcW w:w="9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Минеральные подземные воды</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10,</w:t>
            </w:r>
            <w:r>
              <w:t>2</w:t>
            </w:r>
          </w:p>
        </w:tc>
        <w:tc>
          <w:tcPr>
            <w:tcW w:w="258" w:type="pct"/>
            <w:tcBorders>
              <w:top w:val="single" w:sz="4" w:space="0" w:color="auto"/>
              <w:left w:val="nil"/>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33</w:t>
            </w:r>
          </w:p>
        </w:tc>
        <w:tc>
          <w:tcPr>
            <w:tcW w:w="521" w:type="pct"/>
            <w:tcBorders>
              <w:top w:val="single" w:sz="4" w:space="0" w:color="auto"/>
              <w:left w:val="nil"/>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10,</w:t>
            </w:r>
            <w:r>
              <w:t>2</w:t>
            </w:r>
          </w:p>
        </w:tc>
        <w:tc>
          <w:tcPr>
            <w:tcW w:w="260" w:type="pct"/>
            <w:tcBorders>
              <w:top w:val="single" w:sz="4" w:space="0" w:color="auto"/>
              <w:left w:val="nil"/>
              <w:bottom w:val="single" w:sz="4" w:space="0" w:color="auto"/>
              <w:right w:val="single" w:sz="4" w:space="0" w:color="auto"/>
            </w:tcBorders>
            <w:shd w:val="clear" w:color="auto" w:fill="auto"/>
            <w:vAlign w:val="center"/>
            <w:hideMark/>
          </w:tcPr>
          <w:p w:rsidR="00495969" w:rsidRPr="0093587C" w:rsidRDefault="00495969" w:rsidP="002204C2">
            <w:pPr>
              <w:jc w:val="center"/>
            </w:pPr>
            <w:r w:rsidRPr="0093587C">
              <w:t>33</w:t>
            </w:r>
          </w:p>
        </w:tc>
        <w:tc>
          <w:tcPr>
            <w:tcW w:w="523" w:type="pct"/>
            <w:tcBorders>
              <w:top w:val="single" w:sz="4" w:space="0" w:color="auto"/>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w:t>
            </w:r>
          </w:p>
        </w:tc>
        <w:tc>
          <w:tcPr>
            <w:tcW w:w="501" w:type="pct"/>
            <w:tcBorders>
              <w:top w:val="single" w:sz="4" w:space="0" w:color="auto"/>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w:t>
            </w:r>
          </w:p>
        </w:tc>
        <w:tc>
          <w:tcPr>
            <w:tcW w:w="312" w:type="pct"/>
            <w:tcBorders>
              <w:top w:val="single" w:sz="4" w:space="0" w:color="auto"/>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w:t>
            </w:r>
          </w:p>
        </w:tc>
        <w:tc>
          <w:tcPr>
            <w:tcW w:w="494" w:type="pct"/>
            <w:tcBorders>
              <w:top w:val="single" w:sz="4" w:space="0" w:color="auto"/>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w:t>
            </w:r>
          </w:p>
        </w:tc>
        <w:tc>
          <w:tcPr>
            <w:tcW w:w="311" w:type="pct"/>
            <w:tcBorders>
              <w:top w:val="single" w:sz="4" w:space="0" w:color="auto"/>
              <w:left w:val="nil"/>
              <w:bottom w:val="single" w:sz="4" w:space="0" w:color="auto"/>
              <w:right w:val="single" w:sz="4" w:space="0" w:color="auto"/>
            </w:tcBorders>
            <w:shd w:val="clear" w:color="auto" w:fill="auto"/>
            <w:noWrap/>
            <w:vAlign w:val="center"/>
            <w:hideMark/>
          </w:tcPr>
          <w:p w:rsidR="00495969" w:rsidRPr="0093587C" w:rsidRDefault="00495969" w:rsidP="002204C2">
            <w:pPr>
              <w:jc w:val="center"/>
            </w:pPr>
            <w:r w:rsidRPr="0093587C">
              <w:t>-</w:t>
            </w:r>
          </w:p>
        </w:tc>
      </w:tr>
    </w:tbl>
    <w:p w:rsidR="00581ACA" w:rsidRPr="0093587C" w:rsidRDefault="00581ACA" w:rsidP="00581ACA"/>
    <w:p w:rsidR="00581ACA" w:rsidRDefault="00581ACA" w:rsidP="00581ACA">
      <w:pPr>
        <w:sectPr w:rsidR="00581ACA" w:rsidSect="00495969">
          <w:pgSz w:w="16838" w:h="11906" w:orient="landscape"/>
          <w:pgMar w:top="1418" w:right="1134" w:bottom="567" w:left="1134" w:header="567" w:footer="454" w:gutter="0"/>
          <w:cols w:space="708"/>
          <w:docGrid w:linePitch="360"/>
        </w:sectPr>
      </w:pPr>
    </w:p>
    <w:p w:rsidR="00581ACA" w:rsidRPr="00287E3C" w:rsidRDefault="00581ACA" w:rsidP="00581ACA">
      <w:pPr>
        <w:pStyle w:val="20"/>
        <w:jc w:val="right"/>
        <w:rPr>
          <w:rFonts w:ascii="Times New Roman" w:hAnsi="Times New Roman" w:cs="Times New Roman"/>
          <w:sz w:val="24"/>
          <w:szCs w:val="24"/>
        </w:rPr>
      </w:pPr>
      <w:bookmarkStart w:id="128" w:name="_Toc11767063"/>
      <w:r w:rsidRPr="00287E3C">
        <w:rPr>
          <w:rFonts w:ascii="Times New Roman" w:hAnsi="Times New Roman" w:cs="Times New Roman"/>
          <w:sz w:val="24"/>
          <w:szCs w:val="24"/>
        </w:rPr>
        <w:lastRenderedPageBreak/>
        <w:t>Приложение 8</w:t>
      </w:r>
      <w:bookmarkEnd w:id="128"/>
    </w:p>
    <w:p w:rsidR="00581ACA" w:rsidRPr="00287E3C" w:rsidRDefault="00581ACA" w:rsidP="00581ACA">
      <w:pPr>
        <w:jc w:val="center"/>
        <w:rPr>
          <w:rFonts w:eastAsia="Calibri"/>
        </w:rPr>
      </w:pPr>
    </w:p>
    <w:p w:rsidR="00287E3C" w:rsidRDefault="00581ACA" w:rsidP="00581ACA">
      <w:pPr>
        <w:jc w:val="center"/>
        <w:rPr>
          <w:rFonts w:eastAsia="Calibri"/>
        </w:rPr>
      </w:pPr>
      <w:r w:rsidRPr="00287E3C">
        <w:rPr>
          <w:rFonts w:eastAsia="Calibri"/>
        </w:rPr>
        <w:t xml:space="preserve">Водозаборы, на которых выявлено загрязнение подземных вод веществами 1 класса опасности </w:t>
      </w:r>
    </w:p>
    <w:p w:rsidR="00581ACA" w:rsidRPr="00287E3C" w:rsidRDefault="00E909BC" w:rsidP="00581ACA">
      <w:pPr>
        <w:jc w:val="center"/>
        <w:rPr>
          <w:rFonts w:eastAsia="Calibri"/>
        </w:rPr>
      </w:pPr>
      <w:r>
        <w:rPr>
          <w:rFonts w:eastAsia="Calibri"/>
        </w:rPr>
        <w:t>на</w:t>
      </w:r>
      <w:r w:rsidR="00581ACA" w:rsidRPr="00287E3C">
        <w:rPr>
          <w:rFonts w:eastAsia="Calibri"/>
        </w:rPr>
        <w:t xml:space="preserve"> территории Новосибирской области в 2018 году</w:t>
      </w:r>
    </w:p>
    <w:tbl>
      <w:tblPr>
        <w:tblW w:w="12434" w:type="dxa"/>
        <w:jc w:val="center"/>
        <w:tblLayout w:type="fixed"/>
        <w:tblLook w:val="04A0" w:firstRow="1" w:lastRow="0" w:firstColumn="1" w:lastColumn="0" w:noHBand="0" w:noVBand="1"/>
      </w:tblPr>
      <w:tblGrid>
        <w:gridCol w:w="635"/>
        <w:gridCol w:w="2523"/>
        <w:gridCol w:w="2694"/>
        <w:gridCol w:w="2043"/>
        <w:gridCol w:w="915"/>
        <w:gridCol w:w="1816"/>
        <w:gridCol w:w="1808"/>
      </w:tblGrid>
      <w:tr w:rsidR="00581ACA" w:rsidRPr="00581ACA" w:rsidTr="00581ACA">
        <w:trPr>
          <w:cantSplit/>
          <w:trHeight w:val="698"/>
          <w:jc w:val="center"/>
        </w:trPr>
        <w:tc>
          <w:tcPr>
            <w:tcW w:w="6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1ACA" w:rsidRPr="00581ACA" w:rsidRDefault="00581ACA" w:rsidP="002204C2">
            <w:pPr>
              <w:jc w:val="center"/>
              <w:rPr>
                <w:rFonts w:eastAsia="Calibri"/>
              </w:rPr>
            </w:pPr>
            <w:r w:rsidRPr="00581ACA">
              <w:rPr>
                <w:rFonts w:eastAsia="Calibri"/>
              </w:rPr>
              <w:t>№ п/п</w:t>
            </w:r>
          </w:p>
        </w:tc>
        <w:tc>
          <w:tcPr>
            <w:tcW w:w="25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1ACA" w:rsidRPr="00581ACA" w:rsidRDefault="00581ACA" w:rsidP="002204C2">
            <w:pPr>
              <w:jc w:val="center"/>
              <w:rPr>
                <w:rFonts w:eastAsia="Calibri"/>
              </w:rPr>
            </w:pPr>
            <w:r w:rsidRPr="00581ACA">
              <w:rPr>
                <w:rFonts w:eastAsia="Calibri"/>
              </w:rPr>
              <w:t>Административный район</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1ACA" w:rsidRPr="00581ACA" w:rsidRDefault="00581ACA" w:rsidP="002204C2">
            <w:pPr>
              <w:jc w:val="center"/>
              <w:rPr>
                <w:rFonts w:eastAsia="Calibri"/>
              </w:rPr>
            </w:pPr>
            <w:r w:rsidRPr="00581ACA">
              <w:rPr>
                <w:rFonts w:eastAsia="Calibri"/>
              </w:rPr>
              <w:t>Наименование</w:t>
            </w:r>
          </w:p>
          <w:p w:rsidR="00581ACA" w:rsidRPr="00581ACA" w:rsidRDefault="00581ACA" w:rsidP="002204C2">
            <w:pPr>
              <w:jc w:val="center"/>
              <w:rPr>
                <w:rFonts w:eastAsia="Calibri"/>
              </w:rPr>
            </w:pPr>
            <w:r w:rsidRPr="00581ACA">
              <w:rPr>
                <w:rFonts w:eastAsia="Calibri"/>
              </w:rPr>
              <w:t>водозабора</w:t>
            </w:r>
          </w:p>
        </w:tc>
        <w:tc>
          <w:tcPr>
            <w:tcW w:w="20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1ACA" w:rsidRPr="00581ACA" w:rsidRDefault="00581ACA" w:rsidP="002204C2">
            <w:pPr>
              <w:jc w:val="center"/>
              <w:rPr>
                <w:rFonts w:eastAsia="Calibri"/>
              </w:rPr>
            </w:pPr>
            <w:r w:rsidRPr="00581ACA">
              <w:rPr>
                <w:rFonts w:eastAsia="Calibri"/>
              </w:rPr>
              <w:t>Местоположение</w:t>
            </w:r>
          </w:p>
          <w:p w:rsidR="00581ACA" w:rsidRPr="00581ACA" w:rsidRDefault="00581ACA" w:rsidP="002204C2">
            <w:pPr>
              <w:jc w:val="center"/>
              <w:rPr>
                <w:rFonts w:eastAsia="Calibri"/>
              </w:rPr>
            </w:pPr>
            <w:r w:rsidRPr="00581ACA">
              <w:rPr>
                <w:rFonts w:eastAsia="Calibri"/>
              </w:rPr>
              <w:t>водозабора</w:t>
            </w:r>
          </w:p>
        </w:tc>
        <w:tc>
          <w:tcPr>
            <w:tcW w:w="9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1ACA" w:rsidRPr="00581ACA" w:rsidRDefault="00581ACA" w:rsidP="002204C2">
            <w:pPr>
              <w:jc w:val="center"/>
              <w:rPr>
                <w:rFonts w:eastAsia="Calibri"/>
              </w:rPr>
            </w:pPr>
            <w:r w:rsidRPr="00581ACA">
              <w:rPr>
                <w:rFonts w:eastAsia="Calibri"/>
              </w:rPr>
              <w:t>Индекс ВГ</w:t>
            </w:r>
          </w:p>
        </w:tc>
        <w:tc>
          <w:tcPr>
            <w:tcW w:w="18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1ACA" w:rsidRPr="00581ACA" w:rsidRDefault="00581ACA" w:rsidP="002204C2">
            <w:pPr>
              <w:jc w:val="center"/>
              <w:rPr>
                <w:rFonts w:eastAsia="Calibri"/>
              </w:rPr>
            </w:pPr>
            <w:r w:rsidRPr="00581ACA">
              <w:rPr>
                <w:rFonts w:eastAsia="Calibri"/>
              </w:rPr>
              <w:t>Загрязнители</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1ACA" w:rsidRPr="00581ACA" w:rsidRDefault="00581ACA" w:rsidP="002204C2">
            <w:pPr>
              <w:jc w:val="center"/>
              <w:rPr>
                <w:rFonts w:eastAsia="Calibri"/>
              </w:rPr>
            </w:pPr>
            <w:r w:rsidRPr="00581ACA">
              <w:rPr>
                <w:rFonts w:eastAsia="Calibri"/>
              </w:rPr>
              <w:t>Максимальна</w:t>
            </w:r>
            <w:r w:rsidR="00624ADD">
              <w:rPr>
                <w:rFonts w:eastAsia="Calibri"/>
              </w:rPr>
              <w:t>я интенсивность загрязнения (единиц</w:t>
            </w:r>
            <w:r w:rsidRPr="00581ACA">
              <w:rPr>
                <w:rFonts w:eastAsia="Calibri"/>
              </w:rPr>
              <w:t> ПДК)</w:t>
            </w:r>
          </w:p>
        </w:tc>
      </w:tr>
      <w:tr w:rsidR="00581ACA" w:rsidRPr="00581ACA" w:rsidTr="00581ACA">
        <w:trPr>
          <w:trHeight w:hRule="exact" w:val="936"/>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1ACA" w:rsidRPr="00581ACA" w:rsidRDefault="00581ACA" w:rsidP="002204C2">
            <w:pPr>
              <w:jc w:val="center"/>
              <w:rPr>
                <w:rFonts w:eastAsia="Calibri"/>
              </w:rPr>
            </w:pPr>
            <w:r w:rsidRPr="00581ACA">
              <w:rPr>
                <w:rFonts w:eastAsia="Calibri"/>
              </w:rPr>
              <w:t>1</w:t>
            </w:r>
          </w:p>
        </w:tc>
        <w:tc>
          <w:tcPr>
            <w:tcW w:w="2523" w:type="dxa"/>
            <w:tcBorders>
              <w:top w:val="single" w:sz="4" w:space="0" w:color="auto"/>
              <w:left w:val="nil"/>
              <w:bottom w:val="single" w:sz="4" w:space="0" w:color="auto"/>
              <w:right w:val="single" w:sz="4" w:space="0" w:color="auto"/>
            </w:tcBorders>
            <w:shd w:val="clear" w:color="auto" w:fill="auto"/>
            <w:tcMar>
              <w:left w:w="57" w:type="dxa"/>
              <w:right w:w="28" w:type="dxa"/>
            </w:tcMar>
            <w:vAlign w:val="center"/>
          </w:tcPr>
          <w:p w:rsidR="00581ACA" w:rsidRPr="00581ACA" w:rsidRDefault="00581ACA" w:rsidP="002204C2">
            <w:pPr>
              <w:jc w:val="center"/>
              <w:rPr>
                <w:rFonts w:eastAsia="Calibri"/>
              </w:rPr>
            </w:pPr>
            <w:r w:rsidRPr="00581ACA">
              <w:rPr>
                <w:rFonts w:eastAsia="Calibri"/>
              </w:rPr>
              <w:t>Искитимский</w:t>
            </w:r>
          </w:p>
        </w:tc>
        <w:tc>
          <w:tcPr>
            <w:tcW w:w="2694" w:type="dxa"/>
            <w:tcBorders>
              <w:left w:val="nil"/>
              <w:bottom w:val="single" w:sz="4" w:space="0" w:color="auto"/>
              <w:right w:val="single" w:sz="4" w:space="0" w:color="auto"/>
            </w:tcBorders>
            <w:shd w:val="clear" w:color="auto" w:fill="auto"/>
            <w:vAlign w:val="center"/>
          </w:tcPr>
          <w:p w:rsidR="00581ACA" w:rsidRPr="00581ACA" w:rsidRDefault="00581ACA" w:rsidP="002204C2">
            <w:pPr>
              <w:jc w:val="center"/>
              <w:rPr>
                <w:rFonts w:eastAsia="Calibri"/>
              </w:rPr>
            </w:pPr>
            <w:r w:rsidRPr="00581ACA">
              <w:rPr>
                <w:rFonts w:eastAsia="Calibri"/>
              </w:rPr>
              <w:t>АО «Новосибирская птицефабрика»-1</w:t>
            </w:r>
          </w:p>
        </w:tc>
        <w:tc>
          <w:tcPr>
            <w:tcW w:w="2043" w:type="dxa"/>
            <w:tcBorders>
              <w:left w:val="nil"/>
              <w:bottom w:val="single" w:sz="4" w:space="0" w:color="auto"/>
              <w:right w:val="single" w:sz="4" w:space="0" w:color="auto"/>
            </w:tcBorders>
            <w:shd w:val="clear" w:color="auto" w:fill="auto"/>
            <w:vAlign w:val="center"/>
          </w:tcPr>
          <w:p w:rsidR="00581ACA" w:rsidRPr="00581ACA" w:rsidRDefault="00581ACA" w:rsidP="002204C2">
            <w:pPr>
              <w:jc w:val="center"/>
              <w:rPr>
                <w:rFonts w:eastAsia="Calibri"/>
              </w:rPr>
            </w:pPr>
            <w:r w:rsidRPr="00581ACA">
              <w:rPr>
                <w:rFonts w:eastAsia="Calibri"/>
              </w:rPr>
              <w:t>ст. Евсино</w:t>
            </w:r>
          </w:p>
        </w:tc>
        <w:tc>
          <w:tcPr>
            <w:tcW w:w="915" w:type="dxa"/>
            <w:tcBorders>
              <w:left w:val="nil"/>
              <w:bottom w:val="single" w:sz="4" w:space="0" w:color="auto"/>
              <w:right w:val="single" w:sz="4" w:space="0" w:color="auto"/>
            </w:tcBorders>
            <w:shd w:val="clear" w:color="auto" w:fill="auto"/>
            <w:vAlign w:val="center"/>
          </w:tcPr>
          <w:p w:rsidR="00581ACA" w:rsidRPr="00581ACA" w:rsidRDefault="00581ACA" w:rsidP="002204C2">
            <w:pPr>
              <w:jc w:val="center"/>
              <w:rPr>
                <w:rFonts w:eastAsia="Calibri"/>
              </w:rPr>
            </w:pPr>
            <w:r w:rsidRPr="00581ACA">
              <w:rPr>
                <w:rFonts w:eastAsia="Calibri"/>
              </w:rPr>
              <w:t>C1t-v</w:t>
            </w:r>
          </w:p>
        </w:tc>
        <w:tc>
          <w:tcPr>
            <w:tcW w:w="1816" w:type="dxa"/>
            <w:tcBorders>
              <w:top w:val="single" w:sz="4" w:space="0" w:color="auto"/>
              <w:left w:val="nil"/>
              <w:bottom w:val="single" w:sz="4" w:space="0" w:color="auto"/>
              <w:right w:val="single" w:sz="4" w:space="0" w:color="auto"/>
            </w:tcBorders>
            <w:shd w:val="clear" w:color="auto" w:fill="auto"/>
            <w:vAlign w:val="center"/>
          </w:tcPr>
          <w:p w:rsidR="00581ACA" w:rsidRPr="00581ACA" w:rsidRDefault="00581ACA" w:rsidP="002204C2">
            <w:pPr>
              <w:jc w:val="center"/>
              <w:rPr>
                <w:rFonts w:eastAsia="Calibri"/>
              </w:rPr>
            </w:pPr>
            <w:r w:rsidRPr="00581ACA">
              <w:rPr>
                <w:rFonts w:eastAsia="Calibri"/>
              </w:rPr>
              <w:t>Мышьяк</w:t>
            </w:r>
          </w:p>
          <w:p w:rsidR="00581ACA" w:rsidRPr="00581ACA" w:rsidRDefault="00581ACA" w:rsidP="002204C2">
            <w:pPr>
              <w:jc w:val="center"/>
              <w:rPr>
                <w:rFonts w:eastAsia="Calibri"/>
              </w:rPr>
            </w:pPr>
            <w:r w:rsidRPr="00581ACA">
              <w:rPr>
                <w:rFonts w:eastAsia="Calibri"/>
              </w:rPr>
              <w:t>(Аs, суммарно)</w:t>
            </w:r>
          </w:p>
        </w:tc>
        <w:tc>
          <w:tcPr>
            <w:tcW w:w="1808" w:type="dxa"/>
            <w:tcBorders>
              <w:top w:val="single" w:sz="4" w:space="0" w:color="auto"/>
              <w:left w:val="nil"/>
              <w:bottom w:val="single" w:sz="4" w:space="0" w:color="auto"/>
              <w:right w:val="single" w:sz="4" w:space="0" w:color="auto"/>
            </w:tcBorders>
            <w:shd w:val="clear" w:color="auto" w:fill="auto"/>
            <w:vAlign w:val="center"/>
          </w:tcPr>
          <w:p w:rsidR="00581ACA" w:rsidRPr="00581ACA" w:rsidRDefault="00581ACA" w:rsidP="002204C2">
            <w:pPr>
              <w:jc w:val="center"/>
              <w:rPr>
                <w:rFonts w:eastAsia="Calibri"/>
              </w:rPr>
            </w:pPr>
            <w:r w:rsidRPr="00581ACA">
              <w:rPr>
                <w:rFonts w:eastAsia="Calibri"/>
              </w:rPr>
              <w:t>2,4</w:t>
            </w:r>
          </w:p>
        </w:tc>
      </w:tr>
      <w:tr w:rsidR="00581ACA" w:rsidRPr="00581ACA" w:rsidTr="00581ACA">
        <w:trPr>
          <w:trHeight w:val="550"/>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1ACA" w:rsidRPr="00581ACA" w:rsidRDefault="00581ACA" w:rsidP="002204C2">
            <w:pPr>
              <w:jc w:val="center"/>
              <w:rPr>
                <w:rFonts w:eastAsia="Calibri"/>
              </w:rPr>
            </w:pPr>
            <w:r w:rsidRPr="00581ACA">
              <w:rPr>
                <w:rFonts w:eastAsia="Calibri"/>
              </w:rPr>
              <w:t>2</w:t>
            </w:r>
          </w:p>
        </w:tc>
        <w:tc>
          <w:tcPr>
            <w:tcW w:w="2523" w:type="dxa"/>
            <w:tcBorders>
              <w:top w:val="single" w:sz="4" w:space="0" w:color="auto"/>
              <w:left w:val="nil"/>
              <w:bottom w:val="single" w:sz="4" w:space="0" w:color="auto"/>
              <w:right w:val="single" w:sz="4" w:space="0" w:color="auto"/>
            </w:tcBorders>
            <w:shd w:val="clear" w:color="auto" w:fill="auto"/>
            <w:vAlign w:val="center"/>
          </w:tcPr>
          <w:p w:rsidR="00581ACA" w:rsidRPr="00581ACA" w:rsidRDefault="00581ACA" w:rsidP="002204C2">
            <w:pPr>
              <w:jc w:val="center"/>
              <w:rPr>
                <w:rFonts w:eastAsia="Calibri"/>
              </w:rPr>
            </w:pPr>
            <w:r w:rsidRPr="00581ACA">
              <w:rPr>
                <w:rFonts w:eastAsia="Calibri"/>
              </w:rPr>
              <w:t>Искитимский</w:t>
            </w:r>
          </w:p>
        </w:tc>
        <w:tc>
          <w:tcPr>
            <w:tcW w:w="2694" w:type="dxa"/>
            <w:tcBorders>
              <w:top w:val="single" w:sz="4" w:space="0" w:color="auto"/>
              <w:left w:val="nil"/>
              <w:bottom w:val="single" w:sz="4" w:space="0" w:color="auto"/>
              <w:right w:val="single" w:sz="4" w:space="0" w:color="auto"/>
            </w:tcBorders>
            <w:shd w:val="clear" w:color="auto" w:fill="auto"/>
            <w:vAlign w:val="center"/>
          </w:tcPr>
          <w:p w:rsidR="00581ACA" w:rsidRPr="00581ACA" w:rsidRDefault="00581ACA" w:rsidP="002204C2">
            <w:pPr>
              <w:jc w:val="center"/>
              <w:rPr>
                <w:rFonts w:eastAsia="Calibri"/>
              </w:rPr>
            </w:pPr>
            <w:r w:rsidRPr="00581ACA">
              <w:rPr>
                <w:rFonts w:eastAsia="Calibri"/>
              </w:rPr>
              <w:t>АО «Новосибирская птицефабрика»-2</w:t>
            </w:r>
          </w:p>
        </w:tc>
        <w:tc>
          <w:tcPr>
            <w:tcW w:w="2043" w:type="dxa"/>
            <w:tcBorders>
              <w:top w:val="single" w:sz="4" w:space="0" w:color="auto"/>
              <w:left w:val="nil"/>
              <w:bottom w:val="single" w:sz="4" w:space="0" w:color="auto"/>
              <w:right w:val="single" w:sz="4" w:space="0" w:color="auto"/>
            </w:tcBorders>
            <w:shd w:val="clear" w:color="auto" w:fill="auto"/>
            <w:vAlign w:val="center"/>
          </w:tcPr>
          <w:p w:rsidR="00581ACA" w:rsidRPr="00581ACA" w:rsidRDefault="00581ACA" w:rsidP="002204C2">
            <w:pPr>
              <w:jc w:val="center"/>
              <w:rPr>
                <w:rFonts w:eastAsia="Calibri"/>
              </w:rPr>
            </w:pPr>
            <w:r w:rsidRPr="00581ACA">
              <w:rPr>
                <w:rFonts w:eastAsia="Calibri"/>
              </w:rPr>
              <w:t>ст. Евсино, пгт. Линево, 5 км</w:t>
            </w:r>
          </w:p>
        </w:tc>
        <w:tc>
          <w:tcPr>
            <w:tcW w:w="915" w:type="dxa"/>
            <w:tcBorders>
              <w:top w:val="single" w:sz="4" w:space="0" w:color="auto"/>
              <w:left w:val="nil"/>
              <w:bottom w:val="single" w:sz="4" w:space="0" w:color="auto"/>
              <w:right w:val="single" w:sz="4" w:space="0" w:color="auto"/>
            </w:tcBorders>
            <w:shd w:val="clear" w:color="auto" w:fill="auto"/>
            <w:vAlign w:val="center"/>
          </w:tcPr>
          <w:p w:rsidR="00581ACA" w:rsidRPr="00581ACA" w:rsidRDefault="00581ACA" w:rsidP="002204C2">
            <w:pPr>
              <w:jc w:val="center"/>
              <w:rPr>
                <w:rFonts w:eastAsia="Calibri"/>
              </w:rPr>
            </w:pPr>
            <w:r w:rsidRPr="00581ACA">
              <w:rPr>
                <w:rFonts w:eastAsia="Calibri"/>
              </w:rPr>
              <w:t>C1t-v</w:t>
            </w:r>
          </w:p>
        </w:tc>
        <w:tc>
          <w:tcPr>
            <w:tcW w:w="1816" w:type="dxa"/>
            <w:tcBorders>
              <w:top w:val="single" w:sz="4" w:space="0" w:color="auto"/>
              <w:left w:val="nil"/>
              <w:bottom w:val="single" w:sz="4" w:space="0" w:color="auto"/>
              <w:right w:val="single" w:sz="4" w:space="0" w:color="auto"/>
            </w:tcBorders>
            <w:shd w:val="clear" w:color="auto" w:fill="auto"/>
            <w:vAlign w:val="center"/>
          </w:tcPr>
          <w:p w:rsidR="00581ACA" w:rsidRPr="00581ACA" w:rsidRDefault="00581ACA" w:rsidP="002204C2">
            <w:pPr>
              <w:jc w:val="center"/>
              <w:rPr>
                <w:rFonts w:eastAsia="Calibri"/>
              </w:rPr>
            </w:pPr>
            <w:r w:rsidRPr="00581ACA">
              <w:rPr>
                <w:rFonts w:eastAsia="Calibri"/>
              </w:rPr>
              <w:t>Мышьяк</w:t>
            </w:r>
          </w:p>
          <w:p w:rsidR="00581ACA" w:rsidRPr="00581ACA" w:rsidRDefault="00581ACA" w:rsidP="002204C2">
            <w:pPr>
              <w:jc w:val="center"/>
              <w:rPr>
                <w:rFonts w:eastAsia="Calibri"/>
              </w:rPr>
            </w:pPr>
            <w:r w:rsidRPr="00581ACA">
              <w:rPr>
                <w:rFonts w:eastAsia="Calibri"/>
              </w:rPr>
              <w:t>(Аs, суммарно)</w:t>
            </w:r>
          </w:p>
        </w:tc>
        <w:tc>
          <w:tcPr>
            <w:tcW w:w="1808" w:type="dxa"/>
            <w:tcBorders>
              <w:top w:val="single" w:sz="4" w:space="0" w:color="auto"/>
              <w:left w:val="nil"/>
              <w:bottom w:val="single" w:sz="4" w:space="0" w:color="auto"/>
              <w:right w:val="single" w:sz="4" w:space="0" w:color="auto"/>
            </w:tcBorders>
            <w:shd w:val="clear" w:color="auto" w:fill="auto"/>
            <w:vAlign w:val="center"/>
          </w:tcPr>
          <w:p w:rsidR="00581ACA" w:rsidRPr="00581ACA" w:rsidRDefault="00581ACA" w:rsidP="002204C2">
            <w:pPr>
              <w:jc w:val="center"/>
              <w:rPr>
                <w:rFonts w:eastAsia="Calibri"/>
              </w:rPr>
            </w:pPr>
            <w:r w:rsidRPr="00581ACA">
              <w:rPr>
                <w:rFonts w:eastAsia="Calibri"/>
              </w:rPr>
              <w:t>1,7</w:t>
            </w:r>
          </w:p>
        </w:tc>
      </w:tr>
      <w:tr w:rsidR="00581ACA" w:rsidRPr="00581ACA" w:rsidTr="00581ACA">
        <w:trPr>
          <w:trHeight w:val="20"/>
          <w:jc w:val="center"/>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1ACA" w:rsidRPr="00581ACA" w:rsidRDefault="00581ACA" w:rsidP="002204C2">
            <w:pPr>
              <w:jc w:val="center"/>
              <w:rPr>
                <w:rFonts w:eastAsia="Calibri"/>
              </w:rPr>
            </w:pPr>
            <w:r w:rsidRPr="00581ACA">
              <w:rPr>
                <w:rFonts w:eastAsia="Calibri"/>
              </w:rPr>
              <w:t>3</w:t>
            </w:r>
          </w:p>
        </w:tc>
        <w:tc>
          <w:tcPr>
            <w:tcW w:w="2523" w:type="dxa"/>
            <w:tcBorders>
              <w:top w:val="single" w:sz="4" w:space="0" w:color="auto"/>
              <w:left w:val="nil"/>
              <w:bottom w:val="single" w:sz="4" w:space="0" w:color="auto"/>
              <w:right w:val="single" w:sz="4" w:space="0" w:color="auto"/>
            </w:tcBorders>
            <w:shd w:val="clear" w:color="auto" w:fill="auto"/>
            <w:vAlign w:val="center"/>
          </w:tcPr>
          <w:p w:rsidR="00581ACA" w:rsidRPr="00581ACA" w:rsidRDefault="00581ACA" w:rsidP="002204C2">
            <w:pPr>
              <w:jc w:val="center"/>
              <w:rPr>
                <w:rFonts w:eastAsia="Calibri"/>
              </w:rPr>
            </w:pPr>
            <w:r w:rsidRPr="00581ACA">
              <w:rPr>
                <w:rFonts w:eastAsia="Calibri"/>
              </w:rPr>
              <w:t>Черепановский</w:t>
            </w:r>
          </w:p>
        </w:tc>
        <w:tc>
          <w:tcPr>
            <w:tcW w:w="2694" w:type="dxa"/>
            <w:tcBorders>
              <w:top w:val="single" w:sz="4" w:space="0" w:color="auto"/>
              <w:left w:val="nil"/>
              <w:bottom w:val="single" w:sz="4" w:space="0" w:color="auto"/>
              <w:right w:val="single" w:sz="4" w:space="0" w:color="auto"/>
            </w:tcBorders>
            <w:shd w:val="clear" w:color="auto" w:fill="auto"/>
            <w:vAlign w:val="center"/>
          </w:tcPr>
          <w:p w:rsidR="00581ACA" w:rsidRPr="00581ACA" w:rsidRDefault="00581ACA" w:rsidP="002204C2">
            <w:pPr>
              <w:jc w:val="center"/>
              <w:rPr>
                <w:rFonts w:eastAsia="Calibri"/>
              </w:rPr>
            </w:pPr>
            <w:r w:rsidRPr="00581ACA">
              <w:rPr>
                <w:rFonts w:eastAsia="Calibri"/>
              </w:rPr>
              <w:t>ООО «Горводоканал» (Безменовский I МПВ)</w:t>
            </w:r>
          </w:p>
        </w:tc>
        <w:tc>
          <w:tcPr>
            <w:tcW w:w="2043" w:type="dxa"/>
            <w:tcBorders>
              <w:top w:val="single" w:sz="4" w:space="0" w:color="auto"/>
              <w:left w:val="nil"/>
              <w:bottom w:val="single" w:sz="4" w:space="0" w:color="auto"/>
              <w:right w:val="single" w:sz="4" w:space="0" w:color="auto"/>
            </w:tcBorders>
            <w:shd w:val="clear" w:color="auto" w:fill="auto"/>
            <w:vAlign w:val="center"/>
          </w:tcPr>
          <w:p w:rsidR="00581ACA" w:rsidRPr="00581ACA" w:rsidRDefault="00581ACA" w:rsidP="002204C2">
            <w:pPr>
              <w:jc w:val="center"/>
              <w:rPr>
                <w:rFonts w:eastAsia="Calibri"/>
              </w:rPr>
            </w:pPr>
            <w:r w:rsidRPr="00581ACA">
              <w:rPr>
                <w:rFonts w:eastAsia="Calibri"/>
              </w:rPr>
              <w:t>ст. Безменово, Черепановский район</w:t>
            </w:r>
          </w:p>
        </w:tc>
        <w:tc>
          <w:tcPr>
            <w:tcW w:w="915" w:type="dxa"/>
            <w:tcBorders>
              <w:top w:val="single" w:sz="4" w:space="0" w:color="auto"/>
              <w:left w:val="nil"/>
              <w:bottom w:val="single" w:sz="4" w:space="0" w:color="auto"/>
              <w:right w:val="single" w:sz="4" w:space="0" w:color="auto"/>
            </w:tcBorders>
            <w:shd w:val="clear" w:color="auto" w:fill="auto"/>
            <w:vAlign w:val="center"/>
          </w:tcPr>
          <w:p w:rsidR="00581ACA" w:rsidRPr="00581ACA" w:rsidRDefault="00581ACA" w:rsidP="002204C2">
            <w:pPr>
              <w:jc w:val="center"/>
              <w:rPr>
                <w:rFonts w:eastAsia="Calibri"/>
              </w:rPr>
            </w:pPr>
            <w:r w:rsidRPr="00581ACA">
              <w:rPr>
                <w:rFonts w:eastAsia="Calibri"/>
              </w:rPr>
              <w:t>QI-II</w:t>
            </w:r>
          </w:p>
        </w:tc>
        <w:tc>
          <w:tcPr>
            <w:tcW w:w="1816" w:type="dxa"/>
            <w:tcBorders>
              <w:top w:val="single" w:sz="4" w:space="0" w:color="auto"/>
              <w:left w:val="nil"/>
              <w:bottom w:val="single" w:sz="4" w:space="0" w:color="auto"/>
              <w:right w:val="single" w:sz="4" w:space="0" w:color="auto"/>
            </w:tcBorders>
            <w:shd w:val="clear" w:color="auto" w:fill="auto"/>
            <w:vAlign w:val="center"/>
          </w:tcPr>
          <w:p w:rsidR="00581ACA" w:rsidRPr="00581ACA" w:rsidRDefault="00581ACA" w:rsidP="002204C2">
            <w:pPr>
              <w:jc w:val="center"/>
              <w:rPr>
                <w:rFonts w:eastAsia="Calibri"/>
              </w:rPr>
            </w:pPr>
            <w:r w:rsidRPr="00581ACA">
              <w:rPr>
                <w:rFonts w:eastAsia="Calibri"/>
              </w:rPr>
              <w:t>Мышьяк</w:t>
            </w:r>
          </w:p>
          <w:p w:rsidR="00581ACA" w:rsidRPr="00581ACA" w:rsidRDefault="00581ACA" w:rsidP="002204C2">
            <w:pPr>
              <w:jc w:val="center"/>
              <w:rPr>
                <w:rFonts w:eastAsia="Calibri"/>
              </w:rPr>
            </w:pPr>
            <w:r w:rsidRPr="00581ACA">
              <w:rPr>
                <w:rFonts w:eastAsia="Calibri"/>
              </w:rPr>
              <w:t>(Аs, суммарно)</w:t>
            </w:r>
          </w:p>
        </w:tc>
        <w:tc>
          <w:tcPr>
            <w:tcW w:w="1808" w:type="dxa"/>
            <w:tcBorders>
              <w:top w:val="single" w:sz="4" w:space="0" w:color="auto"/>
              <w:left w:val="nil"/>
              <w:bottom w:val="single" w:sz="4" w:space="0" w:color="auto"/>
              <w:right w:val="single" w:sz="4" w:space="0" w:color="auto"/>
            </w:tcBorders>
            <w:shd w:val="clear" w:color="auto" w:fill="auto"/>
            <w:vAlign w:val="center"/>
          </w:tcPr>
          <w:p w:rsidR="00581ACA" w:rsidRPr="00581ACA" w:rsidRDefault="00581ACA" w:rsidP="002204C2">
            <w:pPr>
              <w:jc w:val="center"/>
              <w:rPr>
                <w:rFonts w:eastAsia="Calibri"/>
              </w:rPr>
            </w:pPr>
            <w:r w:rsidRPr="00581ACA">
              <w:rPr>
                <w:rFonts w:eastAsia="Calibri"/>
              </w:rPr>
              <w:t>1,7</w:t>
            </w:r>
          </w:p>
        </w:tc>
      </w:tr>
      <w:tr w:rsidR="00581ACA" w:rsidRPr="00581ACA" w:rsidTr="00581ACA">
        <w:trPr>
          <w:trHeight w:val="20"/>
          <w:jc w:val="center"/>
        </w:trPr>
        <w:tc>
          <w:tcPr>
            <w:tcW w:w="635" w:type="dxa"/>
            <w:vMerge w:val="restart"/>
            <w:tcBorders>
              <w:top w:val="single" w:sz="4" w:space="0" w:color="auto"/>
              <w:left w:val="single" w:sz="4" w:space="0" w:color="auto"/>
              <w:right w:val="single" w:sz="4" w:space="0" w:color="auto"/>
            </w:tcBorders>
            <w:shd w:val="clear" w:color="auto" w:fill="auto"/>
            <w:noWrap/>
            <w:vAlign w:val="center"/>
          </w:tcPr>
          <w:p w:rsidR="00581ACA" w:rsidRPr="00581ACA" w:rsidRDefault="00581ACA" w:rsidP="002204C2">
            <w:pPr>
              <w:jc w:val="center"/>
              <w:rPr>
                <w:rFonts w:eastAsia="Calibri"/>
              </w:rPr>
            </w:pPr>
            <w:r w:rsidRPr="00581ACA">
              <w:rPr>
                <w:rFonts w:eastAsia="Calibri"/>
              </w:rPr>
              <w:t>4</w:t>
            </w:r>
          </w:p>
        </w:tc>
        <w:tc>
          <w:tcPr>
            <w:tcW w:w="2523" w:type="dxa"/>
            <w:vMerge w:val="restart"/>
            <w:tcBorders>
              <w:top w:val="single" w:sz="4" w:space="0" w:color="auto"/>
              <w:left w:val="nil"/>
              <w:bottom w:val="single" w:sz="4" w:space="0" w:color="auto"/>
              <w:right w:val="single" w:sz="4" w:space="0" w:color="auto"/>
            </w:tcBorders>
            <w:shd w:val="clear" w:color="auto" w:fill="auto"/>
            <w:vAlign w:val="center"/>
          </w:tcPr>
          <w:p w:rsidR="00581ACA" w:rsidRPr="00581ACA" w:rsidRDefault="00581ACA" w:rsidP="002204C2">
            <w:pPr>
              <w:jc w:val="center"/>
              <w:rPr>
                <w:rFonts w:eastAsia="Calibri"/>
              </w:rPr>
            </w:pPr>
            <w:r w:rsidRPr="00581ACA">
              <w:rPr>
                <w:rFonts w:eastAsia="Calibri"/>
              </w:rPr>
              <w:t>Новосибирский</w:t>
            </w:r>
          </w:p>
        </w:tc>
        <w:tc>
          <w:tcPr>
            <w:tcW w:w="2694" w:type="dxa"/>
            <w:vMerge w:val="restart"/>
            <w:tcBorders>
              <w:top w:val="single" w:sz="4" w:space="0" w:color="auto"/>
              <w:left w:val="nil"/>
              <w:right w:val="single" w:sz="4" w:space="0" w:color="auto"/>
            </w:tcBorders>
            <w:shd w:val="clear" w:color="auto" w:fill="auto"/>
            <w:vAlign w:val="center"/>
          </w:tcPr>
          <w:p w:rsidR="00581ACA" w:rsidRPr="00581ACA" w:rsidRDefault="00581ACA" w:rsidP="002204C2">
            <w:pPr>
              <w:jc w:val="center"/>
              <w:rPr>
                <w:rFonts w:eastAsia="Calibri"/>
              </w:rPr>
            </w:pPr>
            <w:r w:rsidRPr="00581ACA">
              <w:rPr>
                <w:rFonts w:eastAsia="Calibri"/>
              </w:rPr>
              <w:t>ФГУП «УЭиВ» (Береговой, УВКХ СО РАН)</w:t>
            </w:r>
          </w:p>
        </w:tc>
        <w:tc>
          <w:tcPr>
            <w:tcW w:w="2043" w:type="dxa"/>
            <w:vMerge w:val="restart"/>
            <w:tcBorders>
              <w:top w:val="single" w:sz="4" w:space="0" w:color="auto"/>
              <w:left w:val="nil"/>
              <w:right w:val="single" w:sz="4" w:space="0" w:color="auto"/>
            </w:tcBorders>
            <w:shd w:val="clear" w:color="auto" w:fill="auto"/>
            <w:vAlign w:val="center"/>
          </w:tcPr>
          <w:p w:rsidR="00581ACA" w:rsidRPr="00581ACA" w:rsidRDefault="00581ACA" w:rsidP="002204C2">
            <w:pPr>
              <w:jc w:val="center"/>
              <w:rPr>
                <w:rFonts w:eastAsia="Calibri"/>
              </w:rPr>
            </w:pPr>
            <w:r w:rsidRPr="00581ACA">
              <w:rPr>
                <w:rFonts w:eastAsia="Calibri"/>
              </w:rPr>
              <w:t>г. Новосибирск, Советский район</w:t>
            </w:r>
          </w:p>
        </w:tc>
        <w:tc>
          <w:tcPr>
            <w:tcW w:w="915" w:type="dxa"/>
            <w:vMerge w:val="restart"/>
            <w:tcBorders>
              <w:top w:val="single" w:sz="4" w:space="0" w:color="auto"/>
              <w:left w:val="nil"/>
              <w:right w:val="single" w:sz="4" w:space="0" w:color="auto"/>
            </w:tcBorders>
            <w:shd w:val="clear" w:color="auto" w:fill="auto"/>
            <w:vAlign w:val="center"/>
          </w:tcPr>
          <w:p w:rsidR="00581ACA" w:rsidRPr="00581ACA" w:rsidRDefault="00581ACA" w:rsidP="002204C2">
            <w:pPr>
              <w:jc w:val="center"/>
              <w:rPr>
                <w:rFonts w:eastAsia="Calibri"/>
              </w:rPr>
            </w:pPr>
            <w:r w:rsidRPr="00581ACA">
              <w:rPr>
                <w:rFonts w:eastAsia="Calibri"/>
              </w:rPr>
              <w:t>D3jur+</w:t>
            </w:r>
          </w:p>
          <w:p w:rsidR="00581ACA" w:rsidRPr="00581ACA" w:rsidRDefault="00581ACA" w:rsidP="002204C2">
            <w:pPr>
              <w:jc w:val="center"/>
              <w:rPr>
                <w:rFonts w:eastAsia="Calibri"/>
              </w:rPr>
            </w:pPr>
            <w:r w:rsidRPr="00581ACA">
              <w:rPr>
                <w:rFonts w:eastAsia="Calibri"/>
              </w:rPr>
              <w:t>a4QII</w:t>
            </w:r>
          </w:p>
        </w:tc>
        <w:tc>
          <w:tcPr>
            <w:tcW w:w="1816" w:type="dxa"/>
            <w:tcBorders>
              <w:top w:val="single" w:sz="4" w:space="0" w:color="auto"/>
              <w:left w:val="nil"/>
              <w:bottom w:val="single" w:sz="4" w:space="0" w:color="auto"/>
              <w:right w:val="single" w:sz="4" w:space="0" w:color="auto"/>
            </w:tcBorders>
            <w:shd w:val="clear" w:color="auto" w:fill="auto"/>
            <w:vAlign w:val="center"/>
          </w:tcPr>
          <w:p w:rsidR="00581ACA" w:rsidRPr="00581ACA" w:rsidRDefault="00581ACA" w:rsidP="002204C2">
            <w:pPr>
              <w:jc w:val="center"/>
              <w:rPr>
                <w:rFonts w:eastAsia="Calibri"/>
              </w:rPr>
            </w:pPr>
            <w:r w:rsidRPr="00581ACA">
              <w:rPr>
                <w:rFonts w:eastAsia="Calibri"/>
              </w:rPr>
              <w:t>Мышьяк</w:t>
            </w:r>
          </w:p>
          <w:p w:rsidR="00581ACA" w:rsidRPr="00581ACA" w:rsidRDefault="00581ACA" w:rsidP="002204C2">
            <w:pPr>
              <w:jc w:val="center"/>
              <w:rPr>
                <w:rFonts w:eastAsia="Calibri"/>
              </w:rPr>
            </w:pPr>
            <w:r w:rsidRPr="00581ACA">
              <w:rPr>
                <w:rFonts w:eastAsia="Calibri"/>
              </w:rPr>
              <w:t>(Аs, суммарно)</w:t>
            </w:r>
          </w:p>
        </w:tc>
        <w:tc>
          <w:tcPr>
            <w:tcW w:w="1808" w:type="dxa"/>
            <w:tcBorders>
              <w:top w:val="single" w:sz="4" w:space="0" w:color="auto"/>
              <w:left w:val="nil"/>
              <w:bottom w:val="single" w:sz="4" w:space="0" w:color="auto"/>
              <w:right w:val="single" w:sz="4" w:space="0" w:color="auto"/>
            </w:tcBorders>
            <w:shd w:val="clear" w:color="auto" w:fill="auto"/>
            <w:vAlign w:val="center"/>
          </w:tcPr>
          <w:p w:rsidR="00581ACA" w:rsidRPr="00581ACA" w:rsidRDefault="00581ACA" w:rsidP="00E41C6D">
            <w:pPr>
              <w:jc w:val="center"/>
              <w:rPr>
                <w:rFonts w:eastAsia="Calibri"/>
              </w:rPr>
            </w:pPr>
            <w:r w:rsidRPr="00581ACA">
              <w:rPr>
                <w:rFonts w:eastAsia="Calibri"/>
              </w:rPr>
              <w:t>1,4</w:t>
            </w:r>
          </w:p>
        </w:tc>
      </w:tr>
      <w:tr w:rsidR="00581ACA" w:rsidRPr="00581ACA" w:rsidTr="00581ACA">
        <w:trPr>
          <w:trHeight w:val="473"/>
          <w:jc w:val="center"/>
        </w:trPr>
        <w:tc>
          <w:tcPr>
            <w:tcW w:w="635" w:type="dxa"/>
            <w:vMerge/>
            <w:tcBorders>
              <w:left w:val="single" w:sz="4" w:space="0" w:color="auto"/>
              <w:bottom w:val="single" w:sz="4" w:space="0" w:color="auto"/>
              <w:right w:val="single" w:sz="4" w:space="0" w:color="auto"/>
            </w:tcBorders>
            <w:shd w:val="clear" w:color="auto" w:fill="auto"/>
            <w:noWrap/>
            <w:vAlign w:val="center"/>
          </w:tcPr>
          <w:p w:rsidR="00581ACA" w:rsidRPr="00581ACA" w:rsidRDefault="00581ACA" w:rsidP="002204C2">
            <w:pPr>
              <w:jc w:val="center"/>
              <w:rPr>
                <w:rFonts w:eastAsia="Calibri"/>
              </w:rPr>
            </w:pPr>
          </w:p>
        </w:tc>
        <w:tc>
          <w:tcPr>
            <w:tcW w:w="2523" w:type="dxa"/>
            <w:vMerge/>
            <w:tcBorders>
              <w:top w:val="single" w:sz="4" w:space="0" w:color="auto"/>
              <w:left w:val="nil"/>
              <w:bottom w:val="single" w:sz="4" w:space="0" w:color="auto"/>
              <w:right w:val="single" w:sz="4" w:space="0" w:color="auto"/>
            </w:tcBorders>
            <w:shd w:val="clear" w:color="auto" w:fill="auto"/>
            <w:vAlign w:val="center"/>
          </w:tcPr>
          <w:p w:rsidR="00581ACA" w:rsidRPr="00581ACA" w:rsidRDefault="00581ACA" w:rsidP="002204C2">
            <w:pPr>
              <w:jc w:val="center"/>
              <w:rPr>
                <w:rFonts w:eastAsia="Calibri"/>
              </w:rPr>
            </w:pPr>
          </w:p>
        </w:tc>
        <w:tc>
          <w:tcPr>
            <w:tcW w:w="2694" w:type="dxa"/>
            <w:vMerge/>
            <w:tcBorders>
              <w:left w:val="nil"/>
              <w:bottom w:val="single" w:sz="4" w:space="0" w:color="auto"/>
              <w:right w:val="single" w:sz="4" w:space="0" w:color="auto"/>
            </w:tcBorders>
            <w:shd w:val="clear" w:color="auto" w:fill="auto"/>
            <w:vAlign w:val="center"/>
          </w:tcPr>
          <w:p w:rsidR="00581ACA" w:rsidRPr="00581ACA" w:rsidRDefault="00581ACA" w:rsidP="002204C2">
            <w:pPr>
              <w:jc w:val="center"/>
              <w:rPr>
                <w:rFonts w:eastAsia="Calibri"/>
              </w:rPr>
            </w:pPr>
          </w:p>
        </w:tc>
        <w:tc>
          <w:tcPr>
            <w:tcW w:w="2043" w:type="dxa"/>
            <w:vMerge/>
            <w:tcBorders>
              <w:left w:val="nil"/>
              <w:bottom w:val="single" w:sz="4" w:space="0" w:color="auto"/>
              <w:right w:val="single" w:sz="4" w:space="0" w:color="auto"/>
            </w:tcBorders>
            <w:shd w:val="clear" w:color="auto" w:fill="auto"/>
            <w:vAlign w:val="center"/>
          </w:tcPr>
          <w:p w:rsidR="00581ACA" w:rsidRPr="00581ACA" w:rsidRDefault="00581ACA" w:rsidP="002204C2">
            <w:pPr>
              <w:jc w:val="center"/>
              <w:rPr>
                <w:rFonts w:eastAsia="Calibri"/>
              </w:rPr>
            </w:pPr>
          </w:p>
        </w:tc>
        <w:tc>
          <w:tcPr>
            <w:tcW w:w="915" w:type="dxa"/>
            <w:vMerge/>
            <w:tcBorders>
              <w:left w:val="nil"/>
              <w:bottom w:val="single" w:sz="4" w:space="0" w:color="auto"/>
              <w:right w:val="single" w:sz="4" w:space="0" w:color="auto"/>
            </w:tcBorders>
            <w:shd w:val="clear" w:color="auto" w:fill="auto"/>
            <w:vAlign w:val="center"/>
          </w:tcPr>
          <w:p w:rsidR="00581ACA" w:rsidRPr="00581ACA" w:rsidRDefault="00581ACA" w:rsidP="002204C2">
            <w:pPr>
              <w:jc w:val="center"/>
              <w:rPr>
                <w:rFonts w:eastAsia="Calibri"/>
              </w:rPr>
            </w:pPr>
          </w:p>
        </w:tc>
        <w:tc>
          <w:tcPr>
            <w:tcW w:w="1816" w:type="dxa"/>
            <w:tcBorders>
              <w:top w:val="single" w:sz="4" w:space="0" w:color="auto"/>
              <w:left w:val="nil"/>
              <w:bottom w:val="single" w:sz="4" w:space="0" w:color="auto"/>
              <w:right w:val="single" w:sz="4" w:space="0" w:color="auto"/>
            </w:tcBorders>
            <w:shd w:val="clear" w:color="auto" w:fill="auto"/>
            <w:vAlign w:val="center"/>
          </w:tcPr>
          <w:p w:rsidR="00581ACA" w:rsidRPr="00581ACA" w:rsidRDefault="00581ACA" w:rsidP="002204C2">
            <w:pPr>
              <w:jc w:val="center"/>
              <w:rPr>
                <w:rFonts w:eastAsia="Calibri"/>
              </w:rPr>
            </w:pPr>
            <w:r w:rsidRPr="00581ACA">
              <w:rPr>
                <w:rFonts w:eastAsia="Calibri"/>
              </w:rPr>
              <w:t>Ртуть</w:t>
            </w:r>
          </w:p>
          <w:p w:rsidR="00581ACA" w:rsidRPr="00581ACA" w:rsidRDefault="00581ACA" w:rsidP="002204C2">
            <w:pPr>
              <w:jc w:val="center"/>
              <w:rPr>
                <w:rFonts w:eastAsia="Calibri"/>
              </w:rPr>
            </w:pPr>
            <w:r w:rsidRPr="00581ACA">
              <w:rPr>
                <w:rFonts w:eastAsia="Calibri"/>
              </w:rPr>
              <w:t>(Hg, суммарно)</w:t>
            </w:r>
          </w:p>
        </w:tc>
        <w:tc>
          <w:tcPr>
            <w:tcW w:w="1808" w:type="dxa"/>
            <w:tcBorders>
              <w:top w:val="single" w:sz="4" w:space="0" w:color="auto"/>
              <w:left w:val="nil"/>
              <w:bottom w:val="single" w:sz="4" w:space="0" w:color="auto"/>
              <w:right w:val="single" w:sz="4" w:space="0" w:color="auto"/>
            </w:tcBorders>
            <w:shd w:val="clear" w:color="auto" w:fill="auto"/>
            <w:vAlign w:val="center"/>
          </w:tcPr>
          <w:p w:rsidR="00581ACA" w:rsidRPr="00581ACA" w:rsidRDefault="00581ACA" w:rsidP="00E41C6D">
            <w:pPr>
              <w:jc w:val="center"/>
              <w:rPr>
                <w:rFonts w:eastAsia="Calibri"/>
              </w:rPr>
            </w:pPr>
            <w:r w:rsidRPr="00581ACA">
              <w:rPr>
                <w:rFonts w:eastAsia="Calibri"/>
              </w:rPr>
              <w:t>1,4</w:t>
            </w:r>
          </w:p>
        </w:tc>
      </w:tr>
    </w:tbl>
    <w:p w:rsidR="00581ACA" w:rsidRPr="0093587C" w:rsidRDefault="00581ACA" w:rsidP="00581ACA"/>
    <w:p w:rsidR="00581ACA" w:rsidRDefault="00581ACA" w:rsidP="00581ACA">
      <w:pPr>
        <w:sectPr w:rsidR="00581ACA" w:rsidSect="00495969">
          <w:pgSz w:w="16838" w:h="11906" w:orient="landscape"/>
          <w:pgMar w:top="1418" w:right="1134" w:bottom="567" w:left="1134" w:header="567" w:footer="454" w:gutter="0"/>
          <w:cols w:space="708"/>
          <w:docGrid w:linePitch="360"/>
        </w:sectPr>
      </w:pPr>
    </w:p>
    <w:p w:rsidR="006B58FC" w:rsidRPr="00287E3C" w:rsidRDefault="006B58FC" w:rsidP="006B58FC">
      <w:pPr>
        <w:pStyle w:val="20"/>
        <w:jc w:val="right"/>
        <w:rPr>
          <w:rFonts w:ascii="Times New Roman" w:hAnsi="Times New Roman" w:cs="Times New Roman"/>
          <w:sz w:val="24"/>
          <w:szCs w:val="24"/>
        </w:rPr>
      </w:pPr>
      <w:bookmarkStart w:id="129" w:name="_Toc11767064"/>
      <w:r w:rsidRPr="00287E3C">
        <w:rPr>
          <w:rFonts w:ascii="Times New Roman" w:hAnsi="Times New Roman" w:cs="Times New Roman"/>
          <w:sz w:val="24"/>
          <w:szCs w:val="24"/>
        </w:rPr>
        <w:lastRenderedPageBreak/>
        <w:t>Приложение 9</w:t>
      </w:r>
      <w:bookmarkEnd w:id="129"/>
    </w:p>
    <w:p w:rsidR="00585248" w:rsidRPr="00287E3C" w:rsidRDefault="00585248" w:rsidP="00585248">
      <w:bookmarkStart w:id="130" w:name="_Toc531944509"/>
    </w:p>
    <w:p w:rsidR="00287E3C" w:rsidRDefault="00585248" w:rsidP="00585248">
      <w:pPr>
        <w:jc w:val="center"/>
      </w:pPr>
      <w:r w:rsidRPr="00287E3C">
        <w:t xml:space="preserve">Загрязнение подземных вод, выявленное или подтвержденное на водозаборах хозяйственно-питьевого назначения </w:t>
      </w:r>
    </w:p>
    <w:p w:rsidR="00585248" w:rsidRPr="00287E3C" w:rsidRDefault="00585248" w:rsidP="00585248">
      <w:pPr>
        <w:jc w:val="center"/>
      </w:pPr>
      <w:r w:rsidRPr="00287E3C">
        <w:t>тер</w:t>
      </w:r>
      <w:r w:rsidR="00117BE4">
        <w:t>ритории Новосибирской области в</w:t>
      </w:r>
      <w:r w:rsidRPr="00287E3C">
        <w:t xml:space="preserve"> 2018 год</w:t>
      </w:r>
      <w:r w:rsidR="00117BE4">
        <w:t>у</w:t>
      </w:r>
    </w:p>
    <w:tbl>
      <w:tblPr>
        <w:tblW w:w="15025" w:type="dxa"/>
        <w:jc w:val="center"/>
        <w:tblInd w:w="2467" w:type="dxa"/>
        <w:tblLayout w:type="fixed"/>
        <w:tblLook w:val="04A0" w:firstRow="1" w:lastRow="0" w:firstColumn="1" w:lastColumn="0" w:noHBand="0" w:noVBand="1"/>
      </w:tblPr>
      <w:tblGrid>
        <w:gridCol w:w="567"/>
        <w:gridCol w:w="2599"/>
        <w:gridCol w:w="2100"/>
        <w:gridCol w:w="1015"/>
        <w:gridCol w:w="4023"/>
        <w:gridCol w:w="1858"/>
        <w:gridCol w:w="846"/>
        <w:gridCol w:w="1025"/>
        <w:gridCol w:w="992"/>
      </w:tblGrid>
      <w:tr w:rsidR="00585248" w:rsidRPr="0093587C" w:rsidTr="000D7ACB">
        <w:trPr>
          <w:trHeight w:val="585"/>
          <w:jc w:val="center"/>
        </w:trPr>
        <w:tc>
          <w:tcPr>
            <w:tcW w:w="5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5248" w:rsidRPr="0093587C" w:rsidRDefault="00585248" w:rsidP="000D7ACB">
            <w:pPr>
              <w:jc w:val="center"/>
            </w:pPr>
            <w:r w:rsidRPr="0093587C">
              <w:t xml:space="preserve">№ </w:t>
            </w:r>
            <w:proofErr w:type="gramStart"/>
            <w:r w:rsidRPr="0093587C">
              <w:t>п</w:t>
            </w:r>
            <w:proofErr w:type="gramEnd"/>
            <w:r w:rsidRPr="0093587C">
              <w:t>/п</w:t>
            </w:r>
          </w:p>
        </w:tc>
        <w:tc>
          <w:tcPr>
            <w:tcW w:w="25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5248" w:rsidRPr="0093587C" w:rsidRDefault="00585248" w:rsidP="000D7ACB">
            <w:pPr>
              <w:jc w:val="center"/>
            </w:pPr>
            <w:r w:rsidRPr="0093587C">
              <w:t>Наименование водозабора</w:t>
            </w:r>
          </w:p>
        </w:tc>
        <w:tc>
          <w:tcPr>
            <w:tcW w:w="21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5248" w:rsidRPr="0093587C" w:rsidRDefault="00585248" w:rsidP="000D7ACB">
            <w:pPr>
              <w:jc w:val="center"/>
            </w:pPr>
            <w:r w:rsidRPr="0093587C">
              <w:t>Местоположение водозабора</w:t>
            </w:r>
          </w:p>
        </w:tc>
        <w:tc>
          <w:tcPr>
            <w:tcW w:w="5038" w:type="dxa"/>
            <w:gridSpan w:val="2"/>
            <w:tcBorders>
              <w:top w:val="single" w:sz="4" w:space="0" w:color="auto"/>
              <w:left w:val="nil"/>
              <w:bottom w:val="single" w:sz="4" w:space="0" w:color="auto"/>
              <w:right w:val="single" w:sz="4" w:space="0" w:color="auto"/>
            </w:tcBorders>
            <w:shd w:val="clear" w:color="auto" w:fill="auto"/>
            <w:vAlign w:val="center"/>
            <w:hideMark/>
          </w:tcPr>
          <w:p w:rsidR="00585248" w:rsidRPr="0093587C" w:rsidRDefault="00585248" w:rsidP="000D7ACB">
            <w:pPr>
              <w:jc w:val="center"/>
            </w:pPr>
            <w:r w:rsidRPr="0093587C">
              <w:t>Водоносный горизонт (комплекс, зона)</w:t>
            </w:r>
          </w:p>
        </w:tc>
        <w:tc>
          <w:tcPr>
            <w:tcW w:w="18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5248" w:rsidRPr="0093587C" w:rsidRDefault="00585248" w:rsidP="000D7ACB">
            <w:pPr>
              <w:jc w:val="center"/>
            </w:pPr>
            <w:r w:rsidRPr="0093587C">
              <w:t>Основные загрязняющие вещества</w:t>
            </w:r>
          </w:p>
        </w:tc>
        <w:tc>
          <w:tcPr>
            <w:tcW w:w="846"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585248" w:rsidRPr="0093587C" w:rsidRDefault="00585248" w:rsidP="00624ADD">
            <w:pPr>
              <w:jc w:val="center"/>
            </w:pPr>
            <w:r w:rsidRPr="0093587C">
              <w:t>Интенсивность загрязнения, (ед</w:t>
            </w:r>
            <w:r w:rsidR="00624ADD">
              <w:t>иниц</w:t>
            </w:r>
            <w:r w:rsidRPr="0093587C">
              <w:t xml:space="preserve"> ПДК)</w:t>
            </w:r>
          </w:p>
        </w:tc>
        <w:tc>
          <w:tcPr>
            <w:tcW w:w="1025"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585248" w:rsidRPr="0093587C" w:rsidRDefault="00585248" w:rsidP="000D7ACB">
            <w:pPr>
              <w:jc w:val="center"/>
            </w:pPr>
            <w:r w:rsidRPr="0093587C">
              <w:t>Значение ПДК (мг/дм</w:t>
            </w:r>
            <w:r w:rsidRPr="00585248">
              <w:rPr>
                <w:vertAlign w:val="superscript"/>
              </w:rPr>
              <w:t>3</w:t>
            </w:r>
            <w:r w:rsidRPr="0093587C">
              <w:t>)</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585248" w:rsidRPr="0093587C" w:rsidRDefault="00585248" w:rsidP="000D7ACB">
            <w:pPr>
              <w:jc w:val="center"/>
            </w:pPr>
            <w:r w:rsidRPr="0093587C">
              <w:t>Класс опасности загрязняющего вещества</w:t>
            </w:r>
          </w:p>
        </w:tc>
      </w:tr>
      <w:tr w:rsidR="00585248" w:rsidRPr="0093587C" w:rsidTr="000D7ACB">
        <w:trPr>
          <w:trHeight w:val="1020"/>
          <w:jc w:val="center"/>
        </w:trPr>
        <w:tc>
          <w:tcPr>
            <w:tcW w:w="567" w:type="dxa"/>
            <w:vMerge/>
            <w:tcBorders>
              <w:top w:val="single" w:sz="4" w:space="0" w:color="auto"/>
              <w:left w:val="single" w:sz="4" w:space="0" w:color="auto"/>
              <w:bottom w:val="single" w:sz="4" w:space="0" w:color="auto"/>
              <w:right w:val="single" w:sz="4" w:space="0" w:color="auto"/>
            </w:tcBorders>
            <w:vAlign w:val="center"/>
            <w:hideMark/>
          </w:tcPr>
          <w:p w:rsidR="00585248" w:rsidRPr="0093587C" w:rsidRDefault="00585248" w:rsidP="002204C2"/>
        </w:tc>
        <w:tc>
          <w:tcPr>
            <w:tcW w:w="2599" w:type="dxa"/>
            <w:vMerge/>
            <w:tcBorders>
              <w:top w:val="single" w:sz="4" w:space="0" w:color="auto"/>
              <w:left w:val="single" w:sz="4" w:space="0" w:color="auto"/>
              <w:bottom w:val="single" w:sz="4" w:space="0" w:color="auto"/>
              <w:right w:val="single" w:sz="4" w:space="0" w:color="auto"/>
            </w:tcBorders>
            <w:vAlign w:val="center"/>
            <w:hideMark/>
          </w:tcPr>
          <w:p w:rsidR="00585248" w:rsidRPr="0093587C" w:rsidRDefault="00585248" w:rsidP="002204C2"/>
        </w:tc>
        <w:tc>
          <w:tcPr>
            <w:tcW w:w="2100" w:type="dxa"/>
            <w:vMerge/>
            <w:tcBorders>
              <w:top w:val="single" w:sz="4" w:space="0" w:color="auto"/>
              <w:left w:val="single" w:sz="4" w:space="0" w:color="auto"/>
              <w:bottom w:val="single" w:sz="4" w:space="0" w:color="auto"/>
              <w:right w:val="single" w:sz="4" w:space="0" w:color="auto"/>
            </w:tcBorders>
            <w:vAlign w:val="center"/>
            <w:hideMark/>
          </w:tcPr>
          <w:p w:rsidR="00585248" w:rsidRPr="0093587C" w:rsidRDefault="00585248" w:rsidP="002204C2"/>
        </w:tc>
        <w:tc>
          <w:tcPr>
            <w:tcW w:w="1015" w:type="dxa"/>
            <w:tcBorders>
              <w:top w:val="nil"/>
              <w:left w:val="nil"/>
              <w:bottom w:val="single" w:sz="4" w:space="0" w:color="auto"/>
              <w:right w:val="single" w:sz="4" w:space="0" w:color="auto"/>
            </w:tcBorders>
            <w:shd w:val="clear" w:color="auto" w:fill="auto"/>
            <w:vAlign w:val="center"/>
            <w:hideMark/>
          </w:tcPr>
          <w:p w:rsidR="00585248" w:rsidRPr="0093587C" w:rsidRDefault="00585248" w:rsidP="000D7ACB">
            <w:pPr>
              <w:jc w:val="center"/>
            </w:pPr>
            <w:r w:rsidRPr="0093587C">
              <w:t>индекс</w:t>
            </w:r>
          </w:p>
        </w:tc>
        <w:tc>
          <w:tcPr>
            <w:tcW w:w="4023" w:type="dxa"/>
            <w:tcBorders>
              <w:top w:val="nil"/>
              <w:left w:val="nil"/>
              <w:bottom w:val="single" w:sz="4" w:space="0" w:color="auto"/>
              <w:right w:val="single" w:sz="4" w:space="0" w:color="auto"/>
            </w:tcBorders>
            <w:shd w:val="clear" w:color="auto" w:fill="auto"/>
            <w:vAlign w:val="center"/>
            <w:hideMark/>
          </w:tcPr>
          <w:p w:rsidR="00585248" w:rsidRPr="0093587C" w:rsidRDefault="00585248" w:rsidP="000D7ACB">
            <w:pPr>
              <w:jc w:val="center"/>
            </w:pPr>
            <w:r w:rsidRPr="0093587C">
              <w:t>наименование</w:t>
            </w:r>
          </w:p>
        </w:tc>
        <w:tc>
          <w:tcPr>
            <w:tcW w:w="1858" w:type="dxa"/>
            <w:vMerge/>
            <w:tcBorders>
              <w:top w:val="single" w:sz="4" w:space="0" w:color="auto"/>
              <w:left w:val="single" w:sz="4" w:space="0" w:color="auto"/>
              <w:bottom w:val="single" w:sz="4" w:space="0" w:color="auto"/>
              <w:right w:val="single" w:sz="4" w:space="0" w:color="auto"/>
            </w:tcBorders>
            <w:vAlign w:val="center"/>
            <w:hideMark/>
          </w:tcPr>
          <w:p w:rsidR="00585248" w:rsidRPr="0093587C" w:rsidRDefault="00585248" w:rsidP="002204C2"/>
        </w:tc>
        <w:tc>
          <w:tcPr>
            <w:tcW w:w="846" w:type="dxa"/>
            <w:vMerge/>
            <w:tcBorders>
              <w:top w:val="single" w:sz="4" w:space="0" w:color="auto"/>
              <w:left w:val="single" w:sz="4" w:space="0" w:color="auto"/>
              <w:bottom w:val="single" w:sz="4" w:space="0" w:color="000000"/>
              <w:right w:val="single" w:sz="4" w:space="0" w:color="auto"/>
            </w:tcBorders>
            <w:vAlign w:val="center"/>
            <w:hideMark/>
          </w:tcPr>
          <w:p w:rsidR="00585248" w:rsidRPr="0093587C" w:rsidRDefault="00585248" w:rsidP="002204C2"/>
        </w:tc>
        <w:tc>
          <w:tcPr>
            <w:tcW w:w="1025" w:type="dxa"/>
            <w:vMerge/>
            <w:tcBorders>
              <w:top w:val="single" w:sz="4" w:space="0" w:color="auto"/>
              <w:left w:val="single" w:sz="4" w:space="0" w:color="auto"/>
              <w:bottom w:val="single" w:sz="4" w:space="0" w:color="auto"/>
              <w:right w:val="single" w:sz="4" w:space="0" w:color="auto"/>
            </w:tcBorders>
            <w:vAlign w:val="center"/>
            <w:hideMark/>
          </w:tcPr>
          <w:p w:rsidR="00585248" w:rsidRPr="0093587C" w:rsidRDefault="00585248" w:rsidP="002204C2"/>
        </w:tc>
        <w:tc>
          <w:tcPr>
            <w:tcW w:w="992" w:type="dxa"/>
            <w:vMerge/>
            <w:tcBorders>
              <w:top w:val="single" w:sz="4" w:space="0" w:color="auto"/>
              <w:left w:val="single" w:sz="4" w:space="0" w:color="auto"/>
              <w:bottom w:val="single" w:sz="4" w:space="0" w:color="auto"/>
              <w:right w:val="single" w:sz="4" w:space="0" w:color="auto"/>
            </w:tcBorders>
            <w:vAlign w:val="center"/>
            <w:hideMark/>
          </w:tcPr>
          <w:p w:rsidR="00585248" w:rsidRPr="0093587C" w:rsidRDefault="00585248" w:rsidP="002204C2"/>
        </w:tc>
      </w:tr>
      <w:tr w:rsidR="00585248" w:rsidRPr="0093587C" w:rsidTr="00597837">
        <w:trPr>
          <w:cantSplit/>
          <w:trHeight w:val="20"/>
          <w:jc w:val="center"/>
        </w:trPr>
        <w:tc>
          <w:tcPr>
            <w:tcW w:w="15025" w:type="dxa"/>
            <w:gridSpan w:val="9"/>
            <w:tcBorders>
              <w:top w:val="nil"/>
              <w:left w:val="single" w:sz="4" w:space="0" w:color="auto"/>
              <w:bottom w:val="single" w:sz="4" w:space="0" w:color="auto"/>
              <w:right w:val="single" w:sz="4" w:space="0" w:color="auto"/>
            </w:tcBorders>
            <w:shd w:val="clear" w:color="auto" w:fill="auto"/>
            <w:noWrap/>
            <w:vAlign w:val="center"/>
          </w:tcPr>
          <w:p w:rsidR="00585248" w:rsidRPr="0093587C" w:rsidRDefault="00585248" w:rsidP="002204C2">
            <w:r w:rsidRPr="0093587C">
              <w:t>Новосибирская область</w:t>
            </w:r>
          </w:p>
        </w:tc>
      </w:tr>
      <w:tr w:rsidR="00585248" w:rsidRPr="0093587C" w:rsidTr="00597837">
        <w:trPr>
          <w:cantSplit/>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rsidR="00585248" w:rsidRPr="0093587C" w:rsidRDefault="00585248" w:rsidP="002204C2">
            <w:r w:rsidRPr="0093587C">
              <w:t>1</w:t>
            </w:r>
          </w:p>
        </w:tc>
        <w:tc>
          <w:tcPr>
            <w:tcW w:w="2599" w:type="dxa"/>
            <w:tcBorders>
              <w:top w:val="nil"/>
              <w:left w:val="nil"/>
              <w:bottom w:val="single" w:sz="4" w:space="0" w:color="auto"/>
              <w:right w:val="single" w:sz="4" w:space="0" w:color="auto"/>
            </w:tcBorders>
            <w:shd w:val="clear" w:color="auto" w:fill="auto"/>
            <w:vAlign w:val="center"/>
          </w:tcPr>
          <w:p w:rsidR="00585248" w:rsidRPr="0093587C" w:rsidRDefault="00585248" w:rsidP="00585248">
            <w:r w:rsidRPr="0093587C">
              <w:t xml:space="preserve">ОХП завод </w:t>
            </w:r>
            <w:r>
              <w:t>«</w:t>
            </w:r>
            <w:r w:rsidRPr="0093587C">
              <w:t>Сибит</w:t>
            </w:r>
            <w:r>
              <w:t>»</w:t>
            </w:r>
            <w:r w:rsidRPr="0093587C">
              <w:t xml:space="preserve"> </w:t>
            </w:r>
          </w:p>
        </w:tc>
        <w:tc>
          <w:tcPr>
            <w:tcW w:w="2100"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г. Новосибирск</w:t>
            </w:r>
          </w:p>
        </w:tc>
        <w:tc>
          <w:tcPr>
            <w:tcW w:w="1015"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a1QIII</w:t>
            </w:r>
          </w:p>
        </w:tc>
        <w:tc>
          <w:tcPr>
            <w:tcW w:w="4023"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Водоносный верхненеоплейстоценовый аллювиальный первой надпойменной террасы</w:t>
            </w:r>
          </w:p>
        </w:tc>
        <w:tc>
          <w:tcPr>
            <w:tcW w:w="1858"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Фенол (C6H5OH)</w:t>
            </w:r>
          </w:p>
        </w:tc>
        <w:tc>
          <w:tcPr>
            <w:tcW w:w="846"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3,80</w:t>
            </w:r>
          </w:p>
        </w:tc>
        <w:tc>
          <w:tcPr>
            <w:tcW w:w="1025"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0,001</w:t>
            </w:r>
          </w:p>
        </w:tc>
        <w:tc>
          <w:tcPr>
            <w:tcW w:w="992"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4</w:t>
            </w:r>
          </w:p>
        </w:tc>
      </w:tr>
      <w:tr w:rsidR="00585248" w:rsidRPr="0093587C" w:rsidTr="00597837">
        <w:trPr>
          <w:cantSplit/>
          <w:trHeight w:val="20"/>
          <w:jc w:val="center"/>
        </w:trPr>
        <w:tc>
          <w:tcPr>
            <w:tcW w:w="567" w:type="dxa"/>
            <w:vMerge w:val="restart"/>
            <w:tcBorders>
              <w:top w:val="single" w:sz="4" w:space="0" w:color="auto"/>
              <w:left w:val="single" w:sz="4" w:space="0" w:color="auto"/>
              <w:right w:val="single" w:sz="4" w:space="0" w:color="auto"/>
            </w:tcBorders>
            <w:shd w:val="clear" w:color="auto" w:fill="auto"/>
            <w:noWrap/>
            <w:vAlign w:val="center"/>
          </w:tcPr>
          <w:p w:rsidR="00585248" w:rsidRPr="0093587C" w:rsidRDefault="00585248" w:rsidP="002204C2">
            <w:r w:rsidRPr="0093587C">
              <w:t>2</w:t>
            </w:r>
          </w:p>
        </w:tc>
        <w:tc>
          <w:tcPr>
            <w:tcW w:w="2599" w:type="dxa"/>
            <w:vMerge w:val="restart"/>
            <w:tcBorders>
              <w:top w:val="single" w:sz="4" w:space="0" w:color="auto"/>
              <w:left w:val="nil"/>
              <w:right w:val="single" w:sz="4" w:space="0" w:color="auto"/>
            </w:tcBorders>
            <w:shd w:val="clear" w:color="auto" w:fill="auto"/>
            <w:vAlign w:val="center"/>
          </w:tcPr>
          <w:p w:rsidR="00585248" w:rsidRPr="0093587C" w:rsidRDefault="00585248" w:rsidP="00585248">
            <w:r w:rsidRPr="0093587C">
              <w:t xml:space="preserve">ФГУП </w:t>
            </w:r>
            <w:r>
              <w:t>«</w:t>
            </w:r>
            <w:r w:rsidRPr="0093587C">
              <w:t>УЭиВ</w:t>
            </w:r>
            <w:r>
              <w:t>»</w:t>
            </w:r>
            <w:r w:rsidRPr="0093587C">
              <w:t xml:space="preserve"> (Береговой, УВКХ СО РАН)</w:t>
            </w:r>
          </w:p>
        </w:tc>
        <w:tc>
          <w:tcPr>
            <w:tcW w:w="2100" w:type="dxa"/>
            <w:vMerge w:val="restart"/>
            <w:tcBorders>
              <w:top w:val="single" w:sz="4" w:space="0" w:color="auto"/>
              <w:left w:val="nil"/>
              <w:right w:val="single" w:sz="4" w:space="0" w:color="auto"/>
            </w:tcBorders>
            <w:shd w:val="clear" w:color="auto" w:fill="auto"/>
            <w:vAlign w:val="center"/>
          </w:tcPr>
          <w:p w:rsidR="00585248" w:rsidRPr="0093587C" w:rsidRDefault="00585248" w:rsidP="002204C2">
            <w:r w:rsidRPr="0093587C">
              <w:t>г. Новосибирск</w:t>
            </w:r>
          </w:p>
        </w:tc>
        <w:tc>
          <w:tcPr>
            <w:tcW w:w="1015" w:type="dxa"/>
            <w:vMerge w:val="restart"/>
            <w:tcBorders>
              <w:top w:val="single" w:sz="4" w:space="0" w:color="auto"/>
              <w:left w:val="nil"/>
              <w:right w:val="single" w:sz="4" w:space="0" w:color="auto"/>
            </w:tcBorders>
            <w:shd w:val="clear" w:color="auto" w:fill="auto"/>
            <w:vAlign w:val="center"/>
          </w:tcPr>
          <w:p w:rsidR="00585248" w:rsidRPr="0093587C" w:rsidRDefault="00585248" w:rsidP="002204C2">
            <w:r w:rsidRPr="0093587C">
              <w:t>D3jur+</w:t>
            </w:r>
          </w:p>
          <w:p w:rsidR="00585248" w:rsidRPr="0093587C" w:rsidRDefault="00585248" w:rsidP="002204C2">
            <w:r w:rsidRPr="0093587C">
              <w:t>a4QII</w:t>
            </w:r>
          </w:p>
        </w:tc>
        <w:tc>
          <w:tcPr>
            <w:tcW w:w="4023" w:type="dxa"/>
            <w:vMerge w:val="restart"/>
            <w:tcBorders>
              <w:top w:val="single" w:sz="4" w:space="0" w:color="auto"/>
              <w:left w:val="nil"/>
              <w:right w:val="single" w:sz="4" w:space="0" w:color="auto"/>
            </w:tcBorders>
            <w:shd w:val="clear" w:color="auto" w:fill="auto"/>
            <w:vAlign w:val="center"/>
          </w:tcPr>
          <w:p w:rsidR="00585248" w:rsidRPr="0093587C" w:rsidRDefault="00585248" w:rsidP="002204C2">
            <w:r w:rsidRPr="0093587C">
              <w:t>Водоносная зона верхнедевонских пород юргинской свиты и четвертой надпойменной терассы</w:t>
            </w:r>
          </w:p>
        </w:tc>
        <w:tc>
          <w:tcPr>
            <w:tcW w:w="1858" w:type="dxa"/>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2204C2">
            <w:r w:rsidRPr="0093587C">
              <w:t xml:space="preserve">Мышьяк </w:t>
            </w:r>
          </w:p>
          <w:p w:rsidR="00585248" w:rsidRPr="0093587C" w:rsidRDefault="00585248" w:rsidP="002204C2">
            <w:r w:rsidRPr="0093587C">
              <w:t>(Аs, суммарно)</w:t>
            </w:r>
          </w:p>
        </w:tc>
        <w:tc>
          <w:tcPr>
            <w:tcW w:w="846" w:type="dxa"/>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1,43</w:t>
            </w:r>
          </w:p>
        </w:tc>
        <w:tc>
          <w:tcPr>
            <w:tcW w:w="1025" w:type="dxa"/>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0,01</w:t>
            </w:r>
          </w:p>
        </w:tc>
        <w:tc>
          <w:tcPr>
            <w:tcW w:w="992" w:type="dxa"/>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1</w:t>
            </w:r>
          </w:p>
        </w:tc>
      </w:tr>
      <w:tr w:rsidR="00585248" w:rsidRPr="0093587C" w:rsidTr="00597837">
        <w:trPr>
          <w:cantSplit/>
          <w:trHeight w:val="20"/>
          <w:jc w:val="center"/>
        </w:trPr>
        <w:tc>
          <w:tcPr>
            <w:tcW w:w="567" w:type="dxa"/>
            <w:vMerge/>
            <w:tcBorders>
              <w:left w:val="single" w:sz="4" w:space="0" w:color="auto"/>
              <w:bottom w:val="single" w:sz="4" w:space="0" w:color="auto"/>
              <w:right w:val="single" w:sz="4" w:space="0" w:color="auto"/>
            </w:tcBorders>
            <w:shd w:val="clear" w:color="auto" w:fill="auto"/>
            <w:noWrap/>
            <w:vAlign w:val="center"/>
          </w:tcPr>
          <w:p w:rsidR="00585248" w:rsidRPr="0093587C" w:rsidRDefault="00585248" w:rsidP="002204C2"/>
        </w:tc>
        <w:tc>
          <w:tcPr>
            <w:tcW w:w="2599" w:type="dxa"/>
            <w:vMerge/>
            <w:tcBorders>
              <w:left w:val="nil"/>
              <w:bottom w:val="single" w:sz="4" w:space="0" w:color="auto"/>
              <w:right w:val="single" w:sz="4" w:space="0" w:color="auto"/>
            </w:tcBorders>
            <w:shd w:val="clear" w:color="auto" w:fill="auto"/>
            <w:vAlign w:val="center"/>
          </w:tcPr>
          <w:p w:rsidR="00585248" w:rsidRPr="0093587C" w:rsidRDefault="00585248" w:rsidP="002204C2"/>
        </w:tc>
        <w:tc>
          <w:tcPr>
            <w:tcW w:w="2100" w:type="dxa"/>
            <w:vMerge/>
            <w:tcBorders>
              <w:left w:val="nil"/>
              <w:bottom w:val="single" w:sz="4" w:space="0" w:color="auto"/>
              <w:right w:val="single" w:sz="4" w:space="0" w:color="auto"/>
            </w:tcBorders>
            <w:shd w:val="clear" w:color="auto" w:fill="auto"/>
            <w:vAlign w:val="center"/>
          </w:tcPr>
          <w:p w:rsidR="00585248" w:rsidRPr="0093587C" w:rsidRDefault="00585248" w:rsidP="002204C2"/>
        </w:tc>
        <w:tc>
          <w:tcPr>
            <w:tcW w:w="1015" w:type="dxa"/>
            <w:vMerge/>
            <w:tcBorders>
              <w:left w:val="nil"/>
              <w:bottom w:val="single" w:sz="4" w:space="0" w:color="auto"/>
              <w:right w:val="single" w:sz="4" w:space="0" w:color="auto"/>
            </w:tcBorders>
            <w:shd w:val="clear" w:color="auto" w:fill="auto"/>
            <w:vAlign w:val="center"/>
          </w:tcPr>
          <w:p w:rsidR="00585248" w:rsidRPr="0093587C" w:rsidRDefault="00585248" w:rsidP="002204C2"/>
        </w:tc>
        <w:tc>
          <w:tcPr>
            <w:tcW w:w="4023" w:type="dxa"/>
            <w:vMerge/>
            <w:tcBorders>
              <w:left w:val="nil"/>
              <w:bottom w:val="single" w:sz="4" w:space="0" w:color="auto"/>
              <w:right w:val="single" w:sz="4" w:space="0" w:color="auto"/>
            </w:tcBorders>
            <w:shd w:val="clear" w:color="auto" w:fill="auto"/>
            <w:vAlign w:val="center"/>
          </w:tcPr>
          <w:p w:rsidR="00585248" w:rsidRPr="0093587C" w:rsidRDefault="00585248" w:rsidP="002204C2"/>
        </w:tc>
        <w:tc>
          <w:tcPr>
            <w:tcW w:w="1858"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 xml:space="preserve">Ртуть </w:t>
            </w:r>
          </w:p>
          <w:p w:rsidR="00585248" w:rsidRPr="0093587C" w:rsidRDefault="00585248" w:rsidP="002204C2">
            <w:r w:rsidRPr="0093587C">
              <w:t>(Hg, суммарно)</w:t>
            </w:r>
          </w:p>
        </w:tc>
        <w:tc>
          <w:tcPr>
            <w:tcW w:w="846"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1,42</w:t>
            </w:r>
          </w:p>
        </w:tc>
        <w:tc>
          <w:tcPr>
            <w:tcW w:w="1025"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0,0005</w:t>
            </w:r>
          </w:p>
        </w:tc>
        <w:tc>
          <w:tcPr>
            <w:tcW w:w="992"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1</w:t>
            </w:r>
          </w:p>
        </w:tc>
      </w:tr>
      <w:tr w:rsidR="00585248" w:rsidRPr="0093587C" w:rsidTr="00597837">
        <w:trPr>
          <w:cantSplit/>
          <w:trHeight w:val="20"/>
          <w:jc w:val="center"/>
        </w:trPr>
        <w:tc>
          <w:tcPr>
            <w:tcW w:w="567" w:type="dxa"/>
            <w:vMerge w:val="restart"/>
            <w:tcBorders>
              <w:top w:val="nil"/>
              <w:left w:val="single" w:sz="4" w:space="0" w:color="auto"/>
              <w:right w:val="single" w:sz="4" w:space="0" w:color="auto"/>
            </w:tcBorders>
            <w:shd w:val="clear" w:color="auto" w:fill="auto"/>
            <w:noWrap/>
            <w:vAlign w:val="center"/>
          </w:tcPr>
          <w:p w:rsidR="00585248" w:rsidRPr="0093587C" w:rsidRDefault="00585248" w:rsidP="002204C2">
            <w:r w:rsidRPr="0093587C">
              <w:t>3</w:t>
            </w:r>
          </w:p>
        </w:tc>
        <w:tc>
          <w:tcPr>
            <w:tcW w:w="2599" w:type="dxa"/>
            <w:vMerge w:val="restart"/>
            <w:tcBorders>
              <w:top w:val="nil"/>
              <w:left w:val="nil"/>
              <w:right w:val="single" w:sz="4" w:space="0" w:color="auto"/>
            </w:tcBorders>
            <w:shd w:val="clear" w:color="auto" w:fill="auto"/>
            <w:vAlign w:val="center"/>
          </w:tcPr>
          <w:p w:rsidR="00585248" w:rsidRPr="0093587C" w:rsidRDefault="00585248" w:rsidP="00585248">
            <w:r w:rsidRPr="0093587C">
              <w:t>МУП г.</w:t>
            </w:r>
            <w:r>
              <w:t> </w:t>
            </w:r>
            <w:r w:rsidRPr="0093587C">
              <w:t xml:space="preserve">Новосибирска </w:t>
            </w:r>
            <w:r>
              <w:t>«</w:t>
            </w:r>
            <w:r w:rsidRPr="0093587C">
              <w:t>Горводоканал</w:t>
            </w:r>
            <w:r>
              <w:t>»</w:t>
            </w:r>
            <w:r w:rsidRPr="0093587C">
              <w:t xml:space="preserve"> г.</w:t>
            </w:r>
            <w:r>
              <w:t> </w:t>
            </w:r>
            <w:r w:rsidRPr="0093587C">
              <w:t>Обь</w:t>
            </w:r>
          </w:p>
        </w:tc>
        <w:tc>
          <w:tcPr>
            <w:tcW w:w="2100" w:type="dxa"/>
            <w:vMerge w:val="restart"/>
            <w:tcBorders>
              <w:top w:val="nil"/>
              <w:left w:val="nil"/>
              <w:right w:val="single" w:sz="4" w:space="0" w:color="auto"/>
            </w:tcBorders>
            <w:shd w:val="clear" w:color="auto" w:fill="auto"/>
            <w:vAlign w:val="center"/>
          </w:tcPr>
          <w:p w:rsidR="00585248" w:rsidRPr="0093587C" w:rsidRDefault="00585248" w:rsidP="002204C2">
            <w:r w:rsidRPr="0093587C">
              <w:t>г. Обь</w:t>
            </w:r>
          </w:p>
        </w:tc>
        <w:tc>
          <w:tcPr>
            <w:tcW w:w="1015" w:type="dxa"/>
            <w:vMerge w:val="restart"/>
            <w:tcBorders>
              <w:top w:val="nil"/>
              <w:left w:val="nil"/>
              <w:right w:val="single" w:sz="4" w:space="0" w:color="auto"/>
            </w:tcBorders>
            <w:shd w:val="clear" w:color="auto" w:fill="auto"/>
            <w:vAlign w:val="center"/>
          </w:tcPr>
          <w:p w:rsidR="00585248" w:rsidRPr="0093587C" w:rsidRDefault="00585248" w:rsidP="002204C2">
            <w:r w:rsidRPr="0093587C">
              <w:t>N1bs+</w:t>
            </w:r>
          </w:p>
          <w:p w:rsidR="00585248" w:rsidRPr="0093587C" w:rsidRDefault="00585248" w:rsidP="002204C2">
            <w:r w:rsidRPr="0093587C">
              <w:t>a2QIII</w:t>
            </w:r>
          </w:p>
        </w:tc>
        <w:tc>
          <w:tcPr>
            <w:tcW w:w="4023" w:type="dxa"/>
            <w:vMerge w:val="restart"/>
            <w:tcBorders>
              <w:top w:val="nil"/>
              <w:left w:val="nil"/>
              <w:right w:val="single" w:sz="4" w:space="0" w:color="auto"/>
            </w:tcBorders>
            <w:shd w:val="clear" w:color="auto" w:fill="auto"/>
            <w:vAlign w:val="center"/>
          </w:tcPr>
          <w:p w:rsidR="00585248" w:rsidRPr="0093587C" w:rsidRDefault="00585248" w:rsidP="002204C2">
            <w:r w:rsidRPr="0093587C">
              <w:t>Водоносный миоценовый бещеульской свиты и верхнечетвертичный аллювиальный второй надпойменной террасы</w:t>
            </w:r>
          </w:p>
        </w:tc>
        <w:tc>
          <w:tcPr>
            <w:tcW w:w="1858"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Аммоний</w:t>
            </w:r>
          </w:p>
        </w:tc>
        <w:tc>
          <w:tcPr>
            <w:tcW w:w="846"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2,40</w:t>
            </w:r>
          </w:p>
        </w:tc>
        <w:tc>
          <w:tcPr>
            <w:tcW w:w="1025"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1,5</w:t>
            </w:r>
            <w:r w:rsidR="005E29BA">
              <w:t>0</w:t>
            </w:r>
          </w:p>
        </w:tc>
        <w:tc>
          <w:tcPr>
            <w:tcW w:w="992"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4</w:t>
            </w:r>
          </w:p>
        </w:tc>
      </w:tr>
      <w:tr w:rsidR="00585248" w:rsidRPr="0093587C" w:rsidTr="00597837">
        <w:trPr>
          <w:cantSplit/>
          <w:trHeight w:val="20"/>
          <w:jc w:val="center"/>
        </w:trPr>
        <w:tc>
          <w:tcPr>
            <w:tcW w:w="567" w:type="dxa"/>
            <w:vMerge/>
            <w:tcBorders>
              <w:left w:val="single" w:sz="4" w:space="0" w:color="auto"/>
              <w:bottom w:val="single" w:sz="4" w:space="0" w:color="auto"/>
              <w:right w:val="single" w:sz="4" w:space="0" w:color="auto"/>
            </w:tcBorders>
            <w:shd w:val="clear" w:color="auto" w:fill="auto"/>
            <w:noWrap/>
            <w:vAlign w:val="center"/>
          </w:tcPr>
          <w:p w:rsidR="00585248" w:rsidRPr="0093587C" w:rsidRDefault="00585248" w:rsidP="002204C2"/>
        </w:tc>
        <w:tc>
          <w:tcPr>
            <w:tcW w:w="2599" w:type="dxa"/>
            <w:vMerge/>
            <w:tcBorders>
              <w:left w:val="nil"/>
              <w:bottom w:val="single" w:sz="4" w:space="0" w:color="auto"/>
              <w:right w:val="single" w:sz="4" w:space="0" w:color="auto"/>
            </w:tcBorders>
            <w:shd w:val="clear" w:color="auto" w:fill="auto"/>
            <w:vAlign w:val="center"/>
          </w:tcPr>
          <w:p w:rsidR="00585248" w:rsidRPr="0093587C" w:rsidRDefault="00585248" w:rsidP="002204C2"/>
        </w:tc>
        <w:tc>
          <w:tcPr>
            <w:tcW w:w="2100" w:type="dxa"/>
            <w:vMerge/>
            <w:tcBorders>
              <w:left w:val="nil"/>
              <w:bottom w:val="single" w:sz="4" w:space="0" w:color="auto"/>
              <w:right w:val="single" w:sz="4" w:space="0" w:color="auto"/>
            </w:tcBorders>
            <w:shd w:val="clear" w:color="auto" w:fill="auto"/>
            <w:vAlign w:val="center"/>
          </w:tcPr>
          <w:p w:rsidR="00585248" w:rsidRPr="0093587C" w:rsidRDefault="00585248" w:rsidP="002204C2"/>
        </w:tc>
        <w:tc>
          <w:tcPr>
            <w:tcW w:w="1015" w:type="dxa"/>
            <w:vMerge/>
            <w:tcBorders>
              <w:left w:val="nil"/>
              <w:bottom w:val="single" w:sz="4" w:space="0" w:color="auto"/>
              <w:right w:val="single" w:sz="4" w:space="0" w:color="auto"/>
            </w:tcBorders>
            <w:shd w:val="clear" w:color="auto" w:fill="auto"/>
            <w:vAlign w:val="center"/>
          </w:tcPr>
          <w:p w:rsidR="00585248" w:rsidRPr="0093587C" w:rsidRDefault="00585248" w:rsidP="002204C2"/>
        </w:tc>
        <w:tc>
          <w:tcPr>
            <w:tcW w:w="4023" w:type="dxa"/>
            <w:vMerge/>
            <w:tcBorders>
              <w:left w:val="nil"/>
              <w:bottom w:val="single" w:sz="4" w:space="0" w:color="auto"/>
              <w:right w:val="single" w:sz="4" w:space="0" w:color="auto"/>
            </w:tcBorders>
            <w:shd w:val="clear" w:color="auto" w:fill="auto"/>
            <w:vAlign w:val="center"/>
          </w:tcPr>
          <w:p w:rsidR="00585248" w:rsidRPr="0093587C" w:rsidRDefault="00585248" w:rsidP="002204C2"/>
        </w:tc>
        <w:tc>
          <w:tcPr>
            <w:tcW w:w="1858"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 xml:space="preserve">Марганец </w:t>
            </w:r>
          </w:p>
          <w:p w:rsidR="00585248" w:rsidRPr="0093587C" w:rsidRDefault="00585248" w:rsidP="002204C2">
            <w:r w:rsidRPr="0093587C">
              <w:t>(Мn, суммарно)</w:t>
            </w:r>
          </w:p>
        </w:tc>
        <w:tc>
          <w:tcPr>
            <w:tcW w:w="846"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8,30</w:t>
            </w:r>
          </w:p>
        </w:tc>
        <w:tc>
          <w:tcPr>
            <w:tcW w:w="1025"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0,1</w:t>
            </w:r>
            <w:r w:rsidR="005E29BA">
              <w:t>0</w:t>
            </w:r>
          </w:p>
        </w:tc>
        <w:tc>
          <w:tcPr>
            <w:tcW w:w="992"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3</w:t>
            </w:r>
          </w:p>
        </w:tc>
      </w:tr>
      <w:tr w:rsidR="00585248" w:rsidRPr="0093587C" w:rsidTr="00597837">
        <w:trPr>
          <w:cantSplit/>
          <w:trHeight w:val="20"/>
          <w:jc w:val="center"/>
        </w:trPr>
        <w:tc>
          <w:tcPr>
            <w:tcW w:w="567" w:type="dxa"/>
            <w:vMerge w:val="restart"/>
            <w:tcBorders>
              <w:top w:val="nil"/>
              <w:left w:val="single" w:sz="4" w:space="0" w:color="auto"/>
              <w:right w:val="single" w:sz="4" w:space="0" w:color="auto"/>
            </w:tcBorders>
            <w:shd w:val="clear" w:color="auto" w:fill="auto"/>
            <w:noWrap/>
            <w:vAlign w:val="center"/>
          </w:tcPr>
          <w:p w:rsidR="00585248" w:rsidRPr="0093587C" w:rsidRDefault="00585248" w:rsidP="002204C2">
            <w:r w:rsidRPr="0093587C">
              <w:t>4</w:t>
            </w:r>
          </w:p>
        </w:tc>
        <w:tc>
          <w:tcPr>
            <w:tcW w:w="2599" w:type="dxa"/>
            <w:vMerge w:val="restart"/>
            <w:tcBorders>
              <w:top w:val="nil"/>
              <w:left w:val="nil"/>
              <w:right w:val="single" w:sz="4" w:space="0" w:color="auto"/>
            </w:tcBorders>
            <w:shd w:val="clear" w:color="auto" w:fill="auto"/>
            <w:vAlign w:val="center"/>
          </w:tcPr>
          <w:p w:rsidR="00585248" w:rsidRPr="0093587C" w:rsidRDefault="00585248" w:rsidP="00585248">
            <w:r w:rsidRPr="0093587C">
              <w:t xml:space="preserve">АО </w:t>
            </w:r>
            <w:r>
              <w:t>«</w:t>
            </w:r>
            <w:r w:rsidRPr="0093587C">
              <w:t>Новосибирская птицефабрика</w:t>
            </w:r>
            <w:r>
              <w:t>»</w:t>
            </w:r>
            <w:r w:rsidRPr="0093587C">
              <w:t>-1</w:t>
            </w:r>
          </w:p>
        </w:tc>
        <w:tc>
          <w:tcPr>
            <w:tcW w:w="2100" w:type="dxa"/>
            <w:vMerge w:val="restart"/>
            <w:tcBorders>
              <w:top w:val="nil"/>
              <w:left w:val="nil"/>
              <w:right w:val="single" w:sz="4" w:space="0" w:color="auto"/>
            </w:tcBorders>
            <w:shd w:val="clear" w:color="auto" w:fill="auto"/>
            <w:vAlign w:val="center"/>
          </w:tcPr>
          <w:p w:rsidR="00585248" w:rsidRPr="0093587C" w:rsidRDefault="00585248" w:rsidP="002204C2">
            <w:r w:rsidRPr="0093587C">
              <w:t>Искитимский район</w:t>
            </w:r>
          </w:p>
        </w:tc>
        <w:tc>
          <w:tcPr>
            <w:tcW w:w="1015" w:type="dxa"/>
            <w:vMerge w:val="restart"/>
            <w:tcBorders>
              <w:top w:val="nil"/>
              <w:left w:val="nil"/>
              <w:right w:val="single" w:sz="4" w:space="0" w:color="auto"/>
            </w:tcBorders>
            <w:shd w:val="clear" w:color="auto" w:fill="auto"/>
            <w:vAlign w:val="center"/>
          </w:tcPr>
          <w:p w:rsidR="00585248" w:rsidRPr="0093587C" w:rsidRDefault="00585248" w:rsidP="002204C2">
            <w:r w:rsidRPr="0093587C">
              <w:t>C1t-v</w:t>
            </w:r>
          </w:p>
        </w:tc>
        <w:tc>
          <w:tcPr>
            <w:tcW w:w="4023" w:type="dxa"/>
            <w:vMerge w:val="restart"/>
            <w:tcBorders>
              <w:top w:val="nil"/>
              <w:left w:val="nil"/>
              <w:right w:val="single" w:sz="4" w:space="0" w:color="auto"/>
            </w:tcBorders>
            <w:shd w:val="clear" w:color="auto" w:fill="auto"/>
            <w:vAlign w:val="center"/>
          </w:tcPr>
          <w:p w:rsidR="00585248" w:rsidRPr="0093587C" w:rsidRDefault="00585248" w:rsidP="002204C2">
            <w:r w:rsidRPr="0093587C">
              <w:t>Водоносный нижнекаменноугольный турнейского и визейского ярусов</w:t>
            </w:r>
          </w:p>
        </w:tc>
        <w:tc>
          <w:tcPr>
            <w:tcW w:w="1858"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Аммоний</w:t>
            </w:r>
          </w:p>
        </w:tc>
        <w:tc>
          <w:tcPr>
            <w:tcW w:w="846"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1,15</w:t>
            </w:r>
          </w:p>
        </w:tc>
        <w:tc>
          <w:tcPr>
            <w:tcW w:w="1025"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1,5</w:t>
            </w:r>
            <w:r w:rsidR="005E29BA">
              <w:t>0</w:t>
            </w:r>
          </w:p>
        </w:tc>
        <w:tc>
          <w:tcPr>
            <w:tcW w:w="992"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4</w:t>
            </w:r>
          </w:p>
        </w:tc>
      </w:tr>
      <w:tr w:rsidR="00585248" w:rsidRPr="0093587C" w:rsidTr="00597837">
        <w:trPr>
          <w:cantSplit/>
          <w:trHeight w:val="20"/>
          <w:jc w:val="center"/>
        </w:trPr>
        <w:tc>
          <w:tcPr>
            <w:tcW w:w="567" w:type="dxa"/>
            <w:vMerge/>
            <w:tcBorders>
              <w:left w:val="single" w:sz="4" w:space="0" w:color="auto"/>
              <w:bottom w:val="single" w:sz="4" w:space="0" w:color="auto"/>
              <w:right w:val="single" w:sz="4" w:space="0" w:color="auto"/>
            </w:tcBorders>
            <w:shd w:val="clear" w:color="auto" w:fill="auto"/>
            <w:noWrap/>
            <w:vAlign w:val="center"/>
          </w:tcPr>
          <w:p w:rsidR="00585248" w:rsidRPr="0093587C" w:rsidRDefault="00585248" w:rsidP="002204C2"/>
        </w:tc>
        <w:tc>
          <w:tcPr>
            <w:tcW w:w="2599" w:type="dxa"/>
            <w:vMerge/>
            <w:tcBorders>
              <w:left w:val="nil"/>
              <w:bottom w:val="single" w:sz="4" w:space="0" w:color="auto"/>
              <w:right w:val="single" w:sz="4" w:space="0" w:color="auto"/>
            </w:tcBorders>
            <w:shd w:val="clear" w:color="auto" w:fill="auto"/>
            <w:vAlign w:val="center"/>
          </w:tcPr>
          <w:p w:rsidR="00585248" w:rsidRPr="0093587C" w:rsidRDefault="00585248" w:rsidP="002204C2"/>
        </w:tc>
        <w:tc>
          <w:tcPr>
            <w:tcW w:w="2100" w:type="dxa"/>
            <w:vMerge/>
            <w:tcBorders>
              <w:left w:val="nil"/>
              <w:bottom w:val="single" w:sz="4" w:space="0" w:color="auto"/>
              <w:right w:val="single" w:sz="4" w:space="0" w:color="auto"/>
            </w:tcBorders>
            <w:shd w:val="clear" w:color="auto" w:fill="auto"/>
            <w:vAlign w:val="center"/>
          </w:tcPr>
          <w:p w:rsidR="00585248" w:rsidRPr="0093587C" w:rsidRDefault="00585248" w:rsidP="002204C2"/>
        </w:tc>
        <w:tc>
          <w:tcPr>
            <w:tcW w:w="1015" w:type="dxa"/>
            <w:vMerge/>
            <w:tcBorders>
              <w:left w:val="nil"/>
              <w:bottom w:val="single" w:sz="4" w:space="0" w:color="auto"/>
              <w:right w:val="single" w:sz="4" w:space="0" w:color="auto"/>
            </w:tcBorders>
            <w:shd w:val="clear" w:color="auto" w:fill="auto"/>
            <w:vAlign w:val="center"/>
          </w:tcPr>
          <w:p w:rsidR="00585248" w:rsidRPr="0093587C" w:rsidRDefault="00585248" w:rsidP="002204C2"/>
        </w:tc>
        <w:tc>
          <w:tcPr>
            <w:tcW w:w="4023" w:type="dxa"/>
            <w:vMerge/>
            <w:tcBorders>
              <w:left w:val="nil"/>
              <w:bottom w:val="single" w:sz="4" w:space="0" w:color="auto"/>
              <w:right w:val="single" w:sz="4" w:space="0" w:color="auto"/>
            </w:tcBorders>
            <w:shd w:val="clear" w:color="auto" w:fill="auto"/>
            <w:vAlign w:val="center"/>
          </w:tcPr>
          <w:p w:rsidR="00585248" w:rsidRPr="0093587C" w:rsidRDefault="00585248" w:rsidP="002204C2"/>
        </w:tc>
        <w:tc>
          <w:tcPr>
            <w:tcW w:w="1858"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 xml:space="preserve">Мышьяк </w:t>
            </w:r>
          </w:p>
          <w:p w:rsidR="00585248" w:rsidRPr="0093587C" w:rsidRDefault="00585248" w:rsidP="002204C2">
            <w:r w:rsidRPr="0093587C">
              <w:t>(Аs, суммарно)</w:t>
            </w:r>
          </w:p>
        </w:tc>
        <w:tc>
          <w:tcPr>
            <w:tcW w:w="846"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2,40</w:t>
            </w:r>
          </w:p>
        </w:tc>
        <w:tc>
          <w:tcPr>
            <w:tcW w:w="1025"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0,01</w:t>
            </w:r>
          </w:p>
        </w:tc>
        <w:tc>
          <w:tcPr>
            <w:tcW w:w="992"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1</w:t>
            </w:r>
          </w:p>
        </w:tc>
      </w:tr>
      <w:tr w:rsidR="00585248" w:rsidRPr="0093587C" w:rsidTr="00597837">
        <w:trPr>
          <w:cantSplit/>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rsidR="00585248" w:rsidRPr="0093587C" w:rsidRDefault="00585248" w:rsidP="002204C2">
            <w:r w:rsidRPr="0093587C">
              <w:t>5</w:t>
            </w:r>
          </w:p>
        </w:tc>
        <w:tc>
          <w:tcPr>
            <w:tcW w:w="2599" w:type="dxa"/>
            <w:tcBorders>
              <w:top w:val="nil"/>
              <w:left w:val="nil"/>
              <w:bottom w:val="single" w:sz="4" w:space="0" w:color="auto"/>
              <w:right w:val="single" w:sz="4" w:space="0" w:color="auto"/>
            </w:tcBorders>
            <w:shd w:val="clear" w:color="auto" w:fill="auto"/>
            <w:vAlign w:val="center"/>
          </w:tcPr>
          <w:p w:rsidR="00585248" w:rsidRPr="0093587C" w:rsidRDefault="00585248" w:rsidP="00585248">
            <w:r w:rsidRPr="0093587C">
              <w:t xml:space="preserve">АО </w:t>
            </w:r>
            <w:r>
              <w:t>«</w:t>
            </w:r>
            <w:r w:rsidRPr="0093587C">
              <w:t>Новосибирская птицефабрика</w:t>
            </w:r>
            <w:r>
              <w:t>»</w:t>
            </w:r>
            <w:r w:rsidRPr="0093587C">
              <w:t>-2</w:t>
            </w:r>
          </w:p>
        </w:tc>
        <w:tc>
          <w:tcPr>
            <w:tcW w:w="2100"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Искитимский район</w:t>
            </w:r>
          </w:p>
        </w:tc>
        <w:tc>
          <w:tcPr>
            <w:tcW w:w="1015"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C1t-v</w:t>
            </w:r>
          </w:p>
        </w:tc>
        <w:tc>
          <w:tcPr>
            <w:tcW w:w="4023"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Водоносный нижнекаменноугольный турнейского и визейского ярусов</w:t>
            </w:r>
          </w:p>
        </w:tc>
        <w:tc>
          <w:tcPr>
            <w:tcW w:w="1858"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 xml:space="preserve">Мышьяк </w:t>
            </w:r>
          </w:p>
          <w:p w:rsidR="00585248" w:rsidRPr="0093587C" w:rsidRDefault="00585248" w:rsidP="002204C2">
            <w:r w:rsidRPr="0093587C">
              <w:t>(Аs, суммарно)</w:t>
            </w:r>
          </w:p>
        </w:tc>
        <w:tc>
          <w:tcPr>
            <w:tcW w:w="846"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1,70</w:t>
            </w:r>
          </w:p>
        </w:tc>
        <w:tc>
          <w:tcPr>
            <w:tcW w:w="1025"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0,01</w:t>
            </w:r>
          </w:p>
        </w:tc>
        <w:tc>
          <w:tcPr>
            <w:tcW w:w="992"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1</w:t>
            </w:r>
          </w:p>
        </w:tc>
      </w:tr>
      <w:tr w:rsidR="00585248" w:rsidRPr="0093587C" w:rsidTr="00597837">
        <w:trPr>
          <w:cantSplit/>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rsidR="00585248" w:rsidRPr="0093587C" w:rsidRDefault="00585248" w:rsidP="002204C2">
            <w:r w:rsidRPr="0093587C">
              <w:t>6</w:t>
            </w:r>
          </w:p>
        </w:tc>
        <w:tc>
          <w:tcPr>
            <w:tcW w:w="2599"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Евсинская птицефабрика, II площадка</w:t>
            </w:r>
          </w:p>
        </w:tc>
        <w:tc>
          <w:tcPr>
            <w:tcW w:w="2100"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Искитимский район</w:t>
            </w:r>
          </w:p>
        </w:tc>
        <w:tc>
          <w:tcPr>
            <w:tcW w:w="1015"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D3pc</w:t>
            </w:r>
          </w:p>
        </w:tc>
        <w:tc>
          <w:tcPr>
            <w:tcW w:w="4023"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Водоносная зона верхнедевонских пород пачинской свиты</w:t>
            </w:r>
          </w:p>
        </w:tc>
        <w:tc>
          <w:tcPr>
            <w:tcW w:w="1858"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Нитрат-ион (-3)</w:t>
            </w:r>
          </w:p>
        </w:tc>
        <w:tc>
          <w:tcPr>
            <w:tcW w:w="846"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1,69</w:t>
            </w:r>
          </w:p>
        </w:tc>
        <w:tc>
          <w:tcPr>
            <w:tcW w:w="1025"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45</w:t>
            </w:r>
            <w:r w:rsidR="005E29BA">
              <w:t>,00</w:t>
            </w:r>
          </w:p>
        </w:tc>
        <w:tc>
          <w:tcPr>
            <w:tcW w:w="992"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3</w:t>
            </w:r>
          </w:p>
        </w:tc>
      </w:tr>
      <w:tr w:rsidR="00585248" w:rsidRPr="0093587C" w:rsidTr="00597837">
        <w:trPr>
          <w:cantSplit/>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rsidR="00585248" w:rsidRPr="0093587C" w:rsidRDefault="00585248" w:rsidP="002204C2">
            <w:r w:rsidRPr="0093587C">
              <w:lastRenderedPageBreak/>
              <w:t>7</w:t>
            </w:r>
          </w:p>
        </w:tc>
        <w:tc>
          <w:tcPr>
            <w:tcW w:w="2599" w:type="dxa"/>
            <w:tcBorders>
              <w:top w:val="nil"/>
              <w:left w:val="nil"/>
              <w:bottom w:val="single" w:sz="4" w:space="0" w:color="auto"/>
              <w:right w:val="single" w:sz="4" w:space="0" w:color="auto"/>
            </w:tcBorders>
            <w:shd w:val="clear" w:color="auto" w:fill="auto"/>
            <w:vAlign w:val="center"/>
          </w:tcPr>
          <w:p w:rsidR="00585248" w:rsidRPr="0093587C" w:rsidRDefault="00585248" w:rsidP="00585248">
            <w:r w:rsidRPr="0093587C">
              <w:t xml:space="preserve">ООО </w:t>
            </w:r>
            <w:r>
              <w:t>«</w:t>
            </w:r>
            <w:r w:rsidRPr="0093587C">
              <w:t>Бергауф Марусино</w:t>
            </w:r>
            <w:r>
              <w:t>»</w:t>
            </w:r>
          </w:p>
        </w:tc>
        <w:tc>
          <w:tcPr>
            <w:tcW w:w="2100"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Новосибирский район</w:t>
            </w:r>
          </w:p>
        </w:tc>
        <w:tc>
          <w:tcPr>
            <w:tcW w:w="1015"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D3-C1</w:t>
            </w:r>
          </w:p>
        </w:tc>
        <w:tc>
          <w:tcPr>
            <w:tcW w:w="4023"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Водоносный верхнедевонский и нижнекаменноугольный комплекс</w:t>
            </w:r>
          </w:p>
        </w:tc>
        <w:tc>
          <w:tcPr>
            <w:tcW w:w="1858"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 xml:space="preserve">Марганец </w:t>
            </w:r>
          </w:p>
          <w:p w:rsidR="00585248" w:rsidRPr="0093587C" w:rsidRDefault="00585248" w:rsidP="002204C2">
            <w:r w:rsidRPr="0093587C">
              <w:t>(Мn, суммарно)</w:t>
            </w:r>
          </w:p>
        </w:tc>
        <w:tc>
          <w:tcPr>
            <w:tcW w:w="846"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18,80</w:t>
            </w:r>
          </w:p>
        </w:tc>
        <w:tc>
          <w:tcPr>
            <w:tcW w:w="1025"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0,1</w:t>
            </w:r>
            <w:r w:rsidR="005E29BA">
              <w:t>0</w:t>
            </w:r>
          </w:p>
        </w:tc>
        <w:tc>
          <w:tcPr>
            <w:tcW w:w="992"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3</w:t>
            </w:r>
          </w:p>
        </w:tc>
      </w:tr>
      <w:tr w:rsidR="00585248" w:rsidRPr="0093587C" w:rsidTr="00597837">
        <w:trPr>
          <w:cantSplit/>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rsidR="00585248" w:rsidRPr="0093587C" w:rsidRDefault="00585248" w:rsidP="002204C2">
            <w:r w:rsidRPr="0093587C">
              <w:t>8</w:t>
            </w:r>
          </w:p>
        </w:tc>
        <w:tc>
          <w:tcPr>
            <w:tcW w:w="2599"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 xml:space="preserve">ООО </w:t>
            </w:r>
            <w:r>
              <w:t>«</w:t>
            </w:r>
            <w:r w:rsidRPr="0093587C">
              <w:t>Усадьба Татищева</w:t>
            </w:r>
            <w:r>
              <w:t>»</w:t>
            </w:r>
          </w:p>
        </w:tc>
        <w:tc>
          <w:tcPr>
            <w:tcW w:w="2100"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Новосибирский район</w:t>
            </w:r>
          </w:p>
        </w:tc>
        <w:tc>
          <w:tcPr>
            <w:tcW w:w="1015"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a1QIII</w:t>
            </w:r>
          </w:p>
        </w:tc>
        <w:tc>
          <w:tcPr>
            <w:tcW w:w="4023"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Водоносный верхненеоплейстоценовый аллювиальный первой надпойменной террасы</w:t>
            </w:r>
          </w:p>
        </w:tc>
        <w:tc>
          <w:tcPr>
            <w:tcW w:w="1858" w:type="dxa"/>
            <w:tcBorders>
              <w:top w:val="nil"/>
              <w:left w:val="nil"/>
              <w:bottom w:val="single" w:sz="4" w:space="0" w:color="auto"/>
              <w:right w:val="single" w:sz="4" w:space="0" w:color="auto"/>
            </w:tcBorders>
            <w:shd w:val="clear" w:color="auto" w:fill="auto"/>
            <w:vAlign w:val="center"/>
          </w:tcPr>
          <w:p w:rsidR="00585248" w:rsidRPr="0093587C" w:rsidRDefault="00585248" w:rsidP="002204C2">
            <w:r w:rsidRPr="0093587C">
              <w:t>Аммоний</w:t>
            </w:r>
          </w:p>
        </w:tc>
        <w:tc>
          <w:tcPr>
            <w:tcW w:w="846"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2,13</w:t>
            </w:r>
          </w:p>
        </w:tc>
        <w:tc>
          <w:tcPr>
            <w:tcW w:w="1025"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1,5</w:t>
            </w:r>
            <w:r w:rsidR="005E29BA">
              <w:t>0</w:t>
            </w:r>
          </w:p>
        </w:tc>
        <w:tc>
          <w:tcPr>
            <w:tcW w:w="992" w:type="dxa"/>
            <w:tcBorders>
              <w:top w:val="nil"/>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4</w:t>
            </w:r>
          </w:p>
        </w:tc>
      </w:tr>
      <w:tr w:rsidR="00585248" w:rsidRPr="0093587C" w:rsidTr="00597837">
        <w:trPr>
          <w:cantSplit/>
          <w:trHeight w:val="20"/>
          <w:jc w:val="center"/>
        </w:trPr>
        <w:tc>
          <w:tcPr>
            <w:tcW w:w="56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85248" w:rsidRPr="0093587C" w:rsidRDefault="00585248" w:rsidP="002204C2">
            <w:r w:rsidRPr="0093587C">
              <w:t>9</w:t>
            </w:r>
          </w:p>
        </w:tc>
        <w:tc>
          <w:tcPr>
            <w:tcW w:w="2599" w:type="dxa"/>
            <w:vMerge w:val="restart"/>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585248">
            <w:r w:rsidRPr="0093587C">
              <w:t xml:space="preserve">ООО </w:t>
            </w:r>
            <w:r>
              <w:t>«</w:t>
            </w:r>
            <w:r w:rsidRPr="0093587C">
              <w:t>Горводоканал</w:t>
            </w:r>
            <w:r>
              <w:t>»</w:t>
            </w:r>
            <w:r w:rsidRPr="0093587C">
              <w:t xml:space="preserve"> (Безменовский I МПВ)</w:t>
            </w:r>
          </w:p>
        </w:tc>
        <w:tc>
          <w:tcPr>
            <w:tcW w:w="2100" w:type="dxa"/>
            <w:vMerge w:val="restart"/>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2204C2">
            <w:r w:rsidRPr="0093587C">
              <w:t>Черепановский район</w:t>
            </w:r>
          </w:p>
        </w:tc>
        <w:tc>
          <w:tcPr>
            <w:tcW w:w="1015" w:type="dxa"/>
            <w:vMerge w:val="restart"/>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2204C2">
            <w:r w:rsidRPr="0093587C">
              <w:t>QI-II</w:t>
            </w:r>
          </w:p>
        </w:tc>
        <w:tc>
          <w:tcPr>
            <w:tcW w:w="4023" w:type="dxa"/>
            <w:vMerge w:val="restart"/>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2204C2">
            <w:r w:rsidRPr="0093587C">
              <w:t>Водоносный нижне-средненеоплейстоценовый горизонт</w:t>
            </w:r>
          </w:p>
        </w:tc>
        <w:tc>
          <w:tcPr>
            <w:tcW w:w="1858" w:type="dxa"/>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2204C2">
            <w:r w:rsidRPr="0093587C">
              <w:t>Бор (B, суммарно)</w:t>
            </w:r>
          </w:p>
        </w:tc>
        <w:tc>
          <w:tcPr>
            <w:tcW w:w="846" w:type="dxa"/>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1,14</w:t>
            </w:r>
          </w:p>
        </w:tc>
        <w:tc>
          <w:tcPr>
            <w:tcW w:w="1025" w:type="dxa"/>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0,5</w:t>
            </w:r>
            <w:r w:rsidR="005E29BA">
              <w:t>0</w:t>
            </w:r>
          </w:p>
        </w:tc>
        <w:tc>
          <w:tcPr>
            <w:tcW w:w="992" w:type="dxa"/>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2</w:t>
            </w:r>
          </w:p>
        </w:tc>
      </w:tr>
      <w:tr w:rsidR="00585248" w:rsidRPr="0093587C" w:rsidTr="00597837">
        <w:trPr>
          <w:cantSplit/>
          <w:trHeight w:val="20"/>
          <w:jc w:val="center"/>
        </w:trPr>
        <w:tc>
          <w:tcPr>
            <w:tcW w:w="56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585248" w:rsidRPr="0093587C" w:rsidRDefault="00585248" w:rsidP="002204C2"/>
        </w:tc>
        <w:tc>
          <w:tcPr>
            <w:tcW w:w="2599" w:type="dxa"/>
            <w:vMerge/>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2204C2"/>
        </w:tc>
        <w:tc>
          <w:tcPr>
            <w:tcW w:w="2100" w:type="dxa"/>
            <w:vMerge/>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2204C2"/>
        </w:tc>
        <w:tc>
          <w:tcPr>
            <w:tcW w:w="1015" w:type="dxa"/>
            <w:vMerge/>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2204C2"/>
        </w:tc>
        <w:tc>
          <w:tcPr>
            <w:tcW w:w="4023" w:type="dxa"/>
            <w:vMerge/>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2204C2"/>
        </w:tc>
        <w:tc>
          <w:tcPr>
            <w:tcW w:w="1858" w:type="dxa"/>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2204C2">
            <w:r w:rsidRPr="0093587C">
              <w:t xml:space="preserve">Мышьяк </w:t>
            </w:r>
          </w:p>
          <w:p w:rsidR="00585248" w:rsidRPr="0093587C" w:rsidRDefault="00585248" w:rsidP="002204C2">
            <w:r w:rsidRPr="0093587C">
              <w:t>(Аs, суммарно)</w:t>
            </w:r>
          </w:p>
        </w:tc>
        <w:tc>
          <w:tcPr>
            <w:tcW w:w="846" w:type="dxa"/>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1,71</w:t>
            </w:r>
          </w:p>
        </w:tc>
        <w:tc>
          <w:tcPr>
            <w:tcW w:w="1025" w:type="dxa"/>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0,01</w:t>
            </w:r>
          </w:p>
        </w:tc>
        <w:tc>
          <w:tcPr>
            <w:tcW w:w="992" w:type="dxa"/>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1</w:t>
            </w:r>
          </w:p>
        </w:tc>
      </w:tr>
      <w:tr w:rsidR="00585248" w:rsidRPr="0093587C" w:rsidTr="00597837">
        <w:trPr>
          <w:cantSplit/>
          <w:trHeight w:val="20"/>
          <w:jc w:val="center"/>
        </w:trPr>
        <w:tc>
          <w:tcPr>
            <w:tcW w:w="56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585248" w:rsidRPr="0093587C" w:rsidRDefault="00585248" w:rsidP="002204C2"/>
        </w:tc>
        <w:tc>
          <w:tcPr>
            <w:tcW w:w="2599" w:type="dxa"/>
            <w:vMerge/>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2204C2"/>
        </w:tc>
        <w:tc>
          <w:tcPr>
            <w:tcW w:w="2100" w:type="dxa"/>
            <w:vMerge/>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2204C2"/>
        </w:tc>
        <w:tc>
          <w:tcPr>
            <w:tcW w:w="1015" w:type="dxa"/>
            <w:vMerge/>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2204C2"/>
        </w:tc>
        <w:tc>
          <w:tcPr>
            <w:tcW w:w="4023" w:type="dxa"/>
            <w:vMerge/>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2204C2"/>
        </w:tc>
        <w:tc>
          <w:tcPr>
            <w:tcW w:w="1858" w:type="dxa"/>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2204C2">
            <w:r w:rsidRPr="0093587C">
              <w:t>Фториды</w:t>
            </w:r>
          </w:p>
        </w:tc>
        <w:tc>
          <w:tcPr>
            <w:tcW w:w="846" w:type="dxa"/>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1,01</w:t>
            </w:r>
          </w:p>
        </w:tc>
        <w:tc>
          <w:tcPr>
            <w:tcW w:w="1025" w:type="dxa"/>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1,5</w:t>
            </w:r>
            <w:r w:rsidR="005E29BA">
              <w:t>0</w:t>
            </w:r>
          </w:p>
        </w:tc>
        <w:tc>
          <w:tcPr>
            <w:tcW w:w="992" w:type="dxa"/>
            <w:tcBorders>
              <w:top w:val="single" w:sz="4" w:space="0" w:color="auto"/>
              <w:left w:val="nil"/>
              <w:bottom w:val="single" w:sz="4" w:space="0" w:color="auto"/>
              <w:right w:val="single" w:sz="4" w:space="0" w:color="auto"/>
            </w:tcBorders>
            <w:shd w:val="clear" w:color="auto" w:fill="auto"/>
            <w:vAlign w:val="center"/>
          </w:tcPr>
          <w:p w:rsidR="00585248" w:rsidRPr="0093587C" w:rsidRDefault="00585248" w:rsidP="0083533B">
            <w:pPr>
              <w:jc w:val="center"/>
            </w:pPr>
            <w:r w:rsidRPr="0093587C">
              <w:t>2</w:t>
            </w:r>
          </w:p>
        </w:tc>
      </w:tr>
    </w:tbl>
    <w:p w:rsidR="0032434D" w:rsidRDefault="0032434D" w:rsidP="0032434D"/>
    <w:p w:rsidR="0032434D" w:rsidRDefault="0032434D" w:rsidP="0032434D"/>
    <w:p w:rsidR="0032434D" w:rsidRDefault="0032434D" w:rsidP="0032434D">
      <w:pPr>
        <w:sectPr w:rsidR="0032434D" w:rsidSect="00495969">
          <w:pgSz w:w="16838" w:h="11906" w:orient="landscape"/>
          <w:pgMar w:top="1418" w:right="1134" w:bottom="567" w:left="1134" w:header="567" w:footer="454" w:gutter="0"/>
          <w:cols w:space="708"/>
          <w:docGrid w:linePitch="360"/>
        </w:sectPr>
      </w:pPr>
    </w:p>
    <w:p w:rsidR="00795303" w:rsidRPr="00287E3C" w:rsidRDefault="00795303" w:rsidP="00795303">
      <w:pPr>
        <w:pStyle w:val="20"/>
        <w:jc w:val="right"/>
        <w:rPr>
          <w:rFonts w:ascii="Times New Roman" w:hAnsi="Times New Roman" w:cs="Times New Roman"/>
          <w:sz w:val="24"/>
          <w:szCs w:val="24"/>
        </w:rPr>
      </w:pPr>
      <w:bookmarkStart w:id="131" w:name="_Toc11767065"/>
      <w:r w:rsidRPr="00287E3C">
        <w:rPr>
          <w:rFonts w:ascii="Times New Roman" w:hAnsi="Times New Roman" w:cs="Times New Roman"/>
          <w:sz w:val="24"/>
          <w:szCs w:val="24"/>
        </w:rPr>
        <w:lastRenderedPageBreak/>
        <w:t>Приложение 10</w:t>
      </w:r>
      <w:bookmarkEnd w:id="131"/>
    </w:p>
    <w:p w:rsidR="00581ACA" w:rsidRPr="00287E3C" w:rsidRDefault="00581ACA" w:rsidP="00495969"/>
    <w:p w:rsidR="00287E3C" w:rsidRDefault="00795303" w:rsidP="00795303">
      <w:pPr>
        <w:widowControl w:val="0"/>
        <w:ind w:firstLine="720"/>
        <w:jc w:val="center"/>
      </w:pPr>
      <w:r w:rsidRPr="00287E3C">
        <w:t xml:space="preserve">Показатели водопотребления и водоотведения в разрезе муниципальных районов и городских округов </w:t>
      </w:r>
    </w:p>
    <w:p w:rsidR="00795303" w:rsidRPr="00287E3C" w:rsidRDefault="003D2923" w:rsidP="00795303">
      <w:pPr>
        <w:widowControl w:val="0"/>
        <w:ind w:firstLine="720"/>
        <w:jc w:val="center"/>
      </w:pPr>
      <w:r>
        <w:t>Новосибирской области в</w:t>
      </w:r>
      <w:r w:rsidR="00795303" w:rsidRPr="00287E3C">
        <w:t xml:space="preserve"> 2018 год</w:t>
      </w:r>
      <w:r>
        <w:t>у</w:t>
      </w:r>
    </w:p>
    <w:tbl>
      <w:tblPr>
        <w:tblW w:w="1489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15"/>
        <w:gridCol w:w="1135"/>
        <w:gridCol w:w="832"/>
        <w:gridCol w:w="869"/>
        <w:gridCol w:w="1276"/>
        <w:gridCol w:w="1134"/>
        <w:gridCol w:w="1434"/>
        <w:gridCol w:w="729"/>
        <w:gridCol w:w="1239"/>
        <w:gridCol w:w="1080"/>
        <w:gridCol w:w="1228"/>
        <w:gridCol w:w="1324"/>
      </w:tblGrid>
      <w:tr w:rsidR="00795303" w:rsidTr="00795303">
        <w:trPr>
          <w:trHeight w:val="399"/>
          <w:tblHeader/>
        </w:trPr>
        <w:tc>
          <w:tcPr>
            <w:tcW w:w="2614" w:type="dxa"/>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795303" w:rsidRDefault="00795303" w:rsidP="00795303">
            <w:pPr>
              <w:jc w:val="center"/>
              <w:rPr>
                <w:sz w:val="20"/>
                <w:szCs w:val="20"/>
              </w:rPr>
            </w:pPr>
            <w:r>
              <w:rPr>
                <w:sz w:val="20"/>
                <w:szCs w:val="20"/>
              </w:rPr>
              <w:t>Муниципальное образование Новосибирской области</w:t>
            </w:r>
          </w:p>
        </w:tc>
        <w:tc>
          <w:tcPr>
            <w:tcW w:w="1966" w:type="dxa"/>
            <w:gridSpan w:val="2"/>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795303" w:rsidRDefault="00795303" w:rsidP="00795303">
            <w:pPr>
              <w:jc w:val="center"/>
              <w:rPr>
                <w:sz w:val="20"/>
                <w:szCs w:val="20"/>
                <w:vertAlign w:val="superscript"/>
              </w:rPr>
            </w:pPr>
            <w:r>
              <w:rPr>
                <w:sz w:val="20"/>
                <w:szCs w:val="20"/>
              </w:rPr>
              <w:t>Забор воды из водных объектов, млн. м</w:t>
            </w:r>
            <w:r>
              <w:rPr>
                <w:sz w:val="20"/>
                <w:szCs w:val="20"/>
                <w:vertAlign w:val="superscript"/>
              </w:rPr>
              <w:t>3</w:t>
            </w:r>
          </w:p>
        </w:tc>
        <w:tc>
          <w:tcPr>
            <w:tcW w:w="4713" w:type="dxa"/>
            <w:gridSpan w:val="4"/>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795303" w:rsidRDefault="00795303" w:rsidP="00795303">
            <w:pPr>
              <w:jc w:val="center"/>
              <w:rPr>
                <w:sz w:val="20"/>
                <w:szCs w:val="20"/>
                <w:highlight w:val="yellow"/>
              </w:rPr>
            </w:pPr>
            <w:r>
              <w:rPr>
                <w:sz w:val="20"/>
                <w:szCs w:val="20"/>
              </w:rPr>
              <w:t>Использовано свежей воды</w:t>
            </w:r>
          </w:p>
        </w:tc>
        <w:tc>
          <w:tcPr>
            <w:tcW w:w="729" w:type="dxa"/>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rsidR="00795303" w:rsidRDefault="00795303" w:rsidP="00795303">
            <w:pPr>
              <w:ind w:left="113" w:right="113"/>
              <w:jc w:val="center"/>
              <w:rPr>
                <w:sz w:val="20"/>
                <w:szCs w:val="20"/>
              </w:rPr>
            </w:pPr>
            <w:r>
              <w:rPr>
                <w:sz w:val="20"/>
                <w:szCs w:val="20"/>
              </w:rPr>
              <w:t>Потери при транспортировке, млн. м</w:t>
            </w:r>
            <w:r>
              <w:rPr>
                <w:sz w:val="20"/>
                <w:szCs w:val="20"/>
                <w:vertAlign w:val="superscript"/>
              </w:rPr>
              <w:t>3</w:t>
            </w:r>
          </w:p>
        </w:tc>
        <w:tc>
          <w:tcPr>
            <w:tcW w:w="1239" w:type="dxa"/>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rsidR="00795303" w:rsidRDefault="00795303" w:rsidP="00795303">
            <w:pPr>
              <w:ind w:left="113" w:right="113"/>
              <w:jc w:val="center"/>
              <w:rPr>
                <w:sz w:val="20"/>
                <w:szCs w:val="20"/>
              </w:rPr>
            </w:pPr>
            <w:r>
              <w:rPr>
                <w:sz w:val="20"/>
                <w:szCs w:val="20"/>
              </w:rPr>
              <w:t xml:space="preserve">Объем оборотного, повторного и последовательного водоснабжения, </w:t>
            </w:r>
          </w:p>
          <w:p w:rsidR="00795303" w:rsidRDefault="00795303" w:rsidP="00795303">
            <w:pPr>
              <w:ind w:left="113" w:right="113"/>
              <w:jc w:val="center"/>
              <w:rPr>
                <w:sz w:val="20"/>
                <w:szCs w:val="20"/>
              </w:rPr>
            </w:pPr>
            <w:r>
              <w:rPr>
                <w:sz w:val="20"/>
                <w:szCs w:val="20"/>
              </w:rPr>
              <w:t>млн. м</w:t>
            </w:r>
            <w:r>
              <w:rPr>
                <w:sz w:val="20"/>
                <w:szCs w:val="20"/>
                <w:vertAlign w:val="superscript"/>
              </w:rPr>
              <w:t>3</w:t>
            </w:r>
          </w:p>
        </w:tc>
        <w:tc>
          <w:tcPr>
            <w:tcW w:w="3632" w:type="dxa"/>
            <w:gridSpan w:val="3"/>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795303" w:rsidRDefault="00795303" w:rsidP="00795303">
            <w:pPr>
              <w:jc w:val="center"/>
              <w:rPr>
                <w:sz w:val="20"/>
                <w:szCs w:val="20"/>
              </w:rPr>
            </w:pPr>
            <w:r>
              <w:rPr>
                <w:sz w:val="20"/>
                <w:szCs w:val="20"/>
              </w:rPr>
              <w:t>Сброшено сточной воды в поверхностные водные объекты, млн. м</w:t>
            </w:r>
            <w:r>
              <w:rPr>
                <w:sz w:val="20"/>
                <w:szCs w:val="20"/>
                <w:vertAlign w:val="superscript"/>
              </w:rPr>
              <w:t>3</w:t>
            </w:r>
          </w:p>
        </w:tc>
      </w:tr>
      <w:tr w:rsidR="00795303" w:rsidTr="00795303">
        <w:trPr>
          <w:trHeight w:val="271"/>
          <w:tblHeader/>
        </w:trPr>
        <w:tc>
          <w:tcPr>
            <w:tcW w:w="2614" w:type="dxa"/>
            <w:vMerge/>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rPr>
                <w:sz w:val="20"/>
                <w:szCs w:val="20"/>
              </w:rPr>
            </w:pPr>
          </w:p>
        </w:tc>
        <w:tc>
          <w:tcPr>
            <w:tcW w:w="1134" w:type="dxa"/>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rsidR="00795303" w:rsidRDefault="00795303" w:rsidP="00795303">
            <w:pPr>
              <w:ind w:left="113" w:right="113"/>
              <w:jc w:val="center"/>
              <w:rPr>
                <w:sz w:val="20"/>
                <w:szCs w:val="20"/>
              </w:rPr>
            </w:pPr>
            <w:r>
              <w:rPr>
                <w:sz w:val="20"/>
                <w:szCs w:val="20"/>
              </w:rPr>
              <w:t>Поверхностных</w:t>
            </w:r>
          </w:p>
        </w:tc>
        <w:tc>
          <w:tcPr>
            <w:tcW w:w="832" w:type="dxa"/>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extDirection w:val="btLr"/>
            <w:vAlign w:val="center"/>
            <w:hideMark/>
          </w:tcPr>
          <w:p w:rsidR="00795303" w:rsidRDefault="00795303" w:rsidP="00795303">
            <w:pPr>
              <w:ind w:left="113" w:right="113"/>
              <w:jc w:val="center"/>
              <w:rPr>
                <w:sz w:val="20"/>
                <w:szCs w:val="20"/>
              </w:rPr>
            </w:pPr>
            <w:r>
              <w:rPr>
                <w:sz w:val="20"/>
                <w:szCs w:val="20"/>
              </w:rPr>
              <w:t>Подземных</w:t>
            </w:r>
          </w:p>
        </w:tc>
        <w:tc>
          <w:tcPr>
            <w:tcW w:w="869" w:type="dxa"/>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795303" w:rsidRDefault="00795303" w:rsidP="00795303">
            <w:pPr>
              <w:jc w:val="center"/>
              <w:rPr>
                <w:sz w:val="20"/>
                <w:szCs w:val="20"/>
              </w:rPr>
            </w:pPr>
            <w:r>
              <w:rPr>
                <w:sz w:val="20"/>
                <w:szCs w:val="20"/>
              </w:rPr>
              <w:t>Всего</w:t>
            </w:r>
          </w:p>
        </w:tc>
        <w:tc>
          <w:tcPr>
            <w:tcW w:w="3844" w:type="dxa"/>
            <w:gridSpan w:val="3"/>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795303" w:rsidRDefault="00795303" w:rsidP="00795303">
            <w:pPr>
              <w:jc w:val="center"/>
              <w:rPr>
                <w:sz w:val="20"/>
                <w:szCs w:val="20"/>
              </w:rPr>
            </w:pPr>
            <w:r>
              <w:rPr>
                <w:sz w:val="20"/>
                <w:szCs w:val="20"/>
              </w:rPr>
              <w:t>из них:</w:t>
            </w:r>
          </w:p>
        </w:tc>
        <w:tc>
          <w:tcPr>
            <w:tcW w:w="729" w:type="dxa"/>
            <w:vMerge/>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rPr>
                <w:sz w:val="20"/>
                <w:szCs w:val="20"/>
              </w:rPr>
            </w:pPr>
          </w:p>
        </w:tc>
        <w:tc>
          <w:tcPr>
            <w:tcW w:w="1239" w:type="dxa"/>
            <w:vMerge/>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rPr>
                <w:sz w:val="20"/>
                <w:szCs w:val="20"/>
              </w:rPr>
            </w:pPr>
          </w:p>
        </w:tc>
        <w:tc>
          <w:tcPr>
            <w:tcW w:w="1080" w:type="dxa"/>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795303" w:rsidRDefault="00795303" w:rsidP="00795303">
            <w:pPr>
              <w:jc w:val="center"/>
              <w:rPr>
                <w:sz w:val="20"/>
                <w:szCs w:val="20"/>
              </w:rPr>
            </w:pPr>
            <w:r>
              <w:rPr>
                <w:sz w:val="20"/>
                <w:szCs w:val="20"/>
              </w:rPr>
              <w:t>Всего</w:t>
            </w:r>
          </w:p>
        </w:tc>
        <w:tc>
          <w:tcPr>
            <w:tcW w:w="2552" w:type="dxa"/>
            <w:gridSpan w:val="2"/>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795303" w:rsidRDefault="00795303" w:rsidP="00795303">
            <w:pPr>
              <w:jc w:val="center"/>
              <w:rPr>
                <w:sz w:val="20"/>
                <w:szCs w:val="20"/>
                <w:highlight w:val="yellow"/>
              </w:rPr>
            </w:pPr>
            <w:r>
              <w:rPr>
                <w:sz w:val="20"/>
                <w:szCs w:val="20"/>
              </w:rPr>
              <w:t>из них:</w:t>
            </w:r>
          </w:p>
        </w:tc>
      </w:tr>
      <w:tr w:rsidR="00795303" w:rsidTr="00795303">
        <w:trPr>
          <w:cantSplit/>
          <w:trHeight w:val="1346"/>
          <w:tblHeader/>
        </w:trPr>
        <w:tc>
          <w:tcPr>
            <w:tcW w:w="2614" w:type="dxa"/>
            <w:vMerge/>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rPr>
                <w:sz w:val="20"/>
                <w:szCs w:val="20"/>
              </w:rPr>
            </w:pPr>
          </w:p>
        </w:tc>
        <w:tc>
          <w:tcPr>
            <w:tcW w:w="1966" w:type="dxa"/>
            <w:vMerge/>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rPr>
                <w:sz w:val="20"/>
                <w:szCs w:val="20"/>
              </w:rPr>
            </w:pPr>
          </w:p>
        </w:tc>
        <w:tc>
          <w:tcPr>
            <w:tcW w:w="832" w:type="dxa"/>
            <w:vMerge/>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rPr>
                <w:sz w:val="20"/>
                <w:szCs w:val="20"/>
              </w:rPr>
            </w:pPr>
          </w:p>
        </w:tc>
        <w:tc>
          <w:tcPr>
            <w:tcW w:w="4713" w:type="dxa"/>
            <w:vMerge/>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rPr>
                <w:sz w:val="20"/>
                <w:szCs w:val="20"/>
              </w:rPr>
            </w:pPr>
          </w:p>
        </w:tc>
        <w:tc>
          <w:tcPr>
            <w:tcW w:w="1276"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795303" w:rsidRDefault="00795303" w:rsidP="00795303">
            <w:pPr>
              <w:pStyle w:val="affffc"/>
              <w:spacing w:before="0" w:after="0"/>
              <w:rPr>
                <w:rFonts w:ascii="Times New Roman" w:hAnsi="Times New Roman"/>
                <w:sz w:val="20"/>
              </w:rPr>
            </w:pPr>
            <w:r>
              <w:rPr>
                <w:rFonts w:ascii="Times New Roman" w:hAnsi="Times New Roman"/>
                <w:sz w:val="20"/>
              </w:rPr>
              <w:t>питьевые и хозяйственно-бытовые</w:t>
            </w:r>
          </w:p>
        </w:tc>
        <w:tc>
          <w:tcPr>
            <w:tcW w:w="11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795303" w:rsidRDefault="00795303" w:rsidP="00795303">
            <w:pPr>
              <w:pStyle w:val="affffc"/>
              <w:spacing w:before="0" w:after="0"/>
              <w:rPr>
                <w:rFonts w:ascii="Times New Roman" w:hAnsi="Times New Roman"/>
                <w:sz w:val="20"/>
              </w:rPr>
            </w:pPr>
            <w:r>
              <w:rPr>
                <w:rFonts w:ascii="Times New Roman" w:hAnsi="Times New Roman"/>
                <w:sz w:val="20"/>
              </w:rPr>
              <w:t>производст-венные</w:t>
            </w:r>
          </w:p>
        </w:tc>
        <w:tc>
          <w:tcPr>
            <w:tcW w:w="143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795303" w:rsidRDefault="00795303" w:rsidP="00795303">
            <w:pPr>
              <w:pStyle w:val="affffc"/>
              <w:spacing w:before="0" w:after="0"/>
              <w:rPr>
                <w:rFonts w:ascii="Times New Roman" w:hAnsi="Times New Roman"/>
                <w:sz w:val="20"/>
              </w:rPr>
            </w:pPr>
            <w:r>
              <w:rPr>
                <w:rFonts w:ascii="Times New Roman" w:hAnsi="Times New Roman"/>
                <w:sz w:val="20"/>
              </w:rPr>
              <w:t>сельскохо-зяйственное водоснабжение</w:t>
            </w:r>
          </w:p>
        </w:tc>
        <w:tc>
          <w:tcPr>
            <w:tcW w:w="729" w:type="dxa"/>
            <w:vMerge/>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rPr>
                <w:sz w:val="20"/>
                <w:szCs w:val="20"/>
              </w:rPr>
            </w:pPr>
          </w:p>
        </w:tc>
        <w:tc>
          <w:tcPr>
            <w:tcW w:w="1239" w:type="dxa"/>
            <w:vMerge/>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rPr>
                <w:sz w:val="20"/>
                <w:szCs w:val="20"/>
              </w:rPr>
            </w:pPr>
          </w:p>
        </w:tc>
        <w:tc>
          <w:tcPr>
            <w:tcW w:w="3632" w:type="dxa"/>
            <w:vMerge/>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rPr>
                <w:sz w:val="20"/>
                <w:szCs w:val="20"/>
              </w:rPr>
            </w:pPr>
          </w:p>
        </w:tc>
        <w:tc>
          <w:tcPr>
            <w:tcW w:w="122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795303" w:rsidRDefault="00795303" w:rsidP="00795303">
            <w:pPr>
              <w:jc w:val="center"/>
              <w:rPr>
                <w:sz w:val="20"/>
                <w:szCs w:val="20"/>
              </w:rPr>
            </w:pPr>
            <w:r>
              <w:rPr>
                <w:sz w:val="20"/>
                <w:szCs w:val="20"/>
              </w:rPr>
              <w:t>загрязненной</w:t>
            </w:r>
          </w:p>
        </w:tc>
        <w:tc>
          <w:tcPr>
            <w:tcW w:w="132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795303" w:rsidRDefault="00795303" w:rsidP="00795303">
            <w:pPr>
              <w:jc w:val="center"/>
              <w:rPr>
                <w:sz w:val="20"/>
                <w:szCs w:val="20"/>
              </w:rPr>
            </w:pPr>
            <w:r>
              <w:rPr>
                <w:sz w:val="20"/>
                <w:szCs w:val="20"/>
              </w:rPr>
              <w:t>нормативно-очищенной на сооружениях очистки</w:t>
            </w:r>
          </w:p>
        </w:tc>
      </w:tr>
      <w:tr w:rsidR="00795303" w:rsidTr="00795303">
        <w:trPr>
          <w:trHeight w:val="219"/>
        </w:trPr>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Баганский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0,00</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0,90</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0,87</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0,47</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0,03</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0,38</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0,02</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Барабинский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9,76</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0,21</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9,97</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0,10</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0,02</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0,08</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8,26</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Болотнинский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0,04</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1,58</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0,87</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0,68</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0,12</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0,23</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0,03</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0,54</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0,54</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Венгеровский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7,78</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0,35</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8,13</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0,05</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0,01</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0,29</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rPr>
          <w:trHeight w:val="85"/>
        </w:trPr>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Довольненский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0,00</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0,61</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0,55</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0,43</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0,10</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0,06</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0,06</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0,06</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Здвинский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3,68</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0,83</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4,31</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0,42</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0,07</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0,11</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0,20</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3,13</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rPr>
          <w:trHeight w:val="277"/>
        </w:trPr>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Искитимский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1,70</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7,45</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5,69</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1,56</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3,75</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0,20</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0,21</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17,38</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5,05</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5,05</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Карасукский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0,00</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2,86</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2,80</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1,93</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0,17</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0,23</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0,05</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Каргатский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95303" w:rsidRDefault="00795303" w:rsidP="00795303">
            <w:pPr>
              <w:jc w:val="center"/>
            </w:pPr>
            <w:r>
              <w:rPr>
                <w:sz w:val="22"/>
                <w:szCs w:val="22"/>
              </w:rPr>
              <w:t>0,00</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0,56</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0,50</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0,36</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0,03</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0,06</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0,06</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Колыванский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95303" w:rsidRDefault="00795303" w:rsidP="00795303">
            <w:pPr>
              <w:jc w:val="center"/>
            </w:pPr>
            <w:r>
              <w:rPr>
                <w:sz w:val="22"/>
                <w:szCs w:val="22"/>
              </w:rPr>
              <w:t>0,00</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1,19</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0,82</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0,39</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0,04</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0,34</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0,36</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Коченевский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0,00</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2,35</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2,23</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1,35</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0,28</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0,44</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0,12</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0,76</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0,76</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Кочковский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0,00</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0,36</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0,30</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0,19</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0,05</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0,06</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Краснозерский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0,00</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0,76</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0,74</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0,28</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0,13</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0,23</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0,02</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0,01</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Куйбушевский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0,00</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0,30</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0,28</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0,24</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0,01</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0,02</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3,13</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3,13</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Купинский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0,00</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1,51</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1,38</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0,83</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0,13</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0,22</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0,13</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0,40</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0,10</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0,10</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Кыштовский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0,00</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0,10</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0,10</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0,09</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Маслянинский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0,26</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0,63</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0,88</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0,49</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0,35</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0,01</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1,66</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0,11</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0,11</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Мошковский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0,29</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1,39</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1,60</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1,13</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0,25</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0,03</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0,08</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0,60</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0,60</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rPr>
          <w:trHeight w:val="217"/>
        </w:trPr>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Новосибирский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0,15</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4,81</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8,81</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3,10</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2,25</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1,33</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0,12</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0,02</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1,85</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1,85</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 xml:space="preserve">в т.ч. </w:t>
            </w:r>
          </w:p>
          <w:p w:rsidR="00795303" w:rsidRDefault="00795303" w:rsidP="00795303">
            <w:r>
              <w:rPr>
                <w:sz w:val="22"/>
                <w:szCs w:val="22"/>
              </w:rPr>
              <w:t>р.п. Кольцово</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0,00</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2,55</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1.08</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0,37</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0,09</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0,02</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0,05</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0,05</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Ордынский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0,00</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1,46</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1,37</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0,73</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0,27</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0,21</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0,09</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0,20</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0,20</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rPr>
          <w:trHeight w:val="245"/>
        </w:trPr>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lastRenderedPageBreak/>
              <w:t>Северный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0,00</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0,23</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0,23</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0,10</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0,01</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Сузунский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0,00</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1,30</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1,22</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0,77</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0,17</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0,22</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0,08</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0,12</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0,04</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0,04</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Татарский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0,00</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0,30</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0,3</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0,09</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0,02</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0,13</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Тогучинский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1,39</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1,80</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2,96</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1,73</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0,88</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0,18</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0,20</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0,15</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1,28</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1,28</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Убинский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0,00</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0,50</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0,45</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0,32</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0,05</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0,05</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0,05</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Усть-Таркский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0,00</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0,19</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0,19</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0,17</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0,01</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Чановский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0,07</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0,87</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0,93</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0,47</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0,33</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0,04</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0,02</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0,36</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0,36</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Черепановский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0,21</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1,73</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1,78</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0,87</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0,39</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0,05</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0,27</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1,24</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1,24</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Чистоозерный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0,00</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0,62</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0,60</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0,48</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0,05</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0,02</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0,09</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0,09</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Чулымский район</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0,00</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0,49</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0,49</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0,30</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0,06</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г. Новосибирск</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495,33</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10,17</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454,3</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118,63</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315,03</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40,11</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692,12</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450,9</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46,44</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163,98</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г. Бердск</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13,19</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0,09</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10,28</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5,71</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2,13</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3,00</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0,09</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2,53</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2,53</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г. Искитим</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12,33</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7,65</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8,90</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5,00</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2,77</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1,68</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4,19</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18,16</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18,16</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r w:rsidR="00795303" w:rsidTr="00795303">
        <w:tc>
          <w:tcPr>
            <w:tcW w:w="261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r>
              <w:rPr>
                <w:sz w:val="22"/>
                <w:szCs w:val="22"/>
              </w:rPr>
              <w:t>г. Обь</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95303" w:rsidRDefault="00795303" w:rsidP="00795303">
            <w:pPr>
              <w:jc w:val="center"/>
            </w:pPr>
            <w:r>
              <w:rPr>
                <w:sz w:val="22"/>
                <w:szCs w:val="22"/>
              </w:rPr>
              <w:t>0,00</w:t>
            </w:r>
          </w:p>
        </w:tc>
        <w:tc>
          <w:tcPr>
            <w:tcW w:w="832"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0,46</w:t>
            </w:r>
          </w:p>
        </w:tc>
        <w:tc>
          <w:tcPr>
            <w:tcW w:w="86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0,46</w:t>
            </w:r>
          </w:p>
        </w:tc>
        <w:tc>
          <w:tcPr>
            <w:tcW w:w="1276"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0,15</w:t>
            </w:r>
          </w:p>
        </w:tc>
        <w:tc>
          <w:tcPr>
            <w:tcW w:w="11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0,23</w:t>
            </w:r>
          </w:p>
        </w:tc>
        <w:tc>
          <w:tcPr>
            <w:tcW w:w="143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72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239"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0,78</w:t>
            </w:r>
          </w:p>
        </w:tc>
        <w:tc>
          <w:tcPr>
            <w:tcW w:w="1228"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0,78</w:t>
            </w:r>
          </w:p>
        </w:tc>
        <w:tc>
          <w:tcPr>
            <w:tcW w:w="1324" w:type="dxa"/>
            <w:tcBorders>
              <w:top w:val="single" w:sz="4" w:space="0" w:color="auto"/>
              <w:left w:val="single" w:sz="4" w:space="0" w:color="auto"/>
              <w:bottom w:val="single" w:sz="4" w:space="0" w:color="auto"/>
              <w:right w:val="single" w:sz="4" w:space="0" w:color="auto"/>
            </w:tcBorders>
            <w:vAlign w:val="center"/>
            <w:hideMark/>
          </w:tcPr>
          <w:p w:rsidR="00795303" w:rsidRDefault="00795303" w:rsidP="00795303">
            <w:pPr>
              <w:jc w:val="center"/>
            </w:pPr>
            <w:r>
              <w:rPr>
                <w:sz w:val="22"/>
                <w:szCs w:val="22"/>
              </w:rPr>
              <w:t>0,00</w:t>
            </w:r>
          </w:p>
        </w:tc>
      </w:tr>
    </w:tbl>
    <w:p w:rsidR="00581ACA" w:rsidRDefault="00581ACA" w:rsidP="00495969"/>
    <w:p w:rsidR="0032434D" w:rsidRDefault="0032434D" w:rsidP="0032434D"/>
    <w:p w:rsidR="0032434D" w:rsidRDefault="0032434D" w:rsidP="0032434D"/>
    <w:p w:rsidR="0032434D" w:rsidRDefault="0032434D" w:rsidP="0032434D">
      <w:pPr>
        <w:sectPr w:rsidR="0032434D" w:rsidSect="00495969">
          <w:pgSz w:w="16838" w:h="11906" w:orient="landscape"/>
          <w:pgMar w:top="1418" w:right="1134" w:bottom="567" w:left="1134" w:header="567" w:footer="454" w:gutter="0"/>
          <w:cols w:space="708"/>
          <w:docGrid w:linePitch="360"/>
        </w:sectPr>
      </w:pPr>
    </w:p>
    <w:p w:rsidR="0032434D" w:rsidRPr="00287E3C" w:rsidRDefault="0032434D" w:rsidP="0032434D">
      <w:pPr>
        <w:pStyle w:val="20"/>
        <w:jc w:val="right"/>
        <w:rPr>
          <w:rFonts w:ascii="Times New Roman" w:hAnsi="Times New Roman" w:cs="Times New Roman"/>
          <w:sz w:val="24"/>
          <w:szCs w:val="24"/>
        </w:rPr>
      </w:pPr>
      <w:bookmarkStart w:id="132" w:name="_Toc11767066"/>
      <w:r w:rsidRPr="00287E3C">
        <w:rPr>
          <w:rFonts w:ascii="Times New Roman" w:hAnsi="Times New Roman" w:cs="Times New Roman"/>
          <w:sz w:val="24"/>
          <w:szCs w:val="24"/>
        </w:rPr>
        <w:lastRenderedPageBreak/>
        <w:t>Приложение 11</w:t>
      </w:r>
      <w:bookmarkEnd w:id="132"/>
    </w:p>
    <w:p w:rsidR="0032434D" w:rsidRPr="00287E3C" w:rsidRDefault="0032434D" w:rsidP="0032434D"/>
    <w:p w:rsidR="00FF40FD" w:rsidRPr="00287E3C" w:rsidRDefault="00FF40FD" w:rsidP="00FF40FD">
      <w:pPr>
        <w:widowControl w:val="0"/>
        <w:jc w:val="center"/>
      </w:pPr>
      <w:r w:rsidRPr="00287E3C">
        <w:t xml:space="preserve">Показатели водопотребления и водоотведения </w:t>
      </w:r>
      <w:r w:rsidR="00B17324">
        <w:t>по</w:t>
      </w:r>
      <w:r w:rsidR="00E909BC">
        <w:t xml:space="preserve"> видам</w:t>
      </w:r>
      <w:r w:rsidRPr="00287E3C">
        <w:t xml:space="preserve"> экономической деятельности </w:t>
      </w:r>
      <w:r w:rsidR="00B17324">
        <w:t>в</w:t>
      </w:r>
      <w:r w:rsidRPr="00287E3C">
        <w:t xml:space="preserve"> 2018 год</w:t>
      </w:r>
      <w:r w:rsidR="00B17324">
        <w:t>у</w:t>
      </w: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10"/>
        <w:gridCol w:w="851"/>
        <w:gridCol w:w="850"/>
        <w:gridCol w:w="850"/>
        <w:gridCol w:w="979"/>
        <w:gridCol w:w="1148"/>
        <w:gridCol w:w="1134"/>
        <w:gridCol w:w="1276"/>
        <w:gridCol w:w="992"/>
        <w:gridCol w:w="992"/>
        <w:gridCol w:w="851"/>
        <w:gridCol w:w="850"/>
        <w:gridCol w:w="1559"/>
      </w:tblGrid>
      <w:tr w:rsidR="00FF40FD" w:rsidRPr="00B31D82" w:rsidTr="009A2D4F">
        <w:trPr>
          <w:trHeight w:val="206"/>
          <w:tblHeader/>
        </w:trPr>
        <w:tc>
          <w:tcPr>
            <w:tcW w:w="2410" w:type="dxa"/>
            <w:vMerge w:val="restart"/>
            <w:vAlign w:val="center"/>
          </w:tcPr>
          <w:p w:rsidR="00FF40FD" w:rsidRPr="00B31D82" w:rsidRDefault="00FF40FD" w:rsidP="002204C2">
            <w:pPr>
              <w:jc w:val="center"/>
            </w:pPr>
            <w:r w:rsidRPr="00B31D82">
              <w:rPr>
                <w:sz w:val="22"/>
                <w:szCs w:val="22"/>
              </w:rPr>
              <w:t>Виды экономической деятельности</w:t>
            </w:r>
          </w:p>
        </w:tc>
        <w:tc>
          <w:tcPr>
            <w:tcW w:w="851" w:type="dxa"/>
            <w:vMerge w:val="restart"/>
            <w:textDirection w:val="btLr"/>
            <w:vAlign w:val="center"/>
          </w:tcPr>
          <w:p w:rsidR="00FF40FD" w:rsidRPr="00B31D82" w:rsidRDefault="00FF40FD" w:rsidP="002204C2">
            <w:pPr>
              <w:ind w:left="-108" w:right="-108"/>
              <w:jc w:val="center"/>
            </w:pPr>
            <w:r w:rsidRPr="00B31D82">
              <w:rPr>
                <w:sz w:val="22"/>
                <w:szCs w:val="22"/>
              </w:rPr>
              <w:t>Забор воды из водных объектов, млн. м</w:t>
            </w:r>
            <w:r w:rsidRPr="00B31D82">
              <w:rPr>
                <w:sz w:val="22"/>
                <w:szCs w:val="22"/>
                <w:vertAlign w:val="superscript"/>
              </w:rPr>
              <w:t>3</w:t>
            </w:r>
          </w:p>
        </w:tc>
        <w:tc>
          <w:tcPr>
            <w:tcW w:w="850" w:type="dxa"/>
            <w:vMerge w:val="restart"/>
            <w:textDirection w:val="btLr"/>
            <w:vAlign w:val="center"/>
          </w:tcPr>
          <w:p w:rsidR="00FF40FD" w:rsidRPr="00B31D82" w:rsidRDefault="00FF40FD" w:rsidP="002204C2">
            <w:pPr>
              <w:ind w:left="-108" w:right="-108"/>
              <w:jc w:val="center"/>
            </w:pPr>
            <w:r w:rsidRPr="00B31D82">
              <w:rPr>
                <w:sz w:val="22"/>
                <w:szCs w:val="22"/>
              </w:rPr>
              <w:t xml:space="preserve">Использовано воды, </w:t>
            </w:r>
          </w:p>
          <w:p w:rsidR="00FF40FD" w:rsidRPr="00B31D82" w:rsidRDefault="00FF40FD" w:rsidP="002204C2">
            <w:pPr>
              <w:ind w:left="-108" w:right="-108"/>
              <w:jc w:val="center"/>
            </w:pPr>
            <w:r w:rsidRPr="00B31D82">
              <w:rPr>
                <w:sz w:val="22"/>
                <w:szCs w:val="22"/>
              </w:rPr>
              <w:t>млн. м</w:t>
            </w:r>
            <w:r w:rsidRPr="00B31D82">
              <w:rPr>
                <w:sz w:val="22"/>
                <w:szCs w:val="22"/>
                <w:vertAlign w:val="superscript"/>
              </w:rPr>
              <w:t>3</w:t>
            </w:r>
          </w:p>
        </w:tc>
        <w:tc>
          <w:tcPr>
            <w:tcW w:w="850" w:type="dxa"/>
            <w:vMerge w:val="restart"/>
            <w:textDirection w:val="btLr"/>
            <w:vAlign w:val="center"/>
          </w:tcPr>
          <w:p w:rsidR="00FF40FD" w:rsidRPr="00B31D82" w:rsidRDefault="00FF40FD" w:rsidP="002204C2">
            <w:pPr>
              <w:ind w:left="-108" w:right="-108"/>
              <w:jc w:val="center"/>
            </w:pPr>
            <w:r w:rsidRPr="00B31D82">
              <w:rPr>
                <w:sz w:val="22"/>
                <w:szCs w:val="22"/>
              </w:rPr>
              <w:t xml:space="preserve">Потери при транспортировке, </w:t>
            </w:r>
          </w:p>
          <w:p w:rsidR="00FF40FD" w:rsidRPr="00B31D82" w:rsidRDefault="00FF40FD" w:rsidP="002204C2">
            <w:pPr>
              <w:ind w:left="-108" w:right="-108"/>
              <w:jc w:val="center"/>
              <w:rPr>
                <w:highlight w:val="yellow"/>
              </w:rPr>
            </w:pPr>
            <w:r w:rsidRPr="00B31D82">
              <w:rPr>
                <w:sz w:val="22"/>
                <w:szCs w:val="22"/>
              </w:rPr>
              <w:t>млн. м</w:t>
            </w:r>
            <w:r w:rsidRPr="00B31D82">
              <w:rPr>
                <w:sz w:val="22"/>
                <w:szCs w:val="22"/>
                <w:vertAlign w:val="superscript"/>
              </w:rPr>
              <w:t>3</w:t>
            </w:r>
          </w:p>
        </w:tc>
        <w:tc>
          <w:tcPr>
            <w:tcW w:w="4537" w:type="dxa"/>
            <w:gridSpan w:val="4"/>
            <w:vAlign w:val="center"/>
          </w:tcPr>
          <w:p w:rsidR="00FF40FD" w:rsidRPr="00B31D82" w:rsidRDefault="00FF40FD" w:rsidP="002204C2">
            <w:pPr>
              <w:ind w:left="-108" w:right="-108"/>
              <w:jc w:val="center"/>
            </w:pPr>
            <w:r w:rsidRPr="00B31D82">
              <w:rPr>
                <w:sz w:val="22"/>
                <w:szCs w:val="22"/>
              </w:rPr>
              <w:t>Объем воды в системах оборотного и повторно-последовательного водоснабжения, млн. м</w:t>
            </w:r>
            <w:r w:rsidRPr="00B31D82">
              <w:rPr>
                <w:sz w:val="22"/>
                <w:szCs w:val="22"/>
                <w:vertAlign w:val="superscript"/>
              </w:rPr>
              <w:t>3</w:t>
            </w:r>
          </w:p>
        </w:tc>
        <w:tc>
          <w:tcPr>
            <w:tcW w:w="5244" w:type="dxa"/>
            <w:gridSpan w:val="5"/>
            <w:vAlign w:val="center"/>
          </w:tcPr>
          <w:p w:rsidR="00FF40FD" w:rsidRPr="00B31D82" w:rsidRDefault="00FF40FD" w:rsidP="002204C2">
            <w:pPr>
              <w:ind w:left="-108" w:right="-108"/>
              <w:jc w:val="center"/>
            </w:pPr>
            <w:r w:rsidRPr="00B31D82">
              <w:rPr>
                <w:sz w:val="22"/>
                <w:szCs w:val="22"/>
              </w:rPr>
              <w:t>Сброшено сточной воды в поверхностные водные объекты, млн. м</w:t>
            </w:r>
            <w:r w:rsidRPr="00B31D82">
              <w:rPr>
                <w:sz w:val="22"/>
                <w:szCs w:val="22"/>
                <w:vertAlign w:val="superscript"/>
              </w:rPr>
              <w:t>3</w:t>
            </w:r>
          </w:p>
        </w:tc>
      </w:tr>
      <w:tr w:rsidR="00FF40FD" w:rsidRPr="00B31D82" w:rsidTr="009A2D4F">
        <w:trPr>
          <w:trHeight w:val="70"/>
          <w:tblHeader/>
        </w:trPr>
        <w:tc>
          <w:tcPr>
            <w:tcW w:w="2410" w:type="dxa"/>
            <w:vMerge/>
            <w:vAlign w:val="center"/>
          </w:tcPr>
          <w:p w:rsidR="00FF40FD" w:rsidRPr="00B31D82" w:rsidRDefault="00FF40FD" w:rsidP="002204C2">
            <w:pPr>
              <w:jc w:val="center"/>
            </w:pPr>
          </w:p>
        </w:tc>
        <w:tc>
          <w:tcPr>
            <w:tcW w:w="851" w:type="dxa"/>
            <w:vMerge/>
            <w:vAlign w:val="center"/>
          </w:tcPr>
          <w:p w:rsidR="00FF40FD" w:rsidRPr="00B31D82" w:rsidRDefault="00FF40FD" w:rsidP="002204C2">
            <w:pPr>
              <w:ind w:left="-108" w:right="-108"/>
              <w:jc w:val="center"/>
            </w:pPr>
          </w:p>
        </w:tc>
        <w:tc>
          <w:tcPr>
            <w:tcW w:w="850" w:type="dxa"/>
            <w:vMerge/>
            <w:vAlign w:val="center"/>
          </w:tcPr>
          <w:p w:rsidR="00FF40FD" w:rsidRPr="00B31D82" w:rsidRDefault="00FF40FD" w:rsidP="002204C2">
            <w:pPr>
              <w:ind w:left="-108" w:right="-108"/>
              <w:jc w:val="center"/>
            </w:pPr>
          </w:p>
        </w:tc>
        <w:tc>
          <w:tcPr>
            <w:tcW w:w="850" w:type="dxa"/>
            <w:vMerge/>
            <w:vAlign w:val="center"/>
          </w:tcPr>
          <w:p w:rsidR="00FF40FD" w:rsidRPr="00B31D82" w:rsidRDefault="00FF40FD" w:rsidP="002204C2">
            <w:pPr>
              <w:ind w:left="-108" w:right="-108"/>
              <w:jc w:val="center"/>
              <w:rPr>
                <w:highlight w:val="yellow"/>
              </w:rPr>
            </w:pPr>
          </w:p>
        </w:tc>
        <w:tc>
          <w:tcPr>
            <w:tcW w:w="979" w:type="dxa"/>
            <w:vMerge w:val="restart"/>
            <w:vAlign w:val="center"/>
          </w:tcPr>
          <w:p w:rsidR="00FF40FD" w:rsidRPr="00B31D82" w:rsidRDefault="00FF40FD" w:rsidP="002204C2">
            <w:pPr>
              <w:ind w:left="-108" w:right="-108"/>
              <w:jc w:val="center"/>
            </w:pPr>
            <w:r w:rsidRPr="00B31D82">
              <w:rPr>
                <w:sz w:val="22"/>
                <w:szCs w:val="22"/>
              </w:rPr>
              <w:t>Всего</w:t>
            </w:r>
          </w:p>
        </w:tc>
        <w:tc>
          <w:tcPr>
            <w:tcW w:w="3558" w:type="dxa"/>
            <w:gridSpan w:val="3"/>
          </w:tcPr>
          <w:p w:rsidR="00FF40FD" w:rsidRPr="00B31D82" w:rsidRDefault="00FF40FD" w:rsidP="002204C2">
            <w:pPr>
              <w:ind w:left="-108" w:right="-108"/>
              <w:jc w:val="center"/>
            </w:pPr>
            <w:r w:rsidRPr="00B31D82">
              <w:rPr>
                <w:sz w:val="22"/>
                <w:szCs w:val="22"/>
              </w:rPr>
              <w:t>в том числе:</w:t>
            </w:r>
          </w:p>
        </w:tc>
        <w:tc>
          <w:tcPr>
            <w:tcW w:w="992" w:type="dxa"/>
            <w:vMerge w:val="restart"/>
            <w:vAlign w:val="center"/>
          </w:tcPr>
          <w:p w:rsidR="00FF40FD" w:rsidRPr="00B31D82" w:rsidRDefault="00FF40FD" w:rsidP="002204C2">
            <w:pPr>
              <w:ind w:left="-108" w:right="-108"/>
              <w:jc w:val="center"/>
              <w:rPr>
                <w:highlight w:val="yellow"/>
              </w:rPr>
            </w:pPr>
            <w:r w:rsidRPr="00B31D82">
              <w:rPr>
                <w:sz w:val="22"/>
                <w:szCs w:val="22"/>
              </w:rPr>
              <w:t>Всего</w:t>
            </w:r>
          </w:p>
        </w:tc>
        <w:tc>
          <w:tcPr>
            <w:tcW w:w="4252" w:type="dxa"/>
            <w:gridSpan w:val="4"/>
            <w:vAlign w:val="center"/>
          </w:tcPr>
          <w:p w:rsidR="00FF40FD" w:rsidRPr="00B31D82" w:rsidRDefault="00FF40FD" w:rsidP="002204C2">
            <w:pPr>
              <w:ind w:left="-108" w:right="-108"/>
              <w:jc w:val="center"/>
            </w:pPr>
            <w:r w:rsidRPr="00B31D82">
              <w:rPr>
                <w:sz w:val="22"/>
                <w:szCs w:val="22"/>
              </w:rPr>
              <w:t>в том числе:</w:t>
            </w:r>
          </w:p>
        </w:tc>
      </w:tr>
      <w:tr w:rsidR="00FF40FD" w:rsidRPr="00B31D82" w:rsidTr="009A2D4F">
        <w:trPr>
          <w:cantSplit/>
          <w:trHeight w:val="70"/>
          <w:tblHeader/>
        </w:trPr>
        <w:tc>
          <w:tcPr>
            <w:tcW w:w="2410" w:type="dxa"/>
            <w:vMerge/>
            <w:vAlign w:val="center"/>
          </w:tcPr>
          <w:p w:rsidR="00FF40FD" w:rsidRPr="00B31D82" w:rsidRDefault="00FF40FD" w:rsidP="002204C2">
            <w:pPr>
              <w:jc w:val="center"/>
            </w:pPr>
          </w:p>
        </w:tc>
        <w:tc>
          <w:tcPr>
            <w:tcW w:w="851" w:type="dxa"/>
            <w:vMerge/>
            <w:vAlign w:val="center"/>
          </w:tcPr>
          <w:p w:rsidR="00FF40FD" w:rsidRPr="00B31D82" w:rsidRDefault="00FF40FD" w:rsidP="002204C2">
            <w:pPr>
              <w:ind w:left="-108" w:right="-108"/>
              <w:jc w:val="center"/>
            </w:pPr>
          </w:p>
        </w:tc>
        <w:tc>
          <w:tcPr>
            <w:tcW w:w="850" w:type="dxa"/>
            <w:vMerge/>
            <w:vAlign w:val="center"/>
          </w:tcPr>
          <w:p w:rsidR="00FF40FD" w:rsidRPr="00B31D82" w:rsidRDefault="00FF40FD" w:rsidP="002204C2">
            <w:pPr>
              <w:ind w:left="-108" w:right="-108"/>
              <w:jc w:val="center"/>
            </w:pPr>
          </w:p>
        </w:tc>
        <w:tc>
          <w:tcPr>
            <w:tcW w:w="850" w:type="dxa"/>
            <w:vMerge/>
            <w:vAlign w:val="center"/>
          </w:tcPr>
          <w:p w:rsidR="00FF40FD" w:rsidRPr="00B31D82" w:rsidRDefault="00FF40FD" w:rsidP="002204C2">
            <w:pPr>
              <w:ind w:left="-108" w:right="-108"/>
              <w:jc w:val="center"/>
              <w:rPr>
                <w:highlight w:val="yellow"/>
              </w:rPr>
            </w:pPr>
          </w:p>
        </w:tc>
        <w:tc>
          <w:tcPr>
            <w:tcW w:w="979" w:type="dxa"/>
            <w:vMerge/>
            <w:vAlign w:val="center"/>
          </w:tcPr>
          <w:p w:rsidR="00FF40FD" w:rsidRPr="00B31D82" w:rsidRDefault="00FF40FD" w:rsidP="002204C2">
            <w:pPr>
              <w:ind w:left="-108" w:right="-108"/>
              <w:jc w:val="center"/>
            </w:pPr>
          </w:p>
        </w:tc>
        <w:tc>
          <w:tcPr>
            <w:tcW w:w="1148" w:type="dxa"/>
            <w:vMerge w:val="restart"/>
            <w:textDirection w:val="btLr"/>
          </w:tcPr>
          <w:p w:rsidR="00FF40FD" w:rsidRPr="00B31D82" w:rsidRDefault="00FF40FD" w:rsidP="002204C2">
            <w:pPr>
              <w:ind w:left="-108" w:right="-108"/>
              <w:jc w:val="center"/>
            </w:pPr>
            <w:r w:rsidRPr="00B31D82">
              <w:rPr>
                <w:sz w:val="22"/>
                <w:szCs w:val="22"/>
              </w:rPr>
              <w:t>в системах оборотного водоснабжения</w:t>
            </w:r>
          </w:p>
        </w:tc>
        <w:tc>
          <w:tcPr>
            <w:tcW w:w="1134" w:type="dxa"/>
            <w:vMerge w:val="restart"/>
            <w:textDirection w:val="btLr"/>
          </w:tcPr>
          <w:p w:rsidR="00FF40FD" w:rsidRPr="00B31D82" w:rsidRDefault="00FF40FD" w:rsidP="002204C2">
            <w:pPr>
              <w:ind w:left="-108" w:right="-108"/>
              <w:jc w:val="center"/>
            </w:pPr>
            <w:r w:rsidRPr="00B31D82">
              <w:rPr>
                <w:sz w:val="22"/>
                <w:szCs w:val="22"/>
              </w:rPr>
              <w:t>в системах повторного водоснабжения</w:t>
            </w:r>
          </w:p>
        </w:tc>
        <w:tc>
          <w:tcPr>
            <w:tcW w:w="1276" w:type="dxa"/>
            <w:vMerge w:val="restart"/>
            <w:textDirection w:val="btLr"/>
          </w:tcPr>
          <w:p w:rsidR="00FF40FD" w:rsidRPr="00B31D82" w:rsidRDefault="00FF40FD" w:rsidP="002204C2">
            <w:pPr>
              <w:ind w:left="-108" w:right="-108"/>
              <w:jc w:val="center"/>
            </w:pPr>
            <w:r w:rsidRPr="00B31D82">
              <w:rPr>
                <w:sz w:val="22"/>
                <w:szCs w:val="22"/>
              </w:rPr>
              <w:t>в системах последовательного водоснабжения</w:t>
            </w:r>
          </w:p>
        </w:tc>
        <w:tc>
          <w:tcPr>
            <w:tcW w:w="992" w:type="dxa"/>
            <w:vMerge/>
          </w:tcPr>
          <w:p w:rsidR="00FF40FD" w:rsidRPr="00B31D82" w:rsidRDefault="00FF40FD" w:rsidP="002204C2">
            <w:pPr>
              <w:ind w:left="-108" w:right="-108"/>
              <w:jc w:val="center"/>
              <w:rPr>
                <w:highlight w:val="yellow"/>
              </w:rPr>
            </w:pPr>
          </w:p>
        </w:tc>
        <w:tc>
          <w:tcPr>
            <w:tcW w:w="2693" w:type="dxa"/>
            <w:gridSpan w:val="3"/>
            <w:vAlign w:val="center"/>
          </w:tcPr>
          <w:p w:rsidR="00FF40FD" w:rsidRPr="00B31D82" w:rsidRDefault="00FF40FD" w:rsidP="002204C2">
            <w:pPr>
              <w:ind w:left="-108" w:right="-108"/>
              <w:jc w:val="center"/>
            </w:pPr>
            <w:r w:rsidRPr="00B31D82">
              <w:rPr>
                <w:sz w:val="22"/>
                <w:szCs w:val="22"/>
              </w:rPr>
              <w:t>загрязненной</w:t>
            </w:r>
          </w:p>
        </w:tc>
        <w:tc>
          <w:tcPr>
            <w:tcW w:w="1559" w:type="dxa"/>
            <w:vMerge w:val="restart"/>
            <w:vAlign w:val="center"/>
          </w:tcPr>
          <w:p w:rsidR="00FF40FD" w:rsidRPr="00B31D82" w:rsidRDefault="00FF40FD" w:rsidP="002204C2">
            <w:pPr>
              <w:ind w:left="-108" w:right="-108"/>
              <w:jc w:val="center"/>
            </w:pPr>
            <w:r w:rsidRPr="00B31D82">
              <w:rPr>
                <w:sz w:val="22"/>
                <w:szCs w:val="22"/>
              </w:rPr>
              <w:t>нормативно-очищенной на сооружениях очистки</w:t>
            </w:r>
          </w:p>
        </w:tc>
      </w:tr>
      <w:tr w:rsidR="00FF40FD" w:rsidRPr="00B31D82" w:rsidTr="009A2D4F">
        <w:trPr>
          <w:cantSplit/>
          <w:trHeight w:val="70"/>
          <w:tblHeader/>
        </w:trPr>
        <w:tc>
          <w:tcPr>
            <w:tcW w:w="2410" w:type="dxa"/>
            <w:vMerge/>
            <w:vAlign w:val="center"/>
          </w:tcPr>
          <w:p w:rsidR="00FF40FD" w:rsidRPr="00B31D82" w:rsidRDefault="00FF40FD" w:rsidP="002204C2">
            <w:pPr>
              <w:jc w:val="center"/>
            </w:pPr>
          </w:p>
        </w:tc>
        <w:tc>
          <w:tcPr>
            <w:tcW w:w="851" w:type="dxa"/>
            <w:vMerge/>
            <w:vAlign w:val="center"/>
          </w:tcPr>
          <w:p w:rsidR="00FF40FD" w:rsidRPr="00B31D82" w:rsidRDefault="00FF40FD" w:rsidP="002204C2">
            <w:pPr>
              <w:ind w:left="-108" w:right="-108"/>
              <w:jc w:val="center"/>
            </w:pPr>
          </w:p>
        </w:tc>
        <w:tc>
          <w:tcPr>
            <w:tcW w:w="850" w:type="dxa"/>
            <w:vMerge/>
            <w:vAlign w:val="center"/>
          </w:tcPr>
          <w:p w:rsidR="00FF40FD" w:rsidRPr="00B31D82" w:rsidRDefault="00FF40FD" w:rsidP="002204C2">
            <w:pPr>
              <w:ind w:left="-108" w:right="-108"/>
              <w:jc w:val="center"/>
            </w:pPr>
          </w:p>
        </w:tc>
        <w:tc>
          <w:tcPr>
            <w:tcW w:w="850" w:type="dxa"/>
            <w:vMerge/>
            <w:vAlign w:val="center"/>
          </w:tcPr>
          <w:p w:rsidR="00FF40FD" w:rsidRPr="00B31D82" w:rsidRDefault="00FF40FD" w:rsidP="002204C2">
            <w:pPr>
              <w:ind w:left="-108" w:right="-108"/>
              <w:jc w:val="center"/>
              <w:rPr>
                <w:highlight w:val="yellow"/>
              </w:rPr>
            </w:pPr>
          </w:p>
        </w:tc>
        <w:tc>
          <w:tcPr>
            <w:tcW w:w="979" w:type="dxa"/>
            <w:vMerge/>
            <w:vAlign w:val="center"/>
          </w:tcPr>
          <w:p w:rsidR="00FF40FD" w:rsidRPr="00B31D82" w:rsidRDefault="00FF40FD" w:rsidP="002204C2">
            <w:pPr>
              <w:ind w:left="-108" w:right="-108"/>
              <w:jc w:val="center"/>
            </w:pPr>
          </w:p>
        </w:tc>
        <w:tc>
          <w:tcPr>
            <w:tcW w:w="1148" w:type="dxa"/>
            <w:vMerge/>
            <w:textDirection w:val="btLr"/>
          </w:tcPr>
          <w:p w:rsidR="00FF40FD" w:rsidRPr="00B31D82" w:rsidRDefault="00FF40FD" w:rsidP="002204C2">
            <w:pPr>
              <w:ind w:left="-108" w:right="-108"/>
              <w:jc w:val="center"/>
            </w:pPr>
          </w:p>
        </w:tc>
        <w:tc>
          <w:tcPr>
            <w:tcW w:w="1134" w:type="dxa"/>
            <w:vMerge/>
            <w:textDirection w:val="btLr"/>
          </w:tcPr>
          <w:p w:rsidR="00FF40FD" w:rsidRPr="00B31D82" w:rsidRDefault="00FF40FD" w:rsidP="002204C2">
            <w:pPr>
              <w:ind w:left="-108" w:right="-108"/>
              <w:jc w:val="center"/>
            </w:pPr>
          </w:p>
        </w:tc>
        <w:tc>
          <w:tcPr>
            <w:tcW w:w="1276" w:type="dxa"/>
            <w:vMerge/>
            <w:textDirection w:val="btLr"/>
          </w:tcPr>
          <w:p w:rsidR="00FF40FD" w:rsidRPr="00B31D82" w:rsidRDefault="00FF40FD" w:rsidP="002204C2">
            <w:pPr>
              <w:ind w:left="-108" w:right="-108"/>
              <w:jc w:val="center"/>
            </w:pPr>
          </w:p>
        </w:tc>
        <w:tc>
          <w:tcPr>
            <w:tcW w:w="992" w:type="dxa"/>
            <w:vMerge/>
          </w:tcPr>
          <w:p w:rsidR="00FF40FD" w:rsidRPr="00B31D82" w:rsidRDefault="00FF40FD" w:rsidP="002204C2">
            <w:pPr>
              <w:ind w:left="-108" w:right="-108"/>
              <w:jc w:val="center"/>
              <w:rPr>
                <w:highlight w:val="yellow"/>
              </w:rPr>
            </w:pPr>
          </w:p>
        </w:tc>
        <w:tc>
          <w:tcPr>
            <w:tcW w:w="992" w:type="dxa"/>
            <w:vMerge w:val="restart"/>
            <w:vAlign w:val="center"/>
          </w:tcPr>
          <w:p w:rsidR="00FF40FD" w:rsidRPr="00B31D82" w:rsidRDefault="00FF40FD" w:rsidP="002204C2">
            <w:pPr>
              <w:ind w:left="-108" w:right="-108"/>
              <w:jc w:val="center"/>
            </w:pPr>
            <w:r w:rsidRPr="00B31D82">
              <w:rPr>
                <w:sz w:val="22"/>
                <w:szCs w:val="22"/>
              </w:rPr>
              <w:t>Всего</w:t>
            </w:r>
          </w:p>
        </w:tc>
        <w:tc>
          <w:tcPr>
            <w:tcW w:w="1701" w:type="dxa"/>
            <w:gridSpan w:val="2"/>
            <w:vAlign w:val="center"/>
          </w:tcPr>
          <w:p w:rsidR="00FF40FD" w:rsidRPr="00B31D82" w:rsidRDefault="00FF40FD" w:rsidP="002204C2">
            <w:pPr>
              <w:ind w:left="-108" w:right="-108"/>
              <w:jc w:val="center"/>
            </w:pPr>
            <w:r w:rsidRPr="00B31D82">
              <w:rPr>
                <w:sz w:val="22"/>
                <w:szCs w:val="22"/>
              </w:rPr>
              <w:t>в том числе:</w:t>
            </w:r>
          </w:p>
        </w:tc>
        <w:tc>
          <w:tcPr>
            <w:tcW w:w="1559" w:type="dxa"/>
            <w:vMerge/>
          </w:tcPr>
          <w:p w:rsidR="00FF40FD" w:rsidRPr="00B31D82" w:rsidRDefault="00FF40FD" w:rsidP="002204C2">
            <w:pPr>
              <w:ind w:left="-108" w:right="-108"/>
              <w:jc w:val="center"/>
            </w:pPr>
          </w:p>
        </w:tc>
      </w:tr>
      <w:tr w:rsidR="00FF40FD" w:rsidRPr="00B31D82" w:rsidTr="00EE02B0">
        <w:trPr>
          <w:cantSplit/>
          <w:trHeight w:val="1860"/>
          <w:tblHeader/>
        </w:trPr>
        <w:tc>
          <w:tcPr>
            <w:tcW w:w="2410" w:type="dxa"/>
            <w:vMerge/>
            <w:vAlign w:val="center"/>
          </w:tcPr>
          <w:p w:rsidR="00FF40FD" w:rsidRPr="00B31D82" w:rsidRDefault="00FF40FD" w:rsidP="002204C2">
            <w:pPr>
              <w:jc w:val="center"/>
            </w:pPr>
          </w:p>
        </w:tc>
        <w:tc>
          <w:tcPr>
            <w:tcW w:w="851" w:type="dxa"/>
            <w:vMerge/>
            <w:vAlign w:val="center"/>
          </w:tcPr>
          <w:p w:rsidR="00FF40FD" w:rsidRPr="00B31D82" w:rsidRDefault="00FF40FD" w:rsidP="002204C2">
            <w:pPr>
              <w:ind w:left="-108" w:right="-108"/>
              <w:jc w:val="center"/>
            </w:pPr>
          </w:p>
        </w:tc>
        <w:tc>
          <w:tcPr>
            <w:tcW w:w="850" w:type="dxa"/>
            <w:vMerge/>
            <w:vAlign w:val="center"/>
          </w:tcPr>
          <w:p w:rsidR="00FF40FD" w:rsidRPr="00B31D82" w:rsidRDefault="00FF40FD" w:rsidP="002204C2">
            <w:pPr>
              <w:ind w:left="-108" w:right="-108"/>
              <w:jc w:val="center"/>
            </w:pPr>
          </w:p>
        </w:tc>
        <w:tc>
          <w:tcPr>
            <w:tcW w:w="850" w:type="dxa"/>
            <w:vMerge/>
            <w:vAlign w:val="center"/>
          </w:tcPr>
          <w:p w:rsidR="00FF40FD" w:rsidRPr="00B31D82" w:rsidRDefault="00FF40FD" w:rsidP="002204C2">
            <w:pPr>
              <w:ind w:left="-108" w:right="-108"/>
              <w:jc w:val="center"/>
              <w:rPr>
                <w:highlight w:val="yellow"/>
              </w:rPr>
            </w:pPr>
          </w:p>
        </w:tc>
        <w:tc>
          <w:tcPr>
            <w:tcW w:w="979" w:type="dxa"/>
            <w:vMerge/>
            <w:vAlign w:val="center"/>
          </w:tcPr>
          <w:p w:rsidR="00FF40FD" w:rsidRPr="00B31D82" w:rsidRDefault="00FF40FD" w:rsidP="002204C2">
            <w:pPr>
              <w:ind w:left="-108" w:right="-108"/>
              <w:jc w:val="center"/>
            </w:pPr>
          </w:p>
        </w:tc>
        <w:tc>
          <w:tcPr>
            <w:tcW w:w="1148" w:type="dxa"/>
            <w:vMerge/>
            <w:textDirection w:val="btLr"/>
          </w:tcPr>
          <w:p w:rsidR="00FF40FD" w:rsidRPr="00B31D82" w:rsidRDefault="00FF40FD" w:rsidP="002204C2">
            <w:pPr>
              <w:ind w:left="-108" w:right="-108"/>
              <w:jc w:val="center"/>
            </w:pPr>
          </w:p>
        </w:tc>
        <w:tc>
          <w:tcPr>
            <w:tcW w:w="1134" w:type="dxa"/>
            <w:vMerge/>
            <w:textDirection w:val="btLr"/>
          </w:tcPr>
          <w:p w:rsidR="00FF40FD" w:rsidRPr="00B31D82" w:rsidRDefault="00FF40FD" w:rsidP="002204C2">
            <w:pPr>
              <w:ind w:left="-108" w:right="-108"/>
              <w:jc w:val="center"/>
            </w:pPr>
          </w:p>
        </w:tc>
        <w:tc>
          <w:tcPr>
            <w:tcW w:w="1276" w:type="dxa"/>
            <w:vMerge/>
            <w:textDirection w:val="btLr"/>
          </w:tcPr>
          <w:p w:rsidR="00FF40FD" w:rsidRPr="00B31D82" w:rsidRDefault="00FF40FD" w:rsidP="002204C2">
            <w:pPr>
              <w:ind w:left="-108" w:right="-108"/>
              <w:jc w:val="center"/>
            </w:pPr>
          </w:p>
        </w:tc>
        <w:tc>
          <w:tcPr>
            <w:tcW w:w="992" w:type="dxa"/>
            <w:vMerge/>
          </w:tcPr>
          <w:p w:rsidR="00FF40FD" w:rsidRPr="00B31D82" w:rsidRDefault="00FF40FD" w:rsidP="002204C2">
            <w:pPr>
              <w:ind w:left="-108" w:right="-108"/>
              <w:jc w:val="center"/>
              <w:rPr>
                <w:highlight w:val="yellow"/>
              </w:rPr>
            </w:pPr>
          </w:p>
        </w:tc>
        <w:tc>
          <w:tcPr>
            <w:tcW w:w="992" w:type="dxa"/>
            <w:vMerge/>
            <w:vAlign w:val="center"/>
          </w:tcPr>
          <w:p w:rsidR="00FF40FD" w:rsidRPr="00B31D82" w:rsidRDefault="00FF40FD" w:rsidP="002204C2">
            <w:pPr>
              <w:ind w:left="-108" w:right="-108"/>
              <w:jc w:val="center"/>
            </w:pPr>
          </w:p>
        </w:tc>
        <w:tc>
          <w:tcPr>
            <w:tcW w:w="851" w:type="dxa"/>
            <w:textDirection w:val="btLr"/>
            <w:vAlign w:val="center"/>
          </w:tcPr>
          <w:p w:rsidR="00FF40FD" w:rsidRPr="00B31D82" w:rsidRDefault="00FF40FD" w:rsidP="002204C2">
            <w:pPr>
              <w:ind w:left="-108" w:right="-108"/>
              <w:jc w:val="center"/>
            </w:pPr>
            <w:r w:rsidRPr="00B31D82">
              <w:rPr>
                <w:sz w:val="22"/>
                <w:szCs w:val="22"/>
              </w:rPr>
              <w:t>без очистки</w:t>
            </w:r>
          </w:p>
        </w:tc>
        <w:tc>
          <w:tcPr>
            <w:tcW w:w="850" w:type="dxa"/>
            <w:textDirection w:val="btLr"/>
            <w:vAlign w:val="center"/>
          </w:tcPr>
          <w:p w:rsidR="00FF40FD" w:rsidRPr="00B31D82" w:rsidRDefault="00FF40FD" w:rsidP="002204C2">
            <w:pPr>
              <w:ind w:left="-108" w:right="-108"/>
              <w:jc w:val="center"/>
            </w:pPr>
            <w:r w:rsidRPr="00B31D82">
              <w:rPr>
                <w:sz w:val="22"/>
                <w:szCs w:val="22"/>
              </w:rPr>
              <w:t>недостаточно очищенной</w:t>
            </w:r>
          </w:p>
        </w:tc>
        <w:tc>
          <w:tcPr>
            <w:tcW w:w="1559" w:type="dxa"/>
            <w:vMerge/>
          </w:tcPr>
          <w:p w:rsidR="00FF40FD" w:rsidRPr="00B31D82" w:rsidRDefault="00FF40FD" w:rsidP="002204C2">
            <w:pPr>
              <w:ind w:left="-108" w:right="-108"/>
              <w:jc w:val="center"/>
            </w:pPr>
          </w:p>
        </w:tc>
      </w:tr>
      <w:tr w:rsidR="00FF40FD" w:rsidRPr="00B31D82" w:rsidTr="009A2D4F">
        <w:tc>
          <w:tcPr>
            <w:tcW w:w="2410" w:type="dxa"/>
            <w:vAlign w:val="bottom"/>
          </w:tcPr>
          <w:p w:rsidR="00FF40FD" w:rsidRPr="00B31D82" w:rsidRDefault="00FF40FD" w:rsidP="002204C2">
            <w:pPr>
              <w:pStyle w:val="afffffff9"/>
              <w:spacing w:before="0" w:line="240" w:lineRule="auto"/>
              <w:ind w:left="0"/>
              <w:rPr>
                <w:rFonts w:ascii="Times New Roman" w:hAnsi="Times New Roman"/>
                <w:b/>
                <w:sz w:val="22"/>
                <w:szCs w:val="22"/>
              </w:rPr>
            </w:pPr>
            <w:r w:rsidRPr="00B31D82">
              <w:rPr>
                <w:rFonts w:ascii="Times New Roman" w:hAnsi="Times New Roman"/>
                <w:b/>
                <w:sz w:val="22"/>
                <w:szCs w:val="22"/>
              </w:rPr>
              <w:t>сельское, лесное хозяйство, охота, рыболовство и рыбоводство</w:t>
            </w:r>
          </w:p>
        </w:tc>
        <w:tc>
          <w:tcPr>
            <w:tcW w:w="851" w:type="dxa"/>
            <w:vAlign w:val="center"/>
          </w:tcPr>
          <w:p w:rsidR="00FF40FD" w:rsidRPr="00B31D82" w:rsidRDefault="00FF40FD" w:rsidP="002204C2">
            <w:pPr>
              <w:jc w:val="center"/>
            </w:pPr>
            <w:r w:rsidRPr="00B31D82">
              <w:rPr>
                <w:sz w:val="22"/>
                <w:szCs w:val="22"/>
              </w:rPr>
              <w:t>29,7</w:t>
            </w:r>
          </w:p>
        </w:tc>
        <w:tc>
          <w:tcPr>
            <w:tcW w:w="850" w:type="dxa"/>
            <w:vAlign w:val="center"/>
          </w:tcPr>
          <w:p w:rsidR="00FF40FD" w:rsidRPr="00B31D82" w:rsidRDefault="00FF40FD" w:rsidP="002204C2">
            <w:pPr>
              <w:jc w:val="center"/>
            </w:pPr>
            <w:r w:rsidRPr="00B31D82">
              <w:rPr>
                <w:sz w:val="22"/>
                <w:szCs w:val="22"/>
              </w:rPr>
              <w:t>29,67</w:t>
            </w:r>
          </w:p>
        </w:tc>
        <w:tc>
          <w:tcPr>
            <w:tcW w:w="850" w:type="dxa"/>
            <w:vAlign w:val="center"/>
          </w:tcPr>
          <w:p w:rsidR="00FF40FD" w:rsidRPr="00B31D82" w:rsidRDefault="009A2D4F" w:rsidP="002204C2">
            <w:pPr>
              <w:jc w:val="center"/>
            </w:pPr>
            <w:r w:rsidRPr="00B31D82">
              <w:rPr>
                <w:sz w:val="22"/>
                <w:szCs w:val="22"/>
              </w:rPr>
              <w:t>0</w:t>
            </w:r>
            <w:r>
              <w:rPr>
                <w:sz w:val="22"/>
                <w:szCs w:val="22"/>
              </w:rPr>
              <w:t>,00</w:t>
            </w:r>
          </w:p>
        </w:tc>
        <w:tc>
          <w:tcPr>
            <w:tcW w:w="979" w:type="dxa"/>
            <w:vAlign w:val="center"/>
          </w:tcPr>
          <w:p w:rsidR="00FF40FD" w:rsidRPr="00B31D82" w:rsidRDefault="00FF40FD" w:rsidP="002204C2">
            <w:pPr>
              <w:jc w:val="center"/>
            </w:pPr>
            <w:r w:rsidRPr="00B31D82">
              <w:rPr>
                <w:sz w:val="22"/>
                <w:szCs w:val="22"/>
              </w:rPr>
              <w:t>0,02</w:t>
            </w:r>
          </w:p>
        </w:tc>
        <w:tc>
          <w:tcPr>
            <w:tcW w:w="1148" w:type="dxa"/>
            <w:vAlign w:val="center"/>
          </w:tcPr>
          <w:p w:rsidR="00FF40FD" w:rsidRPr="00B31D82" w:rsidRDefault="00FF40FD" w:rsidP="002204C2">
            <w:pPr>
              <w:jc w:val="center"/>
            </w:pPr>
            <w:r w:rsidRPr="00B31D82">
              <w:rPr>
                <w:sz w:val="22"/>
                <w:szCs w:val="22"/>
              </w:rPr>
              <w:t>0,02</w:t>
            </w:r>
          </w:p>
        </w:tc>
        <w:tc>
          <w:tcPr>
            <w:tcW w:w="1134" w:type="dxa"/>
            <w:vAlign w:val="center"/>
          </w:tcPr>
          <w:p w:rsidR="00FF40FD" w:rsidRPr="00B31D82" w:rsidRDefault="009A2D4F" w:rsidP="002204C2">
            <w:pPr>
              <w:jc w:val="center"/>
            </w:pPr>
            <w:r w:rsidRPr="00B31D82">
              <w:rPr>
                <w:sz w:val="22"/>
                <w:szCs w:val="22"/>
              </w:rPr>
              <w:t>0</w:t>
            </w:r>
            <w:r>
              <w:rPr>
                <w:sz w:val="22"/>
                <w:szCs w:val="22"/>
              </w:rPr>
              <w:t>,00</w:t>
            </w:r>
          </w:p>
        </w:tc>
        <w:tc>
          <w:tcPr>
            <w:tcW w:w="1276" w:type="dxa"/>
            <w:vAlign w:val="center"/>
          </w:tcPr>
          <w:p w:rsidR="00FF40FD" w:rsidRPr="00B31D82" w:rsidRDefault="009A2D4F" w:rsidP="002204C2">
            <w:pPr>
              <w:jc w:val="center"/>
            </w:pPr>
            <w:r w:rsidRPr="00B31D82">
              <w:rPr>
                <w:sz w:val="22"/>
                <w:szCs w:val="22"/>
              </w:rPr>
              <w:t>0</w:t>
            </w:r>
            <w:r>
              <w:rPr>
                <w:sz w:val="22"/>
                <w:szCs w:val="22"/>
              </w:rPr>
              <w:t>,00</w:t>
            </w:r>
          </w:p>
        </w:tc>
        <w:tc>
          <w:tcPr>
            <w:tcW w:w="992" w:type="dxa"/>
            <w:vAlign w:val="center"/>
          </w:tcPr>
          <w:p w:rsidR="00FF40FD" w:rsidRPr="00B31D82" w:rsidRDefault="00FF40FD" w:rsidP="002204C2">
            <w:pPr>
              <w:jc w:val="center"/>
            </w:pPr>
            <w:r w:rsidRPr="00B31D82">
              <w:rPr>
                <w:sz w:val="22"/>
                <w:szCs w:val="22"/>
              </w:rPr>
              <w:t>11</w:t>
            </w:r>
            <w:r>
              <w:rPr>
                <w:sz w:val="22"/>
                <w:szCs w:val="22"/>
              </w:rPr>
              <w:t>,</w:t>
            </w:r>
            <w:r w:rsidRPr="00B31D82">
              <w:rPr>
                <w:sz w:val="22"/>
                <w:szCs w:val="22"/>
              </w:rPr>
              <w:t>42</w:t>
            </w:r>
          </w:p>
        </w:tc>
        <w:tc>
          <w:tcPr>
            <w:tcW w:w="992"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03</w:t>
            </w:r>
          </w:p>
        </w:tc>
        <w:tc>
          <w:tcPr>
            <w:tcW w:w="851" w:type="dxa"/>
            <w:vAlign w:val="center"/>
          </w:tcPr>
          <w:p w:rsidR="00FF40FD" w:rsidRPr="00B31D82" w:rsidRDefault="009A2D4F" w:rsidP="002204C2">
            <w:pPr>
              <w:jc w:val="center"/>
            </w:pPr>
            <w:r w:rsidRPr="00B31D82">
              <w:rPr>
                <w:sz w:val="22"/>
                <w:szCs w:val="22"/>
              </w:rPr>
              <w:t>0</w:t>
            </w:r>
            <w:r>
              <w:rPr>
                <w:sz w:val="22"/>
                <w:szCs w:val="22"/>
              </w:rPr>
              <w:t>,00</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03</w:t>
            </w:r>
          </w:p>
        </w:tc>
        <w:tc>
          <w:tcPr>
            <w:tcW w:w="1559" w:type="dxa"/>
            <w:vAlign w:val="center"/>
          </w:tcPr>
          <w:p w:rsidR="00FF40FD" w:rsidRPr="00B31D82" w:rsidRDefault="009A2D4F" w:rsidP="002204C2">
            <w:pPr>
              <w:jc w:val="center"/>
            </w:pPr>
            <w:r w:rsidRPr="00B31D82">
              <w:rPr>
                <w:sz w:val="22"/>
                <w:szCs w:val="22"/>
              </w:rPr>
              <w:t>0</w:t>
            </w:r>
            <w:r>
              <w:rPr>
                <w:sz w:val="22"/>
                <w:szCs w:val="22"/>
              </w:rPr>
              <w:t>,00</w:t>
            </w:r>
          </w:p>
        </w:tc>
      </w:tr>
      <w:tr w:rsidR="00FF40FD" w:rsidRPr="00B31D82" w:rsidTr="009A2D4F">
        <w:tc>
          <w:tcPr>
            <w:tcW w:w="2410" w:type="dxa"/>
            <w:vAlign w:val="bottom"/>
          </w:tcPr>
          <w:p w:rsidR="00FF40FD" w:rsidRPr="00B31D82" w:rsidRDefault="00FF40FD" w:rsidP="002204C2">
            <w:pPr>
              <w:rPr>
                <w:b/>
              </w:rPr>
            </w:pPr>
            <w:r w:rsidRPr="00B31D82">
              <w:rPr>
                <w:b/>
                <w:sz w:val="22"/>
                <w:szCs w:val="22"/>
              </w:rPr>
              <w:t>добыча полезных ископаемых</w:t>
            </w:r>
          </w:p>
        </w:tc>
        <w:tc>
          <w:tcPr>
            <w:tcW w:w="851" w:type="dxa"/>
            <w:vAlign w:val="center"/>
          </w:tcPr>
          <w:p w:rsidR="00FF40FD" w:rsidRPr="00B31D82" w:rsidRDefault="00FF40FD" w:rsidP="002204C2">
            <w:pPr>
              <w:jc w:val="center"/>
            </w:pPr>
            <w:r w:rsidRPr="00B31D82">
              <w:rPr>
                <w:sz w:val="22"/>
                <w:szCs w:val="22"/>
              </w:rPr>
              <w:t>19,17</w:t>
            </w:r>
          </w:p>
        </w:tc>
        <w:tc>
          <w:tcPr>
            <w:tcW w:w="850" w:type="dxa"/>
            <w:vAlign w:val="center"/>
          </w:tcPr>
          <w:p w:rsidR="00FF40FD" w:rsidRPr="00B31D82" w:rsidRDefault="00FF40FD" w:rsidP="002204C2">
            <w:pPr>
              <w:jc w:val="center"/>
            </w:pPr>
            <w:r w:rsidRPr="00B31D82">
              <w:rPr>
                <w:sz w:val="22"/>
                <w:szCs w:val="22"/>
              </w:rPr>
              <w:t>1,21</w:t>
            </w:r>
          </w:p>
        </w:tc>
        <w:tc>
          <w:tcPr>
            <w:tcW w:w="850" w:type="dxa"/>
            <w:vAlign w:val="center"/>
          </w:tcPr>
          <w:p w:rsidR="00FF40FD" w:rsidRPr="00B31D82" w:rsidRDefault="009A2D4F" w:rsidP="002204C2">
            <w:pPr>
              <w:jc w:val="center"/>
            </w:pPr>
            <w:r w:rsidRPr="00B31D82">
              <w:rPr>
                <w:sz w:val="22"/>
                <w:szCs w:val="22"/>
              </w:rPr>
              <w:t>0</w:t>
            </w:r>
            <w:r>
              <w:rPr>
                <w:sz w:val="22"/>
                <w:szCs w:val="22"/>
              </w:rPr>
              <w:t>,00</w:t>
            </w:r>
          </w:p>
        </w:tc>
        <w:tc>
          <w:tcPr>
            <w:tcW w:w="979" w:type="dxa"/>
            <w:vAlign w:val="center"/>
          </w:tcPr>
          <w:p w:rsidR="00FF40FD" w:rsidRPr="00B31D82" w:rsidRDefault="00FF40FD" w:rsidP="002204C2">
            <w:pPr>
              <w:jc w:val="center"/>
            </w:pPr>
            <w:r w:rsidRPr="00B31D82">
              <w:rPr>
                <w:sz w:val="22"/>
                <w:szCs w:val="22"/>
              </w:rPr>
              <w:t>2,99</w:t>
            </w:r>
          </w:p>
        </w:tc>
        <w:tc>
          <w:tcPr>
            <w:tcW w:w="1148" w:type="dxa"/>
            <w:vAlign w:val="center"/>
          </w:tcPr>
          <w:p w:rsidR="00FF40FD" w:rsidRPr="00B31D82" w:rsidRDefault="00FF40FD" w:rsidP="002204C2">
            <w:pPr>
              <w:jc w:val="center"/>
            </w:pPr>
            <w:r w:rsidRPr="00B31D82">
              <w:rPr>
                <w:sz w:val="22"/>
                <w:szCs w:val="22"/>
              </w:rPr>
              <w:t>2,84</w:t>
            </w:r>
          </w:p>
        </w:tc>
        <w:tc>
          <w:tcPr>
            <w:tcW w:w="1134" w:type="dxa"/>
            <w:vAlign w:val="center"/>
          </w:tcPr>
          <w:p w:rsidR="00FF40FD" w:rsidRPr="00B31D82" w:rsidRDefault="00FF40FD" w:rsidP="002204C2">
            <w:pPr>
              <w:jc w:val="center"/>
            </w:pPr>
            <w:r w:rsidRPr="00B31D82">
              <w:rPr>
                <w:sz w:val="22"/>
                <w:szCs w:val="22"/>
              </w:rPr>
              <w:t>0,14</w:t>
            </w:r>
          </w:p>
        </w:tc>
        <w:tc>
          <w:tcPr>
            <w:tcW w:w="1276" w:type="dxa"/>
            <w:vAlign w:val="center"/>
          </w:tcPr>
          <w:p w:rsidR="00FF40FD" w:rsidRPr="00B31D82" w:rsidRDefault="009A2D4F" w:rsidP="002204C2">
            <w:pPr>
              <w:jc w:val="center"/>
            </w:pPr>
            <w:r w:rsidRPr="00B31D82">
              <w:rPr>
                <w:sz w:val="22"/>
                <w:szCs w:val="22"/>
              </w:rPr>
              <w:t>0</w:t>
            </w:r>
            <w:r>
              <w:rPr>
                <w:sz w:val="22"/>
                <w:szCs w:val="22"/>
              </w:rPr>
              <w:t>,00</w:t>
            </w:r>
          </w:p>
        </w:tc>
        <w:tc>
          <w:tcPr>
            <w:tcW w:w="992" w:type="dxa"/>
            <w:vAlign w:val="center"/>
          </w:tcPr>
          <w:p w:rsidR="00FF40FD" w:rsidRPr="00B31D82" w:rsidRDefault="00FF40FD" w:rsidP="002204C2">
            <w:pPr>
              <w:jc w:val="center"/>
            </w:pPr>
            <w:r w:rsidRPr="00B31D82">
              <w:rPr>
                <w:sz w:val="22"/>
                <w:szCs w:val="22"/>
              </w:rPr>
              <w:t>19</w:t>
            </w:r>
            <w:r>
              <w:rPr>
                <w:sz w:val="22"/>
                <w:szCs w:val="22"/>
              </w:rPr>
              <w:t>,</w:t>
            </w:r>
            <w:r w:rsidRPr="00B31D82">
              <w:rPr>
                <w:sz w:val="22"/>
                <w:szCs w:val="22"/>
              </w:rPr>
              <w:t>55</w:t>
            </w:r>
          </w:p>
        </w:tc>
        <w:tc>
          <w:tcPr>
            <w:tcW w:w="992" w:type="dxa"/>
            <w:vAlign w:val="center"/>
          </w:tcPr>
          <w:p w:rsidR="00FF40FD" w:rsidRPr="00B31D82" w:rsidRDefault="00FF40FD" w:rsidP="002204C2">
            <w:pPr>
              <w:jc w:val="center"/>
            </w:pPr>
            <w:r w:rsidRPr="00B31D82">
              <w:rPr>
                <w:sz w:val="22"/>
                <w:szCs w:val="22"/>
              </w:rPr>
              <w:t>19</w:t>
            </w:r>
            <w:r>
              <w:rPr>
                <w:sz w:val="22"/>
                <w:szCs w:val="22"/>
              </w:rPr>
              <w:t>,</w:t>
            </w:r>
            <w:r w:rsidRPr="00B31D82">
              <w:rPr>
                <w:sz w:val="22"/>
                <w:szCs w:val="22"/>
              </w:rPr>
              <w:t>55</w:t>
            </w:r>
          </w:p>
        </w:tc>
        <w:tc>
          <w:tcPr>
            <w:tcW w:w="851" w:type="dxa"/>
            <w:vAlign w:val="center"/>
          </w:tcPr>
          <w:p w:rsidR="00FF40FD" w:rsidRPr="00B31D82" w:rsidRDefault="00FF40FD" w:rsidP="002204C2">
            <w:pPr>
              <w:jc w:val="center"/>
            </w:pPr>
            <w:r w:rsidRPr="00B31D82">
              <w:rPr>
                <w:sz w:val="22"/>
                <w:szCs w:val="22"/>
              </w:rPr>
              <w:t>3</w:t>
            </w:r>
            <w:r>
              <w:rPr>
                <w:sz w:val="22"/>
                <w:szCs w:val="22"/>
              </w:rPr>
              <w:t>,</w:t>
            </w:r>
            <w:r w:rsidRPr="00B31D82">
              <w:rPr>
                <w:sz w:val="22"/>
                <w:szCs w:val="22"/>
              </w:rPr>
              <w:t>01</w:t>
            </w:r>
          </w:p>
        </w:tc>
        <w:tc>
          <w:tcPr>
            <w:tcW w:w="850" w:type="dxa"/>
            <w:vAlign w:val="center"/>
          </w:tcPr>
          <w:p w:rsidR="00FF40FD" w:rsidRPr="00B31D82" w:rsidRDefault="00FF40FD" w:rsidP="002204C2">
            <w:pPr>
              <w:jc w:val="center"/>
            </w:pPr>
            <w:r w:rsidRPr="00B31D82">
              <w:rPr>
                <w:sz w:val="22"/>
                <w:szCs w:val="22"/>
              </w:rPr>
              <w:t>16</w:t>
            </w:r>
            <w:r>
              <w:rPr>
                <w:sz w:val="22"/>
                <w:szCs w:val="22"/>
              </w:rPr>
              <w:t>,</w:t>
            </w:r>
            <w:r w:rsidRPr="00B31D82">
              <w:rPr>
                <w:sz w:val="22"/>
                <w:szCs w:val="22"/>
              </w:rPr>
              <w:t>54</w:t>
            </w:r>
          </w:p>
        </w:tc>
        <w:tc>
          <w:tcPr>
            <w:tcW w:w="1559" w:type="dxa"/>
            <w:vAlign w:val="center"/>
          </w:tcPr>
          <w:p w:rsidR="00FF40FD" w:rsidRPr="00B31D82" w:rsidRDefault="009A2D4F" w:rsidP="002204C2">
            <w:pPr>
              <w:jc w:val="center"/>
            </w:pPr>
            <w:r w:rsidRPr="00B31D82">
              <w:rPr>
                <w:sz w:val="22"/>
                <w:szCs w:val="22"/>
              </w:rPr>
              <w:t>0</w:t>
            </w:r>
            <w:r>
              <w:rPr>
                <w:sz w:val="22"/>
                <w:szCs w:val="22"/>
              </w:rPr>
              <w:t>,00</w:t>
            </w:r>
          </w:p>
        </w:tc>
      </w:tr>
      <w:tr w:rsidR="00FF40FD" w:rsidRPr="00B31D82" w:rsidTr="009A2D4F">
        <w:tc>
          <w:tcPr>
            <w:tcW w:w="2410" w:type="dxa"/>
            <w:vAlign w:val="bottom"/>
          </w:tcPr>
          <w:p w:rsidR="00FF40FD" w:rsidRPr="00B31D82" w:rsidRDefault="00FF40FD" w:rsidP="002204C2">
            <w:pPr>
              <w:rPr>
                <w:b/>
              </w:rPr>
            </w:pPr>
            <w:r w:rsidRPr="00B31D82">
              <w:rPr>
                <w:b/>
                <w:sz w:val="22"/>
                <w:szCs w:val="22"/>
              </w:rPr>
              <w:t>обрабатывающие производства</w:t>
            </w:r>
          </w:p>
        </w:tc>
        <w:tc>
          <w:tcPr>
            <w:tcW w:w="851" w:type="dxa"/>
            <w:vAlign w:val="center"/>
          </w:tcPr>
          <w:p w:rsidR="00FF40FD" w:rsidRPr="00B31D82" w:rsidRDefault="00FF40FD" w:rsidP="002204C2">
            <w:pPr>
              <w:jc w:val="center"/>
              <w:rPr>
                <w:b/>
              </w:rPr>
            </w:pPr>
            <w:r w:rsidRPr="00B31D82">
              <w:rPr>
                <w:b/>
                <w:sz w:val="22"/>
                <w:szCs w:val="22"/>
              </w:rPr>
              <w:t>7</w:t>
            </w:r>
            <w:r>
              <w:rPr>
                <w:b/>
                <w:sz w:val="22"/>
                <w:szCs w:val="22"/>
              </w:rPr>
              <w:t>,</w:t>
            </w:r>
            <w:r w:rsidRPr="00B31D82">
              <w:rPr>
                <w:b/>
                <w:sz w:val="22"/>
                <w:szCs w:val="22"/>
              </w:rPr>
              <w:t>58</w:t>
            </w:r>
          </w:p>
        </w:tc>
        <w:tc>
          <w:tcPr>
            <w:tcW w:w="850" w:type="dxa"/>
            <w:vAlign w:val="center"/>
          </w:tcPr>
          <w:p w:rsidR="00FF40FD" w:rsidRPr="00B31D82" w:rsidRDefault="00FF40FD" w:rsidP="002204C2">
            <w:pPr>
              <w:jc w:val="center"/>
              <w:rPr>
                <w:b/>
              </w:rPr>
            </w:pPr>
            <w:r w:rsidRPr="00B31D82">
              <w:rPr>
                <w:b/>
                <w:sz w:val="22"/>
                <w:szCs w:val="22"/>
              </w:rPr>
              <w:t>21</w:t>
            </w:r>
            <w:r>
              <w:rPr>
                <w:b/>
                <w:sz w:val="22"/>
                <w:szCs w:val="22"/>
              </w:rPr>
              <w:t>,</w:t>
            </w:r>
            <w:r w:rsidRPr="00B31D82">
              <w:rPr>
                <w:b/>
                <w:sz w:val="22"/>
                <w:szCs w:val="22"/>
              </w:rPr>
              <w:t>11</w:t>
            </w:r>
          </w:p>
        </w:tc>
        <w:tc>
          <w:tcPr>
            <w:tcW w:w="850" w:type="dxa"/>
            <w:vAlign w:val="center"/>
          </w:tcPr>
          <w:p w:rsidR="00FF40FD" w:rsidRPr="00B31D82" w:rsidRDefault="00FF40FD" w:rsidP="002204C2">
            <w:pPr>
              <w:jc w:val="center"/>
              <w:rPr>
                <w:b/>
              </w:rPr>
            </w:pPr>
            <w:r w:rsidRPr="00B31D82">
              <w:rPr>
                <w:b/>
                <w:sz w:val="22"/>
                <w:szCs w:val="22"/>
              </w:rPr>
              <w:t>0</w:t>
            </w:r>
            <w:r>
              <w:rPr>
                <w:b/>
                <w:sz w:val="22"/>
                <w:szCs w:val="22"/>
              </w:rPr>
              <w:t>,</w:t>
            </w:r>
            <w:r w:rsidRPr="00B31D82">
              <w:rPr>
                <w:b/>
                <w:sz w:val="22"/>
                <w:szCs w:val="22"/>
              </w:rPr>
              <w:t>01</w:t>
            </w:r>
          </w:p>
        </w:tc>
        <w:tc>
          <w:tcPr>
            <w:tcW w:w="979" w:type="dxa"/>
            <w:vAlign w:val="center"/>
          </w:tcPr>
          <w:p w:rsidR="00FF40FD" w:rsidRPr="00B31D82" w:rsidRDefault="00FF40FD" w:rsidP="002204C2">
            <w:pPr>
              <w:jc w:val="center"/>
              <w:rPr>
                <w:b/>
              </w:rPr>
            </w:pPr>
            <w:r w:rsidRPr="00B31D82">
              <w:rPr>
                <w:b/>
                <w:sz w:val="22"/>
                <w:szCs w:val="22"/>
              </w:rPr>
              <w:t>63</w:t>
            </w:r>
            <w:r>
              <w:rPr>
                <w:b/>
                <w:sz w:val="22"/>
                <w:szCs w:val="22"/>
              </w:rPr>
              <w:t>,</w:t>
            </w:r>
            <w:r w:rsidRPr="00B31D82">
              <w:rPr>
                <w:b/>
                <w:sz w:val="22"/>
                <w:szCs w:val="22"/>
              </w:rPr>
              <w:t>33</w:t>
            </w:r>
          </w:p>
        </w:tc>
        <w:tc>
          <w:tcPr>
            <w:tcW w:w="1148" w:type="dxa"/>
            <w:vAlign w:val="center"/>
          </w:tcPr>
          <w:p w:rsidR="00FF40FD" w:rsidRPr="00B31D82" w:rsidRDefault="00FF40FD" w:rsidP="002204C2">
            <w:pPr>
              <w:jc w:val="center"/>
              <w:rPr>
                <w:b/>
              </w:rPr>
            </w:pPr>
            <w:r w:rsidRPr="00B31D82">
              <w:rPr>
                <w:b/>
                <w:sz w:val="22"/>
                <w:szCs w:val="22"/>
              </w:rPr>
              <w:t>62</w:t>
            </w:r>
            <w:r>
              <w:rPr>
                <w:b/>
                <w:sz w:val="22"/>
                <w:szCs w:val="22"/>
              </w:rPr>
              <w:t>,</w:t>
            </w:r>
            <w:r w:rsidRPr="00B31D82">
              <w:rPr>
                <w:b/>
                <w:sz w:val="22"/>
                <w:szCs w:val="22"/>
              </w:rPr>
              <w:t>57</w:t>
            </w:r>
          </w:p>
        </w:tc>
        <w:tc>
          <w:tcPr>
            <w:tcW w:w="1134" w:type="dxa"/>
            <w:vAlign w:val="center"/>
          </w:tcPr>
          <w:p w:rsidR="00FF40FD" w:rsidRPr="00B31D82" w:rsidRDefault="00FF40FD" w:rsidP="002204C2">
            <w:pPr>
              <w:jc w:val="center"/>
              <w:rPr>
                <w:b/>
              </w:rPr>
            </w:pPr>
            <w:r w:rsidRPr="00B31D82">
              <w:rPr>
                <w:b/>
                <w:sz w:val="22"/>
                <w:szCs w:val="22"/>
              </w:rPr>
              <w:t>0</w:t>
            </w:r>
            <w:r>
              <w:rPr>
                <w:b/>
                <w:sz w:val="22"/>
                <w:szCs w:val="22"/>
              </w:rPr>
              <w:t>,</w:t>
            </w:r>
            <w:r w:rsidRPr="00B31D82">
              <w:rPr>
                <w:b/>
                <w:sz w:val="22"/>
                <w:szCs w:val="22"/>
              </w:rPr>
              <w:t>31</w:t>
            </w:r>
          </w:p>
        </w:tc>
        <w:tc>
          <w:tcPr>
            <w:tcW w:w="1276" w:type="dxa"/>
            <w:vAlign w:val="center"/>
          </w:tcPr>
          <w:p w:rsidR="00FF40FD" w:rsidRPr="00B31D82" w:rsidRDefault="00FF40FD" w:rsidP="002204C2">
            <w:pPr>
              <w:jc w:val="center"/>
              <w:rPr>
                <w:b/>
              </w:rPr>
            </w:pPr>
            <w:r w:rsidRPr="00B31D82">
              <w:rPr>
                <w:b/>
                <w:sz w:val="22"/>
                <w:szCs w:val="22"/>
              </w:rPr>
              <w:t>0</w:t>
            </w:r>
            <w:r>
              <w:rPr>
                <w:b/>
                <w:sz w:val="22"/>
                <w:szCs w:val="22"/>
              </w:rPr>
              <w:t>,</w:t>
            </w:r>
            <w:r w:rsidRPr="00B31D82">
              <w:rPr>
                <w:b/>
                <w:sz w:val="22"/>
                <w:szCs w:val="22"/>
              </w:rPr>
              <w:t>45</w:t>
            </w:r>
          </w:p>
        </w:tc>
        <w:tc>
          <w:tcPr>
            <w:tcW w:w="992" w:type="dxa"/>
            <w:vAlign w:val="center"/>
          </w:tcPr>
          <w:p w:rsidR="00FF40FD" w:rsidRPr="00B31D82" w:rsidRDefault="00FF40FD" w:rsidP="002204C2">
            <w:pPr>
              <w:jc w:val="center"/>
              <w:rPr>
                <w:b/>
              </w:rPr>
            </w:pPr>
            <w:r w:rsidRPr="00B31D82">
              <w:rPr>
                <w:b/>
                <w:sz w:val="22"/>
                <w:szCs w:val="22"/>
              </w:rPr>
              <w:t>4</w:t>
            </w:r>
            <w:r>
              <w:rPr>
                <w:b/>
                <w:sz w:val="22"/>
                <w:szCs w:val="22"/>
              </w:rPr>
              <w:t>,</w:t>
            </w:r>
            <w:r w:rsidRPr="00B31D82">
              <w:rPr>
                <w:b/>
                <w:sz w:val="22"/>
                <w:szCs w:val="22"/>
              </w:rPr>
              <w:t>41</w:t>
            </w:r>
          </w:p>
        </w:tc>
        <w:tc>
          <w:tcPr>
            <w:tcW w:w="992" w:type="dxa"/>
            <w:vAlign w:val="center"/>
          </w:tcPr>
          <w:p w:rsidR="00FF40FD" w:rsidRPr="00B31D82" w:rsidRDefault="00FF40FD" w:rsidP="002204C2">
            <w:pPr>
              <w:jc w:val="center"/>
              <w:rPr>
                <w:b/>
              </w:rPr>
            </w:pPr>
            <w:r w:rsidRPr="00B31D82">
              <w:rPr>
                <w:b/>
                <w:sz w:val="22"/>
                <w:szCs w:val="22"/>
              </w:rPr>
              <w:t>4</w:t>
            </w:r>
            <w:r>
              <w:rPr>
                <w:b/>
                <w:sz w:val="22"/>
                <w:szCs w:val="22"/>
              </w:rPr>
              <w:t>,</w:t>
            </w:r>
            <w:r w:rsidRPr="00B31D82">
              <w:rPr>
                <w:b/>
                <w:sz w:val="22"/>
                <w:szCs w:val="22"/>
              </w:rPr>
              <w:t>41</w:t>
            </w:r>
          </w:p>
        </w:tc>
        <w:tc>
          <w:tcPr>
            <w:tcW w:w="851" w:type="dxa"/>
            <w:vAlign w:val="center"/>
          </w:tcPr>
          <w:p w:rsidR="00FF40FD" w:rsidRPr="00B31D82" w:rsidRDefault="00FF40FD" w:rsidP="002204C2">
            <w:pPr>
              <w:jc w:val="center"/>
              <w:rPr>
                <w:b/>
              </w:rPr>
            </w:pPr>
            <w:r w:rsidRPr="00B31D82">
              <w:rPr>
                <w:b/>
                <w:sz w:val="22"/>
                <w:szCs w:val="22"/>
              </w:rPr>
              <w:t>1</w:t>
            </w:r>
            <w:r>
              <w:rPr>
                <w:b/>
                <w:sz w:val="22"/>
                <w:szCs w:val="22"/>
              </w:rPr>
              <w:t>,</w:t>
            </w:r>
            <w:r w:rsidRPr="00B31D82">
              <w:rPr>
                <w:b/>
                <w:sz w:val="22"/>
                <w:szCs w:val="22"/>
              </w:rPr>
              <w:t>67</w:t>
            </w:r>
          </w:p>
        </w:tc>
        <w:tc>
          <w:tcPr>
            <w:tcW w:w="850" w:type="dxa"/>
            <w:vAlign w:val="center"/>
          </w:tcPr>
          <w:p w:rsidR="00FF40FD" w:rsidRPr="00B31D82" w:rsidRDefault="00FF40FD" w:rsidP="002204C2">
            <w:pPr>
              <w:jc w:val="center"/>
              <w:rPr>
                <w:b/>
              </w:rPr>
            </w:pPr>
            <w:r w:rsidRPr="00B31D82">
              <w:rPr>
                <w:b/>
                <w:sz w:val="22"/>
                <w:szCs w:val="22"/>
              </w:rPr>
              <w:t>2</w:t>
            </w:r>
            <w:r>
              <w:rPr>
                <w:b/>
                <w:sz w:val="22"/>
                <w:szCs w:val="22"/>
              </w:rPr>
              <w:t>,</w:t>
            </w:r>
            <w:r w:rsidRPr="00B31D82">
              <w:rPr>
                <w:b/>
                <w:sz w:val="22"/>
                <w:szCs w:val="22"/>
              </w:rPr>
              <w:t>74</w:t>
            </w:r>
          </w:p>
        </w:tc>
        <w:tc>
          <w:tcPr>
            <w:tcW w:w="1559" w:type="dxa"/>
            <w:vAlign w:val="center"/>
          </w:tcPr>
          <w:p w:rsidR="00FF40FD" w:rsidRPr="009A2D4F" w:rsidRDefault="009A2D4F" w:rsidP="002204C2">
            <w:pPr>
              <w:jc w:val="center"/>
              <w:rPr>
                <w:b/>
              </w:rPr>
            </w:pPr>
            <w:r w:rsidRPr="009A2D4F">
              <w:rPr>
                <w:b/>
                <w:sz w:val="22"/>
                <w:szCs w:val="22"/>
              </w:rPr>
              <w:t>0,00</w:t>
            </w:r>
          </w:p>
        </w:tc>
      </w:tr>
      <w:tr w:rsidR="00FF40FD" w:rsidRPr="00B31D82" w:rsidTr="009A2D4F">
        <w:tc>
          <w:tcPr>
            <w:tcW w:w="2410" w:type="dxa"/>
          </w:tcPr>
          <w:p w:rsidR="00FF40FD" w:rsidRPr="00B31D82" w:rsidRDefault="00FF40FD" w:rsidP="002204C2">
            <w:pPr>
              <w:ind w:left="113"/>
            </w:pPr>
            <w:r w:rsidRPr="00B31D82">
              <w:rPr>
                <w:sz w:val="22"/>
                <w:szCs w:val="22"/>
              </w:rPr>
              <w:t>в том числе:</w:t>
            </w:r>
          </w:p>
          <w:p w:rsidR="00FF40FD" w:rsidRPr="00B31D82" w:rsidRDefault="00FF40FD" w:rsidP="002204C2">
            <w:pPr>
              <w:ind w:left="113"/>
            </w:pPr>
            <w:r w:rsidRPr="00B31D82">
              <w:rPr>
                <w:sz w:val="22"/>
                <w:szCs w:val="22"/>
              </w:rPr>
              <w:t>производство пищевых продуктов</w:t>
            </w:r>
          </w:p>
        </w:tc>
        <w:tc>
          <w:tcPr>
            <w:tcW w:w="851"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62</w:t>
            </w:r>
          </w:p>
        </w:tc>
        <w:tc>
          <w:tcPr>
            <w:tcW w:w="850" w:type="dxa"/>
            <w:vAlign w:val="center"/>
          </w:tcPr>
          <w:p w:rsidR="00FF40FD" w:rsidRPr="00B31D82" w:rsidRDefault="00FF40FD" w:rsidP="002204C2">
            <w:pPr>
              <w:jc w:val="center"/>
            </w:pPr>
            <w:r w:rsidRPr="00B31D82">
              <w:rPr>
                <w:sz w:val="22"/>
                <w:szCs w:val="22"/>
              </w:rPr>
              <w:t>1</w:t>
            </w:r>
            <w:r>
              <w:rPr>
                <w:sz w:val="22"/>
                <w:szCs w:val="22"/>
              </w:rPr>
              <w:t>,</w:t>
            </w:r>
            <w:r w:rsidRPr="00B31D82">
              <w:rPr>
                <w:sz w:val="22"/>
                <w:szCs w:val="22"/>
              </w:rPr>
              <w:t>57</w:t>
            </w:r>
          </w:p>
        </w:tc>
        <w:tc>
          <w:tcPr>
            <w:tcW w:w="850" w:type="dxa"/>
            <w:vAlign w:val="center"/>
          </w:tcPr>
          <w:p w:rsidR="00FF40FD" w:rsidRPr="00B31D82" w:rsidRDefault="009A2D4F" w:rsidP="002204C2">
            <w:pPr>
              <w:jc w:val="center"/>
            </w:pPr>
            <w:r w:rsidRPr="00B31D82">
              <w:rPr>
                <w:sz w:val="22"/>
                <w:szCs w:val="22"/>
              </w:rPr>
              <w:t>0</w:t>
            </w:r>
            <w:r>
              <w:rPr>
                <w:sz w:val="22"/>
                <w:szCs w:val="22"/>
              </w:rPr>
              <w:t>,00</w:t>
            </w:r>
          </w:p>
        </w:tc>
        <w:tc>
          <w:tcPr>
            <w:tcW w:w="979" w:type="dxa"/>
            <w:vAlign w:val="center"/>
          </w:tcPr>
          <w:p w:rsidR="00FF40FD" w:rsidRPr="00B31D82" w:rsidRDefault="00FF40FD" w:rsidP="002204C2">
            <w:pPr>
              <w:jc w:val="center"/>
            </w:pPr>
            <w:r w:rsidRPr="00B31D82">
              <w:rPr>
                <w:sz w:val="22"/>
                <w:szCs w:val="22"/>
              </w:rPr>
              <w:t>1</w:t>
            </w:r>
            <w:r>
              <w:rPr>
                <w:sz w:val="22"/>
                <w:szCs w:val="22"/>
              </w:rPr>
              <w:t>,</w:t>
            </w:r>
            <w:r w:rsidRPr="00B31D82">
              <w:rPr>
                <w:sz w:val="22"/>
                <w:szCs w:val="22"/>
              </w:rPr>
              <w:t>36</w:t>
            </w:r>
          </w:p>
        </w:tc>
        <w:tc>
          <w:tcPr>
            <w:tcW w:w="1148" w:type="dxa"/>
            <w:vAlign w:val="center"/>
          </w:tcPr>
          <w:p w:rsidR="00FF40FD" w:rsidRPr="00B31D82" w:rsidRDefault="00FF40FD" w:rsidP="002204C2">
            <w:pPr>
              <w:jc w:val="center"/>
            </w:pPr>
            <w:r w:rsidRPr="00B31D82">
              <w:rPr>
                <w:sz w:val="22"/>
                <w:szCs w:val="22"/>
              </w:rPr>
              <w:t>1</w:t>
            </w:r>
            <w:r>
              <w:rPr>
                <w:sz w:val="22"/>
                <w:szCs w:val="22"/>
              </w:rPr>
              <w:t>,</w:t>
            </w:r>
            <w:r w:rsidRPr="00B31D82">
              <w:rPr>
                <w:sz w:val="22"/>
                <w:szCs w:val="22"/>
              </w:rPr>
              <w:t>36</w:t>
            </w:r>
          </w:p>
        </w:tc>
        <w:tc>
          <w:tcPr>
            <w:tcW w:w="1134" w:type="dxa"/>
            <w:vAlign w:val="center"/>
          </w:tcPr>
          <w:p w:rsidR="00FF40FD" w:rsidRPr="00B31D82" w:rsidRDefault="009A2D4F" w:rsidP="002204C2">
            <w:pPr>
              <w:jc w:val="center"/>
            </w:pPr>
            <w:r w:rsidRPr="00B31D82">
              <w:rPr>
                <w:sz w:val="22"/>
                <w:szCs w:val="22"/>
              </w:rPr>
              <w:t>0</w:t>
            </w:r>
            <w:r>
              <w:rPr>
                <w:sz w:val="22"/>
                <w:szCs w:val="22"/>
              </w:rPr>
              <w:t>,00</w:t>
            </w:r>
          </w:p>
        </w:tc>
        <w:tc>
          <w:tcPr>
            <w:tcW w:w="1276" w:type="dxa"/>
            <w:vAlign w:val="center"/>
          </w:tcPr>
          <w:p w:rsidR="00FF40FD" w:rsidRPr="00B31D82" w:rsidRDefault="009A2D4F" w:rsidP="002204C2">
            <w:pPr>
              <w:jc w:val="center"/>
            </w:pPr>
            <w:r w:rsidRPr="00B31D82">
              <w:rPr>
                <w:sz w:val="22"/>
                <w:szCs w:val="22"/>
              </w:rPr>
              <w:t>0</w:t>
            </w:r>
            <w:r>
              <w:rPr>
                <w:sz w:val="22"/>
                <w:szCs w:val="22"/>
              </w:rPr>
              <w:t>,00</w:t>
            </w:r>
          </w:p>
        </w:tc>
        <w:tc>
          <w:tcPr>
            <w:tcW w:w="992"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27</w:t>
            </w:r>
          </w:p>
        </w:tc>
        <w:tc>
          <w:tcPr>
            <w:tcW w:w="992"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27</w:t>
            </w:r>
          </w:p>
        </w:tc>
        <w:tc>
          <w:tcPr>
            <w:tcW w:w="851" w:type="dxa"/>
            <w:vAlign w:val="center"/>
          </w:tcPr>
          <w:p w:rsidR="00FF40FD" w:rsidRPr="00B31D82" w:rsidRDefault="009A2D4F" w:rsidP="002204C2">
            <w:pPr>
              <w:jc w:val="center"/>
            </w:pPr>
            <w:r w:rsidRPr="00B31D82">
              <w:rPr>
                <w:sz w:val="22"/>
                <w:szCs w:val="22"/>
              </w:rPr>
              <w:t>0</w:t>
            </w:r>
            <w:r>
              <w:rPr>
                <w:sz w:val="22"/>
                <w:szCs w:val="22"/>
              </w:rPr>
              <w:t>,00</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27</w:t>
            </w:r>
          </w:p>
        </w:tc>
        <w:tc>
          <w:tcPr>
            <w:tcW w:w="1559" w:type="dxa"/>
            <w:vAlign w:val="center"/>
          </w:tcPr>
          <w:p w:rsidR="00FF40FD" w:rsidRPr="00B31D82" w:rsidRDefault="009A2D4F" w:rsidP="002204C2">
            <w:pPr>
              <w:jc w:val="center"/>
            </w:pPr>
            <w:r w:rsidRPr="00B31D82">
              <w:rPr>
                <w:sz w:val="22"/>
                <w:szCs w:val="22"/>
              </w:rPr>
              <w:t>0</w:t>
            </w:r>
            <w:r>
              <w:rPr>
                <w:sz w:val="22"/>
                <w:szCs w:val="22"/>
              </w:rPr>
              <w:t>,00</w:t>
            </w:r>
          </w:p>
        </w:tc>
      </w:tr>
      <w:tr w:rsidR="00FF40FD" w:rsidRPr="00B31D82" w:rsidTr="009A2D4F">
        <w:tc>
          <w:tcPr>
            <w:tcW w:w="2410" w:type="dxa"/>
          </w:tcPr>
          <w:p w:rsidR="00FF40FD" w:rsidRPr="00B31D82" w:rsidRDefault="00FF40FD" w:rsidP="002204C2">
            <w:pPr>
              <w:ind w:left="113"/>
            </w:pPr>
            <w:r w:rsidRPr="00B31D82">
              <w:rPr>
                <w:sz w:val="22"/>
                <w:szCs w:val="22"/>
              </w:rPr>
              <w:t>производство напитков</w:t>
            </w:r>
          </w:p>
        </w:tc>
        <w:tc>
          <w:tcPr>
            <w:tcW w:w="851" w:type="dxa"/>
            <w:vAlign w:val="center"/>
          </w:tcPr>
          <w:p w:rsidR="00FF40FD" w:rsidRPr="00B31D82" w:rsidRDefault="00FF40FD" w:rsidP="002204C2">
            <w:pPr>
              <w:jc w:val="center"/>
            </w:pPr>
            <w:r w:rsidRPr="00B31D82">
              <w:rPr>
                <w:sz w:val="22"/>
                <w:szCs w:val="22"/>
              </w:rPr>
              <w:t>3</w:t>
            </w:r>
            <w:r>
              <w:rPr>
                <w:sz w:val="22"/>
                <w:szCs w:val="22"/>
              </w:rPr>
              <w:t>,</w:t>
            </w:r>
            <w:r w:rsidRPr="00B31D82">
              <w:rPr>
                <w:sz w:val="22"/>
                <w:szCs w:val="22"/>
              </w:rPr>
              <w:t>4</w:t>
            </w:r>
          </w:p>
        </w:tc>
        <w:tc>
          <w:tcPr>
            <w:tcW w:w="850" w:type="dxa"/>
            <w:vAlign w:val="center"/>
          </w:tcPr>
          <w:p w:rsidR="00FF40FD" w:rsidRPr="00B31D82" w:rsidRDefault="00FF40FD" w:rsidP="002204C2">
            <w:pPr>
              <w:jc w:val="center"/>
            </w:pPr>
            <w:r w:rsidRPr="00B31D82">
              <w:rPr>
                <w:sz w:val="22"/>
                <w:szCs w:val="22"/>
              </w:rPr>
              <w:t>5</w:t>
            </w:r>
            <w:r>
              <w:rPr>
                <w:sz w:val="22"/>
                <w:szCs w:val="22"/>
              </w:rPr>
              <w:t>,</w:t>
            </w:r>
            <w:r w:rsidRPr="00B31D82">
              <w:rPr>
                <w:sz w:val="22"/>
                <w:szCs w:val="22"/>
              </w:rPr>
              <w:t>08</w:t>
            </w:r>
          </w:p>
        </w:tc>
        <w:tc>
          <w:tcPr>
            <w:tcW w:w="850" w:type="dxa"/>
            <w:vAlign w:val="center"/>
          </w:tcPr>
          <w:p w:rsidR="00FF40FD" w:rsidRPr="00B31D82" w:rsidRDefault="009A2D4F" w:rsidP="002204C2">
            <w:pPr>
              <w:jc w:val="center"/>
            </w:pPr>
            <w:r w:rsidRPr="00B31D82">
              <w:rPr>
                <w:sz w:val="22"/>
                <w:szCs w:val="22"/>
              </w:rPr>
              <w:t>0</w:t>
            </w:r>
            <w:r>
              <w:rPr>
                <w:sz w:val="22"/>
                <w:szCs w:val="22"/>
              </w:rPr>
              <w:t>,00</w:t>
            </w:r>
          </w:p>
        </w:tc>
        <w:tc>
          <w:tcPr>
            <w:tcW w:w="979" w:type="dxa"/>
            <w:vAlign w:val="center"/>
          </w:tcPr>
          <w:p w:rsidR="00FF40FD" w:rsidRPr="00B31D82" w:rsidRDefault="009A2D4F" w:rsidP="002204C2">
            <w:pPr>
              <w:jc w:val="center"/>
            </w:pPr>
            <w:r w:rsidRPr="00B31D82">
              <w:rPr>
                <w:sz w:val="22"/>
                <w:szCs w:val="22"/>
              </w:rPr>
              <w:t>0</w:t>
            </w:r>
            <w:r>
              <w:rPr>
                <w:sz w:val="22"/>
                <w:szCs w:val="22"/>
              </w:rPr>
              <w:t>,00</w:t>
            </w:r>
          </w:p>
        </w:tc>
        <w:tc>
          <w:tcPr>
            <w:tcW w:w="1148" w:type="dxa"/>
            <w:vAlign w:val="center"/>
          </w:tcPr>
          <w:p w:rsidR="00FF40FD" w:rsidRPr="00B31D82" w:rsidRDefault="009A2D4F" w:rsidP="002204C2">
            <w:pPr>
              <w:jc w:val="center"/>
            </w:pPr>
            <w:r w:rsidRPr="00B31D82">
              <w:rPr>
                <w:sz w:val="22"/>
                <w:szCs w:val="22"/>
              </w:rPr>
              <w:t>0</w:t>
            </w:r>
            <w:r>
              <w:rPr>
                <w:sz w:val="22"/>
                <w:szCs w:val="22"/>
              </w:rPr>
              <w:t>,00</w:t>
            </w:r>
          </w:p>
        </w:tc>
        <w:tc>
          <w:tcPr>
            <w:tcW w:w="1134" w:type="dxa"/>
            <w:vAlign w:val="center"/>
          </w:tcPr>
          <w:p w:rsidR="00FF40FD" w:rsidRPr="00B31D82" w:rsidRDefault="009A2D4F" w:rsidP="002204C2">
            <w:pPr>
              <w:jc w:val="center"/>
            </w:pPr>
            <w:r w:rsidRPr="00B31D82">
              <w:rPr>
                <w:sz w:val="22"/>
                <w:szCs w:val="22"/>
              </w:rPr>
              <w:t>0</w:t>
            </w:r>
            <w:r>
              <w:rPr>
                <w:sz w:val="22"/>
                <w:szCs w:val="22"/>
              </w:rPr>
              <w:t>,00</w:t>
            </w:r>
          </w:p>
        </w:tc>
        <w:tc>
          <w:tcPr>
            <w:tcW w:w="1276" w:type="dxa"/>
            <w:vAlign w:val="center"/>
          </w:tcPr>
          <w:p w:rsidR="00FF40FD" w:rsidRPr="00B31D82" w:rsidRDefault="009A2D4F" w:rsidP="002204C2">
            <w:pPr>
              <w:jc w:val="center"/>
            </w:pPr>
            <w:r w:rsidRPr="00B31D82">
              <w:rPr>
                <w:sz w:val="22"/>
                <w:szCs w:val="22"/>
              </w:rPr>
              <w:t>0</w:t>
            </w:r>
            <w:r>
              <w:rPr>
                <w:sz w:val="22"/>
                <w:szCs w:val="22"/>
              </w:rPr>
              <w:t>,00</w:t>
            </w:r>
          </w:p>
        </w:tc>
        <w:tc>
          <w:tcPr>
            <w:tcW w:w="992"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33</w:t>
            </w:r>
          </w:p>
        </w:tc>
        <w:tc>
          <w:tcPr>
            <w:tcW w:w="992"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33</w:t>
            </w:r>
          </w:p>
        </w:tc>
        <w:tc>
          <w:tcPr>
            <w:tcW w:w="851"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32</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01</w:t>
            </w:r>
          </w:p>
        </w:tc>
        <w:tc>
          <w:tcPr>
            <w:tcW w:w="1559" w:type="dxa"/>
            <w:vAlign w:val="center"/>
          </w:tcPr>
          <w:p w:rsidR="00FF40FD" w:rsidRPr="00B31D82" w:rsidRDefault="009A2D4F" w:rsidP="002204C2">
            <w:pPr>
              <w:jc w:val="center"/>
            </w:pPr>
            <w:r w:rsidRPr="00B31D82">
              <w:rPr>
                <w:sz w:val="22"/>
                <w:szCs w:val="22"/>
              </w:rPr>
              <w:t>0</w:t>
            </w:r>
            <w:r>
              <w:rPr>
                <w:sz w:val="22"/>
                <w:szCs w:val="22"/>
              </w:rPr>
              <w:t>,00</w:t>
            </w:r>
          </w:p>
        </w:tc>
      </w:tr>
      <w:tr w:rsidR="00FF40FD" w:rsidRPr="00B31D82" w:rsidTr="009A2D4F">
        <w:tc>
          <w:tcPr>
            <w:tcW w:w="2410" w:type="dxa"/>
          </w:tcPr>
          <w:p w:rsidR="00FF40FD" w:rsidRPr="00B31D82" w:rsidRDefault="00FF40FD" w:rsidP="002204C2">
            <w:pPr>
              <w:ind w:left="113"/>
            </w:pPr>
            <w:r w:rsidRPr="00B31D82">
              <w:rPr>
                <w:sz w:val="22"/>
                <w:szCs w:val="22"/>
              </w:rPr>
              <w:t>производство текстильных изделий</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979" w:type="dxa"/>
            <w:vAlign w:val="center"/>
          </w:tcPr>
          <w:p w:rsidR="00FF40FD" w:rsidRPr="00B31D82" w:rsidRDefault="00FF40FD" w:rsidP="002204C2">
            <w:pPr>
              <w:jc w:val="center"/>
            </w:pPr>
            <w:r>
              <w:t>-</w:t>
            </w:r>
          </w:p>
        </w:tc>
        <w:tc>
          <w:tcPr>
            <w:tcW w:w="1148" w:type="dxa"/>
            <w:vAlign w:val="center"/>
          </w:tcPr>
          <w:p w:rsidR="00FF40FD" w:rsidRPr="00B31D82" w:rsidRDefault="00FF40FD" w:rsidP="002204C2">
            <w:pPr>
              <w:jc w:val="center"/>
            </w:pPr>
            <w:r>
              <w:t>-</w:t>
            </w:r>
          </w:p>
        </w:tc>
        <w:tc>
          <w:tcPr>
            <w:tcW w:w="1134" w:type="dxa"/>
            <w:vAlign w:val="center"/>
          </w:tcPr>
          <w:p w:rsidR="00FF40FD" w:rsidRPr="00B31D82" w:rsidRDefault="00FF40FD" w:rsidP="002204C2">
            <w:pPr>
              <w:jc w:val="center"/>
            </w:pPr>
            <w:r>
              <w:t>-</w:t>
            </w:r>
          </w:p>
        </w:tc>
        <w:tc>
          <w:tcPr>
            <w:tcW w:w="1276"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1559" w:type="dxa"/>
            <w:vAlign w:val="center"/>
          </w:tcPr>
          <w:p w:rsidR="00FF40FD" w:rsidRPr="00B31D82" w:rsidRDefault="00FF40FD" w:rsidP="002204C2">
            <w:pPr>
              <w:jc w:val="center"/>
            </w:pPr>
            <w:r>
              <w:t>-</w:t>
            </w:r>
          </w:p>
        </w:tc>
      </w:tr>
      <w:tr w:rsidR="00FF40FD" w:rsidRPr="00B31D82" w:rsidTr="009A2D4F">
        <w:tc>
          <w:tcPr>
            <w:tcW w:w="2410" w:type="dxa"/>
          </w:tcPr>
          <w:p w:rsidR="00FF40FD" w:rsidRPr="00B31D82" w:rsidRDefault="00FF40FD" w:rsidP="002204C2">
            <w:pPr>
              <w:ind w:left="113"/>
            </w:pPr>
            <w:r w:rsidRPr="00B31D82">
              <w:rPr>
                <w:sz w:val="22"/>
                <w:szCs w:val="22"/>
              </w:rPr>
              <w:t>производство одежды</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979" w:type="dxa"/>
            <w:vAlign w:val="center"/>
          </w:tcPr>
          <w:p w:rsidR="00FF40FD" w:rsidRPr="00B31D82" w:rsidRDefault="00FF40FD" w:rsidP="002204C2">
            <w:pPr>
              <w:jc w:val="center"/>
            </w:pPr>
            <w:r>
              <w:t>-</w:t>
            </w:r>
          </w:p>
        </w:tc>
        <w:tc>
          <w:tcPr>
            <w:tcW w:w="1148" w:type="dxa"/>
            <w:vAlign w:val="center"/>
          </w:tcPr>
          <w:p w:rsidR="00FF40FD" w:rsidRPr="00B31D82" w:rsidRDefault="00FF40FD" w:rsidP="002204C2">
            <w:pPr>
              <w:jc w:val="center"/>
            </w:pPr>
            <w:r>
              <w:t>-</w:t>
            </w:r>
          </w:p>
        </w:tc>
        <w:tc>
          <w:tcPr>
            <w:tcW w:w="1134" w:type="dxa"/>
            <w:vAlign w:val="center"/>
          </w:tcPr>
          <w:p w:rsidR="00FF40FD" w:rsidRPr="00B31D82" w:rsidRDefault="00FF40FD" w:rsidP="002204C2">
            <w:pPr>
              <w:jc w:val="center"/>
            </w:pPr>
            <w:r>
              <w:t>-</w:t>
            </w:r>
          </w:p>
        </w:tc>
        <w:tc>
          <w:tcPr>
            <w:tcW w:w="1276"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1559" w:type="dxa"/>
            <w:vAlign w:val="center"/>
          </w:tcPr>
          <w:p w:rsidR="00FF40FD" w:rsidRPr="00B31D82" w:rsidRDefault="00FF40FD" w:rsidP="002204C2">
            <w:pPr>
              <w:jc w:val="center"/>
            </w:pPr>
            <w:r>
              <w:t>-</w:t>
            </w:r>
          </w:p>
        </w:tc>
      </w:tr>
      <w:tr w:rsidR="00FF40FD" w:rsidRPr="00B31D82" w:rsidTr="009A2D4F">
        <w:tc>
          <w:tcPr>
            <w:tcW w:w="2410" w:type="dxa"/>
          </w:tcPr>
          <w:p w:rsidR="00FF40FD" w:rsidRPr="00B31D82" w:rsidRDefault="00FF40FD" w:rsidP="002204C2">
            <w:pPr>
              <w:ind w:left="113"/>
            </w:pPr>
            <w:r w:rsidRPr="00B31D82">
              <w:rPr>
                <w:sz w:val="22"/>
                <w:szCs w:val="22"/>
              </w:rPr>
              <w:t>производство кожи и изделий из кожи</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979" w:type="dxa"/>
            <w:vAlign w:val="center"/>
          </w:tcPr>
          <w:p w:rsidR="00FF40FD" w:rsidRPr="00B31D82" w:rsidRDefault="00FF40FD" w:rsidP="002204C2">
            <w:pPr>
              <w:jc w:val="center"/>
            </w:pPr>
            <w:r>
              <w:t>-</w:t>
            </w:r>
          </w:p>
        </w:tc>
        <w:tc>
          <w:tcPr>
            <w:tcW w:w="1148" w:type="dxa"/>
            <w:vAlign w:val="center"/>
          </w:tcPr>
          <w:p w:rsidR="00FF40FD" w:rsidRPr="00B31D82" w:rsidRDefault="00FF40FD" w:rsidP="002204C2">
            <w:pPr>
              <w:jc w:val="center"/>
            </w:pPr>
            <w:r>
              <w:t>-</w:t>
            </w:r>
          </w:p>
        </w:tc>
        <w:tc>
          <w:tcPr>
            <w:tcW w:w="1134" w:type="dxa"/>
            <w:vAlign w:val="center"/>
          </w:tcPr>
          <w:p w:rsidR="00FF40FD" w:rsidRPr="00B31D82" w:rsidRDefault="00FF40FD" w:rsidP="002204C2">
            <w:pPr>
              <w:jc w:val="center"/>
            </w:pPr>
            <w:r>
              <w:t>-</w:t>
            </w:r>
          </w:p>
        </w:tc>
        <w:tc>
          <w:tcPr>
            <w:tcW w:w="1276"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1559" w:type="dxa"/>
            <w:vAlign w:val="center"/>
          </w:tcPr>
          <w:p w:rsidR="00FF40FD" w:rsidRPr="00B31D82" w:rsidRDefault="00FF40FD" w:rsidP="002204C2">
            <w:pPr>
              <w:jc w:val="center"/>
            </w:pPr>
            <w:r>
              <w:t>-</w:t>
            </w:r>
          </w:p>
        </w:tc>
      </w:tr>
      <w:tr w:rsidR="00FF40FD" w:rsidRPr="00B31D82" w:rsidTr="009A2D4F">
        <w:tc>
          <w:tcPr>
            <w:tcW w:w="2410" w:type="dxa"/>
          </w:tcPr>
          <w:p w:rsidR="00FF40FD" w:rsidRPr="00B31D82" w:rsidRDefault="00FF40FD" w:rsidP="002204C2">
            <w:pPr>
              <w:ind w:left="113"/>
            </w:pPr>
            <w:r w:rsidRPr="00B31D82">
              <w:rPr>
                <w:sz w:val="22"/>
                <w:szCs w:val="22"/>
              </w:rPr>
              <w:t xml:space="preserve">обработка древесины и производство </w:t>
            </w:r>
            <w:r w:rsidRPr="00B31D82">
              <w:rPr>
                <w:sz w:val="22"/>
                <w:szCs w:val="22"/>
              </w:rPr>
              <w:lastRenderedPageBreak/>
              <w:t>изделий из дерева и пробки, кроме мебели, производство изделий из соломки и материалов для плетения</w:t>
            </w:r>
          </w:p>
        </w:tc>
        <w:tc>
          <w:tcPr>
            <w:tcW w:w="851" w:type="dxa"/>
            <w:vAlign w:val="center"/>
          </w:tcPr>
          <w:p w:rsidR="00FF40FD" w:rsidRPr="00B31D82" w:rsidRDefault="00FF40FD" w:rsidP="002204C2">
            <w:pPr>
              <w:jc w:val="center"/>
            </w:pPr>
            <w:r>
              <w:lastRenderedPageBreak/>
              <w:t>-</w:t>
            </w:r>
          </w:p>
        </w:tc>
        <w:tc>
          <w:tcPr>
            <w:tcW w:w="850"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979" w:type="dxa"/>
            <w:vAlign w:val="center"/>
          </w:tcPr>
          <w:p w:rsidR="00FF40FD" w:rsidRPr="00B31D82" w:rsidRDefault="00FF40FD" w:rsidP="002204C2">
            <w:pPr>
              <w:jc w:val="center"/>
            </w:pPr>
            <w:r>
              <w:t>-</w:t>
            </w:r>
          </w:p>
        </w:tc>
        <w:tc>
          <w:tcPr>
            <w:tcW w:w="1148" w:type="dxa"/>
            <w:vAlign w:val="center"/>
          </w:tcPr>
          <w:p w:rsidR="00FF40FD" w:rsidRPr="00B31D82" w:rsidRDefault="00FF40FD" w:rsidP="002204C2">
            <w:pPr>
              <w:jc w:val="center"/>
            </w:pPr>
            <w:r>
              <w:t>-</w:t>
            </w:r>
          </w:p>
        </w:tc>
        <w:tc>
          <w:tcPr>
            <w:tcW w:w="1134" w:type="dxa"/>
            <w:vAlign w:val="center"/>
          </w:tcPr>
          <w:p w:rsidR="00FF40FD" w:rsidRPr="00B31D82" w:rsidRDefault="00FF40FD" w:rsidP="002204C2">
            <w:pPr>
              <w:jc w:val="center"/>
            </w:pPr>
            <w:r>
              <w:t>-</w:t>
            </w:r>
          </w:p>
        </w:tc>
        <w:tc>
          <w:tcPr>
            <w:tcW w:w="1276"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1559" w:type="dxa"/>
            <w:vAlign w:val="center"/>
          </w:tcPr>
          <w:p w:rsidR="00FF40FD" w:rsidRPr="00B31D82" w:rsidRDefault="00FF40FD" w:rsidP="002204C2">
            <w:pPr>
              <w:jc w:val="center"/>
            </w:pPr>
            <w:r>
              <w:t>-</w:t>
            </w:r>
          </w:p>
        </w:tc>
      </w:tr>
      <w:tr w:rsidR="00FF40FD" w:rsidRPr="00B31D82" w:rsidTr="009A2D4F">
        <w:tc>
          <w:tcPr>
            <w:tcW w:w="2410" w:type="dxa"/>
          </w:tcPr>
          <w:p w:rsidR="00FF40FD" w:rsidRPr="00B31D82" w:rsidRDefault="00FF40FD" w:rsidP="002204C2">
            <w:pPr>
              <w:ind w:left="113"/>
            </w:pPr>
            <w:r w:rsidRPr="00B31D82">
              <w:rPr>
                <w:sz w:val="22"/>
                <w:szCs w:val="22"/>
              </w:rPr>
              <w:lastRenderedPageBreak/>
              <w:t>производство бумаги и бумажных изделий</w:t>
            </w:r>
          </w:p>
        </w:tc>
        <w:tc>
          <w:tcPr>
            <w:tcW w:w="851"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03</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03</w:t>
            </w:r>
          </w:p>
        </w:tc>
        <w:tc>
          <w:tcPr>
            <w:tcW w:w="850" w:type="dxa"/>
            <w:vAlign w:val="center"/>
          </w:tcPr>
          <w:p w:rsidR="00FF40FD" w:rsidRPr="00B31D82" w:rsidRDefault="009A2D4F" w:rsidP="002204C2">
            <w:pPr>
              <w:jc w:val="center"/>
            </w:pPr>
            <w:r w:rsidRPr="00B31D82">
              <w:rPr>
                <w:sz w:val="22"/>
                <w:szCs w:val="22"/>
              </w:rPr>
              <w:t>0</w:t>
            </w:r>
            <w:r>
              <w:rPr>
                <w:sz w:val="22"/>
                <w:szCs w:val="22"/>
              </w:rPr>
              <w:t>,00</w:t>
            </w:r>
          </w:p>
        </w:tc>
        <w:tc>
          <w:tcPr>
            <w:tcW w:w="979"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02</w:t>
            </w:r>
          </w:p>
        </w:tc>
        <w:tc>
          <w:tcPr>
            <w:tcW w:w="1148" w:type="dxa"/>
            <w:vAlign w:val="center"/>
          </w:tcPr>
          <w:p w:rsidR="00FF40FD" w:rsidRPr="00B31D82" w:rsidRDefault="009A2D4F" w:rsidP="002204C2">
            <w:pPr>
              <w:jc w:val="center"/>
            </w:pPr>
            <w:r w:rsidRPr="00B31D82">
              <w:rPr>
                <w:sz w:val="22"/>
                <w:szCs w:val="22"/>
              </w:rPr>
              <w:t>0</w:t>
            </w:r>
            <w:r>
              <w:rPr>
                <w:sz w:val="22"/>
                <w:szCs w:val="22"/>
              </w:rPr>
              <w:t>,00</w:t>
            </w:r>
          </w:p>
        </w:tc>
        <w:tc>
          <w:tcPr>
            <w:tcW w:w="1134"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02</w:t>
            </w:r>
          </w:p>
        </w:tc>
        <w:tc>
          <w:tcPr>
            <w:tcW w:w="1276" w:type="dxa"/>
            <w:vAlign w:val="center"/>
          </w:tcPr>
          <w:p w:rsidR="00FF40FD" w:rsidRPr="00B31D82" w:rsidRDefault="009A2D4F" w:rsidP="002204C2">
            <w:pPr>
              <w:jc w:val="center"/>
            </w:pPr>
            <w:r w:rsidRPr="00B31D82">
              <w:rPr>
                <w:sz w:val="22"/>
                <w:szCs w:val="22"/>
              </w:rPr>
              <w:t>0</w:t>
            </w:r>
            <w:r>
              <w:rPr>
                <w:sz w:val="22"/>
                <w:szCs w:val="22"/>
              </w:rPr>
              <w:t>,00</w:t>
            </w:r>
          </w:p>
        </w:tc>
        <w:tc>
          <w:tcPr>
            <w:tcW w:w="992"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01</w:t>
            </w:r>
          </w:p>
        </w:tc>
        <w:tc>
          <w:tcPr>
            <w:tcW w:w="992"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01</w:t>
            </w:r>
          </w:p>
        </w:tc>
        <w:tc>
          <w:tcPr>
            <w:tcW w:w="851" w:type="dxa"/>
            <w:vAlign w:val="center"/>
          </w:tcPr>
          <w:p w:rsidR="00FF40FD" w:rsidRPr="00B31D82" w:rsidRDefault="009A2D4F" w:rsidP="002204C2">
            <w:pPr>
              <w:jc w:val="center"/>
            </w:pPr>
            <w:r w:rsidRPr="00B31D82">
              <w:rPr>
                <w:sz w:val="22"/>
                <w:szCs w:val="22"/>
              </w:rPr>
              <w:t>0</w:t>
            </w:r>
            <w:r>
              <w:rPr>
                <w:sz w:val="22"/>
                <w:szCs w:val="22"/>
              </w:rPr>
              <w:t>,00</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01</w:t>
            </w:r>
          </w:p>
        </w:tc>
        <w:tc>
          <w:tcPr>
            <w:tcW w:w="1559" w:type="dxa"/>
            <w:vAlign w:val="center"/>
          </w:tcPr>
          <w:p w:rsidR="00FF40FD" w:rsidRPr="00B31D82" w:rsidRDefault="009A2D4F" w:rsidP="002204C2">
            <w:pPr>
              <w:jc w:val="center"/>
            </w:pPr>
            <w:r w:rsidRPr="00B31D82">
              <w:rPr>
                <w:sz w:val="22"/>
                <w:szCs w:val="22"/>
              </w:rPr>
              <w:t>0</w:t>
            </w:r>
            <w:r>
              <w:rPr>
                <w:sz w:val="22"/>
                <w:szCs w:val="22"/>
              </w:rPr>
              <w:t>,00</w:t>
            </w:r>
          </w:p>
        </w:tc>
      </w:tr>
      <w:tr w:rsidR="00FF40FD" w:rsidRPr="00B31D82" w:rsidTr="009A2D4F">
        <w:tc>
          <w:tcPr>
            <w:tcW w:w="2410" w:type="dxa"/>
          </w:tcPr>
          <w:p w:rsidR="00FF40FD" w:rsidRPr="00B31D82" w:rsidRDefault="00FF40FD" w:rsidP="002204C2">
            <w:pPr>
              <w:ind w:left="113"/>
            </w:pPr>
            <w:r w:rsidRPr="00B31D82">
              <w:rPr>
                <w:sz w:val="22"/>
                <w:szCs w:val="22"/>
              </w:rPr>
              <w:t>деятельность полиграфическая и копирование носителей информации</w:t>
            </w:r>
          </w:p>
        </w:tc>
        <w:tc>
          <w:tcPr>
            <w:tcW w:w="851" w:type="dxa"/>
            <w:vAlign w:val="center"/>
          </w:tcPr>
          <w:p w:rsidR="00FF40FD" w:rsidRPr="00B31D82" w:rsidRDefault="009A2D4F" w:rsidP="002204C2">
            <w:pPr>
              <w:jc w:val="center"/>
            </w:pPr>
            <w:r w:rsidRPr="00B31D82">
              <w:rPr>
                <w:sz w:val="22"/>
                <w:szCs w:val="22"/>
              </w:rPr>
              <w:t>0</w:t>
            </w:r>
            <w:r>
              <w:rPr>
                <w:sz w:val="22"/>
                <w:szCs w:val="22"/>
              </w:rPr>
              <w:t>,00</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03</w:t>
            </w:r>
          </w:p>
        </w:tc>
        <w:tc>
          <w:tcPr>
            <w:tcW w:w="850" w:type="dxa"/>
            <w:vAlign w:val="center"/>
          </w:tcPr>
          <w:p w:rsidR="00FF40FD" w:rsidRPr="00B31D82" w:rsidRDefault="009A2D4F" w:rsidP="002204C2">
            <w:pPr>
              <w:jc w:val="center"/>
            </w:pPr>
            <w:r w:rsidRPr="00B31D82">
              <w:rPr>
                <w:sz w:val="22"/>
                <w:szCs w:val="22"/>
              </w:rPr>
              <w:t>0</w:t>
            </w:r>
            <w:r>
              <w:rPr>
                <w:sz w:val="22"/>
                <w:szCs w:val="22"/>
              </w:rPr>
              <w:t>,00</w:t>
            </w:r>
          </w:p>
        </w:tc>
        <w:tc>
          <w:tcPr>
            <w:tcW w:w="979" w:type="dxa"/>
            <w:vAlign w:val="center"/>
          </w:tcPr>
          <w:p w:rsidR="00FF40FD" w:rsidRPr="00B31D82" w:rsidRDefault="009A2D4F" w:rsidP="002204C2">
            <w:pPr>
              <w:jc w:val="center"/>
            </w:pPr>
            <w:r w:rsidRPr="00B31D82">
              <w:rPr>
                <w:sz w:val="22"/>
                <w:szCs w:val="22"/>
              </w:rPr>
              <w:t>0</w:t>
            </w:r>
            <w:r>
              <w:rPr>
                <w:sz w:val="22"/>
                <w:szCs w:val="22"/>
              </w:rPr>
              <w:t>,00</w:t>
            </w:r>
          </w:p>
        </w:tc>
        <w:tc>
          <w:tcPr>
            <w:tcW w:w="1148" w:type="dxa"/>
            <w:vAlign w:val="center"/>
          </w:tcPr>
          <w:p w:rsidR="00FF40FD" w:rsidRPr="00B31D82" w:rsidRDefault="009A2D4F" w:rsidP="002204C2">
            <w:pPr>
              <w:jc w:val="center"/>
            </w:pPr>
            <w:r w:rsidRPr="00B31D82">
              <w:rPr>
                <w:sz w:val="22"/>
                <w:szCs w:val="22"/>
              </w:rPr>
              <w:t>0</w:t>
            </w:r>
            <w:r>
              <w:rPr>
                <w:sz w:val="22"/>
                <w:szCs w:val="22"/>
              </w:rPr>
              <w:t>,00</w:t>
            </w:r>
          </w:p>
        </w:tc>
        <w:tc>
          <w:tcPr>
            <w:tcW w:w="1134" w:type="dxa"/>
            <w:vAlign w:val="center"/>
          </w:tcPr>
          <w:p w:rsidR="00FF40FD" w:rsidRPr="00B31D82" w:rsidRDefault="009A2D4F" w:rsidP="002204C2">
            <w:pPr>
              <w:jc w:val="center"/>
            </w:pPr>
            <w:r w:rsidRPr="00B31D82">
              <w:rPr>
                <w:sz w:val="22"/>
                <w:szCs w:val="22"/>
              </w:rPr>
              <w:t>0</w:t>
            </w:r>
            <w:r>
              <w:rPr>
                <w:sz w:val="22"/>
                <w:szCs w:val="22"/>
              </w:rPr>
              <w:t>,00</w:t>
            </w:r>
          </w:p>
        </w:tc>
        <w:tc>
          <w:tcPr>
            <w:tcW w:w="1276" w:type="dxa"/>
            <w:vAlign w:val="center"/>
          </w:tcPr>
          <w:p w:rsidR="00FF40FD" w:rsidRPr="00B31D82" w:rsidRDefault="009A2D4F" w:rsidP="002204C2">
            <w:pPr>
              <w:jc w:val="center"/>
            </w:pPr>
            <w:r w:rsidRPr="00B31D82">
              <w:rPr>
                <w:sz w:val="22"/>
                <w:szCs w:val="22"/>
              </w:rPr>
              <w:t>0</w:t>
            </w:r>
            <w:r>
              <w:rPr>
                <w:sz w:val="22"/>
                <w:szCs w:val="22"/>
              </w:rPr>
              <w:t>,00</w:t>
            </w:r>
          </w:p>
        </w:tc>
        <w:tc>
          <w:tcPr>
            <w:tcW w:w="992"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1559" w:type="dxa"/>
            <w:vAlign w:val="center"/>
          </w:tcPr>
          <w:p w:rsidR="00FF40FD" w:rsidRPr="00B31D82" w:rsidRDefault="00FF40FD" w:rsidP="002204C2">
            <w:pPr>
              <w:jc w:val="center"/>
            </w:pPr>
            <w:r>
              <w:t>-</w:t>
            </w:r>
          </w:p>
        </w:tc>
      </w:tr>
      <w:tr w:rsidR="00FF40FD" w:rsidRPr="00B31D82" w:rsidTr="009A2D4F">
        <w:tc>
          <w:tcPr>
            <w:tcW w:w="2410" w:type="dxa"/>
          </w:tcPr>
          <w:p w:rsidR="00FF40FD" w:rsidRPr="00B31D82" w:rsidRDefault="00FF40FD" w:rsidP="002204C2">
            <w:pPr>
              <w:ind w:left="113"/>
            </w:pPr>
            <w:r w:rsidRPr="00B31D82">
              <w:rPr>
                <w:sz w:val="22"/>
                <w:szCs w:val="22"/>
              </w:rPr>
              <w:t>производство кокса и нефтепродуктов</w:t>
            </w:r>
          </w:p>
        </w:tc>
        <w:tc>
          <w:tcPr>
            <w:tcW w:w="851"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08</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08</w:t>
            </w:r>
          </w:p>
        </w:tc>
        <w:tc>
          <w:tcPr>
            <w:tcW w:w="850" w:type="dxa"/>
            <w:vAlign w:val="center"/>
          </w:tcPr>
          <w:p w:rsidR="00FF40FD" w:rsidRPr="00B31D82" w:rsidRDefault="009A2D4F" w:rsidP="002204C2">
            <w:pPr>
              <w:jc w:val="center"/>
            </w:pPr>
            <w:r w:rsidRPr="00B31D82">
              <w:rPr>
                <w:sz w:val="22"/>
                <w:szCs w:val="22"/>
              </w:rPr>
              <w:t>0</w:t>
            </w:r>
            <w:r>
              <w:rPr>
                <w:sz w:val="22"/>
                <w:szCs w:val="22"/>
              </w:rPr>
              <w:t>,00</w:t>
            </w:r>
          </w:p>
        </w:tc>
        <w:tc>
          <w:tcPr>
            <w:tcW w:w="979" w:type="dxa"/>
            <w:vAlign w:val="center"/>
          </w:tcPr>
          <w:p w:rsidR="00FF40FD" w:rsidRPr="00B31D82" w:rsidRDefault="009A2D4F" w:rsidP="002204C2">
            <w:pPr>
              <w:jc w:val="center"/>
            </w:pPr>
            <w:r w:rsidRPr="00B31D82">
              <w:rPr>
                <w:sz w:val="22"/>
                <w:szCs w:val="22"/>
              </w:rPr>
              <w:t>0</w:t>
            </w:r>
            <w:r>
              <w:rPr>
                <w:sz w:val="22"/>
                <w:szCs w:val="22"/>
              </w:rPr>
              <w:t>,00</w:t>
            </w:r>
          </w:p>
        </w:tc>
        <w:tc>
          <w:tcPr>
            <w:tcW w:w="1148" w:type="dxa"/>
            <w:vAlign w:val="center"/>
          </w:tcPr>
          <w:p w:rsidR="00FF40FD" w:rsidRPr="00B31D82" w:rsidRDefault="009A2D4F" w:rsidP="002204C2">
            <w:pPr>
              <w:jc w:val="center"/>
            </w:pPr>
            <w:r w:rsidRPr="00B31D82">
              <w:rPr>
                <w:sz w:val="22"/>
                <w:szCs w:val="22"/>
              </w:rPr>
              <w:t>0</w:t>
            </w:r>
            <w:r>
              <w:rPr>
                <w:sz w:val="22"/>
                <w:szCs w:val="22"/>
              </w:rPr>
              <w:t>,00</w:t>
            </w:r>
          </w:p>
        </w:tc>
        <w:tc>
          <w:tcPr>
            <w:tcW w:w="1134" w:type="dxa"/>
            <w:vAlign w:val="center"/>
          </w:tcPr>
          <w:p w:rsidR="00FF40FD" w:rsidRPr="00B31D82" w:rsidRDefault="009A2D4F" w:rsidP="002204C2">
            <w:pPr>
              <w:jc w:val="center"/>
            </w:pPr>
            <w:r w:rsidRPr="00B31D82">
              <w:rPr>
                <w:sz w:val="22"/>
                <w:szCs w:val="22"/>
              </w:rPr>
              <w:t>0</w:t>
            </w:r>
            <w:r>
              <w:rPr>
                <w:sz w:val="22"/>
                <w:szCs w:val="22"/>
              </w:rPr>
              <w:t>,00</w:t>
            </w:r>
          </w:p>
        </w:tc>
        <w:tc>
          <w:tcPr>
            <w:tcW w:w="1276" w:type="dxa"/>
            <w:vAlign w:val="center"/>
          </w:tcPr>
          <w:p w:rsidR="00FF40FD" w:rsidRPr="00B31D82" w:rsidRDefault="009A2D4F" w:rsidP="002204C2">
            <w:pPr>
              <w:jc w:val="center"/>
            </w:pPr>
            <w:r w:rsidRPr="00B31D82">
              <w:rPr>
                <w:sz w:val="22"/>
                <w:szCs w:val="22"/>
              </w:rPr>
              <w:t>0</w:t>
            </w:r>
            <w:r>
              <w:rPr>
                <w:sz w:val="22"/>
                <w:szCs w:val="22"/>
              </w:rPr>
              <w:t>,00</w:t>
            </w:r>
          </w:p>
        </w:tc>
        <w:tc>
          <w:tcPr>
            <w:tcW w:w="992"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1559" w:type="dxa"/>
            <w:vAlign w:val="center"/>
          </w:tcPr>
          <w:p w:rsidR="00FF40FD" w:rsidRPr="00B31D82" w:rsidRDefault="00FF40FD" w:rsidP="002204C2">
            <w:pPr>
              <w:jc w:val="center"/>
            </w:pPr>
            <w:r>
              <w:t>-</w:t>
            </w:r>
          </w:p>
        </w:tc>
      </w:tr>
      <w:tr w:rsidR="00FF40FD" w:rsidRPr="00B31D82" w:rsidTr="009A2D4F">
        <w:tc>
          <w:tcPr>
            <w:tcW w:w="2410" w:type="dxa"/>
          </w:tcPr>
          <w:p w:rsidR="00FF40FD" w:rsidRPr="00B31D82" w:rsidRDefault="00FF40FD" w:rsidP="002204C2">
            <w:pPr>
              <w:ind w:left="113"/>
            </w:pPr>
            <w:r w:rsidRPr="00B31D82">
              <w:rPr>
                <w:sz w:val="22"/>
                <w:szCs w:val="22"/>
              </w:rPr>
              <w:t>производство химических веществ и химических продуктов</w:t>
            </w:r>
          </w:p>
        </w:tc>
        <w:tc>
          <w:tcPr>
            <w:tcW w:w="851"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87</w:t>
            </w:r>
          </w:p>
        </w:tc>
        <w:tc>
          <w:tcPr>
            <w:tcW w:w="850" w:type="dxa"/>
            <w:vAlign w:val="center"/>
          </w:tcPr>
          <w:p w:rsidR="00FF40FD" w:rsidRPr="00B31D82" w:rsidRDefault="00FF40FD" w:rsidP="002204C2">
            <w:pPr>
              <w:jc w:val="center"/>
            </w:pPr>
            <w:r w:rsidRPr="00B31D82">
              <w:rPr>
                <w:sz w:val="22"/>
                <w:szCs w:val="22"/>
              </w:rPr>
              <w:t>2</w:t>
            </w:r>
            <w:r>
              <w:rPr>
                <w:sz w:val="22"/>
                <w:szCs w:val="22"/>
              </w:rPr>
              <w:t>,</w:t>
            </w:r>
            <w:r w:rsidRPr="00B31D82">
              <w:rPr>
                <w:sz w:val="22"/>
                <w:szCs w:val="22"/>
              </w:rPr>
              <w:t>24</w:t>
            </w:r>
          </w:p>
        </w:tc>
        <w:tc>
          <w:tcPr>
            <w:tcW w:w="850" w:type="dxa"/>
            <w:vAlign w:val="center"/>
          </w:tcPr>
          <w:p w:rsidR="00FF40FD" w:rsidRPr="00B31D82" w:rsidRDefault="009A2D4F" w:rsidP="002204C2">
            <w:pPr>
              <w:jc w:val="center"/>
            </w:pPr>
            <w:r w:rsidRPr="00B31D82">
              <w:rPr>
                <w:sz w:val="22"/>
                <w:szCs w:val="22"/>
              </w:rPr>
              <w:t>0</w:t>
            </w:r>
            <w:r>
              <w:rPr>
                <w:sz w:val="22"/>
                <w:szCs w:val="22"/>
              </w:rPr>
              <w:t>,00</w:t>
            </w:r>
          </w:p>
        </w:tc>
        <w:tc>
          <w:tcPr>
            <w:tcW w:w="979" w:type="dxa"/>
            <w:vAlign w:val="center"/>
          </w:tcPr>
          <w:p w:rsidR="00FF40FD" w:rsidRPr="00B31D82" w:rsidRDefault="00FF40FD" w:rsidP="002204C2">
            <w:pPr>
              <w:jc w:val="center"/>
            </w:pPr>
            <w:r w:rsidRPr="00B31D82">
              <w:rPr>
                <w:sz w:val="22"/>
                <w:szCs w:val="22"/>
              </w:rPr>
              <w:t>2</w:t>
            </w:r>
            <w:r>
              <w:rPr>
                <w:sz w:val="22"/>
                <w:szCs w:val="22"/>
              </w:rPr>
              <w:t>,</w:t>
            </w:r>
            <w:r w:rsidRPr="00B31D82">
              <w:rPr>
                <w:sz w:val="22"/>
                <w:szCs w:val="22"/>
              </w:rPr>
              <w:t>57</w:t>
            </w:r>
          </w:p>
        </w:tc>
        <w:tc>
          <w:tcPr>
            <w:tcW w:w="1148" w:type="dxa"/>
            <w:vAlign w:val="center"/>
          </w:tcPr>
          <w:p w:rsidR="00FF40FD" w:rsidRPr="00B31D82" w:rsidRDefault="00FF40FD" w:rsidP="002204C2">
            <w:pPr>
              <w:jc w:val="center"/>
            </w:pPr>
            <w:r w:rsidRPr="00B31D82">
              <w:rPr>
                <w:sz w:val="22"/>
                <w:szCs w:val="22"/>
              </w:rPr>
              <w:t>2</w:t>
            </w:r>
            <w:r>
              <w:rPr>
                <w:sz w:val="22"/>
                <w:szCs w:val="22"/>
              </w:rPr>
              <w:t>,</w:t>
            </w:r>
            <w:r w:rsidRPr="00B31D82">
              <w:rPr>
                <w:sz w:val="22"/>
                <w:szCs w:val="22"/>
              </w:rPr>
              <w:t>12</w:t>
            </w:r>
          </w:p>
        </w:tc>
        <w:tc>
          <w:tcPr>
            <w:tcW w:w="1134" w:type="dxa"/>
            <w:vAlign w:val="center"/>
          </w:tcPr>
          <w:p w:rsidR="00FF40FD" w:rsidRPr="00B31D82" w:rsidRDefault="009A2D4F" w:rsidP="002204C2">
            <w:pPr>
              <w:jc w:val="center"/>
            </w:pPr>
            <w:r w:rsidRPr="00B31D82">
              <w:rPr>
                <w:sz w:val="22"/>
                <w:szCs w:val="22"/>
              </w:rPr>
              <w:t>0</w:t>
            </w:r>
            <w:r>
              <w:rPr>
                <w:sz w:val="22"/>
                <w:szCs w:val="22"/>
              </w:rPr>
              <w:t>,00</w:t>
            </w:r>
          </w:p>
        </w:tc>
        <w:tc>
          <w:tcPr>
            <w:tcW w:w="1276"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45</w:t>
            </w:r>
          </w:p>
        </w:tc>
        <w:tc>
          <w:tcPr>
            <w:tcW w:w="992"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1559" w:type="dxa"/>
            <w:vAlign w:val="center"/>
          </w:tcPr>
          <w:p w:rsidR="00FF40FD" w:rsidRPr="00B31D82" w:rsidRDefault="00FF40FD" w:rsidP="002204C2">
            <w:pPr>
              <w:jc w:val="center"/>
            </w:pPr>
            <w:r>
              <w:t>-</w:t>
            </w:r>
          </w:p>
        </w:tc>
      </w:tr>
      <w:tr w:rsidR="00FF40FD" w:rsidRPr="00B31D82" w:rsidTr="009A2D4F">
        <w:trPr>
          <w:trHeight w:val="1637"/>
        </w:trPr>
        <w:tc>
          <w:tcPr>
            <w:tcW w:w="2410" w:type="dxa"/>
          </w:tcPr>
          <w:p w:rsidR="00FF40FD" w:rsidRPr="00B31D82" w:rsidRDefault="00FF40FD" w:rsidP="002204C2">
            <w:pPr>
              <w:ind w:left="113"/>
            </w:pPr>
            <w:r w:rsidRPr="00B31D82">
              <w:rPr>
                <w:sz w:val="22"/>
                <w:szCs w:val="22"/>
              </w:rPr>
              <w:lastRenderedPageBreak/>
              <w:t>производство лекарственных средств и материалов, применяемых в медицинских целях</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979" w:type="dxa"/>
            <w:vAlign w:val="center"/>
          </w:tcPr>
          <w:p w:rsidR="00FF40FD" w:rsidRPr="00B31D82" w:rsidRDefault="00FF40FD" w:rsidP="002204C2">
            <w:pPr>
              <w:jc w:val="center"/>
            </w:pPr>
            <w:r>
              <w:t>-</w:t>
            </w:r>
          </w:p>
        </w:tc>
        <w:tc>
          <w:tcPr>
            <w:tcW w:w="1148" w:type="dxa"/>
            <w:vAlign w:val="center"/>
          </w:tcPr>
          <w:p w:rsidR="00FF40FD" w:rsidRPr="00B31D82" w:rsidRDefault="00FF40FD" w:rsidP="002204C2">
            <w:pPr>
              <w:jc w:val="center"/>
            </w:pPr>
            <w:r>
              <w:t>-</w:t>
            </w:r>
          </w:p>
        </w:tc>
        <w:tc>
          <w:tcPr>
            <w:tcW w:w="1134" w:type="dxa"/>
            <w:vAlign w:val="center"/>
          </w:tcPr>
          <w:p w:rsidR="00FF40FD" w:rsidRPr="00B31D82" w:rsidRDefault="00FF40FD" w:rsidP="002204C2">
            <w:pPr>
              <w:jc w:val="center"/>
            </w:pPr>
            <w:r>
              <w:t>-</w:t>
            </w:r>
          </w:p>
        </w:tc>
        <w:tc>
          <w:tcPr>
            <w:tcW w:w="1276"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1559" w:type="dxa"/>
            <w:vAlign w:val="center"/>
          </w:tcPr>
          <w:p w:rsidR="00FF40FD" w:rsidRPr="00B31D82" w:rsidRDefault="00FF40FD" w:rsidP="002204C2">
            <w:pPr>
              <w:jc w:val="center"/>
            </w:pPr>
            <w:r>
              <w:t>-</w:t>
            </w:r>
          </w:p>
        </w:tc>
      </w:tr>
      <w:tr w:rsidR="00FF40FD" w:rsidRPr="00B31D82" w:rsidTr="009A2D4F">
        <w:tc>
          <w:tcPr>
            <w:tcW w:w="2410" w:type="dxa"/>
          </w:tcPr>
          <w:p w:rsidR="00FF40FD" w:rsidRPr="00B31D82" w:rsidRDefault="00FF40FD" w:rsidP="002204C2">
            <w:pPr>
              <w:ind w:left="113"/>
            </w:pPr>
            <w:r w:rsidRPr="00B31D82">
              <w:rPr>
                <w:sz w:val="22"/>
                <w:szCs w:val="22"/>
              </w:rPr>
              <w:t>производство резиновых и пластмассовых изделий</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979" w:type="dxa"/>
            <w:vAlign w:val="center"/>
          </w:tcPr>
          <w:p w:rsidR="00FF40FD" w:rsidRPr="00B31D82" w:rsidRDefault="00FF40FD" w:rsidP="002204C2">
            <w:pPr>
              <w:jc w:val="center"/>
            </w:pPr>
            <w:r>
              <w:t>-</w:t>
            </w:r>
          </w:p>
        </w:tc>
        <w:tc>
          <w:tcPr>
            <w:tcW w:w="1148" w:type="dxa"/>
            <w:vAlign w:val="center"/>
          </w:tcPr>
          <w:p w:rsidR="00FF40FD" w:rsidRPr="00B31D82" w:rsidRDefault="00FF40FD" w:rsidP="002204C2">
            <w:pPr>
              <w:jc w:val="center"/>
            </w:pPr>
            <w:r>
              <w:t>-</w:t>
            </w:r>
          </w:p>
        </w:tc>
        <w:tc>
          <w:tcPr>
            <w:tcW w:w="1134" w:type="dxa"/>
            <w:vAlign w:val="center"/>
          </w:tcPr>
          <w:p w:rsidR="00FF40FD" w:rsidRPr="00B31D82" w:rsidRDefault="00FF40FD" w:rsidP="002204C2">
            <w:pPr>
              <w:jc w:val="center"/>
            </w:pPr>
            <w:r>
              <w:t>-</w:t>
            </w:r>
          </w:p>
        </w:tc>
        <w:tc>
          <w:tcPr>
            <w:tcW w:w="1276"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1559" w:type="dxa"/>
            <w:vAlign w:val="center"/>
          </w:tcPr>
          <w:p w:rsidR="00FF40FD" w:rsidRPr="00B31D82" w:rsidRDefault="00FF40FD" w:rsidP="002204C2">
            <w:pPr>
              <w:jc w:val="center"/>
            </w:pPr>
            <w:r>
              <w:t>-</w:t>
            </w:r>
          </w:p>
        </w:tc>
      </w:tr>
      <w:tr w:rsidR="00FF40FD" w:rsidRPr="00B31D82" w:rsidTr="009A2D4F">
        <w:tc>
          <w:tcPr>
            <w:tcW w:w="2410" w:type="dxa"/>
          </w:tcPr>
          <w:p w:rsidR="00FF40FD" w:rsidRPr="00B31D82" w:rsidRDefault="00FF40FD" w:rsidP="002204C2">
            <w:pPr>
              <w:ind w:left="113"/>
            </w:pPr>
            <w:r w:rsidRPr="00B31D82">
              <w:rPr>
                <w:sz w:val="22"/>
                <w:szCs w:val="22"/>
              </w:rPr>
              <w:t>производство прочей неметаллической минеральной продукции</w:t>
            </w:r>
          </w:p>
        </w:tc>
        <w:tc>
          <w:tcPr>
            <w:tcW w:w="851" w:type="dxa"/>
            <w:vAlign w:val="center"/>
          </w:tcPr>
          <w:p w:rsidR="00FF40FD" w:rsidRPr="00B31D82" w:rsidRDefault="00FF40FD" w:rsidP="002204C2">
            <w:pPr>
              <w:jc w:val="center"/>
            </w:pPr>
            <w:r w:rsidRPr="00B31D82">
              <w:rPr>
                <w:sz w:val="22"/>
                <w:szCs w:val="22"/>
              </w:rPr>
              <w:t>2</w:t>
            </w:r>
            <w:r>
              <w:rPr>
                <w:sz w:val="22"/>
                <w:szCs w:val="22"/>
              </w:rPr>
              <w:t>,</w:t>
            </w:r>
            <w:r w:rsidRPr="00B31D82">
              <w:rPr>
                <w:sz w:val="22"/>
                <w:szCs w:val="22"/>
              </w:rPr>
              <w:t>57</w:t>
            </w:r>
          </w:p>
        </w:tc>
        <w:tc>
          <w:tcPr>
            <w:tcW w:w="850" w:type="dxa"/>
            <w:vAlign w:val="center"/>
          </w:tcPr>
          <w:p w:rsidR="00FF40FD" w:rsidRPr="00B31D82" w:rsidRDefault="00FF40FD" w:rsidP="002204C2">
            <w:pPr>
              <w:jc w:val="center"/>
            </w:pPr>
            <w:r w:rsidRPr="00B31D82">
              <w:rPr>
                <w:sz w:val="22"/>
                <w:szCs w:val="22"/>
              </w:rPr>
              <w:t>4</w:t>
            </w:r>
            <w:r>
              <w:rPr>
                <w:sz w:val="22"/>
                <w:szCs w:val="22"/>
              </w:rPr>
              <w:t>,</w:t>
            </w:r>
            <w:r w:rsidRPr="00B31D82">
              <w:rPr>
                <w:sz w:val="22"/>
                <w:szCs w:val="22"/>
              </w:rPr>
              <w:t>5</w:t>
            </w:r>
          </w:p>
        </w:tc>
        <w:tc>
          <w:tcPr>
            <w:tcW w:w="850" w:type="dxa"/>
            <w:vAlign w:val="center"/>
          </w:tcPr>
          <w:p w:rsidR="00FF40FD" w:rsidRPr="00B31D82" w:rsidRDefault="009A2D4F" w:rsidP="002204C2">
            <w:pPr>
              <w:jc w:val="center"/>
            </w:pPr>
            <w:r w:rsidRPr="00B31D82">
              <w:rPr>
                <w:sz w:val="22"/>
                <w:szCs w:val="22"/>
              </w:rPr>
              <w:t>0</w:t>
            </w:r>
            <w:r>
              <w:rPr>
                <w:sz w:val="22"/>
                <w:szCs w:val="22"/>
              </w:rPr>
              <w:t>,00</w:t>
            </w:r>
          </w:p>
        </w:tc>
        <w:tc>
          <w:tcPr>
            <w:tcW w:w="979" w:type="dxa"/>
            <w:vAlign w:val="center"/>
          </w:tcPr>
          <w:p w:rsidR="00FF40FD" w:rsidRPr="00B31D82" w:rsidRDefault="00FF40FD" w:rsidP="002204C2">
            <w:pPr>
              <w:jc w:val="center"/>
            </w:pPr>
            <w:r w:rsidRPr="00B31D82">
              <w:rPr>
                <w:sz w:val="22"/>
                <w:szCs w:val="22"/>
              </w:rPr>
              <w:t>20</w:t>
            </w:r>
            <w:r>
              <w:rPr>
                <w:sz w:val="22"/>
                <w:szCs w:val="22"/>
              </w:rPr>
              <w:t>,</w:t>
            </w:r>
            <w:r w:rsidRPr="00B31D82">
              <w:rPr>
                <w:sz w:val="22"/>
                <w:szCs w:val="22"/>
              </w:rPr>
              <w:t>21</w:t>
            </w:r>
          </w:p>
        </w:tc>
        <w:tc>
          <w:tcPr>
            <w:tcW w:w="1148" w:type="dxa"/>
            <w:vAlign w:val="center"/>
          </w:tcPr>
          <w:p w:rsidR="00FF40FD" w:rsidRPr="00B31D82" w:rsidRDefault="00FF40FD" w:rsidP="002204C2">
            <w:pPr>
              <w:jc w:val="center"/>
            </w:pPr>
            <w:r w:rsidRPr="00B31D82">
              <w:rPr>
                <w:sz w:val="22"/>
                <w:szCs w:val="22"/>
              </w:rPr>
              <w:t>20</w:t>
            </w:r>
            <w:r>
              <w:rPr>
                <w:sz w:val="22"/>
                <w:szCs w:val="22"/>
              </w:rPr>
              <w:t>,</w:t>
            </w:r>
            <w:r w:rsidRPr="00B31D82">
              <w:rPr>
                <w:sz w:val="22"/>
                <w:szCs w:val="22"/>
              </w:rPr>
              <w:t>02</w:t>
            </w:r>
          </w:p>
        </w:tc>
        <w:tc>
          <w:tcPr>
            <w:tcW w:w="1134"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19</w:t>
            </w:r>
          </w:p>
        </w:tc>
        <w:tc>
          <w:tcPr>
            <w:tcW w:w="1276" w:type="dxa"/>
            <w:vAlign w:val="center"/>
          </w:tcPr>
          <w:p w:rsidR="00FF40FD" w:rsidRPr="00B31D82" w:rsidRDefault="009A2D4F" w:rsidP="002204C2">
            <w:pPr>
              <w:jc w:val="center"/>
            </w:pPr>
            <w:r w:rsidRPr="00B31D82">
              <w:rPr>
                <w:sz w:val="22"/>
                <w:szCs w:val="22"/>
              </w:rPr>
              <w:t>0</w:t>
            </w:r>
            <w:r>
              <w:rPr>
                <w:sz w:val="22"/>
                <w:szCs w:val="22"/>
              </w:rPr>
              <w:t>,00</w:t>
            </w:r>
          </w:p>
        </w:tc>
        <w:tc>
          <w:tcPr>
            <w:tcW w:w="992"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82</w:t>
            </w:r>
          </w:p>
        </w:tc>
        <w:tc>
          <w:tcPr>
            <w:tcW w:w="992"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82</w:t>
            </w:r>
          </w:p>
        </w:tc>
        <w:tc>
          <w:tcPr>
            <w:tcW w:w="851"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66</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16</w:t>
            </w:r>
          </w:p>
        </w:tc>
        <w:tc>
          <w:tcPr>
            <w:tcW w:w="1559" w:type="dxa"/>
            <w:vAlign w:val="center"/>
          </w:tcPr>
          <w:p w:rsidR="00FF40FD" w:rsidRPr="00B31D82" w:rsidRDefault="009A2D4F" w:rsidP="002204C2">
            <w:pPr>
              <w:jc w:val="center"/>
            </w:pPr>
            <w:r w:rsidRPr="00B31D82">
              <w:rPr>
                <w:sz w:val="22"/>
                <w:szCs w:val="22"/>
              </w:rPr>
              <w:t>0</w:t>
            </w:r>
            <w:r>
              <w:rPr>
                <w:sz w:val="22"/>
                <w:szCs w:val="22"/>
              </w:rPr>
              <w:t>,00</w:t>
            </w:r>
          </w:p>
        </w:tc>
      </w:tr>
      <w:tr w:rsidR="00FF40FD" w:rsidRPr="00B31D82" w:rsidTr="009A2D4F">
        <w:tc>
          <w:tcPr>
            <w:tcW w:w="2410" w:type="dxa"/>
          </w:tcPr>
          <w:p w:rsidR="00FF40FD" w:rsidRPr="00B31D82" w:rsidRDefault="00FF40FD" w:rsidP="002204C2">
            <w:pPr>
              <w:ind w:left="113"/>
            </w:pPr>
            <w:r w:rsidRPr="00B31D82">
              <w:rPr>
                <w:sz w:val="22"/>
                <w:szCs w:val="22"/>
              </w:rPr>
              <w:t>производство металлургическое</w:t>
            </w:r>
          </w:p>
        </w:tc>
        <w:tc>
          <w:tcPr>
            <w:tcW w:w="851" w:type="dxa"/>
            <w:vAlign w:val="center"/>
          </w:tcPr>
          <w:p w:rsidR="00FF40FD" w:rsidRPr="00B31D82" w:rsidRDefault="009A2D4F" w:rsidP="002204C2">
            <w:pPr>
              <w:jc w:val="center"/>
            </w:pPr>
            <w:r w:rsidRPr="00B31D82">
              <w:rPr>
                <w:sz w:val="22"/>
                <w:szCs w:val="22"/>
              </w:rPr>
              <w:t>0</w:t>
            </w:r>
            <w:r>
              <w:rPr>
                <w:sz w:val="22"/>
                <w:szCs w:val="22"/>
              </w:rPr>
              <w:t>,00</w:t>
            </w:r>
          </w:p>
        </w:tc>
        <w:tc>
          <w:tcPr>
            <w:tcW w:w="850" w:type="dxa"/>
            <w:vAlign w:val="center"/>
          </w:tcPr>
          <w:p w:rsidR="00FF40FD" w:rsidRPr="00B31D82" w:rsidRDefault="00FF40FD" w:rsidP="002204C2">
            <w:pPr>
              <w:jc w:val="center"/>
            </w:pPr>
            <w:r w:rsidRPr="00B31D82">
              <w:rPr>
                <w:sz w:val="22"/>
                <w:szCs w:val="22"/>
              </w:rPr>
              <w:t>2</w:t>
            </w:r>
            <w:r>
              <w:rPr>
                <w:sz w:val="22"/>
                <w:szCs w:val="22"/>
              </w:rPr>
              <w:t>,</w:t>
            </w:r>
            <w:r w:rsidRPr="00B31D82">
              <w:rPr>
                <w:sz w:val="22"/>
                <w:szCs w:val="22"/>
              </w:rPr>
              <w:t>91</w:t>
            </w:r>
          </w:p>
        </w:tc>
        <w:tc>
          <w:tcPr>
            <w:tcW w:w="850" w:type="dxa"/>
            <w:vAlign w:val="center"/>
          </w:tcPr>
          <w:p w:rsidR="00FF40FD" w:rsidRPr="00B31D82" w:rsidRDefault="009A2D4F" w:rsidP="002204C2">
            <w:pPr>
              <w:jc w:val="center"/>
            </w:pPr>
            <w:r w:rsidRPr="00B31D82">
              <w:rPr>
                <w:sz w:val="22"/>
                <w:szCs w:val="22"/>
              </w:rPr>
              <w:t>0</w:t>
            </w:r>
            <w:r>
              <w:rPr>
                <w:sz w:val="22"/>
                <w:szCs w:val="22"/>
              </w:rPr>
              <w:t>,00</w:t>
            </w:r>
          </w:p>
        </w:tc>
        <w:tc>
          <w:tcPr>
            <w:tcW w:w="979" w:type="dxa"/>
            <w:vAlign w:val="center"/>
          </w:tcPr>
          <w:p w:rsidR="00FF40FD" w:rsidRPr="00B31D82" w:rsidRDefault="00FF40FD" w:rsidP="002204C2">
            <w:pPr>
              <w:jc w:val="center"/>
            </w:pPr>
            <w:r w:rsidRPr="00B31D82">
              <w:rPr>
                <w:sz w:val="22"/>
                <w:szCs w:val="22"/>
              </w:rPr>
              <w:t>23</w:t>
            </w:r>
            <w:r>
              <w:rPr>
                <w:sz w:val="22"/>
                <w:szCs w:val="22"/>
              </w:rPr>
              <w:t>,</w:t>
            </w:r>
            <w:r w:rsidRPr="00B31D82">
              <w:rPr>
                <w:sz w:val="22"/>
                <w:szCs w:val="22"/>
              </w:rPr>
              <w:t>02</w:t>
            </w:r>
          </w:p>
        </w:tc>
        <w:tc>
          <w:tcPr>
            <w:tcW w:w="1148" w:type="dxa"/>
            <w:vAlign w:val="center"/>
          </w:tcPr>
          <w:p w:rsidR="00FF40FD" w:rsidRPr="00B31D82" w:rsidRDefault="00FF40FD" w:rsidP="002204C2">
            <w:pPr>
              <w:jc w:val="center"/>
            </w:pPr>
            <w:r w:rsidRPr="00B31D82">
              <w:rPr>
                <w:sz w:val="22"/>
                <w:szCs w:val="22"/>
              </w:rPr>
              <w:t>23</w:t>
            </w:r>
            <w:r>
              <w:rPr>
                <w:sz w:val="22"/>
                <w:szCs w:val="22"/>
              </w:rPr>
              <w:t>,</w:t>
            </w:r>
            <w:r w:rsidRPr="00B31D82">
              <w:rPr>
                <w:sz w:val="22"/>
                <w:szCs w:val="22"/>
              </w:rPr>
              <w:t>02</w:t>
            </w:r>
          </w:p>
        </w:tc>
        <w:tc>
          <w:tcPr>
            <w:tcW w:w="1134" w:type="dxa"/>
            <w:vAlign w:val="center"/>
          </w:tcPr>
          <w:p w:rsidR="00FF40FD" w:rsidRPr="00B31D82" w:rsidRDefault="009A2D4F" w:rsidP="002204C2">
            <w:pPr>
              <w:jc w:val="center"/>
            </w:pPr>
            <w:r w:rsidRPr="00B31D82">
              <w:rPr>
                <w:sz w:val="22"/>
                <w:szCs w:val="22"/>
              </w:rPr>
              <w:t>0</w:t>
            </w:r>
            <w:r>
              <w:rPr>
                <w:sz w:val="22"/>
                <w:szCs w:val="22"/>
              </w:rPr>
              <w:t>,00</w:t>
            </w:r>
          </w:p>
        </w:tc>
        <w:tc>
          <w:tcPr>
            <w:tcW w:w="1276" w:type="dxa"/>
            <w:vAlign w:val="center"/>
          </w:tcPr>
          <w:p w:rsidR="00FF40FD" w:rsidRPr="00B31D82" w:rsidRDefault="009A2D4F" w:rsidP="002204C2">
            <w:pPr>
              <w:jc w:val="center"/>
            </w:pPr>
            <w:r w:rsidRPr="00B31D82">
              <w:rPr>
                <w:sz w:val="22"/>
                <w:szCs w:val="22"/>
              </w:rPr>
              <w:t>0</w:t>
            </w:r>
            <w:r>
              <w:rPr>
                <w:sz w:val="22"/>
                <w:szCs w:val="22"/>
              </w:rPr>
              <w:t>,00</w:t>
            </w:r>
          </w:p>
        </w:tc>
        <w:tc>
          <w:tcPr>
            <w:tcW w:w="992" w:type="dxa"/>
            <w:vAlign w:val="center"/>
          </w:tcPr>
          <w:p w:rsidR="00FF40FD" w:rsidRPr="00B31D82" w:rsidRDefault="00FF40FD" w:rsidP="002204C2">
            <w:pPr>
              <w:jc w:val="center"/>
            </w:pPr>
            <w:r w:rsidRPr="00B31D82">
              <w:rPr>
                <w:sz w:val="22"/>
                <w:szCs w:val="22"/>
              </w:rPr>
              <w:t>1</w:t>
            </w:r>
            <w:r>
              <w:rPr>
                <w:sz w:val="22"/>
                <w:szCs w:val="22"/>
              </w:rPr>
              <w:t>,</w:t>
            </w:r>
            <w:r w:rsidRPr="00B31D82">
              <w:rPr>
                <w:sz w:val="22"/>
                <w:szCs w:val="22"/>
              </w:rPr>
              <w:t>51</w:t>
            </w:r>
          </w:p>
        </w:tc>
        <w:tc>
          <w:tcPr>
            <w:tcW w:w="992" w:type="dxa"/>
            <w:vAlign w:val="center"/>
          </w:tcPr>
          <w:p w:rsidR="00FF40FD" w:rsidRPr="00B31D82" w:rsidRDefault="00FF40FD" w:rsidP="002204C2">
            <w:pPr>
              <w:jc w:val="center"/>
            </w:pPr>
            <w:r w:rsidRPr="00B31D82">
              <w:rPr>
                <w:sz w:val="22"/>
                <w:szCs w:val="22"/>
              </w:rPr>
              <w:t>1</w:t>
            </w:r>
            <w:r>
              <w:rPr>
                <w:sz w:val="22"/>
                <w:szCs w:val="22"/>
              </w:rPr>
              <w:t>,</w:t>
            </w:r>
            <w:r w:rsidRPr="00B31D82">
              <w:rPr>
                <w:sz w:val="22"/>
                <w:szCs w:val="22"/>
              </w:rPr>
              <w:t>51</w:t>
            </w:r>
          </w:p>
        </w:tc>
        <w:tc>
          <w:tcPr>
            <w:tcW w:w="851" w:type="dxa"/>
            <w:vAlign w:val="center"/>
          </w:tcPr>
          <w:p w:rsidR="00FF40FD" w:rsidRPr="00B31D82" w:rsidRDefault="00FF40FD" w:rsidP="002204C2">
            <w:pPr>
              <w:jc w:val="center"/>
            </w:pPr>
            <w:r w:rsidRPr="00B31D82">
              <w:rPr>
                <w:sz w:val="22"/>
                <w:szCs w:val="22"/>
              </w:rPr>
              <w:t>0</w:t>
            </w:r>
          </w:p>
        </w:tc>
        <w:tc>
          <w:tcPr>
            <w:tcW w:w="850" w:type="dxa"/>
            <w:vAlign w:val="center"/>
          </w:tcPr>
          <w:p w:rsidR="00FF40FD" w:rsidRPr="00B31D82" w:rsidRDefault="00FF40FD" w:rsidP="002204C2">
            <w:pPr>
              <w:jc w:val="center"/>
            </w:pPr>
            <w:r w:rsidRPr="00B31D82">
              <w:rPr>
                <w:sz w:val="22"/>
                <w:szCs w:val="22"/>
              </w:rPr>
              <w:t>1</w:t>
            </w:r>
            <w:r>
              <w:rPr>
                <w:sz w:val="22"/>
                <w:szCs w:val="22"/>
              </w:rPr>
              <w:t>,</w:t>
            </w:r>
            <w:r w:rsidRPr="00B31D82">
              <w:rPr>
                <w:sz w:val="22"/>
                <w:szCs w:val="22"/>
              </w:rPr>
              <w:t>51</w:t>
            </w:r>
          </w:p>
        </w:tc>
        <w:tc>
          <w:tcPr>
            <w:tcW w:w="1559" w:type="dxa"/>
            <w:vAlign w:val="center"/>
          </w:tcPr>
          <w:p w:rsidR="00FF40FD" w:rsidRPr="00B31D82" w:rsidRDefault="009A2D4F" w:rsidP="002204C2">
            <w:pPr>
              <w:jc w:val="center"/>
            </w:pPr>
            <w:r w:rsidRPr="00B31D82">
              <w:rPr>
                <w:sz w:val="22"/>
                <w:szCs w:val="22"/>
              </w:rPr>
              <w:t>0</w:t>
            </w:r>
            <w:r>
              <w:rPr>
                <w:sz w:val="22"/>
                <w:szCs w:val="22"/>
              </w:rPr>
              <w:t>,00</w:t>
            </w:r>
          </w:p>
        </w:tc>
      </w:tr>
      <w:tr w:rsidR="00FF40FD" w:rsidRPr="00B31D82" w:rsidTr="009A2D4F">
        <w:tc>
          <w:tcPr>
            <w:tcW w:w="2410" w:type="dxa"/>
          </w:tcPr>
          <w:p w:rsidR="00FF40FD" w:rsidRPr="00B31D82" w:rsidRDefault="00FF40FD" w:rsidP="002204C2">
            <w:pPr>
              <w:ind w:left="113"/>
            </w:pPr>
            <w:r w:rsidRPr="00B31D82">
              <w:rPr>
                <w:sz w:val="22"/>
                <w:szCs w:val="22"/>
              </w:rPr>
              <w:t>производство готовых металлических изделий, кроме машин и оборудования</w:t>
            </w:r>
          </w:p>
        </w:tc>
        <w:tc>
          <w:tcPr>
            <w:tcW w:w="851"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01</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27</w:t>
            </w:r>
          </w:p>
        </w:tc>
        <w:tc>
          <w:tcPr>
            <w:tcW w:w="850" w:type="dxa"/>
            <w:vAlign w:val="center"/>
          </w:tcPr>
          <w:p w:rsidR="00FF40FD" w:rsidRPr="00B31D82" w:rsidRDefault="009A2D4F" w:rsidP="002204C2">
            <w:pPr>
              <w:jc w:val="center"/>
            </w:pPr>
            <w:r w:rsidRPr="00B31D82">
              <w:rPr>
                <w:sz w:val="22"/>
                <w:szCs w:val="22"/>
              </w:rPr>
              <w:t>0</w:t>
            </w:r>
            <w:r>
              <w:rPr>
                <w:sz w:val="22"/>
                <w:szCs w:val="22"/>
              </w:rPr>
              <w:t>,00</w:t>
            </w:r>
          </w:p>
        </w:tc>
        <w:tc>
          <w:tcPr>
            <w:tcW w:w="979"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03</w:t>
            </w:r>
          </w:p>
        </w:tc>
        <w:tc>
          <w:tcPr>
            <w:tcW w:w="1148"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03</w:t>
            </w:r>
          </w:p>
        </w:tc>
        <w:tc>
          <w:tcPr>
            <w:tcW w:w="1134" w:type="dxa"/>
            <w:vAlign w:val="center"/>
          </w:tcPr>
          <w:p w:rsidR="00FF40FD" w:rsidRPr="00B31D82" w:rsidRDefault="009A2D4F" w:rsidP="002204C2">
            <w:pPr>
              <w:jc w:val="center"/>
            </w:pPr>
            <w:r w:rsidRPr="00B31D82">
              <w:rPr>
                <w:sz w:val="22"/>
                <w:szCs w:val="22"/>
              </w:rPr>
              <w:t>0</w:t>
            </w:r>
            <w:r>
              <w:rPr>
                <w:sz w:val="22"/>
                <w:szCs w:val="22"/>
              </w:rPr>
              <w:t>,00</w:t>
            </w:r>
          </w:p>
        </w:tc>
        <w:tc>
          <w:tcPr>
            <w:tcW w:w="1276" w:type="dxa"/>
            <w:vAlign w:val="center"/>
          </w:tcPr>
          <w:p w:rsidR="00FF40FD" w:rsidRPr="00B31D82" w:rsidRDefault="009A2D4F" w:rsidP="002204C2">
            <w:pPr>
              <w:jc w:val="center"/>
            </w:pPr>
            <w:r w:rsidRPr="00B31D82">
              <w:rPr>
                <w:sz w:val="22"/>
                <w:szCs w:val="22"/>
              </w:rPr>
              <w:t>0</w:t>
            </w:r>
            <w:r>
              <w:rPr>
                <w:sz w:val="22"/>
                <w:szCs w:val="22"/>
              </w:rPr>
              <w:t>,00</w:t>
            </w:r>
          </w:p>
        </w:tc>
        <w:tc>
          <w:tcPr>
            <w:tcW w:w="992"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22</w:t>
            </w:r>
          </w:p>
        </w:tc>
        <w:tc>
          <w:tcPr>
            <w:tcW w:w="992"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22</w:t>
            </w:r>
          </w:p>
        </w:tc>
        <w:tc>
          <w:tcPr>
            <w:tcW w:w="851"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22</w:t>
            </w:r>
          </w:p>
        </w:tc>
        <w:tc>
          <w:tcPr>
            <w:tcW w:w="850" w:type="dxa"/>
            <w:vAlign w:val="center"/>
          </w:tcPr>
          <w:p w:rsidR="00FF40FD" w:rsidRPr="00B31D82" w:rsidRDefault="009A2D4F" w:rsidP="002204C2">
            <w:pPr>
              <w:jc w:val="center"/>
            </w:pPr>
            <w:r w:rsidRPr="00B31D82">
              <w:rPr>
                <w:sz w:val="22"/>
                <w:szCs w:val="22"/>
              </w:rPr>
              <w:t>0</w:t>
            </w:r>
            <w:r>
              <w:rPr>
                <w:sz w:val="22"/>
                <w:szCs w:val="22"/>
              </w:rPr>
              <w:t>,00</w:t>
            </w:r>
          </w:p>
        </w:tc>
        <w:tc>
          <w:tcPr>
            <w:tcW w:w="1559" w:type="dxa"/>
            <w:vAlign w:val="center"/>
          </w:tcPr>
          <w:p w:rsidR="00FF40FD" w:rsidRPr="00B31D82" w:rsidRDefault="009A2D4F" w:rsidP="002204C2">
            <w:pPr>
              <w:jc w:val="center"/>
            </w:pPr>
            <w:r w:rsidRPr="00B31D82">
              <w:rPr>
                <w:sz w:val="22"/>
                <w:szCs w:val="22"/>
              </w:rPr>
              <w:t>0</w:t>
            </w:r>
            <w:r>
              <w:rPr>
                <w:sz w:val="22"/>
                <w:szCs w:val="22"/>
              </w:rPr>
              <w:t>,00</w:t>
            </w:r>
          </w:p>
        </w:tc>
      </w:tr>
      <w:tr w:rsidR="00FF40FD" w:rsidRPr="00B31D82" w:rsidTr="009A2D4F">
        <w:tc>
          <w:tcPr>
            <w:tcW w:w="2410" w:type="dxa"/>
          </w:tcPr>
          <w:p w:rsidR="00FF40FD" w:rsidRPr="00B31D82" w:rsidRDefault="00FF40FD" w:rsidP="002204C2">
            <w:pPr>
              <w:ind w:left="113"/>
            </w:pPr>
            <w:r w:rsidRPr="00B31D82">
              <w:rPr>
                <w:sz w:val="22"/>
                <w:szCs w:val="22"/>
              </w:rPr>
              <w:t xml:space="preserve">производство компьютеров, </w:t>
            </w:r>
            <w:r w:rsidRPr="00B31D82">
              <w:rPr>
                <w:sz w:val="22"/>
                <w:szCs w:val="22"/>
              </w:rPr>
              <w:lastRenderedPageBreak/>
              <w:t>электронных и оптических изделий</w:t>
            </w:r>
          </w:p>
        </w:tc>
        <w:tc>
          <w:tcPr>
            <w:tcW w:w="851" w:type="dxa"/>
            <w:vAlign w:val="center"/>
          </w:tcPr>
          <w:p w:rsidR="00FF40FD" w:rsidRPr="00B31D82" w:rsidRDefault="009A2D4F" w:rsidP="002204C2">
            <w:pPr>
              <w:jc w:val="center"/>
            </w:pPr>
            <w:r w:rsidRPr="00B31D82">
              <w:rPr>
                <w:sz w:val="22"/>
                <w:szCs w:val="22"/>
              </w:rPr>
              <w:lastRenderedPageBreak/>
              <w:t>0</w:t>
            </w:r>
            <w:r>
              <w:rPr>
                <w:sz w:val="22"/>
                <w:szCs w:val="22"/>
              </w:rPr>
              <w:t>,00</w:t>
            </w:r>
          </w:p>
        </w:tc>
        <w:tc>
          <w:tcPr>
            <w:tcW w:w="850" w:type="dxa"/>
            <w:vAlign w:val="center"/>
          </w:tcPr>
          <w:p w:rsidR="00FF40FD" w:rsidRPr="00B31D82" w:rsidRDefault="00FF40FD" w:rsidP="002204C2">
            <w:pPr>
              <w:jc w:val="center"/>
            </w:pPr>
            <w:r w:rsidRPr="00B31D82">
              <w:rPr>
                <w:sz w:val="22"/>
                <w:szCs w:val="22"/>
              </w:rPr>
              <w:t>1</w:t>
            </w:r>
            <w:r>
              <w:rPr>
                <w:sz w:val="22"/>
                <w:szCs w:val="22"/>
              </w:rPr>
              <w:t>,</w:t>
            </w:r>
            <w:r w:rsidRPr="00B31D82">
              <w:rPr>
                <w:sz w:val="22"/>
                <w:szCs w:val="22"/>
              </w:rPr>
              <w:t>98</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01</w:t>
            </w:r>
          </w:p>
        </w:tc>
        <w:tc>
          <w:tcPr>
            <w:tcW w:w="979" w:type="dxa"/>
            <w:vAlign w:val="center"/>
          </w:tcPr>
          <w:p w:rsidR="00FF40FD" w:rsidRPr="00B31D82" w:rsidRDefault="00FF40FD" w:rsidP="002204C2">
            <w:pPr>
              <w:jc w:val="center"/>
            </w:pPr>
            <w:r w:rsidRPr="00B31D82">
              <w:rPr>
                <w:sz w:val="22"/>
                <w:szCs w:val="22"/>
              </w:rPr>
              <w:t>6</w:t>
            </w:r>
            <w:r>
              <w:rPr>
                <w:sz w:val="22"/>
                <w:szCs w:val="22"/>
              </w:rPr>
              <w:t>,</w:t>
            </w:r>
            <w:r w:rsidRPr="00B31D82">
              <w:rPr>
                <w:sz w:val="22"/>
                <w:szCs w:val="22"/>
              </w:rPr>
              <w:t>5</w:t>
            </w:r>
          </w:p>
        </w:tc>
        <w:tc>
          <w:tcPr>
            <w:tcW w:w="1148" w:type="dxa"/>
            <w:vAlign w:val="center"/>
          </w:tcPr>
          <w:p w:rsidR="00FF40FD" w:rsidRPr="00B31D82" w:rsidRDefault="00FF40FD" w:rsidP="002204C2">
            <w:pPr>
              <w:jc w:val="center"/>
            </w:pPr>
            <w:r w:rsidRPr="00B31D82">
              <w:rPr>
                <w:sz w:val="22"/>
                <w:szCs w:val="22"/>
              </w:rPr>
              <w:t>6</w:t>
            </w:r>
            <w:r>
              <w:rPr>
                <w:sz w:val="22"/>
                <w:szCs w:val="22"/>
              </w:rPr>
              <w:t>,</w:t>
            </w:r>
            <w:r w:rsidRPr="00B31D82">
              <w:rPr>
                <w:sz w:val="22"/>
                <w:szCs w:val="22"/>
              </w:rPr>
              <w:t>4</w:t>
            </w:r>
          </w:p>
        </w:tc>
        <w:tc>
          <w:tcPr>
            <w:tcW w:w="1134"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1</w:t>
            </w:r>
          </w:p>
        </w:tc>
        <w:tc>
          <w:tcPr>
            <w:tcW w:w="1276" w:type="dxa"/>
            <w:vAlign w:val="center"/>
          </w:tcPr>
          <w:p w:rsidR="00FF40FD" w:rsidRPr="00B31D82" w:rsidRDefault="009A2D4F" w:rsidP="002204C2">
            <w:pPr>
              <w:jc w:val="center"/>
            </w:pPr>
            <w:r w:rsidRPr="00B31D82">
              <w:rPr>
                <w:sz w:val="22"/>
                <w:szCs w:val="22"/>
              </w:rPr>
              <w:t>0</w:t>
            </w:r>
            <w:r>
              <w:rPr>
                <w:sz w:val="22"/>
                <w:szCs w:val="22"/>
              </w:rPr>
              <w:t>,00</w:t>
            </w:r>
          </w:p>
        </w:tc>
        <w:tc>
          <w:tcPr>
            <w:tcW w:w="992"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06</w:t>
            </w:r>
          </w:p>
        </w:tc>
        <w:tc>
          <w:tcPr>
            <w:tcW w:w="992"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06</w:t>
            </w:r>
          </w:p>
        </w:tc>
        <w:tc>
          <w:tcPr>
            <w:tcW w:w="851"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01</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05</w:t>
            </w:r>
          </w:p>
        </w:tc>
        <w:tc>
          <w:tcPr>
            <w:tcW w:w="1559" w:type="dxa"/>
            <w:vAlign w:val="center"/>
          </w:tcPr>
          <w:p w:rsidR="00FF40FD" w:rsidRPr="00B31D82" w:rsidRDefault="009A2D4F" w:rsidP="002204C2">
            <w:pPr>
              <w:jc w:val="center"/>
            </w:pPr>
            <w:r w:rsidRPr="00B31D82">
              <w:rPr>
                <w:sz w:val="22"/>
                <w:szCs w:val="22"/>
              </w:rPr>
              <w:t>0</w:t>
            </w:r>
            <w:r>
              <w:rPr>
                <w:sz w:val="22"/>
                <w:szCs w:val="22"/>
              </w:rPr>
              <w:t>,00</w:t>
            </w:r>
          </w:p>
        </w:tc>
      </w:tr>
      <w:tr w:rsidR="00FF40FD" w:rsidRPr="00B31D82" w:rsidTr="009A2D4F">
        <w:tc>
          <w:tcPr>
            <w:tcW w:w="2410" w:type="dxa"/>
          </w:tcPr>
          <w:p w:rsidR="00FF40FD" w:rsidRPr="00B31D82" w:rsidRDefault="00FF40FD" w:rsidP="002204C2">
            <w:pPr>
              <w:ind w:left="113"/>
            </w:pPr>
            <w:r w:rsidRPr="00B31D82">
              <w:rPr>
                <w:sz w:val="22"/>
                <w:szCs w:val="22"/>
              </w:rPr>
              <w:lastRenderedPageBreak/>
              <w:t>производство электрического оборудования</w:t>
            </w:r>
          </w:p>
        </w:tc>
        <w:tc>
          <w:tcPr>
            <w:tcW w:w="851" w:type="dxa"/>
            <w:vAlign w:val="center"/>
          </w:tcPr>
          <w:p w:rsidR="00FF40FD" w:rsidRPr="00B31D82" w:rsidRDefault="009A2D4F" w:rsidP="002204C2">
            <w:pPr>
              <w:jc w:val="center"/>
            </w:pPr>
            <w:r w:rsidRPr="00B31D82">
              <w:rPr>
                <w:sz w:val="22"/>
                <w:szCs w:val="22"/>
              </w:rPr>
              <w:t>0</w:t>
            </w:r>
            <w:r>
              <w:rPr>
                <w:sz w:val="22"/>
                <w:szCs w:val="22"/>
              </w:rPr>
              <w:t>,00</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03</w:t>
            </w:r>
          </w:p>
        </w:tc>
        <w:tc>
          <w:tcPr>
            <w:tcW w:w="850" w:type="dxa"/>
            <w:vAlign w:val="center"/>
          </w:tcPr>
          <w:p w:rsidR="00FF40FD" w:rsidRPr="00B31D82" w:rsidRDefault="009A2D4F" w:rsidP="002204C2">
            <w:pPr>
              <w:jc w:val="center"/>
            </w:pPr>
            <w:r w:rsidRPr="00B31D82">
              <w:rPr>
                <w:sz w:val="22"/>
                <w:szCs w:val="22"/>
              </w:rPr>
              <w:t>0</w:t>
            </w:r>
            <w:r>
              <w:rPr>
                <w:sz w:val="22"/>
                <w:szCs w:val="22"/>
              </w:rPr>
              <w:t>,00</w:t>
            </w:r>
          </w:p>
        </w:tc>
        <w:tc>
          <w:tcPr>
            <w:tcW w:w="979" w:type="dxa"/>
            <w:vAlign w:val="center"/>
          </w:tcPr>
          <w:p w:rsidR="00FF40FD" w:rsidRPr="00B31D82" w:rsidRDefault="009A2D4F" w:rsidP="002204C2">
            <w:pPr>
              <w:jc w:val="center"/>
            </w:pPr>
            <w:r w:rsidRPr="00B31D82">
              <w:rPr>
                <w:sz w:val="22"/>
                <w:szCs w:val="22"/>
              </w:rPr>
              <w:t>0</w:t>
            </w:r>
            <w:r>
              <w:rPr>
                <w:sz w:val="22"/>
                <w:szCs w:val="22"/>
              </w:rPr>
              <w:t>,00</w:t>
            </w:r>
          </w:p>
        </w:tc>
        <w:tc>
          <w:tcPr>
            <w:tcW w:w="1148" w:type="dxa"/>
            <w:vAlign w:val="center"/>
          </w:tcPr>
          <w:p w:rsidR="00FF40FD" w:rsidRPr="00B31D82" w:rsidRDefault="009A2D4F" w:rsidP="002204C2">
            <w:pPr>
              <w:jc w:val="center"/>
            </w:pPr>
            <w:r w:rsidRPr="00B31D82">
              <w:rPr>
                <w:sz w:val="22"/>
                <w:szCs w:val="22"/>
              </w:rPr>
              <w:t>0</w:t>
            </w:r>
            <w:r>
              <w:rPr>
                <w:sz w:val="22"/>
                <w:szCs w:val="22"/>
              </w:rPr>
              <w:t>,00</w:t>
            </w:r>
          </w:p>
        </w:tc>
        <w:tc>
          <w:tcPr>
            <w:tcW w:w="1134" w:type="dxa"/>
            <w:vAlign w:val="center"/>
          </w:tcPr>
          <w:p w:rsidR="00FF40FD" w:rsidRPr="00B31D82" w:rsidRDefault="009A2D4F" w:rsidP="002204C2">
            <w:pPr>
              <w:jc w:val="center"/>
            </w:pPr>
            <w:r w:rsidRPr="00B31D82">
              <w:rPr>
                <w:sz w:val="22"/>
                <w:szCs w:val="22"/>
              </w:rPr>
              <w:t>0</w:t>
            </w:r>
            <w:r>
              <w:rPr>
                <w:sz w:val="22"/>
                <w:szCs w:val="22"/>
              </w:rPr>
              <w:t>,00</w:t>
            </w:r>
          </w:p>
        </w:tc>
        <w:tc>
          <w:tcPr>
            <w:tcW w:w="1276" w:type="dxa"/>
            <w:vAlign w:val="center"/>
          </w:tcPr>
          <w:p w:rsidR="00FF40FD" w:rsidRPr="00B31D82" w:rsidRDefault="009A2D4F" w:rsidP="002204C2">
            <w:pPr>
              <w:jc w:val="center"/>
            </w:pPr>
            <w:r w:rsidRPr="00B31D82">
              <w:rPr>
                <w:sz w:val="22"/>
                <w:szCs w:val="22"/>
              </w:rPr>
              <w:t>0</w:t>
            </w:r>
            <w:r>
              <w:rPr>
                <w:sz w:val="22"/>
                <w:szCs w:val="22"/>
              </w:rPr>
              <w:t>,00</w:t>
            </w:r>
          </w:p>
        </w:tc>
        <w:tc>
          <w:tcPr>
            <w:tcW w:w="992"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1559" w:type="dxa"/>
            <w:vAlign w:val="center"/>
          </w:tcPr>
          <w:p w:rsidR="00FF40FD" w:rsidRPr="00B31D82" w:rsidRDefault="00FF40FD" w:rsidP="002204C2">
            <w:pPr>
              <w:jc w:val="center"/>
            </w:pPr>
            <w:r>
              <w:t>-</w:t>
            </w:r>
          </w:p>
        </w:tc>
      </w:tr>
      <w:tr w:rsidR="00FF40FD" w:rsidRPr="00B31D82" w:rsidTr="009A2D4F">
        <w:tc>
          <w:tcPr>
            <w:tcW w:w="2410" w:type="dxa"/>
          </w:tcPr>
          <w:p w:rsidR="00FF40FD" w:rsidRPr="00B31D82" w:rsidRDefault="00FF40FD" w:rsidP="002204C2">
            <w:pPr>
              <w:ind w:left="113"/>
            </w:pPr>
            <w:r w:rsidRPr="00B31D82">
              <w:rPr>
                <w:sz w:val="22"/>
                <w:szCs w:val="22"/>
              </w:rPr>
              <w:t>производство машин и оборудования, не включенных в другие группировки</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979" w:type="dxa"/>
            <w:vAlign w:val="center"/>
          </w:tcPr>
          <w:p w:rsidR="00FF40FD" w:rsidRPr="00B31D82" w:rsidRDefault="00FF40FD" w:rsidP="002204C2">
            <w:pPr>
              <w:jc w:val="center"/>
            </w:pPr>
            <w:r>
              <w:t>-</w:t>
            </w:r>
          </w:p>
        </w:tc>
        <w:tc>
          <w:tcPr>
            <w:tcW w:w="1148" w:type="dxa"/>
            <w:vAlign w:val="center"/>
          </w:tcPr>
          <w:p w:rsidR="00FF40FD" w:rsidRPr="00B31D82" w:rsidRDefault="00FF40FD" w:rsidP="002204C2">
            <w:pPr>
              <w:jc w:val="center"/>
            </w:pPr>
            <w:r>
              <w:t>-</w:t>
            </w:r>
          </w:p>
        </w:tc>
        <w:tc>
          <w:tcPr>
            <w:tcW w:w="1134" w:type="dxa"/>
            <w:vAlign w:val="center"/>
          </w:tcPr>
          <w:p w:rsidR="00FF40FD" w:rsidRPr="00B31D82" w:rsidRDefault="00FF40FD" w:rsidP="002204C2">
            <w:pPr>
              <w:jc w:val="center"/>
            </w:pPr>
            <w:r>
              <w:t>-</w:t>
            </w:r>
          </w:p>
        </w:tc>
        <w:tc>
          <w:tcPr>
            <w:tcW w:w="1276"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1559" w:type="dxa"/>
            <w:vAlign w:val="center"/>
          </w:tcPr>
          <w:p w:rsidR="00FF40FD" w:rsidRPr="00B31D82" w:rsidRDefault="00FF40FD" w:rsidP="002204C2">
            <w:pPr>
              <w:jc w:val="center"/>
            </w:pPr>
            <w:r>
              <w:t>-</w:t>
            </w:r>
          </w:p>
        </w:tc>
      </w:tr>
      <w:tr w:rsidR="00FF40FD" w:rsidRPr="00B31D82" w:rsidTr="009A2D4F">
        <w:tc>
          <w:tcPr>
            <w:tcW w:w="2410" w:type="dxa"/>
          </w:tcPr>
          <w:p w:rsidR="00FF40FD" w:rsidRPr="00B31D82" w:rsidRDefault="00FF40FD" w:rsidP="002204C2">
            <w:pPr>
              <w:ind w:left="113"/>
            </w:pPr>
            <w:r w:rsidRPr="00B31D82">
              <w:rPr>
                <w:sz w:val="22"/>
                <w:szCs w:val="22"/>
              </w:rPr>
              <w:t>производство автотранспортных средств, прицепов и полуприцепов</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979" w:type="dxa"/>
            <w:vAlign w:val="center"/>
          </w:tcPr>
          <w:p w:rsidR="00FF40FD" w:rsidRPr="00B31D82" w:rsidRDefault="00FF40FD" w:rsidP="002204C2">
            <w:pPr>
              <w:jc w:val="center"/>
            </w:pPr>
            <w:r>
              <w:t>-</w:t>
            </w:r>
          </w:p>
        </w:tc>
        <w:tc>
          <w:tcPr>
            <w:tcW w:w="1148" w:type="dxa"/>
            <w:vAlign w:val="center"/>
          </w:tcPr>
          <w:p w:rsidR="00FF40FD" w:rsidRPr="00B31D82" w:rsidRDefault="00FF40FD" w:rsidP="002204C2">
            <w:pPr>
              <w:jc w:val="center"/>
            </w:pPr>
            <w:r>
              <w:t>-</w:t>
            </w:r>
          </w:p>
        </w:tc>
        <w:tc>
          <w:tcPr>
            <w:tcW w:w="1134" w:type="dxa"/>
            <w:vAlign w:val="center"/>
          </w:tcPr>
          <w:p w:rsidR="00FF40FD" w:rsidRPr="00B31D82" w:rsidRDefault="00FF40FD" w:rsidP="002204C2">
            <w:pPr>
              <w:jc w:val="center"/>
            </w:pPr>
            <w:r>
              <w:t>-</w:t>
            </w:r>
          </w:p>
        </w:tc>
        <w:tc>
          <w:tcPr>
            <w:tcW w:w="1276"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1559" w:type="dxa"/>
            <w:vAlign w:val="center"/>
          </w:tcPr>
          <w:p w:rsidR="00FF40FD" w:rsidRPr="00B31D82" w:rsidRDefault="00FF40FD" w:rsidP="002204C2">
            <w:pPr>
              <w:jc w:val="center"/>
            </w:pPr>
            <w:r>
              <w:t>-</w:t>
            </w:r>
          </w:p>
        </w:tc>
      </w:tr>
      <w:tr w:rsidR="00FF40FD" w:rsidRPr="00B31D82" w:rsidTr="009A2D4F">
        <w:tc>
          <w:tcPr>
            <w:tcW w:w="2410" w:type="dxa"/>
          </w:tcPr>
          <w:p w:rsidR="00FF40FD" w:rsidRPr="00B31D82" w:rsidRDefault="00FF40FD" w:rsidP="002204C2">
            <w:pPr>
              <w:ind w:left="113"/>
            </w:pPr>
            <w:r w:rsidRPr="00B31D82">
              <w:rPr>
                <w:sz w:val="22"/>
                <w:szCs w:val="22"/>
              </w:rPr>
              <w:t>производство прочих транспортных средств и оборудования</w:t>
            </w:r>
          </w:p>
        </w:tc>
        <w:tc>
          <w:tcPr>
            <w:tcW w:w="851" w:type="dxa"/>
            <w:vAlign w:val="center"/>
          </w:tcPr>
          <w:p w:rsidR="00FF40FD" w:rsidRPr="00B31D82" w:rsidRDefault="009A2D4F" w:rsidP="002204C2">
            <w:pPr>
              <w:jc w:val="center"/>
            </w:pPr>
            <w:r w:rsidRPr="00B31D82">
              <w:rPr>
                <w:sz w:val="22"/>
                <w:szCs w:val="22"/>
              </w:rPr>
              <w:t>0</w:t>
            </w:r>
            <w:r>
              <w:rPr>
                <w:sz w:val="22"/>
                <w:szCs w:val="22"/>
              </w:rPr>
              <w:t>,00</w:t>
            </w:r>
          </w:p>
        </w:tc>
        <w:tc>
          <w:tcPr>
            <w:tcW w:w="850" w:type="dxa"/>
            <w:vAlign w:val="center"/>
          </w:tcPr>
          <w:p w:rsidR="00FF40FD" w:rsidRPr="00B31D82" w:rsidRDefault="00FF40FD" w:rsidP="002204C2">
            <w:pPr>
              <w:jc w:val="center"/>
            </w:pPr>
            <w:r w:rsidRPr="00B31D82">
              <w:rPr>
                <w:sz w:val="22"/>
                <w:szCs w:val="22"/>
              </w:rPr>
              <w:t>2</w:t>
            </w:r>
            <w:r>
              <w:rPr>
                <w:sz w:val="22"/>
                <w:szCs w:val="22"/>
              </w:rPr>
              <w:t>,</w:t>
            </w:r>
            <w:r w:rsidRPr="00B31D82">
              <w:rPr>
                <w:sz w:val="22"/>
                <w:szCs w:val="22"/>
              </w:rPr>
              <w:t>39</w:t>
            </w:r>
          </w:p>
        </w:tc>
        <w:tc>
          <w:tcPr>
            <w:tcW w:w="850" w:type="dxa"/>
            <w:vAlign w:val="center"/>
          </w:tcPr>
          <w:p w:rsidR="00FF40FD" w:rsidRPr="00B31D82" w:rsidRDefault="00FF40FD" w:rsidP="002204C2">
            <w:pPr>
              <w:jc w:val="center"/>
            </w:pPr>
            <w:r w:rsidRPr="00B31D82">
              <w:rPr>
                <w:sz w:val="22"/>
                <w:szCs w:val="22"/>
              </w:rPr>
              <w:t>0</w:t>
            </w:r>
          </w:p>
        </w:tc>
        <w:tc>
          <w:tcPr>
            <w:tcW w:w="979" w:type="dxa"/>
            <w:vAlign w:val="center"/>
          </w:tcPr>
          <w:p w:rsidR="00FF40FD" w:rsidRPr="00B31D82" w:rsidRDefault="00FF40FD" w:rsidP="002204C2">
            <w:pPr>
              <w:jc w:val="center"/>
            </w:pPr>
            <w:r w:rsidRPr="00B31D82">
              <w:rPr>
                <w:sz w:val="22"/>
                <w:szCs w:val="22"/>
              </w:rPr>
              <w:t>9</w:t>
            </w:r>
            <w:r>
              <w:rPr>
                <w:sz w:val="22"/>
                <w:szCs w:val="22"/>
              </w:rPr>
              <w:t>,</w:t>
            </w:r>
            <w:r w:rsidRPr="00B31D82">
              <w:rPr>
                <w:sz w:val="22"/>
                <w:szCs w:val="22"/>
              </w:rPr>
              <w:t>62</w:t>
            </w:r>
          </w:p>
        </w:tc>
        <w:tc>
          <w:tcPr>
            <w:tcW w:w="1148" w:type="dxa"/>
            <w:vAlign w:val="center"/>
          </w:tcPr>
          <w:p w:rsidR="00FF40FD" w:rsidRPr="00B31D82" w:rsidRDefault="00FF40FD" w:rsidP="002204C2">
            <w:pPr>
              <w:jc w:val="center"/>
            </w:pPr>
            <w:r w:rsidRPr="00B31D82">
              <w:rPr>
                <w:sz w:val="22"/>
                <w:szCs w:val="22"/>
              </w:rPr>
              <w:t>9</w:t>
            </w:r>
            <w:r>
              <w:rPr>
                <w:sz w:val="22"/>
                <w:szCs w:val="22"/>
              </w:rPr>
              <w:t>,</w:t>
            </w:r>
            <w:r w:rsidRPr="00B31D82">
              <w:rPr>
                <w:sz w:val="22"/>
                <w:szCs w:val="22"/>
              </w:rPr>
              <w:t>62</w:t>
            </w:r>
          </w:p>
        </w:tc>
        <w:tc>
          <w:tcPr>
            <w:tcW w:w="1134" w:type="dxa"/>
            <w:vAlign w:val="center"/>
          </w:tcPr>
          <w:p w:rsidR="00FF40FD" w:rsidRPr="00B31D82" w:rsidRDefault="009A2D4F" w:rsidP="002204C2">
            <w:pPr>
              <w:jc w:val="center"/>
            </w:pPr>
            <w:r w:rsidRPr="00B31D82">
              <w:rPr>
                <w:sz w:val="22"/>
                <w:szCs w:val="22"/>
              </w:rPr>
              <w:t>0</w:t>
            </w:r>
            <w:r>
              <w:rPr>
                <w:sz w:val="22"/>
                <w:szCs w:val="22"/>
              </w:rPr>
              <w:t>,00</w:t>
            </w:r>
          </w:p>
        </w:tc>
        <w:tc>
          <w:tcPr>
            <w:tcW w:w="1276" w:type="dxa"/>
            <w:vAlign w:val="center"/>
          </w:tcPr>
          <w:p w:rsidR="00FF40FD" w:rsidRPr="00B31D82" w:rsidRDefault="009A2D4F" w:rsidP="002204C2">
            <w:pPr>
              <w:jc w:val="center"/>
            </w:pPr>
            <w:r w:rsidRPr="00B31D82">
              <w:rPr>
                <w:sz w:val="22"/>
                <w:szCs w:val="22"/>
              </w:rPr>
              <w:t>0</w:t>
            </w:r>
            <w:r>
              <w:rPr>
                <w:sz w:val="22"/>
                <w:szCs w:val="22"/>
              </w:rPr>
              <w:t>,00</w:t>
            </w:r>
          </w:p>
        </w:tc>
        <w:tc>
          <w:tcPr>
            <w:tcW w:w="992" w:type="dxa"/>
            <w:vAlign w:val="center"/>
          </w:tcPr>
          <w:p w:rsidR="00FF40FD" w:rsidRPr="00B31D82" w:rsidRDefault="00FF40FD" w:rsidP="002204C2">
            <w:pPr>
              <w:jc w:val="center"/>
            </w:pPr>
            <w:r w:rsidRPr="00B31D82">
              <w:rPr>
                <w:sz w:val="22"/>
                <w:szCs w:val="22"/>
              </w:rPr>
              <w:t>1</w:t>
            </w:r>
            <w:r>
              <w:rPr>
                <w:sz w:val="22"/>
                <w:szCs w:val="22"/>
              </w:rPr>
              <w:t>,</w:t>
            </w:r>
            <w:r w:rsidRPr="00B31D82">
              <w:rPr>
                <w:sz w:val="22"/>
                <w:szCs w:val="22"/>
              </w:rPr>
              <w:t>19</w:t>
            </w:r>
          </w:p>
        </w:tc>
        <w:tc>
          <w:tcPr>
            <w:tcW w:w="992" w:type="dxa"/>
            <w:vAlign w:val="center"/>
          </w:tcPr>
          <w:p w:rsidR="00FF40FD" w:rsidRPr="00B31D82" w:rsidRDefault="00FF40FD" w:rsidP="002204C2">
            <w:pPr>
              <w:jc w:val="center"/>
            </w:pPr>
            <w:r w:rsidRPr="00B31D82">
              <w:rPr>
                <w:sz w:val="22"/>
                <w:szCs w:val="22"/>
              </w:rPr>
              <w:t>1</w:t>
            </w:r>
            <w:r>
              <w:rPr>
                <w:sz w:val="22"/>
                <w:szCs w:val="22"/>
              </w:rPr>
              <w:t>,</w:t>
            </w:r>
            <w:r w:rsidRPr="00B31D82">
              <w:rPr>
                <w:sz w:val="22"/>
                <w:szCs w:val="22"/>
              </w:rPr>
              <w:t>19</w:t>
            </w:r>
          </w:p>
        </w:tc>
        <w:tc>
          <w:tcPr>
            <w:tcW w:w="851"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46</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73</w:t>
            </w:r>
          </w:p>
        </w:tc>
        <w:tc>
          <w:tcPr>
            <w:tcW w:w="1559" w:type="dxa"/>
            <w:vAlign w:val="center"/>
          </w:tcPr>
          <w:p w:rsidR="00FF40FD" w:rsidRPr="00B31D82" w:rsidRDefault="00FF40FD" w:rsidP="002204C2">
            <w:pPr>
              <w:jc w:val="center"/>
            </w:pPr>
            <w:r w:rsidRPr="00B31D82">
              <w:rPr>
                <w:sz w:val="22"/>
                <w:szCs w:val="22"/>
              </w:rPr>
              <w:t>0</w:t>
            </w:r>
          </w:p>
        </w:tc>
      </w:tr>
      <w:tr w:rsidR="00FF40FD" w:rsidRPr="00B31D82" w:rsidTr="009A2D4F">
        <w:trPr>
          <w:trHeight w:val="678"/>
        </w:trPr>
        <w:tc>
          <w:tcPr>
            <w:tcW w:w="2410" w:type="dxa"/>
          </w:tcPr>
          <w:p w:rsidR="00FF40FD" w:rsidRPr="00B31D82" w:rsidRDefault="00FF40FD" w:rsidP="002204C2">
            <w:pPr>
              <w:ind w:left="113"/>
            </w:pPr>
            <w:r w:rsidRPr="00B31D82">
              <w:rPr>
                <w:sz w:val="22"/>
                <w:szCs w:val="22"/>
              </w:rPr>
              <w:t>производство мебели</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979" w:type="dxa"/>
            <w:vAlign w:val="center"/>
          </w:tcPr>
          <w:p w:rsidR="00FF40FD" w:rsidRPr="00B31D82" w:rsidRDefault="00FF40FD" w:rsidP="002204C2">
            <w:pPr>
              <w:jc w:val="center"/>
            </w:pPr>
            <w:r>
              <w:t>-</w:t>
            </w:r>
          </w:p>
        </w:tc>
        <w:tc>
          <w:tcPr>
            <w:tcW w:w="1148" w:type="dxa"/>
            <w:vAlign w:val="center"/>
          </w:tcPr>
          <w:p w:rsidR="00FF40FD" w:rsidRPr="00B31D82" w:rsidRDefault="00FF40FD" w:rsidP="002204C2">
            <w:pPr>
              <w:jc w:val="center"/>
            </w:pPr>
            <w:r>
              <w:t>-</w:t>
            </w:r>
          </w:p>
        </w:tc>
        <w:tc>
          <w:tcPr>
            <w:tcW w:w="1134" w:type="dxa"/>
            <w:vAlign w:val="center"/>
          </w:tcPr>
          <w:p w:rsidR="00FF40FD" w:rsidRPr="00B31D82" w:rsidRDefault="00FF40FD" w:rsidP="002204C2">
            <w:pPr>
              <w:jc w:val="center"/>
            </w:pPr>
            <w:r>
              <w:t>-</w:t>
            </w:r>
          </w:p>
        </w:tc>
        <w:tc>
          <w:tcPr>
            <w:tcW w:w="1276"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1559" w:type="dxa"/>
            <w:vAlign w:val="center"/>
          </w:tcPr>
          <w:p w:rsidR="00FF40FD" w:rsidRPr="00B31D82" w:rsidRDefault="00FF40FD" w:rsidP="002204C2">
            <w:pPr>
              <w:jc w:val="center"/>
            </w:pPr>
            <w:r>
              <w:t>-</w:t>
            </w:r>
          </w:p>
        </w:tc>
      </w:tr>
      <w:tr w:rsidR="00FF40FD" w:rsidRPr="00B31D82" w:rsidTr="009A2D4F">
        <w:trPr>
          <w:trHeight w:val="972"/>
        </w:trPr>
        <w:tc>
          <w:tcPr>
            <w:tcW w:w="2410" w:type="dxa"/>
          </w:tcPr>
          <w:p w:rsidR="00FF40FD" w:rsidRPr="00B31D82" w:rsidRDefault="00FF40FD" w:rsidP="002204C2">
            <w:pPr>
              <w:ind w:left="113"/>
            </w:pPr>
            <w:r w:rsidRPr="00B31D82">
              <w:rPr>
                <w:sz w:val="22"/>
                <w:szCs w:val="22"/>
              </w:rPr>
              <w:t>производство прочих готовых изделий</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979" w:type="dxa"/>
            <w:vAlign w:val="center"/>
          </w:tcPr>
          <w:p w:rsidR="00FF40FD" w:rsidRPr="00B31D82" w:rsidRDefault="00FF40FD" w:rsidP="002204C2">
            <w:pPr>
              <w:jc w:val="center"/>
            </w:pPr>
            <w:r>
              <w:t>-</w:t>
            </w:r>
          </w:p>
        </w:tc>
        <w:tc>
          <w:tcPr>
            <w:tcW w:w="1148" w:type="dxa"/>
            <w:vAlign w:val="center"/>
          </w:tcPr>
          <w:p w:rsidR="00FF40FD" w:rsidRPr="00B31D82" w:rsidRDefault="00FF40FD" w:rsidP="002204C2">
            <w:pPr>
              <w:jc w:val="center"/>
            </w:pPr>
            <w:r>
              <w:t>-</w:t>
            </w:r>
          </w:p>
        </w:tc>
        <w:tc>
          <w:tcPr>
            <w:tcW w:w="1134" w:type="dxa"/>
            <w:vAlign w:val="center"/>
          </w:tcPr>
          <w:p w:rsidR="00FF40FD" w:rsidRPr="00B31D82" w:rsidRDefault="00FF40FD" w:rsidP="002204C2">
            <w:pPr>
              <w:jc w:val="center"/>
            </w:pPr>
            <w:r>
              <w:t>-</w:t>
            </w:r>
          </w:p>
        </w:tc>
        <w:tc>
          <w:tcPr>
            <w:tcW w:w="1276"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1559" w:type="dxa"/>
            <w:vAlign w:val="center"/>
          </w:tcPr>
          <w:p w:rsidR="00FF40FD" w:rsidRPr="00B31D82" w:rsidRDefault="00FF40FD" w:rsidP="002204C2">
            <w:pPr>
              <w:jc w:val="center"/>
            </w:pPr>
            <w:r>
              <w:t>-</w:t>
            </w:r>
          </w:p>
        </w:tc>
      </w:tr>
      <w:tr w:rsidR="00FF40FD" w:rsidRPr="00B31D82" w:rsidTr="009A2D4F">
        <w:trPr>
          <w:trHeight w:val="896"/>
        </w:trPr>
        <w:tc>
          <w:tcPr>
            <w:tcW w:w="2410" w:type="dxa"/>
          </w:tcPr>
          <w:p w:rsidR="00FF40FD" w:rsidRPr="00B31D82" w:rsidRDefault="00FF40FD" w:rsidP="002204C2">
            <w:pPr>
              <w:ind w:left="113"/>
            </w:pPr>
            <w:r w:rsidRPr="00B31D82">
              <w:rPr>
                <w:sz w:val="22"/>
                <w:szCs w:val="22"/>
              </w:rPr>
              <w:lastRenderedPageBreak/>
              <w:t>ремонт и монтаж машин и оборудования</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979" w:type="dxa"/>
            <w:vAlign w:val="center"/>
          </w:tcPr>
          <w:p w:rsidR="00FF40FD" w:rsidRPr="00B31D82" w:rsidRDefault="00FF40FD" w:rsidP="002204C2">
            <w:pPr>
              <w:jc w:val="center"/>
            </w:pPr>
            <w:r>
              <w:t>-</w:t>
            </w:r>
          </w:p>
        </w:tc>
        <w:tc>
          <w:tcPr>
            <w:tcW w:w="1148" w:type="dxa"/>
            <w:vAlign w:val="center"/>
          </w:tcPr>
          <w:p w:rsidR="00FF40FD" w:rsidRPr="00B31D82" w:rsidRDefault="00FF40FD" w:rsidP="002204C2">
            <w:pPr>
              <w:jc w:val="center"/>
            </w:pPr>
            <w:r>
              <w:t>-</w:t>
            </w:r>
          </w:p>
        </w:tc>
        <w:tc>
          <w:tcPr>
            <w:tcW w:w="1134" w:type="dxa"/>
            <w:vAlign w:val="center"/>
          </w:tcPr>
          <w:p w:rsidR="00FF40FD" w:rsidRPr="00B31D82" w:rsidRDefault="00FF40FD" w:rsidP="002204C2">
            <w:pPr>
              <w:jc w:val="center"/>
            </w:pPr>
            <w:r>
              <w:t>-</w:t>
            </w:r>
          </w:p>
        </w:tc>
        <w:tc>
          <w:tcPr>
            <w:tcW w:w="1276"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1559" w:type="dxa"/>
            <w:vAlign w:val="center"/>
          </w:tcPr>
          <w:p w:rsidR="00FF40FD" w:rsidRPr="00B31D82" w:rsidRDefault="00FF40FD" w:rsidP="002204C2">
            <w:pPr>
              <w:jc w:val="center"/>
            </w:pPr>
            <w:r>
              <w:t>-</w:t>
            </w:r>
          </w:p>
        </w:tc>
      </w:tr>
      <w:tr w:rsidR="00FF40FD" w:rsidRPr="00B31D82" w:rsidTr="009A2D4F">
        <w:tc>
          <w:tcPr>
            <w:tcW w:w="2410" w:type="dxa"/>
            <w:vAlign w:val="bottom"/>
          </w:tcPr>
          <w:p w:rsidR="00FF40FD" w:rsidRPr="00B31D82" w:rsidRDefault="00FF40FD" w:rsidP="002204C2">
            <w:pPr>
              <w:rPr>
                <w:b/>
              </w:rPr>
            </w:pPr>
            <w:r w:rsidRPr="00B31D82">
              <w:rPr>
                <w:b/>
                <w:sz w:val="22"/>
                <w:szCs w:val="22"/>
              </w:rPr>
              <w:t>обеспечение электрической энергией, газом и паром; кондиционирование воздуха</w:t>
            </w:r>
          </w:p>
        </w:tc>
        <w:tc>
          <w:tcPr>
            <w:tcW w:w="851" w:type="dxa"/>
            <w:vAlign w:val="center"/>
          </w:tcPr>
          <w:p w:rsidR="00FF40FD" w:rsidRPr="00B31D82" w:rsidRDefault="00FF40FD" w:rsidP="002204C2">
            <w:pPr>
              <w:jc w:val="center"/>
            </w:pPr>
            <w:r w:rsidRPr="00B31D82">
              <w:rPr>
                <w:sz w:val="22"/>
                <w:szCs w:val="22"/>
              </w:rPr>
              <w:t>321</w:t>
            </w:r>
            <w:r>
              <w:rPr>
                <w:sz w:val="22"/>
                <w:szCs w:val="22"/>
              </w:rPr>
              <w:t>,</w:t>
            </w:r>
            <w:r w:rsidRPr="00B31D82">
              <w:rPr>
                <w:sz w:val="22"/>
                <w:szCs w:val="22"/>
              </w:rPr>
              <w:t>71</w:t>
            </w:r>
          </w:p>
        </w:tc>
        <w:tc>
          <w:tcPr>
            <w:tcW w:w="850" w:type="dxa"/>
            <w:vAlign w:val="center"/>
          </w:tcPr>
          <w:p w:rsidR="00FF40FD" w:rsidRPr="00B31D82" w:rsidRDefault="00FF40FD" w:rsidP="002204C2">
            <w:pPr>
              <w:jc w:val="center"/>
            </w:pPr>
            <w:r w:rsidRPr="00B31D82">
              <w:rPr>
                <w:sz w:val="22"/>
                <w:szCs w:val="22"/>
              </w:rPr>
              <w:t>308</w:t>
            </w:r>
            <w:r>
              <w:rPr>
                <w:sz w:val="22"/>
                <w:szCs w:val="22"/>
              </w:rPr>
              <w:t>,</w:t>
            </w:r>
            <w:r w:rsidRPr="00B31D82">
              <w:rPr>
                <w:sz w:val="22"/>
                <w:szCs w:val="22"/>
              </w:rPr>
              <w:t>07</w:t>
            </w:r>
          </w:p>
        </w:tc>
        <w:tc>
          <w:tcPr>
            <w:tcW w:w="850" w:type="dxa"/>
            <w:vAlign w:val="center"/>
          </w:tcPr>
          <w:p w:rsidR="00FF40FD" w:rsidRPr="00B31D82" w:rsidRDefault="00FF40FD" w:rsidP="002204C2">
            <w:pPr>
              <w:jc w:val="center"/>
            </w:pPr>
            <w:r w:rsidRPr="00B31D82">
              <w:rPr>
                <w:sz w:val="22"/>
                <w:szCs w:val="22"/>
              </w:rPr>
              <w:t>7</w:t>
            </w:r>
            <w:r>
              <w:rPr>
                <w:sz w:val="22"/>
                <w:szCs w:val="22"/>
              </w:rPr>
              <w:t>,</w:t>
            </w:r>
            <w:r w:rsidRPr="00B31D82">
              <w:rPr>
                <w:sz w:val="22"/>
                <w:szCs w:val="22"/>
              </w:rPr>
              <w:t>73</w:t>
            </w:r>
          </w:p>
        </w:tc>
        <w:tc>
          <w:tcPr>
            <w:tcW w:w="979" w:type="dxa"/>
            <w:vAlign w:val="center"/>
          </w:tcPr>
          <w:p w:rsidR="00FF40FD" w:rsidRPr="00B31D82" w:rsidRDefault="00FF40FD" w:rsidP="002204C2">
            <w:pPr>
              <w:jc w:val="center"/>
            </w:pPr>
            <w:r w:rsidRPr="00B31D82">
              <w:rPr>
                <w:sz w:val="22"/>
                <w:szCs w:val="22"/>
              </w:rPr>
              <w:t>692</w:t>
            </w:r>
            <w:r>
              <w:rPr>
                <w:sz w:val="22"/>
                <w:szCs w:val="22"/>
              </w:rPr>
              <w:t>,</w:t>
            </w:r>
            <w:r w:rsidRPr="00B31D82">
              <w:rPr>
                <w:sz w:val="22"/>
                <w:szCs w:val="22"/>
              </w:rPr>
              <w:t>26</w:t>
            </w:r>
          </w:p>
        </w:tc>
        <w:tc>
          <w:tcPr>
            <w:tcW w:w="1148" w:type="dxa"/>
            <w:vAlign w:val="center"/>
          </w:tcPr>
          <w:p w:rsidR="00FF40FD" w:rsidRPr="00B31D82" w:rsidRDefault="00FF40FD" w:rsidP="002204C2">
            <w:pPr>
              <w:jc w:val="center"/>
            </w:pPr>
            <w:r w:rsidRPr="00B31D82">
              <w:rPr>
                <w:sz w:val="22"/>
                <w:szCs w:val="22"/>
              </w:rPr>
              <w:t>670</w:t>
            </w:r>
            <w:r>
              <w:rPr>
                <w:sz w:val="22"/>
                <w:szCs w:val="22"/>
              </w:rPr>
              <w:t>,</w:t>
            </w:r>
            <w:r w:rsidRPr="00B31D82">
              <w:rPr>
                <w:sz w:val="22"/>
                <w:szCs w:val="22"/>
              </w:rPr>
              <w:t>13</w:t>
            </w:r>
          </w:p>
        </w:tc>
        <w:tc>
          <w:tcPr>
            <w:tcW w:w="1134" w:type="dxa"/>
            <w:vAlign w:val="center"/>
          </w:tcPr>
          <w:p w:rsidR="00FF40FD" w:rsidRPr="00B31D82" w:rsidRDefault="00FF40FD" w:rsidP="002204C2">
            <w:pPr>
              <w:jc w:val="center"/>
            </w:pPr>
            <w:r w:rsidRPr="00B31D82">
              <w:rPr>
                <w:sz w:val="22"/>
                <w:szCs w:val="22"/>
              </w:rPr>
              <w:t>22</w:t>
            </w:r>
            <w:r>
              <w:rPr>
                <w:sz w:val="22"/>
                <w:szCs w:val="22"/>
              </w:rPr>
              <w:t>,</w:t>
            </w:r>
            <w:r w:rsidRPr="00B31D82">
              <w:rPr>
                <w:sz w:val="22"/>
                <w:szCs w:val="22"/>
              </w:rPr>
              <w:t>13</w:t>
            </w:r>
          </w:p>
        </w:tc>
        <w:tc>
          <w:tcPr>
            <w:tcW w:w="1276" w:type="dxa"/>
            <w:vAlign w:val="center"/>
          </w:tcPr>
          <w:p w:rsidR="00FF40FD" w:rsidRPr="00B31D82" w:rsidRDefault="00FF40FD" w:rsidP="002204C2">
            <w:pPr>
              <w:jc w:val="center"/>
            </w:pPr>
            <w:r w:rsidRPr="00B31D82">
              <w:rPr>
                <w:sz w:val="22"/>
                <w:szCs w:val="22"/>
              </w:rPr>
              <w:t>0</w:t>
            </w:r>
            <w:r w:rsidR="009A2D4F">
              <w:rPr>
                <w:sz w:val="22"/>
                <w:szCs w:val="22"/>
              </w:rPr>
              <w:t>,00</w:t>
            </w:r>
          </w:p>
        </w:tc>
        <w:tc>
          <w:tcPr>
            <w:tcW w:w="992" w:type="dxa"/>
            <w:vAlign w:val="center"/>
          </w:tcPr>
          <w:p w:rsidR="00FF40FD" w:rsidRPr="00B31D82" w:rsidRDefault="00FF40FD" w:rsidP="002204C2">
            <w:pPr>
              <w:jc w:val="center"/>
            </w:pPr>
            <w:r w:rsidRPr="00B31D82">
              <w:rPr>
                <w:sz w:val="22"/>
                <w:szCs w:val="22"/>
              </w:rPr>
              <w:t>273</w:t>
            </w:r>
            <w:r>
              <w:rPr>
                <w:sz w:val="22"/>
                <w:szCs w:val="22"/>
              </w:rPr>
              <w:t>,</w:t>
            </w:r>
            <w:r w:rsidRPr="00B31D82">
              <w:rPr>
                <w:sz w:val="22"/>
                <w:szCs w:val="22"/>
              </w:rPr>
              <w:t>75</w:t>
            </w:r>
          </w:p>
        </w:tc>
        <w:tc>
          <w:tcPr>
            <w:tcW w:w="992" w:type="dxa"/>
            <w:vAlign w:val="center"/>
          </w:tcPr>
          <w:p w:rsidR="00FF40FD" w:rsidRPr="00B31D82" w:rsidRDefault="00FF40FD" w:rsidP="002204C2">
            <w:pPr>
              <w:jc w:val="center"/>
            </w:pPr>
            <w:r w:rsidRPr="00B31D82">
              <w:rPr>
                <w:sz w:val="22"/>
                <w:szCs w:val="22"/>
              </w:rPr>
              <w:t>33</w:t>
            </w:r>
            <w:r>
              <w:rPr>
                <w:sz w:val="22"/>
                <w:szCs w:val="22"/>
              </w:rPr>
              <w:t>,</w:t>
            </w:r>
            <w:r w:rsidRPr="00B31D82">
              <w:rPr>
                <w:sz w:val="22"/>
                <w:szCs w:val="22"/>
              </w:rPr>
              <w:t>24</w:t>
            </w:r>
          </w:p>
        </w:tc>
        <w:tc>
          <w:tcPr>
            <w:tcW w:w="851" w:type="dxa"/>
            <w:vAlign w:val="center"/>
          </w:tcPr>
          <w:p w:rsidR="00FF40FD" w:rsidRPr="00B31D82" w:rsidRDefault="00FF40FD" w:rsidP="002204C2">
            <w:pPr>
              <w:jc w:val="center"/>
            </w:pPr>
            <w:r w:rsidRPr="00B31D82">
              <w:rPr>
                <w:sz w:val="22"/>
                <w:szCs w:val="22"/>
              </w:rPr>
              <w:t>3</w:t>
            </w:r>
            <w:r>
              <w:rPr>
                <w:sz w:val="22"/>
                <w:szCs w:val="22"/>
              </w:rPr>
              <w:t>,</w:t>
            </w:r>
            <w:r w:rsidRPr="00B31D82">
              <w:rPr>
                <w:sz w:val="22"/>
                <w:szCs w:val="22"/>
              </w:rPr>
              <w:t>59</w:t>
            </w:r>
          </w:p>
        </w:tc>
        <w:tc>
          <w:tcPr>
            <w:tcW w:w="850" w:type="dxa"/>
            <w:vAlign w:val="center"/>
          </w:tcPr>
          <w:p w:rsidR="00FF40FD" w:rsidRPr="00B31D82" w:rsidRDefault="00FF40FD" w:rsidP="002204C2">
            <w:pPr>
              <w:jc w:val="center"/>
            </w:pPr>
            <w:r w:rsidRPr="00B31D82">
              <w:rPr>
                <w:sz w:val="22"/>
                <w:szCs w:val="22"/>
              </w:rPr>
              <w:t>29</w:t>
            </w:r>
            <w:r>
              <w:rPr>
                <w:sz w:val="22"/>
                <w:szCs w:val="22"/>
              </w:rPr>
              <w:t>,</w:t>
            </w:r>
            <w:r w:rsidRPr="00B31D82">
              <w:rPr>
                <w:sz w:val="22"/>
                <w:szCs w:val="22"/>
              </w:rPr>
              <w:t>65</w:t>
            </w:r>
          </w:p>
        </w:tc>
        <w:tc>
          <w:tcPr>
            <w:tcW w:w="1559"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07</w:t>
            </w:r>
          </w:p>
        </w:tc>
      </w:tr>
      <w:tr w:rsidR="00FF40FD" w:rsidRPr="00B31D82" w:rsidTr="009A2D4F">
        <w:tc>
          <w:tcPr>
            <w:tcW w:w="2410" w:type="dxa"/>
            <w:vAlign w:val="bottom"/>
          </w:tcPr>
          <w:p w:rsidR="00FF40FD" w:rsidRPr="00B31D82" w:rsidRDefault="00FF40FD" w:rsidP="002204C2">
            <w:r w:rsidRPr="00B31D82">
              <w:rPr>
                <w:b/>
                <w:sz w:val="22"/>
                <w:szCs w:val="22"/>
              </w:rPr>
              <w:t>водоснабжение; водоотведение, организация сбора и утилизации отходов, деятельность по ликвидации загрязнений</w:t>
            </w:r>
          </w:p>
        </w:tc>
        <w:tc>
          <w:tcPr>
            <w:tcW w:w="851" w:type="dxa"/>
            <w:vAlign w:val="center"/>
          </w:tcPr>
          <w:p w:rsidR="00FF40FD" w:rsidRPr="00B31D82" w:rsidRDefault="00FF40FD" w:rsidP="002204C2">
            <w:pPr>
              <w:jc w:val="center"/>
            </w:pPr>
            <w:r w:rsidRPr="00B31D82">
              <w:rPr>
                <w:sz w:val="22"/>
                <w:szCs w:val="22"/>
              </w:rPr>
              <w:t>233</w:t>
            </w:r>
            <w:r>
              <w:rPr>
                <w:sz w:val="22"/>
                <w:szCs w:val="22"/>
              </w:rPr>
              <w:t>,</w:t>
            </w:r>
            <w:r w:rsidRPr="00B31D82">
              <w:rPr>
                <w:sz w:val="22"/>
                <w:szCs w:val="22"/>
              </w:rPr>
              <w:t>9</w:t>
            </w:r>
          </w:p>
        </w:tc>
        <w:tc>
          <w:tcPr>
            <w:tcW w:w="850" w:type="dxa"/>
            <w:vAlign w:val="center"/>
          </w:tcPr>
          <w:p w:rsidR="00FF40FD" w:rsidRPr="00B31D82" w:rsidRDefault="00FF40FD" w:rsidP="002204C2">
            <w:pPr>
              <w:jc w:val="center"/>
            </w:pPr>
            <w:r w:rsidRPr="00B31D82">
              <w:rPr>
                <w:sz w:val="22"/>
                <w:szCs w:val="22"/>
              </w:rPr>
              <w:t>178</w:t>
            </w:r>
            <w:r>
              <w:rPr>
                <w:sz w:val="22"/>
                <w:szCs w:val="22"/>
              </w:rPr>
              <w:t>,</w:t>
            </w:r>
            <w:r w:rsidRPr="00B31D82">
              <w:rPr>
                <w:sz w:val="22"/>
                <w:szCs w:val="22"/>
              </w:rPr>
              <w:t>74</w:t>
            </w:r>
          </w:p>
        </w:tc>
        <w:tc>
          <w:tcPr>
            <w:tcW w:w="850" w:type="dxa"/>
            <w:vAlign w:val="center"/>
          </w:tcPr>
          <w:p w:rsidR="00FF40FD" w:rsidRPr="00B31D82" w:rsidRDefault="00FF40FD" w:rsidP="002204C2">
            <w:pPr>
              <w:jc w:val="center"/>
            </w:pPr>
            <w:r w:rsidRPr="00B31D82">
              <w:rPr>
                <w:sz w:val="22"/>
                <w:szCs w:val="22"/>
              </w:rPr>
              <w:t>39</w:t>
            </w:r>
            <w:r>
              <w:rPr>
                <w:sz w:val="22"/>
                <w:szCs w:val="22"/>
              </w:rPr>
              <w:t>,</w:t>
            </w:r>
            <w:r w:rsidRPr="00B31D82">
              <w:rPr>
                <w:sz w:val="22"/>
                <w:szCs w:val="22"/>
              </w:rPr>
              <w:t>47</w:t>
            </w:r>
          </w:p>
        </w:tc>
        <w:tc>
          <w:tcPr>
            <w:tcW w:w="979"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27</w:t>
            </w:r>
          </w:p>
        </w:tc>
        <w:tc>
          <w:tcPr>
            <w:tcW w:w="1148"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27</w:t>
            </w:r>
          </w:p>
        </w:tc>
        <w:tc>
          <w:tcPr>
            <w:tcW w:w="1134" w:type="dxa"/>
            <w:vAlign w:val="center"/>
          </w:tcPr>
          <w:p w:rsidR="00FF40FD" w:rsidRPr="00B31D82" w:rsidRDefault="009A2D4F" w:rsidP="002204C2">
            <w:pPr>
              <w:jc w:val="center"/>
            </w:pPr>
            <w:r w:rsidRPr="00B31D82">
              <w:rPr>
                <w:sz w:val="22"/>
                <w:szCs w:val="22"/>
              </w:rPr>
              <w:t>0</w:t>
            </w:r>
            <w:r>
              <w:rPr>
                <w:sz w:val="22"/>
                <w:szCs w:val="22"/>
              </w:rPr>
              <w:t>,00</w:t>
            </w:r>
          </w:p>
        </w:tc>
        <w:tc>
          <w:tcPr>
            <w:tcW w:w="1276" w:type="dxa"/>
            <w:vAlign w:val="center"/>
          </w:tcPr>
          <w:p w:rsidR="00FF40FD" w:rsidRPr="00B31D82" w:rsidRDefault="009A2D4F" w:rsidP="002204C2">
            <w:pPr>
              <w:jc w:val="center"/>
            </w:pPr>
            <w:r w:rsidRPr="00B31D82">
              <w:rPr>
                <w:sz w:val="22"/>
                <w:szCs w:val="22"/>
              </w:rPr>
              <w:t>0</w:t>
            </w:r>
            <w:r>
              <w:rPr>
                <w:sz w:val="22"/>
                <w:szCs w:val="22"/>
              </w:rPr>
              <w:t>,00</w:t>
            </w:r>
          </w:p>
        </w:tc>
        <w:tc>
          <w:tcPr>
            <w:tcW w:w="992" w:type="dxa"/>
            <w:vAlign w:val="center"/>
          </w:tcPr>
          <w:p w:rsidR="00FF40FD" w:rsidRPr="00B31D82" w:rsidRDefault="00FF40FD" w:rsidP="002204C2">
            <w:pPr>
              <w:jc w:val="center"/>
            </w:pPr>
            <w:r w:rsidRPr="00B31D82">
              <w:rPr>
                <w:sz w:val="22"/>
                <w:szCs w:val="22"/>
              </w:rPr>
              <w:t>187</w:t>
            </w:r>
            <w:r>
              <w:rPr>
                <w:sz w:val="22"/>
                <w:szCs w:val="22"/>
              </w:rPr>
              <w:t>,</w:t>
            </w:r>
            <w:r w:rsidRPr="00B31D82">
              <w:rPr>
                <w:sz w:val="22"/>
                <w:szCs w:val="22"/>
              </w:rPr>
              <w:t>87</w:t>
            </w:r>
          </w:p>
        </w:tc>
        <w:tc>
          <w:tcPr>
            <w:tcW w:w="992" w:type="dxa"/>
            <w:vAlign w:val="center"/>
          </w:tcPr>
          <w:p w:rsidR="00FF40FD" w:rsidRPr="00B31D82" w:rsidRDefault="00FF40FD" w:rsidP="002204C2">
            <w:pPr>
              <w:jc w:val="center"/>
            </w:pPr>
            <w:r w:rsidRPr="00B31D82">
              <w:rPr>
                <w:sz w:val="22"/>
                <w:szCs w:val="22"/>
              </w:rPr>
              <w:t>23</w:t>
            </w:r>
            <w:r>
              <w:rPr>
                <w:sz w:val="22"/>
                <w:szCs w:val="22"/>
              </w:rPr>
              <w:t>,</w:t>
            </w:r>
            <w:r w:rsidRPr="00B31D82">
              <w:rPr>
                <w:sz w:val="22"/>
                <w:szCs w:val="22"/>
              </w:rPr>
              <w:t>95</w:t>
            </w:r>
          </w:p>
        </w:tc>
        <w:tc>
          <w:tcPr>
            <w:tcW w:w="851" w:type="dxa"/>
            <w:vAlign w:val="center"/>
          </w:tcPr>
          <w:p w:rsidR="00FF40FD" w:rsidRPr="00B31D82" w:rsidRDefault="00FF40FD" w:rsidP="002204C2">
            <w:pPr>
              <w:jc w:val="center"/>
            </w:pPr>
            <w:r w:rsidRPr="00B31D82">
              <w:rPr>
                <w:sz w:val="22"/>
                <w:szCs w:val="22"/>
              </w:rPr>
              <w:t>9</w:t>
            </w:r>
            <w:r>
              <w:rPr>
                <w:sz w:val="22"/>
                <w:szCs w:val="22"/>
              </w:rPr>
              <w:t>,</w:t>
            </w:r>
            <w:r w:rsidRPr="00B31D82">
              <w:rPr>
                <w:sz w:val="22"/>
                <w:szCs w:val="22"/>
              </w:rPr>
              <w:t>28</w:t>
            </w:r>
          </w:p>
        </w:tc>
        <w:tc>
          <w:tcPr>
            <w:tcW w:w="850" w:type="dxa"/>
            <w:vAlign w:val="center"/>
          </w:tcPr>
          <w:p w:rsidR="00FF40FD" w:rsidRPr="00B31D82" w:rsidRDefault="00FF40FD" w:rsidP="002204C2">
            <w:pPr>
              <w:jc w:val="center"/>
            </w:pPr>
            <w:r w:rsidRPr="00B31D82">
              <w:rPr>
                <w:sz w:val="22"/>
                <w:szCs w:val="22"/>
              </w:rPr>
              <w:t>14</w:t>
            </w:r>
            <w:r>
              <w:rPr>
                <w:sz w:val="22"/>
                <w:szCs w:val="22"/>
              </w:rPr>
              <w:t>,</w:t>
            </w:r>
            <w:r w:rsidRPr="00B31D82">
              <w:rPr>
                <w:sz w:val="22"/>
                <w:szCs w:val="22"/>
              </w:rPr>
              <w:t>67</w:t>
            </w:r>
          </w:p>
        </w:tc>
        <w:tc>
          <w:tcPr>
            <w:tcW w:w="1559" w:type="dxa"/>
            <w:vAlign w:val="center"/>
          </w:tcPr>
          <w:p w:rsidR="00FF40FD" w:rsidRPr="00B31D82" w:rsidRDefault="00FF40FD" w:rsidP="002204C2">
            <w:pPr>
              <w:jc w:val="center"/>
            </w:pPr>
            <w:r w:rsidRPr="00B31D82">
              <w:rPr>
                <w:sz w:val="22"/>
                <w:szCs w:val="22"/>
              </w:rPr>
              <w:t>163</w:t>
            </w:r>
            <w:r>
              <w:rPr>
                <w:sz w:val="22"/>
                <w:szCs w:val="22"/>
              </w:rPr>
              <w:t>,</w:t>
            </w:r>
            <w:r w:rsidRPr="00B31D82">
              <w:rPr>
                <w:sz w:val="22"/>
                <w:szCs w:val="22"/>
              </w:rPr>
              <w:t>92</w:t>
            </w:r>
          </w:p>
        </w:tc>
      </w:tr>
      <w:tr w:rsidR="00FF40FD" w:rsidRPr="00B31D82" w:rsidTr="009A2D4F">
        <w:trPr>
          <w:trHeight w:val="429"/>
        </w:trPr>
        <w:tc>
          <w:tcPr>
            <w:tcW w:w="2410" w:type="dxa"/>
            <w:vAlign w:val="bottom"/>
          </w:tcPr>
          <w:p w:rsidR="00FF40FD" w:rsidRPr="00B31D82" w:rsidRDefault="00FF40FD" w:rsidP="002204C2">
            <w:pPr>
              <w:rPr>
                <w:b/>
              </w:rPr>
            </w:pPr>
            <w:r w:rsidRPr="00B31D82">
              <w:rPr>
                <w:b/>
                <w:sz w:val="22"/>
                <w:szCs w:val="22"/>
              </w:rPr>
              <w:t>строительство</w:t>
            </w:r>
          </w:p>
        </w:tc>
        <w:tc>
          <w:tcPr>
            <w:tcW w:w="851"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08</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16</w:t>
            </w:r>
          </w:p>
        </w:tc>
        <w:tc>
          <w:tcPr>
            <w:tcW w:w="850" w:type="dxa"/>
            <w:vAlign w:val="center"/>
          </w:tcPr>
          <w:p w:rsidR="00FF40FD" w:rsidRPr="00B31D82" w:rsidRDefault="009A2D4F" w:rsidP="002204C2">
            <w:pPr>
              <w:jc w:val="center"/>
            </w:pPr>
            <w:r w:rsidRPr="00B31D82">
              <w:rPr>
                <w:sz w:val="22"/>
                <w:szCs w:val="22"/>
              </w:rPr>
              <w:t>0</w:t>
            </w:r>
            <w:r>
              <w:rPr>
                <w:sz w:val="22"/>
                <w:szCs w:val="22"/>
              </w:rPr>
              <w:t>,00</w:t>
            </w:r>
          </w:p>
        </w:tc>
        <w:tc>
          <w:tcPr>
            <w:tcW w:w="979"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01</w:t>
            </w:r>
          </w:p>
        </w:tc>
        <w:tc>
          <w:tcPr>
            <w:tcW w:w="1148"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01</w:t>
            </w:r>
          </w:p>
        </w:tc>
        <w:tc>
          <w:tcPr>
            <w:tcW w:w="1134" w:type="dxa"/>
            <w:vAlign w:val="center"/>
          </w:tcPr>
          <w:p w:rsidR="00FF40FD" w:rsidRPr="00B31D82" w:rsidRDefault="009A2D4F" w:rsidP="002204C2">
            <w:pPr>
              <w:jc w:val="center"/>
            </w:pPr>
            <w:r w:rsidRPr="00B31D82">
              <w:rPr>
                <w:sz w:val="22"/>
                <w:szCs w:val="22"/>
              </w:rPr>
              <w:t>0</w:t>
            </w:r>
            <w:r>
              <w:rPr>
                <w:sz w:val="22"/>
                <w:szCs w:val="22"/>
              </w:rPr>
              <w:t>,00</w:t>
            </w:r>
          </w:p>
        </w:tc>
        <w:tc>
          <w:tcPr>
            <w:tcW w:w="1276" w:type="dxa"/>
            <w:vAlign w:val="center"/>
          </w:tcPr>
          <w:p w:rsidR="00FF40FD" w:rsidRPr="00B31D82" w:rsidRDefault="009A2D4F" w:rsidP="002204C2">
            <w:pPr>
              <w:jc w:val="center"/>
            </w:pPr>
            <w:r w:rsidRPr="00B31D82">
              <w:rPr>
                <w:sz w:val="22"/>
                <w:szCs w:val="22"/>
              </w:rPr>
              <w:t>0</w:t>
            </w:r>
            <w:r>
              <w:rPr>
                <w:sz w:val="22"/>
                <w:szCs w:val="22"/>
              </w:rPr>
              <w:t>,00</w:t>
            </w:r>
          </w:p>
        </w:tc>
        <w:tc>
          <w:tcPr>
            <w:tcW w:w="992"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07</w:t>
            </w:r>
          </w:p>
        </w:tc>
        <w:tc>
          <w:tcPr>
            <w:tcW w:w="992"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07</w:t>
            </w:r>
          </w:p>
        </w:tc>
        <w:tc>
          <w:tcPr>
            <w:tcW w:w="851" w:type="dxa"/>
            <w:vAlign w:val="center"/>
          </w:tcPr>
          <w:p w:rsidR="00FF40FD" w:rsidRPr="00B31D82" w:rsidRDefault="00FF40FD" w:rsidP="002204C2">
            <w:pPr>
              <w:jc w:val="center"/>
            </w:pPr>
            <w:r w:rsidRPr="00B31D82">
              <w:rPr>
                <w:sz w:val="22"/>
                <w:szCs w:val="22"/>
              </w:rPr>
              <w:t>0</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07</w:t>
            </w:r>
          </w:p>
        </w:tc>
        <w:tc>
          <w:tcPr>
            <w:tcW w:w="1559" w:type="dxa"/>
            <w:vAlign w:val="center"/>
          </w:tcPr>
          <w:p w:rsidR="00FF40FD" w:rsidRPr="00B31D82" w:rsidRDefault="009A2D4F" w:rsidP="002204C2">
            <w:pPr>
              <w:jc w:val="center"/>
            </w:pPr>
            <w:r w:rsidRPr="00B31D82">
              <w:rPr>
                <w:sz w:val="22"/>
                <w:szCs w:val="22"/>
              </w:rPr>
              <w:t>0</w:t>
            </w:r>
            <w:r>
              <w:rPr>
                <w:sz w:val="22"/>
                <w:szCs w:val="22"/>
              </w:rPr>
              <w:t>,00</w:t>
            </w:r>
          </w:p>
        </w:tc>
      </w:tr>
      <w:tr w:rsidR="00FF40FD" w:rsidRPr="00B31D82" w:rsidTr="009A2D4F">
        <w:tc>
          <w:tcPr>
            <w:tcW w:w="2410" w:type="dxa"/>
            <w:vAlign w:val="bottom"/>
          </w:tcPr>
          <w:p w:rsidR="00FF40FD" w:rsidRPr="00B31D82" w:rsidRDefault="00FF40FD" w:rsidP="002204C2">
            <w:pPr>
              <w:rPr>
                <w:b/>
              </w:rPr>
            </w:pPr>
            <w:r w:rsidRPr="00B31D82">
              <w:rPr>
                <w:b/>
                <w:sz w:val="22"/>
                <w:szCs w:val="22"/>
              </w:rPr>
              <w:t>торговля оптовая и розничная; ремонт автотранспортных средств и мотоциклов</w:t>
            </w:r>
          </w:p>
        </w:tc>
        <w:tc>
          <w:tcPr>
            <w:tcW w:w="851"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03</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03</w:t>
            </w:r>
          </w:p>
        </w:tc>
        <w:tc>
          <w:tcPr>
            <w:tcW w:w="850" w:type="dxa"/>
            <w:vAlign w:val="center"/>
          </w:tcPr>
          <w:p w:rsidR="00FF40FD" w:rsidRPr="00B31D82" w:rsidRDefault="009A2D4F" w:rsidP="002204C2">
            <w:pPr>
              <w:jc w:val="center"/>
            </w:pPr>
            <w:r w:rsidRPr="00B31D82">
              <w:rPr>
                <w:sz w:val="22"/>
                <w:szCs w:val="22"/>
              </w:rPr>
              <w:t>0</w:t>
            </w:r>
            <w:r>
              <w:rPr>
                <w:sz w:val="22"/>
                <w:szCs w:val="22"/>
              </w:rPr>
              <w:t>,00</w:t>
            </w:r>
          </w:p>
        </w:tc>
        <w:tc>
          <w:tcPr>
            <w:tcW w:w="979" w:type="dxa"/>
            <w:vAlign w:val="center"/>
          </w:tcPr>
          <w:p w:rsidR="00FF40FD" w:rsidRPr="00B31D82" w:rsidRDefault="009A2D4F" w:rsidP="002204C2">
            <w:pPr>
              <w:jc w:val="center"/>
            </w:pPr>
            <w:r w:rsidRPr="00B31D82">
              <w:rPr>
                <w:sz w:val="22"/>
                <w:szCs w:val="22"/>
              </w:rPr>
              <w:t>0</w:t>
            </w:r>
            <w:r>
              <w:rPr>
                <w:sz w:val="22"/>
                <w:szCs w:val="22"/>
              </w:rPr>
              <w:t>,00</w:t>
            </w:r>
          </w:p>
        </w:tc>
        <w:tc>
          <w:tcPr>
            <w:tcW w:w="1148" w:type="dxa"/>
            <w:vAlign w:val="center"/>
          </w:tcPr>
          <w:p w:rsidR="00FF40FD" w:rsidRPr="00B31D82" w:rsidRDefault="009A2D4F" w:rsidP="002204C2">
            <w:pPr>
              <w:jc w:val="center"/>
            </w:pPr>
            <w:r w:rsidRPr="00B31D82">
              <w:rPr>
                <w:sz w:val="22"/>
                <w:szCs w:val="22"/>
              </w:rPr>
              <w:t>0</w:t>
            </w:r>
            <w:r>
              <w:rPr>
                <w:sz w:val="22"/>
                <w:szCs w:val="22"/>
              </w:rPr>
              <w:t>,00</w:t>
            </w:r>
          </w:p>
        </w:tc>
        <w:tc>
          <w:tcPr>
            <w:tcW w:w="1134" w:type="dxa"/>
            <w:vAlign w:val="center"/>
          </w:tcPr>
          <w:p w:rsidR="00FF40FD" w:rsidRPr="00B31D82" w:rsidRDefault="009A2D4F" w:rsidP="002204C2">
            <w:pPr>
              <w:jc w:val="center"/>
            </w:pPr>
            <w:r w:rsidRPr="00B31D82">
              <w:rPr>
                <w:sz w:val="22"/>
                <w:szCs w:val="22"/>
              </w:rPr>
              <w:t>0</w:t>
            </w:r>
            <w:r>
              <w:rPr>
                <w:sz w:val="22"/>
                <w:szCs w:val="22"/>
              </w:rPr>
              <w:t>,00</w:t>
            </w:r>
          </w:p>
        </w:tc>
        <w:tc>
          <w:tcPr>
            <w:tcW w:w="1276" w:type="dxa"/>
            <w:vAlign w:val="center"/>
          </w:tcPr>
          <w:p w:rsidR="00FF40FD" w:rsidRPr="00B31D82" w:rsidRDefault="009A2D4F" w:rsidP="002204C2">
            <w:pPr>
              <w:jc w:val="center"/>
            </w:pPr>
            <w:r w:rsidRPr="00B31D82">
              <w:rPr>
                <w:sz w:val="22"/>
                <w:szCs w:val="22"/>
              </w:rPr>
              <w:t>0</w:t>
            </w:r>
            <w:r>
              <w:rPr>
                <w:sz w:val="22"/>
                <w:szCs w:val="22"/>
              </w:rPr>
              <w:t>,00</w:t>
            </w:r>
          </w:p>
        </w:tc>
        <w:tc>
          <w:tcPr>
            <w:tcW w:w="992"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1559" w:type="dxa"/>
            <w:vAlign w:val="center"/>
          </w:tcPr>
          <w:p w:rsidR="00FF40FD" w:rsidRPr="00B31D82" w:rsidRDefault="00FF40FD" w:rsidP="002204C2">
            <w:pPr>
              <w:jc w:val="center"/>
            </w:pPr>
            <w:r>
              <w:t>-</w:t>
            </w:r>
          </w:p>
        </w:tc>
      </w:tr>
      <w:tr w:rsidR="00FF40FD" w:rsidRPr="00B31D82" w:rsidTr="009A2D4F">
        <w:trPr>
          <w:trHeight w:val="423"/>
        </w:trPr>
        <w:tc>
          <w:tcPr>
            <w:tcW w:w="2410" w:type="dxa"/>
            <w:vAlign w:val="bottom"/>
          </w:tcPr>
          <w:p w:rsidR="00FF40FD" w:rsidRPr="00B31D82" w:rsidRDefault="00FF40FD" w:rsidP="002204C2">
            <w:pPr>
              <w:rPr>
                <w:b/>
              </w:rPr>
            </w:pPr>
            <w:r w:rsidRPr="00B31D82">
              <w:rPr>
                <w:b/>
                <w:sz w:val="22"/>
                <w:szCs w:val="22"/>
              </w:rPr>
              <w:lastRenderedPageBreak/>
              <w:t>транспортировка и хранение</w:t>
            </w:r>
          </w:p>
        </w:tc>
        <w:tc>
          <w:tcPr>
            <w:tcW w:w="851" w:type="dxa"/>
            <w:vAlign w:val="center"/>
          </w:tcPr>
          <w:p w:rsidR="00FF40FD" w:rsidRPr="00B31D82" w:rsidRDefault="00FF40FD" w:rsidP="002204C2">
            <w:pPr>
              <w:jc w:val="center"/>
            </w:pPr>
            <w:r w:rsidRPr="00B31D82">
              <w:rPr>
                <w:sz w:val="22"/>
                <w:szCs w:val="22"/>
              </w:rPr>
              <w:t>1</w:t>
            </w:r>
          </w:p>
        </w:tc>
        <w:tc>
          <w:tcPr>
            <w:tcW w:w="850" w:type="dxa"/>
            <w:vAlign w:val="center"/>
          </w:tcPr>
          <w:p w:rsidR="00FF40FD" w:rsidRPr="00B31D82" w:rsidRDefault="00FF40FD" w:rsidP="002204C2">
            <w:pPr>
              <w:jc w:val="center"/>
            </w:pPr>
            <w:r w:rsidRPr="00B31D82">
              <w:rPr>
                <w:sz w:val="22"/>
                <w:szCs w:val="22"/>
              </w:rPr>
              <w:t>2</w:t>
            </w:r>
            <w:r>
              <w:rPr>
                <w:sz w:val="22"/>
                <w:szCs w:val="22"/>
              </w:rPr>
              <w:t>,</w:t>
            </w:r>
            <w:r w:rsidRPr="00B31D82">
              <w:rPr>
                <w:sz w:val="22"/>
                <w:szCs w:val="22"/>
              </w:rPr>
              <w:t>6</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01</w:t>
            </w:r>
          </w:p>
        </w:tc>
        <w:tc>
          <w:tcPr>
            <w:tcW w:w="979"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31</w:t>
            </w:r>
          </w:p>
        </w:tc>
        <w:tc>
          <w:tcPr>
            <w:tcW w:w="1148"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29</w:t>
            </w:r>
          </w:p>
        </w:tc>
        <w:tc>
          <w:tcPr>
            <w:tcW w:w="1134"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02</w:t>
            </w:r>
          </w:p>
        </w:tc>
        <w:tc>
          <w:tcPr>
            <w:tcW w:w="1276" w:type="dxa"/>
            <w:vAlign w:val="center"/>
          </w:tcPr>
          <w:p w:rsidR="00FF40FD" w:rsidRPr="00B31D82" w:rsidRDefault="009A2D4F" w:rsidP="002204C2">
            <w:pPr>
              <w:jc w:val="center"/>
            </w:pPr>
            <w:r w:rsidRPr="00B31D82">
              <w:rPr>
                <w:sz w:val="22"/>
                <w:szCs w:val="22"/>
              </w:rPr>
              <w:t>0</w:t>
            </w:r>
            <w:r>
              <w:rPr>
                <w:sz w:val="22"/>
                <w:szCs w:val="22"/>
              </w:rPr>
              <w:t>,00</w:t>
            </w:r>
          </w:p>
        </w:tc>
        <w:tc>
          <w:tcPr>
            <w:tcW w:w="992" w:type="dxa"/>
            <w:vAlign w:val="center"/>
          </w:tcPr>
          <w:p w:rsidR="00FF40FD" w:rsidRPr="00B31D82" w:rsidRDefault="00FF40FD" w:rsidP="002204C2">
            <w:pPr>
              <w:jc w:val="center"/>
            </w:pPr>
            <w:r w:rsidRPr="00B31D82">
              <w:rPr>
                <w:sz w:val="22"/>
                <w:szCs w:val="22"/>
              </w:rPr>
              <w:t>2</w:t>
            </w:r>
            <w:r>
              <w:rPr>
                <w:sz w:val="22"/>
                <w:szCs w:val="22"/>
              </w:rPr>
              <w:t>,</w:t>
            </w:r>
            <w:r w:rsidRPr="00B31D82">
              <w:rPr>
                <w:sz w:val="22"/>
                <w:szCs w:val="22"/>
              </w:rPr>
              <w:t>84</w:t>
            </w:r>
          </w:p>
        </w:tc>
        <w:tc>
          <w:tcPr>
            <w:tcW w:w="992" w:type="dxa"/>
            <w:vAlign w:val="center"/>
          </w:tcPr>
          <w:p w:rsidR="00FF40FD" w:rsidRPr="00B31D82" w:rsidRDefault="00FF40FD" w:rsidP="002204C2">
            <w:pPr>
              <w:jc w:val="center"/>
            </w:pPr>
            <w:r w:rsidRPr="00B31D82">
              <w:rPr>
                <w:sz w:val="22"/>
                <w:szCs w:val="22"/>
              </w:rPr>
              <w:t>2</w:t>
            </w:r>
            <w:r>
              <w:rPr>
                <w:sz w:val="22"/>
                <w:szCs w:val="22"/>
              </w:rPr>
              <w:t>,</w:t>
            </w:r>
            <w:r w:rsidRPr="00B31D82">
              <w:rPr>
                <w:sz w:val="22"/>
                <w:szCs w:val="22"/>
              </w:rPr>
              <w:t>84</w:t>
            </w:r>
          </w:p>
        </w:tc>
        <w:tc>
          <w:tcPr>
            <w:tcW w:w="851" w:type="dxa"/>
            <w:vAlign w:val="center"/>
          </w:tcPr>
          <w:p w:rsidR="00FF40FD" w:rsidRPr="00B31D82" w:rsidRDefault="00FF40FD" w:rsidP="002204C2">
            <w:pPr>
              <w:jc w:val="center"/>
            </w:pPr>
            <w:r w:rsidRPr="00B31D82">
              <w:rPr>
                <w:sz w:val="22"/>
                <w:szCs w:val="22"/>
              </w:rPr>
              <w:t>2</w:t>
            </w:r>
            <w:r>
              <w:rPr>
                <w:sz w:val="22"/>
                <w:szCs w:val="22"/>
              </w:rPr>
              <w:t>,</w:t>
            </w:r>
            <w:r w:rsidRPr="00B31D82">
              <w:rPr>
                <w:sz w:val="22"/>
                <w:szCs w:val="22"/>
              </w:rPr>
              <w:t>23</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61</w:t>
            </w:r>
          </w:p>
        </w:tc>
        <w:tc>
          <w:tcPr>
            <w:tcW w:w="1559" w:type="dxa"/>
            <w:vAlign w:val="center"/>
          </w:tcPr>
          <w:p w:rsidR="00FF40FD" w:rsidRPr="00B31D82" w:rsidRDefault="009A2D4F" w:rsidP="002204C2">
            <w:pPr>
              <w:jc w:val="center"/>
            </w:pPr>
            <w:r w:rsidRPr="00B31D82">
              <w:rPr>
                <w:sz w:val="22"/>
                <w:szCs w:val="22"/>
              </w:rPr>
              <w:t>0</w:t>
            </w:r>
            <w:r>
              <w:rPr>
                <w:sz w:val="22"/>
                <w:szCs w:val="22"/>
              </w:rPr>
              <w:t>,00</w:t>
            </w:r>
          </w:p>
        </w:tc>
      </w:tr>
      <w:tr w:rsidR="00FF40FD" w:rsidRPr="00B31D82" w:rsidTr="009A2D4F">
        <w:tc>
          <w:tcPr>
            <w:tcW w:w="2410" w:type="dxa"/>
            <w:vAlign w:val="bottom"/>
          </w:tcPr>
          <w:p w:rsidR="00FF40FD" w:rsidRPr="00B31D82" w:rsidRDefault="00FF40FD" w:rsidP="002204C2">
            <w:pPr>
              <w:rPr>
                <w:b/>
              </w:rPr>
            </w:pPr>
            <w:r w:rsidRPr="00B31D82">
              <w:rPr>
                <w:b/>
                <w:sz w:val="22"/>
                <w:szCs w:val="22"/>
              </w:rPr>
              <w:t>деятельность гостиниц и предприятий общественного питания</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979" w:type="dxa"/>
            <w:vAlign w:val="center"/>
          </w:tcPr>
          <w:p w:rsidR="00FF40FD" w:rsidRPr="00B31D82" w:rsidRDefault="00FF40FD" w:rsidP="002204C2">
            <w:pPr>
              <w:jc w:val="center"/>
            </w:pPr>
            <w:r>
              <w:t>-</w:t>
            </w:r>
          </w:p>
        </w:tc>
        <w:tc>
          <w:tcPr>
            <w:tcW w:w="1148" w:type="dxa"/>
            <w:vAlign w:val="center"/>
          </w:tcPr>
          <w:p w:rsidR="00FF40FD" w:rsidRPr="00B31D82" w:rsidRDefault="00FF40FD" w:rsidP="002204C2">
            <w:pPr>
              <w:jc w:val="center"/>
            </w:pPr>
            <w:r>
              <w:t>-</w:t>
            </w:r>
          </w:p>
        </w:tc>
        <w:tc>
          <w:tcPr>
            <w:tcW w:w="1134" w:type="dxa"/>
            <w:vAlign w:val="center"/>
          </w:tcPr>
          <w:p w:rsidR="00FF40FD" w:rsidRPr="00B31D82" w:rsidRDefault="00FF40FD" w:rsidP="002204C2">
            <w:pPr>
              <w:jc w:val="center"/>
            </w:pPr>
            <w:r>
              <w:t>-</w:t>
            </w:r>
          </w:p>
        </w:tc>
        <w:tc>
          <w:tcPr>
            <w:tcW w:w="1276"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1559" w:type="dxa"/>
            <w:vAlign w:val="center"/>
          </w:tcPr>
          <w:p w:rsidR="00FF40FD" w:rsidRPr="00B31D82" w:rsidRDefault="00FF40FD" w:rsidP="002204C2">
            <w:pPr>
              <w:jc w:val="center"/>
            </w:pPr>
            <w:r>
              <w:t>-</w:t>
            </w:r>
          </w:p>
        </w:tc>
      </w:tr>
      <w:tr w:rsidR="00FF40FD" w:rsidRPr="00B31D82" w:rsidTr="009A2D4F">
        <w:tc>
          <w:tcPr>
            <w:tcW w:w="2410" w:type="dxa"/>
            <w:vAlign w:val="bottom"/>
          </w:tcPr>
          <w:p w:rsidR="00FF40FD" w:rsidRPr="00B31D82" w:rsidRDefault="00FF40FD" w:rsidP="002204C2">
            <w:pPr>
              <w:rPr>
                <w:b/>
              </w:rPr>
            </w:pPr>
            <w:r w:rsidRPr="00B31D82">
              <w:rPr>
                <w:b/>
                <w:sz w:val="22"/>
                <w:szCs w:val="22"/>
              </w:rPr>
              <w:t>деятельность в области информации и связи</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979" w:type="dxa"/>
            <w:vAlign w:val="center"/>
          </w:tcPr>
          <w:p w:rsidR="00FF40FD" w:rsidRPr="00B31D82" w:rsidRDefault="00FF40FD" w:rsidP="002204C2">
            <w:pPr>
              <w:jc w:val="center"/>
            </w:pPr>
            <w:r>
              <w:t>-</w:t>
            </w:r>
          </w:p>
        </w:tc>
        <w:tc>
          <w:tcPr>
            <w:tcW w:w="1148" w:type="dxa"/>
            <w:vAlign w:val="center"/>
          </w:tcPr>
          <w:p w:rsidR="00FF40FD" w:rsidRPr="00B31D82" w:rsidRDefault="00FF40FD" w:rsidP="002204C2">
            <w:pPr>
              <w:jc w:val="center"/>
            </w:pPr>
            <w:r>
              <w:t>-</w:t>
            </w:r>
          </w:p>
        </w:tc>
        <w:tc>
          <w:tcPr>
            <w:tcW w:w="1134" w:type="dxa"/>
            <w:vAlign w:val="center"/>
          </w:tcPr>
          <w:p w:rsidR="00FF40FD" w:rsidRPr="00B31D82" w:rsidRDefault="00FF40FD" w:rsidP="002204C2">
            <w:pPr>
              <w:jc w:val="center"/>
            </w:pPr>
            <w:r>
              <w:t>-</w:t>
            </w:r>
          </w:p>
        </w:tc>
        <w:tc>
          <w:tcPr>
            <w:tcW w:w="1276"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1559" w:type="dxa"/>
            <w:vAlign w:val="center"/>
          </w:tcPr>
          <w:p w:rsidR="00FF40FD" w:rsidRPr="00B31D82" w:rsidRDefault="00FF40FD" w:rsidP="002204C2">
            <w:pPr>
              <w:jc w:val="center"/>
            </w:pPr>
            <w:r>
              <w:t>-</w:t>
            </w:r>
          </w:p>
        </w:tc>
      </w:tr>
      <w:tr w:rsidR="00FF40FD" w:rsidRPr="00B31D82" w:rsidTr="009A2D4F">
        <w:tc>
          <w:tcPr>
            <w:tcW w:w="2410" w:type="dxa"/>
            <w:vAlign w:val="bottom"/>
          </w:tcPr>
          <w:p w:rsidR="00FF40FD" w:rsidRPr="00B31D82" w:rsidRDefault="00FF40FD" w:rsidP="002204C2">
            <w:pPr>
              <w:rPr>
                <w:b/>
              </w:rPr>
            </w:pPr>
            <w:r w:rsidRPr="00B31D82">
              <w:rPr>
                <w:b/>
                <w:sz w:val="22"/>
                <w:szCs w:val="22"/>
              </w:rPr>
              <w:t>деятельность финансовая и страховая</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979" w:type="dxa"/>
            <w:vAlign w:val="center"/>
          </w:tcPr>
          <w:p w:rsidR="00FF40FD" w:rsidRPr="00B31D82" w:rsidRDefault="00FF40FD" w:rsidP="002204C2">
            <w:pPr>
              <w:jc w:val="center"/>
            </w:pPr>
            <w:r>
              <w:t>-</w:t>
            </w:r>
          </w:p>
        </w:tc>
        <w:tc>
          <w:tcPr>
            <w:tcW w:w="1148" w:type="dxa"/>
            <w:vAlign w:val="center"/>
          </w:tcPr>
          <w:p w:rsidR="00FF40FD" w:rsidRPr="00B31D82" w:rsidRDefault="00FF40FD" w:rsidP="002204C2">
            <w:pPr>
              <w:jc w:val="center"/>
            </w:pPr>
            <w:r>
              <w:t>-</w:t>
            </w:r>
          </w:p>
        </w:tc>
        <w:tc>
          <w:tcPr>
            <w:tcW w:w="1134" w:type="dxa"/>
            <w:vAlign w:val="center"/>
          </w:tcPr>
          <w:p w:rsidR="00FF40FD" w:rsidRPr="00B31D82" w:rsidRDefault="00FF40FD" w:rsidP="002204C2">
            <w:pPr>
              <w:jc w:val="center"/>
            </w:pPr>
            <w:r>
              <w:t>-</w:t>
            </w:r>
          </w:p>
        </w:tc>
        <w:tc>
          <w:tcPr>
            <w:tcW w:w="1276"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1559" w:type="dxa"/>
            <w:vAlign w:val="center"/>
          </w:tcPr>
          <w:p w:rsidR="00FF40FD" w:rsidRPr="00B31D82" w:rsidRDefault="00FF40FD" w:rsidP="002204C2">
            <w:pPr>
              <w:jc w:val="center"/>
            </w:pPr>
            <w:r>
              <w:t>-</w:t>
            </w:r>
          </w:p>
        </w:tc>
      </w:tr>
      <w:tr w:rsidR="00FF40FD" w:rsidRPr="00B31D82" w:rsidTr="009A2D4F">
        <w:tc>
          <w:tcPr>
            <w:tcW w:w="2410" w:type="dxa"/>
            <w:vAlign w:val="bottom"/>
          </w:tcPr>
          <w:p w:rsidR="00FF40FD" w:rsidRPr="00B31D82" w:rsidRDefault="00FF40FD" w:rsidP="002204C2">
            <w:pPr>
              <w:rPr>
                <w:b/>
              </w:rPr>
            </w:pPr>
            <w:r w:rsidRPr="00B31D82">
              <w:rPr>
                <w:b/>
                <w:sz w:val="22"/>
                <w:szCs w:val="22"/>
              </w:rPr>
              <w:t>деятельность по операциям с недвижимым имуществом</w:t>
            </w:r>
          </w:p>
        </w:tc>
        <w:tc>
          <w:tcPr>
            <w:tcW w:w="851"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52</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88</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01</w:t>
            </w:r>
          </w:p>
        </w:tc>
        <w:tc>
          <w:tcPr>
            <w:tcW w:w="979"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01</w:t>
            </w:r>
          </w:p>
        </w:tc>
        <w:tc>
          <w:tcPr>
            <w:tcW w:w="1148"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01</w:t>
            </w:r>
          </w:p>
        </w:tc>
        <w:tc>
          <w:tcPr>
            <w:tcW w:w="1134"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01</w:t>
            </w:r>
          </w:p>
        </w:tc>
        <w:tc>
          <w:tcPr>
            <w:tcW w:w="1276" w:type="dxa"/>
            <w:vAlign w:val="center"/>
          </w:tcPr>
          <w:p w:rsidR="00FF40FD" w:rsidRPr="00B31D82" w:rsidRDefault="009A2D4F" w:rsidP="002204C2">
            <w:pPr>
              <w:jc w:val="center"/>
            </w:pPr>
            <w:r w:rsidRPr="00B31D82">
              <w:rPr>
                <w:sz w:val="22"/>
                <w:szCs w:val="22"/>
              </w:rPr>
              <w:t>0</w:t>
            </w:r>
            <w:r>
              <w:rPr>
                <w:sz w:val="22"/>
                <w:szCs w:val="22"/>
              </w:rPr>
              <w:t>,00</w:t>
            </w:r>
          </w:p>
        </w:tc>
        <w:tc>
          <w:tcPr>
            <w:tcW w:w="992" w:type="dxa"/>
            <w:vAlign w:val="center"/>
          </w:tcPr>
          <w:p w:rsidR="00FF40FD" w:rsidRPr="00B31D82" w:rsidRDefault="00FF40FD" w:rsidP="002204C2">
            <w:pPr>
              <w:jc w:val="center"/>
            </w:pPr>
            <w:r w:rsidRPr="00B31D82">
              <w:rPr>
                <w:sz w:val="22"/>
                <w:szCs w:val="22"/>
              </w:rPr>
              <w:t>1</w:t>
            </w:r>
            <w:r>
              <w:rPr>
                <w:sz w:val="22"/>
                <w:szCs w:val="22"/>
              </w:rPr>
              <w:t>,</w:t>
            </w:r>
            <w:r w:rsidRPr="00B31D82">
              <w:rPr>
                <w:sz w:val="22"/>
                <w:szCs w:val="22"/>
              </w:rPr>
              <w:t>92</w:t>
            </w:r>
          </w:p>
        </w:tc>
        <w:tc>
          <w:tcPr>
            <w:tcW w:w="992" w:type="dxa"/>
            <w:vAlign w:val="center"/>
          </w:tcPr>
          <w:p w:rsidR="00FF40FD" w:rsidRPr="00B31D82" w:rsidRDefault="00FF40FD" w:rsidP="002204C2">
            <w:pPr>
              <w:jc w:val="center"/>
            </w:pPr>
            <w:r w:rsidRPr="00B31D82">
              <w:rPr>
                <w:sz w:val="22"/>
                <w:szCs w:val="22"/>
              </w:rPr>
              <w:t>1</w:t>
            </w:r>
            <w:r>
              <w:rPr>
                <w:sz w:val="22"/>
                <w:szCs w:val="22"/>
              </w:rPr>
              <w:t>,</w:t>
            </w:r>
            <w:r w:rsidRPr="00B31D82">
              <w:rPr>
                <w:sz w:val="22"/>
                <w:szCs w:val="22"/>
              </w:rPr>
              <w:t>92</w:t>
            </w:r>
          </w:p>
        </w:tc>
        <w:tc>
          <w:tcPr>
            <w:tcW w:w="851" w:type="dxa"/>
            <w:vAlign w:val="center"/>
          </w:tcPr>
          <w:p w:rsidR="00FF40FD" w:rsidRPr="00B31D82" w:rsidRDefault="00FF40FD" w:rsidP="002204C2">
            <w:pPr>
              <w:jc w:val="center"/>
            </w:pPr>
            <w:r w:rsidRPr="00B31D82">
              <w:rPr>
                <w:sz w:val="22"/>
                <w:szCs w:val="22"/>
              </w:rPr>
              <w:t>1</w:t>
            </w:r>
            <w:r>
              <w:rPr>
                <w:sz w:val="22"/>
                <w:szCs w:val="22"/>
              </w:rPr>
              <w:t>,</w:t>
            </w:r>
            <w:r w:rsidRPr="00B31D82">
              <w:rPr>
                <w:sz w:val="22"/>
                <w:szCs w:val="22"/>
              </w:rPr>
              <w:t>92</w:t>
            </w:r>
          </w:p>
        </w:tc>
        <w:tc>
          <w:tcPr>
            <w:tcW w:w="850" w:type="dxa"/>
            <w:vAlign w:val="center"/>
          </w:tcPr>
          <w:p w:rsidR="00FF40FD" w:rsidRPr="00B31D82" w:rsidRDefault="009A2D4F" w:rsidP="002204C2">
            <w:pPr>
              <w:jc w:val="center"/>
            </w:pPr>
            <w:r w:rsidRPr="00B31D82">
              <w:rPr>
                <w:sz w:val="22"/>
                <w:szCs w:val="22"/>
              </w:rPr>
              <w:t>0</w:t>
            </w:r>
            <w:r>
              <w:rPr>
                <w:sz w:val="22"/>
                <w:szCs w:val="22"/>
              </w:rPr>
              <w:t>,00</w:t>
            </w:r>
          </w:p>
        </w:tc>
        <w:tc>
          <w:tcPr>
            <w:tcW w:w="1559" w:type="dxa"/>
            <w:vAlign w:val="center"/>
          </w:tcPr>
          <w:p w:rsidR="00FF40FD" w:rsidRPr="00B31D82" w:rsidRDefault="009A2D4F" w:rsidP="002204C2">
            <w:pPr>
              <w:jc w:val="center"/>
            </w:pPr>
            <w:r w:rsidRPr="00B31D82">
              <w:rPr>
                <w:sz w:val="22"/>
                <w:szCs w:val="22"/>
              </w:rPr>
              <w:t>0</w:t>
            </w:r>
            <w:r>
              <w:rPr>
                <w:sz w:val="22"/>
                <w:szCs w:val="22"/>
              </w:rPr>
              <w:t>,00</w:t>
            </w:r>
          </w:p>
        </w:tc>
      </w:tr>
      <w:tr w:rsidR="00FF40FD" w:rsidRPr="00B31D82" w:rsidTr="009A2D4F">
        <w:tc>
          <w:tcPr>
            <w:tcW w:w="2410" w:type="dxa"/>
            <w:vAlign w:val="bottom"/>
          </w:tcPr>
          <w:p w:rsidR="00FF40FD" w:rsidRPr="00B31D82" w:rsidRDefault="00FF40FD" w:rsidP="002204C2">
            <w:pPr>
              <w:rPr>
                <w:b/>
              </w:rPr>
            </w:pPr>
            <w:r w:rsidRPr="00B31D82">
              <w:rPr>
                <w:b/>
                <w:sz w:val="22"/>
                <w:szCs w:val="22"/>
              </w:rPr>
              <w:t>деятельность профессиональная, научная и техническая</w:t>
            </w:r>
          </w:p>
        </w:tc>
        <w:tc>
          <w:tcPr>
            <w:tcW w:w="851"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14</w:t>
            </w:r>
          </w:p>
        </w:tc>
        <w:tc>
          <w:tcPr>
            <w:tcW w:w="850" w:type="dxa"/>
            <w:vAlign w:val="center"/>
          </w:tcPr>
          <w:p w:rsidR="00FF40FD" w:rsidRPr="00B31D82" w:rsidRDefault="00FF40FD" w:rsidP="002204C2">
            <w:pPr>
              <w:jc w:val="center"/>
            </w:pPr>
            <w:r w:rsidRPr="00B31D82">
              <w:rPr>
                <w:sz w:val="22"/>
                <w:szCs w:val="22"/>
              </w:rPr>
              <w:t>2</w:t>
            </w:r>
            <w:r>
              <w:rPr>
                <w:sz w:val="22"/>
                <w:szCs w:val="22"/>
              </w:rPr>
              <w:t>,</w:t>
            </w:r>
            <w:r w:rsidRPr="00B31D82">
              <w:rPr>
                <w:sz w:val="22"/>
                <w:szCs w:val="22"/>
              </w:rPr>
              <w:t>78</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37</w:t>
            </w:r>
          </w:p>
        </w:tc>
        <w:tc>
          <w:tcPr>
            <w:tcW w:w="979" w:type="dxa"/>
            <w:vAlign w:val="center"/>
          </w:tcPr>
          <w:p w:rsidR="00FF40FD" w:rsidRPr="00B31D82" w:rsidRDefault="00FF40FD" w:rsidP="002204C2">
            <w:pPr>
              <w:jc w:val="center"/>
            </w:pPr>
            <w:r w:rsidRPr="00B31D82">
              <w:rPr>
                <w:sz w:val="22"/>
                <w:szCs w:val="22"/>
              </w:rPr>
              <w:t>4</w:t>
            </w:r>
            <w:r>
              <w:rPr>
                <w:sz w:val="22"/>
                <w:szCs w:val="22"/>
              </w:rPr>
              <w:t>,</w:t>
            </w:r>
            <w:r w:rsidRPr="00B31D82">
              <w:rPr>
                <w:sz w:val="22"/>
                <w:szCs w:val="22"/>
              </w:rPr>
              <w:t>49</w:t>
            </w:r>
          </w:p>
        </w:tc>
        <w:tc>
          <w:tcPr>
            <w:tcW w:w="1148" w:type="dxa"/>
            <w:vAlign w:val="center"/>
          </w:tcPr>
          <w:p w:rsidR="00FF40FD" w:rsidRPr="00B31D82" w:rsidRDefault="00FF40FD" w:rsidP="002204C2">
            <w:pPr>
              <w:jc w:val="center"/>
            </w:pPr>
            <w:r w:rsidRPr="00B31D82">
              <w:rPr>
                <w:sz w:val="22"/>
                <w:szCs w:val="22"/>
              </w:rPr>
              <w:t>4</w:t>
            </w:r>
            <w:r>
              <w:rPr>
                <w:sz w:val="22"/>
                <w:szCs w:val="22"/>
              </w:rPr>
              <w:t>,</w:t>
            </w:r>
            <w:r w:rsidRPr="00B31D82">
              <w:rPr>
                <w:sz w:val="22"/>
                <w:szCs w:val="22"/>
              </w:rPr>
              <w:t>49</w:t>
            </w:r>
          </w:p>
        </w:tc>
        <w:tc>
          <w:tcPr>
            <w:tcW w:w="1134" w:type="dxa"/>
            <w:vAlign w:val="center"/>
          </w:tcPr>
          <w:p w:rsidR="00FF40FD" w:rsidRPr="00B31D82" w:rsidRDefault="009A2D4F" w:rsidP="002204C2">
            <w:pPr>
              <w:jc w:val="center"/>
            </w:pPr>
            <w:r w:rsidRPr="00B31D82">
              <w:rPr>
                <w:sz w:val="22"/>
                <w:szCs w:val="22"/>
              </w:rPr>
              <w:t>0</w:t>
            </w:r>
            <w:r>
              <w:rPr>
                <w:sz w:val="22"/>
                <w:szCs w:val="22"/>
              </w:rPr>
              <w:t>,00</w:t>
            </w:r>
          </w:p>
        </w:tc>
        <w:tc>
          <w:tcPr>
            <w:tcW w:w="1276" w:type="dxa"/>
            <w:vAlign w:val="center"/>
          </w:tcPr>
          <w:p w:rsidR="00FF40FD" w:rsidRPr="00B31D82" w:rsidRDefault="009A2D4F" w:rsidP="002204C2">
            <w:pPr>
              <w:jc w:val="center"/>
            </w:pPr>
            <w:r w:rsidRPr="00B31D82">
              <w:rPr>
                <w:sz w:val="22"/>
                <w:szCs w:val="22"/>
              </w:rPr>
              <w:t>0</w:t>
            </w:r>
            <w:r>
              <w:rPr>
                <w:sz w:val="22"/>
                <w:szCs w:val="22"/>
              </w:rPr>
              <w:t>,00</w:t>
            </w:r>
          </w:p>
        </w:tc>
        <w:tc>
          <w:tcPr>
            <w:tcW w:w="992" w:type="dxa"/>
            <w:vAlign w:val="center"/>
          </w:tcPr>
          <w:p w:rsidR="00FF40FD" w:rsidRPr="00B31D82" w:rsidRDefault="00FF40FD" w:rsidP="002204C2">
            <w:pPr>
              <w:jc w:val="center"/>
            </w:pPr>
            <w:r w:rsidRPr="00B31D82">
              <w:rPr>
                <w:sz w:val="22"/>
                <w:szCs w:val="22"/>
              </w:rPr>
              <w:t>2</w:t>
            </w:r>
            <w:r>
              <w:rPr>
                <w:sz w:val="22"/>
                <w:szCs w:val="22"/>
              </w:rPr>
              <w:t>,</w:t>
            </w:r>
            <w:r w:rsidRPr="00B31D82">
              <w:rPr>
                <w:sz w:val="22"/>
                <w:szCs w:val="22"/>
              </w:rPr>
              <w:t>02</w:t>
            </w:r>
          </w:p>
        </w:tc>
        <w:tc>
          <w:tcPr>
            <w:tcW w:w="992" w:type="dxa"/>
            <w:vAlign w:val="center"/>
          </w:tcPr>
          <w:p w:rsidR="00FF40FD" w:rsidRPr="00B31D82" w:rsidRDefault="00FF40FD" w:rsidP="002204C2">
            <w:pPr>
              <w:jc w:val="center"/>
            </w:pPr>
            <w:r w:rsidRPr="00B31D82">
              <w:rPr>
                <w:sz w:val="22"/>
                <w:szCs w:val="22"/>
              </w:rPr>
              <w:t>2</w:t>
            </w:r>
            <w:r>
              <w:rPr>
                <w:sz w:val="22"/>
                <w:szCs w:val="22"/>
              </w:rPr>
              <w:t>,</w:t>
            </w:r>
            <w:r w:rsidRPr="00B31D82">
              <w:rPr>
                <w:sz w:val="22"/>
                <w:szCs w:val="22"/>
              </w:rPr>
              <w:t>02</w:t>
            </w:r>
          </w:p>
        </w:tc>
        <w:tc>
          <w:tcPr>
            <w:tcW w:w="851" w:type="dxa"/>
            <w:vAlign w:val="center"/>
          </w:tcPr>
          <w:p w:rsidR="00FF40FD" w:rsidRPr="00B31D82" w:rsidRDefault="00FF40FD" w:rsidP="002204C2">
            <w:pPr>
              <w:jc w:val="center"/>
            </w:pPr>
            <w:r w:rsidRPr="00B31D82">
              <w:rPr>
                <w:sz w:val="22"/>
                <w:szCs w:val="22"/>
              </w:rPr>
              <w:t>1</w:t>
            </w:r>
            <w:r>
              <w:rPr>
                <w:sz w:val="22"/>
                <w:szCs w:val="22"/>
              </w:rPr>
              <w:t>,</w:t>
            </w:r>
            <w:r w:rsidRPr="00B31D82">
              <w:rPr>
                <w:sz w:val="22"/>
                <w:szCs w:val="22"/>
              </w:rPr>
              <w:t>83</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19</w:t>
            </w:r>
          </w:p>
        </w:tc>
        <w:tc>
          <w:tcPr>
            <w:tcW w:w="1559" w:type="dxa"/>
            <w:vAlign w:val="center"/>
          </w:tcPr>
          <w:p w:rsidR="00FF40FD" w:rsidRPr="00B31D82" w:rsidRDefault="009A2D4F" w:rsidP="002204C2">
            <w:pPr>
              <w:jc w:val="center"/>
            </w:pPr>
            <w:r w:rsidRPr="00B31D82">
              <w:rPr>
                <w:sz w:val="22"/>
                <w:szCs w:val="22"/>
              </w:rPr>
              <w:t>0</w:t>
            </w:r>
            <w:r>
              <w:rPr>
                <w:sz w:val="22"/>
                <w:szCs w:val="22"/>
              </w:rPr>
              <w:t>,00</w:t>
            </w:r>
          </w:p>
        </w:tc>
      </w:tr>
      <w:tr w:rsidR="00FF40FD" w:rsidRPr="00B31D82" w:rsidTr="009A2D4F">
        <w:tc>
          <w:tcPr>
            <w:tcW w:w="2410" w:type="dxa"/>
            <w:vAlign w:val="bottom"/>
          </w:tcPr>
          <w:p w:rsidR="00FF40FD" w:rsidRPr="00B31D82" w:rsidRDefault="00FF40FD" w:rsidP="002204C2">
            <w:pPr>
              <w:rPr>
                <w:b/>
              </w:rPr>
            </w:pPr>
            <w:r w:rsidRPr="00B31D82">
              <w:rPr>
                <w:b/>
                <w:sz w:val="22"/>
                <w:szCs w:val="22"/>
              </w:rPr>
              <w:t xml:space="preserve">деятельность административная и сопутствующие </w:t>
            </w:r>
            <w:r w:rsidRPr="00B31D82">
              <w:rPr>
                <w:b/>
                <w:sz w:val="22"/>
                <w:szCs w:val="22"/>
              </w:rPr>
              <w:lastRenderedPageBreak/>
              <w:t>дополнительные услуги</w:t>
            </w:r>
          </w:p>
        </w:tc>
        <w:tc>
          <w:tcPr>
            <w:tcW w:w="851" w:type="dxa"/>
            <w:vAlign w:val="center"/>
          </w:tcPr>
          <w:p w:rsidR="00FF40FD" w:rsidRPr="00B31D82" w:rsidRDefault="00FF40FD" w:rsidP="002204C2">
            <w:pPr>
              <w:jc w:val="center"/>
            </w:pPr>
            <w:r w:rsidRPr="00B31D82">
              <w:rPr>
                <w:sz w:val="22"/>
                <w:szCs w:val="22"/>
              </w:rPr>
              <w:lastRenderedPageBreak/>
              <w:t>0</w:t>
            </w:r>
            <w:r>
              <w:rPr>
                <w:sz w:val="22"/>
                <w:szCs w:val="22"/>
              </w:rPr>
              <w:t>,</w:t>
            </w:r>
            <w:r w:rsidRPr="00B31D82">
              <w:rPr>
                <w:sz w:val="22"/>
                <w:szCs w:val="22"/>
              </w:rPr>
              <w:t>02</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02</w:t>
            </w:r>
          </w:p>
        </w:tc>
        <w:tc>
          <w:tcPr>
            <w:tcW w:w="850" w:type="dxa"/>
            <w:vAlign w:val="center"/>
          </w:tcPr>
          <w:p w:rsidR="00FF40FD" w:rsidRPr="00B31D82" w:rsidRDefault="009A2D4F" w:rsidP="002204C2">
            <w:pPr>
              <w:jc w:val="center"/>
            </w:pPr>
            <w:r w:rsidRPr="00B31D82">
              <w:rPr>
                <w:sz w:val="22"/>
                <w:szCs w:val="22"/>
              </w:rPr>
              <w:t>0</w:t>
            </w:r>
            <w:r>
              <w:rPr>
                <w:sz w:val="22"/>
                <w:szCs w:val="22"/>
              </w:rPr>
              <w:t>,00</w:t>
            </w:r>
          </w:p>
        </w:tc>
        <w:tc>
          <w:tcPr>
            <w:tcW w:w="979" w:type="dxa"/>
            <w:vAlign w:val="center"/>
          </w:tcPr>
          <w:p w:rsidR="00FF40FD" w:rsidRPr="00B31D82" w:rsidRDefault="009A2D4F" w:rsidP="002204C2">
            <w:pPr>
              <w:jc w:val="center"/>
            </w:pPr>
            <w:r w:rsidRPr="00B31D82">
              <w:rPr>
                <w:sz w:val="22"/>
                <w:szCs w:val="22"/>
              </w:rPr>
              <w:t>0</w:t>
            </w:r>
            <w:r>
              <w:rPr>
                <w:sz w:val="22"/>
                <w:szCs w:val="22"/>
              </w:rPr>
              <w:t>,00</w:t>
            </w:r>
          </w:p>
        </w:tc>
        <w:tc>
          <w:tcPr>
            <w:tcW w:w="1148" w:type="dxa"/>
            <w:vAlign w:val="center"/>
          </w:tcPr>
          <w:p w:rsidR="00FF40FD" w:rsidRPr="00B31D82" w:rsidRDefault="009A2D4F" w:rsidP="002204C2">
            <w:pPr>
              <w:jc w:val="center"/>
            </w:pPr>
            <w:r w:rsidRPr="00B31D82">
              <w:rPr>
                <w:sz w:val="22"/>
                <w:szCs w:val="22"/>
              </w:rPr>
              <w:t>0</w:t>
            </w:r>
            <w:r>
              <w:rPr>
                <w:sz w:val="22"/>
                <w:szCs w:val="22"/>
              </w:rPr>
              <w:t>,00</w:t>
            </w:r>
          </w:p>
        </w:tc>
        <w:tc>
          <w:tcPr>
            <w:tcW w:w="1134" w:type="dxa"/>
            <w:vAlign w:val="center"/>
          </w:tcPr>
          <w:p w:rsidR="00FF40FD" w:rsidRPr="00B31D82" w:rsidRDefault="009A2D4F" w:rsidP="002204C2">
            <w:pPr>
              <w:jc w:val="center"/>
            </w:pPr>
            <w:r w:rsidRPr="00B31D82">
              <w:rPr>
                <w:sz w:val="22"/>
                <w:szCs w:val="22"/>
              </w:rPr>
              <w:t>0</w:t>
            </w:r>
            <w:r>
              <w:rPr>
                <w:sz w:val="22"/>
                <w:szCs w:val="22"/>
              </w:rPr>
              <w:t>,00</w:t>
            </w:r>
          </w:p>
        </w:tc>
        <w:tc>
          <w:tcPr>
            <w:tcW w:w="1276" w:type="dxa"/>
            <w:vAlign w:val="center"/>
          </w:tcPr>
          <w:p w:rsidR="00FF40FD" w:rsidRPr="00B31D82" w:rsidRDefault="009A2D4F" w:rsidP="002204C2">
            <w:pPr>
              <w:jc w:val="center"/>
            </w:pPr>
            <w:r w:rsidRPr="00B31D82">
              <w:rPr>
                <w:sz w:val="22"/>
                <w:szCs w:val="22"/>
              </w:rPr>
              <w:t>0</w:t>
            </w:r>
            <w:r>
              <w:rPr>
                <w:sz w:val="22"/>
                <w:szCs w:val="22"/>
              </w:rPr>
              <w:t>,00</w:t>
            </w:r>
          </w:p>
        </w:tc>
        <w:tc>
          <w:tcPr>
            <w:tcW w:w="992"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1559" w:type="dxa"/>
            <w:vAlign w:val="center"/>
          </w:tcPr>
          <w:p w:rsidR="00FF40FD" w:rsidRPr="00B31D82" w:rsidRDefault="00FF40FD" w:rsidP="002204C2">
            <w:pPr>
              <w:jc w:val="center"/>
            </w:pPr>
            <w:r>
              <w:t>-</w:t>
            </w:r>
          </w:p>
        </w:tc>
      </w:tr>
      <w:tr w:rsidR="00FF40FD" w:rsidRPr="00B31D82" w:rsidTr="009A2D4F">
        <w:tc>
          <w:tcPr>
            <w:tcW w:w="2410" w:type="dxa"/>
            <w:vAlign w:val="bottom"/>
          </w:tcPr>
          <w:p w:rsidR="00FF40FD" w:rsidRPr="00B31D82" w:rsidRDefault="00FF40FD" w:rsidP="002204C2">
            <w:pPr>
              <w:rPr>
                <w:b/>
              </w:rPr>
            </w:pPr>
            <w:r w:rsidRPr="00B31D82">
              <w:rPr>
                <w:b/>
                <w:sz w:val="22"/>
                <w:szCs w:val="22"/>
              </w:rPr>
              <w:lastRenderedPageBreak/>
              <w:t>государственное управление и обеспечение военной безопасности; социальное обеспечение</w:t>
            </w:r>
          </w:p>
        </w:tc>
        <w:tc>
          <w:tcPr>
            <w:tcW w:w="851" w:type="dxa"/>
            <w:vAlign w:val="center"/>
          </w:tcPr>
          <w:p w:rsidR="00FF40FD" w:rsidRPr="00B31D82" w:rsidRDefault="00FF40FD" w:rsidP="002204C2">
            <w:pPr>
              <w:jc w:val="center"/>
            </w:pPr>
            <w:r w:rsidRPr="00B31D82">
              <w:rPr>
                <w:sz w:val="22"/>
                <w:szCs w:val="22"/>
              </w:rPr>
              <w:t>1</w:t>
            </w:r>
            <w:r>
              <w:rPr>
                <w:sz w:val="22"/>
                <w:szCs w:val="22"/>
              </w:rPr>
              <w:t>,</w:t>
            </w:r>
            <w:r w:rsidRPr="00B31D82">
              <w:rPr>
                <w:sz w:val="22"/>
                <w:szCs w:val="22"/>
              </w:rPr>
              <w:t>98</w:t>
            </w:r>
          </w:p>
        </w:tc>
        <w:tc>
          <w:tcPr>
            <w:tcW w:w="850" w:type="dxa"/>
            <w:vAlign w:val="center"/>
          </w:tcPr>
          <w:p w:rsidR="00FF40FD" w:rsidRPr="00B31D82" w:rsidRDefault="00FF40FD" w:rsidP="002204C2">
            <w:pPr>
              <w:jc w:val="center"/>
            </w:pPr>
            <w:r w:rsidRPr="00B31D82">
              <w:rPr>
                <w:sz w:val="22"/>
                <w:szCs w:val="22"/>
              </w:rPr>
              <w:t>2</w:t>
            </w:r>
            <w:r>
              <w:rPr>
                <w:sz w:val="22"/>
                <w:szCs w:val="22"/>
              </w:rPr>
              <w:t>,</w:t>
            </w:r>
            <w:r w:rsidRPr="00B31D82">
              <w:rPr>
                <w:sz w:val="22"/>
                <w:szCs w:val="22"/>
              </w:rPr>
              <w:t>41</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01</w:t>
            </w:r>
          </w:p>
        </w:tc>
        <w:tc>
          <w:tcPr>
            <w:tcW w:w="979" w:type="dxa"/>
            <w:vAlign w:val="center"/>
          </w:tcPr>
          <w:p w:rsidR="00FF40FD" w:rsidRPr="00B31D82" w:rsidRDefault="009A2D4F" w:rsidP="002204C2">
            <w:pPr>
              <w:jc w:val="center"/>
            </w:pPr>
            <w:r w:rsidRPr="00B31D82">
              <w:rPr>
                <w:sz w:val="22"/>
                <w:szCs w:val="22"/>
              </w:rPr>
              <w:t>0</w:t>
            </w:r>
            <w:r>
              <w:rPr>
                <w:sz w:val="22"/>
                <w:szCs w:val="22"/>
              </w:rPr>
              <w:t>,00</w:t>
            </w:r>
          </w:p>
        </w:tc>
        <w:tc>
          <w:tcPr>
            <w:tcW w:w="1148" w:type="dxa"/>
            <w:vAlign w:val="center"/>
          </w:tcPr>
          <w:p w:rsidR="00FF40FD" w:rsidRPr="00B31D82" w:rsidRDefault="009A2D4F" w:rsidP="002204C2">
            <w:pPr>
              <w:jc w:val="center"/>
            </w:pPr>
            <w:r w:rsidRPr="00B31D82">
              <w:rPr>
                <w:sz w:val="22"/>
                <w:szCs w:val="22"/>
              </w:rPr>
              <w:t>0</w:t>
            </w:r>
            <w:r>
              <w:rPr>
                <w:sz w:val="22"/>
                <w:szCs w:val="22"/>
              </w:rPr>
              <w:t>,00</w:t>
            </w:r>
          </w:p>
        </w:tc>
        <w:tc>
          <w:tcPr>
            <w:tcW w:w="1134" w:type="dxa"/>
            <w:vAlign w:val="center"/>
          </w:tcPr>
          <w:p w:rsidR="00FF40FD" w:rsidRPr="00B31D82" w:rsidRDefault="009A2D4F" w:rsidP="002204C2">
            <w:pPr>
              <w:jc w:val="center"/>
            </w:pPr>
            <w:r w:rsidRPr="00B31D82">
              <w:rPr>
                <w:sz w:val="22"/>
                <w:szCs w:val="22"/>
              </w:rPr>
              <w:t>0</w:t>
            </w:r>
            <w:r>
              <w:rPr>
                <w:sz w:val="22"/>
                <w:szCs w:val="22"/>
              </w:rPr>
              <w:t>,00</w:t>
            </w:r>
          </w:p>
        </w:tc>
        <w:tc>
          <w:tcPr>
            <w:tcW w:w="1276" w:type="dxa"/>
            <w:vAlign w:val="center"/>
          </w:tcPr>
          <w:p w:rsidR="00FF40FD" w:rsidRPr="00B31D82" w:rsidRDefault="009A2D4F" w:rsidP="002204C2">
            <w:pPr>
              <w:jc w:val="center"/>
            </w:pPr>
            <w:r w:rsidRPr="00B31D82">
              <w:rPr>
                <w:sz w:val="22"/>
                <w:szCs w:val="22"/>
              </w:rPr>
              <w:t>0</w:t>
            </w:r>
            <w:r>
              <w:rPr>
                <w:sz w:val="22"/>
                <w:szCs w:val="22"/>
              </w:rPr>
              <w:t>,00</w:t>
            </w:r>
          </w:p>
        </w:tc>
        <w:tc>
          <w:tcPr>
            <w:tcW w:w="992"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74</w:t>
            </w:r>
          </w:p>
        </w:tc>
        <w:tc>
          <w:tcPr>
            <w:tcW w:w="992"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74</w:t>
            </w:r>
          </w:p>
        </w:tc>
        <w:tc>
          <w:tcPr>
            <w:tcW w:w="851"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6</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14</w:t>
            </w:r>
          </w:p>
        </w:tc>
        <w:tc>
          <w:tcPr>
            <w:tcW w:w="1559" w:type="dxa"/>
            <w:vAlign w:val="center"/>
          </w:tcPr>
          <w:p w:rsidR="00FF40FD" w:rsidRPr="00B31D82" w:rsidRDefault="009A2D4F" w:rsidP="002204C2">
            <w:pPr>
              <w:jc w:val="center"/>
            </w:pPr>
            <w:r w:rsidRPr="00B31D82">
              <w:rPr>
                <w:sz w:val="22"/>
                <w:szCs w:val="22"/>
              </w:rPr>
              <w:t>0</w:t>
            </w:r>
            <w:r>
              <w:rPr>
                <w:sz w:val="22"/>
                <w:szCs w:val="22"/>
              </w:rPr>
              <w:t>,00</w:t>
            </w:r>
          </w:p>
        </w:tc>
      </w:tr>
      <w:tr w:rsidR="00FF40FD" w:rsidRPr="00B31D82" w:rsidTr="009A2D4F">
        <w:tc>
          <w:tcPr>
            <w:tcW w:w="2410" w:type="dxa"/>
            <w:vAlign w:val="bottom"/>
          </w:tcPr>
          <w:p w:rsidR="00FF40FD" w:rsidRPr="00B31D82" w:rsidRDefault="00FF40FD" w:rsidP="002204C2">
            <w:pPr>
              <w:rPr>
                <w:b/>
              </w:rPr>
            </w:pPr>
            <w:r w:rsidRPr="00B31D82">
              <w:rPr>
                <w:b/>
                <w:sz w:val="22"/>
                <w:szCs w:val="22"/>
              </w:rPr>
              <w:t>образование</w:t>
            </w:r>
          </w:p>
        </w:tc>
        <w:tc>
          <w:tcPr>
            <w:tcW w:w="851"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05</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05</w:t>
            </w:r>
          </w:p>
        </w:tc>
        <w:tc>
          <w:tcPr>
            <w:tcW w:w="850" w:type="dxa"/>
            <w:vAlign w:val="center"/>
          </w:tcPr>
          <w:p w:rsidR="00FF40FD" w:rsidRPr="00B31D82" w:rsidRDefault="009A2D4F" w:rsidP="002204C2">
            <w:pPr>
              <w:jc w:val="center"/>
            </w:pPr>
            <w:r w:rsidRPr="00B31D82">
              <w:rPr>
                <w:sz w:val="22"/>
                <w:szCs w:val="22"/>
              </w:rPr>
              <w:t>0</w:t>
            </w:r>
            <w:r>
              <w:rPr>
                <w:sz w:val="22"/>
                <w:szCs w:val="22"/>
              </w:rPr>
              <w:t>,00</w:t>
            </w:r>
          </w:p>
        </w:tc>
        <w:tc>
          <w:tcPr>
            <w:tcW w:w="979" w:type="dxa"/>
            <w:vAlign w:val="center"/>
          </w:tcPr>
          <w:p w:rsidR="00FF40FD" w:rsidRPr="00B31D82" w:rsidRDefault="009A2D4F" w:rsidP="002204C2">
            <w:pPr>
              <w:jc w:val="center"/>
            </w:pPr>
            <w:r w:rsidRPr="00B31D82">
              <w:rPr>
                <w:sz w:val="22"/>
                <w:szCs w:val="22"/>
              </w:rPr>
              <w:t>0</w:t>
            </w:r>
            <w:r>
              <w:rPr>
                <w:sz w:val="22"/>
                <w:szCs w:val="22"/>
              </w:rPr>
              <w:t>,00</w:t>
            </w:r>
          </w:p>
        </w:tc>
        <w:tc>
          <w:tcPr>
            <w:tcW w:w="1148" w:type="dxa"/>
            <w:vAlign w:val="center"/>
          </w:tcPr>
          <w:p w:rsidR="00FF40FD" w:rsidRPr="00B31D82" w:rsidRDefault="009A2D4F" w:rsidP="002204C2">
            <w:pPr>
              <w:jc w:val="center"/>
            </w:pPr>
            <w:r w:rsidRPr="00B31D82">
              <w:rPr>
                <w:sz w:val="22"/>
                <w:szCs w:val="22"/>
              </w:rPr>
              <w:t>0</w:t>
            </w:r>
            <w:r>
              <w:rPr>
                <w:sz w:val="22"/>
                <w:szCs w:val="22"/>
              </w:rPr>
              <w:t>,00</w:t>
            </w:r>
          </w:p>
        </w:tc>
        <w:tc>
          <w:tcPr>
            <w:tcW w:w="1134" w:type="dxa"/>
            <w:vAlign w:val="center"/>
          </w:tcPr>
          <w:p w:rsidR="00FF40FD" w:rsidRPr="00B31D82" w:rsidRDefault="009A2D4F" w:rsidP="002204C2">
            <w:pPr>
              <w:jc w:val="center"/>
            </w:pPr>
            <w:r w:rsidRPr="00B31D82">
              <w:rPr>
                <w:sz w:val="22"/>
                <w:szCs w:val="22"/>
              </w:rPr>
              <w:t>0</w:t>
            </w:r>
            <w:r>
              <w:rPr>
                <w:sz w:val="22"/>
                <w:szCs w:val="22"/>
              </w:rPr>
              <w:t>,00</w:t>
            </w:r>
          </w:p>
        </w:tc>
        <w:tc>
          <w:tcPr>
            <w:tcW w:w="1276" w:type="dxa"/>
            <w:vAlign w:val="center"/>
          </w:tcPr>
          <w:p w:rsidR="00FF40FD" w:rsidRPr="00B31D82" w:rsidRDefault="009A2D4F" w:rsidP="002204C2">
            <w:pPr>
              <w:jc w:val="center"/>
            </w:pPr>
            <w:r w:rsidRPr="00B31D82">
              <w:rPr>
                <w:sz w:val="22"/>
                <w:szCs w:val="22"/>
              </w:rPr>
              <w:t>0</w:t>
            </w:r>
            <w:r>
              <w:rPr>
                <w:sz w:val="22"/>
                <w:szCs w:val="22"/>
              </w:rPr>
              <w:t>,00</w:t>
            </w:r>
          </w:p>
        </w:tc>
        <w:tc>
          <w:tcPr>
            <w:tcW w:w="992"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1559" w:type="dxa"/>
            <w:vAlign w:val="center"/>
          </w:tcPr>
          <w:p w:rsidR="00FF40FD" w:rsidRPr="00B31D82" w:rsidRDefault="00FF40FD" w:rsidP="002204C2">
            <w:pPr>
              <w:jc w:val="center"/>
            </w:pPr>
            <w:r>
              <w:t>-</w:t>
            </w:r>
          </w:p>
        </w:tc>
      </w:tr>
      <w:tr w:rsidR="00FF40FD" w:rsidRPr="00B31D82" w:rsidTr="009A2D4F">
        <w:tc>
          <w:tcPr>
            <w:tcW w:w="2410" w:type="dxa"/>
            <w:vAlign w:val="bottom"/>
          </w:tcPr>
          <w:p w:rsidR="00FF40FD" w:rsidRPr="00B31D82" w:rsidRDefault="00FF40FD" w:rsidP="002204C2">
            <w:pPr>
              <w:rPr>
                <w:b/>
              </w:rPr>
            </w:pPr>
            <w:r w:rsidRPr="00B31D82">
              <w:rPr>
                <w:b/>
                <w:sz w:val="22"/>
                <w:szCs w:val="22"/>
              </w:rPr>
              <w:t>деятельность в области здравоохранения и социальных услуг</w:t>
            </w:r>
          </w:p>
        </w:tc>
        <w:tc>
          <w:tcPr>
            <w:tcW w:w="851"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51</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53</w:t>
            </w:r>
          </w:p>
        </w:tc>
        <w:tc>
          <w:tcPr>
            <w:tcW w:w="850" w:type="dxa"/>
            <w:vAlign w:val="center"/>
          </w:tcPr>
          <w:p w:rsidR="00FF40FD" w:rsidRPr="00B31D82" w:rsidRDefault="009A2D4F" w:rsidP="002204C2">
            <w:pPr>
              <w:jc w:val="center"/>
            </w:pPr>
            <w:r w:rsidRPr="00B31D82">
              <w:rPr>
                <w:sz w:val="22"/>
                <w:szCs w:val="22"/>
              </w:rPr>
              <w:t>0</w:t>
            </w:r>
            <w:r>
              <w:rPr>
                <w:sz w:val="22"/>
                <w:szCs w:val="22"/>
              </w:rPr>
              <w:t>,00</w:t>
            </w:r>
          </w:p>
        </w:tc>
        <w:tc>
          <w:tcPr>
            <w:tcW w:w="979" w:type="dxa"/>
            <w:vAlign w:val="center"/>
          </w:tcPr>
          <w:p w:rsidR="00FF40FD" w:rsidRPr="00B31D82" w:rsidRDefault="009A2D4F" w:rsidP="002204C2">
            <w:pPr>
              <w:jc w:val="center"/>
            </w:pPr>
            <w:r w:rsidRPr="00B31D82">
              <w:rPr>
                <w:sz w:val="22"/>
                <w:szCs w:val="22"/>
              </w:rPr>
              <w:t>0</w:t>
            </w:r>
            <w:r>
              <w:rPr>
                <w:sz w:val="22"/>
                <w:szCs w:val="22"/>
              </w:rPr>
              <w:t>,00</w:t>
            </w:r>
          </w:p>
        </w:tc>
        <w:tc>
          <w:tcPr>
            <w:tcW w:w="1148" w:type="dxa"/>
            <w:vAlign w:val="center"/>
          </w:tcPr>
          <w:p w:rsidR="00FF40FD" w:rsidRPr="00B31D82" w:rsidRDefault="009A2D4F" w:rsidP="002204C2">
            <w:pPr>
              <w:jc w:val="center"/>
            </w:pPr>
            <w:r w:rsidRPr="00B31D82">
              <w:rPr>
                <w:sz w:val="22"/>
                <w:szCs w:val="22"/>
              </w:rPr>
              <w:t>0</w:t>
            </w:r>
            <w:r>
              <w:rPr>
                <w:sz w:val="22"/>
                <w:szCs w:val="22"/>
              </w:rPr>
              <w:t>,00</w:t>
            </w:r>
          </w:p>
        </w:tc>
        <w:tc>
          <w:tcPr>
            <w:tcW w:w="1134" w:type="dxa"/>
            <w:vAlign w:val="center"/>
          </w:tcPr>
          <w:p w:rsidR="00FF40FD" w:rsidRPr="00B31D82" w:rsidRDefault="009A2D4F" w:rsidP="002204C2">
            <w:pPr>
              <w:jc w:val="center"/>
            </w:pPr>
            <w:r w:rsidRPr="00B31D82">
              <w:rPr>
                <w:sz w:val="22"/>
                <w:szCs w:val="22"/>
              </w:rPr>
              <w:t>0</w:t>
            </w:r>
            <w:r>
              <w:rPr>
                <w:sz w:val="22"/>
                <w:szCs w:val="22"/>
              </w:rPr>
              <w:t>,00</w:t>
            </w:r>
          </w:p>
        </w:tc>
        <w:tc>
          <w:tcPr>
            <w:tcW w:w="1276" w:type="dxa"/>
            <w:vAlign w:val="center"/>
          </w:tcPr>
          <w:p w:rsidR="00FF40FD" w:rsidRPr="00B31D82" w:rsidRDefault="009A2D4F" w:rsidP="002204C2">
            <w:pPr>
              <w:jc w:val="center"/>
            </w:pPr>
            <w:r w:rsidRPr="00B31D82">
              <w:rPr>
                <w:sz w:val="22"/>
                <w:szCs w:val="22"/>
              </w:rPr>
              <w:t>0</w:t>
            </w:r>
            <w:r>
              <w:rPr>
                <w:sz w:val="22"/>
                <w:szCs w:val="22"/>
              </w:rPr>
              <w:t>,00</w:t>
            </w:r>
          </w:p>
        </w:tc>
        <w:tc>
          <w:tcPr>
            <w:tcW w:w="992"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13</w:t>
            </w:r>
          </w:p>
        </w:tc>
        <w:tc>
          <w:tcPr>
            <w:tcW w:w="992"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13</w:t>
            </w:r>
          </w:p>
        </w:tc>
        <w:tc>
          <w:tcPr>
            <w:tcW w:w="851" w:type="dxa"/>
            <w:vAlign w:val="center"/>
          </w:tcPr>
          <w:p w:rsidR="00FF40FD" w:rsidRPr="00B31D82" w:rsidRDefault="00FF40FD" w:rsidP="002204C2">
            <w:pPr>
              <w:jc w:val="center"/>
            </w:pPr>
            <w:r w:rsidRPr="00B31D82">
              <w:rPr>
                <w:sz w:val="22"/>
                <w:szCs w:val="22"/>
              </w:rPr>
              <w:t>0</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13</w:t>
            </w:r>
          </w:p>
        </w:tc>
        <w:tc>
          <w:tcPr>
            <w:tcW w:w="1559" w:type="dxa"/>
            <w:vAlign w:val="center"/>
          </w:tcPr>
          <w:p w:rsidR="00FF40FD" w:rsidRPr="00B31D82" w:rsidRDefault="009A2D4F" w:rsidP="002204C2">
            <w:pPr>
              <w:jc w:val="center"/>
            </w:pPr>
            <w:r w:rsidRPr="00B31D82">
              <w:rPr>
                <w:sz w:val="22"/>
                <w:szCs w:val="22"/>
              </w:rPr>
              <w:t>0</w:t>
            </w:r>
            <w:r>
              <w:rPr>
                <w:sz w:val="22"/>
                <w:szCs w:val="22"/>
              </w:rPr>
              <w:t>,00</w:t>
            </w:r>
          </w:p>
        </w:tc>
      </w:tr>
      <w:tr w:rsidR="00FF40FD" w:rsidRPr="00B31D82" w:rsidTr="009A2D4F">
        <w:tc>
          <w:tcPr>
            <w:tcW w:w="2410" w:type="dxa"/>
            <w:vAlign w:val="bottom"/>
          </w:tcPr>
          <w:p w:rsidR="00FF40FD" w:rsidRPr="00B31D82" w:rsidRDefault="00FF40FD" w:rsidP="002204C2">
            <w:pPr>
              <w:rPr>
                <w:b/>
              </w:rPr>
            </w:pPr>
            <w:r w:rsidRPr="00B31D82">
              <w:rPr>
                <w:b/>
                <w:sz w:val="22"/>
                <w:szCs w:val="22"/>
              </w:rPr>
              <w:t>деятельность в области культуры, спорта, организации досуга и развлечений</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979" w:type="dxa"/>
            <w:vAlign w:val="center"/>
          </w:tcPr>
          <w:p w:rsidR="00FF40FD" w:rsidRPr="00B31D82" w:rsidRDefault="00FF40FD" w:rsidP="002204C2">
            <w:pPr>
              <w:jc w:val="center"/>
            </w:pPr>
            <w:r>
              <w:t>-</w:t>
            </w:r>
          </w:p>
        </w:tc>
        <w:tc>
          <w:tcPr>
            <w:tcW w:w="1148" w:type="dxa"/>
            <w:vAlign w:val="center"/>
          </w:tcPr>
          <w:p w:rsidR="00FF40FD" w:rsidRPr="00B31D82" w:rsidRDefault="00FF40FD" w:rsidP="002204C2">
            <w:pPr>
              <w:jc w:val="center"/>
            </w:pPr>
            <w:r>
              <w:t>-</w:t>
            </w:r>
          </w:p>
        </w:tc>
        <w:tc>
          <w:tcPr>
            <w:tcW w:w="1134" w:type="dxa"/>
            <w:vAlign w:val="center"/>
          </w:tcPr>
          <w:p w:rsidR="00FF40FD" w:rsidRPr="00B31D82" w:rsidRDefault="00FF40FD" w:rsidP="002204C2">
            <w:pPr>
              <w:jc w:val="center"/>
            </w:pPr>
            <w:r>
              <w:t>-</w:t>
            </w:r>
          </w:p>
        </w:tc>
        <w:tc>
          <w:tcPr>
            <w:tcW w:w="1276"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1559" w:type="dxa"/>
            <w:vAlign w:val="center"/>
          </w:tcPr>
          <w:p w:rsidR="00FF40FD" w:rsidRPr="00B31D82" w:rsidRDefault="00FF40FD" w:rsidP="002204C2">
            <w:pPr>
              <w:jc w:val="center"/>
            </w:pPr>
            <w:r>
              <w:t>-</w:t>
            </w:r>
          </w:p>
        </w:tc>
      </w:tr>
      <w:tr w:rsidR="00FF40FD" w:rsidRPr="00B31D82" w:rsidTr="009A2D4F">
        <w:tc>
          <w:tcPr>
            <w:tcW w:w="2410" w:type="dxa"/>
            <w:vAlign w:val="bottom"/>
          </w:tcPr>
          <w:p w:rsidR="00FF40FD" w:rsidRPr="00B31D82" w:rsidRDefault="00FF40FD" w:rsidP="002204C2">
            <w:pPr>
              <w:rPr>
                <w:b/>
              </w:rPr>
            </w:pPr>
            <w:r w:rsidRPr="00B31D82">
              <w:rPr>
                <w:b/>
                <w:sz w:val="22"/>
                <w:szCs w:val="22"/>
              </w:rPr>
              <w:t>предоставление прочих видов услуг</w:t>
            </w:r>
          </w:p>
        </w:tc>
        <w:tc>
          <w:tcPr>
            <w:tcW w:w="851"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82</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46</w:t>
            </w:r>
          </w:p>
        </w:tc>
        <w:tc>
          <w:tcPr>
            <w:tcW w:w="850" w:type="dxa"/>
            <w:vAlign w:val="center"/>
          </w:tcPr>
          <w:p w:rsidR="00FF40FD" w:rsidRPr="00B31D82" w:rsidRDefault="00FF40FD" w:rsidP="002204C2">
            <w:pPr>
              <w:jc w:val="center"/>
            </w:pPr>
            <w:r w:rsidRPr="00B31D82">
              <w:rPr>
                <w:sz w:val="22"/>
                <w:szCs w:val="22"/>
              </w:rPr>
              <w:t>0</w:t>
            </w:r>
            <w:r>
              <w:rPr>
                <w:sz w:val="22"/>
                <w:szCs w:val="22"/>
              </w:rPr>
              <w:t>,</w:t>
            </w:r>
            <w:r w:rsidRPr="00B31D82">
              <w:rPr>
                <w:sz w:val="22"/>
                <w:szCs w:val="22"/>
              </w:rPr>
              <w:t>36</w:t>
            </w:r>
          </w:p>
        </w:tc>
        <w:tc>
          <w:tcPr>
            <w:tcW w:w="979" w:type="dxa"/>
            <w:vAlign w:val="center"/>
          </w:tcPr>
          <w:p w:rsidR="00FF40FD" w:rsidRPr="00B31D82" w:rsidRDefault="009A2D4F" w:rsidP="002204C2">
            <w:pPr>
              <w:jc w:val="center"/>
            </w:pPr>
            <w:r w:rsidRPr="00B31D82">
              <w:rPr>
                <w:sz w:val="22"/>
                <w:szCs w:val="22"/>
              </w:rPr>
              <w:t>0</w:t>
            </w:r>
            <w:r>
              <w:rPr>
                <w:sz w:val="22"/>
                <w:szCs w:val="22"/>
              </w:rPr>
              <w:t>,00</w:t>
            </w:r>
          </w:p>
        </w:tc>
        <w:tc>
          <w:tcPr>
            <w:tcW w:w="1148" w:type="dxa"/>
            <w:vAlign w:val="center"/>
          </w:tcPr>
          <w:p w:rsidR="00FF40FD" w:rsidRPr="00B31D82" w:rsidRDefault="009A2D4F" w:rsidP="002204C2">
            <w:pPr>
              <w:jc w:val="center"/>
            </w:pPr>
            <w:r w:rsidRPr="00B31D82">
              <w:rPr>
                <w:sz w:val="22"/>
                <w:szCs w:val="22"/>
              </w:rPr>
              <w:t>0</w:t>
            </w:r>
            <w:r>
              <w:rPr>
                <w:sz w:val="22"/>
                <w:szCs w:val="22"/>
              </w:rPr>
              <w:t>,00</w:t>
            </w:r>
          </w:p>
        </w:tc>
        <w:tc>
          <w:tcPr>
            <w:tcW w:w="1134" w:type="dxa"/>
            <w:vAlign w:val="center"/>
          </w:tcPr>
          <w:p w:rsidR="00FF40FD" w:rsidRPr="00B31D82" w:rsidRDefault="009A2D4F" w:rsidP="002204C2">
            <w:pPr>
              <w:jc w:val="center"/>
            </w:pPr>
            <w:r w:rsidRPr="00B31D82">
              <w:rPr>
                <w:sz w:val="22"/>
                <w:szCs w:val="22"/>
              </w:rPr>
              <w:t>0</w:t>
            </w:r>
            <w:r>
              <w:rPr>
                <w:sz w:val="22"/>
                <w:szCs w:val="22"/>
              </w:rPr>
              <w:t>,00</w:t>
            </w:r>
          </w:p>
        </w:tc>
        <w:tc>
          <w:tcPr>
            <w:tcW w:w="1276" w:type="dxa"/>
            <w:vAlign w:val="center"/>
          </w:tcPr>
          <w:p w:rsidR="00FF40FD" w:rsidRPr="00B31D82" w:rsidRDefault="009A2D4F" w:rsidP="002204C2">
            <w:pPr>
              <w:jc w:val="center"/>
            </w:pPr>
            <w:r w:rsidRPr="00B31D82">
              <w:rPr>
                <w:sz w:val="22"/>
                <w:szCs w:val="22"/>
              </w:rPr>
              <w:t>0</w:t>
            </w:r>
            <w:r>
              <w:rPr>
                <w:sz w:val="22"/>
                <w:szCs w:val="22"/>
              </w:rPr>
              <w:t>,00</w:t>
            </w:r>
          </w:p>
        </w:tc>
        <w:tc>
          <w:tcPr>
            <w:tcW w:w="992" w:type="dxa"/>
            <w:vAlign w:val="center"/>
          </w:tcPr>
          <w:p w:rsidR="00FF40FD" w:rsidRPr="00B31D82" w:rsidRDefault="00FF40FD" w:rsidP="002204C2">
            <w:pPr>
              <w:jc w:val="center"/>
            </w:pPr>
            <w:r>
              <w:t>-</w:t>
            </w:r>
          </w:p>
        </w:tc>
        <w:tc>
          <w:tcPr>
            <w:tcW w:w="992" w:type="dxa"/>
            <w:vAlign w:val="center"/>
          </w:tcPr>
          <w:p w:rsidR="00FF40FD" w:rsidRPr="00B31D82" w:rsidRDefault="00FF40FD" w:rsidP="002204C2">
            <w:pPr>
              <w:jc w:val="center"/>
            </w:pPr>
            <w:r>
              <w:t>-</w:t>
            </w:r>
          </w:p>
        </w:tc>
        <w:tc>
          <w:tcPr>
            <w:tcW w:w="851" w:type="dxa"/>
            <w:vAlign w:val="center"/>
          </w:tcPr>
          <w:p w:rsidR="00FF40FD" w:rsidRPr="00B31D82" w:rsidRDefault="00FF40FD" w:rsidP="002204C2">
            <w:pPr>
              <w:jc w:val="center"/>
            </w:pPr>
            <w:r>
              <w:t>-</w:t>
            </w:r>
          </w:p>
        </w:tc>
        <w:tc>
          <w:tcPr>
            <w:tcW w:w="850" w:type="dxa"/>
            <w:vAlign w:val="center"/>
          </w:tcPr>
          <w:p w:rsidR="00FF40FD" w:rsidRPr="00B31D82" w:rsidRDefault="00FF40FD" w:rsidP="002204C2">
            <w:pPr>
              <w:jc w:val="center"/>
            </w:pPr>
            <w:r>
              <w:t>-</w:t>
            </w:r>
          </w:p>
        </w:tc>
        <w:tc>
          <w:tcPr>
            <w:tcW w:w="1559" w:type="dxa"/>
            <w:vAlign w:val="center"/>
          </w:tcPr>
          <w:p w:rsidR="00FF40FD" w:rsidRPr="00B31D82" w:rsidRDefault="00FF40FD" w:rsidP="002204C2">
            <w:pPr>
              <w:jc w:val="center"/>
            </w:pPr>
            <w:r>
              <w:t>-</w:t>
            </w:r>
          </w:p>
        </w:tc>
      </w:tr>
    </w:tbl>
    <w:p w:rsidR="009A5085" w:rsidRDefault="009A5085" w:rsidP="009A5085">
      <w:pPr>
        <w:sectPr w:rsidR="009A5085" w:rsidSect="00495969">
          <w:pgSz w:w="16838" w:h="11906" w:orient="landscape"/>
          <w:pgMar w:top="1418" w:right="1134" w:bottom="567" w:left="1134" w:header="567" w:footer="454" w:gutter="0"/>
          <w:cols w:space="708"/>
          <w:docGrid w:linePitch="360"/>
        </w:sectPr>
      </w:pPr>
    </w:p>
    <w:p w:rsidR="009A5085" w:rsidRPr="00287E3C" w:rsidRDefault="009A5085" w:rsidP="009A5085">
      <w:pPr>
        <w:pStyle w:val="20"/>
        <w:jc w:val="right"/>
        <w:rPr>
          <w:rFonts w:ascii="Times New Roman" w:hAnsi="Times New Roman" w:cs="Times New Roman"/>
          <w:sz w:val="24"/>
          <w:szCs w:val="24"/>
        </w:rPr>
      </w:pPr>
      <w:bookmarkStart w:id="133" w:name="_Toc11767067"/>
      <w:r w:rsidRPr="00287E3C">
        <w:rPr>
          <w:rFonts w:ascii="Times New Roman" w:hAnsi="Times New Roman" w:cs="Times New Roman"/>
          <w:sz w:val="24"/>
          <w:szCs w:val="24"/>
        </w:rPr>
        <w:lastRenderedPageBreak/>
        <w:t>Приложение 12</w:t>
      </w:r>
      <w:bookmarkEnd w:id="133"/>
    </w:p>
    <w:p w:rsidR="00581ACA" w:rsidRPr="00287E3C" w:rsidRDefault="00581ACA" w:rsidP="00495969"/>
    <w:p w:rsidR="009A5085" w:rsidRPr="00287E3C" w:rsidRDefault="009A5085" w:rsidP="009A5085">
      <w:pPr>
        <w:ind w:firstLine="709"/>
        <w:jc w:val="center"/>
        <w:rPr>
          <w:rFonts w:eastAsia="Calibri"/>
          <w:color w:val="000000"/>
        </w:rPr>
      </w:pPr>
      <w:r w:rsidRPr="00287E3C">
        <w:rPr>
          <w:rFonts w:eastAsia="Calibri"/>
          <w:color w:val="000000"/>
        </w:rPr>
        <w:t>Ранжирование территорий области по показателям безопасности</w:t>
      </w:r>
    </w:p>
    <w:p w:rsidR="009A5085" w:rsidRPr="00287E3C" w:rsidRDefault="009A5085" w:rsidP="009A5085">
      <w:pPr>
        <w:ind w:firstLine="709"/>
        <w:jc w:val="center"/>
        <w:rPr>
          <w:rFonts w:eastAsia="Calibri"/>
          <w:color w:val="000000"/>
        </w:rPr>
      </w:pPr>
      <w:r w:rsidRPr="00287E3C">
        <w:rPr>
          <w:rFonts w:eastAsia="Calibri"/>
          <w:color w:val="000000"/>
        </w:rPr>
        <w:t>питьевой воды в 2018 году</w:t>
      </w:r>
    </w:p>
    <w:tbl>
      <w:tblPr>
        <w:tblW w:w="472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12"/>
        <w:gridCol w:w="2798"/>
        <w:gridCol w:w="2112"/>
        <w:gridCol w:w="2562"/>
      </w:tblGrid>
      <w:tr w:rsidR="009A5085" w:rsidRPr="002204C2" w:rsidTr="00B3361F">
        <w:trPr>
          <w:trHeight w:val="20"/>
          <w:tblHeader/>
          <w:jc w:val="center"/>
        </w:trPr>
        <w:tc>
          <w:tcPr>
            <w:tcW w:w="1102"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Территория</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Удельный вес проб воды не соответствующих СанПиН 2.1.4.1074-01 по санитарно-химическим показателям</w:t>
            </w:r>
          </w:p>
        </w:tc>
        <w:tc>
          <w:tcPr>
            <w:tcW w:w="1072"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Территория</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Удельный вес проб воды не соответствующих СанПиН 2.1.4.1074-01 по микробиологическим показателям</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Колыванский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36,7</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Кыштовский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1,4</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Куйбышевский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49,1</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Татарский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12,0</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Кыштовский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64,3</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Усть-Таркский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4,3</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Северный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36,8</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Чановский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3,7</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Барабинский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28,9</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Венгеровский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3,1</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Сузунский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39,0</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Новосибирский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1,5</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Краснозерский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44,4</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Искитимский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w:t>
            </w:r>
            <w:r w:rsidR="008C602B">
              <w:rPr>
                <w:rFonts w:eastAsia="Calibri"/>
                <w:color w:val="000000"/>
                <w:lang w:eastAsia="en-US"/>
              </w:rPr>
              <w:t>,0</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Венгеровский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49,1</w:t>
            </w:r>
          </w:p>
        </w:tc>
        <w:tc>
          <w:tcPr>
            <w:tcW w:w="1072" w:type="pct"/>
            <w:vAlign w:val="center"/>
          </w:tcPr>
          <w:p w:rsidR="009A5085" w:rsidRPr="002204C2" w:rsidRDefault="009A5085" w:rsidP="002204C2">
            <w:pPr>
              <w:rPr>
                <w:rFonts w:eastAsia="Calibri"/>
                <w:b/>
                <w:color w:val="000000"/>
                <w:lang w:eastAsia="en-US"/>
              </w:rPr>
            </w:pPr>
            <w:r w:rsidRPr="002204C2">
              <w:rPr>
                <w:rFonts w:eastAsia="Calibri"/>
                <w:b/>
                <w:color w:val="000000"/>
                <w:lang w:eastAsia="en-US"/>
              </w:rPr>
              <w:t>Среднеобластной показатель</w:t>
            </w:r>
          </w:p>
        </w:tc>
        <w:tc>
          <w:tcPr>
            <w:tcW w:w="1351" w:type="pct"/>
            <w:vAlign w:val="center"/>
          </w:tcPr>
          <w:p w:rsidR="009A5085" w:rsidRPr="002204C2" w:rsidRDefault="009A5085" w:rsidP="002204C2">
            <w:pPr>
              <w:jc w:val="center"/>
              <w:rPr>
                <w:rFonts w:eastAsia="Calibri"/>
                <w:b/>
                <w:color w:val="000000"/>
                <w:lang w:eastAsia="en-US"/>
              </w:rPr>
            </w:pPr>
            <w:r w:rsidRPr="002204C2">
              <w:rPr>
                <w:rFonts w:eastAsia="Calibri"/>
                <w:b/>
                <w:color w:val="000000"/>
                <w:lang w:eastAsia="en-US"/>
              </w:rPr>
              <w:t>0,9</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Черепановский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38,7</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Маслянинский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0,4</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Убинский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39,2</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Здвинский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w:t>
            </w:r>
            <w:r w:rsidR="008C602B">
              <w:rPr>
                <w:rFonts w:eastAsia="Calibri"/>
                <w:color w:val="000000"/>
                <w:lang w:eastAsia="en-US"/>
              </w:rPr>
              <w:t>,0</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Чистоозерный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27,6</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Колыванский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4,1</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Кочковский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39,4</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Северный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w:t>
            </w:r>
            <w:r w:rsidR="008C602B">
              <w:rPr>
                <w:rFonts w:eastAsia="Calibri"/>
                <w:color w:val="000000"/>
                <w:lang w:eastAsia="en-US"/>
              </w:rPr>
              <w:t>,0</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Здвинский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28,0</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Карасукский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w:t>
            </w:r>
            <w:r w:rsidR="008C602B">
              <w:rPr>
                <w:rFonts w:eastAsia="Calibri"/>
                <w:color w:val="000000"/>
                <w:lang w:eastAsia="en-US"/>
              </w:rPr>
              <w:t>,0</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Ордынский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30,8</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Черепановский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0,3</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Чановский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26,5</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Чистоозерный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w:t>
            </w:r>
            <w:r w:rsidR="008C602B">
              <w:rPr>
                <w:rFonts w:eastAsia="Calibri"/>
                <w:color w:val="000000"/>
                <w:lang w:eastAsia="en-US"/>
              </w:rPr>
              <w:t>,0</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Татарский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21,6</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Чулымский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w:t>
            </w:r>
            <w:r w:rsidR="008C602B">
              <w:rPr>
                <w:rFonts w:eastAsia="Calibri"/>
                <w:color w:val="000000"/>
                <w:lang w:eastAsia="en-US"/>
              </w:rPr>
              <w:t>,0</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Доволенский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32,0</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Убинский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w:t>
            </w:r>
            <w:r w:rsidR="008C602B">
              <w:rPr>
                <w:rFonts w:eastAsia="Calibri"/>
                <w:color w:val="000000"/>
                <w:lang w:eastAsia="en-US"/>
              </w:rPr>
              <w:t>,0</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Новосибирский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24,4</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Тогучинский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w:t>
            </w:r>
            <w:r w:rsidR="008C602B">
              <w:rPr>
                <w:rFonts w:eastAsia="Calibri"/>
                <w:color w:val="000000"/>
                <w:lang w:eastAsia="en-US"/>
              </w:rPr>
              <w:t>,0</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Усть-Таркский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31,1</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Краснозерский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w:t>
            </w:r>
            <w:r w:rsidR="008C602B">
              <w:rPr>
                <w:rFonts w:eastAsia="Calibri"/>
                <w:color w:val="000000"/>
                <w:lang w:eastAsia="en-US"/>
              </w:rPr>
              <w:t>,0</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Маслянинский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19,6</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Ордынский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w:t>
            </w:r>
            <w:r w:rsidR="008C602B">
              <w:rPr>
                <w:rFonts w:eastAsia="Calibri"/>
                <w:color w:val="000000"/>
                <w:lang w:eastAsia="en-US"/>
              </w:rPr>
              <w:t>,0</w:t>
            </w:r>
          </w:p>
        </w:tc>
      </w:tr>
      <w:tr w:rsidR="009A5085" w:rsidRPr="002204C2" w:rsidTr="00B3361F">
        <w:trPr>
          <w:trHeight w:val="454"/>
          <w:jc w:val="center"/>
        </w:trPr>
        <w:tc>
          <w:tcPr>
            <w:tcW w:w="1102" w:type="pct"/>
            <w:vAlign w:val="center"/>
          </w:tcPr>
          <w:p w:rsidR="009A5085" w:rsidRPr="002204C2" w:rsidRDefault="009A5085" w:rsidP="002204C2">
            <w:pPr>
              <w:rPr>
                <w:rFonts w:eastAsia="Calibri"/>
                <w:b/>
                <w:color w:val="000000"/>
                <w:lang w:eastAsia="en-US"/>
              </w:rPr>
            </w:pPr>
            <w:r w:rsidRPr="002204C2">
              <w:rPr>
                <w:rFonts w:eastAsia="Calibri"/>
                <w:b/>
                <w:color w:val="000000"/>
                <w:lang w:eastAsia="en-US"/>
              </w:rPr>
              <w:t>Среднеобластной показатель</w:t>
            </w:r>
          </w:p>
        </w:tc>
        <w:tc>
          <w:tcPr>
            <w:tcW w:w="1475" w:type="pct"/>
            <w:vAlign w:val="center"/>
          </w:tcPr>
          <w:p w:rsidR="009A5085" w:rsidRPr="002204C2" w:rsidRDefault="009A5085" w:rsidP="002204C2">
            <w:pPr>
              <w:jc w:val="center"/>
              <w:rPr>
                <w:rFonts w:eastAsia="Calibri"/>
                <w:b/>
                <w:color w:val="000000"/>
                <w:lang w:eastAsia="en-US"/>
              </w:rPr>
            </w:pPr>
            <w:r w:rsidRPr="002204C2">
              <w:rPr>
                <w:rFonts w:eastAsia="Calibri"/>
                <w:b/>
                <w:color w:val="000000"/>
                <w:lang w:eastAsia="en-US"/>
              </w:rPr>
              <w:t>21,8</w:t>
            </w:r>
          </w:p>
        </w:tc>
        <w:tc>
          <w:tcPr>
            <w:tcW w:w="1072" w:type="pct"/>
            <w:vAlign w:val="center"/>
          </w:tcPr>
          <w:p w:rsidR="009A5085" w:rsidRPr="002204C2" w:rsidRDefault="00EE02B0" w:rsidP="00EE02B0">
            <w:pPr>
              <w:rPr>
                <w:rFonts w:eastAsia="Calibri"/>
                <w:color w:val="000000"/>
                <w:lang w:eastAsia="en-US"/>
              </w:rPr>
            </w:pPr>
            <w:r>
              <w:rPr>
                <w:rFonts w:eastAsia="Calibri"/>
                <w:color w:val="000000"/>
                <w:lang w:eastAsia="en-US"/>
              </w:rPr>
              <w:t>г. </w:t>
            </w:r>
            <w:r w:rsidR="009A5085" w:rsidRPr="002204C2">
              <w:rPr>
                <w:rFonts w:eastAsia="Calibri"/>
                <w:color w:val="000000"/>
                <w:lang w:eastAsia="en-US"/>
              </w:rPr>
              <w:t>Обь</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3,5</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Купинский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34,5</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Купинский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0,9</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Чулымский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18,1</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Мошковский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w:t>
            </w:r>
            <w:r w:rsidR="008C602B">
              <w:rPr>
                <w:rFonts w:eastAsia="Calibri"/>
                <w:color w:val="000000"/>
                <w:lang w:eastAsia="en-US"/>
              </w:rPr>
              <w:t>,0</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Баганский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19,9</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Коченевский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w:t>
            </w:r>
            <w:r w:rsidR="008C602B">
              <w:rPr>
                <w:rFonts w:eastAsia="Calibri"/>
                <w:color w:val="000000"/>
                <w:lang w:eastAsia="en-US"/>
              </w:rPr>
              <w:t>,0</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Каргатский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19,6</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г. Бердск</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1,7</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г. Обь</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3,8</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г. Новосибирск</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0,5</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Коченевский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26,7</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Болотнинский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w:t>
            </w:r>
            <w:r w:rsidR="008C602B">
              <w:rPr>
                <w:rFonts w:eastAsia="Calibri"/>
                <w:color w:val="000000"/>
                <w:lang w:eastAsia="en-US"/>
              </w:rPr>
              <w:t>,0</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Искитимский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26,5</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Барабинский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w:t>
            </w:r>
            <w:r w:rsidR="008C602B">
              <w:rPr>
                <w:rFonts w:eastAsia="Calibri"/>
                <w:color w:val="000000"/>
                <w:lang w:eastAsia="en-US"/>
              </w:rPr>
              <w:t>,0</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Тогучинский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1,1</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Сузунский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w:t>
            </w:r>
            <w:r w:rsidR="008C602B">
              <w:rPr>
                <w:rFonts w:eastAsia="Calibri"/>
                <w:color w:val="000000"/>
                <w:lang w:eastAsia="en-US"/>
              </w:rPr>
              <w:t>,0</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Карасукский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7,1</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Куйбышевский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w:t>
            </w:r>
            <w:r w:rsidR="008C602B">
              <w:rPr>
                <w:rFonts w:eastAsia="Calibri"/>
                <w:color w:val="000000"/>
                <w:lang w:eastAsia="en-US"/>
              </w:rPr>
              <w:t>,0</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Болотнинский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3,6</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Каргатский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w:t>
            </w:r>
            <w:r w:rsidR="008C602B">
              <w:rPr>
                <w:rFonts w:eastAsia="Calibri"/>
                <w:color w:val="000000"/>
                <w:lang w:eastAsia="en-US"/>
              </w:rPr>
              <w:t>,0</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Мошковский</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4,0</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Баганский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w:t>
            </w:r>
            <w:r w:rsidR="008C602B">
              <w:rPr>
                <w:rFonts w:eastAsia="Calibri"/>
                <w:color w:val="000000"/>
                <w:lang w:eastAsia="en-US"/>
              </w:rPr>
              <w:t>,0</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г. Новосибирск</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2,1</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Доволенский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w:t>
            </w:r>
            <w:r w:rsidR="008C602B">
              <w:rPr>
                <w:rFonts w:eastAsia="Calibri"/>
                <w:color w:val="000000"/>
                <w:lang w:eastAsia="en-US"/>
              </w:rPr>
              <w:t>,0</w:t>
            </w:r>
          </w:p>
        </w:tc>
      </w:tr>
      <w:tr w:rsidR="009A5085" w:rsidRPr="002204C2" w:rsidTr="00B3361F">
        <w:trPr>
          <w:trHeight w:val="20"/>
          <w:jc w:val="center"/>
        </w:trPr>
        <w:tc>
          <w:tcPr>
            <w:tcW w:w="110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г. Бердск</w:t>
            </w:r>
          </w:p>
        </w:tc>
        <w:tc>
          <w:tcPr>
            <w:tcW w:w="1475"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w:t>
            </w:r>
            <w:r w:rsidR="008C602B">
              <w:rPr>
                <w:rFonts w:eastAsia="Calibri"/>
                <w:color w:val="000000"/>
                <w:lang w:eastAsia="en-US"/>
              </w:rPr>
              <w:t>,</w:t>
            </w:r>
          </w:p>
        </w:tc>
        <w:tc>
          <w:tcPr>
            <w:tcW w:w="1072" w:type="pct"/>
            <w:vAlign w:val="center"/>
          </w:tcPr>
          <w:p w:rsidR="009A5085" w:rsidRPr="002204C2" w:rsidRDefault="009A5085" w:rsidP="002204C2">
            <w:pPr>
              <w:rPr>
                <w:rFonts w:eastAsia="Calibri"/>
                <w:color w:val="000000"/>
                <w:lang w:eastAsia="en-US"/>
              </w:rPr>
            </w:pPr>
            <w:r w:rsidRPr="002204C2">
              <w:rPr>
                <w:rFonts w:eastAsia="Calibri"/>
                <w:color w:val="000000"/>
                <w:lang w:eastAsia="en-US"/>
              </w:rPr>
              <w:t>Кочковский</w:t>
            </w:r>
          </w:p>
        </w:tc>
        <w:tc>
          <w:tcPr>
            <w:tcW w:w="1351" w:type="pct"/>
            <w:vAlign w:val="center"/>
          </w:tcPr>
          <w:p w:rsidR="009A5085" w:rsidRPr="002204C2" w:rsidRDefault="009A5085" w:rsidP="002204C2">
            <w:pPr>
              <w:jc w:val="center"/>
              <w:rPr>
                <w:rFonts w:eastAsia="Calibri"/>
                <w:color w:val="000000"/>
                <w:lang w:eastAsia="en-US"/>
              </w:rPr>
            </w:pPr>
            <w:r w:rsidRPr="002204C2">
              <w:rPr>
                <w:rFonts w:eastAsia="Calibri"/>
                <w:color w:val="000000"/>
                <w:lang w:eastAsia="en-US"/>
              </w:rPr>
              <w:t>0</w:t>
            </w:r>
            <w:r w:rsidR="008C602B">
              <w:rPr>
                <w:rFonts w:eastAsia="Calibri"/>
                <w:color w:val="000000"/>
                <w:lang w:eastAsia="en-US"/>
              </w:rPr>
              <w:t>,0</w:t>
            </w:r>
          </w:p>
        </w:tc>
      </w:tr>
    </w:tbl>
    <w:p w:rsidR="00581ACA" w:rsidRDefault="00581ACA" w:rsidP="00495969">
      <w:pPr>
        <w:sectPr w:rsidR="00581ACA" w:rsidSect="002204C2">
          <w:pgSz w:w="11906" w:h="16838"/>
          <w:pgMar w:top="1134" w:right="567" w:bottom="1134" w:left="1418" w:header="567" w:footer="454" w:gutter="0"/>
          <w:cols w:space="708"/>
          <w:docGrid w:linePitch="360"/>
        </w:sectPr>
      </w:pPr>
    </w:p>
    <w:p w:rsidR="009841A0" w:rsidRPr="00287E3C" w:rsidRDefault="009841A0" w:rsidP="00DE12D3">
      <w:pPr>
        <w:pStyle w:val="20"/>
        <w:jc w:val="right"/>
        <w:rPr>
          <w:rFonts w:ascii="Times New Roman" w:hAnsi="Times New Roman" w:cs="Times New Roman"/>
          <w:sz w:val="24"/>
          <w:szCs w:val="24"/>
        </w:rPr>
      </w:pPr>
      <w:bookmarkStart w:id="134" w:name="_Toc11767068"/>
      <w:bookmarkEnd w:id="130"/>
      <w:r w:rsidRPr="00287E3C">
        <w:rPr>
          <w:rFonts w:ascii="Times New Roman" w:hAnsi="Times New Roman" w:cs="Times New Roman"/>
          <w:sz w:val="24"/>
          <w:szCs w:val="24"/>
        </w:rPr>
        <w:lastRenderedPageBreak/>
        <w:t xml:space="preserve">Приложение </w:t>
      </w:r>
      <w:r w:rsidR="00FA24F0" w:rsidRPr="00287E3C">
        <w:rPr>
          <w:rFonts w:ascii="Times New Roman" w:hAnsi="Times New Roman" w:cs="Times New Roman"/>
          <w:sz w:val="24"/>
          <w:szCs w:val="24"/>
        </w:rPr>
        <w:t>13</w:t>
      </w:r>
      <w:bookmarkEnd w:id="134"/>
    </w:p>
    <w:p w:rsidR="00377360" w:rsidRPr="00287E3C" w:rsidRDefault="00377360" w:rsidP="00377360">
      <w:pPr>
        <w:jc w:val="center"/>
      </w:pPr>
    </w:p>
    <w:p w:rsidR="00377360" w:rsidRPr="00287E3C" w:rsidRDefault="00377360" w:rsidP="00377360">
      <w:pPr>
        <w:jc w:val="center"/>
      </w:pPr>
      <w:r w:rsidRPr="00287E3C">
        <w:t>Объем добычи общераспространенных полезных ископаемых</w:t>
      </w:r>
    </w:p>
    <w:p w:rsidR="00377360" w:rsidRPr="00287E3C" w:rsidRDefault="0029209C" w:rsidP="00377360">
      <w:pPr>
        <w:jc w:val="center"/>
      </w:pPr>
      <w:r>
        <w:t>в</w:t>
      </w:r>
      <w:r w:rsidR="00377360" w:rsidRPr="00287E3C">
        <w:t xml:space="preserve"> Новосибирской области </w:t>
      </w:r>
      <w:r w:rsidR="0007054F">
        <w:t>в</w:t>
      </w:r>
      <w:r w:rsidR="00377360" w:rsidRPr="00287E3C">
        <w:t xml:space="preserve"> </w:t>
      </w:r>
      <w:r>
        <w:t xml:space="preserve">2017 - </w:t>
      </w:r>
      <w:r w:rsidR="00377360" w:rsidRPr="00287E3C">
        <w:t xml:space="preserve">2018 </w:t>
      </w:r>
      <w:proofErr w:type="gramStart"/>
      <w:r w:rsidR="00377360" w:rsidRPr="00287E3C">
        <w:t>год</w:t>
      </w:r>
      <w:r w:rsidR="0007054F">
        <w:t>ах</w:t>
      </w:r>
      <w:proofErr w:type="gramEnd"/>
    </w:p>
    <w:tbl>
      <w:tblPr>
        <w:tblW w:w="95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A0" w:firstRow="1" w:lastRow="0" w:firstColumn="1" w:lastColumn="0" w:noHBand="0" w:noVBand="0"/>
      </w:tblPr>
      <w:tblGrid>
        <w:gridCol w:w="653"/>
        <w:gridCol w:w="141"/>
        <w:gridCol w:w="45"/>
        <w:gridCol w:w="2589"/>
        <w:gridCol w:w="60"/>
        <w:gridCol w:w="2193"/>
        <w:gridCol w:w="1627"/>
        <w:gridCol w:w="1099"/>
        <w:gridCol w:w="1118"/>
      </w:tblGrid>
      <w:tr w:rsidR="00377360" w:rsidRPr="00C93F54" w:rsidTr="00DD6D88">
        <w:trPr>
          <w:trHeight w:val="575"/>
          <w:tblHeader/>
          <w:jc w:val="center"/>
        </w:trPr>
        <w:tc>
          <w:tcPr>
            <w:tcW w:w="653" w:type="dxa"/>
            <w:vMerge w:val="restart"/>
            <w:vAlign w:val="center"/>
          </w:tcPr>
          <w:p w:rsidR="00377360" w:rsidRPr="00B2154B" w:rsidRDefault="00377360" w:rsidP="00620208">
            <w:pPr>
              <w:jc w:val="center"/>
            </w:pPr>
            <w:r w:rsidRPr="00B2154B">
              <w:t xml:space="preserve">№ </w:t>
            </w:r>
            <w:proofErr w:type="gramStart"/>
            <w:r w:rsidRPr="00B2154B">
              <w:t>п</w:t>
            </w:r>
            <w:proofErr w:type="gramEnd"/>
            <w:r w:rsidRPr="00B2154B">
              <w:t>/п</w:t>
            </w:r>
          </w:p>
        </w:tc>
        <w:tc>
          <w:tcPr>
            <w:tcW w:w="2775" w:type="dxa"/>
            <w:gridSpan w:val="3"/>
            <w:vMerge w:val="restart"/>
            <w:vAlign w:val="center"/>
          </w:tcPr>
          <w:p w:rsidR="00377360" w:rsidRPr="00B2154B" w:rsidRDefault="00377360" w:rsidP="00620208">
            <w:pPr>
              <w:jc w:val="center"/>
            </w:pPr>
            <w:r w:rsidRPr="00B2154B">
              <w:t>Предприятие</w:t>
            </w:r>
          </w:p>
        </w:tc>
        <w:tc>
          <w:tcPr>
            <w:tcW w:w="2253" w:type="dxa"/>
            <w:gridSpan w:val="2"/>
            <w:vMerge w:val="restart"/>
            <w:vAlign w:val="center"/>
          </w:tcPr>
          <w:p w:rsidR="00377360" w:rsidRPr="00B2154B" w:rsidRDefault="00377360" w:rsidP="00620208">
            <w:pPr>
              <w:jc w:val="center"/>
            </w:pPr>
            <w:r w:rsidRPr="00B2154B">
              <w:t>Месторождение (лицензия)</w:t>
            </w:r>
          </w:p>
        </w:tc>
        <w:tc>
          <w:tcPr>
            <w:tcW w:w="1627" w:type="dxa"/>
            <w:vMerge w:val="restart"/>
            <w:vAlign w:val="center"/>
          </w:tcPr>
          <w:p w:rsidR="00377360" w:rsidRPr="00B2154B" w:rsidRDefault="00377360" w:rsidP="00620208">
            <w:pPr>
              <w:jc w:val="center"/>
            </w:pPr>
            <w:r w:rsidRPr="00B2154B">
              <w:t>Уровень добычи по Условиям пользования недрами,</w:t>
            </w:r>
          </w:p>
          <w:p w:rsidR="00377360" w:rsidRPr="00B2154B" w:rsidRDefault="00377360" w:rsidP="00620208">
            <w:pPr>
              <w:jc w:val="center"/>
            </w:pPr>
            <w:r w:rsidRPr="00B2154B">
              <w:t>тыс. м</w:t>
            </w:r>
            <w:r w:rsidRPr="00B2154B">
              <w:rPr>
                <w:vertAlign w:val="superscript"/>
              </w:rPr>
              <w:t>3</w:t>
            </w:r>
          </w:p>
        </w:tc>
        <w:tc>
          <w:tcPr>
            <w:tcW w:w="2217" w:type="dxa"/>
            <w:gridSpan w:val="2"/>
            <w:tcBorders>
              <w:right w:val="single" w:sz="4" w:space="0" w:color="auto"/>
            </w:tcBorders>
            <w:vAlign w:val="center"/>
          </w:tcPr>
          <w:p w:rsidR="00377360" w:rsidRPr="00B2154B" w:rsidRDefault="00377360" w:rsidP="00620208">
            <w:pPr>
              <w:jc w:val="center"/>
            </w:pPr>
            <w:r w:rsidRPr="00B2154B">
              <w:t>Объем добычи,</w:t>
            </w:r>
          </w:p>
          <w:p w:rsidR="00377360" w:rsidRPr="00B2154B" w:rsidRDefault="00377360" w:rsidP="00620208">
            <w:pPr>
              <w:jc w:val="center"/>
            </w:pPr>
            <w:r w:rsidRPr="00B2154B">
              <w:t>тыс. м</w:t>
            </w:r>
            <w:r w:rsidRPr="00B2154B">
              <w:rPr>
                <w:vertAlign w:val="superscript"/>
              </w:rPr>
              <w:t>3</w:t>
            </w:r>
          </w:p>
        </w:tc>
      </w:tr>
      <w:tr w:rsidR="00377360" w:rsidRPr="00C93F54" w:rsidTr="00DD6D88">
        <w:trPr>
          <w:trHeight w:val="145"/>
          <w:tblHeader/>
          <w:jc w:val="center"/>
        </w:trPr>
        <w:tc>
          <w:tcPr>
            <w:tcW w:w="653" w:type="dxa"/>
            <w:vMerge/>
            <w:vAlign w:val="center"/>
          </w:tcPr>
          <w:p w:rsidR="00377360" w:rsidRPr="00B2154B" w:rsidRDefault="00377360" w:rsidP="00620208">
            <w:pPr>
              <w:jc w:val="center"/>
            </w:pPr>
          </w:p>
        </w:tc>
        <w:tc>
          <w:tcPr>
            <w:tcW w:w="2775" w:type="dxa"/>
            <w:gridSpan w:val="3"/>
            <w:vMerge/>
            <w:vAlign w:val="center"/>
          </w:tcPr>
          <w:p w:rsidR="00377360" w:rsidRPr="00B2154B" w:rsidRDefault="00377360" w:rsidP="00620208">
            <w:pPr>
              <w:jc w:val="center"/>
            </w:pPr>
          </w:p>
        </w:tc>
        <w:tc>
          <w:tcPr>
            <w:tcW w:w="2253" w:type="dxa"/>
            <w:gridSpan w:val="2"/>
            <w:vMerge/>
            <w:vAlign w:val="center"/>
          </w:tcPr>
          <w:p w:rsidR="00377360" w:rsidRPr="00B2154B" w:rsidRDefault="00377360" w:rsidP="00620208">
            <w:pPr>
              <w:jc w:val="center"/>
            </w:pPr>
          </w:p>
        </w:tc>
        <w:tc>
          <w:tcPr>
            <w:tcW w:w="1627" w:type="dxa"/>
            <w:vMerge/>
            <w:vAlign w:val="center"/>
          </w:tcPr>
          <w:p w:rsidR="00377360" w:rsidRPr="00B2154B" w:rsidRDefault="00377360" w:rsidP="00620208">
            <w:pPr>
              <w:jc w:val="center"/>
            </w:pPr>
          </w:p>
        </w:tc>
        <w:tc>
          <w:tcPr>
            <w:tcW w:w="1099" w:type="dxa"/>
            <w:tcBorders>
              <w:right w:val="single" w:sz="4" w:space="0" w:color="auto"/>
            </w:tcBorders>
            <w:vAlign w:val="center"/>
          </w:tcPr>
          <w:p w:rsidR="00377360" w:rsidRPr="00B2154B" w:rsidRDefault="00377360" w:rsidP="00620208">
            <w:pPr>
              <w:jc w:val="center"/>
            </w:pPr>
            <w:r w:rsidRPr="00B2154B">
              <w:t>2017</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rsidR="00377360" w:rsidRPr="00B2154B" w:rsidRDefault="00377360" w:rsidP="00620208">
            <w:pPr>
              <w:jc w:val="center"/>
            </w:pPr>
            <w:r w:rsidRPr="00B2154B">
              <w:t>2018</w:t>
            </w:r>
          </w:p>
        </w:tc>
      </w:tr>
      <w:tr w:rsidR="00377360" w:rsidRPr="00074CE7" w:rsidTr="00620208">
        <w:trPr>
          <w:trHeight w:val="145"/>
          <w:jc w:val="center"/>
        </w:trPr>
        <w:tc>
          <w:tcPr>
            <w:tcW w:w="9525" w:type="dxa"/>
            <w:gridSpan w:val="9"/>
            <w:tcBorders>
              <w:right w:val="single" w:sz="4" w:space="0" w:color="auto"/>
            </w:tcBorders>
            <w:vAlign w:val="center"/>
          </w:tcPr>
          <w:p w:rsidR="00377360" w:rsidRPr="00B2154B" w:rsidRDefault="00377360" w:rsidP="00620208">
            <w:pPr>
              <w:jc w:val="center"/>
            </w:pPr>
            <w:r w:rsidRPr="00B2154B">
              <w:rPr>
                <w:b/>
                <w:bCs/>
                <w:iCs/>
              </w:rPr>
              <w:t>Добыча строительного камня (тыс. м</w:t>
            </w:r>
            <w:r w:rsidRPr="00B2154B">
              <w:rPr>
                <w:b/>
                <w:bCs/>
                <w:iCs/>
                <w:vertAlign w:val="superscript"/>
              </w:rPr>
              <w:t>3</w:t>
            </w:r>
            <w:r w:rsidRPr="00B2154B">
              <w:rPr>
                <w:b/>
                <w:bCs/>
                <w:iCs/>
              </w:rPr>
              <w:t>)</w:t>
            </w:r>
          </w:p>
        </w:tc>
      </w:tr>
      <w:tr w:rsidR="00377360" w:rsidRPr="00074CE7" w:rsidTr="00620208">
        <w:trPr>
          <w:trHeight w:val="145"/>
          <w:jc w:val="center"/>
        </w:trPr>
        <w:tc>
          <w:tcPr>
            <w:tcW w:w="653" w:type="dxa"/>
            <w:vMerge w:val="restart"/>
            <w:vAlign w:val="center"/>
          </w:tcPr>
          <w:p w:rsidR="00377360" w:rsidRPr="00074CE7" w:rsidRDefault="00377360" w:rsidP="00620208">
            <w:pPr>
              <w:jc w:val="center"/>
            </w:pPr>
            <w:r w:rsidRPr="00074CE7">
              <w:t>1</w:t>
            </w:r>
          </w:p>
        </w:tc>
        <w:tc>
          <w:tcPr>
            <w:tcW w:w="2775" w:type="dxa"/>
            <w:gridSpan w:val="3"/>
            <w:vMerge w:val="restart"/>
            <w:vAlign w:val="center"/>
          </w:tcPr>
          <w:p w:rsidR="00377360" w:rsidRPr="00074CE7" w:rsidRDefault="00377360" w:rsidP="00620208">
            <w:pPr>
              <w:jc w:val="center"/>
            </w:pPr>
            <w:r w:rsidRPr="00074CE7">
              <w:t>ОАО «Новосибирское карьероуправление»</w:t>
            </w:r>
          </w:p>
        </w:tc>
        <w:tc>
          <w:tcPr>
            <w:tcW w:w="2253" w:type="dxa"/>
            <w:gridSpan w:val="2"/>
            <w:vAlign w:val="center"/>
          </w:tcPr>
          <w:p w:rsidR="00377360" w:rsidRPr="00B2154B" w:rsidRDefault="00377360" w:rsidP="00620208">
            <w:pPr>
              <w:jc w:val="center"/>
              <w:rPr>
                <w:b/>
              </w:rPr>
            </w:pPr>
            <w:r w:rsidRPr="00B2154B">
              <w:rPr>
                <w:b/>
              </w:rPr>
              <w:t>Всего</w:t>
            </w:r>
          </w:p>
        </w:tc>
        <w:tc>
          <w:tcPr>
            <w:tcW w:w="1627" w:type="dxa"/>
            <w:tcBorders>
              <w:right w:val="single" w:sz="4" w:space="0" w:color="auto"/>
            </w:tcBorders>
            <w:vAlign w:val="center"/>
          </w:tcPr>
          <w:p w:rsidR="00377360" w:rsidRPr="00B2154B" w:rsidRDefault="00377360" w:rsidP="00620208">
            <w:pPr>
              <w:jc w:val="center"/>
              <w:rPr>
                <w:b/>
              </w:rPr>
            </w:pPr>
            <w:r w:rsidRPr="00B2154B">
              <w:rPr>
                <w:b/>
              </w:rPr>
              <w:t>2</w:t>
            </w:r>
            <w:r w:rsidR="00FE2F51" w:rsidRPr="00B2154B">
              <w:rPr>
                <w:b/>
              </w:rPr>
              <w:t> </w:t>
            </w:r>
            <w:r w:rsidRPr="00B2154B">
              <w:rPr>
                <w:b/>
              </w:rPr>
              <w:t>115</w:t>
            </w:r>
          </w:p>
        </w:tc>
        <w:tc>
          <w:tcPr>
            <w:tcW w:w="1099" w:type="dxa"/>
            <w:tcBorders>
              <w:left w:val="single" w:sz="4" w:space="0" w:color="auto"/>
            </w:tcBorders>
            <w:vAlign w:val="center"/>
          </w:tcPr>
          <w:p w:rsidR="00377360" w:rsidRPr="00B2154B" w:rsidRDefault="00377360" w:rsidP="00620208">
            <w:pPr>
              <w:jc w:val="center"/>
              <w:rPr>
                <w:b/>
              </w:rPr>
            </w:pPr>
            <w:r w:rsidRPr="00B2154B">
              <w:rPr>
                <w:b/>
              </w:rPr>
              <w:t>2</w:t>
            </w:r>
            <w:r w:rsidR="00FE2F51" w:rsidRPr="00B2154B">
              <w:rPr>
                <w:b/>
              </w:rPr>
              <w:t> </w:t>
            </w:r>
            <w:r w:rsidRPr="00B2154B">
              <w:rPr>
                <w:b/>
              </w:rPr>
              <w:t>362,1</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B2154B" w:rsidRDefault="00377360" w:rsidP="00620208">
            <w:pPr>
              <w:jc w:val="center"/>
              <w:rPr>
                <w:b/>
              </w:rPr>
            </w:pPr>
            <w:r w:rsidRPr="00B2154B">
              <w:rPr>
                <w:b/>
              </w:rPr>
              <w:t>2</w:t>
            </w:r>
            <w:r w:rsidR="00FE2F51" w:rsidRPr="00B2154B">
              <w:rPr>
                <w:b/>
              </w:rPr>
              <w:t> </w:t>
            </w:r>
            <w:r w:rsidRPr="00B2154B">
              <w:rPr>
                <w:b/>
              </w:rPr>
              <w:t>777,7</w:t>
            </w:r>
          </w:p>
        </w:tc>
      </w:tr>
      <w:tr w:rsidR="00377360" w:rsidRPr="00074CE7" w:rsidTr="00620208">
        <w:trPr>
          <w:trHeight w:val="145"/>
          <w:jc w:val="center"/>
        </w:trPr>
        <w:tc>
          <w:tcPr>
            <w:tcW w:w="653" w:type="dxa"/>
            <w:vMerge/>
            <w:vAlign w:val="center"/>
          </w:tcPr>
          <w:p w:rsidR="00377360" w:rsidRPr="00074CE7" w:rsidRDefault="00377360" w:rsidP="00620208">
            <w:pPr>
              <w:jc w:val="center"/>
            </w:pPr>
          </w:p>
        </w:tc>
        <w:tc>
          <w:tcPr>
            <w:tcW w:w="2775" w:type="dxa"/>
            <w:gridSpan w:val="3"/>
            <w:vMerge/>
            <w:vAlign w:val="center"/>
          </w:tcPr>
          <w:p w:rsidR="00377360" w:rsidRPr="00074CE7" w:rsidRDefault="00377360" w:rsidP="00620208">
            <w:pPr>
              <w:jc w:val="center"/>
            </w:pPr>
          </w:p>
        </w:tc>
        <w:tc>
          <w:tcPr>
            <w:tcW w:w="2253" w:type="dxa"/>
            <w:gridSpan w:val="2"/>
            <w:vAlign w:val="center"/>
          </w:tcPr>
          <w:p w:rsidR="00377360" w:rsidRPr="00074CE7" w:rsidRDefault="00377360" w:rsidP="00620208">
            <w:pPr>
              <w:jc w:val="center"/>
            </w:pPr>
            <w:r w:rsidRPr="00074CE7">
              <w:t>Сопки 13,14,15</w:t>
            </w:r>
          </w:p>
          <w:p w:rsidR="00377360" w:rsidRPr="00074CE7" w:rsidRDefault="00377360" w:rsidP="00620208">
            <w:pPr>
              <w:jc w:val="center"/>
            </w:pPr>
            <w:r w:rsidRPr="00074CE7">
              <w:t>(НОВ 80021 ТЭ)</w:t>
            </w:r>
          </w:p>
        </w:tc>
        <w:tc>
          <w:tcPr>
            <w:tcW w:w="1627" w:type="dxa"/>
            <w:vAlign w:val="center"/>
          </w:tcPr>
          <w:p w:rsidR="00377360" w:rsidRPr="00074CE7" w:rsidRDefault="00377360" w:rsidP="00620208">
            <w:pPr>
              <w:jc w:val="center"/>
            </w:pPr>
            <w:r w:rsidRPr="00074CE7">
              <w:t>650</w:t>
            </w:r>
          </w:p>
        </w:tc>
        <w:tc>
          <w:tcPr>
            <w:tcW w:w="1099" w:type="dxa"/>
            <w:vAlign w:val="center"/>
          </w:tcPr>
          <w:p w:rsidR="00377360" w:rsidRPr="00074CE7" w:rsidRDefault="00377360" w:rsidP="00620208">
            <w:pPr>
              <w:jc w:val="center"/>
            </w:pPr>
            <w:r w:rsidRPr="00074CE7">
              <w:t>530,6</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806,4</w:t>
            </w:r>
          </w:p>
        </w:tc>
      </w:tr>
      <w:tr w:rsidR="00377360" w:rsidRPr="00074CE7" w:rsidTr="00620208">
        <w:trPr>
          <w:trHeight w:val="145"/>
          <w:jc w:val="center"/>
        </w:trPr>
        <w:tc>
          <w:tcPr>
            <w:tcW w:w="653" w:type="dxa"/>
            <w:vMerge/>
            <w:vAlign w:val="center"/>
          </w:tcPr>
          <w:p w:rsidR="00377360" w:rsidRPr="00074CE7" w:rsidRDefault="00377360" w:rsidP="00620208">
            <w:pPr>
              <w:jc w:val="center"/>
            </w:pPr>
          </w:p>
        </w:tc>
        <w:tc>
          <w:tcPr>
            <w:tcW w:w="2775" w:type="dxa"/>
            <w:gridSpan w:val="3"/>
            <w:vMerge/>
            <w:vAlign w:val="center"/>
          </w:tcPr>
          <w:p w:rsidR="00377360" w:rsidRPr="00074CE7" w:rsidRDefault="00377360" w:rsidP="00620208">
            <w:pPr>
              <w:jc w:val="center"/>
            </w:pPr>
          </w:p>
        </w:tc>
        <w:tc>
          <w:tcPr>
            <w:tcW w:w="2253" w:type="dxa"/>
            <w:gridSpan w:val="2"/>
            <w:vAlign w:val="center"/>
          </w:tcPr>
          <w:p w:rsidR="00377360" w:rsidRPr="00074CE7" w:rsidRDefault="00377360" w:rsidP="00620208">
            <w:pPr>
              <w:jc w:val="center"/>
            </w:pPr>
            <w:r w:rsidRPr="00074CE7">
              <w:t>Сопка 30</w:t>
            </w:r>
          </w:p>
          <w:p w:rsidR="00377360" w:rsidRPr="00074CE7" w:rsidRDefault="00377360" w:rsidP="00620208">
            <w:pPr>
              <w:jc w:val="center"/>
            </w:pPr>
            <w:r w:rsidRPr="00074CE7">
              <w:t>(НОВ 80022 ТЭ)</w:t>
            </w:r>
          </w:p>
        </w:tc>
        <w:tc>
          <w:tcPr>
            <w:tcW w:w="1627" w:type="dxa"/>
            <w:vAlign w:val="center"/>
          </w:tcPr>
          <w:p w:rsidR="00377360" w:rsidRPr="00074CE7" w:rsidRDefault="00377360" w:rsidP="00620208">
            <w:pPr>
              <w:jc w:val="center"/>
            </w:pPr>
            <w:r w:rsidRPr="00074CE7">
              <w:t>300</w:t>
            </w:r>
          </w:p>
        </w:tc>
        <w:tc>
          <w:tcPr>
            <w:tcW w:w="1099" w:type="dxa"/>
            <w:vAlign w:val="center"/>
          </w:tcPr>
          <w:p w:rsidR="00377360" w:rsidRPr="00074CE7" w:rsidRDefault="00377360" w:rsidP="00620208">
            <w:pPr>
              <w:jc w:val="center"/>
            </w:pPr>
            <w:r w:rsidRPr="00074CE7">
              <w:t>386,3</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464,7</w:t>
            </w:r>
          </w:p>
        </w:tc>
      </w:tr>
      <w:tr w:rsidR="00377360" w:rsidRPr="00074CE7" w:rsidTr="00620208">
        <w:trPr>
          <w:trHeight w:val="145"/>
          <w:jc w:val="center"/>
        </w:trPr>
        <w:tc>
          <w:tcPr>
            <w:tcW w:w="653" w:type="dxa"/>
            <w:vMerge/>
            <w:vAlign w:val="center"/>
          </w:tcPr>
          <w:p w:rsidR="00377360" w:rsidRPr="00074CE7" w:rsidRDefault="00377360" w:rsidP="00620208">
            <w:pPr>
              <w:jc w:val="center"/>
            </w:pPr>
          </w:p>
        </w:tc>
        <w:tc>
          <w:tcPr>
            <w:tcW w:w="2775" w:type="dxa"/>
            <w:gridSpan w:val="3"/>
            <w:vMerge/>
          </w:tcPr>
          <w:p w:rsidR="00377360" w:rsidRPr="00074CE7" w:rsidRDefault="00377360" w:rsidP="00620208">
            <w:pPr>
              <w:jc w:val="center"/>
            </w:pPr>
          </w:p>
        </w:tc>
        <w:tc>
          <w:tcPr>
            <w:tcW w:w="2253" w:type="dxa"/>
            <w:gridSpan w:val="2"/>
            <w:vAlign w:val="center"/>
          </w:tcPr>
          <w:p w:rsidR="00377360" w:rsidRPr="00074CE7" w:rsidRDefault="00377360" w:rsidP="00620208">
            <w:pPr>
              <w:jc w:val="center"/>
            </w:pPr>
            <w:r w:rsidRPr="00074CE7">
              <w:t>Шипуновское (участки Алтайсахартрест, Дятловский)</w:t>
            </w:r>
          </w:p>
          <w:p w:rsidR="00377360" w:rsidRPr="00074CE7" w:rsidRDefault="00377360" w:rsidP="00620208">
            <w:pPr>
              <w:jc w:val="center"/>
            </w:pPr>
            <w:r w:rsidRPr="00074CE7">
              <w:t>(НОВ 01830 ТЭ)</w:t>
            </w:r>
          </w:p>
        </w:tc>
        <w:tc>
          <w:tcPr>
            <w:tcW w:w="1627" w:type="dxa"/>
            <w:vAlign w:val="center"/>
          </w:tcPr>
          <w:p w:rsidR="00377360" w:rsidRPr="00074CE7" w:rsidRDefault="00377360" w:rsidP="00620208">
            <w:pPr>
              <w:jc w:val="center"/>
            </w:pPr>
            <w:r w:rsidRPr="00074CE7">
              <w:t>200</w:t>
            </w:r>
          </w:p>
        </w:tc>
        <w:tc>
          <w:tcPr>
            <w:tcW w:w="1099" w:type="dxa"/>
            <w:vAlign w:val="center"/>
          </w:tcPr>
          <w:p w:rsidR="00377360" w:rsidRPr="00074CE7" w:rsidRDefault="00377360" w:rsidP="00620208">
            <w:pPr>
              <w:jc w:val="center"/>
              <w:rPr>
                <w:lang w:val="en-US"/>
              </w:rPr>
            </w:pPr>
            <w:r w:rsidRPr="00074CE7">
              <w:t>297,4</w:t>
            </w:r>
          </w:p>
        </w:tc>
        <w:tc>
          <w:tcPr>
            <w:tcW w:w="1118" w:type="dxa"/>
            <w:tcBorders>
              <w:top w:val="single" w:sz="4" w:space="0" w:color="auto"/>
              <w:right w:val="single" w:sz="4" w:space="0" w:color="auto"/>
            </w:tcBorders>
            <w:shd w:val="clear" w:color="auto" w:fill="auto"/>
            <w:vAlign w:val="center"/>
          </w:tcPr>
          <w:p w:rsidR="00377360" w:rsidRPr="00074CE7" w:rsidRDefault="00377360" w:rsidP="00620208">
            <w:pPr>
              <w:jc w:val="center"/>
            </w:pPr>
            <w:r w:rsidRPr="00074CE7">
              <w:t>256,5</w:t>
            </w:r>
          </w:p>
        </w:tc>
      </w:tr>
      <w:tr w:rsidR="00377360" w:rsidRPr="00074CE7" w:rsidTr="00620208">
        <w:trPr>
          <w:trHeight w:val="145"/>
          <w:jc w:val="center"/>
        </w:trPr>
        <w:tc>
          <w:tcPr>
            <w:tcW w:w="653" w:type="dxa"/>
            <w:vMerge/>
            <w:vAlign w:val="center"/>
          </w:tcPr>
          <w:p w:rsidR="00377360" w:rsidRPr="00074CE7" w:rsidRDefault="00377360" w:rsidP="00620208">
            <w:pPr>
              <w:jc w:val="center"/>
            </w:pPr>
          </w:p>
        </w:tc>
        <w:tc>
          <w:tcPr>
            <w:tcW w:w="2775" w:type="dxa"/>
            <w:gridSpan w:val="3"/>
            <w:vMerge/>
          </w:tcPr>
          <w:p w:rsidR="00377360" w:rsidRPr="00074CE7" w:rsidRDefault="00377360" w:rsidP="00620208">
            <w:pPr>
              <w:jc w:val="center"/>
            </w:pPr>
          </w:p>
        </w:tc>
        <w:tc>
          <w:tcPr>
            <w:tcW w:w="2253" w:type="dxa"/>
            <w:gridSpan w:val="2"/>
            <w:vAlign w:val="center"/>
          </w:tcPr>
          <w:p w:rsidR="00377360" w:rsidRPr="00074CE7" w:rsidRDefault="00377360" w:rsidP="00620208">
            <w:pPr>
              <w:jc w:val="center"/>
            </w:pPr>
            <w:r w:rsidRPr="00074CE7">
              <w:t>Шипуновское-2</w:t>
            </w:r>
          </w:p>
          <w:p w:rsidR="00377360" w:rsidRPr="00074CE7" w:rsidRDefault="00377360" w:rsidP="00620208">
            <w:pPr>
              <w:jc w:val="center"/>
            </w:pPr>
            <w:r w:rsidRPr="00074CE7">
              <w:t>(НОВ 02001 ТЭ)</w:t>
            </w:r>
          </w:p>
        </w:tc>
        <w:tc>
          <w:tcPr>
            <w:tcW w:w="1627" w:type="dxa"/>
            <w:vAlign w:val="center"/>
          </w:tcPr>
          <w:p w:rsidR="00377360" w:rsidRPr="00074CE7" w:rsidRDefault="00377360" w:rsidP="00620208">
            <w:pPr>
              <w:jc w:val="center"/>
            </w:pPr>
            <w:r w:rsidRPr="00074CE7">
              <w:t>200</w:t>
            </w:r>
          </w:p>
        </w:tc>
        <w:tc>
          <w:tcPr>
            <w:tcW w:w="1099" w:type="dxa"/>
            <w:vAlign w:val="center"/>
          </w:tcPr>
          <w:p w:rsidR="00377360" w:rsidRPr="00074CE7" w:rsidRDefault="00377360" w:rsidP="00620208">
            <w:pPr>
              <w:jc w:val="center"/>
            </w:pPr>
            <w:r w:rsidRPr="00074CE7">
              <w:t>467,3</w:t>
            </w:r>
          </w:p>
        </w:tc>
        <w:tc>
          <w:tcPr>
            <w:tcW w:w="1118" w:type="dxa"/>
            <w:tcBorders>
              <w:right w:val="single" w:sz="4" w:space="0" w:color="auto"/>
            </w:tcBorders>
            <w:shd w:val="clear" w:color="auto" w:fill="auto"/>
            <w:vAlign w:val="center"/>
          </w:tcPr>
          <w:p w:rsidR="00377360" w:rsidRPr="00074CE7" w:rsidRDefault="00377360" w:rsidP="00620208">
            <w:pPr>
              <w:jc w:val="center"/>
            </w:pPr>
            <w:r w:rsidRPr="00074CE7">
              <w:t>435,7</w:t>
            </w:r>
          </w:p>
        </w:tc>
      </w:tr>
      <w:tr w:rsidR="00377360" w:rsidRPr="00074CE7" w:rsidTr="00620208">
        <w:trPr>
          <w:trHeight w:val="145"/>
          <w:jc w:val="center"/>
        </w:trPr>
        <w:tc>
          <w:tcPr>
            <w:tcW w:w="653" w:type="dxa"/>
            <w:vMerge/>
            <w:vAlign w:val="center"/>
          </w:tcPr>
          <w:p w:rsidR="00377360" w:rsidRPr="00074CE7" w:rsidRDefault="00377360" w:rsidP="00620208">
            <w:pPr>
              <w:jc w:val="center"/>
            </w:pPr>
          </w:p>
        </w:tc>
        <w:tc>
          <w:tcPr>
            <w:tcW w:w="2775" w:type="dxa"/>
            <w:gridSpan w:val="3"/>
            <w:vMerge/>
          </w:tcPr>
          <w:p w:rsidR="00377360" w:rsidRPr="00074CE7" w:rsidRDefault="00377360" w:rsidP="00620208">
            <w:pPr>
              <w:jc w:val="center"/>
            </w:pPr>
          </w:p>
        </w:tc>
        <w:tc>
          <w:tcPr>
            <w:tcW w:w="2253" w:type="dxa"/>
            <w:gridSpan w:val="2"/>
            <w:vAlign w:val="center"/>
          </w:tcPr>
          <w:p w:rsidR="00377360" w:rsidRPr="00074CE7" w:rsidRDefault="00377360" w:rsidP="00620208">
            <w:pPr>
              <w:jc w:val="center"/>
            </w:pPr>
            <w:r w:rsidRPr="00074CE7">
              <w:t>Шипуновское-1 (участок Дятловский)</w:t>
            </w:r>
          </w:p>
          <w:p w:rsidR="00377360" w:rsidRPr="00074CE7" w:rsidRDefault="00377360" w:rsidP="00620208">
            <w:pPr>
              <w:jc w:val="center"/>
            </w:pPr>
            <w:r w:rsidRPr="00074CE7">
              <w:t>(НОВ 02196 ТЭ)</w:t>
            </w:r>
          </w:p>
        </w:tc>
        <w:tc>
          <w:tcPr>
            <w:tcW w:w="1627" w:type="dxa"/>
            <w:vAlign w:val="center"/>
          </w:tcPr>
          <w:p w:rsidR="00377360" w:rsidRPr="00074CE7" w:rsidRDefault="00377360" w:rsidP="00620208">
            <w:pPr>
              <w:jc w:val="center"/>
            </w:pPr>
            <w:r w:rsidRPr="00074CE7">
              <w:t>20</w:t>
            </w:r>
          </w:p>
        </w:tc>
        <w:tc>
          <w:tcPr>
            <w:tcW w:w="1099" w:type="dxa"/>
            <w:vAlign w:val="center"/>
          </w:tcPr>
          <w:p w:rsidR="00377360" w:rsidRPr="00074CE7" w:rsidRDefault="00377360" w:rsidP="00620208">
            <w:pPr>
              <w:jc w:val="center"/>
            </w:pPr>
            <w:r w:rsidRPr="00074CE7">
              <w:t>0</w:t>
            </w:r>
          </w:p>
        </w:tc>
        <w:tc>
          <w:tcPr>
            <w:tcW w:w="1118" w:type="dxa"/>
            <w:tcBorders>
              <w:bottom w:val="single" w:sz="4" w:space="0" w:color="auto"/>
              <w:right w:val="single" w:sz="4" w:space="0" w:color="auto"/>
            </w:tcBorders>
            <w:shd w:val="clear" w:color="auto" w:fill="auto"/>
            <w:vAlign w:val="center"/>
          </w:tcPr>
          <w:p w:rsidR="00377360" w:rsidRPr="00074CE7" w:rsidRDefault="00377360" w:rsidP="00620208">
            <w:pPr>
              <w:jc w:val="center"/>
            </w:pPr>
            <w:r w:rsidRPr="00074CE7">
              <w:t>26,5</w:t>
            </w:r>
          </w:p>
        </w:tc>
      </w:tr>
      <w:tr w:rsidR="00377360" w:rsidRPr="00074CE7" w:rsidTr="00620208">
        <w:trPr>
          <w:trHeight w:val="145"/>
          <w:jc w:val="center"/>
        </w:trPr>
        <w:tc>
          <w:tcPr>
            <w:tcW w:w="653" w:type="dxa"/>
            <w:vMerge/>
            <w:vAlign w:val="center"/>
          </w:tcPr>
          <w:p w:rsidR="00377360" w:rsidRPr="00074CE7" w:rsidRDefault="00377360" w:rsidP="00620208">
            <w:pPr>
              <w:jc w:val="center"/>
            </w:pPr>
          </w:p>
        </w:tc>
        <w:tc>
          <w:tcPr>
            <w:tcW w:w="2775" w:type="dxa"/>
            <w:gridSpan w:val="3"/>
            <w:vMerge/>
          </w:tcPr>
          <w:p w:rsidR="00377360" w:rsidRPr="00074CE7" w:rsidRDefault="00377360" w:rsidP="00620208">
            <w:pPr>
              <w:jc w:val="center"/>
            </w:pPr>
          </w:p>
        </w:tc>
        <w:tc>
          <w:tcPr>
            <w:tcW w:w="2253" w:type="dxa"/>
            <w:gridSpan w:val="2"/>
            <w:vAlign w:val="center"/>
          </w:tcPr>
          <w:p w:rsidR="00377360" w:rsidRPr="00074CE7" w:rsidRDefault="00377360" w:rsidP="00620208">
            <w:pPr>
              <w:jc w:val="center"/>
            </w:pPr>
            <w:r w:rsidRPr="00074CE7">
              <w:t>Медведское</w:t>
            </w:r>
          </w:p>
          <w:p w:rsidR="00377360" w:rsidRPr="00074CE7" w:rsidRDefault="00377360" w:rsidP="00620208">
            <w:pPr>
              <w:jc w:val="center"/>
            </w:pPr>
            <w:r w:rsidRPr="00074CE7">
              <w:t>(НОВ 02000 ТЭ)</w:t>
            </w:r>
          </w:p>
        </w:tc>
        <w:tc>
          <w:tcPr>
            <w:tcW w:w="1627" w:type="dxa"/>
            <w:vAlign w:val="center"/>
          </w:tcPr>
          <w:p w:rsidR="00377360" w:rsidRPr="00074CE7" w:rsidRDefault="00377360" w:rsidP="00620208">
            <w:pPr>
              <w:jc w:val="center"/>
            </w:pPr>
            <w:r w:rsidRPr="00074CE7">
              <w:t>150</w:t>
            </w:r>
          </w:p>
        </w:tc>
        <w:tc>
          <w:tcPr>
            <w:tcW w:w="1099" w:type="dxa"/>
            <w:vAlign w:val="center"/>
          </w:tcPr>
          <w:p w:rsidR="00377360" w:rsidRPr="00074CE7" w:rsidRDefault="00377360" w:rsidP="00620208">
            <w:pPr>
              <w:jc w:val="center"/>
            </w:pPr>
            <w:r w:rsidRPr="00074CE7">
              <w:t>163,3</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168,5</w:t>
            </w:r>
          </w:p>
        </w:tc>
      </w:tr>
      <w:tr w:rsidR="00377360" w:rsidRPr="00074CE7" w:rsidTr="00620208">
        <w:trPr>
          <w:trHeight w:val="145"/>
          <w:jc w:val="center"/>
        </w:trPr>
        <w:tc>
          <w:tcPr>
            <w:tcW w:w="653" w:type="dxa"/>
            <w:vMerge/>
            <w:vAlign w:val="center"/>
          </w:tcPr>
          <w:p w:rsidR="00377360" w:rsidRPr="00074CE7" w:rsidRDefault="00377360" w:rsidP="00620208">
            <w:pPr>
              <w:jc w:val="center"/>
            </w:pPr>
          </w:p>
        </w:tc>
        <w:tc>
          <w:tcPr>
            <w:tcW w:w="2775" w:type="dxa"/>
            <w:gridSpan w:val="3"/>
            <w:vMerge/>
          </w:tcPr>
          <w:p w:rsidR="00377360" w:rsidRPr="00074CE7" w:rsidRDefault="00377360" w:rsidP="00620208">
            <w:pPr>
              <w:jc w:val="center"/>
            </w:pPr>
          </w:p>
        </w:tc>
        <w:tc>
          <w:tcPr>
            <w:tcW w:w="2253" w:type="dxa"/>
            <w:gridSpan w:val="2"/>
            <w:vAlign w:val="center"/>
          </w:tcPr>
          <w:p w:rsidR="00377360" w:rsidRPr="00074CE7" w:rsidRDefault="00377360" w:rsidP="00620208">
            <w:pPr>
              <w:jc w:val="center"/>
            </w:pPr>
            <w:r w:rsidRPr="00074CE7">
              <w:t>Новобибеевское</w:t>
            </w:r>
          </w:p>
          <w:p w:rsidR="00377360" w:rsidRPr="00074CE7" w:rsidRDefault="00377360" w:rsidP="00620208">
            <w:pPr>
              <w:jc w:val="center"/>
            </w:pPr>
            <w:r w:rsidRPr="00074CE7">
              <w:t>(НОВ 01999 ТЭ)</w:t>
            </w:r>
          </w:p>
        </w:tc>
        <w:tc>
          <w:tcPr>
            <w:tcW w:w="1627" w:type="dxa"/>
            <w:vAlign w:val="center"/>
          </w:tcPr>
          <w:p w:rsidR="00377360" w:rsidRPr="00074CE7" w:rsidRDefault="00377360" w:rsidP="00620208">
            <w:pPr>
              <w:jc w:val="center"/>
            </w:pPr>
            <w:r w:rsidRPr="00074CE7">
              <w:t>320</w:t>
            </w:r>
          </w:p>
        </w:tc>
        <w:tc>
          <w:tcPr>
            <w:tcW w:w="1099" w:type="dxa"/>
            <w:vAlign w:val="center"/>
          </w:tcPr>
          <w:p w:rsidR="00377360" w:rsidRPr="00074CE7" w:rsidRDefault="00377360" w:rsidP="00620208">
            <w:pPr>
              <w:jc w:val="center"/>
            </w:pPr>
            <w:r w:rsidRPr="00074CE7">
              <w:t>308,4</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347,0</w:t>
            </w:r>
          </w:p>
        </w:tc>
      </w:tr>
      <w:tr w:rsidR="00377360" w:rsidRPr="00074CE7" w:rsidTr="00620208">
        <w:trPr>
          <w:trHeight w:val="145"/>
          <w:jc w:val="center"/>
        </w:trPr>
        <w:tc>
          <w:tcPr>
            <w:tcW w:w="653" w:type="dxa"/>
            <w:vMerge/>
            <w:vAlign w:val="center"/>
          </w:tcPr>
          <w:p w:rsidR="00377360" w:rsidRPr="00074CE7" w:rsidRDefault="00377360" w:rsidP="00620208">
            <w:pPr>
              <w:jc w:val="center"/>
            </w:pPr>
          </w:p>
        </w:tc>
        <w:tc>
          <w:tcPr>
            <w:tcW w:w="2775" w:type="dxa"/>
            <w:gridSpan w:val="3"/>
            <w:vMerge/>
          </w:tcPr>
          <w:p w:rsidR="00377360" w:rsidRPr="00074CE7" w:rsidRDefault="00377360" w:rsidP="00620208">
            <w:pPr>
              <w:jc w:val="center"/>
            </w:pPr>
          </w:p>
        </w:tc>
        <w:tc>
          <w:tcPr>
            <w:tcW w:w="2253" w:type="dxa"/>
            <w:gridSpan w:val="2"/>
            <w:vAlign w:val="center"/>
          </w:tcPr>
          <w:p w:rsidR="00377360" w:rsidRPr="00074CE7" w:rsidRDefault="00377360" w:rsidP="00620208">
            <w:pPr>
              <w:jc w:val="center"/>
            </w:pPr>
            <w:r w:rsidRPr="00074CE7">
              <w:t>Шайдуровское</w:t>
            </w:r>
          </w:p>
          <w:p w:rsidR="00377360" w:rsidRPr="00074CE7" w:rsidRDefault="00377360" w:rsidP="00620208">
            <w:pPr>
              <w:jc w:val="center"/>
            </w:pPr>
            <w:r w:rsidRPr="00074CE7">
              <w:t>(НОВ 02002 ТЭ)</w:t>
            </w:r>
          </w:p>
        </w:tc>
        <w:tc>
          <w:tcPr>
            <w:tcW w:w="1627" w:type="dxa"/>
            <w:vAlign w:val="center"/>
          </w:tcPr>
          <w:p w:rsidR="00377360" w:rsidRPr="00074CE7" w:rsidRDefault="00377360" w:rsidP="00620208">
            <w:pPr>
              <w:jc w:val="center"/>
            </w:pPr>
            <w:r w:rsidRPr="00074CE7">
              <w:t>25</w:t>
            </w:r>
          </w:p>
        </w:tc>
        <w:tc>
          <w:tcPr>
            <w:tcW w:w="1099" w:type="dxa"/>
            <w:vAlign w:val="center"/>
          </w:tcPr>
          <w:p w:rsidR="00377360" w:rsidRPr="00074CE7" w:rsidRDefault="00377360" w:rsidP="00620208">
            <w:pPr>
              <w:jc w:val="center"/>
            </w:pPr>
            <w:r w:rsidRPr="00074CE7">
              <w:t>23,5</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38,4</w:t>
            </w:r>
          </w:p>
        </w:tc>
      </w:tr>
      <w:tr w:rsidR="00377360" w:rsidRPr="00074CE7" w:rsidTr="00620208">
        <w:trPr>
          <w:trHeight w:val="145"/>
          <w:jc w:val="center"/>
        </w:trPr>
        <w:tc>
          <w:tcPr>
            <w:tcW w:w="653" w:type="dxa"/>
            <w:vMerge/>
            <w:vAlign w:val="center"/>
          </w:tcPr>
          <w:p w:rsidR="00377360" w:rsidRPr="00074CE7" w:rsidRDefault="00377360" w:rsidP="00620208">
            <w:pPr>
              <w:jc w:val="center"/>
            </w:pPr>
          </w:p>
        </w:tc>
        <w:tc>
          <w:tcPr>
            <w:tcW w:w="2775" w:type="dxa"/>
            <w:gridSpan w:val="3"/>
            <w:vMerge/>
          </w:tcPr>
          <w:p w:rsidR="00377360" w:rsidRPr="00074CE7" w:rsidRDefault="00377360" w:rsidP="00620208">
            <w:pPr>
              <w:jc w:val="center"/>
            </w:pPr>
          </w:p>
        </w:tc>
        <w:tc>
          <w:tcPr>
            <w:tcW w:w="2253" w:type="dxa"/>
            <w:gridSpan w:val="2"/>
            <w:vAlign w:val="center"/>
          </w:tcPr>
          <w:p w:rsidR="00377360" w:rsidRPr="00074CE7" w:rsidRDefault="00377360" w:rsidP="00620208">
            <w:pPr>
              <w:jc w:val="center"/>
            </w:pPr>
            <w:r w:rsidRPr="00074CE7">
              <w:t>Коенское</w:t>
            </w:r>
          </w:p>
          <w:p w:rsidR="00377360" w:rsidRPr="00074CE7" w:rsidRDefault="00377360" w:rsidP="00620208">
            <w:pPr>
              <w:jc w:val="center"/>
            </w:pPr>
            <w:r w:rsidRPr="00074CE7">
              <w:t>(НОВ 80087 ТЭ)</w:t>
            </w:r>
          </w:p>
        </w:tc>
        <w:tc>
          <w:tcPr>
            <w:tcW w:w="1627" w:type="dxa"/>
            <w:vAlign w:val="center"/>
          </w:tcPr>
          <w:p w:rsidR="00377360" w:rsidRPr="00074CE7" w:rsidRDefault="00377360" w:rsidP="00620208">
            <w:pPr>
              <w:jc w:val="center"/>
            </w:pPr>
            <w:r w:rsidRPr="00074CE7">
              <w:t>250</w:t>
            </w:r>
          </w:p>
        </w:tc>
        <w:tc>
          <w:tcPr>
            <w:tcW w:w="1099" w:type="dxa"/>
            <w:vAlign w:val="center"/>
          </w:tcPr>
          <w:p w:rsidR="00377360" w:rsidRPr="00074CE7" w:rsidRDefault="00377360" w:rsidP="00620208">
            <w:pPr>
              <w:jc w:val="center"/>
            </w:pPr>
            <w:r w:rsidRPr="00074CE7">
              <w:t>185,3</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234,0</w:t>
            </w:r>
          </w:p>
        </w:tc>
      </w:tr>
      <w:tr w:rsidR="00377360" w:rsidRPr="00074CE7" w:rsidTr="00620208">
        <w:trPr>
          <w:trHeight w:val="145"/>
          <w:jc w:val="center"/>
        </w:trPr>
        <w:tc>
          <w:tcPr>
            <w:tcW w:w="653" w:type="dxa"/>
            <w:shd w:val="clear" w:color="auto" w:fill="FFFFFF"/>
            <w:vAlign w:val="center"/>
          </w:tcPr>
          <w:p w:rsidR="00377360" w:rsidRPr="00074CE7" w:rsidRDefault="00377360" w:rsidP="00620208">
            <w:pPr>
              <w:jc w:val="center"/>
            </w:pPr>
            <w:r w:rsidRPr="00074CE7">
              <w:t>2</w:t>
            </w:r>
          </w:p>
        </w:tc>
        <w:tc>
          <w:tcPr>
            <w:tcW w:w="2775" w:type="dxa"/>
            <w:gridSpan w:val="3"/>
            <w:shd w:val="clear" w:color="auto" w:fill="FFFFFF"/>
            <w:vAlign w:val="center"/>
          </w:tcPr>
          <w:p w:rsidR="00377360" w:rsidRPr="00074CE7" w:rsidRDefault="00377360" w:rsidP="00620208">
            <w:pPr>
              <w:jc w:val="center"/>
            </w:pPr>
            <w:r w:rsidRPr="00074CE7">
              <w:t>ООО «Корпорация «Дортехпром»</w:t>
            </w:r>
          </w:p>
        </w:tc>
        <w:tc>
          <w:tcPr>
            <w:tcW w:w="2253" w:type="dxa"/>
            <w:gridSpan w:val="2"/>
            <w:shd w:val="clear" w:color="auto" w:fill="FFFFFF"/>
            <w:vAlign w:val="center"/>
          </w:tcPr>
          <w:p w:rsidR="00377360" w:rsidRPr="00074CE7" w:rsidRDefault="00377360" w:rsidP="00620208">
            <w:pPr>
              <w:jc w:val="center"/>
            </w:pPr>
            <w:r w:rsidRPr="00074CE7">
              <w:t>Мало-Томкинское        (НОВ 01386 ТЭ)</w:t>
            </w:r>
          </w:p>
        </w:tc>
        <w:tc>
          <w:tcPr>
            <w:tcW w:w="1627" w:type="dxa"/>
            <w:shd w:val="clear" w:color="auto" w:fill="FFFFFF"/>
            <w:vAlign w:val="center"/>
          </w:tcPr>
          <w:p w:rsidR="00377360" w:rsidRPr="00074CE7" w:rsidRDefault="00377360" w:rsidP="00620208">
            <w:pPr>
              <w:jc w:val="center"/>
            </w:pPr>
            <w:r w:rsidRPr="00074CE7">
              <w:t>25</w:t>
            </w:r>
          </w:p>
        </w:tc>
        <w:tc>
          <w:tcPr>
            <w:tcW w:w="1099" w:type="dxa"/>
            <w:shd w:val="clear" w:color="auto" w:fill="FFFFFF"/>
            <w:vAlign w:val="center"/>
          </w:tcPr>
          <w:p w:rsidR="00377360" w:rsidRPr="00074CE7" w:rsidRDefault="00377360" w:rsidP="00620208">
            <w:pPr>
              <w:jc w:val="center"/>
            </w:pPr>
            <w:r w:rsidRPr="00074CE7">
              <w:t>22,94</w:t>
            </w:r>
          </w:p>
        </w:tc>
        <w:tc>
          <w:tcPr>
            <w:tcW w:w="1118" w:type="dxa"/>
            <w:tcBorders>
              <w:top w:val="single" w:sz="4" w:space="0" w:color="auto"/>
              <w:bottom w:val="single" w:sz="4" w:space="0" w:color="auto"/>
              <w:right w:val="single" w:sz="4" w:space="0" w:color="auto"/>
            </w:tcBorders>
            <w:shd w:val="clear" w:color="auto" w:fill="FFFFFF"/>
            <w:vAlign w:val="center"/>
          </w:tcPr>
          <w:p w:rsidR="00377360" w:rsidRPr="00074CE7" w:rsidRDefault="00377360" w:rsidP="00620208">
            <w:pPr>
              <w:jc w:val="center"/>
            </w:pPr>
            <w:r w:rsidRPr="00074CE7">
              <w:t>25,65</w:t>
            </w:r>
          </w:p>
        </w:tc>
      </w:tr>
      <w:tr w:rsidR="00377360" w:rsidRPr="00074CE7" w:rsidTr="00620208">
        <w:trPr>
          <w:trHeight w:val="145"/>
          <w:jc w:val="center"/>
        </w:trPr>
        <w:tc>
          <w:tcPr>
            <w:tcW w:w="653" w:type="dxa"/>
            <w:shd w:val="clear" w:color="auto" w:fill="FFFFFF"/>
            <w:vAlign w:val="center"/>
          </w:tcPr>
          <w:p w:rsidR="00377360" w:rsidRPr="00074CE7" w:rsidRDefault="00377360" w:rsidP="00620208">
            <w:pPr>
              <w:jc w:val="center"/>
            </w:pPr>
            <w:r w:rsidRPr="00074CE7">
              <w:t>3</w:t>
            </w:r>
          </w:p>
        </w:tc>
        <w:tc>
          <w:tcPr>
            <w:tcW w:w="2775" w:type="dxa"/>
            <w:gridSpan w:val="3"/>
            <w:shd w:val="clear" w:color="auto" w:fill="FFFFFF"/>
            <w:vAlign w:val="center"/>
          </w:tcPr>
          <w:p w:rsidR="00377360" w:rsidRPr="00074CE7" w:rsidRDefault="00377360" w:rsidP="00620208">
            <w:pPr>
              <w:jc w:val="center"/>
            </w:pPr>
            <w:r w:rsidRPr="00074CE7">
              <w:t>ООО «Горнодобывающая компания»</w:t>
            </w:r>
          </w:p>
        </w:tc>
        <w:tc>
          <w:tcPr>
            <w:tcW w:w="2253" w:type="dxa"/>
            <w:gridSpan w:val="2"/>
            <w:shd w:val="clear" w:color="auto" w:fill="FFFFFF"/>
            <w:vAlign w:val="center"/>
          </w:tcPr>
          <w:p w:rsidR="00377360" w:rsidRPr="00074CE7" w:rsidRDefault="00377360" w:rsidP="00620208">
            <w:pPr>
              <w:jc w:val="center"/>
            </w:pPr>
            <w:r w:rsidRPr="00074CE7">
              <w:t>Борок</w:t>
            </w:r>
          </w:p>
          <w:p w:rsidR="00377360" w:rsidRPr="00074CE7" w:rsidRDefault="00377360" w:rsidP="00620208">
            <w:pPr>
              <w:jc w:val="center"/>
            </w:pPr>
            <w:r w:rsidRPr="00074CE7">
              <w:t>(НОВ 01678 ТЭ и НОВ 02168 ТЭ)</w:t>
            </w:r>
          </w:p>
        </w:tc>
        <w:tc>
          <w:tcPr>
            <w:tcW w:w="1627" w:type="dxa"/>
            <w:shd w:val="clear" w:color="auto" w:fill="FFFFFF"/>
            <w:vAlign w:val="center"/>
          </w:tcPr>
          <w:p w:rsidR="00377360" w:rsidRPr="00074CE7" w:rsidRDefault="00377360" w:rsidP="00620208">
            <w:pPr>
              <w:jc w:val="center"/>
            </w:pPr>
            <w:r w:rsidRPr="00074CE7">
              <w:t>500</w:t>
            </w:r>
          </w:p>
        </w:tc>
        <w:tc>
          <w:tcPr>
            <w:tcW w:w="1099" w:type="dxa"/>
            <w:tcBorders>
              <w:bottom w:val="single" w:sz="4" w:space="0" w:color="auto"/>
            </w:tcBorders>
            <w:shd w:val="clear" w:color="auto" w:fill="FFFFFF"/>
            <w:vAlign w:val="center"/>
          </w:tcPr>
          <w:p w:rsidR="00377360" w:rsidRPr="00074CE7" w:rsidRDefault="00377360" w:rsidP="00620208">
            <w:pPr>
              <w:jc w:val="center"/>
            </w:pPr>
            <w:r w:rsidRPr="00074CE7">
              <w:t>802</w:t>
            </w:r>
          </w:p>
        </w:tc>
        <w:tc>
          <w:tcPr>
            <w:tcW w:w="1118" w:type="dxa"/>
            <w:tcBorders>
              <w:top w:val="single" w:sz="4" w:space="0" w:color="auto"/>
              <w:bottom w:val="single" w:sz="4" w:space="0" w:color="auto"/>
              <w:right w:val="single" w:sz="4" w:space="0" w:color="auto"/>
            </w:tcBorders>
            <w:shd w:val="clear" w:color="auto" w:fill="FFFFFF"/>
            <w:vAlign w:val="center"/>
          </w:tcPr>
          <w:p w:rsidR="00377360" w:rsidRPr="00074CE7" w:rsidRDefault="00377360" w:rsidP="00620208">
            <w:pPr>
              <w:jc w:val="center"/>
            </w:pPr>
            <w:r w:rsidRPr="00074CE7">
              <w:t>833,4</w:t>
            </w:r>
          </w:p>
        </w:tc>
      </w:tr>
      <w:tr w:rsidR="00377360" w:rsidRPr="00074CE7" w:rsidTr="00620208">
        <w:trPr>
          <w:trHeight w:val="145"/>
          <w:jc w:val="center"/>
        </w:trPr>
        <w:tc>
          <w:tcPr>
            <w:tcW w:w="653" w:type="dxa"/>
            <w:vAlign w:val="center"/>
          </w:tcPr>
          <w:p w:rsidR="00377360" w:rsidRPr="00074CE7" w:rsidRDefault="00377360" w:rsidP="00620208">
            <w:pPr>
              <w:jc w:val="center"/>
            </w:pPr>
            <w:r w:rsidRPr="00074CE7">
              <w:t>4</w:t>
            </w:r>
          </w:p>
        </w:tc>
        <w:tc>
          <w:tcPr>
            <w:tcW w:w="2775" w:type="dxa"/>
            <w:gridSpan w:val="3"/>
            <w:vAlign w:val="center"/>
          </w:tcPr>
          <w:p w:rsidR="00377360" w:rsidRPr="00074CE7" w:rsidRDefault="00377360" w:rsidP="00620208">
            <w:pPr>
              <w:jc w:val="center"/>
            </w:pPr>
            <w:r w:rsidRPr="00074CE7">
              <w:t>ООО «Усть-Каменский карьер»</w:t>
            </w:r>
          </w:p>
        </w:tc>
        <w:tc>
          <w:tcPr>
            <w:tcW w:w="2253" w:type="dxa"/>
            <w:gridSpan w:val="2"/>
            <w:vAlign w:val="center"/>
          </w:tcPr>
          <w:p w:rsidR="00377360" w:rsidRPr="00074CE7" w:rsidRDefault="00377360" w:rsidP="00620208">
            <w:pPr>
              <w:jc w:val="center"/>
            </w:pPr>
            <w:r w:rsidRPr="00074CE7">
              <w:t>Буготакская группа (Сопка 7)</w:t>
            </w:r>
          </w:p>
          <w:p w:rsidR="00377360" w:rsidRPr="00074CE7" w:rsidRDefault="00377360" w:rsidP="00620208">
            <w:pPr>
              <w:jc w:val="center"/>
            </w:pPr>
            <w:r w:rsidRPr="00074CE7">
              <w:t>(НОВ 80013 ТЭ)</w:t>
            </w:r>
          </w:p>
        </w:tc>
        <w:tc>
          <w:tcPr>
            <w:tcW w:w="1627" w:type="dxa"/>
            <w:vAlign w:val="center"/>
          </w:tcPr>
          <w:p w:rsidR="00377360" w:rsidRPr="00074CE7" w:rsidRDefault="00377360" w:rsidP="00620208">
            <w:pPr>
              <w:jc w:val="center"/>
            </w:pPr>
            <w:r w:rsidRPr="00074CE7">
              <w:t>400</w:t>
            </w:r>
          </w:p>
        </w:tc>
        <w:tc>
          <w:tcPr>
            <w:tcW w:w="1099" w:type="dxa"/>
            <w:tcBorders>
              <w:top w:val="single" w:sz="4" w:space="0" w:color="auto"/>
              <w:bottom w:val="single" w:sz="4" w:space="0" w:color="auto"/>
            </w:tcBorders>
            <w:vAlign w:val="center"/>
          </w:tcPr>
          <w:p w:rsidR="00377360" w:rsidRPr="00074CE7" w:rsidRDefault="00377360" w:rsidP="00620208">
            <w:pPr>
              <w:jc w:val="center"/>
            </w:pPr>
            <w:r w:rsidRPr="00074CE7">
              <w:t>376</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404,0</w:t>
            </w:r>
          </w:p>
        </w:tc>
      </w:tr>
      <w:tr w:rsidR="00377360" w:rsidRPr="00074CE7" w:rsidTr="00620208">
        <w:trPr>
          <w:trHeight w:val="145"/>
          <w:jc w:val="center"/>
        </w:trPr>
        <w:tc>
          <w:tcPr>
            <w:tcW w:w="653" w:type="dxa"/>
            <w:vAlign w:val="center"/>
          </w:tcPr>
          <w:p w:rsidR="00377360" w:rsidRPr="00074CE7" w:rsidRDefault="00377360" w:rsidP="00620208">
            <w:pPr>
              <w:jc w:val="center"/>
            </w:pPr>
            <w:r w:rsidRPr="00074CE7">
              <w:t>5</w:t>
            </w:r>
          </w:p>
        </w:tc>
        <w:tc>
          <w:tcPr>
            <w:tcW w:w="2775" w:type="dxa"/>
            <w:gridSpan w:val="3"/>
            <w:shd w:val="clear" w:color="auto" w:fill="auto"/>
            <w:vAlign w:val="center"/>
          </w:tcPr>
          <w:p w:rsidR="00377360" w:rsidRPr="00074CE7" w:rsidRDefault="00377360" w:rsidP="00620208">
            <w:pPr>
              <w:jc w:val="center"/>
            </w:pPr>
            <w:r w:rsidRPr="00074CE7">
              <w:t>ООО «ДорСтрой»</w:t>
            </w:r>
          </w:p>
        </w:tc>
        <w:tc>
          <w:tcPr>
            <w:tcW w:w="2253" w:type="dxa"/>
            <w:gridSpan w:val="2"/>
            <w:shd w:val="clear" w:color="auto" w:fill="auto"/>
            <w:vAlign w:val="center"/>
          </w:tcPr>
          <w:p w:rsidR="00377360" w:rsidRPr="00074CE7" w:rsidRDefault="00377360" w:rsidP="00620208">
            <w:pPr>
              <w:jc w:val="center"/>
            </w:pPr>
            <w:r w:rsidRPr="00074CE7">
              <w:t>Сопка 1</w:t>
            </w:r>
          </w:p>
          <w:p w:rsidR="00377360" w:rsidRPr="00074CE7" w:rsidRDefault="00377360" w:rsidP="00620208">
            <w:pPr>
              <w:jc w:val="center"/>
            </w:pPr>
            <w:r w:rsidRPr="00074CE7">
              <w:t>(НОВ 80301 ТЭ)</w:t>
            </w:r>
          </w:p>
        </w:tc>
        <w:tc>
          <w:tcPr>
            <w:tcW w:w="1627" w:type="dxa"/>
            <w:shd w:val="clear" w:color="auto" w:fill="auto"/>
            <w:vAlign w:val="center"/>
          </w:tcPr>
          <w:p w:rsidR="00377360" w:rsidRPr="00074CE7" w:rsidRDefault="00377360" w:rsidP="00620208">
            <w:pPr>
              <w:jc w:val="center"/>
            </w:pPr>
            <w:r w:rsidRPr="00074CE7">
              <w:t>150</w:t>
            </w:r>
          </w:p>
        </w:tc>
        <w:tc>
          <w:tcPr>
            <w:tcW w:w="1099" w:type="dxa"/>
            <w:tcBorders>
              <w:top w:val="single" w:sz="4" w:space="0" w:color="auto"/>
              <w:bottom w:val="single" w:sz="4" w:space="0" w:color="auto"/>
            </w:tcBorders>
            <w:shd w:val="clear" w:color="auto" w:fill="auto"/>
            <w:vAlign w:val="center"/>
          </w:tcPr>
          <w:p w:rsidR="00377360" w:rsidRPr="00074CE7" w:rsidRDefault="00377360" w:rsidP="00620208">
            <w:pPr>
              <w:jc w:val="center"/>
            </w:pPr>
            <w:r w:rsidRPr="00074CE7">
              <w:t>20,92</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74,997</w:t>
            </w:r>
          </w:p>
        </w:tc>
      </w:tr>
      <w:tr w:rsidR="00377360" w:rsidRPr="00074CE7" w:rsidTr="00620208">
        <w:trPr>
          <w:trHeight w:val="145"/>
          <w:jc w:val="center"/>
        </w:trPr>
        <w:tc>
          <w:tcPr>
            <w:tcW w:w="653" w:type="dxa"/>
            <w:vAlign w:val="center"/>
          </w:tcPr>
          <w:p w:rsidR="00377360" w:rsidRPr="00074CE7" w:rsidRDefault="00377360" w:rsidP="00620208">
            <w:pPr>
              <w:jc w:val="center"/>
            </w:pPr>
            <w:r w:rsidRPr="00074CE7">
              <w:t>6</w:t>
            </w:r>
          </w:p>
        </w:tc>
        <w:tc>
          <w:tcPr>
            <w:tcW w:w="2775" w:type="dxa"/>
            <w:gridSpan w:val="3"/>
            <w:vAlign w:val="center"/>
          </w:tcPr>
          <w:p w:rsidR="00377360" w:rsidRPr="00074CE7" w:rsidRDefault="00377360" w:rsidP="00620208">
            <w:pPr>
              <w:jc w:val="center"/>
            </w:pPr>
            <w:r w:rsidRPr="00074CE7">
              <w:t>ООО «Скала»</w:t>
            </w:r>
          </w:p>
        </w:tc>
        <w:tc>
          <w:tcPr>
            <w:tcW w:w="2253" w:type="dxa"/>
            <w:gridSpan w:val="2"/>
            <w:vAlign w:val="center"/>
          </w:tcPr>
          <w:p w:rsidR="00377360" w:rsidRPr="00074CE7" w:rsidRDefault="00377360" w:rsidP="00620208">
            <w:pPr>
              <w:jc w:val="center"/>
            </w:pPr>
            <w:r w:rsidRPr="00074CE7">
              <w:t>Скалинское</w:t>
            </w:r>
          </w:p>
          <w:p w:rsidR="00377360" w:rsidRPr="00074CE7" w:rsidRDefault="00377360" w:rsidP="00620208">
            <w:pPr>
              <w:jc w:val="center"/>
            </w:pPr>
            <w:r w:rsidRPr="00074CE7">
              <w:t>(НОВ 01997 ТЭ)</w:t>
            </w:r>
          </w:p>
        </w:tc>
        <w:tc>
          <w:tcPr>
            <w:tcW w:w="1627" w:type="dxa"/>
            <w:vAlign w:val="center"/>
          </w:tcPr>
          <w:p w:rsidR="00377360" w:rsidRPr="00074CE7" w:rsidRDefault="00377360" w:rsidP="00620208">
            <w:pPr>
              <w:jc w:val="center"/>
            </w:pPr>
            <w:r w:rsidRPr="00074CE7">
              <w:t>250</w:t>
            </w:r>
          </w:p>
        </w:tc>
        <w:tc>
          <w:tcPr>
            <w:tcW w:w="1099" w:type="dxa"/>
            <w:tcBorders>
              <w:top w:val="single" w:sz="4" w:space="0" w:color="auto"/>
              <w:bottom w:val="single" w:sz="4" w:space="0" w:color="auto"/>
            </w:tcBorders>
            <w:vAlign w:val="center"/>
          </w:tcPr>
          <w:p w:rsidR="00377360" w:rsidRPr="00074CE7" w:rsidRDefault="00377360" w:rsidP="00620208">
            <w:pPr>
              <w:jc w:val="center"/>
            </w:pPr>
            <w:r w:rsidRPr="00074CE7">
              <w:t>444,7</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333,0</w:t>
            </w:r>
          </w:p>
        </w:tc>
      </w:tr>
      <w:tr w:rsidR="00377360" w:rsidRPr="00074CE7" w:rsidTr="00620208">
        <w:trPr>
          <w:trHeight w:val="145"/>
          <w:jc w:val="center"/>
        </w:trPr>
        <w:tc>
          <w:tcPr>
            <w:tcW w:w="653" w:type="dxa"/>
            <w:vAlign w:val="center"/>
          </w:tcPr>
          <w:p w:rsidR="00377360" w:rsidRPr="00074CE7" w:rsidRDefault="00377360" w:rsidP="00620208">
            <w:pPr>
              <w:jc w:val="center"/>
            </w:pPr>
            <w:r w:rsidRPr="00074CE7">
              <w:t>7</w:t>
            </w:r>
          </w:p>
        </w:tc>
        <w:tc>
          <w:tcPr>
            <w:tcW w:w="2775" w:type="dxa"/>
            <w:gridSpan w:val="3"/>
            <w:vAlign w:val="center"/>
          </w:tcPr>
          <w:p w:rsidR="00377360" w:rsidRPr="00074CE7" w:rsidRDefault="00377360" w:rsidP="00620208">
            <w:pPr>
              <w:jc w:val="center"/>
            </w:pPr>
            <w:r w:rsidRPr="00074CE7">
              <w:t>ОАО «Первая нерудная компания» Камнереченский щебеночный з-д</w:t>
            </w:r>
          </w:p>
        </w:tc>
        <w:tc>
          <w:tcPr>
            <w:tcW w:w="2253" w:type="dxa"/>
            <w:gridSpan w:val="2"/>
            <w:vAlign w:val="center"/>
          </w:tcPr>
          <w:p w:rsidR="00377360" w:rsidRPr="00074CE7" w:rsidRDefault="00377360" w:rsidP="00620208">
            <w:pPr>
              <w:jc w:val="center"/>
            </w:pPr>
            <w:r w:rsidRPr="00074CE7">
              <w:t xml:space="preserve">Сопка 29 и межсопочное пространство </w:t>
            </w:r>
          </w:p>
          <w:p w:rsidR="00377360" w:rsidRPr="00074CE7" w:rsidRDefault="00377360" w:rsidP="00620208">
            <w:pPr>
              <w:jc w:val="center"/>
            </w:pPr>
            <w:r w:rsidRPr="00074CE7">
              <w:t>(НОВ 02103 ТЭ)</w:t>
            </w:r>
          </w:p>
        </w:tc>
        <w:tc>
          <w:tcPr>
            <w:tcW w:w="1627" w:type="dxa"/>
            <w:vAlign w:val="center"/>
          </w:tcPr>
          <w:p w:rsidR="00377360" w:rsidRPr="00074CE7" w:rsidRDefault="00377360" w:rsidP="00620208">
            <w:pPr>
              <w:jc w:val="center"/>
            </w:pPr>
            <w:r w:rsidRPr="00074CE7">
              <w:t>1000</w:t>
            </w:r>
          </w:p>
        </w:tc>
        <w:tc>
          <w:tcPr>
            <w:tcW w:w="1099" w:type="dxa"/>
            <w:tcBorders>
              <w:top w:val="single" w:sz="4" w:space="0" w:color="auto"/>
              <w:bottom w:val="single" w:sz="4" w:space="0" w:color="auto"/>
            </w:tcBorders>
            <w:vAlign w:val="center"/>
          </w:tcPr>
          <w:p w:rsidR="00377360" w:rsidRPr="00074CE7" w:rsidRDefault="00377360" w:rsidP="00620208">
            <w:pPr>
              <w:jc w:val="center"/>
            </w:pPr>
            <w:r w:rsidRPr="00074CE7">
              <w:t>753,9</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600,0</w:t>
            </w:r>
          </w:p>
        </w:tc>
      </w:tr>
      <w:tr w:rsidR="00377360" w:rsidRPr="00074CE7" w:rsidTr="00620208">
        <w:trPr>
          <w:trHeight w:val="145"/>
          <w:jc w:val="center"/>
        </w:trPr>
        <w:tc>
          <w:tcPr>
            <w:tcW w:w="653" w:type="dxa"/>
            <w:vAlign w:val="center"/>
          </w:tcPr>
          <w:p w:rsidR="00377360" w:rsidRPr="00074CE7" w:rsidRDefault="00377360" w:rsidP="00620208">
            <w:pPr>
              <w:jc w:val="center"/>
            </w:pPr>
            <w:r w:rsidRPr="00074CE7">
              <w:lastRenderedPageBreak/>
              <w:t>8</w:t>
            </w:r>
          </w:p>
        </w:tc>
        <w:tc>
          <w:tcPr>
            <w:tcW w:w="2775" w:type="dxa"/>
            <w:gridSpan w:val="3"/>
            <w:vAlign w:val="center"/>
          </w:tcPr>
          <w:p w:rsidR="00377360" w:rsidRPr="00074CE7" w:rsidRDefault="00377360" w:rsidP="00620208">
            <w:pPr>
              <w:jc w:val="center"/>
            </w:pPr>
            <w:r w:rsidRPr="00074CE7">
              <w:t>ОАО «Первая нерудная компания» Мочищенский щебеночный з-д</w:t>
            </w:r>
          </w:p>
        </w:tc>
        <w:tc>
          <w:tcPr>
            <w:tcW w:w="2253" w:type="dxa"/>
            <w:gridSpan w:val="2"/>
            <w:vAlign w:val="center"/>
          </w:tcPr>
          <w:p w:rsidR="00377360" w:rsidRPr="00074CE7" w:rsidRDefault="00377360" w:rsidP="00620208">
            <w:pPr>
              <w:jc w:val="center"/>
            </w:pPr>
            <w:r w:rsidRPr="00074CE7">
              <w:t xml:space="preserve">Мочищенское </w:t>
            </w:r>
          </w:p>
          <w:p w:rsidR="00377360" w:rsidRPr="00074CE7" w:rsidRDefault="00377360" w:rsidP="00620208">
            <w:pPr>
              <w:jc w:val="center"/>
            </w:pPr>
            <w:r w:rsidRPr="00074CE7">
              <w:t>(НОВ 02104 ТЭ)</w:t>
            </w:r>
          </w:p>
        </w:tc>
        <w:tc>
          <w:tcPr>
            <w:tcW w:w="1627" w:type="dxa"/>
            <w:vAlign w:val="center"/>
          </w:tcPr>
          <w:p w:rsidR="00377360" w:rsidRPr="00074CE7" w:rsidRDefault="00377360" w:rsidP="00620208">
            <w:pPr>
              <w:jc w:val="center"/>
            </w:pPr>
            <w:r w:rsidRPr="00074CE7">
              <w:t>300</w:t>
            </w:r>
          </w:p>
        </w:tc>
        <w:tc>
          <w:tcPr>
            <w:tcW w:w="1099" w:type="dxa"/>
            <w:tcBorders>
              <w:top w:val="single" w:sz="4" w:space="0" w:color="auto"/>
            </w:tcBorders>
            <w:vAlign w:val="center"/>
          </w:tcPr>
          <w:p w:rsidR="00377360" w:rsidRPr="00074CE7" w:rsidRDefault="00377360" w:rsidP="00620208">
            <w:pPr>
              <w:jc w:val="center"/>
            </w:pPr>
            <w:r w:rsidRPr="00074CE7">
              <w:t>148,1</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63</w:t>
            </w:r>
          </w:p>
        </w:tc>
      </w:tr>
      <w:tr w:rsidR="00377360" w:rsidRPr="00074CE7" w:rsidTr="00620208">
        <w:trPr>
          <w:trHeight w:val="145"/>
          <w:jc w:val="center"/>
        </w:trPr>
        <w:tc>
          <w:tcPr>
            <w:tcW w:w="653" w:type="dxa"/>
            <w:shd w:val="clear" w:color="auto" w:fill="FFFFFF"/>
            <w:vAlign w:val="center"/>
          </w:tcPr>
          <w:p w:rsidR="00377360" w:rsidRPr="00074CE7" w:rsidRDefault="00377360" w:rsidP="00620208">
            <w:pPr>
              <w:jc w:val="center"/>
            </w:pPr>
            <w:r w:rsidRPr="00074CE7">
              <w:t>9</w:t>
            </w:r>
          </w:p>
        </w:tc>
        <w:tc>
          <w:tcPr>
            <w:tcW w:w="2775" w:type="dxa"/>
            <w:gridSpan w:val="3"/>
            <w:shd w:val="clear" w:color="auto" w:fill="FFFFFF"/>
            <w:vAlign w:val="center"/>
          </w:tcPr>
          <w:p w:rsidR="00377360" w:rsidRPr="00074CE7" w:rsidRDefault="00377360" w:rsidP="00620208">
            <w:pPr>
              <w:jc w:val="center"/>
            </w:pPr>
            <w:r w:rsidRPr="00074CE7">
              <w:t>ООО «Горно-Техническая Компания «Сибирь»</w:t>
            </w:r>
          </w:p>
        </w:tc>
        <w:tc>
          <w:tcPr>
            <w:tcW w:w="2253" w:type="dxa"/>
            <w:gridSpan w:val="2"/>
            <w:shd w:val="clear" w:color="auto" w:fill="FFFFFF"/>
            <w:vAlign w:val="center"/>
          </w:tcPr>
          <w:p w:rsidR="00377360" w:rsidRPr="00074CE7" w:rsidRDefault="00377360" w:rsidP="00620208">
            <w:pPr>
              <w:jc w:val="center"/>
            </w:pPr>
            <w:r w:rsidRPr="00074CE7">
              <w:t>Самарское</w:t>
            </w:r>
          </w:p>
          <w:p w:rsidR="00377360" w:rsidRPr="00074CE7" w:rsidRDefault="00377360" w:rsidP="00620208">
            <w:pPr>
              <w:jc w:val="center"/>
            </w:pPr>
            <w:r w:rsidRPr="00074CE7">
              <w:t>(НОВ 80015 ТР)</w:t>
            </w:r>
          </w:p>
        </w:tc>
        <w:tc>
          <w:tcPr>
            <w:tcW w:w="1627" w:type="dxa"/>
            <w:tcBorders>
              <w:right w:val="single" w:sz="4" w:space="0" w:color="auto"/>
            </w:tcBorders>
            <w:shd w:val="clear" w:color="auto" w:fill="FFFFFF"/>
            <w:vAlign w:val="center"/>
          </w:tcPr>
          <w:p w:rsidR="00377360" w:rsidRPr="00074CE7" w:rsidRDefault="00377360" w:rsidP="00620208">
            <w:pPr>
              <w:jc w:val="center"/>
            </w:pPr>
            <w:r w:rsidRPr="00074CE7">
              <w:t>700</w:t>
            </w:r>
          </w:p>
        </w:tc>
        <w:tc>
          <w:tcPr>
            <w:tcW w:w="1099" w:type="dxa"/>
            <w:tcBorders>
              <w:left w:val="single" w:sz="4" w:space="0" w:color="auto"/>
              <w:right w:val="single" w:sz="4" w:space="0" w:color="auto"/>
            </w:tcBorders>
            <w:shd w:val="clear" w:color="auto" w:fill="FFFFFF"/>
            <w:vAlign w:val="center"/>
          </w:tcPr>
          <w:p w:rsidR="00377360" w:rsidRPr="00074CE7" w:rsidRDefault="00377360" w:rsidP="00620208">
            <w:pPr>
              <w:jc w:val="center"/>
            </w:pPr>
            <w:r w:rsidRPr="00074CE7">
              <w:t>21,2</w:t>
            </w:r>
          </w:p>
        </w:tc>
        <w:tc>
          <w:tcPr>
            <w:tcW w:w="1118" w:type="dxa"/>
            <w:tcBorders>
              <w:top w:val="single" w:sz="4" w:space="0" w:color="auto"/>
              <w:left w:val="single" w:sz="4" w:space="0" w:color="auto"/>
              <w:bottom w:val="single" w:sz="4" w:space="0" w:color="auto"/>
              <w:right w:val="single" w:sz="4" w:space="0" w:color="auto"/>
            </w:tcBorders>
            <w:shd w:val="clear" w:color="auto" w:fill="FFFFFF"/>
            <w:vAlign w:val="center"/>
          </w:tcPr>
          <w:p w:rsidR="00377360" w:rsidRPr="00074CE7" w:rsidRDefault="00377360" w:rsidP="00620208">
            <w:pPr>
              <w:jc w:val="center"/>
            </w:pPr>
            <w:r w:rsidRPr="00074CE7">
              <w:t>132,9</w:t>
            </w:r>
          </w:p>
        </w:tc>
      </w:tr>
      <w:tr w:rsidR="00377360" w:rsidRPr="00B5062D" w:rsidTr="00620208">
        <w:trPr>
          <w:trHeight w:val="145"/>
          <w:jc w:val="center"/>
        </w:trPr>
        <w:tc>
          <w:tcPr>
            <w:tcW w:w="5681" w:type="dxa"/>
            <w:gridSpan w:val="6"/>
            <w:vAlign w:val="center"/>
          </w:tcPr>
          <w:p w:rsidR="00377360" w:rsidRPr="00074CE7" w:rsidRDefault="00377360" w:rsidP="00620208">
            <w:pPr>
              <w:jc w:val="right"/>
              <w:rPr>
                <w:b/>
                <w:bCs/>
              </w:rPr>
            </w:pPr>
            <w:r w:rsidRPr="00074CE7">
              <w:rPr>
                <w:b/>
                <w:bCs/>
              </w:rPr>
              <w:t>Итого</w:t>
            </w:r>
          </w:p>
        </w:tc>
        <w:tc>
          <w:tcPr>
            <w:tcW w:w="1627" w:type="dxa"/>
            <w:tcBorders>
              <w:right w:val="single" w:sz="4" w:space="0" w:color="auto"/>
            </w:tcBorders>
            <w:vAlign w:val="center"/>
          </w:tcPr>
          <w:p w:rsidR="00377360" w:rsidRPr="00074CE7" w:rsidRDefault="00377360" w:rsidP="00620208">
            <w:pPr>
              <w:jc w:val="center"/>
              <w:rPr>
                <w:b/>
                <w:bCs/>
              </w:rPr>
            </w:pPr>
            <w:r w:rsidRPr="00074CE7">
              <w:rPr>
                <w:b/>
                <w:bCs/>
              </w:rPr>
              <w:t>5</w:t>
            </w:r>
            <w:r w:rsidR="00FE2F51">
              <w:rPr>
                <w:b/>
                <w:bCs/>
              </w:rPr>
              <w:t> </w:t>
            </w:r>
            <w:r w:rsidRPr="00074CE7">
              <w:rPr>
                <w:b/>
                <w:bCs/>
              </w:rPr>
              <w:t>440</w:t>
            </w:r>
          </w:p>
        </w:tc>
        <w:tc>
          <w:tcPr>
            <w:tcW w:w="1099" w:type="dxa"/>
            <w:tcBorders>
              <w:left w:val="single" w:sz="4" w:space="0" w:color="auto"/>
              <w:right w:val="single" w:sz="4" w:space="0" w:color="auto"/>
            </w:tcBorders>
            <w:vAlign w:val="center"/>
          </w:tcPr>
          <w:p w:rsidR="00377360" w:rsidRPr="00074CE7" w:rsidRDefault="00377360" w:rsidP="00620208">
            <w:pPr>
              <w:jc w:val="center"/>
              <w:rPr>
                <w:b/>
              </w:rPr>
            </w:pPr>
            <w:r w:rsidRPr="00074CE7">
              <w:rPr>
                <w:b/>
              </w:rPr>
              <w:t>4</w:t>
            </w:r>
            <w:r w:rsidR="00FE2F51">
              <w:rPr>
                <w:b/>
              </w:rPr>
              <w:t> 951,9</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rsidR="00377360" w:rsidRPr="00B5062D" w:rsidRDefault="00377360" w:rsidP="00620208">
            <w:pPr>
              <w:jc w:val="center"/>
              <w:rPr>
                <w:b/>
                <w:highlight w:val="yellow"/>
              </w:rPr>
            </w:pPr>
            <w:r w:rsidRPr="00475169">
              <w:rPr>
                <w:b/>
              </w:rPr>
              <w:t>5</w:t>
            </w:r>
            <w:r w:rsidR="00FE2F51" w:rsidRPr="00475169">
              <w:rPr>
                <w:b/>
              </w:rPr>
              <w:t> 244,6</w:t>
            </w:r>
          </w:p>
        </w:tc>
      </w:tr>
      <w:tr w:rsidR="00377360" w:rsidRPr="00074CE7" w:rsidTr="00620208">
        <w:trPr>
          <w:trHeight w:val="145"/>
          <w:jc w:val="center"/>
        </w:trPr>
        <w:tc>
          <w:tcPr>
            <w:tcW w:w="9525" w:type="dxa"/>
            <w:gridSpan w:val="9"/>
            <w:tcBorders>
              <w:right w:val="single" w:sz="4" w:space="0" w:color="auto"/>
            </w:tcBorders>
            <w:vAlign w:val="center"/>
          </w:tcPr>
          <w:p w:rsidR="00377360" w:rsidRPr="00B2154B" w:rsidRDefault="00377360" w:rsidP="00620208">
            <w:pPr>
              <w:jc w:val="center"/>
            </w:pPr>
            <w:r w:rsidRPr="00B2154B">
              <w:rPr>
                <w:b/>
                <w:bCs/>
                <w:iCs/>
              </w:rPr>
              <w:t>Добыча строительного известняка, тыс. м</w:t>
            </w:r>
            <w:r w:rsidRPr="00B2154B">
              <w:rPr>
                <w:b/>
                <w:bCs/>
                <w:iCs/>
                <w:vertAlign w:val="superscript"/>
              </w:rPr>
              <w:t>3</w:t>
            </w:r>
          </w:p>
        </w:tc>
      </w:tr>
      <w:tr w:rsidR="00377360" w:rsidRPr="00074CE7" w:rsidTr="00620208">
        <w:trPr>
          <w:trHeight w:val="145"/>
          <w:jc w:val="center"/>
        </w:trPr>
        <w:tc>
          <w:tcPr>
            <w:tcW w:w="653" w:type="dxa"/>
            <w:vAlign w:val="center"/>
          </w:tcPr>
          <w:p w:rsidR="00377360" w:rsidRPr="00074CE7" w:rsidRDefault="00377360" w:rsidP="00620208">
            <w:pPr>
              <w:jc w:val="center"/>
            </w:pPr>
            <w:r w:rsidRPr="00074CE7">
              <w:t>10</w:t>
            </w:r>
          </w:p>
        </w:tc>
        <w:tc>
          <w:tcPr>
            <w:tcW w:w="2775" w:type="dxa"/>
            <w:gridSpan w:val="3"/>
            <w:vAlign w:val="center"/>
          </w:tcPr>
          <w:p w:rsidR="00377360" w:rsidRPr="00074CE7" w:rsidRDefault="00377360" w:rsidP="00620208">
            <w:pPr>
              <w:jc w:val="center"/>
            </w:pPr>
            <w:r w:rsidRPr="00074CE7">
              <w:t>ОАО «Искитимизвесть»</w:t>
            </w:r>
          </w:p>
        </w:tc>
        <w:tc>
          <w:tcPr>
            <w:tcW w:w="2253" w:type="dxa"/>
            <w:gridSpan w:val="2"/>
            <w:vAlign w:val="center"/>
          </w:tcPr>
          <w:p w:rsidR="00377360" w:rsidRPr="00074CE7" w:rsidRDefault="00377360" w:rsidP="00620208">
            <w:pPr>
              <w:jc w:val="center"/>
            </w:pPr>
            <w:r w:rsidRPr="00074CE7">
              <w:t>Искитимское-1</w:t>
            </w:r>
          </w:p>
          <w:p w:rsidR="00377360" w:rsidRPr="00074CE7" w:rsidRDefault="00377360" w:rsidP="00620208">
            <w:pPr>
              <w:jc w:val="center"/>
            </w:pPr>
            <w:r w:rsidRPr="00074CE7">
              <w:t>(НОВ 01648 ТЭ)</w:t>
            </w:r>
          </w:p>
        </w:tc>
        <w:tc>
          <w:tcPr>
            <w:tcW w:w="1627" w:type="dxa"/>
            <w:vAlign w:val="center"/>
          </w:tcPr>
          <w:p w:rsidR="00377360" w:rsidRPr="00074CE7" w:rsidRDefault="00377360" w:rsidP="00620208">
            <w:pPr>
              <w:jc w:val="center"/>
            </w:pPr>
            <w:r w:rsidRPr="00074CE7">
              <w:t>155</w:t>
            </w:r>
          </w:p>
        </w:tc>
        <w:tc>
          <w:tcPr>
            <w:tcW w:w="1099" w:type="dxa"/>
            <w:tcBorders>
              <w:right w:val="single" w:sz="4" w:space="0" w:color="auto"/>
            </w:tcBorders>
            <w:vAlign w:val="center"/>
          </w:tcPr>
          <w:p w:rsidR="00377360" w:rsidRPr="00074CE7" w:rsidRDefault="00FE2F51" w:rsidP="00620208">
            <w:pPr>
              <w:jc w:val="center"/>
            </w:pPr>
            <w:r>
              <w:t>285,8</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FE2F51" w:rsidP="00620208">
            <w:pPr>
              <w:jc w:val="center"/>
            </w:pPr>
            <w:r>
              <w:t>295,8</w:t>
            </w:r>
          </w:p>
        </w:tc>
      </w:tr>
      <w:tr w:rsidR="00377360" w:rsidRPr="00074CE7" w:rsidTr="00620208">
        <w:trPr>
          <w:trHeight w:val="145"/>
          <w:jc w:val="center"/>
        </w:trPr>
        <w:tc>
          <w:tcPr>
            <w:tcW w:w="653" w:type="dxa"/>
            <w:vAlign w:val="center"/>
          </w:tcPr>
          <w:p w:rsidR="00377360" w:rsidRPr="00074CE7" w:rsidRDefault="00377360" w:rsidP="00620208">
            <w:pPr>
              <w:jc w:val="center"/>
            </w:pPr>
            <w:r w:rsidRPr="00074CE7">
              <w:t>11</w:t>
            </w:r>
          </w:p>
        </w:tc>
        <w:tc>
          <w:tcPr>
            <w:tcW w:w="2775" w:type="dxa"/>
            <w:gridSpan w:val="3"/>
            <w:vAlign w:val="center"/>
          </w:tcPr>
          <w:p w:rsidR="00377360" w:rsidRPr="00074CE7" w:rsidRDefault="00377360" w:rsidP="00620208">
            <w:pPr>
              <w:jc w:val="center"/>
            </w:pPr>
            <w:r w:rsidRPr="00074CE7">
              <w:t>ЗАО «Сибирский Антрацит»</w:t>
            </w:r>
          </w:p>
        </w:tc>
        <w:tc>
          <w:tcPr>
            <w:tcW w:w="2253" w:type="dxa"/>
            <w:gridSpan w:val="2"/>
            <w:vAlign w:val="center"/>
          </w:tcPr>
          <w:p w:rsidR="00377360" w:rsidRPr="00074CE7" w:rsidRDefault="00377360" w:rsidP="00620208">
            <w:pPr>
              <w:jc w:val="center"/>
            </w:pPr>
            <w:r w:rsidRPr="00074CE7">
              <w:t>Выдрихинское</w:t>
            </w:r>
          </w:p>
          <w:p w:rsidR="00377360" w:rsidRPr="00074CE7" w:rsidRDefault="00377360" w:rsidP="00620208">
            <w:pPr>
              <w:jc w:val="center"/>
            </w:pPr>
            <w:r w:rsidRPr="00074CE7">
              <w:t>(НОВ 02069 ТЭ)</w:t>
            </w:r>
          </w:p>
        </w:tc>
        <w:tc>
          <w:tcPr>
            <w:tcW w:w="1627" w:type="dxa"/>
            <w:tcBorders>
              <w:right w:val="single" w:sz="4" w:space="0" w:color="auto"/>
            </w:tcBorders>
            <w:vAlign w:val="center"/>
          </w:tcPr>
          <w:p w:rsidR="00377360" w:rsidRPr="00074CE7" w:rsidRDefault="00377360" w:rsidP="00620208">
            <w:pPr>
              <w:jc w:val="center"/>
            </w:pPr>
            <w:r w:rsidRPr="00074CE7">
              <w:t>100</w:t>
            </w:r>
          </w:p>
        </w:tc>
        <w:tc>
          <w:tcPr>
            <w:tcW w:w="1099" w:type="dxa"/>
            <w:tcBorders>
              <w:left w:val="single" w:sz="4" w:space="0" w:color="auto"/>
              <w:right w:val="single" w:sz="4" w:space="0" w:color="auto"/>
            </w:tcBorders>
            <w:vAlign w:val="center"/>
          </w:tcPr>
          <w:p w:rsidR="00377360" w:rsidRPr="00074CE7" w:rsidRDefault="00FE2F51" w:rsidP="00620208">
            <w:pPr>
              <w:jc w:val="center"/>
            </w:pPr>
            <w:r>
              <w:t>147,6</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rsidR="00377360" w:rsidRPr="00074CE7" w:rsidRDefault="00FE2F51" w:rsidP="00620208">
            <w:pPr>
              <w:jc w:val="center"/>
            </w:pPr>
            <w:r>
              <w:t>148,8</w:t>
            </w:r>
          </w:p>
        </w:tc>
      </w:tr>
      <w:tr w:rsidR="00377360" w:rsidRPr="00074CE7" w:rsidTr="00620208">
        <w:trPr>
          <w:trHeight w:val="145"/>
          <w:jc w:val="center"/>
        </w:trPr>
        <w:tc>
          <w:tcPr>
            <w:tcW w:w="5681" w:type="dxa"/>
            <w:gridSpan w:val="6"/>
            <w:vAlign w:val="center"/>
          </w:tcPr>
          <w:p w:rsidR="00377360" w:rsidRPr="00074CE7" w:rsidRDefault="00377360" w:rsidP="00620208">
            <w:pPr>
              <w:jc w:val="right"/>
              <w:rPr>
                <w:b/>
                <w:bCs/>
              </w:rPr>
            </w:pPr>
            <w:r w:rsidRPr="00074CE7">
              <w:rPr>
                <w:b/>
                <w:bCs/>
              </w:rPr>
              <w:t>Итого</w:t>
            </w:r>
          </w:p>
        </w:tc>
        <w:tc>
          <w:tcPr>
            <w:tcW w:w="1627" w:type="dxa"/>
            <w:tcBorders>
              <w:right w:val="single" w:sz="4" w:space="0" w:color="auto"/>
            </w:tcBorders>
            <w:vAlign w:val="center"/>
          </w:tcPr>
          <w:p w:rsidR="00377360" w:rsidRPr="00074CE7" w:rsidRDefault="00377360" w:rsidP="00620208">
            <w:pPr>
              <w:jc w:val="center"/>
              <w:rPr>
                <w:b/>
                <w:bCs/>
              </w:rPr>
            </w:pPr>
            <w:r w:rsidRPr="00074CE7">
              <w:rPr>
                <w:b/>
                <w:bCs/>
              </w:rPr>
              <w:t>255</w:t>
            </w:r>
          </w:p>
        </w:tc>
        <w:tc>
          <w:tcPr>
            <w:tcW w:w="1099" w:type="dxa"/>
            <w:tcBorders>
              <w:left w:val="single" w:sz="4" w:space="0" w:color="auto"/>
              <w:right w:val="single" w:sz="4" w:space="0" w:color="auto"/>
            </w:tcBorders>
            <w:vAlign w:val="center"/>
          </w:tcPr>
          <w:p w:rsidR="00377360" w:rsidRPr="00074CE7" w:rsidRDefault="00FE2F51" w:rsidP="00620208">
            <w:pPr>
              <w:jc w:val="center"/>
              <w:rPr>
                <w:b/>
              </w:rPr>
            </w:pPr>
            <w:r>
              <w:rPr>
                <w:b/>
              </w:rPr>
              <w:t>433,4</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rsidR="00377360" w:rsidRPr="00074CE7" w:rsidRDefault="00FE2F51" w:rsidP="00620208">
            <w:pPr>
              <w:jc w:val="center"/>
              <w:rPr>
                <w:b/>
              </w:rPr>
            </w:pPr>
            <w:r w:rsidRPr="00475169">
              <w:rPr>
                <w:b/>
              </w:rPr>
              <w:t>444,6</w:t>
            </w:r>
          </w:p>
        </w:tc>
      </w:tr>
      <w:tr w:rsidR="00377360" w:rsidRPr="00074CE7" w:rsidTr="00620208">
        <w:trPr>
          <w:trHeight w:val="145"/>
          <w:jc w:val="center"/>
        </w:trPr>
        <w:tc>
          <w:tcPr>
            <w:tcW w:w="9525" w:type="dxa"/>
            <w:gridSpan w:val="9"/>
            <w:tcBorders>
              <w:right w:val="single" w:sz="4" w:space="0" w:color="auto"/>
            </w:tcBorders>
            <w:vAlign w:val="center"/>
          </w:tcPr>
          <w:p w:rsidR="00377360" w:rsidRPr="00B2154B" w:rsidRDefault="00377360" w:rsidP="00620208">
            <w:pPr>
              <w:jc w:val="center"/>
            </w:pPr>
            <w:r w:rsidRPr="00B2154B">
              <w:rPr>
                <w:b/>
                <w:bCs/>
                <w:iCs/>
              </w:rPr>
              <w:t>Добыча кирпичного сырья, тыс. м</w:t>
            </w:r>
            <w:r w:rsidRPr="00B2154B">
              <w:rPr>
                <w:b/>
                <w:bCs/>
                <w:iCs/>
                <w:vertAlign w:val="superscript"/>
              </w:rPr>
              <w:t>3</w:t>
            </w:r>
          </w:p>
        </w:tc>
      </w:tr>
      <w:tr w:rsidR="00377360" w:rsidRPr="00074CE7" w:rsidTr="00620208">
        <w:trPr>
          <w:trHeight w:val="145"/>
          <w:jc w:val="center"/>
        </w:trPr>
        <w:tc>
          <w:tcPr>
            <w:tcW w:w="653" w:type="dxa"/>
            <w:vAlign w:val="center"/>
          </w:tcPr>
          <w:p w:rsidR="00377360" w:rsidRPr="00074CE7" w:rsidRDefault="00377360" w:rsidP="00620208">
            <w:pPr>
              <w:jc w:val="center"/>
            </w:pPr>
            <w:r w:rsidRPr="00074CE7">
              <w:t>12</w:t>
            </w:r>
          </w:p>
        </w:tc>
        <w:tc>
          <w:tcPr>
            <w:tcW w:w="2775" w:type="dxa"/>
            <w:gridSpan w:val="3"/>
            <w:vAlign w:val="center"/>
          </w:tcPr>
          <w:p w:rsidR="00377360" w:rsidRPr="00074CE7" w:rsidRDefault="00377360" w:rsidP="00620208">
            <w:pPr>
              <w:jc w:val="center"/>
            </w:pPr>
            <w:r w:rsidRPr="00074CE7">
              <w:t>ООО Предприятие «Стройкерамика»</w:t>
            </w:r>
          </w:p>
        </w:tc>
        <w:tc>
          <w:tcPr>
            <w:tcW w:w="2253" w:type="dxa"/>
            <w:gridSpan w:val="2"/>
            <w:vAlign w:val="center"/>
          </w:tcPr>
          <w:p w:rsidR="00377360" w:rsidRPr="00074CE7" w:rsidRDefault="00377360" w:rsidP="00620208">
            <w:pPr>
              <w:jc w:val="center"/>
            </w:pPr>
            <w:r w:rsidRPr="00074CE7">
              <w:t>Каменское</w:t>
            </w:r>
          </w:p>
          <w:p w:rsidR="00377360" w:rsidRPr="00074CE7" w:rsidRDefault="00377360" w:rsidP="00620208">
            <w:pPr>
              <w:jc w:val="center"/>
            </w:pPr>
            <w:r w:rsidRPr="00074CE7">
              <w:t>(НОВ 02180 ТЭ)</w:t>
            </w:r>
          </w:p>
        </w:tc>
        <w:tc>
          <w:tcPr>
            <w:tcW w:w="1627" w:type="dxa"/>
            <w:vAlign w:val="center"/>
          </w:tcPr>
          <w:p w:rsidR="00377360" w:rsidRPr="00074CE7" w:rsidRDefault="00377360" w:rsidP="00620208">
            <w:pPr>
              <w:jc w:val="center"/>
            </w:pPr>
            <w:r w:rsidRPr="00074CE7">
              <w:t>50</w:t>
            </w:r>
          </w:p>
        </w:tc>
        <w:tc>
          <w:tcPr>
            <w:tcW w:w="1099" w:type="dxa"/>
            <w:vAlign w:val="center"/>
          </w:tcPr>
          <w:p w:rsidR="00377360" w:rsidRPr="00074CE7" w:rsidRDefault="00377360" w:rsidP="00620208">
            <w:pPr>
              <w:jc w:val="center"/>
            </w:pPr>
            <w:r w:rsidRPr="00074CE7">
              <w:t>140,3</w:t>
            </w:r>
          </w:p>
        </w:tc>
        <w:tc>
          <w:tcPr>
            <w:tcW w:w="1118" w:type="dxa"/>
            <w:tcBorders>
              <w:top w:val="single" w:sz="4" w:space="0" w:color="auto"/>
              <w:bottom w:val="single" w:sz="4" w:space="0" w:color="auto"/>
              <w:right w:val="single" w:sz="4" w:space="0" w:color="auto"/>
            </w:tcBorders>
            <w:shd w:val="clear" w:color="auto" w:fill="FFFFFF"/>
            <w:vAlign w:val="center"/>
          </w:tcPr>
          <w:p w:rsidR="00377360" w:rsidRPr="00074CE7" w:rsidRDefault="00377360" w:rsidP="00620208">
            <w:pPr>
              <w:jc w:val="center"/>
            </w:pPr>
            <w:r w:rsidRPr="00074CE7">
              <w:t>129,8</w:t>
            </w:r>
          </w:p>
        </w:tc>
      </w:tr>
      <w:tr w:rsidR="00377360" w:rsidRPr="00074CE7" w:rsidTr="00620208">
        <w:trPr>
          <w:trHeight w:val="145"/>
          <w:jc w:val="center"/>
        </w:trPr>
        <w:tc>
          <w:tcPr>
            <w:tcW w:w="653" w:type="dxa"/>
            <w:vAlign w:val="center"/>
          </w:tcPr>
          <w:p w:rsidR="00377360" w:rsidRPr="00074CE7" w:rsidRDefault="00377360" w:rsidP="00620208">
            <w:pPr>
              <w:jc w:val="center"/>
            </w:pPr>
            <w:r w:rsidRPr="00074CE7">
              <w:t>13</w:t>
            </w:r>
          </w:p>
        </w:tc>
        <w:tc>
          <w:tcPr>
            <w:tcW w:w="2775" w:type="dxa"/>
            <w:gridSpan w:val="3"/>
            <w:vAlign w:val="center"/>
          </w:tcPr>
          <w:p w:rsidR="00377360" w:rsidRPr="00074CE7" w:rsidRDefault="00377360" w:rsidP="00620208">
            <w:pPr>
              <w:jc w:val="center"/>
            </w:pPr>
            <w:r w:rsidRPr="00074CE7">
              <w:t>ООО «Монтажник»</w:t>
            </w:r>
          </w:p>
        </w:tc>
        <w:tc>
          <w:tcPr>
            <w:tcW w:w="2253" w:type="dxa"/>
            <w:gridSpan w:val="2"/>
            <w:vAlign w:val="center"/>
          </w:tcPr>
          <w:p w:rsidR="00377360" w:rsidRPr="00074CE7" w:rsidRDefault="00377360" w:rsidP="00620208">
            <w:pPr>
              <w:jc w:val="center"/>
            </w:pPr>
            <w:r w:rsidRPr="00074CE7">
              <w:t>Моховое</w:t>
            </w:r>
          </w:p>
          <w:p w:rsidR="00377360" w:rsidRPr="00074CE7" w:rsidRDefault="00377360" w:rsidP="00620208">
            <w:pPr>
              <w:jc w:val="center"/>
            </w:pPr>
            <w:r w:rsidRPr="00074CE7">
              <w:t>(НОВ 01812 ТЭ)</w:t>
            </w:r>
          </w:p>
        </w:tc>
        <w:tc>
          <w:tcPr>
            <w:tcW w:w="1627" w:type="dxa"/>
            <w:vAlign w:val="center"/>
          </w:tcPr>
          <w:p w:rsidR="00377360" w:rsidRPr="00074CE7" w:rsidRDefault="00377360" w:rsidP="00620208">
            <w:pPr>
              <w:jc w:val="center"/>
            </w:pPr>
            <w:r w:rsidRPr="00074CE7">
              <w:t>14</w:t>
            </w:r>
          </w:p>
        </w:tc>
        <w:tc>
          <w:tcPr>
            <w:tcW w:w="1099" w:type="dxa"/>
            <w:vAlign w:val="center"/>
          </w:tcPr>
          <w:p w:rsidR="00377360" w:rsidRPr="00074CE7" w:rsidRDefault="00377360" w:rsidP="00620208">
            <w:pPr>
              <w:jc w:val="center"/>
            </w:pPr>
            <w:r w:rsidRPr="00074CE7">
              <w:t>14</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14,0</w:t>
            </w:r>
          </w:p>
        </w:tc>
      </w:tr>
      <w:tr w:rsidR="00377360" w:rsidRPr="00074CE7" w:rsidTr="00620208">
        <w:trPr>
          <w:trHeight w:val="145"/>
          <w:jc w:val="center"/>
        </w:trPr>
        <w:tc>
          <w:tcPr>
            <w:tcW w:w="653" w:type="dxa"/>
            <w:vMerge w:val="restart"/>
            <w:vAlign w:val="center"/>
          </w:tcPr>
          <w:p w:rsidR="00377360" w:rsidRPr="00074CE7" w:rsidRDefault="00377360" w:rsidP="00620208">
            <w:pPr>
              <w:jc w:val="center"/>
            </w:pPr>
            <w:r w:rsidRPr="00074CE7">
              <w:t>14</w:t>
            </w:r>
          </w:p>
        </w:tc>
        <w:tc>
          <w:tcPr>
            <w:tcW w:w="2775" w:type="dxa"/>
            <w:gridSpan w:val="3"/>
            <w:vMerge w:val="restart"/>
            <w:vAlign w:val="center"/>
          </w:tcPr>
          <w:p w:rsidR="00377360" w:rsidRPr="00074CE7" w:rsidRDefault="00377360" w:rsidP="00620208">
            <w:pPr>
              <w:jc w:val="center"/>
            </w:pPr>
            <w:r w:rsidRPr="00074CE7">
              <w:t>ОАО «Черепановский завод строительных материалов»</w:t>
            </w:r>
          </w:p>
        </w:tc>
        <w:tc>
          <w:tcPr>
            <w:tcW w:w="2253" w:type="dxa"/>
            <w:gridSpan w:val="2"/>
            <w:vAlign w:val="center"/>
          </w:tcPr>
          <w:p w:rsidR="00377360" w:rsidRPr="00074CE7" w:rsidRDefault="00377360" w:rsidP="00620208">
            <w:pPr>
              <w:jc w:val="center"/>
            </w:pPr>
            <w:r w:rsidRPr="00074CE7">
              <w:t>Черепановское-2: участок № 2</w:t>
            </w:r>
          </w:p>
          <w:p w:rsidR="00377360" w:rsidRPr="00074CE7" w:rsidRDefault="00377360" w:rsidP="00620208">
            <w:pPr>
              <w:jc w:val="center"/>
            </w:pPr>
            <w:r w:rsidRPr="00074CE7">
              <w:t xml:space="preserve">(НОВ 01847 ТЭ) </w:t>
            </w:r>
          </w:p>
        </w:tc>
        <w:tc>
          <w:tcPr>
            <w:tcW w:w="1627" w:type="dxa"/>
            <w:vAlign w:val="center"/>
          </w:tcPr>
          <w:p w:rsidR="00377360" w:rsidRPr="00074CE7" w:rsidRDefault="00377360" w:rsidP="00620208">
            <w:pPr>
              <w:jc w:val="center"/>
            </w:pPr>
            <w:r w:rsidRPr="00074CE7">
              <w:t>190</w:t>
            </w:r>
          </w:p>
        </w:tc>
        <w:tc>
          <w:tcPr>
            <w:tcW w:w="1099" w:type="dxa"/>
            <w:vAlign w:val="center"/>
          </w:tcPr>
          <w:p w:rsidR="00377360" w:rsidRPr="00074CE7" w:rsidRDefault="00377360" w:rsidP="00620208">
            <w:pPr>
              <w:jc w:val="center"/>
            </w:pPr>
            <w:r w:rsidRPr="00074CE7">
              <w:t>0</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0</w:t>
            </w:r>
          </w:p>
        </w:tc>
      </w:tr>
      <w:tr w:rsidR="00377360" w:rsidRPr="00074CE7" w:rsidTr="00620208">
        <w:trPr>
          <w:trHeight w:val="145"/>
          <w:jc w:val="center"/>
        </w:trPr>
        <w:tc>
          <w:tcPr>
            <w:tcW w:w="653" w:type="dxa"/>
            <w:vMerge/>
            <w:vAlign w:val="center"/>
          </w:tcPr>
          <w:p w:rsidR="00377360" w:rsidRPr="00074CE7" w:rsidRDefault="00377360" w:rsidP="00620208">
            <w:pPr>
              <w:jc w:val="center"/>
            </w:pPr>
          </w:p>
        </w:tc>
        <w:tc>
          <w:tcPr>
            <w:tcW w:w="2775" w:type="dxa"/>
            <w:gridSpan w:val="3"/>
            <w:vMerge/>
            <w:vAlign w:val="center"/>
          </w:tcPr>
          <w:p w:rsidR="00377360" w:rsidRPr="00074CE7" w:rsidRDefault="00377360" w:rsidP="00620208">
            <w:pPr>
              <w:jc w:val="center"/>
            </w:pPr>
          </w:p>
        </w:tc>
        <w:tc>
          <w:tcPr>
            <w:tcW w:w="2253" w:type="dxa"/>
            <w:gridSpan w:val="2"/>
            <w:vAlign w:val="center"/>
          </w:tcPr>
          <w:p w:rsidR="00377360" w:rsidRPr="00074CE7" w:rsidRDefault="00377360" w:rsidP="00620208">
            <w:pPr>
              <w:jc w:val="center"/>
            </w:pPr>
            <w:r w:rsidRPr="00074CE7">
              <w:t>Черепановское-2: участки №№ 3, 4</w:t>
            </w:r>
          </w:p>
          <w:p w:rsidR="00377360" w:rsidRPr="00074CE7" w:rsidRDefault="00377360" w:rsidP="00620208">
            <w:pPr>
              <w:jc w:val="center"/>
            </w:pPr>
            <w:r w:rsidRPr="00074CE7">
              <w:t>(НОВ 01918 ТР, НОВ 02169 ТР)</w:t>
            </w:r>
          </w:p>
        </w:tc>
        <w:tc>
          <w:tcPr>
            <w:tcW w:w="1627" w:type="dxa"/>
            <w:vAlign w:val="center"/>
          </w:tcPr>
          <w:p w:rsidR="00377360" w:rsidRPr="00074CE7" w:rsidRDefault="00377360" w:rsidP="00620208">
            <w:pPr>
              <w:jc w:val="center"/>
            </w:pPr>
            <w:r w:rsidRPr="00074CE7">
              <w:t>100</w:t>
            </w:r>
          </w:p>
        </w:tc>
        <w:tc>
          <w:tcPr>
            <w:tcW w:w="1099" w:type="dxa"/>
            <w:vAlign w:val="center"/>
          </w:tcPr>
          <w:p w:rsidR="00377360" w:rsidRPr="00074CE7" w:rsidRDefault="00377360" w:rsidP="00620208">
            <w:pPr>
              <w:jc w:val="center"/>
            </w:pPr>
            <w:r w:rsidRPr="00074CE7">
              <w:t>137</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141,0</w:t>
            </w:r>
          </w:p>
        </w:tc>
      </w:tr>
      <w:tr w:rsidR="00377360" w:rsidRPr="00074CE7" w:rsidTr="00620208">
        <w:trPr>
          <w:trHeight w:val="145"/>
          <w:jc w:val="center"/>
        </w:trPr>
        <w:tc>
          <w:tcPr>
            <w:tcW w:w="653" w:type="dxa"/>
            <w:vAlign w:val="center"/>
          </w:tcPr>
          <w:p w:rsidR="00377360" w:rsidRPr="00074CE7" w:rsidRDefault="00377360" w:rsidP="00620208">
            <w:pPr>
              <w:jc w:val="center"/>
            </w:pPr>
            <w:r w:rsidRPr="00074CE7">
              <w:t>15</w:t>
            </w:r>
          </w:p>
        </w:tc>
        <w:tc>
          <w:tcPr>
            <w:tcW w:w="2775" w:type="dxa"/>
            <w:gridSpan w:val="3"/>
            <w:vAlign w:val="center"/>
          </w:tcPr>
          <w:p w:rsidR="00377360" w:rsidRPr="00074CE7" w:rsidRDefault="00377360" w:rsidP="00620208">
            <w:pPr>
              <w:jc w:val="center"/>
            </w:pPr>
            <w:r w:rsidRPr="00074CE7">
              <w:t>ЗАО фирма «Кирпичный завод»</w:t>
            </w:r>
          </w:p>
        </w:tc>
        <w:tc>
          <w:tcPr>
            <w:tcW w:w="2253" w:type="dxa"/>
            <w:gridSpan w:val="2"/>
            <w:vAlign w:val="center"/>
          </w:tcPr>
          <w:p w:rsidR="00377360" w:rsidRPr="00074CE7" w:rsidRDefault="00377360" w:rsidP="00620208">
            <w:pPr>
              <w:jc w:val="center"/>
            </w:pPr>
            <w:r w:rsidRPr="00074CE7">
              <w:t>Маслянинское-3 (НОВ 01860 ТЭ)</w:t>
            </w:r>
          </w:p>
        </w:tc>
        <w:tc>
          <w:tcPr>
            <w:tcW w:w="1627" w:type="dxa"/>
            <w:vAlign w:val="center"/>
          </w:tcPr>
          <w:p w:rsidR="00377360" w:rsidRPr="00074CE7" w:rsidRDefault="00377360" w:rsidP="00620208">
            <w:pPr>
              <w:jc w:val="center"/>
            </w:pPr>
            <w:r w:rsidRPr="00074CE7">
              <w:t>105</w:t>
            </w:r>
          </w:p>
        </w:tc>
        <w:tc>
          <w:tcPr>
            <w:tcW w:w="1099" w:type="dxa"/>
            <w:vAlign w:val="center"/>
          </w:tcPr>
          <w:p w:rsidR="00377360" w:rsidRPr="00074CE7" w:rsidRDefault="00377360" w:rsidP="00620208">
            <w:pPr>
              <w:jc w:val="center"/>
            </w:pPr>
            <w:r w:rsidRPr="00074CE7">
              <w:t>111,6</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111,4</w:t>
            </w:r>
          </w:p>
        </w:tc>
      </w:tr>
      <w:tr w:rsidR="00377360" w:rsidRPr="00074CE7" w:rsidTr="00620208">
        <w:trPr>
          <w:trHeight w:val="145"/>
          <w:jc w:val="center"/>
        </w:trPr>
        <w:tc>
          <w:tcPr>
            <w:tcW w:w="653" w:type="dxa"/>
            <w:vAlign w:val="center"/>
          </w:tcPr>
          <w:p w:rsidR="00377360" w:rsidRPr="00074CE7" w:rsidRDefault="00377360" w:rsidP="00620208">
            <w:pPr>
              <w:jc w:val="center"/>
            </w:pPr>
            <w:r w:rsidRPr="00074CE7">
              <w:t>16</w:t>
            </w:r>
          </w:p>
        </w:tc>
        <w:tc>
          <w:tcPr>
            <w:tcW w:w="2775" w:type="dxa"/>
            <w:gridSpan w:val="3"/>
            <w:vAlign w:val="center"/>
          </w:tcPr>
          <w:p w:rsidR="00377360" w:rsidRPr="00074CE7" w:rsidRDefault="00377360" w:rsidP="00620208">
            <w:pPr>
              <w:jc w:val="center"/>
            </w:pPr>
            <w:r w:rsidRPr="00074CE7">
              <w:t>ООО «Завод строительных материалов 7»</w:t>
            </w:r>
          </w:p>
        </w:tc>
        <w:tc>
          <w:tcPr>
            <w:tcW w:w="2253" w:type="dxa"/>
            <w:gridSpan w:val="2"/>
            <w:vAlign w:val="center"/>
          </w:tcPr>
          <w:p w:rsidR="00377360" w:rsidRPr="00074CE7" w:rsidRDefault="00377360" w:rsidP="00620208">
            <w:pPr>
              <w:jc w:val="center"/>
            </w:pPr>
            <w:r w:rsidRPr="00074CE7">
              <w:t>Клещихинское</w:t>
            </w:r>
          </w:p>
          <w:p w:rsidR="00377360" w:rsidRPr="00074CE7" w:rsidRDefault="00377360" w:rsidP="00620208">
            <w:pPr>
              <w:jc w:val="center"/>
            </w:pPr>
            <w:r w:rsidRPr="00074CE7">
              <w:t>(участок 7)</w:t>
            </w:r>
          </w:p>
          <w:p w:rsidR="00377360" w:rsidRPr="00074CE7" w:rsidRDefault="00377360" w:rsidP="00620208">
            <w:pPr>
              <w:jc w:val="center"/>
            </w:pPr>
            <w:r w:rsidRPr="00074CE7">
              <w:t>(НОВ 01951 ТЭ)</w:t>
            </w:r>
          </w:p>
        </w:tc>
        <w:tc>
          <w:tcPr>
            <w:tcW w:w="1627" w:type="dxa"/>
            <w:vAlign w:val="center"/>
          </w:tcPr>
          <w:p w:rsidR="00377360" w:rsidRPr="00074CE7" w:rsidRDefault="00377360" w:rsidP="00620208">
            <w:pPr>
              <w:jc w:val="center"/>
            </w:pPr>
            <w:r w:rsidRPr="00074CE7">
              <w:t>75</w:t>
            </w:r>
          </w:p>
        </w:tc>
        <w:tc>
          <w:tcPr>
            <w:tcW w:w="1099" w:type="dxa"/>
            <w:vAlign w:val="center"/>
          </w:tcPr>
          <w:p w:rsidR="00377360" w:rsidRPr="00074CE7" w:rsidRDefault="00377360" w:rsidP="00620208">
            <w:pPr>
              <w:jc w:val="center"/>
            </w:pPr>
            <w:r w:rsidRPr="00074CE7">
              <w:t>146</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75,0</w:t>
            </w:r>
          </w:p>
        </w:tc>
      </w:tr>
      <w:tr w:rsidR="00377360" w:rsidRPr="00074CE7" w:rsidTr="00620208">
        <w:trPr>
          <w:trHeight w:val="145"/>
          <w:jc w:val="center"/>
        </w:trPr>
        <w:tc>
          <w:tcPr>
            <w:tcW w:w="653" w:type="dxa"/>
            <w:vAlign w:val="center"/>
          </w:tcPr>
          <w:p w:rsidR="00377360" w:rsidRPr="00074CE7" w:rsidRDefault="00377360" w:rsidP="00620208">
            <w:pPr>
              <w:jc w:val="center"/>
            </w:pPr>
            <w:r w:rsidRPr="00074CE7">
              <w:t>17</w:t>
            </w:r>
          </w:p>
        </w:tc>
        <w:tc>
          <w:tcPr>
            <w:tcW w:w="2775" w:type="dxa"/>
            <w:gridSpan w:val="3"/>
            <w:vAlign w:val="center"/>
          </w:tcPr>
          <w:p w:rsidR="00377360" w:rsidRPr="00074CE7" w:rsidRDefault="00377360" w:rsidP="00620208">
            <w:pPr>
              <w:jc w:val="center"/>
            </w:pPr>
            <w:r w:rsidRPr="00074CE7">
              <w:t>ООО «Мезон-Л»</w:t>
            </w:r>
          </w:p>
        </w:tc>
        <w:tc>
          <w:tcPr>
            <w:tcW w:w="2253" w:type="dxa"/>
            <w:gridSpan w:val="2"/>
            <w:vAlign w:val="center"/>
          </w:tcPr>
          <w:p w:rsidR="00377360" w:rsidRPr="00074CE7" w:rsidRDefault="00377360" w:rsidP="00620208">
            <w:pPr>
              <w:jc w:val="center"/>
            </w:pPr>
            <w:r w:rsidRPr="00074CE7">
              <w:t>Верх-Тулинское (НОВ 01840 ТР)</w:t>
            </w:r>
          </w:p>
        </w:tc>
        <w:tc>
          <w:tcPr>
            <w:tcW w:w="1627" w:type="dxa"/>
            <w:vAlign w:val="center"/>
          </w:tcPr>
          <w:p w:rsidR="00377360" w:rsidRPr="00074CE7" w:rsidRDefault="00377360" w:rsidP="00620208">
            <w:pPr>
              <w:jc w:val="center"/>
            </w:pPr>
            <w:r w:rsidRPr="00074CE7">
              <w:t>50</w:t>
            </w:r>
          </w:p>
        </w:tc>
        <w:tc>
          <w:tcPr>
            <w:tcW w:w="1099" w:type="dxa"/>
            <w:vAlign w:val="center"/>
          </w:tcPr>
          <w:p w:rsidR="00377360" w:rsidRPr="00074CE7" w:rsidRDefault="00377360" w:rsidP="00620208">
            <w:pPr>
              <w:jc w:val="center"/>
            </w:pPr>
            <w:r w:rsidRPr="00074CE7">
              <w:t>56</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84,0</w:t>
            </w:r>
          </w:p>
        </w:tc>
      </w:tr>
      <w:tr w:rsidR="00377360" w:rsidRPr="00074CE7" w:rsidTr="00620208">
        <w:trPr>
          <w:trHeight w:val="145"/>
          <w:jc w:val="center"/>
        </w:trPr>
        <w:tc>
          <w:tcPr>
            <w:tcW w:w="653" w:type="dxa"/>
            <w:vAlign w:val="center"/>
          </w:tcPr>
          <w:p w:rsidR="00377360" w:rsidRPr="00074CE7" w:rsidRDefault="00377360" w:rsidP="00620208">
            <w:pPr>
              <w:jc w:val="center"/>
            </w:pPr>
            <w:r w:rsidRPr="00074CE7">
              <w:t>18</w:t>
            </w:r>
          </w:p>
        </w:tc>
        <w:tc>
          <w:tcPr>
            <w:tcW w:w="2775" w:type="dxa"/>
            <w:gridSpan w:val="3"/>
            <w:vAlign w:val="center"/>
          </w:tcPr>
          <w:p w:rsidR="00377360" w:rsidRPr="00074CE7" w:rsidRDefault="00377360" w:rsidP="00620208">
            <w:pPr>
              <w:jc w:val="center"/>
            </w:pPr>
            <w:r w:rsidRPr="00074CE7">
              <w:t>ООО «Азарий-1»</w:t>
            </w:r>
          </w:p>
        </w:tc>
        <w:tc>
          <w:tcPr>
            <w:tcW w:w="2253" w:type="dxa"/>
            <w:gridSpan w:val="2"/>
            <w:vAlign w:val="center"/>
          </w:tcPr>
          <w:p w:rsidR="00377360" w:rsidRPr="00074CE7" w:rsidRDefault="00377360" w:rsidP="00620208">
            <w:pPr>
              <w:jc w:val="center"/>
            </w:pPr>
            <w:r w:rsidRPr="00074CE7">
              <w:t>Боровое-2</w:t>
            </w:r>
          </w:p>
          <w:p w:rsidR="00377360" w:rsidRPr="00074CE7" w:rsidRDefault="00377360" w:rsidP="00620208">
            <w:pPr>
              <w:jc w:val="center"/>
            </w:pPr>
            <w:r w:rsidRPr="00074CE7">
              <w:t>(НОВ 01988 ТР)</w:t>
            </w:r>
          </w:p>
        </w:tc>
        <w:tc>
          <w:tcPr>
            <w:tcW w:w="1627" w:type="dxa"/>
            <w:vAlign w:val="center"/>
          </w:tcPr>
          <w:p w:rsidR="00377360" w:rsidRPr="00074CE7" w:rsidRDefault="00377360" w:rsidP="00620208">
            <w:pPr>
              <w:jc w:val="center"/>
            </w:pPr>
            <w:r w:rsidRPr="00074CE7">
              <w:t>15</w:t>
            </w:r>
          </w:p>
        </w:tc>
        <w:tc>
          <w:tcPr>
            <w:tcW w:w="1099" w:type="dxa"/>
            <w:vAlign w:val="center"/>
          </w:tcPr>
          <w:p w:rsidR="00377360" w:rsidRPr="00074CE7" w:rsidRDefault="00377360" w:rsidP="00620208">
            <w:pPr>
              <w:jc w:val="center"/>
            </w:pPr>
            <w:r w:rsidRPr="00074CE7">
              <w:t>2,8</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FE2F51" w:rsidP="00620208">
            <w:pPr>
              <w:jc w:val="center"/>
            </w:pPr>
            <w:r>
              <w:t>1,6</w:t>
            </w:r>
          </w:p>
        </w:tc>
      </w:tr>
      <w:tr w:rsidR="00377360" w:rsidRPr="00074CE7" w:rsidTr="00620208">
        <w:trPr>
          <w:trHeight w:val="145"/>
          <w:jc w:val="center"/>
        </w:trPr>
        <w:tc>
          <w:tcPr>
            <w:tcW w:w="653" w:type="dxa"/>
            <w:shd w:val="clear" w:color="auto" w:fill="auto"/>
            <w:vAlign w:val="center"/>
          </w:tcPr>
          <w:p w:rsidR="00377360" w:rsidRPr="00074CE7" w:rsidRDefault="00377360" w:rsidP="00620208">
            <w:pPr>
              <w:jc w:val="center"/>
            </w:pPr>
            <w:r w:rsidRPr="00074CE7">
              <w:t>19</w:t>
            </w:r>
          </w:p>
        </w:tc>
        <w:tc>
          <w:tcPr>
            <w:tcW w:w="2775" w:type="dxa"/>
            <w:gridSpan w:val="3"/>
            <w:shd w:val="clear" w:color="auto" w:fill="auto"/>
            <w:vAlign w:val="center"/>
          </w:tcPr>
          <w:p w:rsidR="00377360" w:rsidRPr="00074CE7" w:rsidRDefault="00377360" w:rsidP="00620208">
            <w:pPr>
              <w:jc w:val="center"/>
            </w:pPr>
            <w:r w:rsidRPr="00074CE7">
              <w:t>ООО «Гусинобродский кирпичный завод»</w:t>
            </w:r>
          </w:p>
        </w:tc>
        <w:tc>
          <w:tcPr>
            <w:tcW w:w="2253" w:type="dxa"/>
            <w:gridSpan w:val="2"/>
            <w:shd w:val="clear" w:color="auto" w:fill="auto"/>
            <w:vAlign w:val="center"/>
          </w:tcPr>
          <w:p w:rsidR="00377360" w:rsidRPr="00074CE7" w:rsidRDefault="00377360" w:rsidP="00620208">
            <w:pPr>
              <w:jc w:val="center"/>
            </w:pPr>
            <w:r w:rsidRPr="00074CE7">
              <w:t>Новоникольское-1 (НОВ 01813 ТР)</w:t>
            </w:r>
          </w:p>
        </w:tc>
        <w:tc>
          <w:tcPr>
            <w:tcW w:w="1627" w:type="dxa"/>
            <w:shd w:val="clear" w:color="auto" w:fill="auto"/>
            <w:vAlign w:val="center"/>
          </w:tcPr>
          <w:p w:rsidR="00377360" w:rsidRPr="00074CE7" w:rsidRDefault="00377360" w:rsidP="00620208">
            <w:pPr>
              <w:jc w:val="center"/>
            </w:pPr>
            <w:r w:rsidRPr="00074CE7">
              <w:t>220</w:t>
            </w:r>
          </w:p>
        </w:tc>
        <w:tc>
          <w:tcPr>
            <w:tcW w:w="1099" w:type="dxa"/>
            <w:shd w:val="clear" w:color="auto" w:fill="auto"/>
            <w:vAlign w:val="center"/>
          </w:tcPr>
          <w:p w:rsidR="00377360" w:rsidRPr="00074CE7" w:rsidRDefault="00377360" w:rsidP="00620208">
            <w:pPr>
              <w:jc w:val="center"/>
            </w:pPr>
            <w:r w:rsidRPr="00074CE7">
              <w:t>-</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w:t>
            </w:r>
          </w:p>
        </w:tc>
      </w:tr>
      <w:tr w:rsidR="00377360" w:rsidRPr="00074CE7" w:rsidTr="00620208">
        <w:trPr>
          <w:trHeight w:val="712"/>
          <w:jc w:val="center"/>
        </w:trPr>
        <w:tc>
          <w:tcPr>
            <w:tcW w:w="653" w:type="dxa"/>
            <w:vAlign w:val="center"/>
          </w:tcPr>
          <w:p w:rsidR="00377360" w:rsidRPr="00074CE7" w:rsidRDefault="00377360" w:rsidP="00620208">
            <w:pPr>
              <w:jc w:val="center"/>
            </w:pPr>
            <w:r w:rsidRPr="00074CE7">
              <w:t>20</w:t>
            </w:r>
          </w:p>
        </w:tc>
        <w:tc>
          <w:tcPr>
            <w:tcW w:w="2775" w:type="dxa"/>
            <w:gridSpan w:val="3"/>
            <w:vAlign w:val="center"/>
          </w:tcPr>
          <w:p w:rsidR="00377360" w:rsidRPr="00074CE7" w:rsidRDefault="00377360" w:rsidP="00620208">
            <w:pPr>
              <w:jc w:val="center"/>
            </w:pPr>
            <w:r w:rsidRPr="00074CE7">
              <w:t>ООО «Бердский кирпичный завод»</w:t>
            </w:r>
          </w:p>
        </w:tc>
        <w:tc>
          <w:tcPr>
            <w:tcW w:w="2253" w:type="dxa"/>
            <w:gridSpan w:val="2"/>
            <w:vAlign w:val="center"/>
          </w:tcPr>
          <w:p w:rsidR="00377360" w:rsidRPr="00074CE7" w:rsidRDefault="00377360" w:rsidP="00620208">
            <w:pPr>
              <w:jc w:val="center"/>
            </w:pPr>
            <w:r w:rsidRPr="00074CE7">
              <w:t>Участок № 2 Раздельного-1</w:t>
            </w:r>
          </w:p>
          <w:p w:rsidR="00377360" w:rsidRPr="00074CE7" w:rsidRDefault="00377360" w:rsidP="00620208">
            <w:pPr>
              <w:jc w:val="center"/>
            </w:pPr>
            <w:r w:rsidRPr="00074CE7">
              <w:t>(НОВ 80040 ТР)</w:t>
            </w:r>
          </w:p>
        </w:tc>
        <w:tc>
          <w:tcPr>
            <w:tcW w:w="1627" w:type="dxa"/>
            <w:vAlign w:val="center"/>
          </w:tcPr>
          <w:p w:rsidR="00377360" w:rsidRPr="00074CE7" w:rsidRDefault="00377360" w:rsidP="00620208">
            <w:pPr>
              <w:jc w:val="center"/>
            </w:pPr>
            <w:r w:rsidRPr="00074CE7">
              <w:t>20</w:t>
            </w:r>
          </w:p>
        </w:tc>
        <w:tc>
          <w:tcPr>
            <w:tcW w:w="1099" w:type="dxa"/>
            <w:vAlign w:val="center"/>
          </w:tcPr>
          <w:p w:rsidR="00377360" w:rsidRPr="00074CE7" w:rsidRDefault="00377360" w:rsidP="00620208">
            <w:pPr>
              <w:jc w:val="center"/>
            </w:pPr>
            <w:r w:rsidRPr="00074CE7">
              <w:t>14,8</w:t>
            </w:r>
          </w:p>
        </w:tc>
        <w:tc>
          <w:tcPr>
            <w:tcW w:w="1118" w:type="dxa"/>
            <w:tcBorders>
              <w:top w:val="single" w:sz="4" w:space="0" w:color="auto"/>
              <w:bottom w:val="single" w:sz="4" w:space="0" w:color="auto"/>
              <w:right w:val="single" w:sz="4" w:space="0" w:color="auto"/>
            </w:tcBorders>
            <w:shd w:val="clear" w:color="auto" w:fill="FFFFFF"/>
            <w:vAlign w:val="center"/>
          </w:tcPr>
          <w:p w:rsidR="00377360" w:rsidRPr="00074CE7" w:rsidRDefault="00377360" w:rsidP="00620208">
            <w:pPr>
              <w:jc w:val="center"/>
            </w:pPr>
            <w:r w:rsidRPr="00074CE7">
              <w:t>28,0</w:t>
            </w:r>
          </w:p>
        </w:tc>
      </w:tr>
      <w:tr w:rsidR="00377360" w:rsidRPr="00074CE7" w:rsidTr="00620208">
        <w:trPr>
          <w:trHeight w:val="416"/>
          <w:jc w:val="center"/>
        </w:trPr>
        <w:tc>
          <w:tcPr>
            <w:tcW w:w="653" w:type="dxa"/>
            <w:vAlign w:val="center"/>
          </w:tcPr>
          <w:p w:rsidR="00377360" w:rsidRPr="00074CE7" w:rsidRDefault="00377360" w:rsidP="00620208">
            <w:pPr>
              <w:jc w:val="center"/>
              <w:rPr>
                <w:color w:val="000000"/>
                <w:lang w:val="en-US"/>
              </w:rPr>
            </w:pPr>
            <w:r w:rsidRPr="00074CE7">
              <w:rPr>
                <w:color w:val="000000"/>
                <w:lang w:val="en-US"/>
              </w:rPr>
              <w:t>21</w:t>
            </w:r>
          </w:p>
        </w:tc>
        <w:tc>
          <w:tcPr>
            <w:tcW w:w="2775" w:type="dxa"/>
            <w:gridSpan w:val="3"/>
            <w:vAlign w:val="center"/>
          </w:tcPr>
          <w:p w:rsidR="00377360" w:rsidRPr="00074CE7" w:rsidRDefault="00377360" w:rsidP="00620208">
            <w:pPr>
              <w:jc w:val="center"/>
            </w:pPr>
            <w:r w:rsidRPr="00074CE7">
              <w:t>ЗАО «Идея»</w:t>
            </w:r>
          </w:p>
        </w:tc>
        <w:tc>
          <w:tcPr>
            <w:tcW w:w="2253" w:type="dxa"/>
            <w:gridSpan w:val="2"/>
            <w:vAlign w:val="center"/>
          </w:tcPr>
          <w:p w:rsidR="00377360" w:rsidRPr="00074CE7" w:rsidRDefault="00377360" w:rsidP="00620208">
            <w:pPr>
              <w:jc w:val="center"/>
            </w:pPr>
            <w:r w:rsidRPr="00074CE7">
              <w:t>Бедринское</w:t>
            </w:r>
          </w:p>
          <w:p w:rsidR="00377360" w:rsidRPr="00074CE7" w:rsidRDefault="00377360" w:rsidP="00620208">
            <w:pPr>
              <w:jc w:val="center"/>
            </w:pPr>
            <w:r w:rsidRPr="00074CE7">
              <w:t>(НОВ 01463 ТЭ)</w:t>
            </w:r>
          </w:p>
        </w:tc>
        <w:tc>
          <w:tcPr>
            <w:tcW w:w="1627" w:type="dxa"/>
            <w:tcBorders>
              <w:right w:val="single" w:sz="4" w:space="0" w:color="auto"/>
            </w:tcBorders>
            <w:vAlign w:val="center"/>
          </w:tcPr>
          <w:p w:rsidR="00377360" w:rsidRPr="00074CE7" w:rsidRDefault="00377360" w:rsidP="00620208">
            <w:pPr>
              <w:jc w:val="center"/>
            </w:pPr>
            <w:r w:rsidRPr="00074CE7">
              <w:t>12</w:t>
            </w:r>
          </w:p>
        </w:tc>
        <w:tc>
          <w:tcPr>
            <w:tcW w:w="1099" w:type="dxa"/>
            <w:tcBorders>
              <w:left w:val="single" w:sz="4" w:space="0" w:color="auto"/>
              <w:right w:val="single" w:sz="4" w:space="0" w:color="auto"/>
            </w:tcBorders>
            <w:vAlign w:val="center"/>
          </w:tcPr>
          <w:p w:rsidR="00377360" w:rsidRPr="00074CE7" w:rsidRDefault="00377360" w:rsidP="00620208">
            <w:pPr>
              <w:jc w:val="center"/>
            </w:pPr>
            <w:r w:rsidRPr="00074CE7">
              <w:t>12,5</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12,7</w:t>
            </w:r>
          </w:p>
        </w:tc>
      </w:tr>
      <w:tr w:rsidR="00377360" w:rsidRPr="00074CE7" w:rsidTr="00620208">
        <w:trPr>
          <w:trHeight w:val="145"/>
          <w:jc w:val="center"/>
        </w:trPr>
        <w:tc>
          <w:tcPr>
            <w:tcW w:w="5681" w:type="dxa"/>
            <w:gridSpan w:val="6"/>
            <w:vAlign w:val="center"/>
          </w:tcPr>
          <w:p w:rsidR="00377360" w:rsidRPr="00074CE7" w:rsidRDefault="00377360" w:rsidP="00620208">
            <w:pPr>
              <w:jc w:val="right"/>
              <w:rPr>
                <w:b/>
                <w:bCs/>
              </w:rPr>
            </w:pPr>
            <w:r w:rsidRPr="00074CE7">
              <w:rPr>
                <w:b/>
                <w:bCs/>
              </w:rPr>
              <w:t>Итого</w:t>
            </w:r>
          </w:p>
        </w:tc>
        <w:tc>
          <w:tcPr>
            <w:tcW w:w="1627" w:type="dxa"/>
            <w:tcBorders>
              <w:right w:val="single" w:sz="4" w:space="0" w:color="auto"/>
            </w:tcBorders>
            <w:vAlign w:val="center"/>
          </w:tcPr>
          <w:p w:rsidR="00377360" w:rsidRPr="00074CE7" w:rsidRDefault="00377360" w:rsidP="00620208">
            <w:pPr>
              <w:jc w:val="center"/>
              <w:rPr>
                <w:b/>
                <w:bCs/>
              </w:rPr>
            </w:pPr>
            <w:r w:rsidRPr="00074CE7">
              <w:rPr>
                <w:b/>
                <w:bCs/>
              </w:rPr>
              <w:t>851</w:t>
            </w:r>
          </w:p>
        </w:tc>
        <w:tc>
          <w:tcPr>
            <w:tcW w:w="1099" w:type="dxa"/>
            <w:tcBorders>
              <w:left w:val="single" w:sz="4" w:space="0" w:color="auto"/>
              <w:right w:val="single" w:sz="4" w:space="0" w:color="auto"/>
            </w:tcBorders>
            <w:vAlign w:val="center"/>
          </w:tcPr>
          <w:p w:rsidR="00377360" w:rsidRPr="00074CE7" w:rsidRDefault="00377360" w:rsidP="00620208">
            <w:pPr>
              <w:jc w:val="center"/>
              <w:rPr>
                <w:b/>
              </w:rPr>
            </w:pPr>
            <w:r w:rsidRPr="00074CE7">
              <w:rPr>
                <w:b/>
              </w:rPr>
              <w:t>635</w:t>
            </w:r>
          </w:p>
        </w:tc>
        <w:tc>
          <w:tcPr>
            <w:tcW w:w="1118" w:type="dxa"/>
            <w:tcBorders>
              <w:top w:val="single" w:sz="4" w:space="0" w:color="auto"/>
              <w:left w:val="single" w:sz="4" w:space="0" w:color="auto"/>
              <w:bottom w:val="single" w:sz="4" w:space="0" w:color="auto"/>
              <w:right w:val="single" w:sz="4" w:space="0" w:color="auto"/>
            </w:tcBorders>
            <w:shd w:val="clear" w:color="auto" w:fill="auto"/>
            <w:vAlign w:val="center"/>
          </w:tcPr>
          <w:p w:rsidR="00377360" w:rsidRPr="00074CE7" w:rsidRDefault="00FE2F51" w:rsidP="00620208">
            <w:pPr>
              <w:jc w:val="center"/>
              <w:rPr>
                <w:b/>
              </w:rPr>
            </w:pPr>
            <w:r w:rsidRPr="00475169">
              <w:rPr>
                <w:b/>
              </w:rPr>
              <w:t>597,5</w:t>
            </w:r>
          </w:p>
        </w:tc>
      </w:tr>
      <w:tr w:rsidR="00377360" w:rsidRPr="00074CE7" w:rsidTr="00620208">
        <w:trPr>
          <w:trHeight w:val="145"/>
          <w:jc w:val="center"/>
        </w:trPr>
        <w:tc>
          <w:tcPr>
            <w:tcW w:w="9525" w:type="dxa"/>
            <w:gridSpan w:val="9"/>
            <w:tcBorders>
              <w:right w:val="single" w:sz="4" w:space="0" w:color="auto"/>
            </w:tcBorders>
            <w:vAlign w:val="center"/>
          </w:tcPr>
          <w:p w:rsidR="00377360" w:rsidRPr="00B2154B" w:rsidRDefault="00377360" w:rsidP="00620208">
            <w:pPr>
              <w:jc w:val="center"/>
            </w:pPr>
            <w:r w:rsidRPr="00B2154B">
              <w:rPr>
                <w:b/>
                <w:bCs/>
              </w:rPr>
              <w:t xml:space="preserve">Добыча строительных песков и ПГС, </w:t>
            </w:r>
            <w:r w:rsidRPr="00B2154B">
              <w:rPr>
                <w:b/>
                <w:bCs/>
                <w:iCs/>
              </w:rPr>
              <w:t>тыс. м</w:t>
            </w:r>
            <w:r w:rsidRPr="00B2154B">
              <w:rPr>
                <w:b/>
                <w:bCs/>
                <w:iCs/>
                <w:vertAlign w:val="superscript"/>
              </w:rPr>
              <w:t>3</w:t>
            </w:r>
          </w:p>
        </w:tc>
      </w:tr>
      <w:tr w:rsidR="00377360" w:rsidRPr="00074CE7" w:rsidTr="00620208">
        <w:trPr>
          <w:trHeight w:val="145"/>
          <w:jc w:val="center"/>
        </w:trPr>
        <w:tc>
          <w:tcPr>
            <w:tcW w:w="653" w:type="dxa"/>
            <w:vMerge w:val="restart"/>
            <w:vAlign w:val="center"/>
          </w:tcPr>
          <w:p w:rsidR="00377360" w:rsidRPr="00074CE7" w:rsidRDefault="00377360" w:rsidP="00620208">
            <w:pPr>
              <w:jc w:val="center"/>
            </w:pPr>
          </w:p>
          <w:p w:rsidR="00377360" w:rsidRPr="00074CE7" w:rsidRDefault="00377360" w:rsidP="00620208">
            <w:pPr>
              <w:jc w:val="center"/>
              <w:rPr>
                <w:lang w:val="en-US"/>
              </w:rPr>
            </w:pPr>
            <w:r w:rsidRPr="00074CE7">
              <w:lastRenderedPageBreak/>
              <w:t>2</w:t>
            </w:r>
            <w:r w:rsidRPr="00074CE7">
              <w:rPr>
                <w:lang w:val="en-US"/>
              </w:rPr>
              <w:t>2</w:t>
            </w:r>
          </w:p>
        </w:tc>
        <w:tc>
          <w:tcPr>
            <w:tcW w:w="2775" w:type="dxa"/>
            <w:gridSpan w:val="3"/>
            <w:vMerge w:val="restart"/>
            <w:vAlign w:val="center"/>
          </w:tcPr>
          <w:p w:rsidR="00377360" w:rsidRPr="00074CE7" w:rsidRDefault="00377360" w:rsidP="00620208">
            <w:pPr>
              <w:jc w:val="center"/>
            </w:pPr>
          </w:p>
          <w:p w:rsidR="00377360" w:rsidRPr="00074CE7" w:rsidRDefault="00377360" w:rsidP="00620208">
            <w:pPr>
              <w:jc w:val="center"/>
              <w:rPr>
                <w:b/>
                <w:bCs/>
              </w:rPr>
            </w:pPr>
            <w:r w:rsidRPr="00074CE7">
              <w:lastRenderedPageBreak/>
              <w:t>ООО «Речной песок»</w:t>
            </w:r>
          </w:p>
        </w:tc>
        <w:tc>
          <w:tcPr>
            <w:tcW w:w="2253" w:type="dxa"/>
            <w:gridSpan w:val="2"/>
            <w:tcBorders>
              <w:bottom w:val="single" w:sz="4" w:space="0" w:color="auto"/>
            </w:tcBorders>
            <w:vAlign w:val="center"/>
          </w:tcPr>
          <w:p w:rsidR="00377360" w:rsidRPr="00B2154B" w:rsidRDefault="00377360" w:rsidP="00620208">
            <w:pPr>
              <w:jc w:val="center"/>
              <w:rPr>
                <w:b/>
              </w:rPr>
            </w:pPr>
            <w:r w:rsidRPr="00B2154B">
              <w:rPr>
                <w:b/>
              </w:rPr>
              <w:lastRenderedPageBreak/>
              <w:t>Всего</w:t>
            </w:r>
          </w:p>
        </w:tc>
        <w:tc>
          <w:tcPr>
            <w:tcW w:w="1627" w:type="dxa"/>
            <w:vAlign w:val="center"/>
          </w:tcPr>
          <w:p w:rsidR="00377360" w:rsidRPr="00074CE7" w:rsidRDefault="00377360" w:rsidP="00620208">
            <w:pPr>
              <w:jc w:val="center"/>
              <w:rPr>
                <w:b/>
              </w:rPr>
            </w:pPr>
            <w:r w:rsidRPr="00074CE7">
              <w:rPr>
                <w:b/>
              </w:rPr>
              <w:t>400</w:t>
            </w:r>
          </w:p>
        </w:tc>
        <w:tc>
          <w:tcPr>
            <w:tcW w:w="1099" w:type="dxa"/>
            <w:vAlign w:val="center"/>
          </w:tcPr>
          <w:p w:rsidR="00377360" w:rsidRPr="00074CE7" w:rsidRDefault="00FE2F51" w:rsidP="00620208">
            <w:pPr>
              <w:jc w:val="center"/>
              <w:rPr>
                <w:b/>
              </w:rPr>
            </w:pPr>
            <w:r>
              <w:rPr>
                <w:b/>
              </w:rPr>
              <w:t>20,7</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rPr>
                <w:b/>
              </w:rPr>
            </w:pPr>
            <w:r w:rsidRPr="00074CE7">
              <w:rPr>
                <w:b/>
              </w:rPr>
              <w:t>217,3</w:t>
            </w:r>
          </w:p>
        </w:tc>
      </w:tr>
      <w:tr w:rsidR="00377360" w:rsidRPr="00074CE7" w:rsidTr="00620208">
        <w:trPr>
          <w:trHeight w:val="145"/>
          <w:jc w:val="center"/>
        </w:trPr>
        <w:tc>
          <w:tcPr>
            <w:tcW w:w="653" w:type="dxa"/>
            <w:vMerge/>
            <w:vAlign w:val="center"/>
          </w:tcPr>
          <w:p w:rsidR="00377360" w:rsidRPr="00074CE7" w:rsidRDefault="00377360" w:rsidP="00620208">
            <w:pPr>
              <w:jc w:val="center"/>
              <w:rPr>
                <w:b/>
                <w:bCs/>
              </w:rPr>
            </w:pPr>
          </w:p>
        </w:tc>
        <w:tc>
          <w:tcPr>
            <w:tcW w:w="2775" w:type="dxa"/>
            <w:gridSpan w:val="3"/>
            <w:vMerge/>
            <w:vAlign w:val="center"/>
          </w:tcPr>
          <w:p w:rsidR="00377360" w:rsidRPr="00074CE7" w:rsidRDefault="00377360" w:rsidP="00620208">
            <w:pPr>
              <w:jc w:val="center"/>
              <w:rPr>
                <w:b/>
                <w:bCs/>
              </w:rPr>
            </w:pPr>
          </w:p>
        </w:tc>
        <w:tc>
          <w:tcPr>
            <w:tcW w:w="2253" w:type="dxa"/>
            <w:gridSpan w:val="2"/>
            <w:tcBorders>
              <w:top w:val="single" w:sz="4" w:space="0" w:color="auto"/>
              <w:bottom w:val="single" w:sz="4" w:space="0" w:color="auto"/>
            </w:tcBorders>
            <w:vAlign w:val="center"/>
          </w:tcPr>
          <w:p w:rsidR="00377360" w:rsidRPr="00074CE7" w:rsidRDefault="00377360" w:rsidP="00620208">
            <w:pPr>
              <w:jc w:val="center"/>
            </w:pPr>
            <w:r w:rsidRPr="00074CE7">
              <w:t>Серебряковское</w:t>
            </w:r>
          </w:p>
          <w:p w:rsidR="00377360" w:rsidRPr="00074CE7" w:rsidRDefault="00377360" w:rsidP="00620208">
            <w:pPr>
              <w:jc w:val="center"/>
              <w:rPr>
                <w:b/>
                <w:bCs/>
              </w:rPr>
            </w:pPr>
            <w:r w:rsidRPr="00074CE7">
              <w:t>(НОВ 80052 ТЭ)</w:t>
            </w:r>
          </w:p>
        </w:tc>
        <w:tc>
          <w:tcPr>
            <w:tcW w:w="1627" w:type="dxa"/>
            <w:vAlign w:val="center"/>
          </w:tcPr>
          <w:p w:rsidR="00377360" w:rsidRPr="00074CE7" w:rsidRDefault="00377360" w:rsidP="00620208">
            <w:pPr>
              <w:jc w:val="center"/>
              <w:rPr>
                <w:b/>
                <w:bCs/>
              </w:rPr>
            </w:pPr>
            <w:r w:rsidRPr="00074CE7">
              <w:t>200</w:t>
            </w:r>
          </w:p>
        </w:tc>
        <w:tc>
          <w:tcPr>
            <w:tcW w:w="1099" w:type="dxa"/>
            <w:vAlign w:val="center"/>
          </w:tcPr>
          <w:p w:rsidR="00377360" w:rsidRPr="00074CE7" w:rsidRDefault="00FE2F51" w:rsidP="00620208">
            <w:pPr>
              <w:jc w:val="center"/>
            </w:pPr>
            <w:r>
              <w:t>20,7</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217,3</w:t>
            </w:r>
          </w:p>
        </w:tc>
      </w:tr>
      <w:tr w:rsidR="00377360" w:rsidRPr="00074CE7" w:rsidTr="00620208">
        <w:trPr>
          <w:trHeight w:val="145"/>
          <w:jc w:val="center"/>
        </w:trPr>
        <w:tc>
          <w:tcPr>
            <w:tcW w:w="653" w:type="dxa"/>
            <w:vMerge/>
            <w:tcBorders>
              <w:bottom w:val="single" w:sz="4" w:space="0" w:color="auto"/>
            </w:tcBorders>
            <w:vAlign w:val="center"/>
          </w:tcPr>
          <w:p w:rsidR="00377360" w:rsidRPr="00074CE7" w:rsidRDefault="00377360" w:rsidP="00620208">
            <w:pPr>
              <w:jc w:val="center"/>
            </w:pPr>
          </w:p>
        </w:tc>
        <w:tc>
          <w:tcPr>
            <w:tcW w:w="2775" w:type="dxa"/>
            <w:gridSpan w:val="3"/>
            <w:vMerge/>
            <w:tcBorders>
              <w:bottom w:val="single" w:sz="4" w:space="0" w:color="auto"/>
            </w:tcBorders>
            <w:vAlign w:val="center"/>
          </w:tcPr>
          <w:p w:rsidR="00377360" w:rsidRPr="00074CE7" w:rsidRDefault="00377360" w:rsidP="00620208">
            <w:pPr>
              <w:jc w:val="center"/>
            </w:pPr>
          </w:p>
        </w:tc>
        <w:tc>
          <w:tcPr>
            <w:tcW w:w="2253" w:type="dxa"/>
            <w:gridSpan w:val="2"/>
            <w:tcBorders>
              <w:top w:val="single" w:sz="4" w:space="0" w:color="auto"/>
              <w:bottom w:val="single" w:sz="4" w:space="0" w:color="auto"/>
            </w:tcBorders>
            <w:vAlign w:val="center"/>
          </w:tcPr>
          <w:p w:rsidR="00377360" w:rsidRPr="00074CE7" w:rsidRDefault="00377360" w:rsidP="00620208">
            <w:pPr>
              <w:jc w:val="center"/>
            </w:pPr>
            <w:r w:rsidRPr="00074CE7">
              <w:t>Калугинское (участки 2,3)</w:t>
            </w:r>
          </w:p>
          <w:p w:rsidR="00377360" w:rsidRPr="00074CE7" w:rsidRDefault="00377360" w:rsidP="00620208">
            <w:pPr>
              <w:jc w:val="center"/>
            </w:pPr>
            <w:r w:rsidRPr="00074CE7">
              <w:t>(НОВ 80049 ТР)</w:t>
            </w:r>
          </w:p>
        </w:tc>
        <w:tc>
          <w:tcPr>
            <w:tcW w:w="1627" w:type="dxa"/>
            <w:vAlign w:val="center"/>
          </w:tcPr>
          <w:p w:rsidR="00377360" w:rsidRPr="00074CE7" w:rsidRDefault="00377360" w:rsidP="00620208">
            <w:pPr>
              <w:jc w:val="center"/>
            </w:pPr>
            <w:r w:rsidRPr="00074CE7">
              <w:t>200</w:t>
            </w:r>
          </w:p>
        </w:tc>
        <w:tc>
          <w:tcPr>
            <w:tcW w:w="1099" w:type="dxa"/>
            <w:vAlign w:val="center"/>
          </w:tcPr>
          <w:p w:rsidR="00377360" w:rsidRPr="00074CE7" w:rsidRDefault="00377360" w:rsidP="00620208">
            <w:pPr>
              <w:jc w:val="center"/>
            </w:pPr>
            <w:r w:rsidRPr="00074CE7">
              <w:t>0</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0</w:t>
            </w:r>
          </w:p>
        </w:tc>
      </w:tr>
      <w:tr w:rsidR="00377360" w:rsidRPr="00074CE7" w:rsidTr="00620208">
        <w:trPr>
          <w:trHeight w:val="145"/>
          <w:jc w:val="center"/>
        </w:trPr>
        <w:tc>
          <w:tcPr>
            <w:tcW w:w="653" w:type="dxa"/>
            <w:vMerge w:val="restart"/>
            <w:vAlign w:val="center"/>
          </w:tcPr>
          <w:p w:rsidR="00377360" w:rsidRPr="00074CE7" w:rsidRDefault="00377360" w:rsidP="00620208">
            <w:pPr>
              <w:jc w:val="center"/>
              <w:rPr>
                <w:lang w:val="en-US"/>
              </w:rPr>
            </w:pPr>
            <w:r w:rsidRPr="00074CE7">
              <w:t>2</w:t>
            </w:r>
            <w:r w:rsidRPr="00074CE7">
              <w:rPr>
                <w:lang w:val="en-US"/>
              </w:rPr>
              <w:t>3</w:t>
            </w:r>
          </w:p>
        </w:tc>
        <w:tc>
          <w:tcPr>
            <w:tcW w:w="2775" w:type="dxa"/>
            <w:gridSpan w:val="3"/>
            <w:vMerge w:val="restart"/>
            <w:vAlign w:val="center"/>
          </w:tcPr>
          <w:p w:rsidR="00377360" w:rsidRPr="00074CE7" w:rsidRDefault="00377360" w:rsidP="00620208">
            <w:pPr>
              <w:jc w:val="center"/>
              <w:rPr>
                <w:b/>
                <w:bCs/>
              </w:rPr>
            </w:pPr>
            <w:r w:rsidRPr="00074CE7">
              <w:t>ООО «Сибирские строительные материалы»</w:t>
            </w:r>
          </w:p>
        </w:tc>
        <w:tc>
          <w:tcPr>
            <w:tcW w:w="2253" w:type="dxa"/>
            <w:gridSpan w:val="2"/>
            <w:vAlign w:val="center"/>
          </w:tcPr>
          <w:p w:rsidR="00377360" w:rsidRPr="00B2154B" w:rsidRDefault="00377360" w:rsidP="00620208">
            <w:pPr>
              <w:jc w:val="center"/>
              <w:rPr>
                <w:b/>
              </w:rPr>
            </w:pPr>
            <w:r w:rsidRPr="00B2154B">
              <w:rPr>
                <w:b/>
              </w:rPr>
              <w:t>Всего</w:t>
            </w:r>
          </w:p>
        </w:tc>
        <w:tc>
          <w:tcPr>
            <w:tcW w:w="1627" w:type="dxa"/>
            <w:vAlign w:val="center"/>
          </w:tcPr>
          <w:p w:rsidR="00377360" w:rsidRPr="00074CE7" w:rsidRDefault="00377360" w:rsidP="00620208">
            <w:pPr>
              <w:jc w:val="center"/>
              <w:rPr>
                <w:b/>
              </w:rPr>
            </w:pPr>
            <w:r w:rsidRPr="00074CE7">
              <w:rPr>
                <w:b/>
              </w:rPr>
              <w:t>750</w:t>
            </w:r>
          </w:p>
        </w:tc>
        <w:tc>
          <w:tcPr>
            <w:tcW w:w="1099" w:type="dxa"/>
            <w:vAlign w:val="center"/>
          </w:tcPr>
          <w:p w:rsidR="00377360" w:rsidRPr="00074CE7" w:rsidRDefault="00377360" w:rsidP="00620208">
            <w:pPr>
              <w:jc w:val="center"/>
              <w:rPr>
                <w:b/>
              </w:rPr>
            </w:pPr>
            <w:r w:rsidRPr="00074CE7">
              <w:rPr>
                <w:b/>
              </w:rPr>
              <w:t>5,78</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rPr>
                <w:b/>
              </w:rPr>
            </w:pPr>
            <w:r w:rsidRPr="00074CE7">
              <w:rPr>
                <w:b/>
              </w:rPr>
              <w:t>48,8</w:t>
            </w:r>
          </w:p>
        </w:tc>
      </w:tr>
      <w:tr w:rsidR="00377360" w:rsidRPr="00074CE7" w:rsidTr="00620208">
        <w:trPr>
          <w:trHeight w:val="145"/>
          <w:jc w:val="center"/>
        </w:trPr>
        <w:tc>
          <w:tcPr>
            <w:tcW w:w="653" w:type="dxa"/>
            <w:vMerge/>
            <w:vAlign w:val="center"/>
          </w:tcPr>
          <w:p w:rsidR="00377360" w:rsidRPr="00074CE7" w:rsidRDefault="00377360" w:rsidP="00620208">
            <w:pPr>
              <w:jc w:val="center"/>
              <w:rPr>
                <w:b/>
                <w:bCs/>
              </w:rPr>
            </w:pPr>
          </w:p>
        </w:tc>
        <w:tc>
          <w:tcPr>
            <w:tcW w:w="2775" w:type="dxa"/>
            <w:gridSpan w:val="3"/>
            <w:vMerge/>
            <w:vAlign w:val="center"/>
          </w:tcPr>
          <w:p w:rsidR="00377360" w:rsidRPr="00074CE7" w:rsidRDefault="00377360" w:rsidP="00620208">
            <w:pPr>
              <w:jc w:val="center"/>
              <w:rPr>
                <w:b/>
                <w:bCs/>
              </w:rPr>
            </w:pPr>
          </w:p>
        </w:tc>
        <w:tc>
          <w:tcPr>
            <w:tcW w:w="2253" w:type="dxa"/>
            <w:gridSpan w:val="2"/>
            <w:vAlign w:val="center"/>
          </w:tcPr>
          <w:p w:rsidR="00377360" w:rsidRPr="00074CE7" w:rsidRDefault="00377360" w:rsidP="00620208">
            <w:pPr>
              <w:jc w:val="center"/>
            </w:pPr>
            <w:r w:rsidRPr="00074CE7">
              <w:t>Умревинское</w:t>
            </w:r>
          </w:p>
          <w:p w:rsidR="00377360" w:rsidRPr="00074CE7" w:rsidRDefault="00377360" w:rsidP="00620208">
            <w:pPr>
              <w:jc w:val="center"/>
            </w:pPr>
            <w:r w:rsidRPr="00074CE7">
              <w:t>(НОВ 80023 ТЭ)</w:t>
            </w:r>
          </w:p>
        </w:tc>
        <w:tc>
          <w:tcPr>
            <w:tcW w:w="1627" w:type="dxa"/>
            <w:vAlign w:val="center"/>
          </w:tcPr>
          <w:p w:rsidR="00377360" w:rsidRPr="00074CE7" w:rsidRDefault="00377360" w:rsidP="00620208">
            <w:pPr>
              <w:jc w:val="center"/>
            </w:pPr>
            <w:r w:rsidRPr="00074CE7">
              <w:t>50</w:t>
            </w:r>
          </w:p>
        </w:tc>
        <w:tc>
          <w:tcPr>
            <w:tcW w:w="1099" w:type="dxa"/>
            <w:vAlign w:val="center"/>
          </w:tcPr>
          <w:p w:rsidR="00377360" w:rsidRPr="00074CE7" w:rsidRDefault="00377360" w:rsidP="00620208">
            <w:pPr>
              <w:jc w:val="center"/>
            </w:pPr>
            <w:r w:rsidRPr="00074CE7">
              <w:t>0</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5,3</w:t>
            </w:r>
          </w:p>
        </w:tc>
      </w:tr>
      <w:tr w:rsidR="00377360" w:rsidRPr="00074CE7" w:rsidTr="00620208">
        <w:trPr>
          <w:trHeight w:val="145"/>
          <w:jc w:val="center"/>
        </w:trPr>
        <w:tc>
          <w:tcPr>
            <w:tcW w:w="653" w:type="dxa"/>
            <w:vMerge/>
            <w:vAlign w:val="center"/>
          </w:tcPr>
          <w:p w:rsidR="00377360" w:rsidRPr="00074CE7" w:rsidRDefault="00377360" w:rsidP="00620208">
            <w:pPr>
              <w:jc w:val="center"/>
              <w:rPr>
                <w:b/>
                <w:bCs/>
              </w:rPr>
            </w:pPr>
          </w:p>
        </w:tc>
        <w:tc>
          <w:tcPr>
            <w:tcW w:w="2775" w:type="dxa"/>
            <w:gridSpan w:val="3"/>
            <w:vMerge/>
            <w:vAlign w:val="center"/>
          </w:tcPr>
          <w:p w:rsidR="00377360" w:rsidRPr="00074CE7" w:rsidRDefault="00377360" w:rsidP="00620208">
            <w:pPr>
              <w:jc w:val="center"/>
              <w:rPr>
                <w:b/>
                <w:bCs/>
              </w:rPr>
            </w:pPr>
          </w:p>
        </w:tc>
        <w:tc>
          <w:tcPr>
            <w:tcW w:w="2253" w:type="dxa"/>
            <w:gridSpan w:val="2"/>
            <w:vAlign w:val="center"/>
          </w:tcPr>
          <w:p w:rsidR="00377360" w:rsidRPr="00074CE7" w:rsidRDefault="00377360" w:rsidP="00620208">
            <w:pPr>
              <w:jc w:val="center"/>
            </w:pPr>
            <w:r w:rsidRPr="00074CE7">
              <w:t>Остров Песчаный</w:t>
            </w:r>
          </w:p>
          <w:p w:rsidR="00377360" w:rsidRPr="00074CE7" w:rsidRDefault="00377360" w:rsidP="00620208">
            <w:pPr>
              <w:jc w:val="center"/>
              <w:rPr>
                <w:b/>
                <w:bCs/>
              </w:rPr>
            </w:pPr>
            <w:r w:rsidRPr="00074CE7">
              <w:t>(НОВ 80044 ТЭ)</w:t>
            </w:r>
          </w:p>
        </w:tc>
        <w:tc>
          <w:tcPr>
            <w:tcW w:w="1627" w:type="dxa"/>
            <w:vAlign w:val="center"/>
          </w:tcPr>
          <w:p w:rsidR="00377360" w:rsidRPr="00074CE7" w:rsidRDefault="00377360" w:rsidP="00620208">
            <w:pPr>
              <w:jc w:val="center"/>
              <w:rPr>
                <w:b/>
                <w:bCs/>
              </w:rPr>
            </w:pPr>
            <w:r w:rsidRPr="00074CE7">
              <w:t>500</w:t>
            </w:r>
          </w:p>
        </w:tc>
        <w:tc>
          <w:tcPr>
            <w:tcW w:w="1099" w:type="dxa"/>
            <w:vAlign w:val="center"/>
          </w:tcPr>
          <w:p w:rsidR="00377360" w:rsidRPr="00074CE7" w:rsidRDefault="00377360" w:rsidP="00620208">
            <w:pPr>
              <w:jc w:val="center"/>
            </w:pPr>
            <w:r w:rsidRPr="00074CE7">
              <w:t>0</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FE2F51" w:rsidP="00620208">
            <w:pPr>
              <w:jc w:val="center"/>
            </w:pPr>
            <w:r>
              <w:t>19,5</w:t>
            </w:r>
          </w:p>
        </w:tc>
      </w:tr>
      <w:tr w:rsidR="00377360" w:rsidRPr="00074CE7" w:rsidTr="00620208">
        <w:trPr>
          <w:trHeight w:val="145"/>
          <w:jc w:val="center"/>
        </w:trPr>
        <w:tc>
          <w:tcPr>
            <w:tcW w:w="653" w:type="dxa"/>
            <w:vMerge/>
            <w:vAlign w:val="center"/>
          </w:tcPr>
          <w:p w:rsidR="00377360" w:rsidRPr="00074CE7" w:rsidRDefault="00377360" w:rsidP="00620208">
            <w:pPr>
              <w:jc w:val="center"/>
            </w:pPr>
          </w:p>
        </w:tc>
        <w:tc>
          <w:tcPr>
            <w:tcW w:w="2775" w:type="dxa"/>
            <w:gridSpan w:val="3"/>
            <w:vMerge/>
            <w:vAlign w:val="center"/>
          </w:tcPr>
          <w:p w:rsidR="00377360" w:rsidRPr="00074CE7" w:rsidRDefault="00377360" w:rsidP="00620208">
            <w:pPr>
              <w:jc w:val="center"/>
            </w:pPr>
          </w:p>
        </w:tc>
        <w:tc>
          <w:tcPr>
            <w:tcW w:w="2253" w:type="dxa"/>
            <w:gridSpan w:val="2"/>
            <w:vAlign w:val="center"/>
          </w:tcPr>
          <w:p w:rsidR="00377360" w:rsidRPr="00074CE7" w:rsidRDefault="00377360" w:rsidP="00620208">
            <w:pPr>
              <w:jc w:val="center"/>
            </w:pPr>
            <w:r w:rsidRPr="00074CE7">
              <w:t>Орский</w:t>
            </w:r>
          </w:p>
          <w:p w:rsidR="00377360" w:rsidRPr="00074CE7" w:rsidRDefault="00377360" w:rsidP="00620208">
            <w:pPr>
              <w:jc w:val="center"/>
            </w:pPr>
            <w:r w:rsidRPr="00074CE7">
              <w:t>(НОВ 80025 ТР)</w:t>
            </w:r>
          </w:p>
        </w:tc>
        <w:tc>
          <w:tcPr>
            <w:tcW w:w="1627" w:type="dxa"/>
            <w:vAlign w:val="center"/>
          </w:tcPr>
          <w:p w:rsidR="00377360" w:rsidRPr="00074CE7" w:rsidRDefault="00377360" w:rsidP="00620208">
            <w:pPr>
              <w:jc w:val="center"/>
            </w:pPr>
            <w:r w:rsidRPr="00074CE7">
              <w:t>200</w:t>
            </w:r>
          </w:p>
        </w:tc>
        <w:tc>
          <w:tcPr>
            <w:tcW w:w="1099" w:type="dxa"/>
            <w:vAlign w:val="center"/>
          </w:tcPr>
          <w:p w:rsidR="00377360" w:rsidRPr="00074CE7" w:rsidRDefault="00377360" w:rsidP="00620208">
            <w:pPr>
              <w:jc w:val="center"/>
            </w:pPr>
            <w:r w:rsidRPr="00074CE7">
              <w:t>5,78</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FE2F51" w:rsidP="00620208">
            <w:pPr>
              <w:jc w:val="center"/>
            </w:pPr>
            <w:r>
              <w:t>24,03</w:t>
            </w:r>
          </w:p>
        </w:tc>
      </w:tr>
      <w:tr w:rsidR="00377360" w:rsidRPr="00074CE7" w:rsidTr="00620208">
        <w:trPr>
          <w:trHeight w:val="145"/>
          <w:jc w:val="center"/>
        </w:trPr>
        <w:tc>
          <w:tcPr>
            <w:tcW w:w="653" w:type="dxa"/>
            <w:vAlign w:val="center"/>
          </w:tcPr>
          <w:p w:rsidR="00377360" w:rsidRPr="00074CE7" w:rsidRDefault="00377360" w:rsidP="00620208">
            <w:pPr>
              <w:jc w:val="center"/>
              <w:rPr>
                <w:lang w:val="en-US"/>
              </w:rPr>
            </w:pPr>
            <w:r w:rsidRPr="00074CE7">
              <w:t>2</w:t>
            </w:r>
            <w:r w:rsidRPr="00074CE7">
              <w:rPr>
                <w:lang w:val="en-US"/>
              </w:rPr>
              <w:t>4</w:t>
            </w:r>
          </w:p>
        </w:tc>
        <w:tc>
          <w:tcPr>
            <w:tcW w:w="2775" w:type="dxa"/>
            <w:gridSpan w:val="3"/>
            <w:vAlign w:val="center"/>
          </w:tcPr>
          <w:p w:rsidR="00377360" w:rsidRPr="00074CE7" w:rsidRDefault="00377360" w:rsidP="00620208">
            <w:pPr>
              <w:jc w:val="center"/>
            </w:pPr>
            <w:r w:rsidRPr="00074CE7">
              <w:t>ООО «Духовое»</w:t>
            </w:r>
          </w:p>
        </w:tc>
        <w:tc>
          <w:tcPr>
            <w:tcW w:w="2253" w:type="dxa"/>
            <w:gridSpan w:val="2"/>
            <w:vAlign w:val="center"/>
          </w:tcPr>
          <w:p w:rsidR="00377360" w:rsidRPr="00074CE7" w:rsidRDefault="00377360" w:rsidP="00620208">
            <w:pPr>
              <w:jc w:val="center"/>
            </w:pPr>
            <w:r w:rsidRPr="00074CE7">
              <w:t>Духовое</w:t>
            </w:r>
          </w:p>
          <w:p w:rsidR="00377360" w:rsidRPr="00074CE7" w:rsidRDefault="00377360" w:rsidP="00620208">
            <w:pPr>
              <w:jc w:val="center"/>
            </w:pPr>
            <w:r w:rsidRPr="00074CE7">
              <w:t>(Чертово горло)</w:t>
            </w:r>
          </w:p>
          <w:p w:rsidR="00377360" w:rsidRPr="00074CE7" w:rsidRDefault="00377360" w:rsidP="00620208">
            <w:pPr>
              <w:jc w:val="center"/>
            </w:pPr>
            <w:r w:rsidRPr="00074CE7">
              <w:t>(НОВ 80172 ТЭ)</w:t>
            </w:r>
          </w:p>
        </w:tc>
        <w:tc>
          <w:tcPr>
            <w:tcW w:w="1627" w:type="dxa"/>
            <w:vAlign w:val="center"/>
          </w:tcPr>
          <w:p w:rsidR="00377360" w:rsidRPr="00074CE7" w:rsidRDefault="00377360" w:rsidP="00620208">
            <w:pPr>
              <w:jc w:val="center"/>
            </w:pPr>
            <w:r w:rsidRPr="00074CE7">
              <w:t>50</w:t>
            </w:r>
          </w:p>
        </w:tc>
        <w:tc>
          <w:tcPr>
            <w:tcW w:w="1099" w:type="dxa"/>
            <w:vAlign w:val="center"/>
          </w:tcPr>
          <w:p w:rsidR="00377360" w:rsidRPr="00074CE7" w:rsidRDefault="00377360" w:rsidP="00620208">
            <w:pPr>
              <w:jc w:val="center"/>
            </w:pPr>
            <w:r w:rsidRPr="00074CE7">
              <w:t>61,2</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t>75,6</w:t>
            </w:r>
          </w:p>
        </w:tc>
      </w:tr>
      <w:tr w:rsidR="00377360" w:rsidRPr="00074CE7" w:rsidTr="00620208">
        <w:trPr>
          <w:trHeight w:val="145"/>
          <w:jc w:val="center"/>
        </w:trPr>
        <w:tc>
          <w:tcPr>
            <w:tcW w:w="653" w:type="dxa"/>
            <w:vAlign w:val="center"/>
          </w:tcPr>
          <w:p w:rsidR="00377360" w:rsidRPr="00074CE7" w:rsidRDefault="00377360" w:rsidP="00620208">
            <w:pPr>
              <w:jc w:val="center"/>
              <w:rPr>
                <w:lang w:val="en-US"/>
              </w:rPr>
            </w:pPr>
            <w:r w:rsidRPr="00074CE7">
              <w:t>2</w:t>
            </w:r>
            <w:r w:rsidRPr="00074CE7">
              <w:rPr>
                <w:lang w:val="en-US"/>
              </w:rPr>
              <w:t>5</w:t>
            </w:r>
          </w:p>
        </w:tc>
        <w:tc>
          <w:tcPr>
            <w:tcW w:w="2775" w:type="dxa"/>
            <w:gridSpan w:val="3"/>
            <w:vAlign w:val="center"/>
          </w:tcPr>
          <w:p w:rsidR="00377360" w:rsidRPr="00074CE7" w:rsidRDefault="00377360" w:rsidP="00620208">
            <w:pPr>
              <w:jc w:val="center"/>
            </w:pPr>
            <w:r w:rsidRPr="00074CE7">
              <w:t>ООО «Западно-Сибирский песчаный карьер»</w:t>
            </w:r>
          </w:p>
        </w:tc>
        <w:tc>
          <w:tcPr>
            <w:tcW w:w="2253" w:type="dxa"/>
            <w:gridSpan w:val="2"/>
            <w:vAlign w:val="center"/>
          </w:tcPr>
          <w:p w:rsidR="00377360" w:rsidRPr="00074CE7" w:rsidRDefault="00377360" w:rsidP="00620208">
            <w:pPr>
              <w:jc w:val="center"/>
            </w:pPr>
            <w:r w:rsidRPr="00074CE7">
              <w:t>Марусинское</w:t>
            </w:r>
          </w:p>
          <w:p w:rsidR="00377360" w:rsidRPr="00074CE7" w:rsidRDefault="00377360" w:rsidP="00620208">
            <w:pPr>
              <w:jc w:val="center"/>
            </w:pPr>
            <w:r w:rsidRPr="00074CE7">
              <w:t>(участок 3)</w:t>
            </w:r>
          </w:p>
          <w:p w:rsidR="00377360" w:rsidRPr="00074CE7" w:rsidRDefault="00377360" w:rsidP="00620208">
            <w:pPr>
              <w:jc w:val="center"/>
            </w:pPr>
            <w:r w:rsidRPr="00074CE7">
              <w:t>(НОВ 80063 ТЭ)</w:t>
            </w:r>
          </w:p>
        </w:tc>
        <w:tc>
          <w:tcPr>
            <w:tcW w:w="1627" w:type="dxa"/>
            <w:vAlign w:val="center"/>
          </w:tcPr>
          <w:p w:rsidR="00377360" w:rsidRPr="00074CE7" w:rsidRDefault="00377360" w:rsidP="00620208">
            <w:pPr>
              <w:jc w:val="center"/>
            </w:pPr>
            <w:r w:rsidRPr="00074CE7">
              <w:t>120</w:t>
            </w:r>
          </w:p>
        </w:tc>
        <w:tc>
          <w:tcPr>
            <w:tcW w:w="1099" w:type="dxa"/>
            <w:vAlign w:val="center"/>
          </w:tcPr>
          <w:p w:rsidR="00377360" w:rsidRPr="00074CE7" w:rsidRDefault="00377360" w:rsidP="00620208">
            <w:pPr>
              <w:jc w:val="center"/>
            </w:pPr>
            <w:r w:rsidRPr="00074CE7">
              <w:t>254</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305,3</w:t>
            </w:r>
          </w:p>
        </w:tc>
      </w:tr>
      <w:tr w:rsidR="00377360" w:rsidRPr="00074CE7" w:rsidTr="00620208">
        <w:trPr>
          <w:trHeight w:val="145"/>
          <w:jc w:val="center"/>
        </w:trPr>
        <w:tc>
          <w:tcPr>
            <w:tcW w:w="653" w:type="dxa"/>
            <w:vAlign w:val="center"/>
          </w:tcPr>
          <w:p w:rsidR="00377360" w:rsidRPr="00074CE7" w:rsidRDefault="00377360" w:rsidP="00620208">
            <w:pPr>
              <w:jc w:val="center"/>
              <w:rPr>
                <w:lang w:val="en-US"/>
              </w:rPr>
            </w:pPr>
            <w:r w:rsidRPr="00074CE7">
              <w:t>2</w:t>
            </w:r>
            <w:r w:rsidRPr="00074CE7">
              <w:rPr>
                <w:lang w:val="en-US"/>
              </w:rPr>
              <w:t>6</w:t>
            </w:r>
          </w:p>
        </w:tc>
        <w:tc>
          <w:tcPr>
            <w:tcW w:w="2775" w:type="dxa"/>
            <w:gridSpan w:val="3"/>
            <w:vAlign w:val="center"/>
          </w:tcPr>
          <w:p w:rsidR="00377360" w:rsidRPr="00074CE7" w:rsidRDefault="00377360" w:rsidP="00620208">
            <w:pPr>
              <w:jc w:val="center"/>
            </w:pPr>
            <w:r w:rsidRPr="00074CE7">
              <w:t>ООО «Пригородный»</w:t>
            </w:r>
          </w:p>
        </w:tc>
        <w:tc>
          <w:tcPr>
            <w:tcW w:w="2253" w:type="dxa"/>
            <w:gridSpan w:val="2"/>
            <w:vAlign w:val="center"/>
          </w:tcPr>
          <w:p w:rsidR="00377360" w:rsidRPr="00074CE7" w:rsidRDefault="00377360" w:rsidP="00620208">
            <w:pPr>
              <w:jc w:val="center"/>
            </w:pPr>
            <w:r w:rsidRPr="00074CE7">
              <w:t>Пригородное</w:t>
            </w:r>
          </w:p>
          <w:p w:rsidR="00377360" w:rsidRPr="00074CE7" w:rsidRDefault="00377360" w:rsidP="00620208">
            <w:pPr>
              <w:jc w:val="center"/>
            </w:pPr>
            <w:r w:rsidRPr="00074CE7">
              <w:t>(НОВ 80167 ТР)</w:t>
            </w:r>
          </w:p>
        </w:tc>
        <w:tc>
          <w:tcPr>
            <w:tcW w:w="1627" w:type="dxa"/>
            <w:vAlign w:val="center"/>
          </w:tcPr>
          <w:p w:rsidR="00377360" w:rsidRPr="00074CE7" w:rsidRDefault="00377360" w:rsidP="00620208">
            <w:pPr>
              <w:jc w:val="center"/>
            </w:pPr>
            <w:r w:rsidRPr="00074CE7">
              <w:t>300</w:t>
            </w:r>
          </w:p>
        </w:tc>
        <w:tc>
          <w:tcPr>
            <w:tcW w:w="1099" w:type="dxa"/>
            <w:vAlign w:val="center"/>
          </w:tcPr>
          <w:p w:rsidR="00377360" w:rsidRPr="00074CE7" w:rsidRDefault="00377360" w:rsidP="00620208">
            <w:pPr>
              <w:jc w:val="center"/>
            </w:pPr>
            <w:r w:rsidRPr="00074CE7">
              <w:t>79,05</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FE2F51" w:rsidP="00620208">
            <w:pPr>
              <w:jc w:val="center"/>
            </w:pPr>
            <w:r>
              <w:t>142,6</w:t>
            </w:r>
          </w:p>
        </w:tc>
      </w:tr>
      <w:tr w:rsidR="00377360" w:rsidRPr="00074CE7" w:rsidTr="00620208">
        <w:trPr>
          <w:trHeight w:val="678"/>
          <w:jc w:val="center"/>
        </w:trPr>
        <w:tc>
          <w:tcPr>
            <w:tcW w:w="653" w:type="dxa"/>
            <w:vMerge w:val="restart"/>
            <w:vAlign w:val="center"/>
          </w:tcPr>
          <w:p w:rsidR="00377360" w:rsidRPr="00074CE7" w:rsidRDefault="00377360" w:rsidP="00620208">
            <w:pPr>
              <w:jc w:val="center"/>
              <w:rPr>
                <w:lang w:val="en-US"/>
              </w:rPr>
            </w:pPr>
            <w:r w:rsidRPr="00074CE7">
              <w:t>2</w:t>
            </w:r>
            <w:r w:rsidRPr="00074CE7">
              <w:rPr>
                <w:lang w:val="en-US"/>
              </w:rPr>
              <w:t>7</w:t>
            </w:r>
          </w:p>
        </w:tc>
        <w:tc>
          <w:tcPr>
            <w:tcW w:w="2775" w:type="dxa"/>
            <w:gridSpan w:val="3"/>
            <w:vMerge w:val="restart"/>
            <w:vAlign w:val="center"/>
          </w:tcPr>
          <w:p w:rsidR="00377360" w:rsidRPr="00074CE7" w:rsidRDefault="00377360" w:rsidP="00620208">
            <w:pPr>
              <w:jc w:val="center"/>
            </w:pPr>
            <w:r w:rsidRPr="00074CE7">
              <w:t>ЗАО «Производственное объединение «Западно-Сибирское карьероуправление»</w:t>
            </w:r>
          </w:p>
        </w:tc>
        <w:tc>
          <w:tcPr>
            <w:tcW w:w="2253" w:type="dxa"/>
            <w:gridSpan w:val="2"/>
            <w:vAlign w:val="center"/>
          </w:tcPr>
          <w:p w:rsidR="00377360" w:rsidRPr="00074CE7" w:rsidRDefault="00377360" w:rsidP="00620208">
            <w:pPr>
              <w:jc w:val="center"/>
            </w:pPr>
            <w:r w:rsidRPr="00074CE7">
              <w:t>Кудряшовская пойма</w:t>
            </w:r>
          </w:p>
          <w:p w:rsidR="00377360" w:rsidRPr="00074CE7" w:rsidRDefault="00377360" w:rsidP="00620208">
            <w:pPr>
              <w:jc w:val="center"/>
            </w:pPr>
            <w:r w:rsidRPr="00074CE7">
              <w:t>(НОВ 80007 ТЭ)</w:t>
            </w:r>
          </w:p>
        </w:tc>
        <w:tc>
          <w:tcPr>
            <w:tcW w:w="1627" w:type="dxa"/>
            <w:vAlign w:val="center"/>
          </w:tcPr>
          <w:p w:rsidR="00377360" w:rsidRPr="00074CE7" w:rsidRDefault="00377360" w:rsidP="00620208">
            <w:pPr>
              <w:jc w:val="center"/>
            </w:pPr>
            <w:r w:rsidRPr="00074CE7">
              <w:t>60</w:t>
            </w:r>
          </w:p>
        </w:tc>
        <w:tc>
          <w:tcPr>
            <w:tcW w:w="1099" w:type="dxa"/>
            <w:vAlign w:val="center"/>
          </w:tcPr>
          <w:p w:rsidR="00377360" w:rsidRPr="00074CE7" w:rsidRDefault="00377360" w:rsidP="00620208">
            <w:pPr>
              <w:jc w:val="center"/>
            </w:pPr>
            <w:r w:rsidRPr="00074CE7">
              <w:t>30,1</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298</w:t>
            </w:r>
          </w:p>
        </w:tc>
      </w:tr>
      <w:tr w:rsidR="00377360" w:rsidRPr="00074CE7" w:rsidTr="00620208">
        <w:trPr>
          <w:trHeight w:val="145"/>
          <w:jc w:val="center"/>
        </w:trPr>
        <w:tc>
          <w:tcPr>
            <w:tcW w:w="653" w:type="dxa"/>
            <w:vMerge/>
            <w:vAlign w:val="center"/>
          </w:tcPr>
          <w:p w:rsidR="00377360" w:rsidRPr="00074CE7" w:rsidRDefault="00377360" w:rsidP="00620208">
            <w:pPr>
              <w:jc w:val="center"/>
            </w:pPr>
          </w:p>
        </w:tc>
        <w:tc>
          <w:tcPr>
            <w:tcW w:w="2775" w:type="dxa"/>
            <w:gridSpan w:val="3"/>
            <w:vMerge/>
            <w:vAlign w:val="center"/>
          </w:tcPr>
          <w:p w:rsidR="00377360" w:rsidRPr="00074CE7" w:rsidRDefault="00377360" w:rsidP="00620208">
            <w:pPr>
              <w:jc w:val="center"/>
            </w:pPr>
          </w:p>
        </w:tc>
        <w:tc>
          <w:tcPr>
            <w:tcW w:w="2253" w:type="dxa"/>
            <w:gridSpan w:val="2"/>
            <w:vAlign w:val="center"/>
          </w:tcPr>
          <w:p w:rsidR="00377360" w:rsidRPr="00074CE7" w:rsidRDefault="00377360" w:rsidP="00620208">
            <w:pPr>
              <w:jc w:val="center"/>
            </w:pPr>
            <w:r w:rsidRPr="00074CE7">
              <w:t>Северо-Криводановская и Криводановская поймы</w:t>
            </w:r>
          </w:p>
          <w:p w:rsidR="00377360" w:rsidRPr="00074CE7" w:rsidRDefault="00377360" w:rsidP="00620208">
            <w:pPr>
              <w:jc w:val="center"/>
            </w:pPr>
            <w:r w:rsidRPr="00074CE7">
              <w:t>(НОВ 80008 ТЭ)</w:t>
            </w:r>
          </w:p>
        </w:tc>
        <w:tc>
          <w:tcPr>
            <w:tcW w:w="1627" w:type="dxa"/>
            <w:vAlign w:val="center"/>
          </w:tcPr>
          <w:p w:rsidR="00377360" w:rsidRPr="00074CE7" w:rsidRDefault="00377360" w:rsidP="00620208">
            <w:pPr>
              <w:jc w:val="center"/>
            </w:pPr>
            <w:r w:rsidRPr="00074CE7">
              <w:t>60</w:t>
            </w:r>
          </w:p>
        </w:tc>
        <w:tc>
          <w:tcPr>
            <w:tcW w:w="1099" w:type="dxa"/>
            <w:vAlign w:val="center"/>
          </w:tcPr>
          <w:p w:rsidR="00377360" w:rsidRPr="00074CE7" w:rsidRDefault="00377360" w:rsidP="00620208">
            <w:pPr>
              <w:jc w:val="center"/>
            </w:pPr>
            <w:r w:rsidRPr="00074CE7">
              <w:t>30,9</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60</w:t>
            </w:r>
          </w:p>
        </w:tc>
      </w:tr>
      <w:tr w:rsidR="00377360" w:rsidRPr="00074CE7" w:rsidTr="00620208">
        <w:trPr>
          <w:trHeight w:val="145"/>
          <w:jc w:val="center"/>
        </w:trPr>
        <w:tc>
          <w:tcPr>
            <w:tcW w:w="653" w:type="dxa"/>
            <w:vMerge w:val="restart"/>
            <w:vAlign w:val="center"/>
          </w:tcPr>
          <w:p w:rsidR="00377360" w:rsidRPr="00074CE7" w:rsidRDefault="00377360" w:rsidP="00620208">
            <w:pPr>
              <w:jc w:val="center"/>
              <w:rPr>
                <w:lang w:val="en-US"/>
              </w:rPr>
            </w:pPr>
            <w:r w:rsidRPr="00074CE7">
              <w:t>2</w:t>
            </w:r>
            <w:r w:rsidRPr="00074CE7">
              <w:rPr>
                <w:lang w:val="en-US"/>
              </w:rPr>
              <w:t>8</w:t>
            </w:r>
          </w:p>
        </w:tc>
        <w:tc>
          <w:tcPr>
            <w:tcW w:w="2775" w:type="dxa"/>
            <w:gridSpan w:val="3"/>
            <w:vMerge w:val="restart"/>
            <w:vAlign w:val="center"/>
          </w:tcPr>
          <w:p w:rsidR="00377360" w:rsidRPr="00074CE7" w:rsidRDefault="00377360" w:rsidP="00620208">
            <w:pPr>
              <w:jc w:val="center"/>
            </w:pPr>
            <w:r w:rsidRPr="00074CE7">
              <w:t>ООО «Старица»</w:t>
            </w:r>
          </w:p>
        </w:tc>
        <w:tc>
          <w:tcPr>
            <w:tcW w:w="2253" w:type="dxa"/>
            <w:gridSpan w:val="2"/>
            <w:vAlign w:val="center"/>
          </w:tcPr>
          <w:p w:rsidR="00377360" w:rsidRPr="00B2154B" w:rsidRDefault="00377360" w:rsidP="00620208">
            <w:pPr>
              <w:jc w:val="center"/>
              <w:rPr>
                <w:b/>
              </w:rPr>
            </w:pPr>
            <w:r w:rsidRPr="00B2154B">
              <w:rPr>
                <w:b/>
              </w:rPr>
              <w:t>Всего</w:t>
            </w:r>
          </w:p>
        </w:tc>
        <w:tc>
          <w:tcPr>
            <w:tcW w:w="1627" w:type="dxa"/>
            <w:vAlign w:val="center"/>
          </w:tcPr>
          <w:p w:rsidR="00377360" w:rsidRPr="00074CE7" w:rsidRDefault="00377360" w:rsidP="00620208">
            <w:pPr>
              <w:jc w:val="center"/>
              <w:rPr>
                <w:b/>
              </w:rPr>
            </w:pPr>
            <w:r w:rsidRPr="00074CE7">
              <w:rPr>
                <w:b/>
              </w:rPr>
              <w:t>800</w:t>
            </w:r>
          </w:p>
        </w:tc>
        <w:tc>
          <w:tcPr>
            <w:tcW w:w="1099" w:type="dxa"/>
            <w:vAlign w:val="center"/>
          </w:tcPr>
          <w:p w:rsidR="00377360" w:rsidRPr="00074CE7" w:rsidRDefault="00377360" w:rsidP="00620208">
            <w:pPr>
              <w:jc w:val="center"/>
              <w:rPr>
                <w:b/>
              </w:rPr>
            </w:pPr>
            <w:r w:rsidRPr="00074CE7">
              <w:rPr>
                <w:b/>
              </w:rPr>
              <w:t>984,1</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FE2F51" w:rsidP="00620208">
            <w:pPr>
              <w:jc w:val="center"/>
              <w:rPr>
                <w:b/>
              </w:rPr>
            </w:pPr>
            <w:r>
              <w:rPr>
                <w:b/>
              </w:rPr>
              <w:t>1 284,7</w:t>
            </w:r>
          </w:p>
        </w:tc>
      </w:tr>
      <w:tr w:rsidR="00377360" w:rsidRPr="00074CE7" w:rsidTr="00620208">
        <w:trPr>
          <w:trHeight w:val="145"/>
          <w:jc w:val="center"/>
        </w:trPr>
        <w:tc>
          <w:tcPr>
            <w:tcW w:w="653" w:type="dxa"/>
            <w:vMerge/>
            <w:vAlign w:val="center"/>
          </w:tcPr>
          <w:p w:rsidR="00377360" w:rsidRPr="00074CE7" w:rsidRDefault="00377360" w:rsidP="00620208">
            <w:pPr>
              <w:jc w:val="center"/>
            </w:pPr>
          </w:p>
        </w:tc>
        <w:tc>
          <w:tcPr>
            <w:tcW w:w="2775" w:type="dxa"/>
            <w:gridSpan w:val="3"/>
            <w:vMerge/>
            <w:vAlign w:val="center"/>
          </w:tcPr>
          <w:p w:rsidR="00377360" w:rsidRPr="00074CE7" w:rsidRDefault="00377360" w:rsidP="00620208">
            <w:pPr>
              <w:jc w:val="center"/>
            </w:pPr>
          </w:p>
        </w:tc>
        <w:tc>
          <w:tcPr>
            <w:tcW w:w="2253" w:type="dxa"/>
            <w:gridSpan w:val="2"/>
            <w:vAlign w:val="center"/>
          </w:tcPr>
          <w:p w:rsidR="00377360" w:rsidRPr="00074CE7" w:rsidRDefault="00377360" w:rsidP="00620208">
            <w:pPr>
              <w:jc w:val="center"/>
            </w:pPr>
            <w:r w:rsidRPr="00074CE7">
              <w:t>Катковское</w:t>
            </w:r>
          </w:p>
          <w:p w:rsidR="00377360" w:rsidRPr="00074CE7" w:rsidRDefault="00377360" w:rsidP="00620208">
            <w:pPr>
              <w:jc w:val="center"/>
            </w:pPr>
            <w:r w:rsidRPr="00074CE7">
              <w:t>(НОВ 02233 ТЭ)</w:t>
            </w:r>
          </w:p>
        </w:tc>
        <w:tc>
          <w:tcPr>
            <w:tcW w:w="1627" w:type="dxa"/>
            <w:vAlign w:val="center"/>
          </w:tcPr>
          <w:p w:rsidR="00377360" w:rsidRPr="00074CE7" w:rsidRDefault="00377360" w:rsidP="00620208">
            <w:pPr>
              <w:jc w:val="center"/>
            </w:pPr>
            <w:r w:rsidRPr="00074CE7">
              <w:t>200</w:t>
            </w:r>
          </w:p>
        </w:tc>
        <w:tc>
          <w:tcPr>
            <w:tcW w:w="1099" w:type="dxa"/>
            <w:vAlign w:val="center"/>
          </w:tcPr>
          <w:p w:rsidR="00377360" w:rsidRPr="00074CE7" w:rsidRDefault="00377360" w:rsidP="00620208">
            <w:pPr>
              <w:jc w:val="center"/>
            </w:pPr>
            <w:r w:rsidRPr="00074CE7">
              <w:t>379,4</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611,7</w:t>
            </w:r>
          </w:p>
        </w:tc>
      </w:tr>
      <w:tr w:rsidR="00377360" w:rsidRPr="00074CE7" w:rsidTr="00620208">
        <w:trPr>
          <w:trHeight w:val="145"/>
          <w:jc w:val="center"/>
        </w:trPr>
        <w:tc>
          <w:tcPr>
            <w:tcW w:w="653" w:type="dxa"/>
            <w:vMerge/>
            <w:vAlign w:val="center"/>
          </w:tcPr>
          <w:p w:rsidR="00377360" w:rsidRPr="00074CE7" w:rsidRDefault="00377360" w:rsidP="00620208">
            <w:pPr>
              <w:jc w:val="center"/>
            </w:pPr>
          </w:p>
        </w:tc>
        <w:tc>
          <w:tcPr>
            <w:tcW w:w="2775" w:type="dxa"/>
            <w:gridSpan w:val="3"/>
            <w:vMerge/>
            <w:vAlign w:val="center"/>
          </w:tcPr>
          <w:p w:rsidR="00377360" w:rsidRPr="00074CE7" w:rsidRDefault="00377360" w:rsidP="00620208">
            <w:pPr>
              <w:jc w:val="center"/>
            </w:pPr>
          </w:p>
        </w:tc>
        <w:tc>
          <w:tcPr>
            <w:tcW w:w="2253" w:type="dxa"/>
            <w:gridSpan w:val="2"/>
            <w:vAlign w:val="center"/>
          </w:tcPr>
          <w:p w:rsidR="00377360" w:rsidRPr="00074CE7" w:rsidRDefault="00377360" w:rsidP="00620208">
            <w:pPr>
              <w:jc w:val="center"/>
            </w:pPr>
            <w:r w:rsidRPr="00074CE7">
              <w:t>Катковское-3</w:t>
            </w:r>
          </w:p>
          <w:p w:rsidR="00377360" w:rsidRPr="00074CE7" w:rsidRDefault="00377360" w:rsidP="00620208">
            <w:pPr>
              <w:jc w:val="center"/>
            </w:pPr>
            <w:r w:rsidRPr="00074CE7">
              <w:t>(НОВ 80034 ТР)</w:t>
            </w:r>
          </w:p>
        </w:tc>
        <w:tc>
          <w:tcPr>
            <w:tcW w:w="1627" w:type="dxa"/>
            <w:vAlign w:val="center"/>
          </w:tcPr>
          <w:p w:rsidR="00377360" w:rsidRPr="00074CE7" w:rsidRDefault="00377360" w:rsidP="00620208">
            <w:pPr>
              <w:jc w:val="center"/>
            </w:pPr>
            <w:r w:rsidRPr="00074CE7">
              <w:t>200</w:t>
            </w:r>
          </w:p>
        </w:tc>
        <w:tc>
          <w:tcPr>
            <w:tcW w:w="1099" w:type="dxa"/>
            <w:vAlign w:val="center"/>
          </w:tcPr>
          <w:p w:rsidR="00377360" w:rsidRPr="00074CE7" w:rsidRDefault="00377360" w:rsidP="00620208">
            <w:pPr>
              <w:jc w:val="center"/>
            </w:pPr>
            <w:r w:rsidRPr="00074CE7">
              <w:t>416,7</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482,0</w:t>
            </w:r>
          </w:p>
        </w:tc>
      </w:tr>
      <w:tr w:rsidR="00377360" w:rsidRPr="00074CE7" w:rsidTr="00620208">
        <w:trPr>
          <w:trHeight w:val="145"/>
          <w:jc w:val="center"/>
        </w:trPr>
        <w:tc>
          <w:tcPr>
            <w:tcW w:w="653" w:type="dxa"/>
            <w:vMerge/>
            <w:vAlign w:val="center"/>
          </w:tcPr>
          <w:p w:rsidR="00377360" w:rsidRPr="00074CE7" w:rsidRDefault="00377360" w:rsidP="00620208">
            <w:pPr>
              <w:jc w:val="center"/>
            </w:pPr>
          </w:p>
        </w:tc>
        <w:tc>
          <w:tcPr>
            <w:tcW w:w="2775" w:type="dxa"/>
            <w:gridSpan w:val="3"/>
            <w:vMerge/>
            <w:vAlign w:val="center"/>
          </w:tcPr>
          <w:p w:rsidR="00377360" w:rsidRPr="00074CE7" w:rsidRDefault="00377360" w:rsidP="00620208">
            <w:pPr>
              <w:jc w:val="center"/>
            </w:pPr>
          </w:p>
        </w:tc>
        <w:tc>
          <w:tcPr>
            <w:tcW w:w="2253" w:type="dxa"/>
            <w:gridSpan w:val="2"/>
            <w:vAlign w:val="center"/>
          </w:tcPr>
          <w:p w:rsidR="00377360" w:rsidRPr="00074CE7" w:rsidRDefault="00377360" w:rsidP="00620208">
            <w:pPr>
              <w:jc w:val="center"/>
            </w:pPr>
            <w:r w:rsidRPr="00074CE7">
              <w:t>Искитимский-2</w:t>
            </w:r>
          </w:p>
          <w:p w:rsidR="00377360" w:rsidRPr="00074CE7" w:rsidRDefault="00377360" w:rsidP="00620208">
            <w:pPr>
              <w:jc w:val="center"/>
            </w:pPr>
            <w:r w:rsidRPr="00074CE7">
              <w:t>(НОВ 80042 ТР)</w:t>
            </w:r>
          </w:p>
        </w:tc>
        <w:tc>
          <w:tcPr>
            <w:tcW w:w="1627" w:type="dxa"/>
            <w:vAlign w:val="center"/>
          </w:tcPr>
          <w:p w:rsidR="00377360" w:rsidRPr="00074CE7" w:rsidRDefault="00377360" w:rsidP="00620208">
            <w:pPr>
              <w:jc w:val="center"/>
            </w:pPr>
            <w:r w:rsidRPr="00074CE7">
              <w:t>100</w:t>
            </w:r>
          </w:p>
        </w:tc>
        <w:tc>
          <w:tcPr>
            <w:tcW w:w="1099" w:type="dxa"/>
            <w:vAlign w:val="center"/>
          </w:tcPr>
          <w:p w:rsidR="00377360" w:rsidRPr="00074CE7" w:rsidRDefault="00377360" w:rsidP="00620208">
            <w:pPr>
              <w:jc w:val="center"/>
            </w:pPr>
            <w:r w:rsidRPr="00074CE7">
              <w:t>94,5</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182,3</w:t>
            </w:r>
          </w:p>
        </w:tc>
      </w:tr>
      <w:tr w:rsidR="00377360" w:rsidRPr="00074CE7" w:rsidTr="00620208">
        <w:trPr>
          <w:trHeight w:val="145"/>
          <w:jc w:val="center"/>
        </w:trPr>
        <w:tc>
          <w:tcPr>
            <w:tcW w:w="653" w:type="dxa"/>
            <w:vMerge/>
            <w:vAlign w:val="center"/>
          </w:tcPr>
          <w:p w:rsidR="00377360" w:rsidRPr="00074CE7" w:rsidRDefault="00377360" w:rsidP="00620208">
            <w:pPr>
              <w:jc w:val="center"/>
            </w:pPr>
          </w:p>
        </w:tc>
        <w:tc>
          <w:tcPr>
            <w:tcW w:w="2775" w:type="dxa"/>
            <w:gridSpan w:val="3"/>
            <w:vMerge/>
            <w:vAlign w:val="center"/>
          </w:tcPr>
          <w:p w:rsidR="00377360" w:rsidRPr="00074CE7" w:rsidRDefault="00377360" w:rsidP="00620208">
            <w:pPr>
              <w:jc w:val="center"/>
            </w:pPr>
          </w:p>
        </w:tc>
        <w:tc>
          <w:tcPr>
            <w:tcW w:w="2253" w:type="dxa"/>
            <w:gridSpan w:val="2"/>
            <w:vAlign w:val="center"/>
          </w:tcPr>
          <w:p w:rsidR="00377360" w:rsidRPr="00074CE7" w:rsidRDefault="00377360" w:rsidP="00620208">
            <w:pPr>
              <w:jc w:val="center"/>
            </w:pPr>
            <w:r w:rsidRPr="00074CE7">
              <w:t>Староискитимское-5 (НОВ 80031 ТР)</w:t>
            </w:r>
          </w:p>
        </w:tc>
        <w:tc>
          <w:tcPr>
            <w:tcW w:w="1627" w:type="dxa"/>
            <w:vAlign w:val="center"/>
          </w:tcPr>
          <w:p w:rsidR="00377360" w:rsidRPr="00074CE7" w:rsidRDefault="00377360" w:rsidP="00620208">
            <w:pPr>
              <w:jc w:val="center"/>
            </w:pPr>
            <w:r w:rsidRPr="00074CE7">
              <w:t>50</w:t>
            </w:r>
          </w:p>
        </w:tc>
        <w:tc>
          <w:tcPr>
            <w:tcW w:w="1099" w:type="dxa"/>
            <w:vAlign w:val="center"/>
          </w:tcPr>
          <w:p w:rsidR="00377360" w:rsidRPr="00074CE7" w:rsidRDefault="00377360" w:rsidP="00620208">
            <w:pPr>
              <w:jc w:val="center"/>
            </w:pPr>
            <w:r w:rsidRPr="00074CE7">
              <w:t>93,5</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8,6</w:t>
            </w:r>
          </w:p>
        </w:tc>
      </w:tr>
      <w:tr w:rsidR="00377360" w:rsidRPr="00074CE7" w:rsidTr="00620208">
        <w:trPr>
          <w:trHeight w:val="145"/>
          <w:jc w:val="center"/>
        </w:trPr>
        <w:tc>
          <w:tcPr>
            <w:tcW w:w="653" w:type="dxa"/>
            <w:vMerge/>
            <w:vAlign w:val="center"/>
          </w:tcPr>
          <w:p w:rsidR="00377360" w:rsidRPr="00074CE7" w:rsidRDefault="00377360" w:rsidP="00620208">
            <w:pPr>
              <w:jc w:val="center"/>
            </w:pPr>
          </w:p>
        </w:tc>
        <w:tc>
          <w:tcPr>
            <w:tcW w:w="2775" w:type="dxa"/>
            <w:gridSpan w:val="3"/>
            <w:vMerge/>
            <w:vAlign w:val="center"/>
          </w:tcPr>
          <w:p w:rsidR="00377360" w:rsidRPr="00074CE7" w:rsidRDefault="00377360" w:rsidP="00620208">
            <w:pPr>
              <w:jc w:val="center"/>
            </w:pPr>
          </w:p>
        </w:tc>
        <w:tc>
          <w:tcPr>
            <w:tcW w:w="2253" w:type="dxa"/>
            <w:gridSpan w:val="2"/>
            <w:vAlign w:val="center"/>
          </w:tcPr>
          <w:p w:rsidR="00377360" w:rsidRPr="00074CE7" w:rsidRDefault="00377360" w:rsidP="00620208">
            <w:pPr>
              <w:jc w:val="center"/>
            </w:pPr>
            <w:r w:rsidRPr="00074CE7">
              <w:t>Месторождение Кучино</w:t>
            </w:r>
          </w:p>
          <w:p w:rsidR="00377360" w:rsidRPr="00074CE7" w:rsidRDefault="00377360" w:rsidP="00620208">
            <w:pPr>
              <w:jc w:val="center"/>
            </w:pPr>
            <w:r w:rsidRPr="00074CE7">
              <w:t>(НОВ 80058 ТЭ)</w:t>
            </w:r>
          </w:p>
        </w:tc>
        <w:tc>
          <w:tcPr>
            <w:tcW w:w="1627" w:type="dxa"/>
            <w:vAlign w:val="center"/>
          </w:tcPr>
          <w:p w:rsidR="00377360" w:rsidRPr="00074CE7" w:rsidRDefault="00377360" w:rsidP="00620208">
            <w:pPr>
              <w:jc w:val="center"/>
            </w:pPr>
            <w:r w:rsidRPr="00074CE7">
              <w:t>250</w:t>
            </w:r>
          </w:p>
        </w:tc>
        <w:tc>
          <w:tcPr>
            <w:tcW w:w="1099" w:type="dxa"/>
            <w:vAlign w:val="center"/>
          </w:tcPr>
          <w:p w:rsidR="00377360" w:rsidRPr="00074CE7" w:rsidRDefault="00377360" w:rsidP="00620208">
            <w:pPr>
              <w:jc w:val="center"/>
            </w:pPr>
            <w:r w:rsidRPr="00074CE7">
              <w:t>-</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FE2F51" w:rsidP="00620208">
            <w:pPr>
              <w:jc w:val="center"/>
            </w:pPr>
            <w:r>
              <w:t>0,1</w:t>
            </w:r>
          </w:p>
        </w:tc>
      </w:tr>
      <w:tr w:rsidR="00377360" w:rsidRPr="00074CE7" w:rsidTr="00620208">
        <w:trPr>
          <w:trHeight w:val="385"/>
          <w:jc w:val="center"/>
        </w:trPr>
        <w:tc>
          <w:tcPr>
            <w:tcW w:w="653" w:type="dxa"/>
            <w:vMerge w:val="restart"/>
            <w:vAlign w:val="center"/>
          </w:tcPr>
          <w:p w:rsidR="00377360" w:rsidRPr="00074CE7" w:rsidRDefault="00377360" w:rsidP="00620208">
            <w:pPr>
              <w:jc w:val="center"/>
              <w:rPr>
                <w:lang w:val="en-US"/>
              </w:rPr>
            </w:pPr>
            <w:r w:rsidRPr="00074CE7">
              <w:rPr>
                <w:lang w:val="en-US"/>
              </w:rPr>
              <w:t>29</w:t>
            </w:r>
          </w:p>
        </w:tc>
        <w:tc>
          <w:tcPr>
            <w:tcW w:w="2775" w:type="dxa"/>
            <w:gridSpan w:val="3"/>
            <w:vMerge w:val="restart"/>
            <w:vAlign w:val="center"/>
          </w:tcPr>
          <w:p w:rsidR="00377360" w:rsidRPr="00074CE7" w:rsidRDefault="00377360" w:rsidP="00620208">
            <w:pPr>
              <w:jc w:val="center"/>
            </w:pPr>
            <w:r w:rsidRPr="00074CE7">
              <w:t>АО «Левобережный песчаный карьер»</w:t>
            </w:r>
          </w:p>
        </w:tc>
        <w:tc>
          <w:tcPr>
            <w:tcW w:w="2253" w:type="dxa"/>
            <w:gridSpan w:val="2"/>
            <w:vAlign w:val="center"/>
          </w:tcPr>
          <w:p w:rsidR="00377360" w:rsidRPr="00B2154B" w:rsidRDefault="00377360" w:rsidP="00620208">
            <w:pPr>
              <w:jc w:val="center"/>
              <w:rPr>
                <w:b/>
              </w:rPr>
            </w:pPr>
            <w:r w:rsidRPr="00B2154B">
              <w:rPr>
                <w:b/>
              </w:rPr>
              <w:t>Всего</w:t>
            </w:r>
          </w:p>
        </w:tc>
        <w:tc>
          <w:tcPr>
            <w:tcW w:w="1627" w:type="dxa"/>
            <w:vAlign w:val="center"/>
          </w:tcPr>
          <w:p w:rsidR="00377360" w:rsidRPr="00074CE7" w:rsidRDefault="00377360" w:rsidP="00620208">
            <w:pPr>
              <w:jc w:val="center"/>
              <w:rPr>
                <w:b/>
              </w:rPr>
            </w:pPr>
            <w:r w:rsidRPr="00074CE7">
              <w:rPr>
                <w:b/>
              </w:rPr>
              <w:t>450</w:t>
            </w:r>
          </w:p>
        </w:tc>
        <w:tc>
          <w:tcPr>
            <w:tcW w:w="1099" w:type="dxa"/>
            <w:vAlign w:val="center"/>
          </w:tcPr>
          <w:p w:rsidR="00377360" w:rsidRPr="00074CE7" w:rsidRDefault="00FE2F51" w:rsidP="00620208">
            <w:pPr>
              <w:jc w:val="center"/>
              <w:rPr>
                <w:b/>
              </w:rPr>
            </w:pPr>
            <w:r>
              <w:rPr>
                <w:b/>
              </w:rPr>
              <w:t>1626,2</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FE2F51" w:rsidP="00620208">
            <w:pPr>
              <w:jc w:val="center"/>
              <w:rPr>
                <w:b/>
              </w:rPr>
            </w:pPr>
            <w:r>
              <w:rPr>
                <w:b/>
              </w:rPr>
              <w:t>1248,5</w:t>
            </w:r>
          </w:p>
        </w:tc>
      </w:tr>
      <w:tr w:rsidR="00377360" w:rsidRPr="00074CE7" w:rsidTr="00620208">
        <w:trPr>
          <w:trHeight w:val="907"/>
          <w:jc w:val="center"/>
        </w:trPr>
        <w:tc>
          <w:tcPr>
            <w:tcW w:w="653" w:type="dxa"/>
            <w:vMerge/>
            <w:vAlign w:val="center"/>
          </w:tcPr>
          <w:p w:rsidR="00377360" w:rsidRPr="00074CE7" w:rsidRDefault="00377360" w:rsidP="00620208">
            <w:pPr>
              <w:jc w:val="center"/>
            </w:pPr>
          </w:p>
        </w:tc>
        <w:tc>
          <w:tcPr>
            <w:tcW w:w="2775" w:type="dxa"/>
            <w:gridSpan w:val="3"/>
            <w:vMerge/>
            <w:vAlign w:val="center"/>
          </w:tcPr>
          <w:p w:rsidR="00377360" w:rsidRPr="00074CE7" w:rsidRDefault="00377360" w:rsidP="00620208">
            <w:pPr>
              <w:jc w:val="center"/>
            </w:pPr>
          </w:p>
        </w:tc>
        <w:tc>
          <w:tcPr>
            <w:tcW w:w="2253" w:type="dxa"/>
            <w:gridSpan w:val="2"/>
            <w:vAlign w:val="center"/>
          </w:tcPr>
          <w:p w:rsidR="00377360" w:rsidRPr="00074CE7" w:rsidRDefault="00377360" w:rsidP="00620208">
            <w:pPr>
              <w:jc w:val="center"/>
            </w:pPr>
            <w:r w:rsidRPr="00074CE7">
              <w:t>Марусинское</w:t>
            </w:r>
          </w:p>
          <w:p w:rsidR="00377360" w:rsidRPr="00074CE7" w:rsidRDefault="00377360" w:rsidP="00620208">
            <w:pPr>
              <w:jc w:val="center"/>
            </w:pPr>
            <w:r w:rsidRPr="00074CE7">
              <w:t>(участок 2)</w:t>
            </w:r>
          </w:p>
          <w:p w:rsidR="00377360" w:rsidRPr="00074CE7" w:rsidRDefault="00377360" w:rsidP="00620208">
            <w:pPr>
              <w:jc w:val="center"/>
            </w:pPr>
            <w:r w:rsidRPr="00074CE7">
              <w:t>(НОВ 01364 ТЭ)</w:t>
            </w:r>
          </w:p>
        </w:tc>
        <w:tc>
          <w:tcPr>
            <w:tcW w:w="1627" w:type="dxa"/>
            <w:vAlign w:val="center"/>
          </w:tcPr>
          <w:p w:rsidR="00377360" w:rsidRPr="00074CE7" w:rsidRDefault="00377360" w:rsidP="00620208">
            <w:pPr>
              <w:jc w:val="center"/>
            </w:pPr>
            <w:r w:rsidRPr="00074CE7">
              <w:t>250</w:t>
            </w:r>
          </w:p>
        </w:tc>
        <w:tc>
          <w:tcPr>
            <w:tcW w:w="1099" w:type="dxa"/>
            <w:vAlign w:val="center"/>
          </w:tcPr>
          <w:p w:rsidR="00377360" w:rsidRPr="00074CE7" w:rsidRDefault="00FE2F51" w:rsidP="00620208">
            <w:pPr>
              <w:jc w:val="center"/>
            </w:pPr>
            <w:r>
              <w:t>301,6</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FE2F51" w:rsidP="00620208">
            <w:pPr>
              <w:jc w:val="center"/>
            </w:pPr>
            <w:r>
              <w:t>271,1</w:t>
            </w:r>
          </w:p>
        </w:tc>
      </w:tr>
      <w:tr w:rsidR="00377360" w:rsidRPr="00074CE7" w:rsidTr="00620208">
        <w:trPr>
          <w:trHeight w:val="616"/>
          <w:jc w:val="center"/>
        </w:trPr>
        <w:tc>
          <w:tcPr>
            <w:tcW w:w="653" w:type="dxa"/>
            <w:vMerge/>
            <w:vAlign w:val="center"/>
          </w:tcPr>
          <w:p w:rsidR="00377360" w:rsidRPr="00074CE7" w:rsidRDefault="00377360" w:rsidP="00620208">
            <w:pPr>
              <w:jc w:val="center"/>
            </w:pPr>
          </w:p>
        </w:tc>
        <w:tc>
          <w:tcPr>
            <w:tcW w:w="2775" w:type="dxa"/>
            <w:gridSpan w:val="3"/>
            <w:vMerge/>
            <w:vAlign w:val="center"/>
          </w:tcPr>
          <w:p w:rsidR="00377360" w:rsidRPr="00074CE7" w:rsidRDefault="00377360" w:rsidP="00620208">
            <w:pPr>
              <w:jc w:val="center"/>
            </w:pPr>
          </w:p>
        </w:tc>
        <w:tc>
          <w:tcPr>
            <w:tcW w:w="2253" w:type="dxa"/>
            <w:gridSpan w:val="2"/>
            <w:vAlign w:val="center"/>
          </w:tcPr>
          <w:p w:rsidR="00377360" w:rsidRPr="00074CE7" w:rsidRDefault="00377360" w:rsidP="00620208">
            <w:pPr>
              <w:jc w:val="center"/>
            </w:pPr>
            <w:r w:rsidRPr="00074CE7">
              <w:t>Власихинское-2</w:t>
            </w:r>
          </w:p>
          <w:p w:rsidR="00377360" w:rsidRPr="00074CE7" w:rsidRDefault="00377360" w:rsidP="00620208">
            <w:pPr>
              <w:jc w:val="center"/>
            </w:pPr>
            <w:r w:rsidRPr="00074CE7">
              <w:t>(НОВ 80014 ТР)</w:t>
            </w:r>
          </w:p>
        </w:tc>
        <w:tc>
          <w:tcPr>
            <w:tcW w:w="1627" w:type="dxa"/>
            <w:vAlign w:val="center"/>
          </w:tcPr>
          <w:p w:rsidR="00377360" w:rsidRPr="00074CE7" w:rsidRDefault="00377360" w:rsidP="00620208">
            <w:pPr>
              <w:jc w:val="center"/>
            </w:pPr>
            <w:r w:rsidRPr="00074CE7">
              <w:t>200</w:t>
            </w:r>
          </w:p>
        </w:tc>
        <w:tc>
          <w:tcPr>
            <w:tcW w:w="1099" w:type="dxa"/>
            <w:vAlign w:val="center"/>
          </w:tcPr>
          <w:p w:rsidR="00377360" w:rsidRPr="00074CE7" w:rsidRDefault="00377360" w:rsidP="00620208">
            <w:pPr>
              <w:jc w:val="center"/>
            </w:pPr>
            <w:r w:rsidRPr="00074CE7">
              <w:t>1324,6</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FE2F51" w:rsidP="00620208">
            <w:pPr>
              <w:jc w:val="center"/>
            </w:pPr>
            <w:r>
              <w:t>977,4</w:t>
            </w:r>
          </w:p>
        </w:tc>
      </w:tr>
      <w:tr w:rsidR="00377360" w:rsidRPr="00074CE7" w:rsidTr="00620208">
        <w:trPr>
          <w:trHeight w:val="452"/>
          <w:jc w:val="center"/>
        </w:trPr>
        <w:tc>
          <w:tcPr>
            <w:tcW w:w="653" w:type="dxa"/>
            <w:vAlign w:val="center"/>
          </w:tcPr>
          <w:p w:rsidR="00377360" w:rsidRPr="00074CE7" w:rsidRDefault="00377360" w:rsidP="00620208">
            <w:pPr>
              <w:jc w:val="center"/>
              <w:rPr>
                <w:lang w:val="en-US"/>
              </w:rPr>
            </w:pPr>
            <w:r w:rsidRPr="00074CE7">
              <w:rPr>
                <w:lang w:val="en-US"/>
              </w:rPr>
              <w:t>30</w:t>
            </w:r>
          </w:p>
        </w:tc>
        <w:tc>
          <w:tcPr>
            <w:tcW w:w="2775" w:type="dxa"/>
            <w:gridSpan w:val="3"/>
            <w:vAlign w:val="center"/>
          </w:tcPr>
          <w:p w:rsidR="00377360" w:rsidRPr="00074CE7" w:rsidRDefault="00377360" w:rsidP="00620208">
            <w:pPr>
              <w:jc w:val="center"/>
            </w:pPr>
            <w:r w:rsidRPr="00074CE7">
              <w:t>ООО «Правовая защита»</w:t>
            </w:r>
          </w:p>
        </w:tc>
        <w:tc>
          <w:tcPr>
            <w:tcW w:w="2253" w:type="dxa"/>
            <w:gridSpan w:val="2"/>
            <w:vAlign w:val="center"/>
          </w:tcPr>
          <w:p w:rsidR="00377360" w:rsidRPr="00074CE7" w:rsidRDefault="00377360" w:rsidP="00620208">
            <w:pPr>
              <w:jc w:val="center"/>
            </w:pPr>
            <w:r w:rsidRPr="00074CE7">
              <w:t>Подгорное</w:t>
            </w:r>
          </w:p>
          <w:p w:rsidR="00377360" w:rsidRPr="00074CE7" w:rsidRDefault="00377360" w:rsidP="00620208">
            <w:pPr>
              <w:jc w:val="center"/>
            </w:pPr>
            <w:r w:rsidRPr="00074CE7">
              <w:t>(НОВ 02087 ТР)</w:t>
            </w:r>
          </w:p>
        </w:tc>
        <w:tc>
          <w:tcPr>
            <w:tcW w:w="1627" w:type="dxa"/>
            <w:vAlign w:val="center"/>
          </w:tcPr>
          <w:p w:rsidR="00377360" w:rsidRPr="00074CE7" w:rsidRDefault="00377360" w:rsidP="00620208">
            <w:pPr>
              <w:jc w:val="center"/>
            </w:pPr>
            <w:r w:rsidRPr="00074CE7">
              <w:t>120</w:t>
            </w:r>
          </w:p>
        </w:tc>
        <w:tc>
          <w:tcPr>
            <w:tcW w:w="1099" w:type="dxa"/>
            <w:tcBorders>
              <w:bottom w:val="single" w:sz="4" w:space="0" w:color="auto"/>
            </w:tcBorders>
            <w:vAlign w:val="center"/>
          </w:tcPr>
          <w:p w:rsidR="00377360" w:rsidRPr="00074CE7" w:rsidRDefault="00377360" w:rsidP="00620208">
            <w:pPr>
              <w:jc w:val="center"/>
            </w:pPr>
            <w:r w:rsidRPr="00074CE7">
              <w:t>0</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0</w:t>
            </w:r>
          </w:p>
        </w:tc>
      </w:tr>
      <w:tr w:rsidR="00377360" w:rsidRPr="00074CE7" w:rsidTr="00620208">
        <w:trPr>
          <w:trHeight w:val="694"/>
          <w:jc w:val="center"/>
        </w:trPr>
        <w:tc>
          <w:tcPr>
            <w:tcW w:w="653" w:type="dxa"/>
            <w:vAlign w:val="center"/>
          </w:tcPr>
          <w:p w:rsidR="00377360" w:rsidRPr="00074CE7" w:rsidRDefault="00377360" w:rsidP="00620208">
            <w:pPr>
              <w:jc w:val="center"/>
              <w:rPr>
                <w:lang w:val="en-US"/>
              </w:rPr>
            </w:pPr>
            <w:r w:rsidRPr="00074CE7">
              <w:t>3</w:t>
            </w:r>
            <w:r w:rsidRPr="00074CE7">
              <w:rPr>
                <w:lang w:val="en-US"/>
              </w:rPr>
              <w:t>1</w:t>
            </w:r>
          </w:p>
        </w:tc>
        <w:tc>
          <w:tcPr>
            <w:tcW w:w="2775" w:type="dxa"/>
            <w:gridSpan w:val="3"/>
            <w:vAlign w:val="center"/>
          </w:tcPr>
          <w:p w:rsidR="00377360" w:rsidRPr="00074CE7" w:rsidRDefault="00377360" w:rsidP="00620208">
            <w:pPr>
              <w:jc w:val="center"/>
            </w:pPr>
            <w:r w:rsidRPr="00074CE7">
              <w:t>ООО «Грузовые линии»</w:t>
            </w:r>
          </w:p>
        </w:tc>
        <w:tc>
          <w:tcPr>
            <w:tcW w:w="2253" w:type="dxa"/>
            <w:gridSpan w:val="2"/>
            <w:vAlign w:val="center"/>
          </w:tcPr>
          <w:p w:rsidR="00377360" w:rsidRPr="00074CE7" w:rsidRDefault="00377360" w:rsidP="00620208">
            <w:pPr>
              <w:jc w:val="center"/>
            </w:pPr>
            <w:r w:rsidRPr="00074CE7">
              <w:t>Горловское-2</w:t>
            </w:r>
          </w:p>
          <w:p w:rsidR="00377360" w:rsidRPr="00074CE7" w:rsidRDefault="00377360" w:rsidP="00620208">
            <w:pPr>
              <w:jc w:val="center"/>
            </w:pPr>
            <w:r w:rsidRPr="00074CE7">
              <w:t>(НОВ 80012 ТР)</w:t>
            </w:r>
          </w:p>
        </w:tc>
        <w:tc>
          <w:tcPr>
            <w:tcW w:w="1627" w:type="dxa"/>
            <w:vAlign w:val="center"/>
          </w:tcPr>
          <w:p w:rsidR="00377360" w:rsidRPr="00074CE7" w:rsidRDefault="00377360" w:rsidP="00620208">
            <w:pPr>
              <w:jc w:val="center"/>
            </w:pPr>
            <w:r w:rsidRPr="00074CE7">
              <w:t>10</w:t>
            </w:r>
          </w:p>
        </w:tc>
        <w:tc>
          <w:tcPr>
            <w:tcW w:w="1099" w:type="dxa"/>
            <w:vAlign w:val="center"/>
          </w:tcPr>
          <w:p w:rsidR="00377360" w:rsidRPr="00074CE7" w:rsidRDefault="00377360" w:rsidP="00620208">
            <w:pPr>
              <w:jc w:val="center"/>
            </w:pPr>
            <w:r w:rsidRPr="00074CE7">
              <w:t>10</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10,0</w:t>
            </w:r>
          </w:p>
        </w:tc>
      </w:tr>
      <w:tr w:rsidR="00377360" w:rsidRPr="00074CE7" w:rsidTr="00620208">
        <w:trPr>
          <w:trHeight w:val="452"/>
          <w:jc w:val="center"/>
        </w:trPr>
        <w:tc>
          <w:tcPr>
            <w:tcW w:w="653" w:type="dxa"/>
            <w:vAlign w:val="center"/>
          </w:tcPr>
          <w:p w:rsidR="00377360" w:rsidRPr="00074CE7" w:rsidRDefault="00377360" w:rsidP="00620208">
            <w:pPr>
              <w:jc w:val="center"/>
              <w:rPr>
                <w:lang w:val="en-US"/>
              </w:rPr>
            </w:pPr>
            <w:r w:rsidRPr="00074CE7">
              <w:t>3</w:t>
            </w:r>
            <w:r w:rsidRPr="00074CE7">
              <w:rPr>
                <w:lang w:val="en-US"/>
              </w:rPr>
              <w:t>2</w:t>
            </w:r>
          </w:p>
        </w:tc>
        <w:tc>
          <w:tcPr>
            <w:tcW w:w="2775" w:type="dxa"/>
            <w:gridSpan w:val="3"/>
            <w:vAlign w:val="center"/>
          </w:tcPr>
          <w:p w:rsidR="00377360" w:rsidRPr="00074CE7" w:rsidRDefault="00377360" w:rsidP="00620208">
            <w:pPr>
              <w:jc w:val="center"/>
            </w:pPr>
            <w:r w:rsidRPr="00074CE7">
              <w:t>ООО «Карьер»</w:t>
            </w:r>
          </w:p>
        </w:tc>
        <w:tc>
          <w:tcPr>
            <w:tcW w:w="2253" w:type="dxa"/>
            <w:gridSpan w:val="2"/>
            <w:vAlign w:val="center"/>
          </w:tcPr>
          <w:p w:rsidR="00377360" w:rsidRPr="00074CE7" w:rsidRDefault="00377360" w:rsidP="00620208">
            <w:pPr>
              <w:jc w:val="center"/>
            </w:pPr>
            <w:r w:rsidRPr="00074CE7">
              <w:t>Власихинское-1</w:t>
            </w:r>
          </w:p>
          <w:p w:rsidR="00377360" w:rsidRPr="00074CE7" w:rsidRDefault="00377360" w:rsidP="00620208">
            <w:pPr>
              <w:jc w:val="center"/>
            </w:pPr>
            <w:r w:rsidRPr="00074CE7">
              <w:t>(НОВ 80009 ТР)</w:t>
            </w:r>
          </w:p>
        </w:tc>
        <w:tc>
          <w:tcPr>
            <w:tcW w:w="1627" w:type="dxa"/>
            <w:vAlign w:val="center"/>
          </w:tcPr>
          <w:p w:rsidR="00377360" w:rsidRPr="00074CE7" w:rsidRDefault="00377360" w:rsidP="00620208">
            <w:pPr>
              <w:jc w:val="center"/>
            </w:pPr>
            <w:r w:rsidRPr="00074CE7">
              <w:t>200</w:t>
            </w:r>
          </w:p>
        </w:tc>
        <w:tc>
          <w:tcPr>
            <w:tcW w:w="1099" w:type="dxa"/>
            <w:vAlign w:val="center"/>
          </w:tcPr>
          <w:p w:rsidR="00377360" w:rsidRPr="00074CE7" w:rsidRDefault="00FE2F51" w:rsidP="00620208">
            <w:pPr>
              <w:jc w:val="center"/>
            </w:pPr>
            <w:r>
              <w:t>353,1</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FE2F51" w:rsidP="00620208">
            <w:pPr>
              <w:jc w:val="center"/>
            </w:pPr>
            <w:r>
              <w:t>698,6</w:t>
            </w:r>
          </w:p>
        </w:tc>
      </w:tr>
      <w:tr w:rsidR="00377360" w:rsidRPr="00074CE7" w:rsidTr="00620208">
        <w:trPr>
          <w:trHeight w:val="467"/>
          <w:jc w:val="center"/>
        </w:trPr>
        <w:tc>
          <w:tcPr>
            <w:tcW w:w="653" w:type="dxa"/>
            <w:vAlign w:val="center"/>
          </w:tcPr>
          <w:p w:rsidR="00377360" w:rsidRPr="00074CE7" w:rsidRDefault="00377360" w:rsidP="00620208">
            <w:pPr>
              <w:jc w:val="center"/>
              <w:rPr>
                <w:lang w:val="en-US"/>
              </w:rPr>
            </w:pPr>
            <w:r w:rsidRPr="00074CE7">
              <w:t>3</w:t>
            </w:r>
            <w:r w:rsidRPr="00074CE7">
              <w:rPr>
                <w:lang w:val="en-US"/>
              </w:rPr>
              <w:t>3</w:t>
            </w:r>
          </w:p>
        </w:tc>
        <w:tc>
          <w:tcPr>
            <w:tcW w:w="2775" w:type="dxa"/>
            <w:gridSpan w:val="3"/>
            <w:vAlign w:val="center"/>
          </w:tcPr>
          <w:p w:rsidR="00377360" w:rsidRPr="00074CE7" w:rsidRDefault="00377360" w:rsidP="00620208">
            <w:pPr>
              <w:jc w:val="center"/>
            </w:pPr>
            <w:r w:rsidRPr="00074CE7">
              <w:t>ООО «СтройМакс»</w:t>
            </w:r>
          </w:p>
        </w:tc>
        <w:tc>
          <w:tcPr>
            <w:tcW w:w="2253" w:type="dxa"/>
            <w:gridSpan w:val="2"/>
            <w:vAlign w:val="center"/>
          </w:tcPr>
          <w:p w:rsidR="00377360" w:rsidRPr="00074CE7" w:rsidRDefault="00377360" w:rsidP="00620208">
            <w:pPr>
              <w:jc w:val="center"/>
            </w:pPr>
            <w:r w:rsidRPr="00074CE7">
              <w:t>Чаус-1</w:t>
            </w:r>
          </w:p>
          <w:p w:rsidR="00377360" w:rsidRPr="00074CE7" w:rsidRDefault="00377360" w:rsidP="00620208">
            <w:pPr>
              <w:jc w:val="center"/>
            </w:pPr>
            <w:r w:rsidRPr="00074CE7">
              <w:t>(НОВ 02123 ТР)</w:t>
            </w:r>
          </w:p>
        </w:tc>
        <w:tc>
          <w:tcPr>
            <w:tcW w:w="1627" w:type="dxa"/>
            <w:vAlign w:val="center"/>
          </w:tcPr>
          <w:p w:rsidR="00377360" w:rsidRPr="00074CE7" w:rsidRDefault="00377360" w:rsidP="00620208">
            <w:pPr>
              <w:jc w:val="center"/>
            </w:pPr>
            <w:r w:rsidRPr="00074CE7">
              <w:t>100</w:t>
            </w:r>
          </w:p>
        </w:tc>
        <w:tc>
          <w:tcPr>
            <w:tcW w:w="1099" w:type="dxa"/>
            <w:vAlign w:val="center"/>
          </w:tcPr>
          <w:p w:rsidR="00377360" w:rsidRPr="00074CE7" w:rsidRDefault="00377360" w:rsidP="00620208">
            <w:pPr>
              <w:jc w:val="center"/>
            </w:pPr>
            <w:r w:rsidRPr="00074CE7">
              <w:t>104</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82,0</w:t>
            </w:r>
          </w:p>
        </w:tc>
      </w:tr>
      <w:tr w:rsidR="00377360" w:rsidRPr="00074CE7" w:rsidTr="00620208">
        <w:trPr>
          <w:trHeight w:val="467"/>
          <w:jc w:val="center"/>
        </w:trPr>
        <w:tc>
          <w:tcPr>
            <w:tcW w:w="653" w:type="dxa"/>
            <w:vAlign w:val="center"/>
          </w:tcPr>
          <w:p w:rsidR="00377360" w:rsidRPr="00074CE7" w:rsidRDefault="00377360" w:rsidP="00620208">
            <w:pPr>
              <w:jc w:val="center"/>
              <w:rPr>
                <w:lang w:val="en-US"/>
              </w:rPr>
            </w:pPr>
            <w:r w:rsidRPr="00074CE7">
              <w:t>3</w:t>
            </w:r>
            <w:r w:rsidRPr="00074CE7">
              <w:rPr>
                <w:lang w:val="en-US"/>
              </w:rPr>
              <w:t>4</w:t>
            </w:r>
          </w:p>
        </w:tc>
        <w:tc>
          <w:tcPr>
            <w:tcW w:w="2775" w:type="dxa"/>
            <w:gridSpan w:val="3"/>
            <w:vAlign w:val="center"/>
          </w:tcPr>
          <w:p w:rsidR="00377360" w:rsidRPr="00074CE7" w:rsidRDefault="00377360" w:rsidP="00620208">
            <w:pPr>
              <w:jc w:val="center"/>
            </w:pPr>
            <w:r w:rsidRPr="00074CE7">
              <w:t>ООО «Кварц»</w:t>
            </w:r>
          </w:p>
        </w:tc>
        <w:tc>
          <w:tcPr>
            <w:tcW w:w="2253" w:type="dxa"/>
            <w:gridSpan w:val="2"/>
            <w:vAlign w:val="center"/>
          </w:tcPr>
          <w:p w:rsidR="00377360" w:rsidRPr="00074CE7" w:rsidRDefault="00377360" w:rsidP="00620208">
            <w:pPr>
              <w:jc w:val="center"/>
            </w:pPr>
            <w:r w:rsidRPr="00074CE7">
              <w:t>Чаус-2</w:t>
            </w:r>
          </w:p>
          <w:p w:rsidR="00377360" w:rsidRPr="00074CE7" w:rsidRDefault="00377360" w:rsidP="00620208">
            <w:pPr>
              <w:jc w:val="center"/>
            </w:pPr>
            <w:r w:rsidRPr="00074CE7">
              <w:t>(НОВ 80006 ТР)</w:t>
            </w:r>
          </w:p>
        </w:tc>
        <w:tc>
          <w:tcPr>
            <w:tcW w:w="1627" w:type="dxa"/>
            <w:vAlign w:val="center"/>
          </w:tcPr>
          <w:p w:rsidR="00377360" w:rsidRPr="00074CE7" w:rsidRDefault="00377360" w:rsidP="00620208">
            <w:pPr>
              <w:jc w:val="center"/>
            </w:pPr>
            <w:r w:rsidRPr="00074CE7">
              <w:t>150</w:t>
            </w:r>
          </w:p>
        </w:tc>
        <w:tc>
          <w:tcPr>
            <w:tcW w:w="1099" w:type="dxa"/>
            <w:vAlign w:val="center"/>
          </w:tcPr>
          <w:p w:rsidR="00377360" w:rsidRPr="00074CE7" w:rsidRDefault="00377360" w:rsidP="00620208">
            <w:pPr>
              <w:jc w:val="center"/>
            </w:pPr>
            <w:r w:rsidRPr="00074CE7">
              <w:t>116</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54,0</w:t>
            </w:r>
          </w:p>
        </w:tc>
      </w:tr>
      <w:tr w:rsidR="00377360" w:rsidRPr="00074CE7" w:rsidTr="00620208">
        <w:trPr>
          <w:trHeight w:val="467"/>
          <w:jc w:val="center"/>
        </w:trPr>
        <w:tc>
          <w:tcPr>
            <w:tcW w:w="653" w:type="dxa"/>
            <w:vAlign w:val="center"/>
          </w:tcPr>
          <w:p w:rsidR="00377360" w:rsidRPr="00074CE7" w:rsidRDefault="00377360" w:rsidP="00620208">
            <w:pPr>
              <w:jc w:val="center"/>
            </w:pPr>
            <w:r w:rsidRPr="00074CE7">
              <w:t>35</w:t>
            </w:r>
          </w:p>
        </w:tc>
        <w:tc>
          <w:tcPr>
            <w:tcW w:w="2775" w:type="dxa"/>
            <w:gridSpan w:val="3"/>
            <w:vAlign w:val="center"/>
          </w:tcPr>
          <w:p w:rsidR="00377360" w:rsidRPr="00074CE7" w:rsidRDefault="00377360" w:rsidP="00620208">
            <w:pPr>
              <w:jc w:val="center"/>
            </w:pPr>
            <w:r w:rsidRPr="00074CE7">
              <w:t>ООО «Компания Лидер»</w:t>
            </w:r>
          </w:p>
        </w:tc>
        <w:tc>
          <w:tcPr>
            <w:tcW w:w="2253" w:type="dxa"/>
            <w:gridSpan w:val="2"/>
            <w:vAlign w:val="center"/>
          </w:tcPr>
          <w:p w:rsidR="00377360" w:rsidRPr="00074CE7" w:rsidRDefault="00377360" w:rsidP="00620208">
            <w:pPr>
              <w:jc w:val="center"/>
            </w:pPr>
            <w:r w:rsidRPr="00074CE7">
              <w:t>Кукуйское-3</w:t>
            </w:r>
          </w:p>
          <w:p w:rsidR="00377360" w:rsidRPr="00074CE7" w:rsidRDefault="00377360" w:rsidP="00620208">
            <w:pPr>
              <w:jc w:val="center"/>
            </w:pPr>
            <w:r w:rsidRPr="00074CE7">
              <w:t>(НОВ 80144 ТР)</w:t>
            </w:r>
          </w:p>
        </w:tc>
        <w:tc>
          <w:tcPr>
            <w:tcW w:w="1627" w:type="dxa"/>
            <w:vAlign w:val="center"/>
          </w:tcPr>
          <w:p w:rsidR="00377360" w:rsidRPr="00074CE7" w:rsidRDefault="00377360" w:rsidP="00620208">
            <w:pPr>
              <w:jc w:val="center"/>
            </w:pPr>
            <w:r w:rsidRPr="00074CE7">
              <w:t>20</w:t>
            </w:r>
          </w:p>
        </w:tc>
        <w:tc>
          <w:tcPr>
            <w:tcW w:w="1099" w:type="dxa"/>
            <w:vAlign w:val="center"/>
          </w:tcPr>
          <w:p w:rsidR="00377360" w:rsidRPr="00074CE7" w:rsidRDefault="00377360" w:rsidP="00620208">
            <w:pPr>
              <w:jc w:val="center"/>
            </w:pPr>
            <w:r w:rsidRPr="00074CE7">
              <w:t>20,3</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27,0</w:t>
            </w:r>
          </w:p>
        </w:tc>
      </w:tr>
      <w:tr w:rsidR="00377360" w:rsidRPr="00074CE7" w:rsidTr="00620208">
        <w:trPr>
          <w:trHeight w:val="452"/>
          <w:jc w:val="center"/>
        </w:trPr>
        <w:tc>
          <w:tcPr>
            <w:tcW w:w="653" w:type="dxa"/>
            <w:vAlign w:val="center"/>
          </w:tcPr>
          <w:p w:rsidR="00377360" w:rsidRPr="00074CE7" w:rsidRDefault="00377360" w:rsidP="00620208">
            <w:pPr>
              <w:jc w:val="center"/>
            </w:pPr>
            <w:r w:rsidRPr="00074CE7">
              <w:t>36</w:t>
            </w:r>
          </w:p>
        </w:tc>
        <w:tc>
          <w:tcPr>
            <w:tcW w:w="2775" w:type="dxa"/>
            <w:gridSpan w:val="3"/>
            <w:vAlign w:val="center"/>
          </w:tcPr>
          <w:p w:rsidR="00377360" w:rsidRPr="00074CE7" w:rsidRDefault="00377360" w:rsidP="00620208">
            <w:pPr>
              <w:jc w:val="center"/>
            </w:pPr>
            <w:r w:rsidRPr="00074CE7">
              <w:t>ООО «Успешный Мыс»</w:t>
            </w:r>
          </w:p>
        </w:tc>
        <w:tc>
          <w:tcPr>
            <w:tcW w:w="2253" w:type="dxa"/>
            <w:gridSpan w:val="2"/>
            <w:vAlign w:val="center"/>
          </w:tcPr>
          <w:p w:rsidR="00377360" w:rsidRPr="00074CE7" w:rsidRDefault="00377360" w:rsidP="00620208">
            <w:pPr>
              <w:jc w:val="center"/>
            </w:pPr>
            <w:r w:rsidRPr="00074CE7">
              <w:t>Ордынское</w:t>
            </w:r>
          </w:p>
          <w:p w:rsidR="00377360" w:rsidRPr="00074CE7" w:rsidRDefault="00377360" w:rsidP="00620208">
            <w:pPr>
              <w:jc w:val="center"/>
            </w:pPr>
            <w:r w:rsidRPr="00074CE7">
              <w:t>(НОВ 80307 ТР)</w:t>
            </w:r>
          </w:p>
        </w:tc>
        <w:tc>
          <w:tcPr>
            <w:tcW w:w="1627" w:type="dxa"/>
            <w:vAlign w:val="center"/>
          </w:tcPr>
          <w:p w:rsidR="00377360" w:rsidRPr="00074CE7" w:rsidRDefault="00377360" w:rsidP="00620208">
            <w:pPr>
              <w:jc w:val="center"/>
            </w:pPr>
            <w:r w:rsidRPr="00074CE7">
              <w:t>5</w:t>
            </w:r>
          </w:p>
        </w:tc>
        <w:tc>
          <w:tcPr>
            <w:tcW w:w="1099" w:type="dxa"/>
            <w:vAlign w:val="center"/>
          </w:tcPr>
          <w:p w:rsidR="00377360" w:rsidRPr="00074CE7" w:rsidRDefault="00377360" w:rsidP="00620208">
            <w:pPr>
              <w:jc w:val="center"/>
            </w:pPr>
            <w:r w:rsidRPr="00074CE7">
              <w:t>0</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FE2F51" w:rsidP="00620208">
            <w:pPr>
              <w:jc w:val="center"/>
            </w:pPr>
            <w:r>
              <w:t>5,1</w:t>
            </w:r>
          </w:p>
        </w:tc>
      </w:tr>
      <w:tr w:rsidR="00377360" w:rsidRPr="00074CE7" w:rsidTr="00620208">
        <w:trPr>
          <w:trHeight w:val="452"/>
          <w:jc w:val="center"/>
        </w:trPr>
        <w:tc>
          <w:tcPr>
            <w:tcW w:w="653" w:type="dxa"/>
            <w:vAlign w:val="center"/>
          </w:tcPr>
          <w:p w:rsidR="00377360" w:rsidRPr="00074CE7" w:rsidRDefault="00377360" w:rsidP="00620208">
            <w:pPr>
              <w:jc w:val="center"/>
            </w:pPr>
            <w:r w:rsidRPr="00074CE7">
              <w:t>37</w:t>
            </w:r>
          </w:p>
        </w:tc>
        <w:tc>
          <w:tcPr>
            <w:tcW w:w="2775" w:type="dxa"/>
            <w:gridSpan w:val="3"/>
          </w:tcPr>
          <w:p w:rsidR="00377360" w:rsidRPr="00074CE7" w:rsidRDefault="00377360" w:rsidP="00620208">
            <w:pPr>
              <w:jc w:val="center"/>
            </w:pPr>
            <w:r w:rsidRPr="00074CE7">
              <w:t>ООО «ПЧС»</w:t>
            </w:r>
          </w:p>
        </w:tc>
        <w:tc>
          <w:tcPr>
            <w:tcW w:w="2253" w:type="dxa"/>
            <w:gridSpan w:val="2"/>
          </w:tcPr>
          <w:p w:rsidR="00377360" w:rsidRPr="00074CE7" w:rsidRDefault="00377360" w:rsidP="00620208">
            <w:pPr>
              <w:jc w:val="center"/>
            </w:pPr>
            <w:r w:rsidRPr="00074CE7">
              <w:t>Остров Казачий (НОВ 80116 ТР)</w:t>
            </w:r>
          </w:p>
        </w:tc>
        <w:tc>
          <w:tcPr>
            <w:tcW w:w="1627" w:type="dxa"/>
            <w:vAlign w:val="center"/>
          </w:tcPr>
          <w:p w:rsidR="00377360" w:rsidRPr="00074CE7" w:rsidRDefault="00377360" w:rsidP="00620208">
            <w:pPr>
              <w:jc w:val="center"/>
            </w:pPr>
            <w:r w:rsidRPr="00074CE7">
              <w:t>200</w:t>
            </w:r>
          </w:p>
        </w:tc>
        <w:tc>
          <w:tcPr>
            <w:tcW w:w="1099" w:type="dxa"/>
            <w:vAlign w:val="center"/>
          </w:tcPr>
          <w:p w:rsidR="00377360" w:rsidRPr="00074CE7" w:rsidRDefault="00FE2F51" w:rsidP="00620208">
            <w:pPr>
              <w:jc w:val="center"/>
            </w:pPr>
            <w:r>
              <w:t>154,1</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FE2F51" w:rsidP="00620208">
            <w:pPr>
              <w:jc w:val="center"/>
            </w:pPr>
            <w:r>
              <w:t>210,2</w:t>
            </w:r>
          </w:p>
        </w:tc>
      </w:tr>
      <w:tr w:rsidR="00377360" w:rsidRPr="00074CE7" w:rsidTr="00620208">
        <w:trPr>
          <w:trHeight w:val="241"/>
          <w:jc w:val="center"/>
        </w:trPr>
        <w:tc>
          <w:tcPr>
            <w:tcW w:w="653" w:type="dxa"/>
            <w:vAlign w:val="center"/>
          </w:tcPr>
          <w:p w:rsidR="00377360" w:rsidRPr="00074CE7" w:rsidRDefault="00377360" w:rsidP="00620208">
            <w:pPr>
              <w:jc w:val="center"/>
              <w:rPr>
                <w:bCs/>
              </w:rPr>
            </w:pPr>
            <w:r w:rsidRPr="00074CE7">
              <w:rPr>
                <w:bCs/>
                <w:lang w:val="en-US"/>
              </w:rPr>
              <w:t>3</w:t>
            </w:r>
            <w:r w:rsidRPr="00074CE7">
              <w:rPr>
                <w:bCs/>
              </w:rPr>
              <w:t>8</w:t>
            </w:r>
          </w:p>
        </w:tc>
        <w:tc>
          <w:tcPr>
            <w:tcW w:w="2775" w:type="dxa"/>
            <w:gridSpan w:val="3"/>
            <w:vAlign w:val="center"/>
          </w:tcPr>
          <w:p w:rsidR="00377360" w:rsidRPr="00074CE7" w:rsidRDefault="00377360" w:rsidP="00620208">
            <w:pPr>
              <w:jc w:val="center"/>
              <w:rPr>
                <w:bCs/>
              </w:rPr>
            </w:pPr>
            <w:r>
              <w:rPr>
                <w:bCs/>
              </w:rPr>
              <w:t>ООО «МАРТ»</w:t>
            </w:r>
          </w:p>
        </w:tc>
        <w:tc>
          <w:tcPr>
            <w:tcW w:w="2253" w:type="dxa"/>
            <w:gridSpan w:val="2"/>
            <w:vAlign w:val="center"/>
          </w:tcPr>
          <w:p w:rsidR="00377360" w:rsidRPr="00074CE7" w:rsidRDefault="00377360" w:rsidP="00620208">
            <w:pPr>
              <w:jc w:val="center"/>
              <w:rPr>
                <w:bCs/>
              </w:rPr>
            </w:pPr>
            <w:r w:rsidRPr="00074CE7">
              <w:rPr>
                <w:bCs/>
              </w:rPr>
              <w:t>Чикский</w:t>
            </w:r>
          </w:p>
          <w:p w:rsidR="00377360" w:rsidRPr="00074CE7" w:rsidRDefault="00377360" w:rsidP="00620208">
            <w:pPr>
              <w:jc w:val="center"/>
              <w:rPr>
                <w:bCs/>
              </w:rPr>
            </w:pPr>
            <w:r w:rsidRPr="00074CE7">
              <w:rPr>
                <w:bCs/>
              </w:rPr>
              <w:t>(НОВ 02230 ТР)</w:t>
            </w:r>
          </w:p>
        </w:tc>
        <w:tc>
          <w:tcPr>
            <w:tcW w:w="1627" w:type="dxa"/>
            <w:vAlign w:val="center"/>
          </w:tcPr>
          <w:p w:rsidR="00377360" w:rsidRPr="00074CE7" w:rsidRDefault="00377360" w:rsidP="00620208">
            <w:pPr>
              <w:jc w:val="center"/>
              <w:rPr>
                <w:bCs/>
              </w:rPr>
            </w:pPr>
            <w:r w:rsidRPr="00074CE7">
              <w:rPr>
                <w:bCs/>
              </w:rPr>
              <w:t>100</w:t>
            </w:r>
          </w:p>
        </w:tc>
        <w:tc>
          <w:tcPr>
            <w:tcW w:w="1099" w:type="dxa"/>
            <w:vAlign w:val="center"/>
          </w:tcPr>
          <w:p w:rsidR="00377360" w:rsidRPr="00074CE7" w:rsidRDefault="00FE2F51" w:rsidP="00620208">
            <w:pPr>
              <w:jc w:val="center"/>
            </w:pPr>
            <w:r>
              <w:t>32,4</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FE2F51" w:rsidP="00620208">
            <w:pPr>
              <w:jc w:val="center"/>
            </w:pPr>
            <w:r>
              <w:t>28,7</w:t>
            </w:r>
          </w:p>
        </w:tc>
      </w:tr>
      <w:tr w:rsidR="00377360" w:rsidRPr="00074CE7" w:rsidTr="00620208">
        <w:trPr>
          <w:trHeight w:val="241"/>
          <w:jc w:val="center"/>
        </w:trPr>
        <w:tc>
          <w:tcPr>
            <w:tcW w:w="653" w:type="dxa"/>
            <w:vAlign w:val="center"/>
          </w:tcPr>
          <w:p w:rsidR="00377360" w:rsidRPr="00074CE7" w:rsidRDefault="00377360" w:rsidP="00620208">
            <w:pPr>
              <w:jc w:val="center"/>
              <w:rPr>
                <w:bCs/>
                <w:lang w:val="en-US"/>
              </w:rPr>
            </w:pPr>
            <w:r w:rsidRPr="00074CE7">
              <w:rPr>
                <w:bCs/>
              </w:rPr>
              <w:t>39</w:t>
            </w:r>
          </w:p>
        </w:tc>
        <w:tc>
          <w:tcPr>
            <w:tcW w:w="2775" w:type="dxa"/>
            <w:gridSpan w:val="3"/>
            <w:vAlign w:val="center"/>
          </w:tcPr>
          <w:p w:rsidR="00377360" w:rsidRPr="00074CE7" w:rsidRDefault="00377360" w:rsidP="00620208">
            <w:pPr>
              <w:jc w:val="center"/>
              <w:rPr>
                <w:bCs/>
              </w:rPr>
            </w:pPr>
            <w:r>
              <w:rPr>
                <w:bCs/>
              </w:rPr>
              <w:t>ООО «Фирма Янтарь III ЛТД»</w:t>
            </w:r>
          </w:p>
        </w:tc>
        <w:tc>
          <w:tcPr>
            <w:tcW w:w="2253" w:type="dxa"/>
            <w:gridSpan w:val="2"/>
            <w:vAlign w:val="center"/>
          </w:tcPr>
          <w:p w:rsidR="00377360" w:rsidRPr="00074CE7" w:rsidRDefault="00377360" w:rsidP="00620208">
            <w:pPr>
              <w:jc w:val="center"/>
              <w:rPr>
                <w:bCs/>
              </w:rPr>
            </w:pPr>
            <w:r w:rsidRPr="00074CE7">
              <w:rPr>
                <w:bCs/>
              </w:rPr>
              <w:t>Староискитимское-6</w:t>
            </w:r>
          </w:p>
          <w:p w:rsidR="00377360" w:rsidRPr="00074CE7" w:rsidRDefault="00377360" w:rsidP="00620208">
            <w:pPr>
              <w:jc w:val="center"/>
              <w:rPr>
                <w:bCs/>
              </w:rPr>
            </w:pPr>
            <w:r w:rsidRPr="00074CE7">
              <w:rPr>
                <w:bCs/>
              </w:rPr>
              <w:t>(НОВ 80039 ТР)</w:t>
            </w:r>
          </w:p>
        </w:tc>
        <w:tc>
          <w:tcPr>
            <w:tcW w:w="1627" w:type="dxa"/>
            <w:vAlign w:val="center"/>
          </w:tcPr>
          <w:p w:rsidR="00377360" w:rsidRPr="00074CE7" w:rsidRDefault="00377360" w:rsidP="00620208">
            <w:pPr>
              <w:jc w:val="center"/>
              <w:rPr>
                <w:bCs/>
              </w:rPr>
            </w:pPr>
            <w:r w:rsidRPr="00074CE7">
              <w:rPr>
                <w:bCs/>
              </w:rPr>
              <w:t>20</w:t>
            </w:r>
          </w:p>
        </w:tc>
        <w:tc>
          <w:tcPr>
            <w:tcW w:w="1099" w:type="dxa"/>
            <w:vAlign w:val="center"/>
          </w:tcPr>
          <w:p w:rsidR="00377360" w:rsidRPr="00074CE7" w:rsidRDefault="00377360" w:rsidP="00620208">
            <w:pPr>
              <w:jc w:val="center"/>
            </w:pPr>
            <w:r w:rsidRPr="00074CE7">
              <w:t>20</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20</w:t>
            </w:r>
          </w:p>
        </w:tc>
      </w:tr>
      <w:tr w:rsidR="00377360" w:rsidRPr="00074CE7" w:rsidTr="00620208">
        <w:trPr>
          <w:trHeight w:val="241"/>
          <w:jc w:val="center"/>
        </w:trPr>
        <w:tc>
          <w:tcPr>
            <w:tcW w:w="653" w:type="dxa"/>
            <w:vAlign w:val="center"/>
          </w:tcPr>
          <w:p w:rsidR="00377360" w:rsidRPr="00074CE7" w:rsidRDefault="00377360" w:rsidP="00620208">
            <w:pPr>
              <w:jc w:val="center"/>
              <w:rPr>
                <w:bCs/>
              </w:rPr>
            </w:pPr>
            <w:r w:rsidRPr="00074CE7">
              <w:rPr>
                <w:bCs/>
                <w:lang w:val="en-US"/>
              </w:rPr>
              <w:t>4</w:t>
            </w:r>
            <w:r w:rsidRPr="00074CE7">
              <w:rPr>
                <w:bCs/>
              </w:rPr>
              <w:t>0</w:t>
            </w:r>
          </w:p>
        </w:tc>
        <w:tc>
          <w:tcPr>
            <w:tcW w:w="2775" w:type="dxa"/>
            <w:gridSpan w:val="3"/>
            <w:vAlign w:val="center"/>
          </w:tcPr>
          <w:p w:rsidR="00377360" w:rsidRPr="00074CE7" w:rsidRDefault="00377360" w:rsidP="00620208">
            <w:pPr>
              <w:jc w:val="center"/>
              <w:rPr>
                <w:bCs/>
              </w:rPr>
            </w:pPr>
            <w:r w:rsidRPr="00074CE7">
              <w:rPr>
                <w:bCs/>
              </w:rPr>
              <w:t>ООО «Строительная Компания «Градострой»</w:t>
            </w:r>
          </w:p>
        </w:tc>
        <w:tc>
          <w:tcPr>
            <w:tcW w:w="2253" w:type="dxa"/>
            <w:gridSpan w:val="2"/>
            <w:vAlign w:val="center"/>
          </w:tcPr>
          <w:p w:rsidR="00377360" w:rsidRPr="00074CE7" w:rsidRDefault="00377360" w:rsidP="00620208">
            <w:pPr>
              <w:jc w:val="center"/>
              <w:rPr>
                <w:bCs/>
              </w:rPr>
            </w:pPr>
            <w:r w:rsidRPr="00074CE7">
              <w:rPr>
                <w:bCs/>
              </w:rPr>
              <w:t>Дятловский</w:t>
            </w:r>
          </w:p>
          <w:p w:rsidR="00377360" w:rsidRPr="00074CE7" w:rsidRDefault="00377360" w:rsidP="00620208">
            <w:pPr>
              <w:jc w:val="center"/>
              <w:rPr>
                <w:bCs/>
              </w:rPr>
            </w:pPr>
            <w:r w:rsidRPr="00074CE7">
              <w:rPr>
                <w:bCs/>
              </w:rPr>
              <w:t>(НОВ 80029 ТР)</w:t>
            </w:r>
          </w:p>
        </w:tc>
        <w:tc>
          <w:tcPr>
            <w:tcW w:w="1627" w:type="dxa"/>
            <w:vAlign w:val="center"/>
          </w:tcPr>
          <w:p w:rsidR="00377360" w:rsidRPr="00074CE7" w:rsidRDefault="00377360" w:rsidP="00620208">
            <w:pPr>
              <w:jc w:val="center"/>
              <w:rPr>
                <w:bCs/>
              </w:rPr>
            </w:pPr>
            <w:r w:rsidRPr="00074CE7">
              <w:rPr>
                <w:bCs/>
              </w:rPr>
              <w:t>50</w:t>
            </w:r>
          </w:p>
        </w:tc>
        <w:tc>
          <w:tcPr>
            <w:tcW w:w="1099" w:type="dxa"/>
            <w:vAlign w:val="center"/>
          </w:tcPr>
          <w:p w:rsidR="00377360" w:rsidRPr="00074CE7" w:rsidRDefault="00377360" w:rsidP="00620208">
            <w:pPr>
              <w:jc w:val="center"/>
            </w:pPr>
            <w:r w:rsidRPr="00074CE7">
              <w:t>50</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50</w:t>
            </w:r>
          </w:p>
        </w:tc>
      </w:tr>
      <w:tr w:rsidR="00377360" w:rsidRPr="00074CE7" w:rsidTr="00620208">
        <w:trPr>
          <w:trHeight w:val="241"/>
          <w:jc w:val="center"/>
        </w:trPr>
        <w:tc>
          <w:tcPr>
            <w:tcW w:w="5681" w:type="dxa"/>
            <w:gridSpan w:val="6"/>
            <w:vAlign w:val="center"/>
          </w:tcPr>
          <w:p w:rsidR="00377360" w:rsidRPr="00FE2F51" w:rsidRDefault="00FE2F51" w:rsidP="00620208">
            <w:pPr>
              <w:jc w:val="right"/>
              <w:rPr>
                <w:b/>
                <w:bCs/>
              </w:rPr>
            </w:pPr>
            <w:r w:rsidRPr="00FE2F51">
              <w:rPr>
                <w:b/>
                <w:bCs/>
              </w:rPr>
              <w:t>Итого</w:t>
            </w:r>
          </w:p>
        </w:tc>
        <w:tc>
          <w:tcPr>
            <w:tcW w:w="1627" w:type="dxa"/>
            <w:vAlign w:val="center"/>
          </w:tcPr>
          <w:p w:rsidR="00377360" w:rsidRPr="00074CE7" w:rsidRDefault="00377360" w:rsidP="00620208">
            <w:pPr>
              <w:jc w:val="center"/>
              <w:rPr>
                <w:b/>
                <w:bCs/>
              </w:rPr>
            </w:pPr>
            <w:r w:rsidRPr="00074CE7">
              <w:rPr>
                <w:b/>
                <w:bCs/>
              </w:rPr>
              <w:t>3</w:t>
            </w:r>
            <w:r w:rsidR="00FE2F51">
              <w:rPr>
                <w:b/>
                <w:bCs/>
              </w:rPr>
              <w:t> </w:t>
            </w:r>
            <w:r w:rsidRPr="00074CE7">
              <w:rPr>
                <w:b/>
                <w:bCs/>
              </w:rPr>
              <w:t>965</w:t>
            </w:r>
          </w:p>
        </w:tc>
        <w:tc>
          <w:tcPr>
            <w:tcW w:w="1099" w:type="dxa"/>
            <w:vAlign w:val="center"/>
          </w:tcPr>
          <w:p w:rsidR="00377360" w:rsidRPr="00074CE7" w:rsidRDefault="00377360" w:rsidP="00FE2F51">
            <w:pPr>
              <w:jc w:val="center"/>
              <w:rPr>
                <w:b/>
                <w:bCs/>
              </w:rPr>
            </w:pPr>
            <w:r w:rsidRPr="00074CE7">
              <w:rPr>
                <w:b/>
                <w:bCs/>
              </w:rPr>
              <w:t>3</w:t>
            </w:r>
            <w:r w:rsidR="00FE2F51">
              <w:rPr>
                <w:b/>
                <w:bCs/>
              </w:rPr>
              <w:t> 952,0</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FE2F51" w:rsidP="00620208">
            <w:pPr>
              <w:jc w:val="center"/>
              <w:rPr>
                <w:b/>
              </w:rPr>
            </w:pPr>
            <w:r w:rsidRPr="00475169">
              <w:rPr>
                <w:b/>
              </w:rPr>
              <w:t>4 866,4</w:t>
            </w:r>
          </w:p>
        </w:tc>
      </w:tr>
      <w:tr w:rsidR="00377360" w:rsidRPr="00074CE7" w:rsidTr="00620208">
        <w:trPr>
          <w:trHeight w:val="241"/>
          <w:jc w:val="center"/>
        </w:trPr>
        <w:tc>
          <w:tcPr>
            <w:tcW w:w="9525" w:type="dxa"/>
            <w:gridSpan w:val="9"/>
            <w:tcBorders>
              <w:right w:val="single" w:sz="4" w:space="0" w:color="auto"/>
            </w:tcBorders>
            <w:vAlign w:val="center"/>
          </w:tcPr>
          <w:p w:rsidR="00377360" w:rsidRPr="00B2154B" w:rsidRDefault="00377360" w:rsidP="00620208">
            <w:pPr>
              <w:jc w:val="center"/>
              <w:rPr>
                <w:b/>
                <w:bCs/>
                <w:iCs/>
              </w:rPr>
            </w:pPr>
            <w:r w:rsidRPr="00B2154B">
              <w:rPr>
                <w:b/>
                <w:bCs/>
                <w:iCs/>
              </w:rPr>
              <w:t>Сапропель, тыс. т</w:t>
            </w:r>
            <w:r w:rsidR="00B2154B">
              <w:rPr>
                <w:b/>
                <w:bCs/>
                <w:iCs/>
              </w:rPr>
              <w:t>онн</w:t>
            </w:r>
          </w:p>
        </w:tc>
      </w:tr>
      <w:tr w:rsidR="00377360" w:rsidRPr="00074CE7" w:rsidTr="00620208">
        <w:trPr>
          <w:trHeight w:val="241"/>
          <w:jc w:val="center"/>
        </w:trPr>
        <w:tc>
          <w:tcPr>
            <w:tcW w:w="794" w:type="dxa"/>
            <w:gridSpan w:val="2"/>
            <w:vAlign w:val="center"/>
          </w:tcPr>
          <w:p w:rsidR="00377360" w:rsidRPr="00074CE7" w:rsidRDefault="00377360" w:rsidP="00620208">
            <w:pPr>
              <w:jc w:val="center"/>
              <w:rPr>
                <w:bCs/>
              </w:rPr>
            </w:pPr>
            <w:r w:rsidRPr="00074CE7">
              <w:rPr>
                <w:bCs/>
              </w:rPr>
              <w:t>41</w:t>
            </w:r>
          </w:p>
        </w:tc>
        <w:tc>
          <w:tcPr>
            <w:tcW w:w="2694" w:type="dxa"/>
            <w:gridSpan w:val="3"/>
            <w:vAlign w:val="center"/>
          </w:tcPr>
          <w:p w:rsidR="00377360" w:rsidRPr="00074CE7" w:rsidRDefault="00377360" w:rsidP="00620208">
            <w:pPr>
              <w:jc w:val="center"/>
              <w:rPr>
                <w:bCs/>
              </w:rPr>
            </w:pPr>
            <w:r>
              <w:rPr>
                <w:bCs/>
              </w:rPr>
              <w:t>ООО «ЭКО-ВЕКТОР»</w:t>
            </w:r>
          </w:p>
        </w:tc>
        <w:tc>
          <w:tcPr>
            <w:tcW w:w="2193" w:type="dxa"/>
            <w:vAlign w:val="center"/>
          </w:tcPr>
          <w:p w:rsidR="00377360" w:rsidRPr="00074CE7" w:rsidRDefault="00377360" w:rsidP="00620208">
            <w:pPr>
              <w:jc w:val="center"/>
              <w:rPr>
                <w:bCs/>
              </w:rPr>
            </w:pPr>
            <w:r w:rsidRPr="00074CE7">
              <w:rPr>
                <w:bCs/>
              </w:rPr>
              <w:t xml:space="preserve">м/р </w:t>
            </w:r>
            <w:r w:rsidR="00B2154B">
              <w:rPr>
                <w:bCs/>
              </w:rPr>
              <w:t>«</w:t>
            </w:r>
            <w:r w:rsidRPr="00074CE7">
              <w:rPr>
                <w:bCs/>
              </w:rPr>
              <w:t>Озеро Белое</w:t>
            </w:r>
            <w:r w:rsidR="00B2154B">
              <w:rPr>
                <w:bCs/>
              </w:rPr>
              <w:t>»</w:t>
            </w:r>
          </w:p>
          <w:p w:rsidR="00377360" w:rsidRPr="00074CE7" w:rsidRDefault="00377360" w:rsidP="00620208">
            <w:pPr>
              <w:jc w:val="center"/>
              <w:rPr>
                <w:bCs/>
              </w:rPr>
            </w:pPr>
            <w:r w:rsidRPr="00074CE7">
              <w:rPr>
                <w:bCs/>
              </w:rPr>
              <w:t>(НОВ 80041 ТЭ)</w:t>
            </w:r>
          </w:p>
        </w:tc>
        <w:tc>
          <w:tcPr>
            <w:tcW w:w="1627" w:type="dxa"/>
            <w:vAlign w:val="center"/>
          </w:tcPr>
          <w:p w:rsidR="00377360" w:rsidRPr="00074CE7" w:rsidRDefault="00377360" w:rsidP="00620208">
            <w:pPr>
              <w:jc w:val="center"/>
              <w:rPr>
                <w:bCs/>
              </w:rPr>
            </w:pPr>
            <w:r w:rsidRPr="00074CE7">
              <w:rPr>
                <w:bCs/>
              </w:rPr>
              <w:t>7</w:t>
            </w:r>
          </w:p>
        </w:tc>
        <w:tc>
          <w:tcPr>
            <w:tcW w:w="1099" w:type="dxa"/>
            <w:vAlign w:val="center"/>
          </w:tcPr>
          <w:p w:rsidR="00377360" w:rsidRPr="00074CE7" w:rsidRDefault="00377360" w:rsidP="00620208">
            <w:pPr>
              <w:jc w:val="center"/>
              <w:rPr>
                <w:bCs/>
              </w:rPr>
            </w:pPr>
            <w:r w:rsidRPr="00074CE7">
              <w:rPr>
                <w:bCs/>
              </w:rPr>
              <w:t>0</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5,6</w:t>
            </w:r>
          </w:p>
        </w:tc>
      </w:tr>
      <w:tr w:rsidR="00377360" w:rsidRPr="00074CE7" w:rsidTr="00620208">
        <w:trPr>
          <w:trHeight w:val="241"/>
          <w:jc w:val="center"/>
        </w:trPr>
        <w:tc>
          <w:tcPr>
            <w:tcW w:w="9525" w:type="dxa"/>
            <w:gridSpan w:val="9"/>
            <w:tcBorders>
              <w:right w:val="single" w:sz="4" w:space="0" w:color="auto"/>
            </w:tcBorders>
            <w:vAlign w:val="center"/>
          </w:tcPr>
          <w:p w:rsidR="00377360" w:rsidRPr="00B2154B" w:rsidRDefault="00377360" w:rsidP="00620208">
            <w:pPr>
              <w:jc w:val="center"/>
              <w:rPr>
                <w:b/>
              </w:rPr>
            </w:pPr>
            <w:r w:rsidRPr="00B2154B">
              <w:rPr>
                <w:b/>
              </w:rPr>
              <w:t>Торф, тыс. т</w:t>
            </w:r>
            <w:r w:rsidR="00B2154B">
              <w:rPr>
                <w:b/>
              </w:rPr>
              <w:t>онн</w:t>
            </w:r>
          </w:p>
        </w:tc>
      </w:tr>
      <w:tr w:rsidR="00377360" w:rsidRPr="00074CE7" w:rsidTr="00620208">
        <w:trPr>
          <w:trHeight w:val="241"/>
          <w:jc w:val="center"/>
        </w:trPr>
        <w:tc>
          <w:tcPr>
            <w:tcW w:w="794" w:type="dxa"/>
            <w:gridSpan w:val="2"/>
            <w:vAlign w:val="center"/>
          </w:tcPr>
          <w:p w:rsidR="00377360" w:rsidRPr="00074CE7" w:rsidRDefault="00377360" w:rsidP="00620208">
            <w:pPr>
              <w:jc w:val="center"/>
              <w:rPr>
                <w:bCs/>
              </w:rPr>
            </w:pPr>
            <w:r w:rsidRPr="00074CE7">
              <w:t>42</w:t>
            </w:r>
          </w:p>
        </w:tc>
        <w:tc>
          <w:tcPr>
            <w:tcW w:w="2694" w:type="dxa"/>
            <w:gridSpan w:val="3"/>
            <w:vAlign w:val="center"/>
          </w:tcPr>
          <w:p w:rsidR="00377360" w:rsidRPr="00074CE7" w:rsidRDefault="00377360" w:rsidP="00620208">
            <w:pPr>
              <w:jc w:val="center"/>
              <w:rPr>
                <w:bCs/>
              </w:rPr>
            </w:pPr>
            <w:r w:rsidRPr="00074CE7">
              <w:rPr>
                <w:bCs/>
              </w:rPr>
              <w:t>ООО «Сибирский Торф»</w:t>
            </w:r>
          </w:p>
        </w:tc>
        <w:tc>
          <w:tcPr>
            <w:tcW w:w="2193" w:type="dxa"/>
            <w:vAlign w:val="center"/>
          </w:tcPr>
          <w:p w:rsidR="00377360" w:rsidRPr="00074CE7" w:rsidRDefault="00377360" w:rsidP="00620208">
            <w:pPr>
              <w:jc w:val="center"/>
              <w:rPr>
                <w:bCs/>
              </w:rPr>
            </w:pPr>
            <w:r w:rsidRPr="00074CE7">
              <w:rPr>
                <w:bCs/>
              </w:rPr>
              <w:t>Кокошинский</w:t>
            </w:r>
          </w:p>
          <w:p w:rsidR="00377360" w:rsidRPr="00074CE7" w:rsidRDefault="00377360" w:rsidP="00620208">
            <w:pPr>
              <w:jc w:val="center"/>
              <w:rPr>
                <w:bCs/>
              </w:rPr>
            </w:pPr>
            <w:r w:rsidRPr="00074CE7">
              <w:rPr>
                <w:bCs/>
              </w:rPr>
              <w:t>(НОВ 80130 ТР)</w:t>
            </w:r>
          </w:p>
        </w:tc>
        <w:tc>
          <w:tcPr>
            <w:tcW w:w="1627" w:type="dxa"/>
            <w:vAlign w:val="center"/>
          </w:tcPr>
          <w:p w:rsidR="00377360" w:rsidRPr="00074CE7" w:rsidRDefault="00377360" w:rsidP="00620208">
            <w:pPr>
              <w:jc w:val="center"/>
              <w:rPr>
                <w:bCs/>
              </w:rPr>
            </w:pPr>
            <w:r w:rsidRPr="00074CE7">
              <w:rPr>
                <w:bCs/>
              </w:rPr>
              <w:t>5</w:t>
            </w:r>
          </w:p>
        </w:tc>
        <w:tc>
          <w:tcPr>
            <w:tcW w:w="1099" w:type="dxa"/>
            <w:vAlign w:val="center"/>
          </w:tcPr>
          <w:p w:rsidR="00377360" w:rsidRPr="00074CE7" w:rsidRDefault="00377360" w:rsidP="00620208">
            <w:pPr>
              <w:jc w:val="center"/>
              <w:rPr>
                <w:bCs/>
              </w:rPr>
            </w:pPr>
            <w:r w:rsidRPr="00074CE7">
              <w:rPr>
                <w:bCs/>
              </w:rPr>
              <w:t>0</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18,3</w:t>
            </w:r>
          </w:p>
        </w:tc>
      </w:tr>
      <w:tr w:rsidR="00377360" w:rsidRPr="00074CE7" w:rsidTr="00620208">
        <w:trPr>
          <w:trHeight w:val="241"/>
          <w:jc w:val="center"/>
        </w:trPr>
        <w:tc>
          <w:tcPr>
            <w:tcW w:w="794" w:type="dxa"/>
            <w:gridSpan w:val="2"/>
            <w:vAlign w:val="center"/>
          </w:tcPr>
          <w:p w:rsidR="00377360" w:rsidRPr="00074CE7" w:rsidRDefault="00377360" w:rsidP="00620208">
            <w:pPr>
              <w:jc w:val="center"/>
            </w:pPr>
            <w:r w:rsidRPr="00074CE7">
              <w:t>43</w:t>
            </w:r>
          </w:p>
        </w:tc>
        <w:tc>
          <w:tcPr>
            <w:tcW w:w="2694" w:type="dxa"/>
            <w:gridSpan w:val="3"/>
            <w:vAlign w:val="center"/>
          </w:tcPr>
          <w:p w:rsidR="00377360" w:rsidRPr="00074CE7" w:rsidRDefault="00377360" w:rsidP="00620208">
            <w:pPr>
              <w:jc w:val="center"/>
              <w:rPr>
                <w:bCs/>
              </w:rPr>
            </w:pPr>
            <w:r w:rsidRPr="00074CE7">
              <w:rPr>
                <w:bCs/>
              </w:rPr>
              <w:t>ИП Орел А.С.</w:t>
            </w:r>
          </w:p>
        </w:tc>
        <w:tc>
          <w:tcPr>
            <w:tcW w:w="2193" w:type="dxa"/>
            <w:vAlign w:val="center"/>
          </w:tcPr>
          <w:p w:rsidR="00B2154B" w:rsidRDefault="00377360" w:rsidP="00B2154B">
            <w:pPr>
              <w:jc w:val="center"/>
              <w:rPr>
                <w:bCs/>
              </w:rPr>
            </w:pPr>
            <w:r w:rsidRPr="00074CE7">
              <w:rPr>
                <w:bCs/>
              </w:rPr>
              <w:t xml:space="preserve">Круглое </w:t>
            </w:r>
          </w:p>
          <w:p w:rsidR="00377360" w:rsidRPr="00074CE7" w:rsidRDefault="00377360" w:rsidP="00B2154B">
            <w:pPr>
              <w:jc w:val="center"/>
              <w:rPr>
                <w:bCs/>
              </w:rPr>
            </w:pPr>
            <w:r w:rsidRPr="00074CE7">
              <w:rPr>
                <w:bCs/>
              </w:rPr>
              <w:t>(НОВ 01680 ТР)</w:t>
            </w:r>
          </w:p>
        </w:tc>
        <w:tc>
          <w:tcPr>
            <w:tcW w:w="1627" w:type="dxa"/>
            <w:vAlign w:val="center"/>
          </w:tcPr>
          <w:p w:rsidR="00377360" w:rsidRPr="00074CE7" w:rsidRDefault="00377360" w:rsidP="00620208">
            <w:pPr>
              <w:jc w:val="center"/>
              <w:rPr>
                <w:bCs/>
              </w:rPr>
            </w:pPr>
            <w:r w:rsidRPr="00074CE7">
              <w:rPr>
                <w:bCs/>
              </w:rPr>
              <w:t>0,5</w:t>
            </w:r>
          </w:p>
        </w:tc>
        <w:tc>
          <w:tcPr>
            <w:tcW w:w="1099" w:type="dxa"/>
            <w:vAlign w:val="center"/>
          </w:tcPr>
          <w:p w:rsidR="00377360" w:rsidRPr="00074CE7" w:rsidRDefault="00FE2F51" w:rsidP="00620208">
            <w:pPr>
              <w:jc w:val="center"/>
              <w:rPr>
                <w:bCs/>
              </w:rPr>
            </w:pPr>
            <w:r>
              <w:rPr>
                <w:bCs/>
              </w:rPr>
              <w:t>0,1</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FE2F51">
            <w:pPr>
              <w:jc w:val="center"/>
            </w:pPr>
            <w:r w:rsidRPr="00074CE7">
              <w:t>0,</w:t>
            </w:r>
            <w:r w:rsidR="00FE2F51">
              <w:t>1</w:t>
            </w:r>
          </w:p>
        </w:tc>
      </w:tr>
      <w:tr w:rsidR="00377360" w:rsidRPr="00074CE7" w:rsidTr="00620208">
        <w:trPr>
          <w:trHeight w:val="241"/>
          <w:jc w:val="center"/>
        </w:trPr>
        <w:tc>
          <w:tcPr>
            <w:tcW w:w="9525" w:type="dxa"/>
            <w:gridSpan w:val="9"/>
            <w:tcBorders>
              <w:top w:val="single" w:sz="4" w:space="0" w:color="auto"/>
              <w:right w:val="single" w:sz="4" w:space="0" w:color="auto"/>
            </w:tcBorders>
            <w:vAlign w:val="center"/>
          </w:tcPr>
          <w:p w:rsidR="00377360" w:rsidRPr="00B2154B" w:rsidRDefault="00377360" w:rsidP="00620208">
            <w:pPr>
              <w:jc w:val="center"/>
              <w:rPr>
                <w:i/>
              </w:rPr>
            </w:pPr>
            <w:r w:rsidRPr="00B2154B">
              <w:rPr>
                <w:b/>
                <w:i/>
              </w:rPr>
              <w:t>Притрассовые,</w:t>
            </w:r>
            <w:r w:rsidRPr="00B2154B">
              <w:rPr>
                <w:b/>
                <w:bCs/>
                <w:i/>
                <w:iCs/>
              </w:rPr>
              <w:t xml:space="preserve"> тыс. м</w:t>
            </w:r>
            <w:r w:rsidRPr="00B2154B">
              <w:rPr>
                <w:b/>
                <w:bCs/>
                <w:i/>
                <w:iCs/>
                <w:vertAlign w:val="superscript"/>
              </w:rPr>
              <w:t>3</w:t>
            </w:r>
          </w:p>
        </w:tc>
      </w:tr>
      <w:tr w:rsidR="00377360" w:rsidRPr="00074CE7" w:rsidTr="00620208">
        <w:trPr>
          <w:trHeight w:val="241"/>
          <w:jc w:val="center"/>
        </w:trPr>
        <w:tc>
          <w:tcPr>
            <w:tcW w:w="839" w:type="dxa"/>
            <w:gridSpan w:val="3"/>
            <w:vAlign w:val="center"/>
          </w:tcPr>
          <w:p w:rsidR="00377360" w:rsidRPr="00074CE7" w:rsidRDefault="00377360" w:rsidP="00620208">
            <w:pPr>
              <w:jc w:val="center"/>
            </w:pPr>
            <w:r w:rsidRPr="00074CE7">
              <w:t>44</w:t>
            </w:r>
          </w:p>
        </w:tc>
        <w:tc>
          <w:tcPr>
            <w:tcW w:w="2649" w:type="dxa"/>
            <w:gridSpan w:val="2"/>
            <w:vAlign w:val="center"/>
          </w:tcPr>
          <w:p w:rsidR="00377360" w:rsidRPr="00074CE7" w:rsidRDefault="00377360" w:rsidP="00620208">
            <w:pPr>
              <w:jc w:val="center"/>
            </w:pPr>
            <w:r w:rsidRPr="00074CE7">
              <w:t>ООО «Сибирский строительный инжиниринг»</w:t>
            </w:r>
          </w:p>
        </w:tc>
        <w:tc>
          <w:tcPr>
            <w:tcW w:w="2193" w:type="dxa"/>
            <w:vAlign w:val="center"/>
          </w:tcPr>
          <w:p w:rsidR="00377360" w:rsidRPr="00074CE7" w:rsidRDefault="00377360" w:rsidP="00620208">
            <w:pPr>
              <w:jc w:val="center"/>
            </w:pPr>
            <w:r w:rsidRPr="00074CE7">
              <w:t>Казачий Мыс  (НОВ 80332 ТЭ)</w:t>
            </w:r>
          </w:p>
        </w:tc>
        <w:tc>
          <w:tcPr>
            <w:tcW w:w="1627" w:type="dxa"/>
            <w:vAlign w:val="center"/>
          </w:tcPr>
          <w:p w:rsidR="00377360" w:rsidRPr="00074CE7" w:rsidRDefault="00377360" w:rsidP="00620208">
            <w:pPr>
              <w:jc w:val="center"/>
            </w:pPr>
            <w:r w:rsidRPr="00074CE7">
              <w:t>-</w:t>
            </w:r>
          </w:p>
        </w:tc>
        <w:tc>
          <w:tcPr>
            <w:tcW w:w="1099" w:type="dxa"/>
            <w:vAlign w:val="center"/>
          </w:tcPr>
          <w:p w:rsidR="00377360" w:rsidRPr="00074CE7" w:rsidRDefault="00377360" w:rsidP="00620208">
            <w:pPr>
              <w:jc w:val="center"/>
            </w:pPr>
            <w:r w:rsidRPr="00074CE7">
              <w:t>-</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2,5</w:t>
            </w:r>
          </w:p>
        </w:tc>
      </w:tr>
      <w:tr w:rsidR="00377360" w:rsidRPr="00074CE7" w:rsidTr="00620208">
        <w:trPr>
          <w:trHeight w:val="185"/>
          <w:jc w:val="center"/>
        </w:trPr>
        <w:tc>
          <w:tcPr>
            <w:tcW w:w="839" w:type="dxa"/>
            <w:gridSpan w:val="3"/>
            <w:shd w:val="clear" w:color="auto" w:fill="FFFFFF"/>
            <w:vAlign w:val="center"/>
          </w:tcPr>
          <w:p w:rsidR="00377360" w:rsidRPr="00074CE7" w:rsidRDefault="00377360" w:rsidP="00620208">
            <w:pPr>
              <w:jc w:val="center"/>
            </w:pPr>
            <w:r w:rsidRPr="00074CE7">
              <w:t>45</w:t>
            </w:r>
          </w:p>
        </w:tc>
        <w:tc>
          <w:tcPr>
            <w:tcW w:w="2649" w:type="dxa"/>
            <w:gridSpan w:val="2"/>
            <w:shd w:val="clear" w:color="auto" w:fill="FFFFFF"/>
            <w:vAlign w:val="center"/>
          </w:tcPr>
          <w:p w:rsidR="00377360" w:rsidRPr="00074CE7" w:rsidRDefault="00377360" w:rsidP="00620208">
            <w:pPr>
              <w:jc w:val="center"/>
            </w:pPr>
            <w:r w:rsidRPr="00074CE7">
              <w:t>ООО «Корпорация «Дортехпром»</w:t>
            </w:r>
          </w:p>
        </w:tc>
        <w:tc>
          <w:tcPr>
            <w:tcW w:w="2193" w:type="dxa"/>
            <w:shd w:val="clear" w:color="auto" w:fill="FFFFFF"/>
            <w:vAlign w:val="center"/>
          </w:tcPr>
          <w:p w:rsidR="00377360" w:rsidRPr="00074CE7" w:rsidRDefault="00377360" w:rsidP="00620208">
            <w:pPr>
              <w:jc w:val="center"/>
            </w:pPr>
            <w:r w:rsidRPr="00074CE7">
              <w:t>притрассовые карьеры №№ 1, 2, 3 (НОВ 01947 ТЭ)</w:t>
            </w:r>
          </w:p>
        </w:tc>
        <w:tc>
          <w:tcPr>
            <w:tcW w:w="1627" w:type="dxa"/>
            <w:shd w:val="clear" w:color="auto" w:fill="FFFFFF"/>
            <w:vAlign w:val="center"/>
          </w:tcPr>
          <w:p w:rsidR="00377360" w:rsidRPr="00074CE7" w:rsidRDefault="00377360" w:rsidP="00620208">
            <w:pPr>
              <w:jc w:val="center"/>
            </w:pPr>
            <w:r w:rsidRPr="00074CE7">
              <w:t>3</w:t>
            </w:r>
          </w:p>
        </w:tc>
        <w:tc>
          <w:tcPr>
            <w:tcW w:w="1099" w:type="dxa"/>
            <w:shd w:val="clear" w:color="auto" w:fill="FFFFFF"/>
            <w:vAlign w:val="center"/>
          </w:tcPr>
          <w:p w:rsidR="00377360" w:rsidRPr="00074CE7" w:rsidRDefault="00377360" w:rsidP="00620208">
            <w:pPr>
              <w:jc w:val="center"/>
            </w:pPr>
            <w:r w:rsidRPr="00074CE7">
              <w:t>3</w:t>
            </w:r>
          </w:p>
        </w:tc>
        <w:tc>
          <w:tcPr>
            <w:tcW w:w="1118" w:type="dxa"/>
            <w:tcBorders>
              <w:top w:val="single" w:sz="4" w:space="0" w:color="auto"/>
              <w:right w:val="single" w:sz="4" w:space="0" w:color="auto"/>
            </w:tcBorders>
            <w:shd w:val="clear" w:color="auto" w:fill="FFFFFF"/>
            <w:vAlign w:val="center"/>
          </w:tcPr>
          <w:p w:rsidR="00377360" w:rsidRPr="00074CE7" w:rsidRDefault="00377360" w:rsidP="00620208">
            <w:pPr>
              <w:jc w:val="center"/>
            </w:pPr>
            <w:r w:rsidRPr="00074CE7">
              <w:t>3</w:t>
            </w:r>
          </w:p>
        </w:tc>
      </w:tr>
      <w:tr w:rsidR="00377360" w:rsidRPr="00074CE7" w:rsidTr="00620208">
        <w:trPr>
          <w:trHeight w:val="241"/>
          <w:jc w:val="center"/>
        </w:trPr>
        <w:tc>
          <w:tcPr>
            <w:tcW w:w="839" w:type="dxa"/>
            <w:gridSpan w:val="3"/>
            <w:vMerge w:val="restart"/>
            <w:vAlign w:val="center"/>
          </w:tcPr>
          <w:p w:rsidR="00377360" w:rsidRPr="00074CE7" w:rsidRDefault="00377360" w:rsidP="00620208">
            <w:pPr>
              <w:jc w:val="center"/>
              <w:rPr>
                <w:bCs/>
              </w:rPr>
            </w:pPr>
            <w:r w:rsidRPr="00074CE7">
              <w:rPr>
                <w:bCs/>
              </w:rPr>
              <w:t>46</w:t>
            </w:r>
          </w:p>
        </w:tc>
        <w:tc>
          <w:tcPr>
            <w:tcW w:w="2649" w:type="dxa"/>
            <w:gridSpan w:val="2"/>
            <w:vMerge w:val="restart"/>
            <w:vAlign w:val="center"/>
          </w:tcPr>
          <w:p w:rsidR="00377360" w:rsidRPr="00074CE7" w:rsidRDefault="00377360" w:rsidP="00620208">
            <w:pPr>
              <w:jc w:val="center"/>
              <w:rPr>
                <w:bCs/>
              </w:rPr>
            </w:pPr>
            <w:r w:rsidRPr="00074CE7">
              <w:rPr>
                <w:bCs/>
              </w:rPr>
              <w:t>ОАО «Новосибирскавтодор»</w:t>
            </w:r>
          </w:p>
        </w:tc>
        <w:tc>
          <w:tcPr>
            <w:tcW w:w="2193" w:type="dxa"/>
            <w:vAlign w:val="center"/>
          </w:tcPr>
          <w:p w:rsidR="00377360" w:rsidRPr="00B2154B" w:rsidRDefault="00377360" w:rsidP="00620208">
            <w:pPr>
              <w:jc w:val="center"/>
              <w:rPr>
                <w:b/>
              </w:rPr>
            </w:pPr>
            <w:r w:rsidRPr="00B2154B">
              <w:rPr>
                <w:b/>
              </w:rPr>
              <w:t>Всего</w:t>
            </w:r>
          </w:p>
        </w:tc>
        <w:tc>
          <w:tcPr>
            <w:tcW w:w="1627" w:type="dxa"/>
            <w:vAlign w:val="center"/>
          </w:tcPr>
          <w:p w:rsidR="00377360" w:rsidRPr="00074CE7" w:rsidRDefault="00377360" w:rsidP="00620208">
            <w:pPr>
              <w:jc w:val="center"/>
              <w:rPr>
                <w:b/>
                <w:bCs/>
              </w:rPr>
            </w:pPr>
            <w:r w:rsidRPr="00074CE7">
              <w:rPr>
                <w:b/>
                <w:bCs/>
              </w:rPr>
              <w:t>-</w:t>
            </w:r>
          </w:p>
        </w:tc>
        <w:tc>
          <w:tcPr>
            <w:tcW w:w="1099" w:type="dxa"/>
            <w:vAlign w:val="center"/>
          </w:tcPr>
          <w:p w:rsidR="00377360" w:rsidRPr="00074CE7" w:rsidRDefault="00377360" w:rsidP="00620208">
            <w:pPr>
              <w:jc w:val="center"/>
              <w:rPr>
                <w:b/>
                <w:bCs/>
              </w:rPr>
            </w:pPr>
            <w:r w:rsidRPr="00074CE7">
              <w:rPr>
                <w:b/>
              </w:rPr>
              <w:t>1</w:t>
            </w:r>
            <w:r w:rsidR="00FE2F51">
              <w:rPr>
                <w:b/>
              </w:rPr>
              <w:t> 084,2</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FE2F51" w:rsidP="00620208">
            <w:pPr>
              <w:jc w:val="center"/>
              <w:rPr>
                <w:b/>
              </w:rPr>
            </w:pPr>
            <w:r>
              <w:rPr>
                <w:b/>
              </w:rPr>
              <w:t>984,0</w:t>
            </w:r>
          </w:p>
        </w:tc>
      </w:tr>
      <w:tr w:rsidR="00377360" w:rsidRPr="00074CE7" w:rsidTr="00620208">
        <w:trPr>
          <w:trHeight w:val="241"/>
          <w:jc w:val="center"/>
        </w:trPr>
        <w:tc>
          <w:tcPr>
            <w:tcW w:w="839" w:type="dxa"/>
            <w:gridSpan w:val="3"/>
            <w:vMerge/>
            <w:vAlign w:val="center"/>
          </w:tcPr>
          <w:p w:rsidR="00377360" w:rsidRPr="00074CE7" w:rsidRDefault="00377360" w:rsidP="00620208">
            <w:pPr>
              <w:jc w:val="center"/>
              <w:rPr>
                <w:bCs/>
              </w:rPr>
            </w:pPr>
          </w:p>
        </w:tc>
        <w:tc>
          <w:tcPr>
            <w:tcW w:w="2649" w:type="dxa"/>
            <w:gridSpan w:val="2"/>
            <w:vMerge/>
            <w:vAlign w:val="center"/>
          </w:tcPr>
          <w:p w:rsidR="00377360" w:rsidRPr="00074CE7" w:rsidRDefault="00377360" w:rsidP="00620208">
            <w:pPr>
              <w:jc w:val="center"/>
              <w:rPr>
                <w:bCs/>
              </w:rPr>
            </w:pPr>
          </w:p>
        </w:tc>
        <w:tc>
          <w:tcPr>
            <w:tcW w:w="2193" w:type="dxa"/>
            <w:vAlign w:val="center"/>
          </w:tcPr>
          <w:p w:rsidR="00377360" w:rsidRPr="00074CE7" w:rsidRDefault="00377360" w:rsidP="00620208">
            <w:pPr>
              <w:jc w:val="center"/>
            </w:pPr>
            <w:r w:rsidRPr="00074CE7">
              <w:t>Новокремлевский</w:t>
            </w:r>
          </w:p>
          <w:p w:rsidR="00377360" w:rsidRPr="00074CE7" w:rsidRDefault="00377360" w:rsidP="00620208">
            <w:pPr>
              <w:jc w:val="center"/>
            </w:pPr>
            <w:r w:rsidRPr="00074CE7">
              <w:t>НОВ 80059 ТЭ</w:t>
            </w:r>
          </w:p>
        </w:tc>
        <w:tc>
          <w:tcPr>
            <w:tcW w:w="1627" w:type="dxa"/>
            <w:vAlign w:val="center"/>
          </w:tcPr>
          <w:p w:rsidR="00377360" w:rsidRPr="00074CE7" w:rsidRDefault="00377360" w:rsidP="00620208">
            <w:pPr>
              <w:jc w:val="center"/>
              <w:rPr>
                <w:b/>
                <w:bCs/>
              </w:rPr>
            </w:pPr>
            <w:r w:rsidRPr="00074CE7">
              <w:rPr>
                <w:b/>
                <w:bCs/>
              </w:rPr>
              <w:t>-</w:t>
            </w:r>
          </w:p>
        </w:tc>
        <w:tc>
          <w:tcPr>
            <w:tcW w:w="1099" w:type="dxa"/>
            <w:vAlign w:val="center"/>
          </w:tcPr>
          <w:p w:rsidR="00377360" w:rsidRPr="00074CE7" w:rsidRDefault="00377360" w:rsidP="00620208">
            <w:pPr>
              <w:jc w:val="center"/>
              <w:rPr>
                <w:b/>
                <w:bCs/>
              </w:rPr>
            </w:pPr>
            <w:r w:rsidRPr="00074CE7">
              <w:rPr>
                <w:b/>
                <w:bCs/>
              </w:rPr>
              <w:t>-</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0</w:t>
            </w:r>
          </w:p>
        </w:tc>
      </w:tr>
      <w:tr w:rsidR="00377360" w:rsidRPr="00074CE7" w:rsidTr="00620208">
        <w:trPr>
          <w:trHeight w:val="241"/>
          <w:jc w:val="center"/>
        </w:trPr>
        <w:tc>
          <w:tcPr>
            <w:tcW w:w="839" w:type="dxa"/>
            <w:gridSpan w:val="3"/>
            <w:vMerge/>
            <w:vAlign w:val="center"/>
          </w:tcPr>
          <w:p w:rsidR="00377360" w:rsidRPr="00074CE7" w:rsidRDefault="00377360" w:rsidP="00620208">
            <w:pPr>
              <w:jc w:val="center"/>
              <w:rPr>
                <w:bCs/>
              </w:rPr>
            </w:pPr>
          </w:p>
        </w:tc>
        <w:tc>
          <w:tcPr>
            <w:tcW w:w="2649" w:type="dxa"/>
            <w:gridSpan w:val="2"/>
            <w:vMerge/>
            <w:vAlign w:val="center"/>
          </w:tcPr>
          <w:p w:rsidR="00377360" w:rsidRPr="00074CE7" w:rsidRDefault="00377360" w:rsidP="00620208">
            <w:pPr>
              <w:jc w:val="center"/>
              <w:rPr>
                <w:bCs/>
              </w:rPr>
            </w:pPr>
          </w:p>
        </w:tc>
        <w:tc>
          <w:tcPr>
            <w:tcW w:w="2193" w:type="dxa"/>
            <w:vAlign w:val="center"/>
          </w:tcPr>
          <w:p w:rsidR="00377360" w:rsidRPr="00074CE7" w:rsidRDefault="00377360" w:rsidP="00620208">
            <w:pPr>
              <w:jc w:val="center"/>
            </w:pPr>
            <w:r w:rsidRPr="00074CE7">
              <w:t>Светлый</w:t>
            </w:r>
          </w:p>
          <w:p w:rsidR="00377360" w:rsidRPr="00074CE7" w:rsidRDefault="00377360" w:rsidP="00620208">
            <w:pPr>
              <w:jc w:val="center"/>
            </w:pPr>
            <w:r w:rsidRPr="00074CE7">
              <w:lastRenderedPageBreak/>
              <w:t>НОВ 80060 ТЭ</w:t>
            </w:r>
          </w:p>
        </w:tc>
        <w:tc>
          <w:tcPr>
            <w:tcW w:w="1627" w:type="dxa"/>
            <w:vAlign w:val="center"/>
          </w:tcPr>
          <w:p w:rsidR="00377360" w:rsidRPr="00074CE7" w:rsidRDefault="00377360" w:rsidP="00620208">
            <w:pPr>
              <w:jc w:val="center"/>
              <w:rPr>
                <w:b/>
                <w:bCs/>
              </w:rPr>
            </w:pPr>
            <w:r w:rsidRPr="00074CE7">
              <w:rPr>
                <w:b/>
                <w:bCs/>
              </w:rPr>
              <w:lastRenderedPageBreak/>
              <w:t>-</w:t>
            </w:r>
          </w:p>
        </w:tc>
        <w:tc>
          <w:tcPr>
            <w:tcW w:w="1099" w:type="dxa"/>
            <w:vAlign w:val="center"/>
          </w:tcPr>
          <w:p w:rsidR="00377360" w:rsidRPr="00074CE7" w:rsidRDefault="00377360" w:rsidP="00620208">
            <w:pPr>
              <w:jc w:val="center"/>
              <w:rPr>
                <w:b/>
                <w:bCs/>
              </w:rPr>
            </w:pPr>
            <w:r w:rsidRPr="00074CE7">
              <w:rPr>
                <w:b/>
                <w:bCs/>
              </w:rPr>
              <w:t>-</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0</w:t>
            </w:r>
          </w:p>
        </w:tc>
      </w:tr>
      <w:tr w:rsidR="00377360" w:rsidRPr="00074CE7" w:rsidTr="00620208">
        <w:trPr>
          <w:trHeight w:val="241"/>
          <w:jc w:val="center"/>
        </w:trPr>
        <w:tc>
          <w:tcPr>
            <w:tcW w:w="839" w:type="dxa"/>
            <w:gridSpan w:val="3"/>
            <w:vMerge/>
            <w:vAlign w:val="center"/>
          </w:tcPr>
          <w:p w:rsidR="00377360" w:rsidRPr="00074CE7" w:rsidRDefault="00377360" w:rsidP="00620208">
            <w:pPr>
              <w:jc w:val="center"/>
              <w:rPr>
                <w:bCs/>
              </w:rPr>
            </w:pPr>
          </w:p>
        </w:tc>
        <w:tc>
          <w:tcPr>
            <w:tcW w:w="2649" w:type="dxa"/>
            <w:gridSpan w:val="2"/>
            <w:vMerge/>
            <w:vAlign w:val="center"/>
          </w:tcPr>
          <w:p w:rsidR="00377360" w:rsidRPr="00074CE7" w:rsidRDefault="00377360" w:rsidP="00620208">
            <w:pPr>
              <w:jc w:val="center"/>
              <w:rPr>
                <w:bCs/>
              </w:rPr>
            </w:pPr>
          </w:p>
        </w:tc>
        <w:tc>
          <w:tcPr>
            <w:tcW w:w="2193" w:type="dxa"/>
            <w:vAlign w:val="center"/>
          </w:tcPr>
          <w:p w:rsidR="00377360" w:rsidRPr="00074CE7" w:rsidRDefault="00377360" w:rsidP="00620208">
            <w:pPr>
              <w:jc w:val="center"/>
            </w:pPr>
            <w:r w:rsidRPr="00074CE7">
              <w:t>Лесная поляна</w:t>
            </w:r>
          </w:p>
          <w:p w:rsidR="00377360" w:rsidRPr="00074CE7" w:rsidRDefault="00377360" w:rsidP="00620208">
            <w:pPr>
              <w:jc w:val="center"/>
            </w:pPr>
            <w:r w:rsidRPr="00074CE7">
              <w:t>НОВ 80061 ТЭ</w:t>
            </w:r>
          </w:p>
        </w:tc>
        <w:tc>
          <w:tcPr>
            <w:tcW w:w="1627" w:type="dxa"/>
            <w:vAlign w:val="center"/>
          </w:tcPr>
          <w:p w:rsidR="00377360" w:rsidRPr="00074CE7" w:rsidRDefault="00377360" w:rsidP="00620208">
            <w:pPr>
              <w:jc w:val="center"/>
              <w:rPr>
                <w:b/>
                <w:bCs/>
              </w:rPr>
            </w:pPr>
            <w:r w:rsidRPr="00074CE7">
              <w:rPr>
                <w:b/>
                <w:bCs/>
              </w:rPr>
              <w:t>-</w:t>
            </w:r>
          </w:p>
        </w:tc>
        <w:tc>
          <w:tcPr>
            <w:tcW w:w="1099" w:type="dxa"/>
            <w:vAlign w:val="center"/>
          </w:tcPr>
          <w:p w:rsidR="00377360" w:rsidRPr="00074CE7" w:rsidRDefault="00377360" w:rsidP="00620208">
            <w:pPr>
              <w:jc w:val="center"/>
              <w:rPr>
                <w:b/>
                <w:bCs/>
              </w:rPr>
            </w:pPr>
            <w:r w:rsidRPr="00074CE7">
              <w:rPr>
                <w:b/>
                <w:bCs/>
              </w:rPr>
              <w:t>-</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0</w:t>
            </w:r>
          </w:p>
        </w:tc>
      </w:tr>
      <w:tr w:rsidR="00377360" w:rsidRPr="00074CE7" w:rsidTr="00620208">
        <w:trPr>
          <w:trHeight w:val="241"/>
          <w:jc w:val="center"/>
        </w:trPr>
        <w:tc>
          <w:tcPr>
            <w:tcW w:w="839" w:type="dxa"/>
            <w:gridSpan w:val="3"/>
            <w:vMerge/>
            <w:vAlign w:val="center"/>
          </w:tcPr>
          <w:p w:rsidR="00377360" w:rsidRPr="00074CE7" w:rsidRDefault="00377360" w:rsidP="00620208">
            <w:pPr>
              <w:jc w:val="center"/>
              <w:rPr>
                <w:bCs/>
              </w:rPr>
            </w:pPr>
          </w:p>
        </w:tc>
        <w:tc>
          <w:tcPr>
            <w:tcW w:w="2649" w:type="dxa"/>
            <w:gridSpan w:val="2"/>
            <w:vMerge/>
            <w:vAlign w:val="center"/>
          </w:tcPr>
          <w:p w:rsidR="00377360" w:rsidRPr="00074CE7" w:rsidRDefault="00377360" w:rsidP="00620208">
            <w:pPr>
              <w:jc w:val="center"/>
              <w:rPr>
                <w:bCs/>
              </w:rPr>
            </w:pPr>
          </w:p>
        </w:tc>
        <w:tc>
          <w:tcPr>
            <w:tcW w:w="2193" w:type="dxa"/>
            <w:vAlign w:val="center"/>
          </w:tcPr>
          <w:p w:rsidR="00377360" w:rsidRPr="00074CE7" w:rsidRDefault="00377360" w:rsidP="00620208">
            <w:pPr>
              <w:jc w:val="center"/>
            </w:pPr>
            <w:r w:rsidRPr="00074CE7">
              <w:t>Светлый-2</w:t>
            </w:r>
          </w:p>
          <w:p w:rsidR="00377360" w:rsidRPr="00074CE7" w:rsidRDefault="00377360" w:rsidP="00620208">
            <w:pPr>
              <w:jc w:val="center"/>
            </w:pPr>
            <w:r w:rsidRPr="00074CE7">
              <w:t>НОВ 80227 ТЭ</w:t>
            </w:r>
          </w:p>
        </w:tc>
        <w:tc>
          <w:tcPr>
            <w:tcW w:w="1627" w:type="dxa"/>
            <w:vAlign w:val="center"/>
          </w:tcPr>
          <w:p w:rsidR="00377360" w:rsidRPr="00074CE7" w:rsidRDefault="00377360" w:rsidP="00620208">
            <w:pPr>
              <w:jc w:val="center"/>
              <w:rPr>
                <w:b/>
                <w:bCs/>
              </w:rPr>
            </w:pPr>
            <w:r w:rsidRPr="00074CE7">
              <w:rPr>
                <w:b/>
                <w:bCs/>
              </w:rPr>
              <w:t>-</w:t>
            </w:r>
          </w:p>
        </w:tc>
        <w:tc>
          <w:tcPr>
            <w:tcW w:w="1099" w:type="dxa"/>
            <w:vAlign w:val="center"/>
          </w:tcPr>
          <w:p w:rsidR="00377360" w:rsidRPr="00074CE7" w:rsidRDefault="00377360" w:rsidP="00620208">
            <w:pPr>
              <w:jc w:val="center"/>
            </w:pPr>
            <w:r w:rsidRPr="00074CE7">
              <w:t>653,5</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0</w:t>
            </w:r>
          </w:p>
        </w:tc>
      </w:tr>
      <w:tr w:rsidR="00377360" w:rsidRPr="00074CE7" w:rsidTr="00620208">
        <w:trPr>
          <w:trHeight w:val="241"/>
          <w:jc w:val="center"/>
        </w:trPr>
        <w:tc>
          <w:tcPr>
            <w:tcW w:w="839" w:type="dxa"/>
            <w:gridSpan w:val="3"/>
            <w:vMerge/>
            <w:vAlign w:val="center"/>
          </w:tcPr>
          <w:p w:rsidR="00377360" w:rsidRPr="00074CE7" w:rsidRDefault="00377360" w:rsidP="00620208">
            <w:pPr>
              <w:jc w:val="center"/>
              <w:rPr>
                <w:bCs/>
              </w:rPr>
            </w:pPr>
          </w:p>
        </w:tc>
        <w:tc>
          <w:tcPr>
            <w:tcW w:w="2649" w:type="dxa"/>
            <w:gridSpan w:val="2"/>
            <w:vMerge/>
            <w:vAlign w:val="center"/>
          </w:tcPr>
          <w:p w:rsidR="00377360" w:rsidRPr="00074CE7" w:rsidRDefault="00377360" w:rsidP="00620208">
            <w:pPr>
              <w:jc w:val="center"/>
              <w:rPr>
                <w:bCs/>
              </w:rPr>
            </w:pPr>
          </w:p>
        </w:tc>
        <w:tc>
          <w:tcPr>
            <w:tcW w:w="2193" w:type="dxa"/>
            <w:vAlign w:val="center"/>
          </w:tcPr>
          <w:p w:rsidR="00377360" w:rsidRPr="00074CE7" w:rsidRDefault="00377360" w:rsidP="00620208">
            <w:pPr>
              <w:jc w:val="center"/>
            </w:pPr>
            <w:r w:rsidRPr="00074CE7">
              <w:t>Светлый-3</w:t>
            </w:r>
          </w:p>
          <w:p w:rsidR="00377360" w:rsidRPr="00074CE7" w:rsidRDefault="00377360" w:rsidP="00620208">
            <w:pPr>
              <w:jc w:val="center"/>
            </w:pPr>
            <w:r w:rsidRPr="00074CE7">
              <w:t>НОВ 80244 Т Э</w:t>
            </w:r>
          </w:p>
        </w:tc>
        <w:tc>
          <w:tcPr>
            <w:tcW w:w="1627" w:type="dxa"/>
            <w:vAlign w:val="center"/>
          </w:tcPr>
          <w:p w:rsidR="00377360" w:rsidRPr="00074CE7" w:rsidRDefault="00377360" w:rsidP="00620208">
            <w:pPr>
              <w:jc w:val="center"/>
            </w:pPr>
            <w:r w:rsidRPr="00074CE7">
              <w:t>-</w:t>
            </w:r>
          </w:p>
        </w:tc>
        <w:tc>
          <w:tcPr>
            <w:tcW w:w="1099" w:type="dxa"/>
            <w:vAlign w:val="center"/>
          </w:tcPr>
          <w:p w:rsidR="00377360" w:rsidRPr="00074CE7" w:rsidRDefault="00FE2F51" w:rsidP="00620208">
            <w:pPr>
              <w:jc w:val="center"/>
            </w:pPr>
            <w:r>
              <w:t>430,7</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FE2F51" w:rsidP="00620208">
            <w:pPr>
              <w:jc w:val="center"/>
            </w:pPr>
            <w:r>
              <w:t>280,6</w:t>
            </w:r>
          </w:p>
        </w:tc>
      </w:tr>
      <w:tr w:rsidR="00377360" w:rsidRPr="00074CE7" w:rsidTr="00620208">
        <w:trPr>
          <w:trHeight w:val="241"/>
          <w:jc w:val="center"/>
        </w:trPr>
        <w:tc>
          <w:tcPr>
            <w:tcW w:w="839" w:type="dxa"/>
            <w:gridSpan w:val="3"/>
            <w:vMerge/>
            <w:vAlign w:val="center"/>
          </w:tcPr>
          <w:p w:rsidR="00377360" w:rsidRPr="00074CE7" w:rsidRDefault="00377360" w:rsidP="00620208">
            <w:pPr>
              <w:jc w:val="center"/>
              <w:rPr>
                <w:bCs/>
              </w:rPr>
            </w:pPr>
          </w:p>
        </w:tc>
        <w:tc>
          <w:tcPr>
            <w:tcW w:w="2649" w:type="dxa"/>
            <w:gridSpan w:val="2"/>
            <w:vMerge/>
            <w:vAlign w:val="center"/>
          </w:tcPr>
          <w:p w:rsidR="00377360" w:rsidRPr="00074CE7" w:rsidRDefault="00377360" w:rsidP="00620208">
            <w:pPr>
              <w:jc w:val="center"/>
              <w:rPr>
                <w:bCs/>
              </w:rPr>
            </w:pPr>
          </w:p>
        </w:tc>
        <w:tc>
          <w:tcPr>
            <w:tcW w:w="2193" w:type="dxa"/>
            <w:vAlign w:val="center"/>
          </w:tcPr>
          <w:p w:rsidR="00377360" w:rsidRPr="00074CE7" w:rsidRDefault="00377360" w:rsidP="00620208">
            <w:pPr>
              <w:jc w:val="center"/>
            </w:pPr>
            <w:r w:rsidRPr="00074CE7">
              <w:t>Чикский-2</w:t>
            </w:r>
          </w:p>
          <w:p w:rsidR="00377360" w:rsidRPr="00074CE7" w:rsidRDefault="00377360" w:rsidP="00620208">
            <w:pPr>
              <w:jc w:val="center"/>
            </w:pPr>
            <w:r w:rsidRPr="00074CE7">
              <w:t>НОВ 80065 ТЭ</w:t>
            </w:r>
          </w:p>
        </w:tc>
        <w:tc>
          <w:tcPr>
            <w:tcW w:w="1627" w:type="dxa"/>
            <w:vAlign w:val="center"/>
          </w:tcPr>
          <w:p w:rsidR="00377360" w:rsidRPr="00074CE7" w:rsidRDefault="00377360" w:rsidP="00620208">
            <w:pPr>
              <w:jc w:val="center"/>
            </w:pPr>
            <w:r w:rsidRPr="00074CE7">
              <w:t>-</w:t>
            </w:r>
          </w:p>
        </w:tc>
        <w:tc>
          <w:tcPr>
            <w:tcW w:w="1099" w:type="dxa"/>
            <w:vAlign w:val="center"/>
          </w:tcPr>
          <w:p w:rsidR="00377360" w:rsidRPr="00074CE7" w:rsidRDefault="00377360" w:rsidP="00620208">
            <w:pPr>
              <w:jc w:val="center"/>
            </w:pPr>
            <w:r w:rsidRPr="00074CE7">
              <w:t>-</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377360" w:rsidP="00620208">
            <w:pPr>
              <w:jc w:val="center"/>
            </w:pPr>
            <w:r w:rsidRPr="00074CE7">
              <w:t>0</w:t>
            </w:r>
          </w:p>
        </w:tc>
      </w:tr>
      <w:tr w:rsidR="00377360" w:rsidRPr="00074CE7" w:rsidTr="00620208">
        <w:trPr>
          <w:trHeight w:val="241"/>
          <w:jc w:val="center"/>
        </w:trPr>
        <w:tc>
          <w:tcPr>
            <w:tcW w:w="839" w:type="dxa"/>
            <w:gridSpan w:val="3"/>
            <w:vMerge/>
            <w:vAlign w:val="center"/>
          </w:tcPr>
          <w:p w:rsidR="00377360" w:rsidRPr="00074CE7" w:rsidRDefault="00377360" w:rsidP="00620208">
            <w:pPr>
              <w:jc w:val="center"/>
              <w:rPr>
                <w:bCs/>
              </w:rPr>
            </w:pPr>
          </w:p>
        </w:tc>
        <w:tc>
          <w:tcPr>
            <w:tcW w:w="2649" w:type="dxa"/>
            <w:gridSpan w:val="2"/>
            <w:vMerge/>
            <w:vAlign w:val="center"/>
          </w:tcPr>
          <w:p w:rsidR="00377360" w:rsidRPr="00074CE7" w:rsidRDefault="00377360" w:rsidP="00620208">
            <w:pPr>
              <w:jc w:val="center"/>
              <w:rPr>
                <w:bCs/>
              </w:rPr>
            </w:pPr>
          </w:p>
        </w:tc>
        <w:tc>
          <w:tcPr>
            <w:tcW w:w="2193" w:type="dxa"/>
            <w:vAlign w:val="center"/>
          </w:tcPr>
          <w:p w:rsidR="00377360" w:rsidRPr="00074CE7" w:rsidRDefault="00377360" w:rsidP="00620208">
            <w:pPr>
              <w:jc w:val="center"/>
            </w:pPr>
            <w:r w:rsidRPr="00074CE7">
              <w:t>Тулинский      (НОВ 80311 ТЭ)</w:t>
            </w:r>
          </w:p>
        </w:tc>
        <w:tc>
          <w:tcPr>
            <w:tcW w:w="1627" w:type="dxa"/>
            <w:vAlign w:val="center"/>
          </w:tcPr>
          <w:p w:rsidR="00377360" w:rsidRPr="00074CE7" w:rsidRDefault="00377360" w:rsidP="00620208">
            <w:pPr>
              <w:jc w:val="center"/>
            </w:pPr>
            <w:r w:rsidRPr="00074CE7">
              <w:t>-</w:t>
            </w:r>
          </w:p>
        </w:tc>
        <w:tc>
          <w:tcPr>
            <w:tcW w:w="1099" w:type="dxa"/>
            <w:vAlign w:val="center"/>
          </w:tcPr>
          <w:p w:rsidR="00377360" w:rsidRPr="00074CE7" w:rsidRDefault="00377360" w:rsidP="00620208">
            <w:pPr>
              <w:jc w:val="center"/>
            </w:pPr>
            <w:r w:rsidRPr="00074CE7">
              <w:t>-</w:t>
            </w:r>
          </w:p>
        </w:tc>
        <w:tc>
          <w:tcPr>
            <w:tcW w:w="1118" w:type="dxa"/>
            <w:tcBorders>
              <w:top w:val="single" w:sz="4" w:space="0" w:color="auto"/>
              <w:bottom w:val="single" w:sz="4" w:space="0" w:color="auto"/>
              <w:right w:val="single" w:sz="4" w:space="0" w:color="auto"/>
            </w:tcBorders>
            <w:shd w:val="clear" w:color="auto" w:fill="auto"/>
            <w:vAlign w:val="center"/>
          </w:tcPr>
          <w:p w:rsidR="00377360" w:rsidRPr="00074CE7" w:rsidRDefault="00FE2F51" w:rsidP="00620208">
            <w:pPr>
              <w:jc w:val="center"/>
            </w:pPr>
            <w:r>
              <w:t>703,4</w:t>
            </w:r>
          </w:p>
        </w:tc>
      </w:tr>
    </w:tbl>
    <w:p w:rsidR="009C7BED" w:rsidRDefault="009C7BED" w:rsidP="009841A0">
      <w:pPr>
        <w:jc w:val="center"/>
        <w:rPr>
          <w:sz w:val="28"/>
          <w:szCs w:val="28"/>
        </w:rPr>
      </w:pPr>
    </w:p>
    <w:p w:rsidR="00FA24F0" w:rsidRDefault="00FA24F0" w:rsidP="00DE12D3">
      <w:pPr>
        <w:pStyle w:val="20"/>
        <w:jc w:val="right"/>
        <w:rPr>
          <w:rFonts w:ascii="Times New Roman" w:hAnsi="Times New Roman" w:cs="Times New Roman"/>
        </w:rPr>
        <w:sectPr w:rsidR="00FA24F0" w:rsidSect="00B21FE0">
          <w:pgSz w:w="11906" w:h="16838"/>
          <w:pgMar w:top="1134" w:right="567" w:bottom="1134" w:left="1418" w:header="567" w:footer="454" w:gutter="0"/>
          <w:cols w:space="708"/>
          <w:docGrid w:linePitch="360"/>
        </w:sectPr>
      </w:pPr>
      <w:bookmarkStart w:id="135" w:name="_Toc525230412"/>
    </w:p>
    <w:p w:rsidR="009C7BED" w:rsidRPr="00287E3C" w:rsidRDefault="009C7BED" w:rsidP="00B2154B">
      <w:pPr>
        <w:pStyle w:val="20"/>
        <w:spacing w:before="0" w:line="240" w:lineRule="auto"/>
        <w:jc w:val="right"/>
        <w:rPr>
          <w:rFonts w:ascii="Times New Roman" w:hAnsi="Times New Roman" w:cs="Times New Roman"/>
          <w:sz w:val="24"/>
          <w:szCs w:val="24"/>
        </w:rPr>
      </w:pPr>
      <w:bookmarkStart w:id="136" w:name="_Toc11767069"/>
      <w:r w:rsidRPr="00287E3C">
        <w:rPr>
          <w:rFonts w:ascii="Times New Roman" w:hAnsi="Times New Roman" w:cs="Times New Roman"/>
          <w:sz w:val="24"/>
          <w:szCs w:val="24"/>
        </w:rPr>
        <w:lastRenderedPageBreak/>
        <w:t xml:space="preserve">Приложение </w:t>
      </w:r>
      <w:bookmarkEnd w:id="135"/>
      <w:r w:rsidR="00FA24F0" w:rsidRPr="00287E3C">
        <w:rPr>
          <w:rFonts w:ascii="Times New Roman" w:hAnsi="Times New Roman" w:cs="Times New Roman"/>
          <w:sz w:val="24"/>
          <w:szCs w:val="24"/>
        </w:rPr>
        <w:t>14</w:t>
      </w:r>
      <w:bookmarkEnd w:id="136"/>
    </w:p>
    <w:p w:rsidR="009C7BED" w:rsidRPr="00287E3C" w:rsidRDefault="009C7BED" w:rsidP="00B2154B">
      <w:pPr>
        <w:autoSpaceDE w:val="0"/>
        <w:autoSpaceDN w:val="0"/>
        <w:adjustRightInd w:val="0"/>
        <w:jc w:val="center"/>
        <w:rPr>
          <w:bCs/>
        </w:rPr>
      </w:pPr>
    </w:p>
    <w:p w:rsidR="007A180E" w:rsidRDefault="009C7BED" w:rsidP="00B2154B">
      <w:pPr>
        <w:autoSpaceDE w:val="0"/>
        <w:autoSpaceDN w:val="0"/>
        <w:adjustRightInd w:val="0"/>
        <w:jc w:val="center"/>
        <w:rPr>
          <w:bCs/>
        </w:rPr>
      </w:pPr>
      <w:r w:rsidRPr="00287E3C">
        <w:rPr>
          <w:bCs/>
        </w:rPr>
        <w:t xml:space="preserve">Перечень </w:t>
      </w:r>
      <w:r w:rsidR="007A180E">
        <w:rPr>
          <w:bCs/>
        </w:rPr>
        <w:t>особо охраняемых природных территорий</w:t>
      </w:r>
      <w:r w:rsidRPr="00287E3C">
        <w:rPr>
          <w:bCs/>
        </w:rPr>
        <w:t xml:space="preserve"> регионального значения </w:t>
      </w:r>
    </w:p>
    <w:p w:rsidR="009C7BED" w:rsidRPr="00287E3C" w:rsidRDefault="009C7BED" w:rsidP="00B2154B">
      <w:pPr>
        <w:autoSpaceDE w:val="0"/>
        <w:autoSpaceDN w:val="0"/>
        <w:adjustRightInd w:val="0"/>
        <w:jc w:val="center"/>
        <w:rPr>
          <w:bCs/>
        </w:rPr>
      </w:pPr>
      <w:r w:rsidRPr="00287E3C">
        <w:rPr>
          <w:bCs/>
        </w:rPr>
        <w:t xml:space="preserve">в Новосибирской области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4110"/>
        <w:gridCol w:w="1134"/>
        <w:gridCol w:w="2127"/>
        <w:gridCol w:w="2126"/>
      </w:tblGrid>
      <w:tr w:rsidR="009C7BED" w:rsidRPr="0075245D" w:rsidTr="00EF4AFF">
        <w:trPr>
          <w:tblHeader/>
        </w:trPr>
        <w:tc>
          <w:tcPr>
            <w:tcW w:w="534"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 xml:space="preserve">№ </w:t>
            </w:r>
            <w:r>
              <w:rPr>
                <w:bCs/>
                <w:sz w:val="20"/>
                <w:szCs w:val="20"/>
              </w:rPr>
              <w:t>п/п</w:t>
            </w:r>
          </w:p>
        </w:tc>
        <w:tc>
          <w:tcPr>
            <w:tcW w:w="4110"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 xml:space="preserve">Наименование ООПТ </w:t>
            </w:r>
          </w:p>
        </w:tc>
        <w:tc>
          <w:tcPr>
            <w:tcW w:w="1134"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 xml:space="preserve">Площадь, га </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 xml:space="preserve">Профиль </w:t>
            </w:r>
          </w:p>
        </w:tc>
        <w:tc>
          <w:tcPr>
            <w:tcW w:w="2126" w:type="dxa"/>
            <w:vAlign w:val="center"/>
          </w:tcPr>
          <w:p w:rsidR="009C7BED" w:rsidRPr="0075245D" w:rsidRDefault="009C7BED" w:rsidP="00EF4AFF">
            <w:pPr>
              <w:autoSpaceDE w:val="0"/>
              <w:autoSpaceDN w:val="0"/>
              <w:adjustRightInd w:val="0"/>
              <w:jc w:val="center"/>
              <w:rPr>
                <w:sz w:val="20"/>
                <w:szCs w:val="20"/>
              </w:rPr>
            </w:pPr>
            <w:r>
              <w:rPr>
                <w:sz w:val="20"/>
                <w:szCs w:val="20"/>
              </w:rPr>
              <w:t xml:space="preserve">Наименование муниципального района </w:t>
            </w:r>
            <w:r w:rsidRPr="0075245D">
              <w:rPr>
                <w:sz w:val="20"/>
                <w:szCs w:val="20"/>
              </w:rPr>
              <w:t>Новосибирской области</w:t>
            </w:r>
            <w:r>
              <w:rPr>
                <w:sz w:val="20"/>
                <w:szCs w:val="20"/>
              </w:rPr>
              <w:t>, на территории которого находится ООПТ</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1</w:t>
            </w:r>
          </w:p>
        </w:tc>
        <w:tc>
          <w:tcPr>
            <w:tcW w:w="4110" w:type="dxa"/>
            <w:vAlign w:val="center"/>
          </w:tcPr>
          <w:p w:rsidR="009C7BED" w:rsidRPr="0075245D" w:rsidRDefault="009C7BED" w:rsidP="00EF4AFF">
            <w:pPr>
              <w:autoSpaceDE w:val="0"/>
              <w:autoSpaceDN w:val="0"/>
              <w:adjustRightInd w:val="0"/>
              <w:rPr>
                <w:sz w:val="20"/>
                <w:szCs w:val="20"/>
              </w:rPr>
            </w:pPr>
            <w:r w:rsidRPr="0075245D">
              <w:rPr>
                <w:sz w:val="20"/>
                <w:szCs w:val="20"/>
              </w:rPr>
              <w:t>Особо охраняемая природная территория регионального значения - госу</w:t>
            </w:r>
            <w:r>
              <w:rPr>
                <w:sz w:val="20"/>
                <w:szCs w:val="20"/>
              </w:rPr>
              <w:t>дарственный природный заказник «Майское утро»</w:t>
            </w:r>
            <w:r w:rsidRPr="0075245D">
              <w:rPr>
                <w:sz w:val="20"/>
                <w:szCs w:val="20"/>
              </w:rPr>
              <w:t xml:space="preserve"> Новосибирской области</w:t>
            </w:r>
          </w:p>
        </w:tc>
        <w:tc>
          <w:tcPr>
            <w:tcW w:w="1134"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16</w:t>
            </w:r>
            <w:r>
              <w:rPr>
                <w:sz w:val="20"/>
                <w:szCs w:val="20"/>
              </w:rPr>
              <w:t> </w:t>
            </w:r>
            <w:r w:rsidRPr="0075245D">
              <w:rPr>
                <w:sz w:val="20"/>
                <w:szCs w:val="20"/>
              </w:rPr>
              <w:t>432</w:t>
            </w:r>
            <w:r>
              <w:rPr>
                <w:sz w:val="20"/>
                <w:szCs w:val="20"/>
              </w:rPr>
              <w:t>,0</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биологический (зоологический)</w:t>
            </w:r>
          </w:p>
        </w:tc>
        <w:tc>
          <w:tcPr>
            <w:tcW w:w="2126" w:type="dxa"/>
            <w:vAlign w:val="center"/>
          </w:tcPr>
          <w:p w:rsidR="009C7BED" w:rsidRPr="0075245D" w:rsidRDefault="009C7BED" w:rsidP="00EF4AFF">
            <w:pPr>
              <w:rPr>
                <w:sz w:val="20"/>
                <w:szCs w:val="20"/>
              </w:rPr>
            </w:pPr>
            <w:r w:rsidRPr="0075245D">
              <w:rPr>
                <w:sz w:val="20"/>
                <w:szCs w:val="20"/>
              </w:rPr>
              <w:t>Купинский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2</w:t>
            </w:r>
          </w:p>
        </w:tc>
        <w:tc>
          <w:tcPr>
            <w:tcW w:w="4110" w:type="dxa"/>
            <w:vAlign w:val="center"/>
          </w:tcPr>
          <w:p w:rsidR="009C7BED" w:rsidRPr="0075245D" w:rsidRDefault="009C7BED" w:rsidP="00EF4AFF">
            <w:pPr>
              <w:autoSpaceDE w:val="0"/>
              <w:autoSpaceDN w:val="0"/>
              <w:adjustRightInd w:val="0"/>
              <w:rPr>
                <w:sz w:val="20"/>
                <w:szCs w:val="20"/>
              </w:rPr>
            </w:pPr>
            <w:r w:rsidRPr="0075245D">
              <w:rPr>
                <w:sz w:val="20"/>
                <w:szCs w:val="20"/>
              </w:rPr>
              <w:t xml:space="preserve">Особо охраняемая природная территория регионального значения - государственный природный заказник </w:t>
            </w:r>
            <w:r>
              <w:rPr>
                <w:sz w:val="20"/>
                <w:szCs w:val="20"/>
              </w:rPr>
              <w:t>«</w:t>
            </w:r>
            <w:r w:rsidRPr="0075245D">
              <w:rPr>
                <w:sz w:val="20"/>
                <w:szCs w:val="20"/>
              </w:rPr>
              <w:t>Мануйловский</w:t>
            </w:r>
            <w:r>
              <w:rPr>
                <w:sz w:val="20"/>
                <w:szCs w:val="20"/>
              </w:rPr>
              <w:t>»</w:t>
            </w:r>
            <w:r w:rsidRPr="0075245D">
              <w:rPr>
                <w:sz w:val="20"/>
                <w:szCs w:val="20"/>
              </w:rPr>
              <w:t xml:space="preserve"> Новосибирской области</w:t>
            </w:r>
          </w:p>
        </w:tc>
        <w:tc>
          <w:tcPr>
            <w:tcW w:w="1134"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17</w:t>
            </w:r>
            <w:r>
              <w:rPr>
                <w:sz w:val="20"/>
                <w:szCs w:val="20"/>
              </w:rPr>
              <w:t> </w:t>
            </w:r>
            <w:r w:rsidRPr="0075245D">
              <w:rPr>
                <w:sz w:val="20"/>
                <w:szCs w:val="20"/>
              </w:rPr>
              <w:t>897,5</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биологический (зоологический)</w:t>
            </w:r>
          </w:p>
        </w:tc>
        <w:tc>
          <w:tcPr>
            <w:tcW w:w="2126" w:type="dxa"/>
            <w:vAlign w:val="center"/>
          </w:tcPr>
          <w:p w:rsidR="009C7BED" w:rsidRPr="0075245D" w:rsidRDefault="009C7BED" w:rsidP="00EF4AFF">
            <w:pPr>
              <w:rPr>
                <w:sz w:val="20"/>
                <w:szCs w:val="20"/>
              </w:rPr>
            </w:pPr>
            <w:r w:rsidRPr="0075245D">
              <w:rPr>
                <w:sz w:val="20"/>
                <w:szCs w:val="20"/>
              </w:rPr>
              <w:t>Болотнинский р-н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3</w:t>
            </w:r>
          </w:p>
        </w:tc>
        <w:tc>
          <w:tcPr>
            <w:tcW w:w="4110" w:type="dxa"/>
            <w:vAlign w:val="center"/>
          </w:tcPr>
          <w:p w:rsidR="009C7BED" w:rsidRPr="0075245D" w:rsidRDefault="009C7BED" w:rsidP="00EF4AFF">
            <w:pPr>
              <w:autoSpaceDE w:val="0"/>
              <w:autoSpaceDN w:val="0"/>
              <w:adjustRightInd w:val="0"/>
              <w:rPr>
                <w:sz w:val="20"/>
                <w:szCs w:val="20"/>
              </w:rPr>
            </w:pPr>
            <w:r w:rsidRPr="0075245D">
              <w:rPr>
                <w:sz w:val="20"/>
                <w:szCs w:val="20"/>
              </w:rPr>
              <w:t xml:space="preserve">Особо охраняемая природная территория регионального значения - государственный природный заказник </w:t>
            </w:r>
            <w:r>
              <w:rPr>
                <w:sz w:val="20"/>
                <w:szCs w:val="20"/>
              </w:rPr>
              <w:t>«</w:t>
            </w:r>
            <w:r w:rsidRPr="0075245D">
              <w:rPr>
                <w:sz w:val="20"/>
                <w:szCs w:val="20"/>
              </w:rPr>
              <w:t>Чикманский</w:t>
            </w:r>
            <w:r>
              <w:rPr>
                <w:sz w:val="20"/>
                <w:szCs w:val="20"/>
              </w:rPr>
              <w:t>»</w:t>
            </w:r>
            <w:r w:rsidRPr="0075245D">
              <w:rPr>
                <w:sz w:val="20"/>
                <w:szCs w:val="20"/>
              </w:rPr>
              <w:t xml:space="preserve"> Новосибирской области</w:t>
            </w:r>
          </w:p>
        </w:tc>
        <w:tc>
          <w:tcPr>
            <w:tcW w:w="1134"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42</w:t>
            </w:r>
            <w:r>
              <w:rPr>
                <w:sz w:val="20"/>
                <w:szCs w:val="20"/>
              </w:rPr>
              <w:t> </w:t>
            </w:r>
            <w:r w:rsidRPr="0075245D">
              <w:rPr>
                <w:sz w:val="20"/>
                <w:szCs w:val="20"/>
              </w:rPr>
              <w:t>356,1</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биологический (зоологический)</w:t>
            </w:r>
          </w:p>
        </w:tc>
        <w:tc>
          <w:tcPr>
            <w:tcW w:w="2126" w:type="dxa"/>
            <w:vAlign w:val="center"/>
          </w:tcPr>
          <w:p w:rsidR="009C7BED" w:rsidRPr="0075245D" w:rsidRDefault="009C7BED" w:rsidP="00EF4AFF">
            <w:pPr>
              <w:rPr>
                <w:sz w:val="20"/>
                <w:szCs w:val="20"/>
              </w:rPr>
            </w:pPr>
            <w:r w:rsidRPr="0075245D">
              <w:rPr>
                <w:sz w:val="20"/>
                <w:szCs w:val="20"/>
              </w:rPr>
              <w:t>Чулымский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4</w:t>
            </w:r>
          </w:p>
        </w:tc>
        <w:tc>
          <w:tcPr>
            <w:tcW w:w="4110" w:type="dxa"/>
            <w:vAlign w:val="center"/>
          </w:tcPr>
          <w:p w:rsidR="009C7BED" w:rsidRPr="0075245D" w:rsidRDefault="009C7BED" w:rsidP="00EF4AFF">
            <w:pPr>
              <w:autoSpaceDE w:val="0"/>
              <w:autoSpaceDN w:val="0"/>
              <w:adjustRightInd w:val="0"/>
              <w:rPr>
                <w:sz w:val="20"/>
                <w:szCs w:val="20"/>
              </w:rPr>
            </w:pPr>
            <w:r w:rsidRPr="0075245D">
              <w:rPr>
                <w:sz w:val="20"/>
                <w:szCs w:val="20"/>
              </w:rPr>
              <w:t xml:space="preserve">Особо охраняемая природная территория регионального значения - государственный природный заказник </w:t>
            </w:r>
            <w:r>
              <w:rPr>
                <w:sz w:val="20"/>
                <w:szCs w:val="20"/>
              </w:rPr>
              <w:t>«</w:t>
            </w:r>
            <w:r w:rsidRPr="0075245D">
              <w:rPr>
                <w:sz w:val="20"/>
                <w:szCs w:val="20"/>
              </w:rPr>
              <w:t>Ордынский</w:t>
            </w:r>
            <w:r>
              <w:rPr>
                <w:sz w:val="20"/>
                <w:szCs w:val="20"/>
              </w:rPr>
              <w:t>»</w:t>
            </w:r>
            <w:r w:rsidRPr="0075245D">
              <w:rPr>
                <w:sz w:val="20"/>
                <w:szCs w:val="20"/>
              </w:rPr>
              <w:t xml:space="preserve"> Новосибирской области</w:t>
            </w:r>
          </w:p>
        </w:tc>
        <w:tc>
          <w:tcPr>
            <w:tcW w:w="1134"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46</w:t>
            </w:r>
            <w:r>
              <w:rPr>
                <w:sz w:val="20"/>
                <w:szCs w:val="20"/>
              </w:rPr>
              <w:t> </w:t>
            </w:r>
            <w:r w:rsidRPr="0075245D">
              <w:rPr>
                <w:sz w:val="20"/>
                <w:szCs w:val="20"/>
              </w:rPr>
              <w:t>404,3</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биологический (зоологический)</w:t>
            </w:r>
          </w:p>
        </w:tc>
        <w:tc>
          <w:tcPr>
            <w:tcW w:w="2126" w:type="dxa"/>
            <w:vAlign w:val="center"/>
          </w:tcPr>
          <w:p w:rsidR="009C7BED" w:rsidRPr="0075245D" w:rsidRDefault="009C7BED" w:rsidP="00EF4AFF">
            <w:pPr>
              <w:rPr>
                <w:sz w:val="20"/>
                <w:szCs w:val="20"/>
              </w:rPr>
            </w:pPr>
            <w:r w:rsidRPr="0075245D">
              <w:rPr>
                <w:sz w:val="20"/>
                <w:szCs w:val="20"/>
              </w:rPr>
              <w:t>Ордынский район</w:t>
            </w:r>
          </w:p>
        </w:tc>
      </w:tr>
      <w:tr w:rsidR="009C7BED" w:rsidRPr="0075245D" w:rsidTr="00EF4AFF">
        <w:trPr>
          <w:trHeight w:val="1058"/>
        </w:trPr>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5</w:t>
            </w:r>
          </w:p>
        </w:tc>
        <w:tc>
          <w:tcPr>
            <w:tcW w:w="4110" w:type="dxa"/>
            <w:vAlign w:val="center"/>
          </w:tcPr>
          <w:p w:rsidR="009C7BED" w:rsidRPr="0075245D" w:rsidRDefault="009C7BED" w:rsidP="00EF4AFF">
            <w:pPr>
              <w:rPr>
                <w:color w:val="000000"/>
                <w:sz w:val="20"/>
                <w:szCs w:val="20"/>
              </w:rPr>
            </w:pPr>
            <w:r w:rsidRPr="0075245D">
              <w:rPr>
                <w:color w:val="000000"/>
                <w:sz w:val="20"/>
                <w:szCs w:val="20"/>
              </w:rPr>
              <w:t xml:space="preserve">Особо охраняемая природная территория регионального значения - государственный природный </w:t>
            </w:r>
            <w:r w:rsidRPr="0075245D">
              <w:rPr>
                <w:bCs/>
                <w:color w:val="000000"/>
                <w:sz w:val="20"/>
                <w:szCs w:val="20"/>
              </w:rPr>
              <w:t xml:space="preserve">заказник </w:t>
            </w:r>
            <w:r>
              <w:rPr>
                <w:bCs/>
                <w:color w:val="000000"/>
                <w:sz w:val="20"/>
                <w:szCs w:val="20"/>
              </w:rPr>
              <w:t>«</w:t>
            </w:r>
            <w:r w:rsidRPr="0075245D">
              <w:rPr>
                <w:bCs/>
                <w:color w:val="000000"/>
                <w:sz w:val="20"/>
                <w:szCs w:val="20"/>
              </w:rPr>
              <w:t>Успенский</w:t>
            </w:r>
            <w:r>
              <w:rPr>
                <w:bCs/>
                <w:color w:val="000000"/>
                <w:sz w:val="20"/>
                <w:szCs w:val="20"/>
              </w:rPr>
              <w:t>»</w:t>
            </w:r>
            <w:r w:rsidRPr="0075245D">
              <w:rPr>
                <w:bCs/>
                <w:color w:val="000000"/>
                <w:sz w:val="20"/>
                <w:szCs w:val="20"/>
              </w:rPr>
              <w:t xml:space="preserve"> </w:t>
            </w:r>
            <w:r w:rsidRPr="0075245D">
              <w:rPr>
                <w:color w:val="000000"/>
                <w:sz w:val="20"/>
                <w:szCs w:val="20"/>
              </w:rPr>
              <w:t>Новосибирской области</w:t>
            </w:r>
          </w:p>
        </w:tc>
        <w:tc>
          <w:tcPr>
            <w:tcW w:w="1134" w:type="dxa"/>
            <w:vAlign w:val="center"/>
          </w:tcPr>
          <w:p w:rsidR="009C7BED" w:rsidRPr="0075245D" w:rsidRDefault="009C7BED" w:rsidP="00EF4AFF">
            <w:pPr>
              <w:jc w:val="center"/>
              <w:rPr>
                <w:color w:val="000000"/>
                <w:sz w:val="20"/>
                <w:szCs w:val="20"/>
              </w:rPr>
            </w:pPr>
            <w:r>
              <w:rPr>
                <w:color w:val="000000"/>
                <w:sz w:val="20"/>
                <w:szCs w:val="20"/>
              </w:rPr>
              <w:t>86 840,0</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биологический (зоологический)</w:t>
            </w:r>
          </w:p>
        </w:tc>
        <w:tc>
          <w:tcPr>
            <w:tcW w:w="2126" w:type="dxa"/>
            <w:vAlign w:val="center"/>
          </w:tcPr>
          <w:p w:rsidR="009C7BED" w:rsidRPr="0075245D" w:rsidRDefault="009C7BED" w:rsidP="00EF4AFF">
            <w:pPr>
              <w:rPr>
                <w:sz w:val="20"/>
                <w:szCs w:val="20"/>
              </w:rPr>
            </w:pPr>
            <w:r w:rsidRPr="0075245D">
              <w:rPr>
                <w:sz w:val="20"/>
                <w:szCs w:val="20"/>
              </w:rPr>
              <w:t>Убинский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6</w:t>
            </w:r>
          </w:p>
        </w:tc>
        <w:tc>
          <w:tcPr>
            <w:tcW w:w="4110" w:type="dxa"/>
            <w:vAlign w:val="center"/>
          </w:tcPr>
          <w:p w:rsidR="009C7BED" w:rsidRPr="0075245D" w:rsidRDefault="009C7BED" w:rsidP="00EF4AFF">
            <w:pPr>
              <w:rPr>
                <w:color w:val="000000"/>
                <w:sz w:val="20"/>
                <w:szCs w:val="20"/>
              </w:rPr>
            </w:pPr>
            <w:r w:rsidRPr="0075245D">
              <w:rPr>
                <w:color w:val="000000"/>
                <w:sz w:val="20"/>
                <w:szCs w:val="20"/>
              </w:rPr>
              <w:t xml:space="preserve">Особо охраняемая природная территория регионального значения - государственный природный </w:t>
            </w:r>
            <w:r w:rsidRPr="0075245D">
              <w:rPr>
                <w:bCs/>
                <w:color w:val="000000"/>
                <w:sz w:val="20"/>
                <w:szCs w:val="20"/>
              </w:rPr>
              <w:t xml:space="preserve">заказник </w:t>
            </w:r>
            <w:r>
              <w:rPr>
                <w:bCs/>
                <w:color w:val="000000"/>
                <w:sz w:val="20"/>
                <w:szCs w:val="20"/>
              </w:rPr>
              <w:t>«</w:t>
            </w:r>
            <w:r w:rsidRPr="0075245D">
              <w:rPr>
                <w:bCs/>
                <w:color w:val="000000"/>
                <w:sz w:val="20"/>
                <w:szCs w:val="20"/>
              </w:rPr>
              <w:t>Каргатский</w:t>
            </w:r>
            <w:r>
              <w:rPr>
                <w:bCs/>
                <w:color w:val="000000"/>
                <w:sz w:val="20"/>
                <w:szCs w:val="20"/>
              </w:rPr>
              <w:t>»</w:t>
            </w:r>
            <w:r w:rsidRPr="0075245D">
              <w:rPr>
                <w:bCs/>
                <w:color w:val="000000"/>
                <w:sz w:val="20"/>
                <w:szCs w:val="20"/>
              </w:rPr>
              <w:t xml:space="preserve"> </w:t>
            </w:r>
            <w:r w:rsidRPr="0075245D">
              <w:rPr>
                <w:color w:val="000000"/>
                <w:sz w:val="20"/>
                <w:szCs w:val="20"/>
              </w:rPr>
              <w:t>Новосибирской области</w:t>
            </w:r>
          </w:p>
        </w:tc>
        <w:tc>
          <w:tcPr>
            <w:tcW w:w="1134" w:type="dxa"/>
            <w:vAlign w:val="center"/>
          </w:tcPr>
          <w:p w:rsidR="009C7BED" w:rsidRPr="0075245D" w:rsidRDefault="009C7BED" w:rsidP="00EF4AFF">
            <w:pPr>
              <w:jc w:val="center"/>
              <w:rPr>
                <w:color w:val="000000"/>
                <w:sz w:val="20"/>
                <w:szCs w:val="20"/>
              </w:rPr>
            </w:pPr>
            <w:r>
              <w:rPr>
                <w:color w:val="000000"/>
                <w:sz w:val="20"/>
                <w:szCs w:val="20"/>
              </w:rPr>
              <w:t>88 </w:t>
            </w:r>
            <w:r w:rsidRPr="0075245D">
              <w:rPr>
                <w:color w:val="000000"/>
                <w:sz w:val="20"/>
                <w:szCs w:val="20"/>
              </w:rPr>
              <w:t>293,96</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биологический (зоологический)</w:t>
            </w:r>
          </w:p>
        </w:tc>
        <w:tc>
          <w:tcPr>
            <w:tcW w:w="2126" w:type="dxa"/>
            <w:vAlign w:val="center"/>
          </w:tcPr>
          <w:p w:rsidR="009C7BED" w:rsidRPr="0075245D" w:rsidRDefault="009C7BED" w:rsidP="00EF4AFF">
            <w:pPr>
              <w:rPr>
                <w:sz w:val="20"/>
                <w:szCs w:val="20"/>
              </w:rPr>
            </w:pPr>
            <w:r w:rsidRPr="0075245D">
              <w:rPr>
                <w:sz w:val="20"/>
                <w:szCs w:val="20"/>
              </w:rPr>
              <w:t>Каргатский район</w:t>
            </w:r>
          </w:p>
        </w:tc>
      </w:tr>
      <w:tr w:rsidR="009C7BED" w:rsidRPr="0075245D" w:rsidTr="00EF4AFF">
        <w:trPr>
          <w:trHeight w:val="1058"/>
        </w:trPr>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7</w:t>
            </w:r>
          </w:p>
        </w:tc>
        <w:tc>
          <w:tcPr>
            <w:tcW w:w="4110" w:type="dxa"/>
            <w:vAlign w:val="center"/>
          </w:tcPr>
          <w:p w:rsidR="009C7BED" w:rsidRPr="0075245D" w:rsidRDefault="009C7BED" w:rsidP="00EF4AFF">
            <w:pPr>
              <w:rPr>
                <w:color w:val="000000"/>
                <w:sz w:val="20"/>
                <w:szCs w:val="20"/>
              </w:rPr>
            </w:pPr>
            <w:r w:rsidRPr="0075245D">
              <w:rPr>
                <w:color w:val="000000"/>
                <w:sz w:val="20"/>
                <w:szCs w:val="20"/>
              </w:rPr>
              <w:t xml:space="preserve">Особо охраняемая природная территория регионального значения - государственный природный </w:t>
            </w:r>
            <w:r w:rsidRPr="0075245D">
              <w:rPr>
                <w:bCs/>
                <w:color w:val="000000"/>
                <w:sz w:val="20"/>
                <w:szCs w:val="20"/>
              </w:rPr>
              <w:t xml:space="preserve">заказник </w:t>
            </w:r>
            <w:r>
              <w:rPr>
                <w:bCs/>
                <w:color w:val="000000"/>
                <w:sz w:val="20"/>
                <w:szCs w:val="20"/>
              </w:rPr>
              <w:t>«</w:t>
            </w:r>
            <w:r w:rsidRPr="0075245D">
              <w:rPr>
                <w:bCs/>
                <w:color w:val="000000"/>
                <w:sz w:val="20"/>
                <w:szCs w:val="20"/>
              </w:rPr>
              <w:t>Юдинский</w:t>
            </w:r>
            <w:r>
              <w:rPr>
                <w:bCs/>
                <w:color w:val="000000"/>
                <w:sz w:val="20"/>
                <w:szCs w:val="20"/>
              </w:rPr>
              <w:t>»</w:t>
            </w:r>
            <w:r w:rsidRPr="0075245D">
              <w:rPr>
                <w:bCs/>
                <w:color w:val="000000"/>
                <w:sz w:val="20"/>
                <w:szCs w:val="20"/>
              </w:rPr>
              <w:t xml:space="preserve"> </w:t>
            </w:r>
            <w:r w:rsidRPr="0075245D">
              <w:rPr>
                <w:color w:val="000000"/>
                <w:sz w:val="20"/>
                <w:szCs w:val="20"/>
              </w:rPr>
              <w:t>Новосибирской области</w:t>
            </w:r>
          </w:p>
        </w:tc>
        <w:tc>
          <w:tcPr>
            <w:tcW w:w="1134" w:type="dxa"/>
            <w:vAlign w:val="center"/>
          </w:tcPr>
          <w:p w:rsidR="009C7BED" w:rsidRPr="0075245D" w:rsidRDefault="009C7BED" w:rsidP="00EF4AFF">
            <w:pPr>
              <w:jc w:val="center"/>
              <w:rPr>
                <w:color w:val="000000"/>
                <w:sz w:val="20"/>
                <w:szCs w:val="20"/>
              </w:rPr>
            </w:pPr>
            <w:r w:rsidRPr="0075245D">
              <w:rPr>
                <w:color w:val="000000"/>
                <w:sz w:val="20"/>
                <w:szCs w:val="20"/>
              </w:rPr>
              <w:t>115</w:t>
            </w:r>
            <w:r>
              <w:rPr>
                <w:color w:val="000000"/>
                <w:sz w:val="20"/>
                <w:szCs w:val="20"/>
              </w:rPr>
              <w:t> </w:t>
            </w:r>
            <w:r w:rsidRPr="0075245D">
              <w:rPr>
                <w:color w:val="000000"/>
                <w:sz w:val="20"/>
                <w:szCs w:val="20"/>
              </w:rPr>
              <w:t>021,8</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 xml:space="preserve">биологический (зоологический) </w:t>
            </w:r>
          </w:p>
        </w:tc>
        <w:tc>
          <w:tcPr>
            <w:tcW w:w="2126" w:type="dxa"/>
            <w:vAlign w:val="center"/>
          </w:tcPr>
          <w:p w:rsidR="009C7BED" w:rsidRPr="0075245D" w:rsidRDefault="009C7BED" w:rsidP="00EF4AFF">
            <w:pPr>
              <w:rPr>
                <w:sz w:val="20"/>
                <w:szCs w:val="20"/>
              </w:rPr>
            </w:pPr>
            <w:r w:rsidRPr="0075245D">
              <w:rPr>
                <w:sz w:val="20"/>
                <w:szCs w:val="20"/>
              </w:rPr>
              <w:t>Чистоозерный район</w:t>
            </w:r>
          </w:p>
        </w:tc>
      </w:tr>
      <w:tr w:rsidR="009C7BED" w:rsidRPr="0075245D" w:rsidTr="00EF4AFF">
        <w:tc>
          <w:tcPr>
            <w:tcW w:w="534" w:type="dxa"/>
            <w:vAlign w:val="center"/>
          </w:tcPr>
          <w:p w:rsidR="009C7BED" w:rsidRPr="0075245D" w:rsidRDefault="009C7BED" w:rsidP="00EF4AFF">
            <w:pPr>
              <w:jc w:val="center"/>
              <w:rPr>
                <w:sz w:val="20"/>
                <w:szCs w:val="20"/>
              </w:rPr>
            </w:pPr>
            <w:r>
              <w:rPr>
                <w:sz w:val="20"/>
                <w:szCs w:val="20"/>
              </w:rPr>
              <w:t>8</w:t>
            </w:r>
          </w:p>
        </w:tc>
        <w:tc>
          <w:tcPr>
            <w:tcW w:w="4110" w:type="dxa"/>
            <w:vAlign w:val="center"/>
          </w:tcPr>
          <w:p w:rsidR="009C7BED" w:rsidRPr="0075245D" w:rsidRDefault="009C7BED" w:rsidP="00EF4AFF">
            <w:pPr>
              <w:rPr>
                <w:color w:val="000000"/>
                <w:sz w:val="20"/>
                <w:szCs w:val="20"/>
              </w:rPr>
            </w:pPr>
            <w:r w:rsidRPr="0075245D">
              <w:rPr>
                <w:color w:val="000000"/>
                <w:sz w:val="20"/>
                <w:szCs w:val="20"/>
              </w:rPr>
              <w:t xml:space="preserve">Особо охраняемая природная территория регионального значения - государственный природный </w:t>
            </w:r>
            <w:r w:rsidRPr="0075245D">
              <w:rPr>
                <w:bCs/>
                <w:color w:val="000000"/>
                <w:sz w:val="20"/>
                <w:szCs w:val="20"/>
              </w:rPr>
              <w:t xml:space="preserve">заказник </w:t>
            </w:r>
            <w:r>
              <w:rPr>
                <w:bCs/>
                <w:color w:val="000000"/>
                <w:sz w:val="20"/>
                <w:szCs w:val="20"/>
              </w:rPr>
              <w:t>«</w:t>
            </w:r>
            <w:r w:rsidRPr="0075245D">
              <w:rPr>
                <w:bCs/>
                <w:color w:val="000000"/>
                <w:sz w:val="20"/>
                <w:szCs w:val="20"/>
              </w:rPr>
              <w:t>Кудряшовский бор</w:t>
            </w:r>
            <w:r>
              <w:rPr>
                <w:bCs/>
                <w:color w:val="000000"/>
                <w:sz w:val="20"/>
                <w:szCs w:val="20"/>
              </w:rPr>
              <w:t>»</w:t>
            </w:r>
            <w:r w:rsidRPr="0075245D">
              <w:rPr>
                <w:bCs/>
                <w:color w:val="000000"/>
                <w:sz w:val="20"/>
                <w:szCs w:val="20"/>
              </w:rPr>
              <w:t xml:space="preserve"> </w:t>
            </w:r>
            <w:r w:rsidRPr="0075245D">
              <w:rPr>
                <w:color w:val="000000"/>
                <w:sz w:val="20"/>
                <w:szCs w:val="20"/>
              </w:rPr>
              <w:t>Новосибирской области</w:t>
            </w:r>
          </w:p>
        </w:tc>
        <w:tc>
          <w:tcPr>
            <w:tcW w:w="1134" w:type="dxa"/>
            <w:vAlign w:val="center"/>
          </w:tcPr>
          <w:p w:rsidR="009C7BED" w:rsidRPr="0075245D" w:rsidRDefault="009C7BED" w:rsidP="00EF4AFF">
            <w:pPr>
              <w:jc w:val="center"/>
              <w:rPr>
                <w:color w:val="000000"/>
                <w:sz w:val="20"/>
                <w:szCs w:val="20"/>
              </w:rPr>
            </w:pPr>
            <w:r>
              <w:rPr>
                <w:color w:val="000000"/>
                <w:sz w:val="20"/>
                <w:szCs w:val="20"/>
              </w:rPr>
              <w:t>18 </w:t>
            </w:r>
            <w:r w:rsidRPr="0075245D">
              <w:rPr>
                <w:color w:val="000000"/>
                <w:sz w:val="20"/>
                <w:szCs w:val="20"/>
              </w:rPr>
              <w:t>708,0</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биологический (зоологический)</w:t>
            </w:r>
          </w:p>
        </w:tc>
        <w:tc>
          <w:tcPr>
            <w:tcW w:w="2126" w:type="dxa"/>
            <w:vAlign w:val="center"/>
          </w:tcPr>
          <w:p w:rsidR="009C7BED" w:rsidRPr="0075245D" w:rsidRDefault="009C7BED" w:rsidP="00EF4AFF">
            <w:pPr>
              <w:rPr>
                <w:sz w:val="20"/>
                <w:szCs w:val="20"/>
              </w:rPr>
            </w:pPr>
            <w:r w:rsidRPr="0075245D">
              <w:rPr>
                <w:sz w:val="20"/>
                <w:szCs w:val="20"/>
              </w:rPr>
              <w:t>Колыванский</w:t>
            </w:r>
            <w:r>
              <w:rPr>
                <w:sz w:val="20"/>
                <w:szCs w:val="20"/>
              </w:rPr>
              <w:t xml:space="preserve"> район</w:t>
            </w:r>
            <w:r w:rsidRPr="0075245D">
              <w:rPr>
                <w:sz w:val="20"/>
                <w:szCs w:val="20"/>
              </w:rPr>
              <w:t>, Коченевский</w:t>
            </w:r>
            <w:r>
              <w:rPr>
                <w:sz w:val="20"/>
                <w:szCs w:val="20"/>
              </w:rPr>
              <w:t xml:space="preserve"> район</w:t>
            </w:r>
            <w:r w:rsidRPr="0075245D">
              <w:rPr>
                <w:sz w:val="20"/>
                <w:szCs w:val="20"/>
              </w:rPr>
              <w:t>, Новосибирский</w:t>
            </w:r>
            <w:r>
              <w:rPr>
                <w:sz w:val="20"/>
                <w:szCs w:val="20"/>
              </w:rPr>
              <w:t xml:space="preserve"> район</w:t>
            </w:r>
          </w:p>
        </w:tc>
      </w:tr>
      <w:tr w:rsidR="009C7BED" w:rsidRPr="0075245D" w:rsidTr="00EF4AFF">
        <w:tc>
          <w:tcPr>
            <w:tcW w:w="534" w:type="dxa"/>
            <w:vAlign w:val="center"/>
          </w:tcPr>
          <w:p w:rsidR="009C7BED" w:rsidRPr="0075245D" w:rsidRDefault="009C7BED" w:rsidP="00EF4AFF">
            <w:pPr>
              <w:jc w:val="center"/>
              <w:rPr>
                <w:sz w:val="20"/>
                <w:szCs w:val="20"/>
              </w:rPr>
            </w:pPr>
            <w:r>
              <w:rPr>
                <w:sz w:val="20"/>
                <w:szCs w:val="20"/>
              </w:rPr>
              <w:t>9</w:t>
            </w:r>
          </w:p>
        </w:tc>
        <w:tc>
          <w:tcPr>
            <w:tcW w:w="4110" w:type="dxa"/>
            <w:vAlign w:val="center"/>
          </w:tcPr>
          <w:p w:rsidR="009C7BED" w:rsidRPr="0075245D" w:rsidRDefault="009C7BED" w:rsidP="00EF4AFF">
            <w:pPr>
              <w:rPr>
                <w:color w:val="000000"/>
                <w:sz w:val="20"/>
                <w:szCs w:val="20"/>
              </w:rPr>
            </w:pPr>
            <w:r w:rsidRPr="0075245D">
              <w:rPr>
                <w:color w:val="000000"/>
                <w:sz w:val="20"/>
                <w:szCs w:val="20"/>
              </w:rPr>
              <w:t xml:space="preserve">Особо охраняемая природная территория регионального значения - государственный природный </w:t>
            </w:r>
            <w:r w:rsidRPr="0075245D">
              <w:rPr>
                <w:bCs/>
                <w:color w:val="000000"/>
                <w:sz w:val="20"/>
                <w:szCs w:val="20"/>
              </w:rPr>
              <w:t xml:space="preserve">заказник </w:t>
            </w:r>
            <w:r>
              <w:rPr>
                <w:bCs/>
                <w:color w:val="000000"/>
                <w:sz w:val="20"/>
                <w:szCs w:val="20"/>
              </w:rPr>
              <w:t>«</w:t>
            </w:r>
            <w:r w:rsidRPr="0075245D">
              <w:rPr>
                <w:bCs/>
                <w:color w:val="000000"/>
                <w:sz w:val="20"/>
                <w:szCs w:val="20"/>
              </w:rPr>
              <w:t>Центральный</w:t>
            </w:r>
            <w:r>
              <w:rPr>
                <w:bCs/>
                <w:color w:val="000000"/>
                <w:sz w:val="20"/>
                <w:szCs w:val="20"/>
              </w:rPr>
              <w:t>»</w:t>
            </w:r>
            <w:r w:rsidRPr="0075245D">
              <w:rPr>
                <w:bCs/>
                <w:color w:val="000000"/>
                <w:sz w:val="20"/>
                <w:szCs w:val="20"/>
              </w:rPr>
              <w:t xml:space="preserve"> </w:t>
            </w:r>
            <w:r w:rsidRPr="0075245D">
              <w:rPr>
                <w:color w:val="000000"/>
                <w:sz w:val="20"/>
                <w:szCs w:val="20"/>
              </w:rPr>
              <w:t>Новосибирской области</w:t>
            </w:r>
          </w:p>
        </w:tc>
        <w:tc>
          <w:tcPr>
            <w:tcW w:w="1134" w:type="dxa"/>
            <w:vAlign w:val="center"/>
          </w:tcPr>
          <w:p w:rsidR="009C7BED" w:rsidRPr="0075245D" w:rsidRDefault="009C7BED" w:rsidP="00EF4AFF">
            <w:pPr>
              <w:jc w:val="center"/>
              <w:rPr>
                <w:color w:val="000000"/>
                <w:sz w:val="20"/>
                <w:szCs w:val="20"/>
              </w:rPr>
            </w:pPr>
            <w:r>
              <w:rPr>
                <w:color w:val="000000"/>
                <w:sz w:val="20"/>
                <w:szCs w:val="20"/>
              </w:rPr>
              <w:t>84 </w:t>
            </w:r>
            <w:r w:rsidRPr="0075245D">
              <w:rPr>
                <w:color w:val="000000"/>
                <w:sz w:val="20"/>
                <w:szCs w:val="20"/>
              </w:rPr>
              <w:t>518,0</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биологический (зоологический)</w:t>
            </w:r>
          </w:p>
        </w:tc>
        <w:tc>
          <w:tcPr>
            <w:tcW w:w="2126" w:type="dxa"/>
            <w:vAlign w:val="center"/>
          </w:tcPr>
          <w:p w:rsidR="009C7BED" w:rsidRPr="0075245D" w:rsidRDefault="009C7BED" w:rsidP="00EF4AFF">
            <w:pPr>
              <w:rPr>
                <w:sz w:val="20"/>
                <w:szCs w:val="20"/>
              </w:rPr>
            </w:pPr>
            <w:r w:rsidRPr="0075245D">
              <w:rPr>
                <w:sz w:val="20"/>
                <w:szCs w:val="20"/>
              </w:rPr>
              <w:t>Колыванский район</w:t>
            </w:r>
          </w:p>
        </w:tc>
      </w:tr>
      <w:tr w:rsidR="009C7BED" w:rsidRPr="0075245D" w:rsidTr="00EF4AFF">
        <w:tc>
          <w:tcPr>
            <w:tcW w:w="534" w:type="dxa"/>
            <w:vAlign w:val="center"/>
          </w:tcPr>
          <w:p w:rsidR="009C7BED" w:rsidRPr="0075245D" w:rsidRDefault="009C7BED" w:rsidP="00EF4AFF">
            <w:pPr>
              <w:jc w:val="center"/>
              <w:rPr>
                <w:sz w:val="20"/>
                <w:szCs w:val="20"/>
              </w:rPr>
            </w:pPr>
            <w:r>
              <w:rPr>
                <w:sz w:val="20"/>
                <w:szCs w:val="20"/>
              </w:rPr>
              <w:t>10</w:t>
            </w:r>
          </w:p>
        </w:tc>
        <w:tc>
          <w:tcPr>
            <w:tcW w:w="4110" w:type="dxa"/>
            <w:vAlign w:val="center"/>
          </w:tcPr>
          <w:p w:rsidR="009C7BED" w:rsidRPr="0075245D" w:rsidRDefault="009C7BED" w:rsidP="00EF4AFF">
            <w:pPr>
              <w:rPr>
                <w:color w:val="000000"/>
                <w:sz w:val="20"/>
                <w:szCs w:val="20"/>
              </w:rPr>
            </w:pPr>
            <w:r w:rsidRPr="0075245D">
              <w:rPr>
                <w:color w:val="000000"/>
                <w:sz w:val="20"/>
                <w:szCs w:val="20"/>
              </w:rPr>
              <w:t xml:space="preserve">Особо охраняемая природная территория регионального значения - государственный природный </w:t>
            </w:r>
            <w:r w:rsidRPr="0075245D">
              <w:rPr>
                <w:bCs/>
                <w:color w:val="000000"/>
                <w:sz w:val="20"/>
                <w:szCs w:val="20"/>
              </w:rPr>
              <w:t xml:space="preserve">заказник </w:t>
            </w:r>
            <w:r>
              <w:rPr>
                <w:bCs/>
                <w:color w:val="000000"/>
                <w:sz w:val="20"/>
                <w:szCs w:val="20"/>
              </w:rPr>
              <w:t>«</w:t>
            </w:r>
            <w:r w:rsidRPr="0075245D">
              <w:rPr>
                <w:bCs/>
                <w:color w:val="000000"/>
                <w:sz w:val="20"/>
                <w:szCs w:val="20"/>
              </w:rPr>
              <w:t>Здвинский</w:t>
            </w:r>
            <w:r>
              <w:rPr>
                <w:bCs/>
                <w:color w:val="000000"/>
                <w:sz w:val="20"/>
                <w:szCs w:val="20"/>
              </w:rPr>
              <w:t>»</w:t>
            </w:r>
            <w:r w:rsidRPr="0075245D">
              <w:rPr>
                <w:bCs/>
                <w:color w:val="000000"/>
                <w:sz w:val="20"/>
                <w:szCs w:val="20"/>
              </w:rPr>
              <w:t xml:space="preserve"> </w:t>
            </w:r>
            <w:r w:rsidRPr="0075245D">
              <w:rPr>
                <w:color w:val="000000"/>
                <w:sz w:val="20"/>
                <w:szCs w:val="20"/>
              </w:rPr>
              <w:t>Новосибирской области</w:t>
            </w:r>
          </w:p>
        </w:tc>
        <w:tc>
          <w:tcPr>
            <w:tcW w:w="1134" w:type="dxa"/>
            <w:vAlign w:val="center"/>
          </w:tcPr>
          <w:p w:rsidR="009C7BED" w:rsidRPr="0075245D" w:rsidRDefault="009C7BED" w:rsidP="00EF4AFF">
            <w:pPr>
              <w:jc w:val="center"/>
              <w:rPr>
                <w:color w:val="000000"/>
                <w:sz w:val="20"/>
                <w:szCs w:val="20"/>
              </w:rPr>
            </w:pPr>
            <w:r>
              <w:rPr>
                <w:color w:val="000000"/>
                <w:sz w:val="20"/>
                <w:szCs w:val="20"/>
              </w:rPr>
              <w:t>60 </w:t>
            </w:r>
            <w:r w:rsidRPr="0075245D">
              <w:rPr>
                <w:color w:val="000000"/>
                <w:sz w:val="20"/>
                <w:szCs w:val="20"/>
              </w:rPr>
              <w:t>597,23</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биологический (зоологический)</w:t>
            </w:r>
          </w:p>
        </w:tc>
        <w:tc>
          <w:tcPr>
            <w:tcW w:w="2126" w:type="dxa"/>
            <w:vAlign w:val="center"/>
          </w:tcPr>
          <w:p w:rsidR="009C7BED" w:rsidRPr="0075245D" w:rsidRDefault="009C7BED" w:rsidP="00EF4AFF">
            <w:pPr>
              <w:rPr>
                <w:sz w:val="20"/>
                <w:szCs w:val="20"/>
              </w:rPr>
            </w:pPr>
            <w:r>
              <w:rPr>
                <w:sz w:val="20"/>
                <w:szCs w:val="20"/>
              </w:rPr>
              <w:t>Здвинский район</w:t>
            </w:r>
          </w:p>
        </w:tc>
      </w:tr>
      <w:tr w:rsidR="009C7BED" w:rsidRPr="0075245D" w:rsidTr="00EF4AFF">
        <w:trPr>
          <w:trHeight w:val="1012"/>
        </w:trPr>
        <w:tc>
          <w:tcPr>
            <w:tcW w:w="534" w:type="dxa"/>
            <w:vAlign w:val="center"/>
          </w:tcPr>
          <w:p w:rsidR="009C7BED" w:rsidRPr="0075245D" w:rsidRDefault="009C7BED" w:rsidP="00EF4AFF">
            <w:pPr>
              <w:jc w:val="center"/>
              <w:rPr>
                <w:sz w:val="20"/>
                <w:szCs w:val="20"/>
              </w:rPr>
            </w:pPr>
            <w:r>
              <w:rPr>
                <w:sz w:val="20"/>
                <w:szCs w:val="20"/>
              </w:rPr>
              <w:t>11</w:t>
            </w:r>
          </w:p>
        </w:tc>
        <w:tc>
          <w:tcPr>
            <w:tcW w:w="4110" w:type="dxa"/>
            <w:vAlign w:val="center"/>
          </w:tcPr>
          <w:p w:rsidR="009C7BED" w:rsidRPr="0075245D" w:rsidRDefault="009C7BED" w:rsidP="00EF4AFF">
            <w:pPr>
              <w:rPr>
                <w:color w:val="000000"/>
                <w:sz w:val="20"/>
                <w:szCs w:val="20"/>
              </w:rPr>
            </w:pPr>
            <w:r w:rsidRPr="0075245D">
              <w:rPr>
                <w:color w:val="000000"/>
                <w:sz w:val="20"/>
                <w:szCs w:val="20"/>
              </w:rPr>
              <w:t xml:space="preserve">Особо охраняемая природная территория регионального значения - государственный природный </w:t>
            </w:r>
            <w:r w:rsidRPr="0075245D">
              <w:rPr>
                <w:bCs/>
                <w:color w:val="000000"/>
                <w:sz w:val="20"/>
                <w:szCs w:val="20"/>
              </w:rPr>
              <w:t xml:space="preserve">заказник </w:t>
            </w:r>
            <w:r>
              <w:rPr>
                <w:bCs/>
                <w:color w:val="000000"/>
                <w:sz w:val="20"/>
                <w:szCs w:val="20"/>
              </w:rPr>
              <w:t>«</w:t>
            </w:r>
            <w:r w:rsidRPr="0075245D">
              <w:rPr>
                <w:bCs/>
                <w:color w:val="000000"/>
                <w:sz w:val="20"/>
                <w:szCs w:val="20"/>
              </w:rPr>
              <w:t>Легостаевский</w:t>
            </w:r>
            <w:r>
              <w:rPr>
                <w:bCs/>
                <w:color w:val="000000"/>
                <w:sz w:val="20"/>
                <w:szCs w:val="20"/>
              </w:rPr>
              <w:t>»</w:t>
            </w:r>
            <w:r w:rsidRPr="0075245D">
              <w:rPr>
                <w:bCs/>
                <w:color w:val="000000"/>
                <w:sz w:val="20"/>
                <w:szCs w:val="20"/>
              </w:rPr>
              <w:t xml:space="preserve"> </w:t>
            </w:r>
            <w:r w:rsidRPr="0075245D">
              <w:rPr>
                <w:color w:val="000000"/>
                <w:sz w:val="20"/>
                <w:szCs w:val="20"/>
              </w:rPr>
              <w:t>Новосибирской области</w:t>
            </w:r>
          </w:p>
        </w:tc>
        <w:tc>
          <w:tcPr>
            <w:tcW w:w="1134" w:type="dxa"/>
            <w:vAlign w:val="center"/>
          </w:tcPr>
          <w:p w:rsidR="009C7BED" w:rsidRPr="0075245D" w:rsidRDefault="009C7BED" w:rsidP="00EF4AFF">
            <w:pPr>
              <w:jc w:val="center"/>
              <w:rPr>
                <w:color w:val="000000"/>
                <w:sz w:val="20"/>
                <w:szCs w:val="20"/>
              </w:rPr>
            </w:pPr>
            <w:r>
              <w:rPr>
                <w:color w:val="000000"/>
                <w:sz w:val="20"/>
                <w:szCs w:val="20"/>
              </w:rPr>
              <w:t>32 </w:t>
            </w:r>
            <w:r w:rsidRPr="0075245D">
              <w:rPr>
                <w:color w:val="000000"/>
                <w:sz w:val="20"/>
                <w:szCs w:val="20"/>
              </w:rPr>
              <w:t>530,5</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биологический (зоологический)</w:t>
            </w:r>
          </w:p>
        </w:tc>
        <w:tc>
          <w:tcPr>
            <w:tcW w:w="2126" w:type="dxa"/>
            <w:vAlign w:val="center"/>
          </w:tcPr>
          <w:p w:rsidR="009C7BED" w:rsidRPr="0075245D" w:rsidRDefault="009C7BED" w:rsidP="00EF4AFF">
            <w:pPr>
              <w:rPr>
                <w:sz w:val="20"/>
                <w:szCs w:val="20"/>
              </w:rPr>
            </w:pPr>
            <w:r w:rsidRPr="0075245D">
              <w:rPr>
                <w:sz w:val="20"/>
                <w:szCs w:val="20"/>
              </w:rPr>
              <w:t>Искитимский район</w:t>
            </w:r>
          </w:p>
        </w:tc>
      </w:tr>
      <w:tr w:rsidR="009C7BED" w:rsidRPr="0075245D" w:rsidTr="00EF4AFF">
        <w:trPr>
          <w:trHeight w:val="1083"/>
        </w:trPr>
        <w:tc>
          <w:tcPr>
            <w:tcW w:w="534" w:type="dxa"/>
            <w:vAlign w:val="center"/>
          </w:tcPr>
          <w:p w:rsidR="009C7BED" w:rsidRPr="0075245D" w:rsidRDefault="009C7BED" w:rsidP="00EF4AFF">
            <w:pPr>
              <w:jc w:val="center"/>
              <w:rPr>
                <w:sz w:val="20"/>
                <w:szCs w:val="20"/>
              </w:rPr>
            </w:pPr>
            <w:r>
              <w:rPr>
                <w:sz w:val="20"/>
                <w:szCs w:val="20"/>
              </w:rPr>
              <w:t>12</w:t>
            </w:r>
          </w:p>
        </w:tc>
        <w:tc>
          <w:tcPr>
            <w:tcW w:w="4110" w:type="dxa"/>
            <w:vAlign w:val="center"/>
          </w:tcPr>
          <w:p w:rsidR="009C7BED" w:rsidRPr="0075245D" w:rsidRDefault="009C7BED" w:rsidP="00EF4AFF">
            <w:pPr>
              <w:rPr>
                <w:color w:val="000000"/>
                <w:sz w:val="20"/>
                <w:szCs w:val="20"/>
              </w:rPr>
            </w:pPr>
            <w:r w:rsidRPr="0075245D">
              <w:rPr>
                <w:color w:val="000000"/>
                <w:sz w:val="20"/>
                <w:szCs w:val="20"/>
              </w:rPr>
              <w:t xml:space="preserve">Особо охраняемая природная территория регионального значения - государственный природный </w:t>
            </w:r>
            <w:r w:rsidRPr="0075245D">
              <w:rPr>
                <w:bCs/>
                <w:color w:val="000000"/>
                <w:sz w:val="20"/>
                <w:szCs w:val="20"/>
              </w:rPr>
              <w:t xml:space="preserve">заказник </w:t>
            </w:r>
            <w:r>
              <w:rPr>
                <w:bCs/>
                <w:color w:val="000000"/>
                <w:sz w:val="20"/>
                <w:szCs w:val="20"/>
              </w:rPr>
              <w:t>«</w:t>
            </w:r>
            <w:r w:rsidRPr="0075245D">
              <w:rPr>
                <w:bCs/>
                <w:color w:val="000000"/>
                <w:sz w:val="20"/>
                <w:szCs w:val="20"/>
              </w:rPr>
              <w:t>Маяк</w:t>
            </w:r>
            <w:r>
              <w:rPr>
                <w:bCs/>
                <w:color w:val="000000"/>
                <w:sz w:val="20"/>
                <w:szCs w:val="20"/>
              </w:rPr>
              <w:t>»</w:t>
            </w:r>
            <w:r w:rsidRPr="0075245D">
              <w:rPr>
                <w:color w:val="000000"/>
                <w:sz w:val="20"/>
                <w:szCs w:val="20"/>
              </w:rPr>
              <w:t xml:space="preserve"> Новосибирской области</w:t>
            </w:r>
          </w:p>
        </w:tc>
        <w:tc>
          <w:tcPr>
            <w:tcW w:w="1134" w:type="dxa"/>
            <w:vAlign w:val="center"/>
          </w:tcPr>
          <w:p w:rsidR="009C7BED" w:rsidRPr="0075245D" w:rsidRDefault="009C7BED" w:rsidP="00EF4AFF">
            <w:pPr>
              <w:jc w:val="center"/>
              <w:rPr>
                <w:color w:val="000000"/>
                <w:sz w:val="20"/>
                <w:szCs w:val="20"/>
              </w:rPr>
            </w:pPr>
            <w:r>
              <w:rPr>
                <w:color w:val="000000"/>
                <w:sz w:val="20"/>
                <w:szCs w:val="20"/>
              </w:rPr>
              <w:t>23 </w:t>
            </w:r>
            <w:r w:rsidRPr="0075245D">
              <w:rPr>
                <w:color w:val="000000"/>
                <w:sz w:val="20"/>
                <w:szCs w:val="20"/>
              </w:rPr>
              <w:t>277,0</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биологический (зоологический)</w:t>
            </w:r>
          </w:p>
        </w:tc>
        <w:tc>
          <w:tcPr>
            <w:tcW w:w="2126" w:type="dxa"/>
            <w:vAlign w:val="center"/>
          </w:tcPr>
          <w:p w:rsidR="009C7BED" w:rsidRPr="0075245D" w:rsidRDefault="009C7BED" w:rsidP="00EF4AFF">
            <w:pPr>
              <w:rPr>
                <w:sz w:val="20"/>
                <w:szCs w:val="20"/>
              </w:rPr>
            </w:pPr>
            <w:r w:rsidRPr="0075245D">
              <w:rPr>
                <w:sz w:val="20"/>
                <w:szCs w:val="20"/>
              </w:rPr>
              <w:t>Кочковский район</w:t>
            </w:r>
          </w:p>
        </w:tc>
      </w:tr>
      <w:tr w:rsidR="009C7BED" w:rsidRPr="0075245D" w:rsidTr="00EF4AFF">
        <w:tc>
          <w:tcPr>
            <w:tcW w:w="534" w:type="dxa"/>
            <w:vAlign w:val="center"/>
          </w:tcPr>
          <w:p w:rsidR="009C7BED" w:rsidRPr="0075245D" w:rsidRDefault="009C7BED" w:rsidP="00EF4AFF">
            <w:pPr>
              <w:jc w:val="center"/>
              <w:rPr>
                <w:sz w:val="20"/>
                <w:szCs w:val="20"/>
              </w:rPr>
            </w:pPr>
            <w:r>
              <w:rPr>
                <w:sz w:val="20"/>
                <w:szCs w:val="20"/>
              </w:rPr>
              <w:lastRenderedPageBreak/>
              <w:t>13</w:t>
            </w:r>
          </w:p>
        </w:tc>
        <w:tc>
          <w:tcPr>
            <w:tcW w:w="4110" w:type="dxa"/>
            <w:vAlign w:val="center"/>
          </w:tcPr>
          <w:p w:rsidR="009C7BED" w:rsidRPr="0075245D" w:rsidRDefault="009C7BED" w:rsidP="00EF4AFF">
            <w:pPr>
              <w:rPr>
                <w:color w:val="000000"/>
                <w:sz w:val="20"/>
                <w:szCs w:val="20"/>
              </w:rPr>
            </w:pPr>
            <w:r w:rsidRPr="0075245D">
              <w:rPr>
                <w:color w:val="000000"/>
                <w:sz w:val="20"/>
                <w:szCs w:val="20"/>
              </w:rPr>
              <w:t xml:space="preserve">Особо охраняемая природная территория регионального значения - государственный природный </w:t>
            </w:r>
            <w:r>
              <w:rPr>
                <w:bCs/>
                <w:color w:val="000000"/>
                <w:sz w:val="20"/>
                <w:szCs w:val="20"/>
              </w:rPr>
              <w:t>заказник «</w:t>
            </w:r>
            <w:r w:rsidRPr="0075245D">
              <w:rPr>
                <w:bCs/>
                <w:color w:val="000000"/>
                <w:sz w:val="20"/>
                <w:szCs w:val="20"/>
              </w:rPr>
              <w:t>Доволенский</w:t>
            </w:r>
            <w:r>
              <w:rPr>
                <w:bCs/>
                <w:color w:val="000000"/>
                <w:sz w:val="20"/>
                <w:szCs w:val="20"/>
              </w:rPr>
              <w:t>»</w:t>
            </w:r>
            <w:r w:rsidRPr="0075245D">
              <w:rPr>
                <w:bCs/>
                <w:color w:val="000000"/>
                <w:sz w:val="20"/>
                <w:szCs w:val="20"/>
              </w:rPr>
              <w:t xml:space="preserve"> </w:t>
            </w:r>
            <w:r w:rsidRPr="0075245D">
              <w:rPr>
                <w:color w:val="000000"/>
                <w:sz w:val="20"/>
                <w:szCs w:val="20"/>
              </w:rPr>
              <w:t>Новосибирской области</w:t>
            </w:r>
          </w:p>
        </w:tc>
        <w:tc>
          <w:tcPr>
            <w:tcW w:w="1134" w:type="dxa"/>
            <w:vAlign w:val="center"/>
          </w:tcPr>
          <w:p w:rsidR="009C7BED" w:rsidRPr="0075245D" w:rsidRDefault="009C7BED" w:rsidP="00EF4AFF">
            <w:pPr>
              <w:jc w:val="center"/>
              <w:rPr>
                <w:color w:val="000000"/>
                <w:sz w:val="20"/>
                <w:szCs w:val="20"/>
              </w:rPr>
            </w:pPr>
            <w:r>
              <w:rPr>
                <w:color w:val="000000"/>
                <w:sz w:val="20"/>
                <w:szCs w:val="20"/>
              </w:rPr>
              <w:t>73 </w:t>
            </w:r>
            <w:r w:rsidRPr="0075245D">
              <w:rPr>
                <w:color w:val="000000"/>
                <w:sz w:val="20"/>
                <w:szCs w:val="20"/>
              </w:rPr>
              <w:t>496,0</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биологический (зоологический)</w:t>
            </w:r>
          </w:p>
        </w:tc>
        <w:tc>
          <w:tcPr>
            <w:tcW w:w="2126" w:type="dxa"/>
            <w:vAlign w:val="center"/>
          </w:tcPr>
          <w:p w:rsidR="009C7BED" w:rsidRPr="0075245D" w:rsidRDefault="009C7BED" w:rsidP="00EF4AFF">
            <w:pPr>
              <w:rPr>
                <w:sz w:val="20"/>
                <w:szCs w:val="20"/>
              </w:rPr>
            </w:pPr>
            <w:r w:rsidRPr="0075245D">
              <w:rPr>
                <w:sz w:val="20"/>
                <w:szCs w:val="20"/>
              </w:rPr>
              <w:t xml:space="preserve">Доволенский район, </w:t>
            </w:r>
          </w:p>
        </w:tc>
      </w:tr>
      <w:tr w:rsidR="009C7BED" w:rsidRPr="0075245D" w:rsidTr="00EF4AFF">
        <w:tc>
          <w:tcPr>
            <w:tcW w:w="534" w:type="dxa"/>
            <w:vAlign w:val="center"/>
          </w:tcPr>
          <w:p w:rsidR="009C7BED" w:rsidRPr="0075245D" w:rsidRDefault="009C7BED" w:rsidP="00EF4AFF">
            <w:pPr>
              <w:jc w:val="center"/>
              <w:rPr>
                <w:sz w:val="20"/>
                <w:szCs w:val="20"/>
              </w:rPr>
            </w:pPr>
            <w:r>
              <w:rPr>
                <w:sz w:val="20"/>
                <w:szCs w:val="20"/>
              </w:rPr>
              <w:t>14</w:t>
            </w:r>
          </w:p>
        </w:tc>
        <w:tc>
          <w:tcPr>
            <w:tcW w:w="4110" w:type="dxa"/>
            <w:vAlign w:val="center"/>
          </w:tcPr>
          <w:p w:rsidR="009C7BED" w:rsidRPr="0075245D" w:rsidRDefault="009C7BED" w:rsidP="00EF4AFF">
            <w:pPr>
              <w:rPr>
                <w:color w:val="000000"/>
                <w:sz w:val="20"/>
                <w:szCs w:val="20"/>
              </w:rPr>
            </w:pPr>
            <w:r w:rsidRPr="0075245D">
              <w:rPr>
                <w:color w:val="000000"/>
                <w:sz w:val="20"/>
                <w:szCs w:val="20"/>
              </w:rPr>
              <w:t>Особо охраняемая природная территория регионального значения - государственный природный</w:t>
            </w:r>
            <w:r w:rsidRPr="0075245D">
              <w:rPr>
                <w:bCs/>
                <w:color w:val="000000"/>
                <w:sz w:val="20"/>
                <w:szCs w:val="20"/>
              </w:rPr>
              <w:t xml:space="preserve"> заказник </w:t>
            </w:r>
            <w:r>
              <w:rPr>
                <w:bCs/>
                <w:color w:val="000000"/>
                <w:sz w:val="20"/>
                <w:szCs w:val="20"/>
              </w:rPr>
              <w:t>«</w:t>
            </w:r>
            <w:r w:rsidRPr="0075245D">
              <w:rPr>
                <w:bCs/>
                <w:color w:val="000000"/>
                <w:sz w:val="20"/>
                <w:szCs w:val="20"/>
              </w:rPr>
              <w:t>Сузунский</w:t>
            </w:r>
            <w:r>
              <w:rPr>
                <w:bCs/>
                <w:color w:val="000000"/>
                <w:sz w:val="20"/>
                <w:szCs w:val="20"/>
              </w:rPr>
              <w:t xml:space="preserve">» </w:t>
            </w:r>
            <w:r w:rsidRPr="0075245D">
              <w:rPr>
                <w:color w:val="000000"/>
                <w:sz w:val="20"/>
                <w:szCs w:val="20"/>
              </w:rPr>
              <w:t>Новосибирской области</w:t>
            </w:r>
          </w:p>
        </w:tc>
        <w:tc>
          <w:tcPr>
            <w:tcW w:w="1134" w:type="dxa"/>
            <w:vAlign w:val="center"/>
          </w:tcPr>
          <w:p w:rsidR="009C7BED" w:rsidRPr="0075245D" w:rsidRDefault="009C7BED" w:rsidP="00EF4AFF">
            <w:pPr>
              <w:jc w:val="center"/>
              <w:rPr>
                <w:color w:val="000000"/>
                <w:sz w:val="20"/>
                <w:szCs w:val="20"/>
              </w:rPr>
            </w:pPr>
            <w:r w:rsidRPr="0075245D">
              <w:rPr>
                <w:color w:val="000000"/>
                <w:sz w:val="20"/>
                <w:szCs w:val="20"/>
              </w:rPr>
              <w:t>136</w:t>
            </w:r>
            <w:r>
              <w:rPr>
                <w:color w:val="000000"/>
                <w:sz w:val="20"/>
                <w:szCs w:val="20"/>
              </w:rPr>
              <w:t> </w:t>
            </w:r>
            <w:r w:rsidRPr="0075245D">
              <w:rPr>
                <w:color w:val="000000"/>
                <w:sz w:val="20"/>
                <w:szCs w:val="20"/>
              </w:rPr>
              <w:t>034,0</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биологический (зоологический)</w:t>
            </w:r>
          </w:p>
        </w:tc>
        <w:tc>
          <w:tcPr>
            <w:tcW w:w="2126" w:type="dxa"/>
            <w:vAlign w:val="center"/>
          </w:tcPr>
          <w:p w:rsidR="009C7BED" w:rsidRPr="0075245D" w:rsidRDefault="009C7BED" w:rsidP="00EF4AFF">
            <w:pPr>
              <w:rPr>
                <w:sz w:val="20"/>
                <w:szCs w:val="20"/>
              </w:rPr>
            </w:pPr>
            <w:r w:rsidRPr="0075245D">
              <w:rPr>
                <w:sz w:val="20"/>
                <w:szCs w:val="20"/>
              </w:rPr>
              <w:t>Сузунский район</w:t>
            </w:r>
          </w:p>
        </w:tc>
      </w:tr>
      <w:tr w:rsidR="009C7BED" w:rsidRPr="0075245D" w:rsidTr="00EF4AFF">
        <w:tc>
          <w:tcPr>
            <w:tcW w:w="534" w:type="dxa"/>
            <w:vAlign w:val="center"/>
          </w:tcPr>
          <w:p w:rsidR="009C7BED" w:rsidRPr="0075245D" w:rsidRDefault="009C7BED" w:rsidP="00EF4AFF">
            <w:pPr>
              <w:jc w:val="center"/>
              <w:rPr>
                <w:sz w:val="20"/>
                <w:szCs w:val="20"/>
              </w:rPr>
            </w:pPr>
            <w:r>
              <w:rPr>
                <w:sz w:val="20"/>
                <w:szCs w:val="20"/>
              </w:rPr>
              <w:t>15</w:t>
            </w:r>
          </w:p>
        </w:tc>
        <w:tc>
          <w:tcPr>
            <w:tcW w:w="4110" w:type="dxa"/>
            <w:vAlign w:val="center"/>
          </w:tcPr>
          <w:p w:rsidR="009C7BED" w:rsidRPr="0075245D" w:rsidRDefault="009C7BED" w:rsidP="00EF4AFF">
            <w:pPr>
              <w:rPr>
                <w:color w:val="000000"/>
                <w:sz w:val="20"/>
                <w:szCs w:val="20"/>
              </w:rPr>
            </w:pPr>
            <w:r w:rsidRPr="0075245D">
              <w:rPr>
                <w:color w:val="000000"/>
                <w:sz w:val="20"/>
                <w:szCs w:val="20"/>
              </w:rPr>
              <w:t xml:space="preserve">Особо охраняемая природная территория регионального значения - государственный природный </w:t>
            </w:r>
            <w:r w:rsidRPr="0075245D">
              <w:rPr>
                <w:bCs/>
                <w:color w:val="000000"/>
                <w:sz w:val="20"/>
                <w:szCs w:val="20"/>
              </w:rPr>
              <w:t xml:space="preserve">заказник </w:t>
            </w:r>
            <w:r>
              <w:rPr>
                <w:bCs/>
                <w:color w:val="000000"/>
                <w:sz w:val="20"/>
                <w:szCs w:val="20"/>
              </w:rPr>
              <w:t>«</w:t>
            </w:r>
            <w:r w:rsidRPr="0075245D">
              <w:rPr>
                <w:bCs/>
                <w:color w:val="000000"/>
                <w:sz w:val="20"/>
                <w:szCs w:val="20"/>
              </w:rPr>
              <w:t>Талицкий</w:t>
            </w:r>
            <w:r>
              <w:rPr>
                <w:bCs/>
                <w:color w:val="000000"/>
                <w:sz w:val="20"/>
                <w:szCs w:val="20"/>
              </w:rPr>
              <w:t>»</w:t>
            </w:r>
            <w:r w:rsidRPr="0075245D">
              <w:rPr>
                <w:bCs/>
                <w:color w:val="000000"/>
                <w:sz w:val="20"/>
                <w:szCs w:val="20"/>
              </w:rPr>
              <w:t xml:space="preserve"> </w:t>
            </w:r>
            <w:r w:rsidRPr="0075245D">
              <w:rPr>
                <w:color w:val="000000"/>
                <w:sz w:val="20"/>
                <w:szCs w:val="20"/>
              </w:rPr>
              <w:t>Новосибирской области</w:t>
            </w:r>
          </w:p>
        </w:tc>
        <w:tc>
          <w:tcPr>
            <w:tcW w:w="1134" w:type="dxa"/>
            <w:vAlign w:val="center"/>
          </w:tcPr>
          <w:p w:rsidR="009C7BED" w:rsidRPr="0075245D" w:rsidRDefault="009C7BED" w:rsidP="00EF4AFF">
            <w:pPr>
              <w:jc w:val="center"/>
              <w:rPr>
                <w:color w:val="000000"/>
                <w:sz w:val="20"/>
                <w:szCs w:val="20"/>
              </w:rPr>
            </w:pPr>
            <w:r>
              <w:rPr>
                <w:color w:val="000000"/>
                <w:sz w:val="20"/>
                <w:szCs w:val="20"/>
              </w:rPr>
              <w:t>66 </w:t>
            </w:r>
            <w:r w:rsidRPr="0075245D">
              <w:rPr>
                <w:color w:val="000000"/>
                <w:sz w:val="20"/>
                <w:szCs w:val="20"/>
              </w:rPr>
              <w:t>502,0</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биологический (зоологический)</w:t>
            </w:r>
          </w:p>
        </w:tc>
        <w:tc>
          <w:tcPr>
            <w:tcW w:w="2126" w:type="dxa"/>
            <w:vAlign w:val="center"/>
          </w:tcPr>
          <w:p w:rsidR="009C7BED" w:rsidRPr="0075245D" w:rsidRDefault="009C7BED" w:rsidP="00EF4AFF">
            <w:pPr>
              <w:rPr>
                <w:sz w:val="20"/>
                <w:szCs w:val="20"/>
              </w:rPr>
            </w:pPr>
            <w:r w:rsidRPr="0075245D">
              <w:rPr>
                <w:sz w:val="20"/>
                <w:szCs w:val="20"/>
              </w:rPr>
              <w:t>Маслянинский район</w:t>
            </w:r>
          </w:p>
        </w:tc>
      </w:tr>
      <w:tr w:rsidR="009C7BED" w:rsidRPr="0075245D" w:rsidTr="00EF4AFF">
        <w:tc>
          <w:tcPr>
            <w:tcW w:w="534" w:type="dxa"/>
            <w:vAlign w:val="center"/>
          </w:tcPr>
          <w:p w:rsidR="009C7BED" w:rsidRPr="0075245D" w:rsidRDefault="009C7BED" w:rsidP="00EF4AFF">
            <w:pPr>
              <w:jc w:val="center"/>
              <w:rPr>
                <w:sz w:val="20"/>
                <w:szCs w:val="20"/>
              </w:rPr>
            </w:pPr>
            <w:r>
              <w:rPr>
                <w:sz w:val="20"/>
                <w:szCs w:val="20"/>
              </w:rPr>
              <w:t>16</w:t>
            </w:r>
          </w:p>
        </w:tc>
        <w:tc>
          <w:tcPr>
            <w:tcW w:w="4110" w:type="dxa"/>
            <w:vAlign w:val="center"/>
          </w:tcPr>
          <w:p w:rsidR="009C7BED" w:rsidRPr="0075245D" w:rsidRDefault="009C7BED" w:rsidP="00EF4AFF">
            <w:pPr>
              <w:rPr>
                <w:color w:val="000000"/>
                <w:sz w:val="20"/>
                <w:szCs w:val="20"/>
              </w:rPr>
            </w:pPr>
            <w:r w:rsidRPr="0075245D">
              <w:rPr>
                <w:color w:val="000000"/>
                <w:sz w:val="20"/>
                <w:szCs w:val="20"/>
              </w:rPr>
              <w:t xml:space="preserve">Особо охраняемая природная территория регионального значения - государственный природный </w:t>
            </w:r>
            <w:r>
              <w:rPr>
                <w:bCs/>
                <w:color w:val="000000"/>
                <w:sz w:val="20"/>
                <w:szCs w:val="20"/>
              </w:rPr>
              <w:t>заказник «Колтыракский»</w:t>
            </w:r>
            <w:r w:rsidRPr="0075245D">
              <w:rPr>
                <w:bCs/>
                <w:color w:val="000000"/>
                <w:sz w:val="20"/>
                <w:szCs w:val="20"/>
              </w:rPr>
              <w:t xml:space="preserve"> </w:t>
            </w:r>
            <w:r w:rsidRPr="0075245D">
              <w:rPr>
                <w:color w:val="000000"/>
                <w:sz w:val="20"/>
                <w:szCs w:val="20"/>
              </w:rPr>
              <w:t>Новосибирской области</w:t>
            </w:r>
          </w:p>
        </w:tc>
        <w:tc>
          <w:tcPr>
            <w:tcW w:w="1134" w:type="dxa"/>
            <w:vAlign w:val="center"/>
          </w:tcPr>
          <w:p w:rsidR="009C7BED" w:rsidRPr="0075245D" w:rsidRDefault="009C7BED" w:rsidP="00EF4AFF">
            <w:pPr>
              <w:jc w:val="center"/>
              <w:rPr>
                <w:color w:val="000000"/>
                <w:sz w:val="20"/>
                <w:szCs w:val="20"/>
              </w:rPr>
            </w:pPr>
            <w:r>
              <w:rPr>
                <w:color w:val="000000"/>
                <w:sz w:val="20"/>
                <w:szCs w:val="20"/>
              </w:rPr>
              <w:t>33 </w:t>
            </w:r>
            <w:r w:rsidRPr="0075245D">
              <w:rPr>
                <w:color w:val="000000"/>
                <w:sz w:val="20"/>
                <w:szCs w:val="20"/>
              </w:rPr>
              <w:t>609,7</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биологический (зоологический)</w:t>
            </w:r>
          </w:p>
        </w:tc>
        <w:tc>
          <w:tcPr>
            <w:tcW w:w="2126" w:type="dxa"/>
            <w:vAlign w:val="center"/>
          </w:tcPr>
          <w:p w:rsidR="009C7BED" w:rsidRPr="0075245D" w:rsidRDefault="009C7BED" w:rsidP="00EF4AFF">
            <w:pPr>
              <w:rPr>
                <w:sz w:val="20"/>
                <w:szCs w:val="20"/>
              </w:rPr>
            </w:pPr>
            <w:r w:rsidRPr="0075245D">
              <w:rPr>
                <w:sz w:val="20"/>
                <w:szCs w:val="20"/>
              </w:rPr>
              <w:t>Тогучинский район</w:t>
            </w:r>
          </w:p>
        </w:tc>
      </w:tr>
      <w:tr w:rsidR="009C7BED" w:rsidRPr="0075245D" w:rsidTr="00EF4AFF">
        <w:tc>
          <w:tcPr>
            <w:tcW w:w="534" w:type="dxa"/>
            <w:vAlign w:val="center"/>
          </w:tcPr>
          <w:p w:rsidR="009C7BED" w:rsidRPr="0075245D" w:rsidRDefault="009C7BED" w:rsidP="00EF4AFF">
            <w:pPr>
              <w:jc w:val="center"/>
              <w:rPr>
                <w:sz w:val="20"/>
                <w:szCs w:val="20"/>
              </w:rPr>
            </w:pPr>
            <w:r>
              <w:rPr>
                <w:sz w:val="20"/>
                <w:szCs w:val="20"/>
              </w:rPr>
              <w:t>17</w:t>
            </w:r>
          </w:p>
        </w:tc>
        <w:tc>
          <w:tcPr>
            <w:tcW w:w="4110" w:type="dxa"/>
            <w:vAlign w:val="center"/>
          </w:tcPr>
          <w:p w:rsidR="009C7BED" w:rsidRPr="0075245D" w:rsidRDefault="009C7BED" w:rsidP="00EF4AFF">
            <w:pPr>
              <w:rPr>
                <w:color w:val="000000"/>
                <w:sz w:val="20"/>
                <w:szCs w:val="20"/>
              </w:rPr>
            </w:pPr>
            <w:r w:rsidRPr="0075245D">
              <w:rPr>
                <w:color w:val="000000"/>
                <w:sz w:val="20"/>
                <w:szCs w:val="20"/>
              </w:rPr>
              <w:t xml:space="preserve">Особо охраняемая природная территория регионального значения - государственный природный </w:t>
            </w:r>
            <w:r w:rsidRPr="0075245D">
              <w:rPr>
                <w:bCs/>
                <w:color w:val="000000"/>
                <w:sz w:val="20"/>
                <w:szCs w:val="20"/>
              </w:rPr>
              <w:t xml:space="preserve">заказник </w:t>
            </w:r>
            <w:r>
              <w:rPr>
                <w:bCs/>
                <w:color w:val="000000"/>
                <w:sz w:val="20"/>
                <w:szCs w:val="20"/>
              </w:rPr>
              <w:t>«</w:t>
            </w:r>
            <w:r w:rsidRPr="0075245D">
              <w:rPr>
                <w:bCs/>
                <w:color w:val="000000"/>
                <w:sz w:val="20"/>
                <w:szCs w:val="20"/>
              </w:rPr>
              <w:t>Южный</w:t>
            </w:r>
            <w:r>
              <w:rPr>
                <w:bCs/>
                <w:color w:val="000000"/>
                <w:sz w:val="20"/>
                <w:szCs w:val="20"/>
              </w:rPr>
              <w:t>»</w:t>
            </w:r>
            <w:r w:rsidRPr="0075245D">
              <w:rPr>
                <w:color w:val="000000"/>
                <w:sz w:val="20"/>
                <w:szCs w:val="20"/>
              </w:rPr>
              <w:t xml:space="preserve"> Новосибирской области</w:t>
            </w:r>
          </w:p>
        </w:tc>
        <w:tc>
          <w:tcPr>
            <w:tcW w:w="1134" w:type="dxa"/>
            <w:vAlign w:val="center"/>
          </w:tcPr>
          <w:p w:rsidR="009C7BED" w:rsidRPr="0075245D" w:rsidRDefault="009C7BED" w:rsidP="00EF4AFF">
            <w:pPr>
              <w:jc w:val="center"/>
              <w:rPr>
                <w:color w:val="000000"/>
                <w:sz w:val="20"/>
                <w:szCs w:val="20"/>
              </w:rPr>
            </w:pPr>
            <w:r>
              <w:rPr>
                <w:color w:val="000000"/>
                <w:sz w:val="20"/>
                <w:szCs w:val="20"/>
              </w:rPr>
              <w:t>35 </w:t>
            </w:r>
            <w:r w:rsidRPr="0075245D">
              <w:rPr>
                <w:color w:val="000000"/>
                <w:sz w:val="20"/>
                <w:szCs w:val="20"/>
              </w:rPr>
              <w:t>969,0</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биологический (зоологический)</w:t>
            </w:r>
          </w:p>
        </w:tc>
        <w:tc>
          <w:tcPr>
            <w:tcW w:w="2126" w:type="dxa"/>
            <w:vAlign w:val="center"/>
          </w:tcPr>
          <w:p w:rsidR="009C7BED" w:rsidRPr="0075245D" w:rsidRDefault="009C7BED" w:rsidP="00EF4AFF">
            <w:pPr>
              <w:rPr>
                <w:sz w:val="20"/>
                <w:szCs w:val="20"/>
              </w:rPr>
            </w:pPr>
            <w:r w:rsidRPr="0075245D">
              <w:rPr>
                <w:sz w:val="20"/>
                <w:szCs w:val="20"/>
              </w:rPr>
              <w:t>Карасукский район</w:t>
            </w:r>
          </w:p>
        </w:tc>
      </w:tr>
      <w:tr w:rsidR="009C7BED" w:rsidRPr="0075245D" w:rsidTr="00EF4AFF">
        <w:tc>
          <w:tcPr>
            <w:tcW w:w="534" w:type="dxa"/>
            <w:vAlign w:val="center"/>
          </w:tcPr>
          <w:p w:rsidR="009C7BED" w:rsidRPr="0075245D" w:rsidRDefault="009C7BED" w:rsidP="00EF4AFF">
            <w:pPr>
              <w:jc w:val="center"/>
              <w:rPr>
                <w:sz w:val="20"/>
                <w:szCs w:val="20"/>
              </w:rPr>
            </w:pPr>
            <w:r>
              <w:rPr>
                <w:sz w:val="20"/>
                <w:szCs w:val="20"/>
              </w:rPr>
              <w:t>18</w:t>
            </w:r>
          </w:p>
        </w:tc>
        <w:tc>
          <w:tcPr>
            <w:tcW w:w="4110" w:type="dxa"/>
            <w:vAlign w:val="center"/>
          </w:tcPr>
          <w:p w:rsidR="009C7BED" w:rsidRPr="0075245D" w:rsidRDefault="009C7BED" w:rsidP="00EF4AFF">
            <w:pPr>
              <w:rPr>
                <w:color w:val="000000"/>
                <w:sz w:val="20"/>
                <w:szCs w:val="20"/>
              </w:rPr>
            </w:pPr>
            <w:r w:rsidRPr="0075245D">
              <w:rPr>
                <w:color w:val="000000"/>
                <w:sz w:val="20"/>
                <w:szCs w:val="20"/>
              </w:rPr>
              <w:t>Особо охраняемая природная территория регионального значения - государственный природный</w:t>
            </w:r>
            <w:r w:rsidRPr="0075245D">
              <w:rPr>
                <w:bCs/>
                <w:color w:val="000000"/>
                <w:sz w:val="20"/>
                <w:szCs w:val="20"/>
              </w:rPr>
              <w:t xml:space="preserve"> заказник </w:t>
            </w:r>
            <w:r>
              <w:rPr>
                <w:bCs/>
                <w:color w:val="000000"/>
                <w:sz w:val="20"/>
                <w:szCs w:val="20"/>
              </w:rPr>
              <w:t>«</w:t>
            </w:r>
            <w:r w:rsidRPr="0075245D">
              <w:rPr>
                <w:bCs/>
                <w:color w:val="000000"/>
                <w:sz w:val="20"/>
                <w:szCs w:val="20"/>
              </w:rPr>
              <w:t>Северный</w:t>
            </w:r>
            <w:r>
              <w:rPr>
                <w:color w:val="000000"/>
                <w:sz w:val="20"/>
                <w:szCs w:val="20"/>
              </w:rPr>
              <w:t>»</w:t>
            </w:r>
            <w:r w:rsidRPr="0075245D">
              <w:rPr>
                <w:color w:val="000000"/>
                <w:sz w:val="20"/>
                <w:szCs w:val="20"/>
              </w:rPr>
              <w:t xml:space="preserve"> Новосибирской области</w:t>
            </w:r>
          </w:p>
        </w:tc>
        <w:tc>
          <w:tcPr>
            <w:tcW w:w="1134" w:type="dxa"/>
            <w:vAlign w:val="center"/>
          </w:tcPr>
          <w:p w:rsidR="009C7BED" w:rsidRPr="0075245D" w:rsidRDefault="009C7BED" w:rsidP="00EF4AFF">
            <w:pPr>
              <w:jc w:val="center"/>
              <w:rPr>
                <w:color w:val="000000"/>
                <w:sz w:val="20"/>
                <w:szCs w:val="20"/>
              </w:rPr>
            </w:pPr>
            <w:r>
              <w:rPr>
                <w:color w:val="000000"/>
                <w:sz w:val="20"/>
                <w:szCs w:val="20"/>
              </w:rPr>
              <w:t>102 </w:t>
            </w:r>
            <w:r w:rsidRPr="0075245D">
              <w:rPr>
                <w:color w:val="000000"/>
                <w:sz w:val="20"/>
                <w:szCs w:val="20"/>
              </w:rPr>
              <w:t>739,0</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биологический (зоологический)</w:t>
            </w:r>
          </w:p>
        </w:tc>
        <w:tc>
          <w:tcPr>
            <w:tcW w:w="2126" w:type="dxa"/>
            <w:vAlign w:val="center"/>
          </w:tcPr>
          <w:p w:rsidR="009C7BED" w:rsidRPr="0075245D" w:rsidRDefault="009C7BED" w:rsidP="00EF4AFF">
            <w:pPr>
              <w:rPr>
                <w:sz w:val="20"/>
                <w:szCs w:val="20"/>
              </w:rPr>
            </w:pPr>
            <w:r w:rsidRPr="0075245D">
              <w:rPr>
                <w:sz w:val="20"/>
                <w:szCs w:val="20"/>
              </w:rPr>
              <w:t>Северный район</w:t>
            </w:r>
          </w:p>
        </w:tc>
      </w:tr>
      <w:tr w:rsidR="009C7BED" w:rsidRPr="0075245D" w:rsidTr="00EF4AFF">
        <w:tc>
          <w:tcPr>
            <w:tcW w:w="534" w:type="dxa"/>
            <w:vAlign w:val="center"/>
          </w:tcPr>
          <w:p w:rsidR="009C7BED" w:rsidRPr="0075245D" w:rsidRDefault="009C7BED" w:rsidP="00EF4AFF">
            <w:pPr>
              <w:jc w:val="center"/>
              <w:rPr>
                <w:sz w:val="20"/>
                <w:szCs w:val="20"/>
              </w:rPr>
            </w:pPr>
            <w:r>
              <w:rPr>
                <w:sz w:val="20"/>
                <w:szCs w:val="20"/>
              </w:rPr>
              <w:t>19</w:t>
            </w:r>
          </w:p>
        </w:tc>
        <w:tc>
          <w:tcPr>
            <w:tcW w:w="4110" w:type="dxa"/>
            <w:vAlign w:val="center"/>
          </w:tcPr>
          <w:p w:rsidR="009C7BED" w:rsidRPr="0075245D" w:rsidRDefault="009C7BED" w:rsidP="00EF4AFF">
            <w:pPr>
              <w:rPr>
                <w:color w:val="000000"/>
                <w:sz w:val="20"/>
                <w:szCs w:val="20"/>
              </w:rPr>
            </w:pPr>
            <w:r w:rsidRPr="0075245D">
              <w:rPr>
                <w:color w:val="000000"/>
                <w:sz w:val="20"/>
                <w:szCs w:val="20"/>
              </w:rPr>
              <w:t xml:space="preserve">Особо охраняемая природная территория регионального значения - государственный природный </w:t>
            </w:r>
            <w:r w:rsidRPr="0075245D">
              <w:rPr>
                <w:bCs/>
                <w:color w:val="000000"/>
                <w:sz w:val="20"/>
                <w:szCs w:val="20"/>
              </w:rPr>
              <w:t xml:space="preserve">заказник </w:t>
            </w:r>
            <w:r>
              <w:rPr>
                <w:bCs/>
                <w:color w:val="000000"/>
                <w:sz w:val="20"/>
                <w:szCs w:val="20"/>
              </w:rPr>
              <w:t>«</w:t>
            </w:r>
            <w:r w:rsidRPr="0075245D">
              <w:rPr>
                <w:bCs/>
                <w:color w:val="000000"/>
                <w:sz w:val="20"/>
                <w:szCs w:val="20"/>
              </w:rPr>
              <w:t>Мангазерский</w:t>
            </w:r>
            <w:r>
              <w:rPr>
                <w:bCs/>
                <w:color w:val="000000"/>
                <w:sz w:val="20"/>
                <w:szCs w:val="20"/>
              </w:rPr>
              <w:t>»</w:t>
            </w:r>
            <w:r w:rsidRPr="0075245D">
              <w:rPr>
                <w:bCs/>
                <w:color w:val="000000"/>
                <w:sz w:val="20"/>
                <w:szCs w:val="20"/>
              </w:rPr>
              <w:t xml:space="preserve"> </w:t>
            </w:r>
            <w:r w:rsidRPr="0075245D">
              <w:rPr>
                <w:color w:val="000000"/>
                <w:sz w:val="20"/>
                <w:szCs w:val="20"/>
              </w:rPr>
              <w:t>Новосибирской области</w:t>
            </w:r>
          </w:p>
        </w:tc>
        <w:tc>
          <w:tcPr>
            <w:tcW w:w="1134" w:type="dxa"/>
            <w:vAlign w:val="center"/>
          </w:tcPr>
          <w:p w:rsidR="009C7BED" w:rsidRPr="0075245D" w:rsidRDefault="009C7BED" w:rsidP="00EF4AFF">
            <w:pPr>
              <w:jc w:val="center"/>
              <w:rPr>
                <w:color w:val="000000"/>
                <w:sz w:val="20"/>
                <w:szCs w:val="20"/>
              </w:rPr>
            </w:pPr>
            <w:r>
              <w:rPr>
                <w:color w:val="000000"/>
                <w:sz w:val="20"/>
                <w:szCs w:val="20"/>
              </w:rPr>
              <w:t>10 </w:t>
            </w:r>
            <w:r w:rsidRPr="0075245D">
              <w:rPr>
                <w:color w:val="000000"/>
                <w:sz w:val="20"/>
                <w:szCs w:val="20"/>
              </w:rPr>
              <w:t>449,5</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биологический (зоологический)</w:t>
            </w:r>
          </w:p>
        </w:tc>
        <w:tc>
          <w:tcPr>
            <w:tcW w:w="2126" w:type="dxa"/>
            <w:vAlign w:val="center"/>
          </w:tcPr>
          <w:p w:rsidR="009C7BED" w:rsidRPr="0075245D" w:rsidRDefault="009C7BED" w:rsidP="00EF4AFF">
            <w:pPr>
              <w:rPr>
                <w:sz w:val="20"/>
                <w:szCs w:val="20"/>
              </w:rPr>
            </w:pPr>
            <w:r w:rsidRPr="0075245D">
              <w:rPr>
                <w:sz w:val="20"/>
                <w:szCs w:val="20"/>
              </w:rPr>
              <w:t>Куйбышевский район</w:t>
            </w:r>
          </w:p>
        </w:tc>
      </w:tr>
      <w:tr w:rsidR="009C7BED" w:rsidRPr="0075245D" w:rsidTr="00EF4AFF">
        <w:tc>
          <w:tcPr>
            <w:tcW w:w="534" w:type="dxa"/>
            <w:vAlign w:val="center"/>
          </w:tcPr>
          <w:p w:rsidR="009C7BED" w:rsidRPr="0075245D" w:rsidRDefault="009C7BED" w:rsidP="00EF4AFF">
            <w:pPr>
              <w:jc w:val="center"/>
              <w:rPr>
                <w:sz w:val="20"/>
                <w:szCs w:val="20"/>
              </w:rPr>
            </w:pPr>
            <w:r>
              <w:rPr>
                <w:sz w:val="20"/>
                <w:szCs w:val="20"/>
              </w:rPr>
              <w:t>20</w:t>
            </w:r>
          </w:p>
        </w:tc>
        <w:tc>
          <w:tcPr>
            <w:tcW w:w="4110" w:type="dxa"/>
            <w:vAlign w:val="center"/>
          </w:tcPr>
          <w:p w:rsidR="009C7BED" w:rsidRPr="0075245D" w:rsidRDefault="009C7BED" w:rsidP="00EF4AFF">
            <w:pPr>
              <w:rPr>
                <w:color w:val="000000"/>
                <w:sz w:val="20"/>
                <w:szCs w:val="20"/>
              </w:rPr>
            </w:pPr>
            <w:r w:rsidRPr="0075245D">
              <w:rPr>
                <w:color w:val="000000"/>
                <w:sz w:val="20"/>
                <w:szCs w:val="20"/>
              </w:rPr>
              <w:t xml:space="preserve">Особо охраняемая природная территория регионального значения - государственный природный </w:t>
            </w:r>
            <w:r>
              <w:rPr>
                <w:bCs/>
                <w:color w:val="000000"/>
                <w:sz w:val="20"/>
                <w:szCs w:val="20"/>
              </w:rPr>
              <w:t>заказник «Инской»</w:t>
            </w:r>
            <w:r w:rsidRPr="0075245D">
              <w:rPr>
                <w:color w:val="000000"/>
                <w:sz w:val="20"/>
                <w:szCs w:val="20"/>
              </w:rPr>
              <w:t xml:space="preserve"> Новосибирской области</w:t>
            </w:r>
          </w:p>
        </w:tc>
        <w:tc>
          <w:tcPr>
            <w:tcW w:w="1134" w:type="dxa"/>
            <w:vAlign w:val="center"/>
          </w:tcPr>
          <w:p w:rsidR="009C7BED" w:rsidRPr="0075245D" w:rsidRDefault="009C7BED" w:rsidP="00EF4AFF">
            <w:pPr>
              <w:jc w:val="center"/>
              <w:rPr>
                <w:color w:val="000000"/>
                <w:sz w:val="20"/>
                <w:szCs w:val="20"/>
              </w:rPr>
            </w:pPr>
            <w:r>
              <w:rPr>
                <w:color w:val="000000"/>
                <w:sz w:val="20"/>
                <w:szCs w:val="20"/>
              </w:rPr>
              <w:t>8 </w:t>
            </w:r>
            <w:r w:rsidRPr="0075245D">
              <w:rPr>
                <w:color w:val="000000"/>
                <w:sz w:val="20"/>
                <w:szCs w:val="20"/>
              </w:rPr>
              <w:t>925,48</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биологический (зоологический)</w:t>
            </w:r>
          </w:p>
        </w:tc>
        <w:tc>
          <w:tcPr>
            <w:tcW w:w="2126" w:type="dxa"/>
            <w:vAlign w:val="center"/>
          </w:tcPr>
          <w:p w:rsidR="009C7BED" w:rsidRPr="0075245D" w:rsidRDefault="009C7BED" w:rsidP="00EF4AFF">
            <w:pPr>
              <w:rPr>
                <w:sz w:val="20"/>
                <w:szCs w:val="20"/>
              </w:rPr>
            </w:pPr>
            <w:r w:rsidRPr="0075245D">
              <w:rPr>
                <w:sz w:val="20"/>
                <w:szCs w:val="20"/>
              </w:rPr>
              <w:t>Черепановский район</w:t>
            </w:r>
          </w:p>
        </w:tc>
      </w:tr>
      <w:tr w:rsidR="009C7BED" w:rsidRPr="0075245D" w:rsidTr="00EF4AFF">
        <w:tc>
          <w:tcPr>
            <w:tcW w:w="534" w:type="dxa"/>
            <w:vAlign w:val="center"/>
          </w:tcPr>
          <w:p w:rsidR="009C7BED" w:rsidRPr="0075245D" w:rsidRDefault="009C7BED" w:rsidP="00EF4AFF">
            <w:pPr>
              <w:jc w:val="center"/>
              <w:rPr>
                <w:sz w:val="20"/>
                <w:szCs w:val="20"/>
              </w:rPr>
            </w:pPr>
            <w:r>
              <w:rPr>
                <w:sz w:val="20"/>
                <w:szCs w:val="20"/>
              </w:rPr>
              <w:t>21</w:t>
            </w:r>
          </w:p>
        </w:tc>
        <w:tc>
          <w:tcPr>
            <w:tcW w:w="4110" w:type="dxa"/>
            <w:vAlign w:val="center"/>
          </w:tcPr>
          <w:p w:rsidR="009C7BED" w:rsidRPr="0075245D" w:rsidRDefault="009C7BED" w:rsidP="00EF4AFF">
            <w:pPr>
              <w:rPr>
                <w:color w:val="000000"/>
                <w:sz w:val="20"/>
                <w:szCs w:val="20"/>
              </w:rPr>
            </w:pPr>
            <w:r w:rsidRPr="0075245D">
              <w:rPr>
                <w:color w:val="000000"/>
                <w:sz w:val="20"/>
                <w:szCs w:val="20"/>
              </w:rPr>
              <w:t xml:space="preserve">Особо охраняемая природная территория регионального значения - государственный природный </w:t>
            </w:r>
            <w:r>
              <w:rPr>
                <w:bCs/>
                <w:color w:val="000000"/>
                <w:sz w:val="20"/>
                <w:szCs w:val="20"/>
              </w:rPr>
              <w:t>заказник «</w:t>
            </w:r>
            <w:r w:rsidRPr="0075245D">
              <w:rPr>
                <w:bCs/>
                <w:color w:val="000000"/>
                <w:sz w:val="20"/>
                <w:szCs w:val="20"/>
              </w:rPr>
              <w:t>Казатовский</w:t>
            </w:r>
            <w:r>
              <w:rPr>
                <w:bCs/>
                <w:color w:val="000000"/>
                <w:sz w:val="20"/>
                <w:szCs w:val="20"/>
              </w:rPr>
              <w:t>»</w:t>
            </w:r>
            <w:r w:rsidRPr="0075245D">
              <w:rPr>
                <w:bCs/>
                <w:color w:val="000000"/>
                <w:sz w:val="20"/>
                <w:szCs w:val="20"/>
              </w:rPr>
              <w:t xml:space="preserve"> </w:t>
            </w:r>
            <w:r w:rsidRPr="0075245D">
              <w:rPr>
                <w:color w:val="000000"/>
                <w:sz w:val="20"/>
                <w:szCs w:val="20"/>
              </w:rPr>
              <w:t>Новосибирской области</w:t>
            </w:r>
          </w:p>
        </w:tc>
        <w:tc>
          <w:tcPr>
            <w:tcW w:w="1134" w:type="dxa"/>
            <w:vAlign w:val="center"/>
          </w:tcPr>
          <w:p w:rsidR="009C7BED" w:rsidRPr="0075245D" w:rsidRDefault="009C7BED" w:rsidP="00EF4AFF">
            <w:pPr>
              <w:jc w:val="center"/>
              <w:rPr>
                <w:color w:val="000000"/>
                <w:sz w:val="20"/>
                <w:szCs w:val="20"/>
              </w:rPr>
            </w:pPr>
            <w:r>
              <w:rPr>
                <w:color w:val="000000"/>
                <w:sz w:val="20"/>
                <w:szCs w:val="20"/>
              </w:rPr>
              <w:t>37 </w:t>
            </w:r>
            <w:r w:rsidRPr="0075245D">
              <w:rPr>
                <w:color w:val="000000"/>
                <w:sz w:val="20"/>
                <w:szCs w:val="20"/>
              </w:rPr>
              <w:t>550,0</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биологический (зоологический)</w:t>
            </w:r>
          </w:p>
        </w:tc>
        <w:tc>
          <w:tcPr>
            <w:tcW w:w="2126" w:type="dxa"/>
            <w:vAlign w:val="center"/>
          </w:tcPr>
          <w:p w:rsidR="009C7BED" w:rsidRPr="0075245D" w:rsidRDefault="009C7BED" w:rsidP="00EF4AFF">
            <w:pPr>
              <w:rPr>
                <w:sz w:val="20"/>
                <w:szCs w:val="20"/>
              </w:rPr>
            </w:pPr>
            <w:r w:rsidRPr="0075245D">
              <w:rPr>
                <w:sz w:val="20"/>
                <w:szCs w:val="20"/>
              </w:rPr>
              <w:t>Куйбышевский район</w:t>
            </w:r>
          </w:p>
        </w:tc>
      </w:tr>
      <w:tr w:rsidR="009C7BED" w:rsidRPr="0075245D" w:rsidTr="00EF4AFF">
        <w:tc>
          <w:tcPr>
            <w:tcW w:w="534" w:type="dxa"/>
            <w:vAlign w:val="center"/>
          </w:tcPr>
          <w:p w:rsidR="009C7BED" w:rsidRPr="0075245D" w:rsidRDefault="009C7BED" w:rsidP="00EF4AFF">
            <w:pPr>
              <w:jc w:val="center"/>
              <w:rPr>
                <w:sz w:val="20"/>
                <w:szCs w:val="20"/>
              </w:rPr>
            </w:pPr>
            <w:r>
              <w:rPr>
                <w:sz w:val="20"/>
                <w:szCs w:val="20"/>
              </w:rPr>
              <w:t>22</w:t>
            </w:r>
          </w:p>
        </w:tc>
        <w:tc>
          <w:tcPr>
            <w:tcW w:w="4110" w:type="dxa"/>
            <w:vAlign w:val="center"/>
          </w:tcPr>
          <w:p w:rsidR="009C7BED" w:rsidRPr="0075245D" w:rsidRDefault="009C7BED" w:rsidP="00EF4AFF">
            <w:pPr>
              <w:rPr>
                <w:color w:val="000000"/>
                <w:sz w:val="20"/>
                <w:szCs w:val="20"/>
              </w:rPr>
            </w:pPr>
            <w:r w:rsidRPr="0075245D">
              <w:rPr>
                <w:color w:val="000000"/>
                <w:sz w:val="20"/>
                <w:szCs w:val="20"/>
              </w:rPr>
              <w:t>Особо охраняемая природная территория регионального значения - государственный природный</w:t>
            </w:r>
            <w:r w:rsidRPr="0075245D">
              <w:rPr>
                <w:bCs/>
                <w:color w:val="000000"/>
                <w:sz w:val="20"/>
                <w:szCs w:val="20"/>
              </w:rPr>
              <w:t xml:space="preserve"> заказник </w:t>
            </w:r>
            <w:r>
              <w:rPr>
                <w:bCs/>
                <w:color w:val="000000"/>
                <w:sz w:val="20"/>
                <w:szCs w:val="20"/>
              </w:rPr>
              <w:t>«</w:t>
            </w:r>
            <w:r w:rsidRPr="0075245D">
              <w:rPr>
                <w:bCs/>
                <w:color w:val="000000"/>
                <w:sz w:val="20"/>
                <w:szCs w:val="20"/>
              </w:rPr>
              <w:t>Майзасский</w:t>
            </w:r>
            <w:r>
              <w:rPr>
                <w:bCs/>
                <w:color w:val="000000"/>
                <w:sz w:val="20"/>
                <w:szCs w:val="20"/>
              </w:rPr>
              <w:t>»</w:t>
            </w:r>
            <w:r w:rsidRPr="0075245D">
              <w:rPr>
                <w:bCs/>
                <w:color w:val="000000"/>
                <w:sz w:val="20"/>
                <w:szCs w:val="20"/>
              </w:rPr>
              <w:t xml:space="preserve"> </w:t>
            </w:r>
            <w:r w:rsidRPr="0075245D">
              <w:rPr>
                <w:color w:val="000000"/>
                <w:sz w:val="20"/>
                <w:szCs w:val="20"/>
              </w:rPr>
              <w:t>Новосибирской области</w:t>
            </w:r>
          </w:p>
        </w:tc>
        <w:tc>
          <w:tcPr>
            <w:tcW w:w="1134" w:type="dxa"/>
            <w:vAlign w:val="center"/>
          </w:tcPr>
          <w:p w:rsidR="009C7BED" w:rsidRPr="0075245D" w:rsidRDefault="009C7BED" w:rsidP="00EF4AFF">
            <w:pPr>
              <w:jc w:val="center"/>
              <w:rPr>
                <w:color w:val="000000"/>
                <w:sz w:val="20"/>
                <w:szCs w:val="20"/>
              </w:rPr>
            </w:pPr>
            <w:r>
              <w:rPr>
                <w:color w:val="000000"/>
                <w:sz w:val="20"/>
                <w:szCs w:val="20"/>
              </w:rPr>
              <w:t>91 </w:t>
            </w:r>
            <w:r w:rsidRPr="0075245D">
              <w:rPr>
                <w:color w:val="000000"/>
                <w:sz w:val="20"/>
                <w:szCs w:val="20"/>
              </w:rPr>
              <w:t>943,9</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биологический (зоологический)</w:t>
            </w:r>
          </w:p>
        </w:tc>
        <w:tc>
          <w:tcPr>
            <w:tcW w:w="2126" w:type="dxa"/>
            <w:vAlign w:val="center"/>
          </w:tcPr>
          <w:p w:rsidR="009C7BED" w:rsidRPr="0075245D" w:rsidRDefault="009C7BED" w:rsidP="00EF4AFF">
            <w:pPr>
              <w:rPr>
                <w:sz w:val="20"/>
                <w:szCs w:val="20"/>
              </w:rPr>
            </w:pPr>
            <w:r w:rsidRPr="0075245D">
              <w:rPr>
                <w:sz w:val="20"/>
                <w:szCs w:val="20"/>
              </w:rPr>
              <w:t>Кыштовский район</w:t>
            </w:r>
          </w:p>
        </w:tc>
      </w:tr>
      <w:tr w:rsidR="009C7BED" w:rsidRPr="0075245D" w:rsidTr="00EF4AFF">
        <w:tc>
          <w:tcPr>
            <w:tcW w:w="534" w:type="dxa"/>
            <w:vAlign w:val="center"/>
          </w:tcPr>
          <w:p w:rsidR="009C7BED" w:rsidRPr="0075245D" w:rsidRDefault="009C7BED" w:rsidP="00EF4AFF">
            <w:pPr>
              <w:jc w:val="center"/>
              <w:rPr>
                <w:sz w:val="20"/>
                <w:szCs w:val="20"/>
              </w:rPr>
            </w:pPr>
            <w:r>
              <w:rPr>
                <w:sz w:val="20"/>
                <w:szCs w:val="20"/>
              </w:rPr>
              <w:t>23</w:t>
            </w:r>
          </w:p>
        </w:tc>
        <w:tc>
          <w:tcPr>
            <w:tcW w:w="4110" w:type="dxa"/>
            <w:vAlign w:val="center"/>
          </w:tcPr>
          <w:p w:rsidR="009C7BED" w:rsidRPr="0075245D" w:rsidRDefault="009C7BED" w:rsidP="00EF4AFF">
            <w:pPr>
              <w:rPr>
                <w:color w:val="000000"/>
                <w:sz w:val="20"/>
                <w:szCs w:val="20"/>
              </w:rPr>
            </w:pPr>
            <w:r w:rsidRPr="0075245D">
              <w:rPr>
                <w:color w:val="000000"/>
                <w:sz w:val="20"/>
                <w:szCs w:val="20"/>
              </w:rPr>
              <w:t xml:space="preserve">Особо охраняемая природная территория регионального значения - государственный природный </w:t>
            </w:r>
            <w:r w:rsidRPr="0075245D">
              <w:rPr>
                <w:bCs/>
                <w:color w:val="000000"/>
                <w:sz w:val="20"/>
                <w:szCs w:val="20"/>
              </w:rPr>
              <w:t xml:space="preserve">заказник </w:t>
            </w:r>
            <w:r>
              <w:rPr>
                <w:bCs/>
                <w:color w:val="000000"/>
                <w:sz w:val="20"/>
                <w:szCs w:val="20"/>
              </w:rPr>
              <w:t>«</w:t>
            </w:r>
            <w:r w:rsidRPr="0075245D">
              <w:rPr>
                <w:bCs/>
                <w:color w:val="000000"/>
                <w:sz w:val="20"/>
                <w:szCs w:val="20"/>
              </w:rPr>
              <w:t>Усть-Таркский</w:t>
            </w:r>
            <w:r>
              <w:rPr>
                <w:bCs/>
                <w:color w:val="000000"/>
                <w:sz w:val="20"/>
                <w:szCs w:val="20"/>
              </w:rPr>
              <w:t>»</w:t>
            </w:r>
            <w:r w:rsidRPr="0075245D">
              <w:rPr>
                <w:bCs/>
                <w:color w:val="000000"/>
                <w:sz w:val="20"/>
                <w:szCs w:val="20"/>
              </w:rPr>
              <w:t xml:space="preserve"> </w:t>
            </w:r>
            <w:r w:rsidRPr="0075245D">
              <w:rPr>
                <w:color w:val="000000"/>
                <w:sz w:val="20"/>
                <w:szCs w:val="20"/>
              </w:rPr>
              <w:t>Новосибирской области</w:t>
            </w:r>
          </w:p>
        </w:tc>
        <w:tc>
          <w:tcPr>
            <w:tcW w:w="1134" w:type="dxa"/>
            <w:vAlign w:val="center"/>
          </w:tcPr>
          <w:p w:rsidR="009C7BED" w:rsidRPr="0075245D" w:rsidRDefault="009C7BED" w:rsidP="00EF4AFF">
            <w:pPr>
              <w:jc w:val="center"/>
              <w:rPr>
                <w:color w:val="000000"/>
                <w:sz w:val="20"/>
                <w:szCs w:val="20"/>
              </w:rPr>
            </w:pPr>
            <w:r>
              <w:rPr>
                <w:color w:val="000000"/>
                <w:sz w:val="20"/>
                <w:szCs w:val="20"/>
              </w:rPr>
              <w:t>90 </w:t>
            </w:r>
            <w:r w:rsidRPr="0075245D">
              <w:rPr>
                <w:color w:val="000000"/>
                <w:sz w:val="20"/>
                <w:szCs w:val="20"/>
              </w:rPr>
              <w:t>405,0</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биологический (зоологический)</w:t>
            </w:r>
          </w:p>
        </w:tc>
        <w:tc>
          <w:tcPr>
            <w:tcW w:w="2126" w:type="dxa"/>
            <w:vAlign w:val="center"/>
          </w:tcPr>
          <w:p w:rsidR="009C7BED" w:rsidRPr="0075245D" w:rsidRDefault="009C7BED" w:rsidP="00EF4AFF">
            <w:pPr>
              <w:rPr>
                <w:sz w:val="20"/>
                <w:szCs w:val="20"/>
              </w:rPr>
            </w:pPr>
            <w:r w:rsidRPr="0075245D">
              <w:rPr>
                <w:sz w:val="20"/>
                <w:szCs w:val="20"/>
              </w:rPr>
              <w:t>Усть-Таркский район</w:t>
            </w:r>
          </w:p>
        </w:tc>
      </w:tr>
      <w:tr w:rsidR="009C7BED" w:rsidRPr="0075245D" w:rsidTr="00EF4AFF">
        <w:tc>
          <w:tcPr>
            <w:tcW w:w="534" w:type="dxa"/>
            <w:vAlign w:val="center"/>
          </w:tcPr>
          <w:p w:rsidR="009C7BED" w:rsidRPr="0075245D" w:rsidRDefault="009C7BED" w:rsidP="00EF4AFF">
            <w:pPr>
              <w:jc w:val="center"/>
              <w:rPr>
                <w:sz w:val="20"/>
                <w:szCs w:val="20"/>
              </w:rPr>
            </w:pPr>
            <w:r>
              <w:rPr>
                <w:sz w:val="20"/>
                <w:szCs w:val="20"/>
              </w:rPr>
              <w:t>24</w:t>
            </w:r>
          </w:p>
        </w:tc>
        <w:tc>
          <w:tcPr>
            <w:tcW w:w="4110" w:type="dxa"/>
            <w:vAlign w:val="center"/>
          </w:tcPr>
          <w:p w:rsidR="009C7BED" w:rsidRPr="0075245D" w:rsidRDefault="009C7BED" w:rsidP="00EF4AFF">
            <w:pPr>
              <w:rPr>
                <w:color w:val="000000"/>
                <w:sz w:val="20"/>
                <w:szCs w:val="20"/>
              </w:rPr>
            </w:pPr>
            <w:r w:rsidRPr="0075245D">
              <w:rPr>
                <w:color w:val="000000"/>
                <w:sz w:val="20"/>
                <w:szCs w:val="20"/>
              </w:rPr>
              <w:t xml:space="preserve">Особо охраняемая природная территория регионального значения - государственный природный </w:t>
            </w:r>
            <w:r w:rsidRPr="0075245D">
              <w:rPr>
                <w:bCs/>
                <w:color w:val="000000"/>
                <w:sz w:val="20"/>
                <w:szCs w:val="20"/>
              </w:rPr>
              <w:t xml:space="preserve">заказник </w:t>
            </w:r>
            <w:r>
              <w:rPr>
                <w:bCs/>
                <w:color w:val="000000"/>
                <w:sz w:val="20"/>
                <w:szCs w:val="20"/>
              </w:rPr>
              <w:t>«</w:t>
            </w:r>
            <w:r w:rsidRPr="0075245D">
              <w:rPr>
                <w:bCs/>
                <w:color w:val="000000"/>
                <w:sz w:val="20"/>
                <w:szCs w:val="20"/>
              </w:rPr>
              <w:t>Чановский</w:t>
            </w:r>
            <w:r>
              <w:rPr>
                <w:bCs/>
                <w:color w:val="000000"/>
                <w:sz w:val="20"/>
                <w:szCs w:val="20"/>
              </w:rPr>
              <w:t>»</w:t>
            </w:r>
            <w:r w:rsidRPr="0075245D">
              <w:rPr>
                <w:bCs/>
                <w:color w:val="000000"/>
                <w:sz w:val="20"/>
                <w:szCs w:val="20"/>
              </w:rPr>
              <w:t xml:space="preserve"> </w:t>
            </w:r>
            <w:r w:rsidRPr="0075245D">
              <w:rPr>
                <w:color w:val="000000"/>
                <w:sz w:val="20"/>
                <w:szCs w:val="20"/>
              </w:rPr>
              <w:t>Новосибирской области</w:t>
            </w:r>
          </w:p>
        </w:tc>
        <w:tc>
          <w:tcPr>
            <w:tcW w:w="1134" w:type="dxa"/>
            <w:vAlign w:val="center"/>
          </w:tcPr>
          <w:p w:rsidR="009C7BED" w:rsidRPr="0075245D" w:rsidRDefault="009C7BED" w:rsidP="00EF4AFF">
            <w:pPr>
              <w:jc w:val="center"/>
              <w:rPr>
                <w:color w:val="000000"/>
                <w:sz w:val="20"/>
                <w:szCs w:val="20"/>
              </w:rPr>
            </w:pPr>
            <w:r w:rsidRPr="0075245D">
              <w:rPr>
                <w:color w:val="000000"/>
                <w:sz w:val="20"/>
                <w:szCs w:val="20"/>
              </w:rPr>
              <w:t>10 669,0</w:t>
            </w:r>
          </w:p>
        </w:tc>
        <w:tc>
          <w:tcPr>
            <w:tcW w:w="2127" w:type="dxa"/>
            <w:vAlign w:val="center"/>
          </w:tcPr>
          <w:p w:rsidR="009C7BED" w:rsidRPr="0075245D" w:rsidRDefault="009C7BED" w:rsidP="00EF4AFF">
            <w:pPr>
              <w:autoSpaceDE w:val="0"/>
              <w:autoSpaceDN w:val="0"/>
              <w:adjustRightInd w:val="0"/>
              <w:jc w:val="center"/>
              <w:rPr>
                <w:sz w:val="20"/>
                <w:szCs w:val="20"/>
              </w:rPr>
            </w:pPr>
            <w:r w:rsidRPr="0075245D">
              <w:rPr>
                <w:sz w:val="20"/>
                <w:szCs w:val="20"/>
              </w:rPr>
              <w:t>комплексно-биологический</w:t>
            </w:r>
          </w:p>
        </w:tc>
        <w:tc>
          <w:tcPr>
            <w:tcW w:w="2126" w:type="dxa"/>
            <w:vAlign w:val="center"/>
          </w:tcPr>
          <w:p w:rsidR="009C7BED" w:rsidRPr="0075245D" w:rsidRDefault="009C7BED" w:rsidP="00EF4AFF">
            <w:pPr>
              <w:rPr>
                <w:sz w:val="20"/>
                <w:szCs w:val="20"/>
              </w:rPr>
            </w:pPr>
            <w:r>
              <w:rPr>
                <w:sz w:val="20"/>
                <w:szCs w:val="20"/>
              </w:rPr>
              <w:t>Здвинский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25</w:t>
            </w:r>
          </w:p>
        </w:tc>
        <w:tc>
          <w:tcPr>
            <w:tcW w:w="4110" w:type="dxa"/>
            <w:vAlign w:val="center"/>
          </w:tcPr>
          <w:p w:rsidR="009C7BED" w:rsidRPr="006A3B69" w:rsidRDefault="009C7BED" w:rsidP="00EF4AFF">
            <w:pPr>
              <w:rPr>
                <w:sz w:val="20"/>
                <w:szCs w:val="20"/>
              </w:rPr>
            </w:pPr>
            <w:r w:rsidRPr="006A3B69">
              <w:rPr>
                <w:sz w:val="20"/>
                <w:szCs w:val="20"/>
              </w:rPr>
              <w:t xml:space="preserve">Особо охраняемая природная территория регионального значения - </w:t>
            </w:r>
            <w:r w:rsidRPr="006A3B69">
              <w:rPr>
                <w:bCs/>
                <w:sz w:val="20"/>
                <w:szCs w:val="20"/>
              </w:rPr>
              <w:t xml:space="preserve">памятник природы </w:t>
            </w:r>
            <w:r w:rsidRPr="006A3B69">
              <w:rPr>
                <w:sz w:val="20"/>
                <w:szCs w:val="20"/>
              </w:rPr>
              <w:t>областного значения «</w:t>
            </w:r>
            <w:r w:rsidRPr="006A3B69">
              <w:rPr>
                <w:bCs/>
                <w:sz w:val="20"/>
                <w:szCs w:val="20"/>
              </w:rPr>
              <w:t>Дендрологический парк</w:t>
            </w:r>
            <w:r w:rsidRPr="006A3B69">
              <w:rPr>
                <w:sz w:val="20"/>
                <w:szCs w:val="20"/>
              </w:rPr>
              <w:t>»</w:t>
            </w:r>
          </w:p>
        </w:tc>
        <w:tc>
          <w:tcPr>
            <w:tcW w:w="1134" w:type="dxa"/>
            <w:vAlign w:val="center"/>
          </w:tcPr>
          <w:p w:rsidR="009C7BED" w:rsidRPr="006A3B69" w:rsidRDefault="009C7BED" w:rsidP="00EF4AFF">
            <w:pPr>
              <w:jc w:val="center"/>
              <w:rPr>
                <w:sz w:val="20"/>
                <w:szCs w:val="20"/>
              </w:rPr>
            </w:pPr>
            <w:r w:rsidRPr="006A3B69">
              <w:rPr>
                <w:sz w:val="20"/>
                <w:szCs w:val="20"/>
              </w:rPr>
              <w:t>166,59</w:t>
            </w:r>
          </w:p>
        </w:tc>
        <w:tc>
          <w:tcPr>
            <w:tcW w:w="2127" w:type="dxa"/>
            <w:vAlign w:val="center"/>
          </w:tcPr>
          <w:p w:rsidR="009C7BED" w:rsidRPr="006A3B69" w:rsidRDefault="009C7BED" w:rsidP="00EF4AFF">
            <w:pPr>
              <w:jc w:val="center"/>
              <w:rPr>
                <w:sz w:val="20"/>
                <w:szCs w:val="20"/>
              </w:rPr>
            </w:pPr>
            <w:r w:rsidRPr="006A3B69">
              <w:rPr>
                <w:sz w:val="20"/>
                <w:szCs w:val="20"/>
              </w:rPr>
              <w:t>Биологический, ботанический</w:t>
            </w:r>
          </w:p>
        </w:tc>
        <w:tc>
          <w:tcPr>
            <w:tcW w:w="2126" w:type="dxa"/>
            <w:vAlign w:val="center"/>
          </w:tcPr>
          <w:p w:rsidR="009C7BED" w:rsidRPr="006A3B69" w:rsidRDefault="009C7BED" w:rsidP="00EF4AFF">
            <w:pPr>
              <w:rPr>
                <w:sz w:val="20"/>
                <w:szCs w:val="20"/>
              </w:rPr>
            </w:pPr>
            <w:r w:rsidRPr="006A3B69">
              <w:rPr>
                <w:sz w:val="20"/>
                <w:szCs w:val="20"/>
              </w:rPr>
              <w:t>г.Новосибирск</w:t>
            </w:r>
          </w:p>
        </w:tc>
      </w:tr>
      <w:tr w:rsidR="009C7BED" w:rsidRPr="0075245D" w:rsidTr="00EF4AFF">
        <w:trPr>
          <w:trHeight w:val="551"/>
        </w:trPr>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26</w:t>
            </w:r>
          </w:p>
        </w:tc>
        <w:tc>
          <w:tcPr>
            <w:tcW w:w="4110" w:type="dxa"/>
            <w:vAlign w:val="center"/>
          </w:tcPr>
          <w:p w:rsidR="009C7BED" w:rsidRPr="006A3B69" w:rsidRDefault="009C7BED" w:rsidP="00EF4AFF">
            <w:pPr>
              <w:rPr>
                <w:sz w:val="20"/>
                <w:szCs w:val="20"/>
              </w:rPr>
            </w:pPr>
            <w:r w:rsidRPr="006A3B69">
              <w:rPr>
                <w:bCs/>
                <w:sz w:val="20"/>
                <w:szCs w:val="20"/>
              </w:rPr>
              <w:t xml:space="preserve">Памятник природы </w:t>
            </w:r>
            <w:r w:rsidRPr="006A3B69">
              <w:rPr>
                <w:sz w:val="20"/>
                <w:szCs w:val="20"/>
              </w:rPr>
              <w:t xml:space="preserve">регионального значения </w:t>
            </w:r>
            <w:r>
              <w:rPr>
                <w:bCs/>
                <w:sz w:val="20"/>
                <w:szCs w:val="20"/>
              </w:rPr>
              <w:t>«</w:t>
            </w:r>
            <w:r w:rsidRPr="006A3B69">
              <w:rPr>
                <w:bCs/>
                <w:sz w:val="20"/>
                <w:szCs w:val="20"/>
              </w:rPr>
              <w:t>Волчья грива</w:t>
            </w:r>
            <w:r>
              <w:rPr>
                <w:bCs/>
                <w:sz w:val="20"/>
                <w:szCs w:val="20"/>
              </w:rPr>
              <w:t>»</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sidRPr="006A3B69">
              <w:rPr>
                <w:sz w:val="20"/>
                <w:szCs w:val="20"/>
              </w:rPr>
              <w:t>275,0</w:t>
            </w:r>
          </w:p>
        </w:tc>
        <w:tc>
          <w:tcPr>
            <w:tcW w:w="2127" w:type="dxa"/>
            <w:vAlign w:val="center"/>
          </w:tcPr>
          <w:p w:rsidR="009C7BED" w:rsidRPr="006A3B69" w:rsidRDefault="009C7BED" w:rsidP="00EF4AFF">
            <w:pPr>
              <w:jc w:val="center"/>
              <w:rPr>
                <w:sz w:val="20"/>
                <w:szCs w:val="20"/>
              </w:rPr>
            </w:pPr>
            <w:r w:rsidRPr="006A3B69">
              <w:rPr>
                <w:sz w:val="20"/>
                <w:szCs w:val="20"/>
              </w:rPr>
              <w:t>Палеонтологический</w:t>
            </w:r>
          </w:p>
        </w:tc>
        <w:tc>
          <w:tcPr>
            <w:tcW w:w="2126" w:type="dxa"/>
            <w:vAlign w:val="center"/>
          </w:tcPr>
          <w:p w:rsidR="009C7BED" w:rsidRPr="006A3B69" w:rsidRDefault="009C7BED" w:rsidP="00EF4AFF">
            <w:pPr>
              <w:rPr>
                <w:sz w:val="20"/>
                <w:szCs w:val="20"/>
              </w:rPr>
            </w:pPr>
            <w:r w:rsidRPr="006A3B69">
              <w:rPr>
                <w:sz w:val="20"/>
                <w:szCs w:val="20"/>
              </w:rPr>
              <w:t>Каргатский район</w:t>
            </w:r>
          </w:p>
        </w:tc>
      </w:tr>
      <w:tr w:rsidR="009C7BED" w:rsidRPr="0075245D" w:rsidTr="00EF4AFF">
        <w:trPr>
          <w:trHeight w:val="559"/>
        </w:trPr>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lastRenderedPageBreak/>
              <w:t>27</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bCs/>
                <w:sz w:val="20"/>
                <w:szCs w:val="20"/>
              </w:rPr>
              <w:t>«Индерский рям»</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sidRPr="006A3B69">
              <w:rPr>
                <w:sz w:val="20"/>
                <w:szCs w:val="20"/>
              </w:rPr>
              <w:t>1 714,0</w:t>
            </w:r>
          </w:p>
        </w:tc>
        <w:tc>
          <w:tcPr>
            <w:tcW w:w="2127" w:type="dxa"/>
            <w:vAlign w:val="center"/>
          </w:tcPr>
          <w:p w:rsidR="009C7BED" w:rsidRPr="006A3B69" w:rsidRDefault="009C7BED" w:rsidP="00EF4AFF">
            <w:pPr>
              <w:jc w:val="center"/>
              <w:rPr>
                <w:sz w:val="20"/>
                <w:szCs w:val="20"/>
              </w:rPr>
            </w:pPr>
            <w:r w:rsidRPr="006A3B69">
              <w:rPr>
                <w:sz w:val="20"/>
                <w:szCs w:val="20"/>
              </w:rPr>
              <w:t>Ботанический</w:t>
            </w:r>
          </w:p>
        </w:tc>
        <w:tc>
          <w:tcPr>
            <w:tcW w:w="2126" w:type="dxa"/>
            <w:vAlign w:val="center"/>
          </w:tcPr>
          <w:p w:rsidR="009C7BED" w:rsidRPr="006A3B69" w:rsidRDefault="009C7BED" w:rsidP="00EF4AFF">
            <w:pPr>
              <w:rPr>
                <w:sz w:val="20"/>
                <w:szCs w:val="20"/>
              </w:rPr>
            </w:pPr>
            <w:r w:rsidRPr="006A3B69">
              <w:rPr>
                <w:sz w:val="20"/>
                <w:szCs w:val="20"/>
              </w:rPr>
              <w:t>Доволенский район</w:t>
            </w:r>
          </w:p>
        </w:tc>
      </w:tr>
      <w:tr w:rsidR="009C7BED" w:rsidRPr="0075245D" w:rsidTr="00EF4AFF">
        <w:trPr>
          <w:trHeight w:val="628"/>
        </w:trPr>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28</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bCs/>
                <w:sz w:val="20"/>
                <w:szCs w:val="20"/>
              </w:rPr>
              <w:t>«Исток реки Карасук»</w:t>
            </w:r>
            <w:r w:rsidRPr="006A3B69">
              <w:rPr>
                <w:bCs/>
                <w:sz w:val="20"/>
                <w:szCs w:val="20"/>
              </w:rPr>
              <w:t xml:space="preserve"> </w:t>
            </w:r>
            <w:r w:rsidRPr="006A3B69">
              <w:rPr>
                <w:sz w:val="20"/>
                <w:szCs w:val="20"/>
              </w:rPr>
              <w:t>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1 200,0</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Коченевский район</w:t>
            </w:r>
          </w:p>
        </w:tc>
      </w:tr>
      <w:tr w:rsidR="009C7BED" w:rsidRPr="0075245D" w:rsidTr="00EF4AFF">
        <w:trPr>
          <w:trHeight w:val="641"/>
        </w:trPr>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29</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bCs/>
                <w:sz w:val="20"/>
                <w:szCs w:val="20"/>
              </w:rPr>
              <w:t>«Казанцевский мыс»</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185,0</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Барабинский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30</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bCs/>
                <w:sz w:val="20"/>
                <w:szCs w:val="20"/>
              </w:rPr>
              <w:t>«Шерстобитовский рям»</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872,0</w:t>
            </w:r>
          </w:p>
        </w:tc>
        <w:tc>
          <w:tcPr>
            <w:tcW w:w="2127" w:type="dxa"/>
            <w:vAlign w:val="center"/>
          </w:tcPr>
          <w:p w:rsidR="009C7BED" w:rsidRPr="006A3B69" w:rsidRDefault="009C7BED" w:rsidP="00EF4AFF">
            <w:pPr>
              <w:jc w:val="center"/>
              <w:rPr>
                <w:sz w:val="20"/>
                <w:szCs w:val="20"/>
              </w:rPr>
            </w:pPr>
            <w:r w:rsidRPr="006A3B69">
              <w:rPr>
                <w:sz w:val="20"/>
                <w:szCs w:val="20"/>
              </w:rPr>
              <w:t>Ботанический</w:t>
            </w:r>
          </w:p>
        </w:tc>
        <w:tc>
          <w:tcPr>
            <w:tcW w:w="2126" w:type="dxa"/>
            <w:vAlign w:val="center"/>
          </w:tcPr>
          <w:p w:rsidR="009C7BED" w:rsidRPr="006A3B69" w:rsidRDefault="009C7BED" w:rsidP="00EF4AFF">
            <w:pPr>
              <w:rPr>
                <w:sz w:val="20"/>
                <w:szCs w:val="20"/>
              </w:rPr>
            </w:pPr>
            <w:r w:rsidRPr="006A3B69">
              <w:rPr>
                <w:sz w:val="20"/>
                <w:szCs w:val="20"/>
              </w:rPr>
              <w:t>Чулымский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31</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sz w:val="20"/>
                <w:szCs w:val="20"/>
              </w:rPr>
              <w:t>«</w:t>
            </w:r>
            <w:r>
              <w:rPr>
                <w:bCs/>
                <w:sz w:val="20"/>
                <w:szCs w:val="20"/>
              </w:rPr>
              <w:t>Обская песчаная степь»</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sidRPr="006A3B69">
              <w:rPr>
                <w:sz w:val="20"/>
                <w:szCs w:val="20"/>
              </w:rPr>
              <w:t>36,15</w:t>
            </w:r>
          </w:p>
          <w:p w:rsidR="009C7BED" w:rsidRPr="006A3B69" w:rsidRDefault="009C7BED" w:rsidP="00EF4AFF">
            <w:pPr>
              <w:jc w:val="center"/>
              <w:rPr>
                <w:sz w:val="20"/>
                <w:szCs w:val="20"/>
              </w:rPr>
            </w:pPr>
            <w:r>
              <w:rPr>
                <w:sz w:val="20"/>
                <w:szCs w:val="20"/>
              </w:rPr>
              <w:t>(охранная зона -</w:t>
            </w:r>
            <w:r w:rsidRPr="006A3B69">
              <w:rPr>
                <w:sz w:val="20"/>
                <w:szCs w:val="20"/>
              </w:rPr>
              <w:t xml:space="preserve"> 40,33)</w:t>
            </w:r>
          </w:p>
        </w:tc>
        <w:tc>
          <w:tcPr>
            <w:tcW w:w="2127" w:type="dxa"/>
            <w:vAlign w:val="center"/>
          </w:tcPr>
          <w:p w:rsidR="009C7BED" w:rsidRPr="006A3B69" w:rsidRDefault="009C7BED" w:rsidP="00EF4AFF">
            <w:pPr>
              <w:jc w:val="center"/>
              <w:rPr>
                <w:sz w:val="20"/>
                <w:szCs w:val="20"/>
              </w:rPr>
            </w:pPr>
            <w:r w:rsidRPr="006A3B69">
              <w:rPr>
                <w:sz w:val="20"/>
                <w:szCs w:val="20"/>
              </w:rPr>
              <w:t>Комплексный</w:t>
            </w:r>
          </w:p>
        </w:tc>
        <w:tc>
          <w:tcPr>
            <w:tcW w:w="2126" w:type="dxa"/>
            <w:vAlign w:val="center"/>
          </w:tcPr>
          <w:p w:rsidR="009C7BED" w:rsidRPr="006A3B69" w:rsidRDefault="009C7BED" w:rsidP="00EF4AFF">
            <w:pPr>
              <w:rPr>
                <w:sz w:val="20"/>
                <w:szCs w:val="20"/>
              </w:rPr>
            </w:pPr>
            <w:r>
              <w:rPr>
                <w:sz w:val="20"/>
                <w:szCs w:val="20"/>
              </w:rPr>
              <w:t>Сузунский район</w:t>
            </w:r>
          </w:p>
        </w:tc>
      </w:tr>
      <w:tr w:rsidR="009C7BED" w:rsidRPr="0075245D" w:rsidTr="00EF4AFF">
        <w:trPr>
          <w:trHeight w:val="577"/>
        </w:trPr>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32</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bCs/>
                <w:sz w:val="20"/>
                <w:szCs w:val="20"/>
              </w:rPr>
              <w:t>«Озеро Сплавное»</w:t>
            </w:r>
            <w:r w:rsidRPr="006A3B69">
              <w:rPr>
                <w:bCs/>
                <w:sz w:val="20"/>
                <w:szCs w:val="20"/>
              </w:rPr>
              <w:t xml:space="preserve"> </w:t>
            </w:r>
            <w:r w:rsidRPr="006A3B69">
              <w:rPr>
                <w:sz w:val="20"/>
                <w:szCs w:val="20"/>
              </w:rPr>
              <w:t>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100,0</w:t>
            </w:r>
          </w:p>
        </w:tc>
        <w:tc>
          <w:tcPr>
            <w:tcW w:w="2127" w:type="dxa"/>
            <w:vAlign w:val="center"/>
          </w:tcPr>
          <w:p w:rsidR="009C7BED" w:rsidRPr="006A3B69" w:rsidRDefault="009C7BED" w:rsidP="00EF4AFF">
            <w:pPr>
              <w:jc w:val="center"/>
              <w:rPr>
                <w:sz w:val="20"/>
                <w:szCs w:val="20"/>
              </w:rPr>
            </w:pPr>
            <w:r w:rsidRPr="006A3B69">
              <w:rPr>
                <w:sz w:val="20"/>
                <w:szCs w:val="20"/>
              </w:rPr>
              <w:t>Комплексный</w:t>
            </w:r>
          </w:p>
        </w:tc>
        <w:tc>
          <w:tcPr>
            <w:tcW w:w="2126" w:type="dxa"/>
            <w:vAlign w:val="center"/>
          </w:tcPr>
          <w:p w:rsidR="009C7BED" w:rsidRPr="006A3B69" w:rsidRDefault="009C7BED" w:rsidP="00EF4AFF">
            <w:pPr>
              <w:rPr>
                <w:sz w:val="20"/>
                <w:szCs w:val="20"/>
              </w:rPr>
            </w:pPr>
            <w:r w:rsidRPr="006A3B69">
              <w:rPr>
                <w:sz w:val="20"/>
                <w:szCs w:val="20"/>
              </w:rPr>
              <w:t>Сузунский ра</w:t>
            </w:r>
            <w:r>
              <w:rPr>
                <w:sz w:val="20"/>
                <w:szCs w:val="20"/>
              </w:rPr>
              <w:t>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33</w:t>
            </w:r>
          </w:p>
        </w:tc>
        <w:tc>
          <w:tcPr>
            <w:tcW w:w="4110" w:type="dxa"/>
            <w:vAlign w:val="center"/>
          </w:tcPr>
          <w:p w:rsidR="009C7BED" w:rsidRPr="006A3B69" w:rsidRDefault="009C7BED" w:rsidP="00EF4AFF">
            <w:pPr>
              <w:rPr>
                <w:sz w:val="20"/>
                <w:szCs w:val="20"/>
              </w:rPr>
            </w:pPr>
            <w:r w:rsidRPr="006A3B69">
              <w:rPr>
                <w:bCs/>
                <w:sz w:val="20"/>
                <w:szCs w:val="20"/>
              </w:rPr>
              <w:t xml:space="preserve">Памятник природы </w:t>
            </w:r>
            <w:r w:rsidRPr="006A3B69">
              <w:rPr>
                <w:sz w:val="20"/>
                <w:szCs w:val="20"/>
              </w:rPr>
              <w:t xml:space="preserve">регионального значения </w:t>
            </w:r>
            <w:r>
              <w:rPr>
                <w:bCs/>
                <w:sz w:val="20"/>
                <w:szCs w:val="20"/>
              </w:rPr>
              <w:t>«Шарчинская степь»</w:t>
            </w:r>
            <w:r w:rsidRPr="006A3B69">
              <w:rPr>
                <w:sz w:val="20"/>
                <w:szCs w:val="20"/>
              </w:rPr>
              <w:t xml:space="preserve"> Новосибирской области </w:t>
            </w:r>
          </w:p>
        </w:tc>
        <w:tc>
          <w:tcPr>
            <w:tcW w:w="1134" w:type="dxa"/>
            <w:vAlign w:val="center"/>
          </w:tcPr>
          <w:p w:rsidR="009C7BED" w:rsidRPr="006A3B69" w:rsidRDefault="009C7BED" w:rsidP="00EF4AFF">
            <w:pPr>
              <w:jc w:val="center"/>
              <w:rPr>
                <w:sz w:val="20"/>
                <w:szCs w:val="20"/>
              </w:rPr>
            </w:pPr>
            <w:r w:rsidRPr="006A3B69">
              <w:rPr>
                <w:sz w:val="20"/>
                <w:szCs w:val="20"/>
              </w:rPr>
              <w:t>31,89</w:t>
            </w:r>
          </w:p>
          <w:p w:rsidR="009C7BED" w:rsidRPr="006A3B69" w:rsidRDefault="009C7BED" w:rsidP="00EF4AFF">
            <w:pPr>
              <w:jc w:val="center"/>
              <w:rPr>
                <w:sz w:val="20"/>
                <w:szCs w:val="20"/>
              </w:rPr>
            </w:pPr>
            <w:r w:rsidRPr="006A3B69">
              <w:rPr>
                <w:sz w:val="20"/>
                <w:szCs w:val="20"/>
              </w:rPr>
              <w:t>(</w:t>
            </w:r>
            <w:r>
              <w:rPr>
                <w:sz w:val="20"/>
                <w:szCs w:val="20"/>
              </w:rPr>
              <w:t>охранная зона -</w:t>
            </w:r>
            <w:r w:rsidRPr="006A3B69">
              <w:rPr>
                <w:sz w:val="20"/>
                <w:szCs w:val="20"/>
              </w:rPr>
              <w:t xml:space="preserve"> 35,98)</w:t>
            </w:r>
          </w:p>
        </w:tc>
        <w:tc>
          <w:tcPr>
            <w:tcW w:w="2127" w:type="dxa"/>
            <w:vAlign w:val="center"/>
          </w:tcPr>
          <w:p w:rsidR="009C7BED" w:rsidRPr="006A3B69" w:rsidRDefault="009C7BED" w:rsidP="00EF4AFF">
            <w:pPr>
              <w:jc w:val="center"/>
              <w:rPr>
                <w:sz w:val="20"/>
                <w:szCs w:val="20"/>
              </w:rPr>
            </w:pPr>
            <w:r w:rsidRPr="006A3B69">
              <w:rPr>
                <w:sz w:val="20"/>
                <w:szCs w:val="20"/>
              </w:rPr>
              <w:t>Комплексный</w:t>
            </w:r>
          </w:p>
        </w:tc>
        <w:tc>
          <w:tcPr>
            <w:tcW w:w="2126" w:type="dxa"/>
            <w:vAlign w:val="center"/>
          </w:tcPr>
          <w:p w:rsidR="009C7BED" w:rsidRPr="006A3B69" w:rsidRDefault="009C7BED" w:rsidP="00EF4AFF">
            <w:pPr>
              <w:rPr>
                <w:sz w:val="20"/>
                <w:szCs w:val="20"/>
              </w:rPr>
            </w:pPr>
            <w:r>
              <w:rPr>
                <w:sz w:val="20"/>
                <w:szCs w:val="20"/>
              </w:rPr>
              <w:t>Сузунский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34</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bCs/>
                <w:sz w:val="20"/>
                <w:szCs w:val="20"/>
              </w:rPr>
              <w:t>«Буготакские сопки»</w:t>
            </w:r>
            <w:r w:rsidRPr="006A3B69">
              <w:rPr>
                <w:bCs/>
                <w:sz w:val="20"/>
                <w:szCs w:val="20"/>
              </w:rPr>
              <w:t xml:space="preserve"> </w:t>
            </w:r>
            <w:r w:rsidRPr="006A3B69">
              <w:rPr>
                <w:sz w:val="20"/>
                <w:szCs w:val="20"/>
              </w:rPr>
              <w:t>Новосибирской области</w:t>
            </w:r>
          </w:p>
        </w:tc>
        <w:tc>
          <w:tcPr>
            <w:tcW w:w="1134" w:type="dxa"/>
            <w:vAlign w:val="center"/>
          </w:tcPr>
          <w:p w:rsidR="009C7BED" w:rsidRPr="006A3B69" w:rsidRDefault="009C7BED" w:rsidP="00EF4AFF">
            <w:pPr>
              <w:jc w:val="center"/>
              <w:rPr>
                <w:sz w:val="20"/>
                <w:szCs w:val="20"/>
              </w:rPr>
            </w:pPr>
            <w:r w:rsidRPr="006A3B69">
              <w:rPr>
                <w:sz w:val="20"/>
                <w:szCs w:val="20"/>
              </w:rPr>
              <w:t>701,0</w:t>
            </w:r>
          </w:p>
        </w:tc>
        <w:tc>
          <w:tcPr>
            <w:tcW w:w="2127" w:type="dxa"/>
            <w:vAlign w:val="center"/>
          </w:tcPr>
          <w:p w:rsidR="009C7BED" w:rsidRPr="006A3B69" w:rsidRDefault="009C7BED" w:rsidP="00EF4AFF">
            <w:pPr>
              <w:jc w:val="center"/>
              <w:rPr>
                <w:sz w:val="20"/>
                <w:szCs w:val="20"/>
              </w:rPr>
            </w:pPr>
            <w:r w:rsidRPr="006A3B69">
              <w:rPr>
                <w:sz w:val="20"/>
                <w:szCs w:val="20"/>
              </w:rPr>
              <w:t>Ботанический</w:t>
            </w:r>
          </w:p>
        </w:tc>
        <w:tc>
          <w:tcPr>
            <w:tcW w:w="2126" w:type="dxa"/>
            <w:vAlign w:val="center"/>
          </w:tcPr>
          <w:p w:rsidR="009C7BED" w:rsidRPr="006A3B69" w:rsidRDefault="009C7BED" w:rsidP="00EF4AFF">
            <w:pPr>
              <w:rPr>
                <w:sz w:val="20"/>
                <w:szCs w:val="20"/>
              </w:rPr>
            </w:pPr>
            <w:r w:rsidRPr="006A3B69">
              <w:rPr>
                <w:sz w:val="20"/>
                <w:szCs w:val="20"/>
              </w:rPr>
              <w:t>Тогучинский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35</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bCs/>
                <w:sz w:val="20"/>
                <w:szCs w:val="20"/>
              </w:rPr>
              <w:t>«Черневые леса Салаира»</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583,0</w:t>
            </w:r>
          </w:p>
        </w:tc>
        <w:tc>
          <w:tcPr>
            <w:tcW w:w="2127" w:type="dxa"/>
            <w:vAlign w:val="center"/>
          </w:tcPr>
          <w:p w:rsidR="009C7BED" w:rsidRPr="006A3B69" w:rsidRDefault="009C7BED" w:rsidP="00EF4AFF">
            <w:pPr>
              <w:jc w:val="center"/>
              <w:rPr>
                <w:sz w:val="20"/>
                <w:szCs w:val="20"/>
              </w:rPr>
            </w:pPr>
            <w:r w:rsidRPr="006A3B69">
              <w:rPr>
                <w:sz w:val="20"/>
                <w:szCs w:val="20"/>
              </w:rPr>
              <w:t>Ботанический</w:t>
            </w:r>
          </w:p>
        </w:tc>
        <w:tc>
          <w:tcPr>
            <w:tcW w:w="2126" w:type="dxa"/>
            <w:vAlign w:val="center"/>
          </w:tcPr>
          <w:p w:rsidR="009C7BED" w:rsidRPr="006A3B69" w:rsidRDefault="009C7BED" w:rsidP="00EF4AFF">
            <w:pPr>
              <w:rPr>
                <w:sz w:val="20"/>
                <w:szCs w:val="20"/>
              </w:rPr>
            </w:pPr>
            <w:r w:rsidRPr="006A3B69">
              <w:rPr>
                <w:sz w:val="20"/>
                <w:szCs w:val="20"/>
              </w:rPr>
              <w:t>Тогучинский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36</w:t>
            </w:r>
          </w:p>
        </w:tc>
        <w:tc>
          <w:tcPr>
            <w:tcW w:w="4110" w:type="dxa"/>
            <w:vAlign w:val="center"/>
          </w:tcPr>
          <w:p w:rsidR="009C7BED" w:rsidRPr="006A3B69" w:rsidRDefault="009C7BED" w:rsidP="00EF4AFF">
            <w:pPr>
              <w:rPr>
                <w:sz w:val="20"/>
                <w:szCs w:val="20"/>
              </w:rPr>
            </w:pPr>
            <w:r w:rsidRPr="006A3B69">
              <w:rPr>
                <w:bCs/>
                <w:sz w:val="20"/>
                <w:szCs w:val="20"/>
              </w:rPr>
              <w:t xml:space="preserve">Памятник природы </w:t>
            </w:r>
            <w:r w:rsidRPr="006A3B69">
              <w:rPr>
                <w:sz w:val="20"/>
                <w:szCs w:val="20"/>
              </w:rPr>
              <w:t xml:space="preserve">регионального значения </w:t>
            </w:r>
            <w:r>
              <w:rPr>
                <w:bCs/>
                <w:sz w:val="20"/>
                <w:szCs w:val="20"/>
              </w:rPr>
              <w:t>«Гуськовский рям»</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800,0</w:t>
            </w:r>
          </w:p>
        </w:tc>
        <w:tc>
          <w:tcPr>
            <w:tcW w:w="2127" w:type="dxa"/>
            <w:vAlign w:val="center"/>
          </w:tcPr>
          <w:p w:rsidR="009C7BED" w:rsidRPr="006A3B69" w:rsidRDefault="009C7BED" w:rsidP="00EF4AFF">
            <w:pPr>
              <w:jc w:val="center"/>
              <w:rPr>
                <w:sz w:val="20"/>
                <w:szCs w:val="20"/>
              </w:rPr>
            </w:pPr>
            <w:r w:rsidRPr="006A3B69">
              <w:rPr>
                <w:sz w:val="20"/>
                <w:szCs w:val="20"/>
              </w:rPr>
              <w:t>Ботанический</w:t>
            </w:r>
          </w:p>
        </w:tc>
        <w:tc>
          <w:tcPr>
            <w:tcW w:w="2126" w:type="dxa"/>
            <w:vAlign w:val="center"/>
          </w:tcPr>
          <w:p w:rsidR="009C7BED" w:rsidRPr="006A3B69" w:rsidRDefault="009C7BED" w:rsidP="00EF4AFF">
            <w:pPr>
              <w:rPr>
                <w:sz w:val="20"/>
                <w:szCs w:val="20"/>
              </w:rPr>
            </w:pPr>
            <w:r w:rsidRPr="006A3B69">
              <w:rPr>
                <w:sz w:val="20"/>
                <w:szCs w:val="20"/>
              </w:rPr>
              <w:t>Чулымский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37</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sz w:val="20"/>
                <w:szCs w:val="20"/>
              </w:rPr>
              <w:t>«</w:t>
            </w:r>
            <w:r>
              <w:rPr>
                <w:bCs/>
                <w:sz w:val="20"/>
                <w:szCs w:val="20"/>
              </w:rPr>
              <w:t>Филимоновский рям»</w:t>
            </w:r>
            <w:r w:rsidRPr="006A3B69">
              <w:rPr>
                <w:sz w:val="20"/>
                <w:szCs w:val="20"/>
              </w:rPr>
              <w:t xml:space="preserve"> Новосибирской области </w:t>
            </w:r>
          </w:p>
        </w:tc>
        <w:tc>
          <w:tcPr>
            <w:tcW w:w="1134" w:type="dxa"/>
            <w:vAlign w:val="center"/>
          </w:tcPr>
          <w:p w:rsidR="009C7BED" w:rsidRPr="006A3B69" w:rsidRDefault="009C7BED" w:rsidP="00EF4AFF">
            <w:pPr>
              <w:jc w:val="center"/>
              <w:rPr>
                <w:sz w:val="20"/>
                <w:szCs w:val="20"/>
              </w:rPr>
            </w:pPr>
            <w:r>
              <w:rPr>
                <w:sz w:val="20"/>
                <w:szCs w:val="20"/>
              </w:rPr>
              <w:t>900,0</w:t>
            </w:r>
          </w:p>
        </w:tc>
        <w:tc>
          <w:tcPr>
            <w:tcW w:w="2127" w:type="dxa"/>
            <w:vAlign w:val="center"/>
          </w:tcPr>
          <w:p w:rsidR="009C7BED" w:rsidRPr="006A3B69" w:rsidRDefault="009C7BED" w:rsidP="00EF4AFF">
            <w:pPr>
              <w:jc w:val="center"/>
              <w:rPr>
                <w:sz w:val="20"/>
                <w:szCs w:val="20"/>
              </w:rPr>
            </w:pPr>
            <w:r w:rsidRPr="006A3B69">
              <w:rPr>
                <w:sz w:val="20"/>
                <w:szCs w:val="20"/>
              </w:rPr>
              <w:t>Ботанический</w:t>
            </w:r>
          </w:p>
        </w:tc>
        <w:tc>
          <w:tcPr>
            <w:tcW w:w="2126" w:type="dxa"/>
            <w:vAlign w:val="center"/>
          </w:tcPr>
          <w:p w:rsidR="009C7BED" w:rsidRPr="006A3B69" w:rsidRDefault="009C7BED" w:rsidP="00EF4AFF">
            <w:pPr>
              <w:rPr>
                <w:sz w:val="20"/>
                <w:szCs w:val="20"/>
              </w:rPr>
            </w:pPr>
            <w:r>
              <w:rPr>
                <w:sz w:val="20"/>
                <w:szCs w:val="20"/>
              </w:rPr>
              <w:t>Чулымский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38</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bCs/>
                <w:sz w:val="20"/>
                <w:szCs w:val="20"/>
              </w:rPr>
              <w:t>«Полуостров Сугун озера Тандово»</w:t>
            </w:r>
            <w:r w:rsidRPr="006A3B69">
              <w:rPr>
                <w:bCs/>
                <w:sz w:val="20"/>
                <w:szCs w:val="20"/>
              </w:rPr>
              <w:t xml:space="preserve"> </w:t>
            </w:r>
            <w:r w:rsidRPr="006A3B69">
              <w:rPr>
                <w:sz w:val="20"/>
                <w:szCs w:val="20"/>
              </w:rPr>
              <w:t xml:space="preserve">Новосибирской области </w:t>
            </w:r>
          </w:p>
        </w:tc>
        <w:tc>
          <w:tcPr>
            <w:tcW w:w="1134" w:type="dxa"/>
            <w:vAlign w:val="center"/>
          </w:tcPr>
          <w:p w:rsidR="009C7BED" w:rsidRPr="006A3B69" w:rsidRDefault="009C7BED" w:rsidP="00EF4AFF">
            <w:pPr>
              <w:jc w:val="center"/>
              <w:rPr>
                <w:sz w:val="20"/>
                <w:szCs w:val="20"/>
              </w:rPr>
            </w:pPr>
            <w:r>
              <w:rPr>
                <w:sz w:val="20"/>
                <w:szCs w:val="20"/>
              </w:rPr>
              <w:t>188,0</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Барабинский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39</w:t>
            </w:r>
          </w:p>
        </w:tc>
        <w:tc>
          <w:tcPr>
            <w:tcW w:w="4110" w:type="dxa"/>
            <w:vAlign w:val="center"/>
          </w:tcPr>
          <w:p w:rsidR="009C7BED" w:rsidRPr="006A3B69" w:rsidRDefault="009C7BED" w:rsidP="00EF4AFF">
            <w:pPr>
              <w:rPr>
                <w:sz w:val="20"/>
                <w:szCs w:val="20"/>
              </w:rPr>
            </w:pPr>
            <w:r w:rsidRPr="006A3B69">
              <w:rPr>
                <w:bCs/>
                <w:sz w:val="20"/>
                <w:szCs w:val="20"/>
              </w:rPr>
              <w:t xml:space="preserve">Памятник природы </w:t>
            </w:r>
            <w:r w:rsidRPr="006A3B69">
              <w:rPr>
                <w:sz w:val="20"/>
                <w:szCs w:val="20"/>
              </w:rPr>
              <w:t xml:space="preserve">регионального значения </w:t>
            </w:r>
            <w:r>
              <w:rPr>
                <w:bCs/>
                <w:sz w:val="20"/>
                <w:szCs w:val="20"/>
              </w:rPr>
              <w:t>«Елбанские ельники»</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689,0</w:t>
            </w:r>
          </w:p>
        </w:tc>
        <w:tc>
          <w:tcPr>
            <w:tcW w:w="2127" w:type="dxa"/>
            <w:vAlign w:val="center"/>
          </w:tcPr>
          <w:p w:rsidR="009C7BED" w:rsidRPr="006A3B69" w:rsidRDefault="009C7BED" w:rsidP="00EF4AFF">
            <w:pPr>
              <w:jc w:val="center"/>
              <w:rPr>
                <w:sz w:val="20"/>
                <w:szCs w:val="20"/>
              </w:rPr>
            </w:pPr>
            <w:r w:rsidRPr="006A3B69">
              <w:rPr>
                <w:sz w:val="20"/>
                <w:szCs w:val="20"/>
              </w:rPr>
              <w:t>Ботанический</w:t>
            </w:r>
          </w:p>
        </w:tc>
        <w:tc>
          <w:tcPr>
            <w:tcW w:w="2126" w:type="dxa"/>
            <w:vAlign w:val="center"/>
          </w:tcPr>
          <w:p w:rsidR="009C7BED" w:rsidRPr="006A3B69" w:rsidRDefault="009C7BED" w:rsidP="00EF4AFF">
            <w:pPr>
              <w:rPr>
                <w:sz w:val="20"/>
                <w:szCs w:val="20"/>
              </w:rPr>
            </w:pPr>
            <w:r w:rsidRPr="006A3B69">
              <w:rPr>
                <w:sz w:val="20"/>
                <w:szCs w:val="20"/>
              </w:rPr>
              <w:t>Маслянинский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40</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bCs/>
                <w:sz w:val="20"/>
                <w:szCs w:val="20"/>
              </w:rPr>
              <w:t>«Петеневские ельники»</w:t>
            </w:r>
            <w:r w:rsidRPr="006A3B69">
              <w:rPr>
                <w:bCs/>
                <w:sz w:val="20"/>
                <w:szCs w:val="20"/>
              </w:rPr>
              <w:t xml:space="preserve"> </w:t>
            </w:r>
            <w:r w:rsidRPr="006A3B69">
              <w:rPr>
                <w:sz w:val="20"/>
                <w:szCs w:val="20"/>
              </w:rPr>
              <w:t xml:space="preserve">Новосибирской области </w:t>
            </w:r>
          </w:p>
        </w:tc>
        <w:tc>
          <w:tcPr>
            <w:tcW w:w="1134" w:type="dxa"/>
            <w:vAlign w:val="center"/>
          </w:tcPr>
          <w:p w:rsidR="009C7BED" w:rsidRPr="006A3B69" w:rsidRDefault="009C7BED" w:rsidP="00EF4AFF">
            <w:pPr>
              <w:jc w:val="center"/>
              <w:rPr>
                <w:sz w:val="20"/>
                <w:szCs w:val="20"/>
              </w:rPr>
            </w:pPr>
            <w:r>
              <w:rPr>
                <w:sz w:val="20"/>
                <w:szCs w:val="20"/>
              </w:rPr>
              <w:t>589,0</w:t>
            </w:r>
          </w:p>
        </w:tc>
        <w:tc>
          <w:tcPr>
            <w:tcW w:w="2127" w:type="dxa"/>
            <w:vAlign w:val="center"/>
          </w:tcPr>
          <w:p w:rsidR="009C7BED" w:rsidRPr="006A3B69" w:rsidRDefault="009C7BED" w:rsidP="00EF4AFF">
            <w:pPr>
              <w:jc w:val="center"/>
              <w:rPr>
                <w:sz w:val="20"/>
                <w:szCs w:val="20"/>
              </w:rPr>
            </w:pPr>
            <w:r w:rsidRPr="006A3B69">
              <w:rPr>
                <w:sz w:val="20"/>
                <w:szCs w:val="20"/>
              </w:rPr>
              <w:t>Ботанический</w:t>
            </w:r>
          </w:p>
        </w:tc>
        <w:tc>
          <w:tcPr>
            <w:tcW w:w="2126" w:type="dxa"/>
            <w:vAlign w:val="center"/>
          </w:tcPr>
          <w:p w:rsidR="009C7BED" w:rsidRPr="006A3B69" w:rsidRDefault="009C7BED" w:rsidP="00EF4AFF">
            <w:pPr>
              <w:rPr>
                <w:sz w:val="20"/>
                <w:szCs w:val="20"/>
              </w:rPr>
            </w:pPr>
            <w:r w:rsidRPr="006A3B69">
              <w:rPr>
                <w:sz w:val="20"/>
                <w:szCs w:val="20"/>
              </w:rPr>
              <w:t>Маслянинский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41</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bCs/>
                <w:sz w:val="20"/>
                <w:szCs w:val="20"/>
              </w:rPr>
              <w:t>«Троицкая степь»</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84,0</w:t>
            </w:r>
          </w:p>
        </w:tc>
        <w:tc>
          <w:tcPr>
            <w:tcW w:w="2127" w:type="dxa"/>
            <w:vAlign w:val="center"/>
          </w:tcPr>
          <w:p w:rsidR="009C7BED" w:rsidRPr="006A3B69" w:rsidRDefault="009C7BED" w:rsidP="00EF4AFF">
            <w:pPr>
              <w:jc w:val="center"/>
              <w:rPr>
                <w:sz w:val="20"/>
                <w:szCs w:val="20"/>
              </w:rPr>
            </w:pPr>
            <w:r w:rsidRPr="006A3B69">
              <w:rPr>
                <w:sz w:val="20"/>
                <w:szCs w:val="20"/>
              </w:rPr>
              <w:t>Ботанический</w:t>
            </w:r>
          </w:p>
        </w:tc>
        <w:tc>
          <w:tcPr>
            <w:tcW w:w="2126" w:type="dxa"/>
            <w:vAlign w:val="center"/>
          </w:tcPr>
          <w:p w:rsidR="009C7BED" w:rsidRPr="006A3B69" w:rsidRDefault="009C7BED" w:rsidP="00EF4AFF">
            <w:pPr>
              <w:rPr>
                <w:sz w:val="20"/>
                <w:szCs w:val="20"/>
              </w:rPr>
            </w:pPr>
            <w:r w:rsidRPr="006A3B69">
              <w:rPr>
                <w:sz w:val="20"/>
                <w:szCs w:val="20"/>
              </w:rPr>
              <w:t>Карасукский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42</w:t>
            </w:r>
          </w:p>
        </w:tc>
        <w:tc>
          <w:tcPr>
            <w:tcW w:w="4110" w:type="dxa"/>
            <w:vAlign w:val="center"/>
          </w:tcPr>
          <w:p w:rsidR="009C7BED" w:rsidRPr="006A3B69" w:rsidRDefault="009C7BED" w:rsidP="00EF4AFF">
            <w:pPr>
              <w:rPr>
                <w:sz w:val="20"/>
                <w:szCs w:val="20"/>
              </w:rPr>
            </w:pPr>
            <w:r w:rsidRPr="006A3B69">
              <w:rPr>
                <w:bCs/>
                <w:sz w:val="20"/>
                <w:szCs w:val="20"/>
              </w:rPr>
              <w:t xml:space="preserve">Памятник природы </w:t>
            </w:r>
            <w:r w:rsidRPr="006A3B69">
              <w:rPr>
                <w:sz w:val="20"/>
                <w:szCs w:val="20"/>
              </w:rPr>
              <w:t xml:space="preserve">регионального значения </w:t>
            </w:r>
            <w:r>
              <w:rPr>
                <w:bCs/>
                <w:sz w:val="20"/>
                <w:szCs w:val="20"/>
              </w:rPr>
              <w:t>«Барсуковская пещера»</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sidRPr="006A3B69">
              <w:rPr>
                <w:sz w:val="20"/>
                <w:szCs w:val="20"/>
              </w:rPr>
              <w:t>37,0</w:t>
            </w:r>
          </w:p>
        </w:tc>
        <w:tc>
          <w:tcPr>
            <w:tcW w:w="2127" w:type="dxa"/>
            <w:vAlign w:val="center"/>
          </w:tcPr>
          <w:p w:rsidR="009C7BED" w:rsidRPr="006A3B69" w:rsidRDefault="009C7BED" w:rsidP="00EF4AFF">
            <w:pPr>
              <w:jc w:val="center"/>
              <w:rPr>
                <w:sz w:val="20"/>
                <w:szCs w:val="20"/>
              </w:rPr>
            </w:pPr>
            <w:r w:rsidRPr="006A3B69">
              <w:rPr>
                <w:sz w:val="20"/>
                <w:szCs w:val="20"/>
              </w:rPr>
              <w:t>Зоологический</w:t>
            </w:r>
          </w:p>
        </w:tc>
        <w:tc>
          <w:tcPr>
            <w:tcW w:w="2126" w:type="dxa"/>
            <w:vAlign w:val="center"/>
          </w:tcPr>
          <w:p w:rsidR="009C7BED" w:rsidRPr="006A3B69" w:rsidRDefault="009C7BED" w:rsidP="00EF4AFF">
            <w:pPr>
              <w:rPr>
                <w:sz w:val="20"/>
                <w:szCs w:val="20"/>
              </w:rPr>
            </w:pPr>
            <w:r w:rsidRPr="006A3B69">
              <w:rPr>
                <w:sz w:val="20"/>
                <w:szCs w:val="20"/>
              </w:rPr>
              <w:t>Маслянинский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43</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Pr>
                <w:sz w:val="20"/>
                <w:szCs w:val="20"/>
              </w:rPr>
              <w:t xml:space="preserve"> регионального значения «</w:t>
            </w:r>
            <w:r w:rsidRPr="006A3B69">
              <w:rPr>
                <w:bCs/>
                <w:sz w:val="20"/>
                <w:szCs w:val="20"/>
              </w:rPr>
              <w:t>Бер</w:t>
            </w:r>
            <w:r>
              <w:rPr>
                <w:bCs/>
                <w:sz w:val="20"/>
                <w:szCs w:val="20"/>
              </w:rPr>
              <w:t>дские скалы»</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sidRPr="006A3B69">
              <w:rPr>
                <w:sz w:val="20"/>
                <w:szCs w:val="20"/>
              </w:rPr>
              <w:t>26,70</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Искитимский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44</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bCs/>
                <w:sz w:val="20"/>
                <w:szCs w:val="20"/>
              </w:rPr>
              <w:t>«</w:t>
            </w:r>
            <w:r w:rsidRPr="006A3B69">
              <w:rPr>
                <w:bCs/>
                <w:sz w:val="20"/>
                <w:szCs w:val="20"/>
              </w:rPr>
              <w:t>Зонал</w:t>
            </w:r>
            <w:r>
              <w:rPr>
                <w:bCs/>
                <w:sz w:val="20"/>
                <w:szCs w:val="20"/>
              </w:rPr>
              <w:t>ьно-разнотравно-ковыльная степь»</w:t>
            </w:r>
            <w:r w:rsidRPr="006A3B69">
              <w:rPr>
                <w:bCs/>
                <w:sz w:val="20"/>
                <w:szCs w:val="20"/>
              </w:rPr>
              <w:t xml:space="preserve"> </w:t>
            </w:r>
            <w:r w:rsidRPr="006A3B69">
              <w:rPr>
                <w:sz w:val="20"/>
                <w:szCs w:val="20"/>
              </w:rPr>
              <w:t>Новосибирской области</w:t>
            </w:r>
          </w:p>
        </w:tc>
        <w:tc>
          <w:tcPr>
            <w:tcW w:w="1134" w:type="dxa"/>
            <w:vAlign w:val="center"/>
          </w:tcPr>
          <w:p w:rsidR="009C7BED" w:rsidRPr="006A3B69" w:rsidRDefault="009C7BED" w:rsidP="00EF4AFF">
            <w:pPr>
              <w:jc w:val="center"/>
              <w:rPr>
                <w:sz w:val="20"/>
                <w:szCs w:val="20"/>
              </w:rPr>
            </w:pPr>
            <w:r w:rsidRPr="006A3B69">
              <w:rPr>
                <w:sz w:val="20"/>
                <w:szCs w:val="20"/>
              </w:rPr>
              <w:t>20,5</w:t>
            </w:r>
          </w:p>
        </w:tc>
        <w:tc>
          <w:tcPr>
            <w:tcW w:w="2127" w:type="dxa"/>
            <w:vAlign w:val="center"/>
          </w:tcPr>
          <w:p w:rsidR="009C7BED" w:rsidRPr="006A3B69" w:rsidRDefault="009C7BED" w:rsidP="00EF4AFF">
            <w:pPr>
              <w:jc w:val="center"/>
              <w:rPr>
                <w:sz w:val="20"/>
                <w:szCs w:val="20"/>
              </w:rPr>
            </w:pPr>
            <w:r w:rsidRPr="006A3B69">
              <w:rPr>
                <w:sz w:val="20"/>
                <w:szCs w:val="20"/>
              </w:rPr>
              <w:t>Ботанический</w:t>
            </w:r>
          </w:p>
        </w:tc>
        <w:tc>
          <w:tcPr>
            <w:tcW w:w="2126" w:type="dxa"/>
            <w:vAlign w:val="center"/>
          </w:tcPr>
          <w:p w:rsidR="009C7BED" w:rsidRPr="006A3B69" w:rsidRDefault="009C7BED" w:rsidP="00EF4AFF">
            <w:pPr>
              <w:rPr>
                <w:sz w:val="20"/>
                <w:szCs w:val="20"/>
              </w:rPr>
            </w:pPr>
            <w:r>
              <w:rPr>
                <w:sz w:val="20"/>
                <w:szCs w:val="20"/>
              </w:rPr>
              <w:t>Красноозерский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45</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sz w:val="20"/>
                <w:szCs w:val="20"/>
              </w:rPr>
              <w:t>«</w:t>
            </w:r>
            <w:r w:rsidRPr="006A3B69">
              <w:rPr>
                <w:bCs/>
                <w:sz w:val="20"/>
                <w:szCs w:val="20"/>
              </w:rPr>
              <w:t>Камен</w:t>
            </w:r>
            <w:r>
              <w:rPr>
                <w:bCs/>
                <w:sz w:val="20"/>
                <w:szCs w:val="20"/>
              </w:rPr>
              <w:t>истая степь у села Новососедово»</w:t>
            </w:r>
            <w:r w:rsidRPr="006A3B69">
              <w:rPr>
                <w:bCs/>
                <w:sz w:val="20"/>
                <w:szCs w:val="20"/>
              </w:rPr>
              <w:t xml:space="preserve"> </w:t>
            </w:r>
            <w:r w:rsidRPr="006A3B69">
              <w:rPr>
                <w:sz w:val="20"/>
                <w:szCs w:val="20"/>
              </w:rPr>
              <w:t>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22,7</w:t>
            </w:r>
          </w:p>
        </w:tc>
        <w:tc>
          <w:tcPr>
            <w:tcW w:w="2127" w:type="dxa"/>
            <w:vAlign w:val="center"/>
          </w:tcPr>
          <w:p w:rsidR="009C7BED" w:rsidRPr="006A3B69" w:rsidRDefault="009C7BED" w:rsidP="00EF4AFF">
            <w:pPr>
              <w:jc w:val="center"/>
              <w:rPr>
                <w:sz w:val="20"/>
                <w:szCs w:val="20"/>
              </w:rPr>
            </w:pPr>
            <w:r w:rsidRPr="006A3B69">
              <w:rPr>
                <w:sz w:val="20"/>
                <w:szCs w:val="20"/>
              </w:rPr>
              <w:t>Ботанический</w:t>
            </w:r>
          </w:p>
        </w:tc>
        <w:tc>
          <w:tcPr>
            <w:tcW w:w="2126" w:type="dxa"/>
            <w:vAlign w:val="center"/>
          </w:tcPr>
          <w:p w:rsidR="009C7BED" w:rsidRPr="006A3B69" w:rsidRDefault="009C7BED" w:rsidP="00EF4AFF">
            <w:pPr>
              <w:rPr>
                <w:sz w:val="20"/>
                <w:szCs w:val="20"/>
              </w:rPr>
            </w:pPr>
            <w:r w:rsidRPr="006A3B69">
              <w:rPr>
                <w:sz w:val="20"/>
                <w:szCs w:val="20"/>
              </w:rPr>
              <w:t>Искитимский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lastRenderedPageBreak/>
              <w:t>46</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bCs/>
                <w:sz w:val="20"/>
                <w:szCs w:val="20"/>
              </w:rPr>
              <w:t>«Степная катена»</w:t>
            </w:r>
            <w:r w:rsidRPr="006A3B69">
              <w:rPr>
                <w:bCs/>
                <w:sz w:val="20"/>
                <w:szCs w:val="20"/>
              </w:rPr>
              <w:t xml:space="preserve"> </w:t>
            </w:r>
            <w:r w:rsidRPr="006A3B69">
              <w:rPr>
                <w:sz w:val="20"/>
                <w:szCs w:val="20"/>
              </w:rPr>
              <w:t>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38,7</w:t>
            </w:r>
          </w:p>
        </w:tc>
        <w:tc>
          <w:tcPr>
            <w:tcW w:w="2127" w:type="dxa"/>
            <w:vAlign w:val="center"/>
          </w:tcPr>
          <w:p w:rsidR="009C7BED" w:rsidRPr="006A3B69" w:rsidRDefault="009C7BED" w:rsidP="00EF4AFF">
            <w:pPr>
              <w:jc w:val="center"/>
              <w:rPr>
                <w:sz w:val="20"/>
                <w:szCs w:val="20"/>
              </w:rPr>
            </w:pPr>
            <w:r w:rsidRPr="006A3B69">
              <w:rPr>
                <w:sz w:val="20"/>
                <w:szCs w:val="20"/>
              </w:rPr>
              <w:t>Ботанический</w:t>
            </w:r>
          </w:p>
        </w:tc>
        <w:tc>
          <w:tcPr>
            <w:tcW w:w="2126" w:type="dxa"/>
            <w:vAlign w:val="center"/>
          </w:tcPr>
          <w:p w:rsidR="009C7BED" w:rsidRPr="006A3B69" w:rsidRDefault="009C7BED" w:rsidP="00EF4AFF">
            <w:pPr>
              <w:rPr>
                <w:sz w:val="20"/>
                <w:szCs w:val="20"/>
              </w:rPr>
            </w:pPr>
            <w:r>
              <w:rPr>
                <w:sz w:val="20"/>
                <w:szCs w:val="20"/>
              </w:rPr>
              <w:t>Красноозерский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47</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bCs/>
                <w:sz w:val="20"/>
                <w:szCs w:val="20"/>
              </w:rPr>
              <w:t>«Болото Сосновое»</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240,0</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Болотнинский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48</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bCs/>
                <w:sz w:val="20"/>
                <w:szCs w:val="20"/>
              </w:rPr>
              <w:t>«</w:t>
            </w:r>
            <w:r w:rsidRPr="006A3B69">
              <w:rPr>
                <w:bCs/>
                <w:sz w:val="20"/>
                <w:szCs w:val="20"/>
              </w:rPr>
              <w:t>Пойменно-островной природный комплекс</w:t>
            </w:r>
            <w:r>
              <w:rPr>
                <w:bCs/>
                <w:sz w:val="20"/>
                <w:szCs w:val="20"/>
              </w:rPr>
              <w:t>»</w:t>
            </w:r>
            <w:r w:rsidRPr="006A3B69">
              <w:rPr>
                <w:bCs/>
                <w:sz w:val="20"/>
                <w:szCs w:val="20"/>
              </w:rPr>
              <w:t xml:space="preserve"> </w:t>
            </w:r>
            <w:r w:rsidRPr="006A3B69">
              <w:rPr>
                <w:sz w:val="20"/>
                <w:szCs w:val="20"/>
              </w:rPr>
              <w:t>Новосибирской области</w:t>
            </w:r>
          </w:p>
        </w:tc>
        <w:tc>
          <w:tcPr>
            <w:tcW w:w="1134" w:type="dxa"/>
            <w:vAlign w:val="center"/>
          </w:tcPr>
          <w:p w:rsidR="009C7BED" w:rsidRPr="006A3B69" w:rsidRDefault="009C7BED" w:rsidP="00EF4AFF">
            <w:pPr>
              <w:jc w:val="center"/>
              <w:rPr>
                <w:sz w:val="20"/>
                <w:szCs w:val="20"/>
              </w:rPr>
            </w:pPr>
            <w:r w:rsidRPr="006A3B69">
              <w:rPr>
                <w:sz w:val="20"/>
                <w:szCs w:val="20"/>
              </w:rPr>
              <w:t>503,0</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Тогучинский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49</w:t>
            </w:r>
          </w:p>
        </w:tc>
        <w:tc>
          <w:tcPr>
            <w:tcW w:w="4110" w:type="dxa"/>
            <w:vAlign w:val="center"/>
          </w:tcPr>
          <w:p w:rsidR="009C7BED" w:rsidRPr="006A3B69" w:rsidRDefault="009C7BED" w:rsidP="00EF4AFF">
            <w:pPr>
              <w:rPr>
                <w:sz w:val="20"/>
                <w:szCs w:val="20"/>
              </w:rPr>
            </w:pPr>
            <w:r w:rsidRPr="006A3B69">
              <w:rPr>
                <w:bCs/>
                <w:sz w:val="20"/>
                <w:szCs w:val="20"/>
              </w:rPr>
              <w:t xml:space="preserve">Памятник природы </w:t>
            </w:r>
            <w:r w:rsidRPr="006A3B69">
              <w:rPr>
                <w:sz w:val="20"/>
                <w:szCs w:val="20"/>
              </w:rPr>
              <w:t xml:space="preserve">регионального значения </w:t>
            </w:r>
            <w:r>
              <w:rPr>
                <w:bCs/>
                <w:sz w:val="20"/>
                <w:szCs w:val="20"/>
              </w:rPr>
              <w:t>«</w:t>
            </w:r>
            <w:r w:rsidRPr="006A3B69">
              <w:rPr>
                <w:bCs/>
                <w:sz w:val="20"/>
                <w:szCs w:val="20"/>
              </w:rPr>
              <w:t>Улантова гора</w:t>
            </w:r>
            <w:r>
              <w:rPr>
                <w:bCs/>
                <w:sz w:val="20"/>
                <w:szCs w:val="20"/>
              </w:rPr>
              <w:t>»</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345,1</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Тогучинский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50</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bCs/>
                <w:sz w:val="20"/>
                <w:szCs w:val="20"/>
              </w:rPr>
              <w:t>«</w:t>
            </w:r>
            <w:r w:rsidRPr="006A3B69">
              <w:rPr>
                <w:bCs/>
                <w:sz w:val="20"/>
                <w:szCs w:val="20"/>
              </w:rPr>
              <w:t>Южная часть Таганского болота</w:t>
            </w:r>
            <w:r>
              <w:rPr>
                <w:bCs/>
                <w:sz w:val="20"/>
                <w:szCs w:val="20"/>
              </w:rPr>
              <w:t>»</w:t>
            </w:r>
            <w:r w:rsidRPr="006A3B69">
              <w:rPr>
                <w:bCs/>
                <w:sz w:val="20"/>
                <w:szCs w:val="20"/>
              </w:rPr>
              <w:t xml:space="preserve"> </w:t>
            </w:r>
            <w:r w:rsidRPr="006A3B69">
              <w:rPr>
                <w:sz w:val="20"/>
                <w:szCs w:val="20"/>
              </w:rPr>
              <w:t>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224,2</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Болотнинский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51</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sidRPr="006A3B69">
              <w:rPr>
                <w:bCs/>
                <w:sz w:val="20"/>
                <w:szCs w:val="20"/>
              </w:rPr>
              <w:t>«Бердская лесная дача»</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141,8</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г. Бердск</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52</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bCs/>
                <w:sz w:val="20"/>
                <w:szCs w:val="20"/>
              </w:rPr>
              <w:t>«Демидов рям»</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330,0</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Усть-Таркский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53</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bCs/>
                <w:sz w:val="20"/>
                <w:szCs w:val="20"/>
              </w:rPr>
              <w:t>«Мирнинский рям»</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476,0</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Усть-Таркский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54</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sz w:val="20"/>
                <w:szCs w:val="20"/>
              </w:rPr>
              <w:t>«</w:t>
            </w:r>
            <w:r>
              <w:rPr>
                <w:bCs/>
                <w:sz w:val="20"/>
                <w:szCs w:val="20"/>
              </w:rPr>
              <w:t>Озеро Горькое»</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741,7</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Купинский район, Баганский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55</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sz w:val="20"/>
                <w:szCs w:val="20"/>
              </w:rPr>
              <w:t>«</w:t>
            </w:r>
            <w:r>
              <w:rPr>
                <w:bCs/>
                <w:sz w:val="20"/>
                <w:szCs w:val="20"/>
              </w:rPr>
              <w:t>Силишинский рям»</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974,0</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Усть-Таркский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56</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bCs/>
                <w:sz w:val="20"/>
                <w:szCs w:val="20"/>
              </w:rPr>
              <w:t>«Озерно-болотный комплекс «</w:t>
            </w:r>
            <w:r w:rsidRPr="006A3B69">
              <w:rPr>
                <w:bCs/>
                <w:sz w:val="20"/>
                <w:szCs w:val="20"/>
              </w:rPr>
              <w:t>Тайлаковский</w:t>
            </w:r>
            <w:r>
              <w:rPr>
                <w:bCs/>
                <w:sz w:val="20"/>
                <w:szCs w:val="20"/>
              </w:rPr>
              <w:t>»</w:t>
            </w:r>
            <w:r w:rsidRPr="006A3B69">
              <w:rPr>
                <w:bCs/>
                <w:sz w:val="20"/>
                <w:szCs w:val="20"/>
              </w:rPr>
              <w:t xml:space="preserve"> </w:t>
            </w:r>
            <w:r w:rsidRPr="006A3B69">
              <w:rPr>
                <w:sz w:val="20"/>
                <w:szCs w:val="20"/>
              </w:rPr>
              <w:t>Новосибирской области</w:t>
            </w:r>
          </w:p>
        </w:tc>
        <w:tc>
          <w:tcPr>
            <w:tcW w:w="1134" w:type="dxa"/>
            <w:vAlign w:val="center"/>
          </w:tcPr>
          <w:p w:rsidR="009C7BED" w:rsidRPr="006A3B69" w:rsidRDefault="009C7BED" w:rsidP="00EF4AFF">
            <w:pPr>
              <w:jc w:val="center"/>
              <w:rPr>
                <w:sz w:val="20"/>
                <w:szCs w:val="20"/>
              </w:rPr>
            </w:pPr>
            <w:r w:rsidRPr="006A3B69">
              <w:rPr>
                <w:sz w:val="20"/>
                <w:szCs w:val="20"/>
              </w:rPr>
              <w:t>1</w:t>
            </w:r>
            <w:r w:rsidRPr="006A3B69">
              <w:rPr>
                <w:sz w:val="20"/>
                <w:szCs w:val="20"/>
                <w:lang w:val="en-US"/>
              </w:rPr>
              <w:t> </w:t>
            </w:r>
            <w:r>
              <w:rPr>
                <w:sz w:val="20"/>
                <w:szCs w:val="20"/>
              </w:rPr>
              <w:t>029,0</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Pr>
                <w:sz w:val="20"/>
                <w:szCs w:val="20"/>
              </w:rPr>
              <w:t>Татарский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57</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bCs/>
                <w:sz w:val="20"/>
                <w:szCs w:val="20"/>
              </w:rPr>
              <w:t>«Озерно-займищный комплекс «</w:t>
            </w:r>
            <w:r w:rsidRPr="006A3B69">
              <w:rPr>
                <w:bCs/>
                <w:sz w:val="20"/>
                <w:szCs w:val="20"/>
              </w:rPr>
              <w:t>Кучум</w:t>
            </w:r>
            <w:r>
              <w:rPr>
                <w:bCs/>
                <w:sz w:val="20"/>
                <w:szCs w:val="20"/>
              </w:rPr>
              <w:t>»</w:t>
            </w:r>
            <w:r w:rsidRPr="006A3B69">
              <w:rPr>
                <w:bCs/>
                <w:sz w:val="20"/>
                <w:szCs w:val="20"/>
              </w:rPr>
              <w:t xml:space="preserve"> </w:t>
            </w:r>
            <w:r w:rsidRPr="006A3B69">
              <w:rPr>
                <w:sz w:val="20"/>
                <w:szCs w:val="20"/>
              </w:rPr>
              <w:t>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542,0</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Pr>
                <w:sz w:val="20"/>
                <w:szCs w:val="20"/>
              </w:rPr>
              <w:t>Татарский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58</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sz w:val="20"/>
                <w:szCs w:val="20"/>
              </w:rPr>
              <w:t>«</w:t>
            </w:r>
            <w:r w:rsidRPr="006A3B69">
              <w:rPr>
                <w:bCs/>
                <w:sz w:val="20"/>
                <w:szCs w:val="20"/>
              </w:rPr>
              <w:t>Уб</w:t>
            </w:r>
            <w:r>
              <w:rPr>
                <w:bCs/>
                <w:sz w:val="20"/>
                <w:szCs w:val="20"/>
              </w:rPr>
              <w:t>инский озерно-болотный ландшафт»</w:t>
            </w:r>
            <w:r w:rsidRPr="006A3B69">
              <w:rPr>
                <w:bCs/>
                <w:sz w:val="20"/>
                <w:szCs w:val="20"/>
              </w:rPr>
              <w:t xml:space="preserve"> </w:t>
            </w:r>
            <w:r w:rsidRPr="006A3B69">
              <w:rPr>
                <w:sz w:val="20"/>
                <w:szCs w:val="20"/>
              </w:rPr>
              <w:t xml:space="preserve">Новосибирской области </w:t>
            </w:r>
          </w:p>
        </w:tc>
        <w:tc>
          <w:tcPr>
            <w:tcW w:w="1134" w:type="dxa"/>
            <w:vAlign w:val="center"/>
          </w:tcPr>
          <w:p w:rsidR="009C7BED" w:rsidRPr="006A3B69" w:rsidRDefault="009C7BED" w:rsidP="00EF4AFF">
            <w:pPr>
              <w:jc w:val="center"/>
              <w:rPr>
                <w:sz w:val="20"/>
                <w:szCs w:val="20"/>
              </w:rPr>
            </w:pPr>
            <w:r w:rsidRPr="006A3B69">
              <w:rPr>
                <w:sz w:val="20"/>
                <w:szCs w:val="20"/>
              </w:rPr>
              <w:t>1</w:t>
            </w:r>
            <w:r w:rsidRPr="006A3B69">
              <w:rPr>
                <w:sz w:val="20"/>
                <w:szCs w:val="20"/>
                <w:lang w:val="en-US"/>
              </w:rPr>
              <w:t> </w:t>
            </w:r>
            <w:r>
              <w:rPr>
                <w:sz w:val="20"/>
                <w:szCs w:val="20"/>
              </w:rPr>
              <w:t>613,6</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Pr>
                <w:sz w:val="20"/>
                <w:szCs w:val="20"/>
              </w:rPr>
              <w:t>Убинский район</w:t>
            </w:r>
          </w:p>
        </w:tc>
      </w:tr>
      <w:tr w:rsidR="009C7BED" w:rsidRPr="0075245D" w:rsidTr="00EF4AFF">
        <w:trPr>
          <w:trHeight w:val="799"/>
        </w:trPr>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59</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bCs/>
                <w:sz w:val="20"/>
                <w:szCs w:val="20"/>
              </w:rPr>
              <w:t>«</w:t>
            </w:r>
            <w:r w:rsidRPr="006A3B69">
              <w:rPr>
                <w:bCs/>
                <w:sz w:val="20"/>
                <w:szCs w:val="20"/>
              </w:rPr>
              <w:t>Убинский приозерный комплекс</w:t>
            </w:r>
            <w:r>
              <w:rPr>
                <w:bCs/>
                <w:sz w:val="20"/>
                <w:szCs w:val="20"/>
              </w:rPr>
              <w:t>»</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sidRPr="006A3B69">
              <w:rPr>
                <w:sz w:val="20"/>
                <w:szCs w:val="20"/>
              </w:rPr>
              <w:t>4</w:t>
            </w:r>
            <w:r w:rsidRPr="006A3B69">
              <w:rPr>
                <w:sz w:val="20"/>
                <w:szCs w:val="20"/>
                <w:lang w:val="en-US"/>
              </w:rPr>
              <w:t> </w:t>
            </w:r>
            <w:r>
              <w:rPr>
                <w:sz w:val="20"/>
                <w:szCs w:val="20"/>
              </w:rPr>
              <w:t>918,0</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Pr>
                <w:sz w:val="20"/>
                <w:szCs w:val="20"/>
              </w:rPr>
              <w:t>Убинский район</w:t>
            </w:r>
          </w:p>
        </w:tc>
      </w:tr>
      <w:tr w:rsidR="009C7BED" w:rsidRPr="0075245D" w:rsidTr="00EF4AFF">
        <w:trPr>
          <w:trHeight w:val="697"/>
        </w:trPr>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60</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sidRPr="006A3B69">
              <w:rPr>
                <w:bCs/>
                <w:sz w:val="20"/>
                <w:szCs w:val="20"/>
              </w:rPr>
              <w:t>«Болото Большое займище»</w:t>
            </w:r>
          </w:p>
        </w:tc>
        <w:tc>
          <w:tcPr>
            <w:tcW w:w="1134" w:type="dxa"/>
            <w:vAlign w:val="center"/>
          </w:tcPr>
          <w:p w:rsidR="009C7BED" w:rsidRPr="006A3B69" w:rsidRDefault="009C7BED" w:rsidP="00EF4AFF">
            <w:pPr>
              <w:jc w:val="center"/>
              <w:rPr>
                <w:sz w:val="20"/>
                <w:szCs w:val="20"/>
              </w:rPr>
            </w:pPr>
            <w:r w:rsidRPr="006A3B69">
              <w:rPr>
                <w:sz w:val="20"/>
                <w:szCs w:val="20"/>
              </w:rPr>
              <w:t>2</w:t>
            </w:r>
            <w:r w:rsidRPr="006A3B69">
              <w:rPr>
                <w:sz w:val="20"/>
                <w:szCs w:val="20"/>
                <w:lang w:val="en-US"/>
              </w:rPr>
              <w:t> </w:t>
            </w:r>
            <w:r>
              <w:rPr>
                <w:sz w:val="20"/>
                <w:szCs w:val="20"/>
              </w:rPr>
              <w:t>186,0</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Pr>
                <w:sz w:val="20"/>
                <w:szCs w:val="20"/>
              </w:rPr>
              <w:t>Здвинский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61</w:t>
            </w:r>
          </w:p>
        </w:tc>
        <w:tc>
          <w:tcPr>
            <w:tcW w:w="4110" w:type="dxa"/>
            <w:vAlign w:val="center"/>
          </w:tcPr>
          <w:p w:rsidR="009C7BED" w:rsidRPr="006A3B69" w:rsidRDefault="009C7BED" w:rsidP="00EF4AFF">
            <w:pPr>
              <w:rPr>
                <w:sz w:val="20"/>
                <w:szCs w:val="20"/>
              </w:rPr>
            </w:pPr>
            <w:r w:rsidRPr="006A3B69">
              <w:rPr>
                <w:bCs/>
                <w:sz w:val="20"/>
                <w:szCs w:val="20"/>
              </w:rPr>
              <w:t xml:space="preserve">Памятник природы </w:t>
            </w:r>
            <w:r w:rsidRPr="006A3B69">
              <w:rPr>
                <w:sz w:val="20"/>
                <w:szCs w:val="20"/>
              </w:rPr>
              <w:t xml:space="preserve">регионального значения </w:t>
            </w:r>
            <w:r>
              <w:rPr>
                <w:bCs/>
                <w:sz w:val="20"/>
                <w:szCs w:val="20"/>
              </w:rPr>
              <w:t>«Михайловский рям»</w:t>
            </w:r>
            <w:r w:rsidRPr="006A3B69">
              <w:rPr>
                <w:bCs/>
                <w:sz w:val="20"/>
                <w:szCs w:val="20"/>
              </w:rPr>
              <w:t xml:space="preserve"> </w:t>
            </w:r>
            <w:r w:rsidRPr="006A3B69">
              <w:rPr>
                <w:sz w:val="20"/>
                <w:szCs w:val="20"/>
              </w:rPr>
              <w:t>Новосибирской области</w:t>
            </w:r>
          </w:p>
        </w:tc>
        <w:tc>
          <w:tcPr>
            <w:tcW w:w="1134" w:type="dxa"/>
            <w:vAlign w:val="center"/>
          </w:tcPr>
          <w:p w:rsidR="009C7BED" w:rsidRPr="006A3B69" w:rsidRDefault="009C7BED" w:rsidP="00EF4AFF">
            <w:pPr>
              <w:jc w:val="center"/>
              <w:rPr>
                <w:sz w:val="20"/>
                <w:szCs w:val="20"/>
              </w:rPr>
            </w:pPr>
            <w:r w:rsidRPr="006A3B69">
              <w:rPr>
                <w:sz w:val="20"/>
                <w:szCs w:val="20"/>
              </w:rPr>
              <w:t>1</w:t>
            </w:r>
            <w:r w:rsidRPr="006A3B69">
              <w:rPr>
                <w:sz w:val="20"/>
                <w:szCs w:val="20"/>
                <w:lang w:val="en-US"/>
              </w:rPr>
              <w:t> </w:t>
            </w:r>
            <w:r>
              <w:rPr>
                <w:sz w:val="20"/>
                <w:szCs w:val="20"/>
              </w:rPr>
              <w:t>602,0</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Pr>
                <w:sz w:val="20"/>
                <w:szCs w:val="20"/>
              </w:rPr>
              <w:t>Здвинский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62</w:t>
            </w:r>
          </w:p>
        </w:tc>
        <w:tc>
          <w:tcPr>
            <w:tcW w:w="4110" w:type="dxa"/>
            <w:vAlign w:val="center"/>
          </w:tcPr>
          <w:p w:rsidR="009C7BED" w:rsidRPr="006A3B69" w:rsidRDefault="009C7BED" w:rsidP="00EF4AFF">
            <w:pPr>
              <w:rPr>
                <w:sz w:val="20"/>
                <w:szCs w:val="20"/>
              </w:rPr>
            </w:pPr>
            <w:r w:rsidRPr="006A3B69">
              <w:rPr>
                <w:bCs/>
                <w:sz w:val="20"/>
                <w:szCs w:val="20"/>
              </w:rPr>
              <w:t xml:space="preserve">Памятник природы </w:t>
            </w:r>
            <w:r w:rsidRPr="006A3B69">
              <w:rPr>
                <w:sz w:val="20"/>
                <w:szCs w:val="20"/>
              </w:rPr>
              <w:t xml:space="preserve">регионального значения </w:t>
            </w:r>
            <w:r>
              <w:rPr>
                <w:bCs/>
                <w:sz w:val="20"/>
                <w:szCs w:val="20"/>
              </w:rPr>
              <w:t>«Остров Голинский»</w:t>
            </w:r>
            <w:r w:rsidRPr="006A3B69">
              <w:rPr>
                <w:bCs/>
                <w:sz w:val="20"/>
                <w:szCs w:val="20"/>
              </w:rPr>
              <w:t xml:space="preserve"> </w:t>
            </w:r>
            <w:r w:rsidRPr="006A3B69">
              <w:rPr>
                <w:sz w:val="20"/>
                <w:szCs w:val="20"/>
              </w:rPr>
              <w:t>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373,0</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Pr>
                <w:sz w:val="20"/>
                <w:szCs w:val="20"/>
              </w:rPr>
              <w:t>Здвинский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63</w:t>
            </w:r>
          </w:p>
        </w:tc>
        <w:tc>
          <w:tcPr>
            <w:tcW w:w="4110" w:type="dxa"/>
            <w:vAlign w:val="center"/>
          </w:tcPr>
          <w:p w:rsidR="009C7BED" w:rsidRPr="006A3B69" w:rsidRDefault="009C7BED" w:rsidP="00EF4AFF">
            <w:pPr>
              <w:rPr>
                <w:sz w:val="20"/>
                <w:szCs w:val="20"/>
              </w:rPr>
            </w:pPr>
            <w:r w:rsidRPr="006A3B69">
              <w:rPr>
                <w:bCs/>
                <w:sz w:val="20"/>
                <w:szCs w:val="20"/>
              </w:rPr>
              <w:t xml:space="preserve">Памятник природы </w:t>
            </w:r>
            <w:r w:rsidRPr="006A3B69">
              <w:rPr>
                <w:sz w:val="20"/>
                <w:szCs w:val="20"/>
              </w:rPr>
              <w:t xml:space="preserve">регионального значения </w:t>
            </w:r>
            <w:r>
              <w:rPr>
                <w:bCs/>
                <w:sz w:val="20"/>
                <w:szCs w:val="20"/>
              </w:rPr>
              <w:t>«</w:t>
            </w:r>
            <w:r w:rsidRPr="006A3B69">
              <w:rPr>
                <w:bCs/>
                <w:sz w:val="20"/>
                <w:szCs w:val="20"/>
              </w:rPr>
              <w:t>Болото Минзелинское</w:t>
            </w:r>
            <w:r>
              <w:rPr>
                <w:bCs/>
                <w:sz w:val="20"/>
                <w:szCs w:val="20"/>
              </w:rPr>
              <w:t>»</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720,3</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Колыванский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64</w:t>
            </w:r>
          </w:p>
        </w:tc>
        <w:tc>
          <w:tcPr>
            <w:tcW w:w="4110" w:type="dxa"/>
            <w:vAlign w:val="center"/>
          </w:tcPr>
          <w:p w:rsidR="009C7BED" w:rsidRPr="006A3B69" w:rsidRDefault="009C7BED" w:rsidP="00EF4AFF">
            <w:pPr>
              <w:rPr>
                <w:sz w:val="20"/>
                <w:szCs w:val="20"/>
              </w:rPr>
            </w:pPr>
            <w:r w:rsidRPr="006A3B69">
              <w:rPr>
                <w:bCs/>
                <w:sz w:val="20"/>
                <w:szCs w:val="20"/>
              </w:rPr>
              <w:t xml:space="preserve">Памятник природы </w:t>
            </w:r>
            <w:r w:rsidRPr="006A3B69">
              <w:rPr>
                <w:sz w:val="20"/>
                <w:szCs w:val="20"/>
              </w:rPr>
              <w:t xml:space="preserve">регионального значения </w:t>
            </w:r>
            <w:r>
              <w:rPr>
                <w:bCs/>
                <w:sz w:val="20"/>
                <w:szCs w:val="20"/>
              </w:rPr>
              <w:t>«Болото «Ржавец»</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565,0</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Колыванский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65</w:t>
            </w:r>
          </w:p>
        </w:tc>
        <w:tc>
          <w:tcPr>
            <w:tcW w:w="4110" w:type="dxa"/>
            <w:vAlign w:val="center"/>
          </w:tcPr>
          <w:p w:rsidR="009C7BED" w:rsidRPr="006A3B69" w:rsidRDefault="009C7BED" w:rsidP="00EF4AFF">
            <w:pPr>
              <w:rPr>
                <w:sz w:val="20"/>
                <w:szCs w:val="20"/>
              </w:rPr>
            </w:pPr>
            <w:r w:rsidRPr="006A3B69">
              <w:rPr>
                <w:bCs/>
                <w:sz w:val="20"/>
                <w:szCs w:val="20"/>
              </w:rPr>
              <w:t xml:space="preserve">Памятник природы </w:t>
            </w:r>
            <w:r w:rsidRPr="006A3B69">
              <w:rPr>
                <w:sz w:val="20"/>
                <w:szCs w:val="20"/>
              </w:rPr>
              <w:t xml:space="preserve">регионального значения </w:t>
            </w:r>
            <w:r>
              <w:rPr>
                <w:bCs/>
                <w:sz w:val="20"/>
                <w:szCs w:val="20"/>
              </w:rPr>
              <w:t>«</w:t>
            </w:r>
            <w:r w:rsidRPr="006A3B69">
              <w:rPr>
                <w:bCs/>
                <w:sz w:val="20"/>
                <w:szCs w:val="20"/>
              </w:rPr>
              <w:t>Баганское займище</w:t>
            </w:r>
            <w:r>
              <w:rPr>
                <w:bCs/>
                <w:sz w:val="20"/>
                <w:szCs w:val="20"/>
              </w:rPr>
              <w:t>»</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sidRPr="006A3B69">
              <w:rPr>
                <w:sz w:val="20"/>
                <w:szCs w:val="20"/>
              </w:rPr>
              <w:t>1</w:t>
            </w:r>
            <w:r w:rsidRPr="006A3B69">
              <w:rPr>
                <w:sz w:val="20"/>
                <w:szCs w:val="20"/>
                <w:lang w:val="en-US"/>
              </w:rPr>
              <w:t> </w:t>
            </w:r>
            <w:r>
              <w:rPr>
                <w:sz w:val="20"/>
                <w:szCs w:val="20"/>
              </w:rPr>
              <w:t>301,6</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Pr>
                <w:sz w:val="20"/>
                <w:szCs w:val="20"/>
              </w:rPr>
              <w:t>Здвинский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66</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bCs/>
                <w:sz w:val="20"/>
                <w:szCs w:val="20"/>
              </w:rPr>
              <w:t>«Грива Верткова»</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515,7</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Pr>
                <w:sz w:val="20"/>
                <w:szCs w:val="20"/>
              </w:rPr>
              <w:t>Здвинский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lastRenderedPageBreak/>
              <w:t>67</w:t>
            </w:r>
          </w:p>
        </w:tc>
        <w:tc>
          <w:tcPr>
            <w:tcW w:w="4110" w:type="dxa"/>
            <w:vAlign w:val="center"/>
          </w:tcPr>
          <w:p w:rsidR="009C7BED" w:rsidRPr="006A3B69" w:rsidRDefault="009C7BED" w:rsidP="00EF4AFF">
            <w:pPr>
              <w:rPr>
                <w:sz w:val="20"/>
                <w:szCs w:val="20"/>
              </w:rPr>
            </w:pPr>
            <w:r w:rsidRPr="006A3B69">
              <w:rPr>
                <w:bCs/>
                <w:sz w:val="20"/>
                <w:szCs w:val="20"/>
              </w:rPr>
              <w:t xml:space="preserve">Памятник природы </w:t>
            </w:r>
            <w:r w:rsidRPr="006A3B69">
              <w:rPr>
                <w:sz w:val="20"/>
                <w:szCs w:val="20"/>
              </w:rPr>
              <w:t xml:space="preserve">регионального значения </w:t>
            </w:r>
            <w:r>
              <w:rPr>
                <w:bCs/>
                <w:sz w:val="20"/>
                <w:szCs w:val="20"/>
              </w:rPr>
              <w:t>«</w:t>
            </w:r>
            <w:r w:rsidRPr="006A3B69">
              <w:rPr>
                <w:bCs/>
                <w:sz w:val="20"/>
                <w:szCs w:val="20"/>
              </w:rPr>
              <w:t>Озер</w:t>
            </w:r>
            <w:r>
              <w:rPr>
                <w:bCs/>
                <w:sz w:val="20"/>
                <w:szCs w:val="20"/>
              </w:rPr>
              <w:t>но-займищный природный комплекс»</w:t>
            </w:r>
            <w:r w:rsidRPr="006A3B69">
              <w:rPr>
                <w:bCs/>
                <w:sz w:val="20"/>
                <w:szCs w:val="20"/>
              </w:rPr>
              <w:t xml:space="preserve"> </w:t>
            </w:r>
            <w:r w:rsidRPr="006A3B69">
              <w:rPr>
                <w:sz w:val="20"/>
                <w:szCs w:val="20"/>
              </w:rPr>
              <w:t>Новосибирской области</w:t>
            </w:r>
          </w:p>
        </w:tc>
        <w:tc>
          <w:tcPr>
            <w:tcW w:w="1134" w:type="dxa"/>
            <w:vAlign w:val="center"/>
          </w:tcPr>
          <w:p w:rsidR="009C7BED" w:rsidRPr="006A3B69" w:rsidRDefault="009C7BED" w:rsidP="00EF4AFF">
            <w:pPr>
              <w:jc w:val="center"/>
              <w:rPr>
                <w:sz w:val="20"/>
                <w:szCs w:val="20"/>
              </w:rPr>
            </w:pPr>
            <w:r w:rsidRPr="006A3B69">
              <w:rPr>
                <w:sz w:val="20"/>
                <w:szCs w:val="20"/>
              </w:rPr>
              <w:t>480,14</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 xml:space="preserve">Чистоозерный район </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68</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sz w:val="20"/>
                <w:szCs w:val="20"/>
              </w:rPr>
              <w:t>«</w:t>
            </w:r>
            <w:r w:rsidRPr="006A3B69">
              <w:rPr>
                <w:bCs/>
                <w:sz w:val="20"/>
                <w:szCs w:val="20"/>
              </w:rPr>
              <w:t>Солончаковая степ</w:t>
            </w:r>
            <w:r>
              <w:rPr>
                <w:bCs/>
                <w:sz w:val="20"/>
                <w:szCs w:val="20"/>
              </w:rPr>
              <w:t>ь с озерно-займищным комплексом»</w:t>
            </w:r>
            <w:r w:rsidRPr="006A3B69">
              <w:rPr>
                <w:bCs/>
                <w:sz w:val="20"/>
                <w:szCs w:val="20"/>
              </w:rPr>
              <w:t xml:space="preserve"> </w:t>
            </w:r>
            <w:r w:rsidRPr="006A3B69">
              <w:rPr>
                <w:sz w:val="20"/>
                <w:szCs w:val="20"/>
              </w:rPr>
              <w:t>Новосибирской области</w:t>
            </w:r>
          </w:p>
        </w:tc>
        <w:tc>
          <w:tcPr>
            <w:tcW w:w="1134" w:type="dxa"/>
            <w:vAlign w:val="center"/>
          </w:tcPr>
          <w:p w:rsidR="009C7BED" w:rsidRPr="006A3B69" w:rsidRDefault="009C7BED" w:rsidP="00EF4AFF">
            <w:pPr>
              <w:jc w:val="center"/>
              <w:rPr>
                <w:sz w:val="20"/>
                <w:szCs w:val="20"/>
              </w:rPr>
            </w:pPr>
            <w:r w:rsidRPr="006A3B69">
              <w:rPr>
                <w:sz w:val="20"/>
                <w:szCs w:val="20"/>
              </w:rPr>
              <w:t>2</w:t>
            </w:r>
            <w:r w:rsidRPr="006A3B69">
              <w:rPr>
                <w:sz w:val="20"/>
                <w:szCs w:val="20"/>
                <w:lang w:val="en-US"/>
              </w:rPr>
              <w:t> </w:t>
            </w:r>
            <w:r w:rsidRPr="006A3B69">
              <w:rPr>
                <w:sz w:val="20"/>
                <w:szCs w:val="20"/>
              </w:rPr>
              <w:t>599,02</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Чистоозерный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69</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sz w:val="20"/>
                <w:szCs w:val="20"/>
              </w:rPr>
              <w:t>«</w:t>
            </w:r>
            <w:r>
              <w:rPr>
                <w:bCs/>
                <w:sz w:val="20"/>
                <w:szCs w:val="20"/>
              </w:rPr>
              <w:t>Егорушкин рям»</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805,3</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Каргатский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70</w:t>
            </w:r>
          </w:p>
        </w:tc>
        <w:tc>
          <w:tcPr>
            <w:tcW w:w="4110" w:type="dxa"/>
            <w:vAlign w:val="center"/>
          </w:tcPr>
          <w:p w:rsidR="009C7BED" w:rsidRPr="006A3B69" w:rsidRDefault="009C7BED" w:rsidP="00EF4AFF">
            <w:pPr>
              <w:rPr>
                <w:sz w:val="20"/>
                <w:szCs w:val="20"/>
              </w:rPr>
            </w:pPr>
            <w:r w:rsidRPr="006A3B69">
              <w:rPr>
                <w:bCs/>
                <w:sz w:val="20"/>
                <w:szCs w:val="20"/>
              </w:rPr>
              <w:t xml:space="preserve">Памятник природы </w:t>
            </w:r>
            <w:r w:rsidRPr="006A3B69">
              <w:rPr>
                <w:sz w:val="20"/>
                <w:szCs w:val="20"/>
              </w:rPr>
              <w:t xml:space="preserve">регионального значения </w:t>
            </w:r>
            <w:r>
              <w:rPr>
                <w:bCs/>
                <w:sz w:val="20"/>
                <w:szCs w:val="20"/>
              </w:rPr>
              <w:t>«Займище Старогорносталевское2</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sidRPr="006A3B69">
              <w:rPr>
                <w:sz w:val="20"/>
                <w:szCs w:val="20"/>
              </w:rPr>
              <w:t>1</w:t>
            </w:r>
            <w:r w:rsidRPr="006A3B69">
              <w:rPr>
                <w:sz w:val="20"/>
                <w:szCs w:val="20"/>
                <w:lang w:val="en-US"/>
              </w:rPr>
              <w:t> </w:t>
            </w:r>
            <w:r>
              <w:rPr>
                <w:sz w:val="20"/>
                <w:szCs w:val="20"/>
              </w:rPr>
              <w:t>816,0</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Доволенский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71</w:t>
            </w:r>
          </w:p>
        </w:tc>
        <w:tc>
          <w:tcPr>
            <w:tcW w:w="4110" w:type="dxa"/>
            <w:vAlign w:val="center"/>
          </w:tcPr>
          <w:p w:rsidR="009C7BED" w:rsidRPr="006A3B69" w:rsidRDefault="009C7BED" w:rsidP="00EF4AFF">
            <w:pPr>
              <w:rPr>
                <w:sz w:val="20"/>
                <w:szCs w:val="20"/>
              </w:rPr>
            </w:pPr>
            <w:r w:rsidRPr="006A3B69">
              <w:rPr>
                <w:bCs/>
                <w:sz w:val="20"/>
                <w:szCs w:val="20"/>
              </w:rPr>
              <w:t xml:space="preserve">Памятник природы </w:t>
            </w:r>
            <w:r w:rsidRPr="006A3B69">
              <w:rPr>
                <w:sz w:val="20"/>
                <w:szCs w:val="20"/>
              </w:rPr>
              <w:t xml:space="preserve">регионального значения </w:t>
            </w:r>
            <w:r>
              <w:rPr>
                <w:bCs/>
                <w:sz w:val="20"/>
                <w:szCs w:val="20"/>
              </w:rPr>
              <w:t>«Сухаревский рям»</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sidRPr="006A3B69">
              <w:rPr>
                <w:sz w:val="20"/>
                <w:szCs w:val="20"/>
              </w:rPr>
              <w:t>41</w:t>
            </w:r>
            <w:r>
              <w:rPr>
                <w:sz w:val="20"/>
                <w:szCs w:val="20"/>
              </w:rPr>
              <w:t>4,7</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Каргатский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72</w:t>
            </w:r>
          </w:p>
        </w:tc>
        <w:tc>
          <w:tcPr>
            <w:tcW w:w="4110" w:type="dxa"/>
            <w:vAlign w:val="center"/>
          </w:tcPr>
          <w:p w:rsidR="009C7BED" w:rsidRPr="006A3B69" w:rsidRDefault="009C7BED" w:rsidP="00EF4AFF">
            <w:pPr>
              <w:rPr>
                <w:sz w:val="20"/>
                <w:szCs w:val="20"/>
              </w:rPr>
            </w:pPr>
            <w:r w:rsidRPr="006A3B69">
              <w:rPr>
                <w:bCs/>
                <w:sz w:val="20"/>
                <w:szCs w:val="20"/>
              </w:rPr>
              <w:t xml:space="preserve">Памятник природы </w:t>
            </w:r>
            <w:r w:rsidRPr="006A3B69">
              <w:rPr>
                <w:sz w:val="20"/>
                <w:szCs w:val="20"/>
              </w:rPr>
              <w:t xml:space="preserve">регионального значения </w:t>
            </w:r>
            <w:r>
              <w:rPr>
                <w:bCs/>
                <w:sz w:val="20"/>
                <w:szCs w:val="20"/>
              </w:rPr>
              <w:t>«Урочище Золотая Нива»</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sidRPr="006A3B69">
              <w:rPr>
                <w:sz w:val="20"/>
                <w:szCs w:val="20"/>
              </w:rPr>
              <w:t>1</w:t>
            </w:r>
            <w:r w:rsidRPr="006A3B69">
              <w:rPr>
                <w:sz w:val="20"/>
                <w:szCs w:val="20"/>
                <w:lang w:val="en-US"/>
              </w:rPr>
              <w:t> </w:t>
            </w:r>
            <w:r>
              <w:rPr>
                <w:sz w:val="20"/>
                <w:szCs w:val="20"/>
              </w:rPr>
              <w:t>821,0</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Доволенский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73</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bCs/>
                <w:sz w:val="20"/>
                <w:szCs w:val="20"/>
              </w:rPr>
              <w:t>«</w:t>
            </w:r>
            <w:r w:rsidRPr="006A3B69">
              <w:rPr>
                <w:bCs/>
                <w:sz w:val="20"/>
                <w:szCs w:val="20"/>
              </w:rPr>
              <w:t>Покровская лесостепь</w:t>
            </w:r>
            <w:r>
              <w:rPr>
                <w:bCs/>
                <w:sz w:val="20"/>
                <w:szCs w:val="20"/>
              </w:rPr>
              <w:t>»</w:t>
            </w:r>
            <w:r w:rsidRPr="006A3B69">
              <w:rPr>
                <w:bCs/>
                <w:sz w:val="20"/>
                <w:szCs w:val="20"/>
              </w:rPr>
              <w:t xml:space="preserve"> </w:t>
            </w:r>
            <w:r w:rsidRPr="006A3B69">
              <w:rPr>
                <w:sz w:val="20"/>
                <w:szCs w:val="20"/>
              </w:rPr>
              <w:t>Новосибирской области</w:t>
            </w:r>
          </w:p>
        </w:tc>
        <w:tc>
          <w:tcPr>
            <w:tcW w:w="1134" w:type="dxa"/>
            <w:vAlign w:val="center"/>
          </w:tcPr>
          <w:p w:rsidR="009C7BED" w:rsidRPr="006A3B69" w:rsidRDefault="009C7BED" w:rsidP="00EF4AFF">
            <w:pPr>
              <w:jc w:val="center"/>
              <w:rPr>
                <w:sz w:val="20"/>
                <w:szCs w:val="20"/>
              </w:rPr>
            </w:pPr>
            <w:r w:rsidRPr="006A3B69">
              <w:rPr>
                <w:sz w:val="20"/>
                <w:szCs w:val="20"/>
              </w:rPr>
              <w:t>4</w:t>
            </w:r>
            <w:r w:rsidRPr="006A3B69">
              <w:rPr>
                <w:sz w:val="20"/>
                <w:szCs w:val="20"/>
                <w:lang w:val="en-US"/>
              </w:rPr>
              <w:t> </w:t>
            </w:r>
            <w:r>
              <w:rPr>
                <w:sz w:val="20"/>
                <w:szCs w:val="20"/>
              </w:rPr>
              <w:t>740,0</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Доволенский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74</w:t>
            </w:r>
          </w:p>
        </w:tc>
        <w:tc>
          <w:tcPr>
            <w:tcW w:w="4110" w:type="dxa"/>
            <w:vAlign w:val="center"/>
          </w:tcPr>
          <w:p w:rsidR="009C7BED" w:rsidRPr="006A3B69" w:rsidRDefault="009C7BED" w:rsidP="00EF4AFF">
            <w:pPr>
              <w:rPr>
                <w:sz w:val="20"/>
                <w:szCs w:val="20"/>
              </w:rPr>
            </w:pPr>
            <w:r w:rsidRPr="006A3B69">
              <w:rPr>
                <w:bCs/>
                <w:sz w:val="20"/>
                <w:szCs w:val="20"/>
              </w:rPr>
              <w:t xml:space="preserve">Памятник природы </w:t>
            </w:r>
            <w:r w:rsidRPr="006A3B69">
              <w:rPr>
                <w:sz w:val="20"/>
                <w:szCs w:val="20"/>
              </w:rPr>
              <w:t xml:space="preserve">регионального значения </w:t>
            </w:r>
            <w:r>
              <w:rPr>
                <w:bCs/>
                <w:sz w:val="20"/>
                <w:szCs w:val="20"/>
              </w:rPr>
              <w:t>«Остров Медвежий»</w:t>
            </w:r>
            <w:r w:rsidRPr="006A3B69">
              <w:rPr>
                <w:bCs/>
                <w:sz w:val="20"/>
                <w:szCs w:val="20"/>
              </w:rPr>
              <w:t xml:space="preserve"> </w:t>
            </w:r>
            <w:r w:rsidRPr="006A3B69">
              <w:rPr>
                <w:sz w:val="20"/>
                <w:szCs w:val="20"/>
              </w:rPr>
              <w:t>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548,6</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Чано</w:t>
            </w:r>
            <w:r>
              <w:rPr>
                <w:sz w:val="20"/>
                <w:szCs w:val="20"/>
              </w:rPr>
              <w:t>вский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75</w:t>
            </w:r>
          </w:p>
        </w:tc>
        <w:tc>
          <w:tcPr>
            <w:tcW w:w="4110" w:type="dxa"/>
            <w:vAlign w:val="center"/>
          </w:tcPr>
          <w:p w:rsidR="009C7BED" w:rsidRPr="006A3B69" w:rsidRDefault="009C7BED" w:rsidP="00EF4AFF">
            <w:pPr>
              <w:rPr>
                <w:sz w:val="20"/>
                <w:szCs w:val="20"/>
              </w:rPr>
            </w:pPr>
            <w:r w:rsidRPr="006A3B69">
              <w:rPr>
                <w:bCs/>
                <w:sz w:val="20"/>
                <w:szCs w:val="20"/>
              </w:rPr>
              <w:t>Памятник природы</w:t>
            </w:r>
            <w:r w:rsidRPr="006A3B69">
              <w:rPr>
                <w:sz w:val="20"/>
                <w:szCs w:val="20"/>
              </w:rPr>
              <w:t xml:space="preserve"> регионального значения </w:t>
            </w:r>
            <w:r>
              <w:rPr>
                <w:bCs/>
                <w:sz w:val="20"/>
                <w:szCs w:val="20"/>
              </w:rPr>
              <w:t>«Остров Узкоредкий»</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124,0</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Чановский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76</w:t>
            </w:r>
          </w:p>
        </w:tc>
        <w:tc>
          <w:tcPr>
            <w:tcW w:w="4110" w:type="dxa"/>
            <w:vAlign w:val="center"/>
          </w:tcPr>
          <w:p w:rsidR="009C7BED" w:rsidRPr="006A3B69" w:rsidRDefault="009C7BED" w:rsidP="00EF4AFF">
            <w:pPr>
              <w:rPr>
                <w:sz w:val="20"/>
                <w:szCs w:val="20"/>
              </w:rPr>
            </w:pPr>
            <w:r w:rsidRPr="006A3B69">
              <w:rPr>
                <w:sz w:val="20"/>
                <w:szCs w:val="20"/>
              </w:rPr>
              <w:t xml:space="preserve">Особо охраняемая природная территория регионального значения: </w:t>
            </w:r>
            <w:r>
              <w:rPr>
                <w:bCs/>
                <w:sz w:val="20"/>
                <w:szCs w:val="20"/>
              </w:rPr>
              <w:t>памятник природы «</w:t>
            </w:r>
            <w:r w:rsidRPr="006A3B69">
              <w:rPr>
                <w:bCs/>
                <w:sz w:val="20"/>
                <w:szCs w:val="20"/>
              </w:rPr>
              <w:t>Долина реки Издревая</w:t>
            </w:r>
            <w:r>
              <w:rPr>
                <w:bCs/>
                <w:sz w:val="20"/>
                <w:szCs w:val="20"/>
              </w:rPr>
              <w:t>»</w:t>
            </w:r>
          </w:p>
        </w:tc>
        <w:tc>
          <w:tcPr>
            <w:tcW w:w="1134" w:type="dxa"/>
            <w:vAlign w:val="center"/>
          </w:tcPr>
          <w:p w:rsidR="009C7BED" w:rsidRPr="006A3B69" w:rsidRDefault="009C7BED" w:rsidP="00EF4AFF">
            <w:pPr>
              <w:jc w:val="center"/>
              <w:rPr>
                <w:sz w:val="20"/>
                <w:szCs w:val="20"/>
              </w:rPr>
            </w:pPr>
            <w:r w:rsidRPr="006A3B69">
              <w:rPr>
                <w:sz w:val="20"/>
                <w:szCs w:val="20"/>
              </w:rPr>
              <w:t>70,68</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Pr>
                <w:sz w:val="20"/>
                <w:szCs w:val="20"/>
              </w:rPr>
              <w:t>Новосибирский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77</w:t>
            </w:r>
          </w:p>
        </w:tc>
        <w:tc>
          <w:tcPr>
            <w:tcW w:w="4110" w:type="dxa"/>
          </w:tcPr>
          <w:p w:rsidR="009C7BED" w:rsidRPr="006A3B69" w:rsidRDefault="009C7BED" w:rsidP="00EF4AFF">
            <w:pPr>
              <w:rPr>
                <w:sz w:val="20"/>
                <w:szCs w:val="20"/>
              </w:rPr>
            </w:pPr>
            <w:r w:rsidRPr="006A3B69">
              <w:rPr>
                <w:sz w:val="20"/>
                <w:szCs w:val="20"/>
              </w:rPr>
              <w:t>Особо охраняемая природная территория региональн</w:t>
            </w:r>
            <w:r>
              <w:rPr>
                <w:sz w:val="20"/>
                <w:szCs w:val="20"/>
              </w:rPr>
              <w:t>ого значения: памятник природы «Лобинский рям»</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395,5</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Каргатский район</w:t>
            </w:r>
          </w:p>
        </w:tc>
      </w:tr>
      <w:tr w:rsidR="009C7BED" w:rsidRPr="0075245D" w:rsidTr="00EF4AFF">
        <w:tc>
          <w:tcPr>
            <w:tcW w:w="534" w:type="dxa"/>
            <w:vAlign w:val="center"/>
          </w:tcPr>
          <w:p w:rsidR="009C7BED" w:rsidRPr="0075245D" w:rsidRDefault="009C7BED" w:rsidP="00EF4AFF">
            <w:pPr>
              <w:autoSpaceDE w:val="0"/>
              <w:autoSpaceDN w:val="0"/>
              <w:adjustRightInd w:val="0"/>
              <w:jc w:val="center"/>
              <w:rPr>
                <w:sz w:val="20"/>
                <w:szCs w:val="20"/>
              </w:rPr>
            </w:pPr>
            <w:r>
              <w:rPr>
                <w:sz w:val="20"/>
                <w:szCs w:val="20"/>
              </w:rPr>
              <w:t>78</w:t>
            </w:r>
          </w:p>
        </w:tc>
        <w:tc>
          <w:tcPr>
            <w:tcW w:w="4110" w:type="dxa"/>
          </w:tcPr>
          <w:p w:rsidR="009C7BED" w:rsidRPr="006A3B69" w:rsidRDefault="009C7BED" w:rsidP="00EF4AFF">
            <w:pPr>
              <w:rPr>
                <w:sz w:val="20"/>
                <w:szCs w:val="20"/>
              </w:rPr>
            </w:pPr>
            <w:r w:rsidRPr="006A3B69">
              <w:rPr>
                <w:sz w:val="20"/>
                <w:szCs w:val="20"/>
              </w:rPr>
              <w:t>Особо охраняемая природная территория региональн</w:t>
            </w:r>
            <w:r>
              <w:rPr>
                <w:sz w:val="20"/>
                <w:szCs w:val="20"/>
              </w:rPr>
              <w:t>ого значения: памятник природы «Озерский рям»</w:t>
            </w:r>
            <w:r w:rsidRPr="006A3B69">
              <w:rPr>
                <w:sz w:val="20"/>
                <w:szCs w:val="20"/>
              </w:rPr>
              <w:t xml:space="preserve"> Новосибирской области</w:t>
            </w:r>
          </w:p>
        </w:tc>
        <w:tc>
          <w:tcPr>
            <w:tcW w:w="1134" w:type="dxa"/>
            <w:vAlign w:val="center"/>
          </w:tcPr>
          <w:p w:rsidR="009C7BED" w:rsidRPr="006A3B69" w:rsidRDefault="009C7BED" w:rsidP="00EF4AFF">
            <w:pPr>
              <w:jc w:val="center"/>
              <w:rPr>
                <w:sz w:val="20"/>
                <w:szCs w:val="20"/>
              </w:rPr>
            </w:pPr>
            <w:r>
              <w:rPr>
                <w:sz w:val="20"/>
                <w:szCs w:val="20"/>
              </w:rPr>
              <w:t>885,5</w:t>
            </w:r>
          </w:p>
        </w:tc>
        <w:tc>
          <w:tcPr>
            <w:tcW w:w="2127" w:type="dxa"/>
            <w:vAlign w:val="center"/>
          </w:tcPr>
          <w:p w:rsidR="009C7BED" w:rsidRPr="006A3B69" w:rsidRDefault="009C7BED" w:rsidP="00EF4AFF">
            <w:pPr>
              <w:jc w:val="center"/>
              <w:rPr>
                <w:sz w:val="20"/>
                <w:szCs w:val="20"/>
              </w:rPr>
            </w:pPr>
            <w:r w:rsidRPr="006A3B69">
              <w:rPr>
                <w:sz w:val="20"/>
                <w:szCs w:val="20"/>
              </w:rPr>
              <w:t>Ландшафтный</w:t>
            </w:r>
          </w:p>
        </w:tc>
        <w:tc>
          <w:tcPr>
            <w:tcW w:w="2126" w:type="dxa"/>
            <w:vAlign w:val="center"/>
          </w:tcPr>
          <w:p w:rsidR="009C7BED" w:rsidRPr="006A3B69" w:rsidRDefault="009C7BED" w:rsidP="00EF4AFF">
            <w:pPr>
              <w:rPr>
                <w:sz w:val="20"/>
                <w:szCs w:val="20"/>
              </w:rPr>
            </w:pPr>
            <w:r w:rsidRPr="006A3B69">
              <w:rPr>
                <w:sz w:val="20"/>
                <w:szCs w:val="20"/>
              </w:rPr>
              <w:t>Каргатский район</w:t>
            </w:r>
          </w:p>
        </w:tc>
      </w:tr>
    </w:tbl>
    <w:p w:rsidR="009C7BED" w:rsidRDefault="009C7BED" w:rsidP="009841A0">
      <w:pPr>
        <w:jc w:val="center"/>
        <w:rPr>
          <w:sz w:val="28"/>
          <w:szCs w:val="28"/>
        </w:rPr>
      </w:pPr>
    </w:p>
    <w:p w:rsidR="00BF1A57" w:rsidRDefault="00BF1A57" w:rsidP="009841A0">
      <w:pPr>
        <w:jc w:val="center"/>
        <w:rPr>
          <w:sz w:val="28"/>
          <w:szCs w:val="28"/>
        </w:rPr>
      </w:pPr>
    </w:p>
    <w:p w:rsidR="00473686" w:rsidRDefault="00473686" w:rsidP="009841A0">
      <w:pPr>
        <w:jc w:val="center"/>
        <w:rPr>
          <w:sz w:val="28"/>
          <w:szCs w:val="28"/>
        </w:rPr>
        <w:sectPr w:rsidR="00473686" w:rsidSect="00B21FE0">
          <w:pgSz w:w="11906" w:h="16838"/>
          <w:pgMar w:top="1134" w:right="567" w:bottom="1134" w:left="1418" w:header="567" w:footer="454" w:gutter="0"/>
          <w:cols w:space="708"/>
          <w:docGrid w:linePitch="360"/>
        </w:sectPr>
      </w:pPr>
    </w:p>
    <w:p w:rsidR="00473686" w:rsidRPr="00287E3C" w:rsidRDefault="00473686" w:rsidP="00DE12D3">
      <w:pPr>
        <w:pStyle w:val="20"/>
        <w:jc w:val="right"/>
        <w:rPr>
          <w:rFonts w:ascii="Times New Roman" w:hAnsi="Times New Roman" w:cs="Times New Roman"/>
          <w:sz w:val="24"/>
          <w:szCs w:val="24"/>
        </w:rPr>
      </w:pPr>
      <w:bookmarkStart w:id="137" w:name="_Toc11767070"/>
      <w:r w:rsidRPr="00287E3C">
        <w:rPr>
          <w:rFonts w:ascii="Times New Roman" w:hAnsi="Times New Roman" w:cs="Times New Roman"/>
          <w:sz w:val="24"/>
          <w:szCs w:val="24"/>
        </w:rPr>
        <w:lastRenderedPageBreak/>
        <w:t xml:space="preserve">Приложение </w:t>
      </w:r>
      <w:r w:rsidR="000F7D2A" w:rsidRPr="00287E3C">
        <w:rPr>
          <w:rFonts w:ascii="Times New Roman" w:hAnsi="Times New Roman" w:cs="Times New Roman"/>
          <w:sz w:val="24"/>
          <w:szCs w:val="24"/>
        </w:rPr>
        <w:t>15</w:t>
      </w:r>
      <w:bookmarkEnd w:id="137"/>
    </w:p>
    <w:p w:rsidR="00473686" w:rsidRPr="00287E3C" w:rsidRDefault="00473686" w:rsidP="00473686">
      <w:pPr>
        <w:widowControl w:val="0"/>
        <w:jc w:val="center"/>
      </w:pPr>
      <w:r w:rsidRPr="00287E3C">
        <w:t>Рыбохозяйственный комплекс Новосибирской области</w:t>
      </w:r>
    </w:p>
    <w:tbl>
      <w:tblPr>
        <w:tblStyle w:val="af8"/>
        <w:tblW w:w="14850" w:type="dxa"/>
        <w:tblLayout w:type="fixed"/>
        <w:tblLook w:val="04A0" w:firstRow="1" w:lastRow="0" w:firstColumn="1" w:lastColumn="0" w:noHBand="0" w:noVBand="1"/>
      </w:tblPr>
      <w:tblGrid>
        <w:gridCol w:w="2093"/>
        <w:gridCol w:w="2693"/>
        <w:gridCol w:w="3544"/>
        <w:gridCol w:w="3685"/>
        <w:gridCol w:w="2835"/>
      </w:tblGrid>
      <w:tr w:rsidR="00473686" w:rsidTr="00735DED">
        <w:tc>
          <w:tcPr>
            <w:tcW w:w="2093" w:type="dxa"/>
            <w:vAlign w:val="center"/>
          </w:tcPr>
          <w:p w:rsidR="00473686" w:rsidRPr="00735DED" w:rsidRDefault="00473686" w:rsidP="00735DED">
            <w:pPr>
              <w:jc w:val="center"/>
              <w:rPr>
                <w:sz w:val="28"/>
                <w:szCs w:val="28"/>
              </w:rPr>
            </w:pPr>
            <w:r w:rsidRPr="00735DED">
              <w:t>Рыбоводные организации</w:t>
            </w:r>
          </w:p>
        </w:tc>
        <w:tc>
          <w:tcPr>
            <w:tcW w:w="2693" w:type="dxa"/>
            <w:vAlign w:val="center"/>
          </w:tcPr>
          <w:p w:rsidR="00473686" w:rsidRPr="00735DED" w:rsidRDefault="00473686" w:rsidP="00735DED">
            <w:pPr>
              <w:jc w:val="center"/>
              <w:rPr>
                <w:sz w:val="28"/>
                <w:szCs w:val="28"/>
              </w:rPr>
            </w:pPr>
            <w:r w:rsidRPr="00735DED">
              <w:t>Рыбодобывающие организации</w:t>
            </w:r>
          </w:p>
        </w:tc>
        <w:tc>
          <w:tcPr>
            <w:tcW w:w="3544" w:type="dxa"/>
            <w:vAlign w:val="center"/>
          </w:tcPr>
          <w:p w:rsidR="00473686" w:rsidRPr="00735DED" w:rsidRDefault="00473686" w:rsidP="00735DED">
            <w:pPr>
              <w:jc w:val="center"/>
            </w:pPr>
            <w:r w:rsidRPr="00735DED">
              <w:t>Организации по добыче (вылову) водных беспозвоночных</w:t>
            </w:r>
          </w:p>
        </w:tc>
        <w:tc>
          <w:tcPr>
            <w:tcW w:w="3685" w:type="dxa"/>
            <w:vAlign w:val="center"/>
          </w:tcPr>
          <w:p w:rsidR="00473686" w:rsidRPr="00735DED" w:rsidRDefault="00473686" w:rsidP="00735DED">
            <w:pPr>
              <w:jc w:val="center"/>
            </w:pPr>
            <w:r w:rsidRPr="00735DED">
              <w:t>Организации по воспроизводству водных биоресурсов</w:t>
            </w:r>
          </w:p>
        </w:tc>
        <w:tc>
          <w:tcPr>
            <w:tcW w:w="2835" w:type="dxa"/>
            <w:vAlign w:val="center"/>
          </w:tcPr>
          <w:p w:rsidR="00473686" w:rsidRPr="00735DED" w:rsidRDefault="00473686" w:rsidP="00735DED">
            <w:pPr>
              <w:jc w:val="center"/>
              <w:rPr>
                <w:sz w:val="28"/>
                <w:szCs w:val="28"/>
              </w:rPr>
            </w:pPr>
            <w:r w:rsidRPr="00735DED">
              <w:t>Рыбоперерабатывающие организации</w:t>
            </w:r>
          </w:p>
        </w:tc>
      </w:tr>
      <w:tr w:rsidR="00473686" w:rsidTr="00287E3C">
        <w:tc>
          <w:tcPr>
            <w:tcW w:w="2093" w:type="dxa"/>
            <w:vAlign w:val="center"/>
          </w:tcPr>
          <w:p w:rsidR="00473686" w:rsidRDefault="00473686" w:rsidP="00287E3C">
            <w:pPr>
              <w:widowControl w:val="0"/>
              <w:jc w:val="center"/>
              <w:rPr>
                <w:sz w:val="28"/>
                <w:szCs w:val="28"/>
              </w:rPr>
            </w:pPr>
            <w:r w:rsidRPr="000D0C63">
              <w:t>ООО</w:t>
            </w:r>
            <w:r>
              <w:t> </w:t>
            </w:r>
            <w:r w:rsidRPr="000D0C63">
              <w:t>«Рыбхоз»</w:t>
            </w:r>
          </w:p>
        </w:tc>
        <w:tc>
          <w:tcPr>
            <w:tcW w:w="2693" w:type="dxa"/>
            <w:vAlign w:val="center"/>
          </w:tcPr>
          <w:p w:rsidR="00473686" w:rsidRDefault="00473686" w:rsidP="00287E3C">
            <w:pPr>
              <w:widowControl w:val="0"/>
              <w:jc w:val="center"/>
              <w:rPr>
                <w:sz w:val="28"/>
                <w:szCs w:val="28"/>
              </w:rPr>
            </w:pPr>
            <w:r w:rsidRPr="000D0C63">
              <w:t>АО</w:t>
            </w:r>
            <w:r>
              <w:t> </w:t>
            </w:r>
            <w:r w:rsidRPr="000D0C63">
              <w:t xml:space="preserve"> «Новосибирскрыбхоз»</w:t>
            </w:r>
          </w:p>
        </w:tc>
        <w:tc>
          <w:tcPr>
            <w:tcW w:w="3544" w:type="dxa"/>
            <w:vAlign w:val="center"/>
          </w:tcPr>
          <w:p w:rsidR="00473686" w:rsidRDefault="00473686" w:rsidP="00287E3C">
            <w:pPr>
              <w:jc w:val="center"/>
              <w:rPr>
                <w:sz w:val="28"/>
                <w:szCs w:val="28"/>
              </w:rPr>
            </w:pPr>
            <w:r w:rsidRPr="000D0C63">
              <w:t>ООО</w:t>
            </w:r>
            <w:r>
              <w:t> «Новосибирск</w:t>
            </w:r>
            <w:r w:rsidRPr="000D0C63">
              <w:t>биоресурсы»</w:t>
            </w:r>
          </w:p>
        </w:tc>
        <w:tc>
          <w:tcPr>
            <w:tcW w:w="3685" w:type="dxa"/>
            <w:vAlign w:val="center"/>
          </w:tcPr>
          <w:p w:rsidR="00473686" w:rsidRDefault="00473686" w:rsidP="00287E3C">
            <w:pPr>
              <w:widowControl w:val="0"/>
              <w:jc w:val="center"/>
              <w:rPr>
                <w:sz w:val="28"/>
                <w:szCs w:val="28"/>
              </w:rPr>
            </w:pPr>
            <w:r w:rsidRPr="000D0C63">
              <w:t>Рыбопитомник «Сартланский» АО</w:t>
            </w:r>
            <w:r>
              <w:t> «Новосибирск</w:t>
            </w:r>
            <w:r w:rsidRPr="000D0C63">
              <w:t>рыбхоз»</w:t>
            </w:r>
          </w:p>
        </w:tc>
        <w:tc>
          <w:tcPr>
            <w:tcW w:w="2835" w:type="dxa"/>
            <w:vAlign w:val="center"/>
          </w:tcPr>
          <w:p w:rsidR="00473686" w:rsidRDefault="00473686" w:rsidP="00287E3C">
            <w:pPr>
              <w:widowControl w:val="0"/>
              <w:jc w:val="center"/>
              <w:rPr>
                <w:sz w:val="28"/>
                <w:szCs w:val="28"/>
              </w:rPr>
            </w:pPr>
            <w:r w:rsidRPr="000D0C63">
              <w:t>ГК</w:t>
            </w:r>
            <w:r>
              <w:t> </w:t>
            </w:r>
            <w:r w:rsidRPr="000D0C63">
              <w:t>«Камшат»</w:t>
            </w:r>
          </w:p>
        </w:tc>
      </w:tr>
      <w:tr w:rsidR="00473686" w:rsidTr="00287E3C">
        <w:tc>
          <w:tcPr>
            <w:tcW w:w="2093" w:type="dxa"/>
            <w:vAlign w:val="center"/>
          </w:tcPr>
          <w:p w:rsidR="00473686" w:rsidRDefault="00473686" w:rsidP="00287E3C">
            <w:pPr>
              <w:widowControl w:val="0"/>
              <w:jc w:val="center"/>
              <w:rPr>
                <w:sz w:val="28"/>
                <w:szCs w:val="28"/>
              </w:rPr>
            </w:pPr>
            <w:r w:rsidRPr="000D0C63">
              <w:t>ООО «РыбОхотТур»</w:t>
            </w:r>
          </w:p>
        </w:tc>
        <w:tc>
          <w:tcPr>
            <w:tcW w:w="2693" w:type="dxa"/>
            <w:vAlign w:val="center"/>
          </w:tcPr>
          <w:p w:rsidR="00473686" w:rsidRDefault="00473686" w:rsidP="00287E3C">
            <w:pPr>
              <w:widowControl w:val="0"/>
              <w:jc w:val="center"/>
              <w:rPr>
                <w:sz w:val="28"/>
                <w:szCs w:val="28"/>
              </w:rPr>
            </w:pPr>
            <w:r w:rsidRPr="000D0C63">
              <w:t>ООО</w:t>
            </w:r>
            <w:r>
              <w:t> </w:t>
            </w:r>
            <w:r w:rsidRPr="000D0C63">
              <w:t>«Купинский рыбокомбинат»</w:t>
            </w:r>
          </w:p>
        </w:tc>
        <w:tc>
          <w:tcPr>
            <w:tcW w:w="3544" w:type="dxa"/>
            <w:vAlign w:val="center"/>
          </w:tcPr>
          <w:p w:rsidR="00473686" w:rsidRDefault="00473686" w:rsidP="00287E3C">
            <w:pPr>
              <w:widowControl w:val="0"/>
              <w:jc w:val="center"/>
              <w:rPr>
                <w:sz w:val="28"/>
                <w:szCs w:val="28"/>
              </w:rPr>
            </w:pPr>
            <w:r w:rsidRPr="000D0C63">
              <w:t>ООО</w:t>
            </w:r>
            <w:r>
              <w:t> </w:t>
            </w:r>
            <w:r w:rsidRPr="000D0C63">
              <w:t>«Биоланд»</w:t>
            </w:r>
          </w:p>
        </w:tc>
        <w:tc>
          <w:tcPr>
            <w:tcW w:w="3685" w:type="dxa"/>
            <w:vAlign w:val="center"/>
          </w:tcPr>
          <w:p w:rsidR="00473686" w:rsidRPr="00473686" w:rsidRDefault="00473686" w:rsidP="00287E3C">
            <w:pPr>
              <w:jc w:val="center"/>
            </w:pPr>
            <w:r w:rsidRPr="000D0C63">
              <w:t>Рыбопитомник «Урюмский» АО</w:t>
            </w:r>
            <w:r>
              <w:t> «Новосибирск</w:t>
            </w:r>
            <w:r w:rsidRPr="000D0C63">
              <w:t>рыбхоз»</w:t>
            </w:r>
          </w:p>
        </w:tc>
        <w:tc>
          <w:tcPr>
            <w:tcW w:w="2835" w:type="dxa"/>
            <w:vAlign w:val="center"/>
          </w:tcPr>
          <w:p w:rsidR="00473686" w:rsidRDefault="00473686" w:rsidP="00287E3C">
            <w:pPr>
              <w:widowControl w:val="0"/>
              <w:jc w:val="center"/>
              <w:rPr>
                <w:sz w:val="28"/>
                <w:szCs w:val="28"/>
              </w:rPr>
            </w:pPr>
            <w:r w:rsidRPr="000D0C63">
              <w:t>ООО «Купинский рыбокомбинат»</w:t>
            </w:r>
          </w:p>
        </w:tc>
      </w:tr>
      <w:tr w:rsidR="00473686" w:rsidTr="00287E3C">
        <w:tc>
          <w:tcPr>
            <w:tcW w:w="2093" w:type="dxa"/>
            <w:vAlign w:val="center"/>
          </w:tcPr>
          <w:p w:rsidR="00473686" w:rsidRDefault="00473686" w:rsidP="00287E3C">
            <w:pPr>
              <w:widowControl w:val="0"/>
              <w:jc w:val="center"/>
              <w:rPr>
                <w:sz w:val="28"/>
                <w:szCs w:val="28"/>
              </w:rPr>
            </w:pPr>
            <w:r>
              <w:t>ООО </w:t>
            </w:r>
            <w:r w:rsidRPr="000D0C63">
              <w:t>«Лесное озеро»</w:t>
            </w:r>
          </w:p>
        </w:tc>
        <w:tc>
          <w:tcPr>
            <w:tcW w:w="2693" w:type="dxa"/>
            <w:vAlign w:val="center"/>
          </w:tcPr>
          <w:p w:rsidR="00473686" w:rsidRDefault="00473686" w:rsidP="00287E3C">
            <w:pPr>
              <w:widowControl w:val="0"/>
              <w:jc w:val="center"/>
              <w:rPr>
                <w:sz w:val="28"/>
                <w:szCs w:val="28"/>
              </w:rPr>
            </w:pPr>
            <w:r w:rsidRPr="000D0C63">
              <w:t>ООО</w:t>
            </w:r>
            <w:r>
              <w:t> </w:t>
            </w:r>
            <w:r w:rsidRPr="000D0C63">
              <w:t>«ФИШ МЭН»</w:t>
            </w:r>
          </w:p>
        </w:tc>
        <w:tc>
          <w:tcPr>
            <w:tcW w:w="3544" w:type="dxa"/>
            <w:vAlign w:val="center"/>
          </w:tcPr>
          <w:p w:rsidR="00473686" w:rsidRDefault="00473686" w:rsidP="00287E3C">
            <w:pPr>
              <w:widowControl w:val="0"/>
              <w:jc w:val="center"/>
              <w:rPr>
                <w:sz w:val="28"/>
                <w:szCs w:val="28"/>
              </w:rPr>
            </w:pPr>
            <w:r w:rsidRPr="000D0C63">
              <w:t>ООО</w:t>
            </w:r>
            <w:r>
              <w:t> </w:t>
            </w:r>
            <w:r w:rsidRPr="000D0C63">
              <w:t>«Таежный»</w:t>
            </w:r>
          </w:p>
        </w:tc>
        <w:tc>
          <w:tcPr>
            <w:tcW w:w="3685" w:type="dxa"/>
            <w:vAlign w:val="center"/>
          </w:tcPr>
          <w:p w:rsidR="00473686" w:rsidRDefault="00473686" w:rsidP="00287E3C">
            <w:pPr>
              <w:widowControl w:val="0"/>
              <w:jc w:val="center"/>
              <w:rPr>
                <w:sz w:val="28"/>
                <w:szCs w:val="28"/>
              </w:rPr>
            </w:pPr>
            <w:r w:rsidRPr="000D0C63">
              <w:t>ООО</w:t>
            </w:r>
            <w:r>
              <w:t> </w:t>
            </w:r>
            <w:r w:rsidRPr="000D0C63">
              <w:t>«Рыбопитомник Сарбоян»</w:t>
            </w:r>
          </w:p>
        </w:tc>
        <w:tc>
          <w:tcPr>
            <w:tcW w:w="2835" w:type="dxa"/>
            <w:vAlign w:val="center"/>
          </w:tcPr>
          <w:p w:rsidR="00473686" w:rsidRDefault="00473686" w:rsidP="00287E3C">
            <w:pPr>
              <w:widowControl w:val="0"/>
              <w:jc w:val="center"/>
              <w:rPr>
                <w:sz w:val="28"/>
                <w:szCs w:val="28"/>
              </w:rPr>
            </w:pPr>
            <w:r w:rsidRPr="000D0C63">
              <w:t>ООО «ФИШ МЭН»</w:t>
            </w:r>
          </w:p>
        </w:tc>
      </w:tr>
      <w:tr w:rsidR="00473686" w:rsidTr="00287E3C">
        <w:tc>
          <w:tcPr>
            <w:tcW w:w="2093" w:type="dxa"/>
            <w:vAlign w:val="center"/>
          </w:tcPr>
          <w:p w:rsidR="00473686" w:rsidRDefault="00473686" w:rsidP="00287E3C">
            <w:pPr>
              <w:widowControl w:val="0"/>
              <w:jc w:val="center"/>
              <w:rPr>
                <w:sz w:val="28"/>
                <w:szCs w:val="28"/>
              </w:rPr>
            </w:pPr>
            <w:r w:rsidRPr="000D0C63">
              <w:t>ИП</w:t>
            </w:r>
            <w:r>
              <w:t> </w:t>
            </w:r>
            <w:r w:rsidRPr="000D0C63">
              <w:t>Кнодель</w:t>
            </w:r>
          </w:p>
        </w:tc>
        <w:tc>
          <w:tcPr>
            <w:tcW w:w="2693" w:type="dxa"/>
            <w:vAlign w:val="center"/>
          </w:tcPr>
          <w:p w:rsidR="00473686" w:rsidRDefault="00473686" w:rsidP="00287E3C">
            <w:pPr>
              <w:widowControl w:val="0"/>
              <w:jc w:val="center"/>
              <w:rPr>
                <w:sz w:val="28"/>
                <w:szCs w:val="28"/>
              </w:rPr>
            </w:pPr>
            <w:r w:rsidRPr="000D0C63">
              <w:t>СХПК</w:t>
            </w:r>
            <w:r>
              <w:t> </w:t>
            </w:r>
            <w:r w:rsidRPr="000D0C63">
              <w:t>«Рыболовецкий колхоз «Красный Моряк»</w:t>
            </w:r>
          </w:p>
        </w:tc>
        <w:tc>
          <w:tcPr>
            <w:tcW w:w="3544" w:type="dxa"/>
            <w:vAlign w:val="center"/>
          </w:tcPr>
          <w:p w:rsidR="00473686" w:rsidRDefault="00473686" w:rsidP="00287E3C">
            <w:pPr>
              <w:widowControl w:val="0"/>
              <w:jc w:val="center"/>
              <w:rPr>
                <w:sz w:val="28"/>
                <w:szCs w:val="28"/>
              </w:rPr>
            </w:pPr>
            <w:r w:rsidRPr="000D0C63">
              <w:t>ООО</w:t>
            </w:r>
            <w:r>
              <w:t> </w:t>
            </w:r>
            <w:r w:rsidRPr="000D0C63">
              <w:t>«Спортивный клуб «Русь»</w:t>
            </w:r>
          </w:p>
        </w:tc>
        <w:tc>
          <w:tcPr>
            <w:tcW w:w="3685" w:type="dxa"/>
            <w:vAlign w:val="center"/>
          </w:tcPr>
          <w:p w:rsidR="00473686" w:rsidRDefault="00473686" w:rsidP="00287E3C">
            <w:pPr>
              <w:widowControl w:val="0"/>
              <w:jc w:val="center"/>
              <w:rPr>
                <w:sz w:val="28"/>
                <w:szCs w:val="28"/>
              </w:rPr>
            </w:pPr>
            <w:r w:rsidRPr="000D0C63">
              <w:t>Рыбопитомник ООО</w:t>
            </w:r>
            <w:r>
              <w:t> </w:t>
            </w:r>
            <w:r w:rsidRPr="000D0C63">
              <w:t>«Зеркальное»</w:t>
            </w:r>
          </w:p>
        </w:tc>
        <w:tc>
          <w:tcPr>
            <w:tcW w:w="2835" w:type="dxa"/>
            <w:vAlign w:val="center"/>
          </w:tcPr>
          <w:p w:rsidR="00473686" w:rsidRDefault="00473686" w:rsidP="00287E3C">
            <w:pPr>
              <w:widowControl w:val="0"/>
              <w:jc w:val="center"/>
              <w:rPr>
                <w:sz w:val="28"/>
                <w:szCs w:val="28"/>
              </w:rPr>
            </w:pPr>
            <w:r w:rsidRPr="000D0C63">
              <w:t>АО «Новосибирский рыбозавод»</w:t>
            </w:r>
          </w:p>
        </w:tc>
      </w:tr>
      <w:tr w:rsidR="00473686" w:rsidTr="00287E3C">
        <w:tc>
          <w:tcPr>
            <w:tcW w:w="2093" w:type="dxa"/>
            <w:vAlign w:val="center"/>
          </w:tcPr>
          <w:p w:rsidR="00473686" w:rsidRDefault="00473686" w:rsidP="00287E3C">
            <w:pPr>
              <w:widowControl w:val="0"/>
              <w:jc w:val="center"/>
              <w:rPr>
                <w:sz w:val="28"/>
                <w:szCs w:val="28"/>
              </w:rPr>
            </w:pPr>
            <w:r w:rsidRPr="000D0C63">
              <w:t>ИП</w:t>
            </w:r>
            <w:r>
              <w:t> </w:t>
            </w:r>
            <w:r w:rsidRPr="000D0C63">
              <w:t>Приходько</w:t>
            </w:r>
          </w:p>
        </w:tc>
        <w:tc>
          <w:tcPr>
            <w:tcW w:w="2693" w:type="dxa"/>
            <w:vAlign w:val="center"/>
          </w:tcPr>
          <w:p w:rsidR="00473686" w:rsidRDefault="00473686" w:rsidP="00287E3C">
            <w:pPr>
              <w:widowControl w:val="0"/>
              <w:jc w:val="center"/>
              <w:rPr>
                <w:sz w:val="28"/>
                <w:szCs w:val="28"/>
              </w:rPr>
            </w:pPr>
            <w:r w:rsidRPr="000D0C63">
              <w:t>АО</w:t>
            </w:r>
            <w:r>
              <w:t> </w:t>
            </w:r>
            <w:r w:rsidRPr="000D0C63">
              <w:t>«Новосибирский рыбозавод»</w:t>
            </w:r>
          </w:p>
        </w:tc>
        <w:tc>
          <w:tcPr>
            <w:tcW w:w="3544" w:type="dxa"/>
            <w:vAlign w:val="center"/>
          </w:tcPr>
          <w:p w:rsidR="00473686" w:rsidRDefault="00473686" w:rsidP="00287E3C">
            <w:pPr>
              <w:widowControl w:val="0"/>
              <w:jc w:val="center"/>
              <w:rPr>
                <w:sz w:val="28"/>
                <w:szCs w:val="28"/>
              </w:rPr>
            </w:pPr>
            <w:r w:rsidRPr="000D0C63">
              <w:t>ООО</w:t>
            </w:r>
            <w:r>
              <w:t> </w:t>
            </w:r>
            <w:r w:rsidRPr="000D0C63">
              <w:t>«Фауна»</w:t>
            </w:r>
          </w:p>
        </w:tc>
        <w:tc>
          <w:tcPr>
            <w:tcW w:w="3685" w:type="dxa"/>
            <w:vAlign w:val="center"/>
          </w:tcPr>
          <w:p w:rsidR="00473686" w:rsidRDefault="00473686" w:rsidP="00287E3C">
            <w:pPr>
              <w:widowControl w:val="0"/>
              <w:jc w:val="center"/>
              <w:rPr>
                <w:sz w:val="28"/>
                <w:szCs w:val="28"/>
              </w:rPr>
            </w:pPr>
            <w:r w:rsidRPr="000D0C63">
              <w:t>Инкубационный цех ООО</w:t>
            </w:r>
            <w:r>
              <w:t> </w:t>
            </w:r>
            <w:r w:rsidRPr="000D0C63">
              <w:t>«Новосибирский рыбзавод»</w:t>
            </w:r>
          </w:p>
        </w:tc>
        <w:tc>
          <w:tcPr>
            <w:tcW w:w="2835" w:type="dxa"/>
            <w:vAlign w:val="center"/>
          </w:tcPr>
          <w:p w:rsidR="00473686" w:rsidRDefault="00473686" w:rsidP="00287E3C">
            <w:pPr>
              <w:widowControl w:val="0"/>
              <w:jc w:val="center"/>
              <w:rPr>
                <w:sz w:val="28"/>
                <w:szCs w:val="28"/>
              </w:rPr>
            </w:pPr>
            <w:r w:rsidRPr="000D0C63">
              <w:t>ООО «Рыбный день»</w:t>
            </w:r>
          </w:p>
        </w:tc>
      </w:tr>
      <w:tr w:rsidR="00473686" w:rsidTr="00287E3C">
        <w:tc>
          <w:tcPr>
            <w:tcW w:w="2093" w:type="dxa"/>
            <w:vAlign w:val="center"/>
          </w:tcPr>
          <w:p w:rsidR="00473686" w:rsidRDefault="00473686" w:rsidP="00287E3C">
            <w:pPr>
              <w:widowControl w:val="0"/>
              <w:jc w:val="center"/>
              <w:rPr>
                <w:sz w:val="28"/>
                <w:szCs w:val="28"/>
              </w:rPr>
            </w:pPr>
            <w:r w:rsidRPr="000D0C63">
              <w:t>ООО</w:t>
            </w:r>
            <w:r>
              <w:t> </w:t>
            </w:r>
            <w:r w:rsidRPr="000D0C63">
              <w:t>«Новый колхоз»</w:t>
            </w:r>
          </w:p>
        </w:tc>
        <w:tc>
          <w:tcPr>
            <w:tcW w:w="2693" w:type="dxa"/>
            <w:vAlign w:val="center"/>
          </w:tcPr>
          <w:p w:rsidR="00473686" w:rsidRPr="00380869" w:rsidRDefault="00473686" w:rsidP="00287E3C">
            <w:pPr>
              <w:jc w:val="center"/>
            </w:pPr>
            <w:r w:rsidRPr="000D0C63">
              <w:t>АО</w:t>
            </w:r>
            <w:r>
              <w:t> </w:t>
            </w:r>
            <w:r w:rsidRPr="000D0C63">
              <w:t>«Новая заря»</w:t>
            </w:r>
          </w:p>
        </w:tc>
        <w:tc>
          <w:tcPr>
            <w:tcW w:w="3544" w:type="dxa"/>
            <w:vAlign w:val="center"/>
          </w:tcPr>
          <w:p w:rsidR="00473686" w:rsidRDefault="00473686" w:rsidP="00287E3C">
            <w:pPr>
              <w:widowControl w:val="0"/>
              <w:jc w:val="center"/>
              <w:rPr>
                <w:sz w:val="28"/>
                <w:szCs w:val="28"/>
              </w:rPr>
            </w:pPr>
            <w:r>
              <w:t>ООО «Секач»</w:t>
            </w:r>
          </w:p>
        </w:tc>
        <w:tc>
          <w:tcPr>
            <w:tcW w:w="3685" w:type="dxa"/>
            <w:vAlign w:val="center"/>
          </w:tcPr>
          <w:p w:rsidR="00473686" w:rsidRDefault="00473686" w:rsidP="00287E3C">
            <w:pPr>
              <w:widowControl w:val="0"/>
              <w:jc w:val="center"/>
              <w:rPr>
                <w:sz w:val="28"/>
                <w:szCs w:val="28"/>
              </w:rPr>
            </w:pPr>
            <w:r w:rsidRPr="000D0C63">
              <w:t>ООО</w:t>
            </w:r>
            <w:r>
              <w:t> </w:t>
            </w:r>
            <w:r w:rsidRPr="000D0C63">
              <w:t>«Кулон - М»</w:t>
            </w:r>
          </w:p>
        </w:tc>
        <w:tc>
          <w:tcPr>
            <w:tcW w:w="2835" w:type="dxa"/>
            <w:vAlign w:val="center"/>
          </w:tcPr>
          <w:p w:rsidR="00473686" w:rsidRDefault="00473686" w:rsidP="00287E3C">
            <w:pPr>
              <w:widowControl w:val="0"/>
              <w:jc w:val="center"/>
              <w:rPr>
                <w:sz w:val="28"/>
                <w:szCs w:val="28"/>
              </w:rPr>
            </w:pPr>
            <w:r w:rsidRPr="000D0C63">
              <w:t>ООО</w:t>
            </w:r>
            <w:r>
              <w:t> </w:t>
            </w:r>
            <w:r w:rsidRPr="000D0C63">
              <w:t>«Новосибирскрыба»</w:t>
            </w:r>
          </w:p>
        </w:tc>
      </w:tr>
      <w:tr w:rsidR="00473686" w:rsidTr="00287E3C">
        <w:tc>
          <w:tcPr>
            <w:tcW w:w="2093" w:type="dxa"/>
            <w:vAlign w:val="center"/>
          </w:tcPr>
          <w:p w:rsidR="00473686" w:rsidRDefault="00473686" w:rsidP="00287E3C">
            <w:pPr>
              <w:widowControl w:val="0"/>
              <w:jc w:val="center"/>
              <w:rPr>
                <w:sz w:val="28"/>
                <w:szCs w:val="28"/>
              </w:rPr>
            </w:pPr>
            <w:r w:rsidRPr="000D0C63">
              <w:t>ИП</w:t>
            </w:r>
            <w:r>
              <w:t> </w:t>
            </w:r>
            <w:r w:rsidRPr="000D0C63">
              <w:t>С</w:t>
            </w:r>
            <w:r>
              <w:t>евастеев</w:t>
            </w:r>
          </w:p>
        </w:tc>
        <w:tc>
          <w:tcPr>
            <w:tcW w:w="2693" w:type="dxa"/>
            <w:vAlign w:val="center"/>
          </w:tcPr>
          <w:p w:rsidR="00287E3C" w:rsidRDefault="00473686" w:rsidP="00287E3C">
            <w:pPr>
              <w:widowControl w:val="0"/>
              <w:jc w:val="center"/>
            </w:pPr>
            <w:r w:rsidRPr="000D0C63">
              <w:t>Потребительский кооператив</w:t>
            </w:r>
          </w:p>
          <w:p w:rsidR="00473686" w:rsidRDefault="00473686" w:rsidP="00287E3C">
            <w:pPr>
              <w:widowControl w:val="0"/>
              <w:jc w:val="center"/>
              <w:rPr>
                <w:sz w:val="28"/>
                <w:szCs w:val="28"/>
              </w:rPr>
            </w:pPr>
            <w:r w:rsidRPr="000D0C63">
              <w:t>«Карачинское сельпо»</w:t>
            </w:r>
          </w:p>
        </w:tc>
        <w:tc>
          <w:tcPr>
            <w:tcW w:w="3544" w:type="dxa"/>
            <w:vAlign w:val="center"/>
          </w:tcPr>
          <w:p w:rsidR="00473686" w:rsidRDefault="00473686" w:rsidP="00287E3C">
            <w:pPr>
              <w:widowControl w:val="0"/>
              <w:jc w:val="center"/>
              <w:rPr>
                <w:sz w:val="28"/>
                <w:szCs w:val="28"/>
              </w:rPr>
            </w:pPr>
            <w:r w:rsidRPr="000D0C63">
              <w:t>ООО</w:t>
            </w:r>
            <w:r>
              <w:t> </w:t>
            </w:r>
            <w:r w:rsidRPr="000D0C63">
              <w:t>«Черниговское»</w:t>
            </w:r>
          </w:p>
        </w:tc>
        <w:tc>
          <w:tcPr>
            <w:tcW w:w="3685" w:type="dxa"/>
            <w:vAlign w:val="center"/>
          </w:tcPr>
          <w:p w:rsidR="00473686" w:rsidRDefault="00473686" w:rsidP="00287E3C">
            <w:pPr>
              <w:jc w:val="center"/>
            </w:pPr>
            <w:r w:rsidRPr="000D0C63">
              <w:t>ООО «Рыбозавод Парабельский» филиал ООО «Рыбхоз»</w:t>
            </w:r>
          </w:p>
          <w:p w:rsidR="00473686" w:rsidRDefault="00473686" w:rsidP="00287E3C">
            <w:pPr>
              <w:widowControl w:val="0"/>
              <w:jc w:val="center"/>
              <w:rPr>
                <w:sz w:val="28"/>
                <w:szCs w:val="28"/>
              </w:rPr>
            </w:pPr>
          </w:p>
        </w:tc>
        <w:tc>
          <w:tcPr>
            <w:tcW w:w="2835" w:type="dxa"/>
            <w:vAlign w:val="center"/>
          </w:tcPr>
          <w:p w:rsidR="00473686" w:rsidRDefault="00473686" w:rsidP="00287E3C">
            <w:pPr>
              <w:widowControl w:val="0"/>
              <w:jc w:val="center"/>
              <w:rPr>
                <w:sz w:val="28"/>
                <w:szCs w:val="28"/>
              </w:rPr>
            </w:pPr>
          </w:p>
        </w:tc>
      </w:tr>
      <w:tr w:rsidR="00473686" w:rsidTr="00287E3C">
        <w:tc>
          <w:tcPr>
            <w:tcW w:w="2093" w:type="dxa"/>
            <w:vAlign w:val="center"/>
          </w:tcPr>
          <w:p w:rsidR="00473686" w:rsidRDefault="00473686" w:rsidP="00287E3C">
            <w:pPr>
              <w:widowControl w:val="0"/>
              <w:jc w:val="center"/>
              <w:rPr>
                <w:sz w:val="28"/>
                <w:szCs w:val="28"/>
              </w:rPr>
            </w:pPr>
            <w:r w:rsidRPr="000D0C63">
              <w:t>ООО</w:t>
            </w:r>
            <w:r>
              <w:t> «Партне</w:t>
            </w:r>
            <w:r w:rsidRPr="000D0C63">
              <w:t>р</w:t>
            </w:r>
            <w:r>
              <w:t>»</w:t>
            </w:r>
          </w:p>
        </w:tc>
        <w:tc>
          <w:tcPr>
            <w:tcW w:w="2693" w:type="dxa"/>
            <w:vAlign w:val="center"/>
          </w:tcPr>
          <w:p w:rsidR="00473686" w:rsidRDefault="00473686" w:rsidP="00287E3C">
            <w:pPr>
              <w:widowControl w:val="0"/>
              <w:jc w:val="center"/>
              <w:rPr>
                <w:sz w:val="28"/>
                <w:szCs w:val="28"/>
              </w:rPr>
            </w:pPr>
            <w:r w:rsidRPr="000D0C63">
              <w:t>ООО</w:t>
            </w:r>
            <w:r>
              <w:t> </w:t>
            </w:r>
            <w:r w:rsidRPr="000D0C63">
              <w:t>«Волна»</w:t>
            </w:r>
          </w:p>
        </w:tc>
        <w:tc>
          <w:tcPr>
            <w:tcW w:w="3544" w:type="dxa"/>
            <w:vAlign w:val="center"/>
          </w:tcPr>
          <w:p w:rsidR="00473686" w:rsidRDefault="00473686" w:rsidP="00287E3C">
            <w:pPr>
              <w:widowControl w:val="0"/>
              <w:jc w:val="center"/>
              <w:rPr>
                <w:sz w:val="28"/>
                <w:szCs w:val="28"/>
              </w:rPr>
            </w:pPr>
            <w:r w:rsidRPr="000D0C63">
              <w:t>ООО</w:t>
            </w:r>
            <w:r>
              <w:t> </w:t>
            </w:r>
            <w:r w:rsidRPr="000D0C63">
              <w:t>«Новая Фауна»</w:t>
            </w:r>
          </w:p>
        </w:tc>
        <w:tc>
          <w:tcPr>
            <w:tcW w:w="3685" w:type="dxa"/>
            <w:vAlign w:val="center"/>
          </w:tcPr>
          <w:p w:rsidR="00473686" w:rsidRDefault="00473686" w:rsidP="00287E3C">
            <w:pPr>
              <w:widowControl w:val="0"/>
              <w:jc w:val="center"/>
              <w:rPr>
                <w:sz w:val="28"/>
                <w:szCs w:val="28"/>
              </w:rPr>
            </w:pPr>
            <w:r w:rsidRPr="000D0C63">
              <w:t>Алтайский филиал ООО</w:t>
            </w:r>
            <w:r>
              <w:t> </w:t>
            </w:r>
            <w:r w:rsidRPr="000D0C63">
              <w:t>«Новосибирский рыбзавод»</w:t>
            </w:r>
          </w:p>
        </w:tc>
        <w:tc>
          <w:tcPr>
            <w:tcW w:w="2835" w:type="dxa"/>
            <w:vAlign w:val="center"/>
          </w:tcPr>
          <w:p w:rsidR="00473686" w:rsidRDefault="00473686" w:rsidP="00287E3C">
            <w:pPr>
              <w:widowControl w:val="0"/>
              <w:jc w:val="center"/>
              <w:rPr>
                <w:sz w:val="28"/>
                <w:szCs w:val="28"/>
              </w:rPr>
            </w:pPr>
          </w:p>
        </w:tc>
      </w:tr>
      <w:tr w:rsidR="00473686" w:rsidTr="00287E3C">
        <w:tc>
          <w:tcPr>
            <w:tcW w:w="2093" w:type="dxa"/>
            <w:vAlign w:val="center"/>
          </w:tcPr>
          <w:p w:rsidR="00473686" w:rsidRDefault="00473686" w:rsidP="00287E3C">
            <w:pPr>
              <w:widowControl w:val="0"/>
              <w:jc w:val="center"/>
              <w:rPr>
                <w:sz w:val="28"/>
                <w:szCs w:val="28"/>
              </w:rPr>
            </w:pPr>
            <w:r>
              <w:t>ООО «Сибирский проект»</w:t>
            </w:r>
          </w:p>
        </w:tc>
        <w:tc>
          <w:tcPr>
            <w:tcW w:w="2693" w:type="dxa"/>
            <w:vAlign w:val="center"/>
          </w:tcPr>
          <w:p w:rsidR="00473686" w:rsidRDefault="00473686" w:rsidP="00287E3C">
            <w:pPr>
              <w:widowControl w:val="0"/>
              <w:jc w:val="center"/>
              <w:rPr>
                <w:sz w:val="28"/>
                <w:szCs w:val="28"/>
              </w:rPr>
            </w:pPr>
          </w:p>
        </w:tc>
        <w:tc>
          <w:tcPr>
            <w:tcW w:w="3544" w:type="dxa"/>
            <w:vAlign w:val="center"/>
          </w:tcPr>
          <w:p w:rsidR="00473686" w:rsidRDefault="00473686" w:rsidP="00287E3C">
            <w:pPr>
              <w:widowControl w:val="0"/>
              <w:jc w:val="center"/>
              <w:rPr>
                <w:sz w:val="28"/>
                <w:szCs w:val="28"/>
              </w:rPr>
            </w:pPr>
            <w:r w:rsidRPr="000D0C63">
              <w:t>ООО</w:t>
            </w:r>
            <w:r>
              <w:t> </w:t>
            </w:r>
            <w:r w:rsidRPr="000D0C63">
              <w:t>«БИО БИЛДИНГ»</w:t>
            </w:r>
          </w:p>
        </w:tc>
        <w:tc>
          <w:tcPr>
            <w:tcW w:w="3685" w:type="dxa"/>
            <w:vAlign w:val="center"/>
          </w:tcPr>
          <w:p w:rsidR="00473686" w:rsidRDefault="00473686" w:rsidP="00287E3C">
            <w:pPr>
              <w:widowControl w:val="0"/>
              <w:jc w:val="center"/>
              <w:rPr>
                <w:sz w:val="28"/>
                <w:szCs w:val="28"/>
              </w:rPr>
            </w:pPr>
          </w:p>
        </w:tc>
        <w:tc>
          <w:tcPr>
            <w:tcW w:w="2835" w:type="dxa"/>
            <w:vAlign w:val="center"/>
          </w:tcPr>
          <w:p w:rsidR="00473686" w:rsidRDefault="00473686" w:rsidP="00287E3C">
            <w:pPr>
              <w:widowControl w:val="0"/>
              <w:jc w:val="center"/>
              <w:rPr>
                <w:sz w:val="28"/>
                <w:szCs w:val="28"/>
              </w:rPr>
            </w:pPr>
          </w:p>
        </w:tc>
      </w:tr>
      <w:tr w:rsidR="00473686" w:rsidTr="00287E3C">
        <w:tc>
          <w:tcPr>
            <w:tcW w:w="2093" w:type="dxa"/>
            <w:vAlign w:val="center"/>
          </w:tcPr>
          <w:p w:rsidR="00473686" w:rsidRDefault="00473686" w:rsidP="00287E3C">
            <w:pPr>
              <w:widowControl w:val="0"/>
              <w:jc w:val="center"/>
              <w:rPr>
                <w:sz w:val="28"/>
                <w:szCs w:val="28"/>
              </w:rPr>
            </w:pPr>
            <w:r w:rsidRPr="000D0C63">
              <w:t>ИП</w:t>
            </w:r>
            <w:r>
              <w:t> </w:t>
            </w:r>
            <w:r w:rsidRPr="000D0C63">
              <w:t>Выскубов</w:t>
            </w:r>
          </w:p>
        </w:tc>
        <w:tc>
          <w:tcPr>
            <w:tcW w:w="2693" w:type="dxa"/>
            <w:vAlign w:val="center"/>
          </w:tcPr>
          <w:p w:rsidR="00473686" w:rsidRDefault="00473686" w:rsidP="00287E3C">
            <w:pPr>
              <w:widowControl w:val="0"/>
              <w:jc w:val="center"/>
              <w:rPr>
                <w:sz w:val="28"/>
                <w:szCs w:val="28"/>
              </w:rPr>
            </w:pPr>
          </w:p>
        </w:tc>
        <w:tc>
          <w:tcPr>
            <w:tcW w:w="3544" w:type="dxa"/>
            <w:vAlign w:val="center"/>
          </w:tcPr>
          <w:p w:rsidR="00473686" w:rsidRDefault="00473686" w:rsidP="00287E3C">
            <w:pPr>
              <w:widowControl w:val="0"/>
              <w:jc w:val="center"/>
              <w:rPr>
                <w:sz w:val="28"/>
                <w:szCs w:val="28"/>
              </w:rPr>
            </w:pPr>
          </w:p>
        </w:tc>
        <w:tc>
          <w:tcPr>
            <w:tcW w:w="3685" w:type="dxa"/>
            <w:vAlign w:val="center"/>
          </w:tcPr>
          <w:p w:rsidR="00473686" w:rsidRDefault="00473686" w:rsidP="00287E3C">
            <w:pPr>
              <w:widowControl w:val="0"/>
              <w:jc w:val="center"/>
              <w:rPr>
                <w:sz w:val="28"/>
                <w:szCs w:val="28"/>
              </w:rPr>
            </w:pPr>
          </w:p>
        </w:tc>
        <w:tc>
          <w:tcPr>
            <w:tcW w:w="2835" w:type="dxa"/>
            <w:vAlign w:val="center"/>
          </w:tcPr>
          <w:p w:rsidR="00473686" w:rsidRDefault="00473686" w:rsidP="00287E3C">
            <w:pPr>
              <w:widowControl w:val="0"/>
              <w:jc w:val="center"/>
              <w:rPr>
                <w:sz w:val="28"/>
                <w:szCs w:val="28"/>
              </w:rPr>
            </w:pPr>
          </w:p>
        </w:tc>
      </w:tr>
      <w:tr w:rsidR="00473686" w:rsidTr="00287E3C">
        <w:tc>
          <w:tcPr>
            <w:tcW w:w="2093" w:type="dxa"/>
            <w:vAlign w:val="center"/>
          </w:tcPr>
          <w:p w:rsidR="00473686" w:rsidRDefault="00473686" w:rsidP="00287E3C">
            <w:pPr>
              <w:widowControl w:val="0"/>
              <w:jc w:val="center"/>
              <w:rPr>
                <w:sz w:val="28"/>
                <w:szCs w:val="28"/>
              </w:rPr>
            </w:pPr>
            <w:r w:rsidRPr="000D0C63">
              <w:t>АО</w:t>
            </w:r>
            <w:r>
              <w:t> </w:t>
            </w:r>
            <w:r w:rsidRPr="000D0C63">
              <w:t>«Новорозинское»</w:t>
            </w:r>
          </w:p>
        </w:tc>
        <w:tc>
          <w:tcPr>
            <w:tcW w:w="2693" w:type="dxa"/>
            <w:vAlign w:val="center"/>
          </w:tcPr>
          <w:p w:rsidR="00473686" w:rsidRDefault="00473686" w:rsidP="00287E3C">
            <w:pPr>
              <w:widowControl w:val="0"/>
              <w:jc w:val="center"/>
              <w:rPr>
                <w:sz w:val="28"/>
                <w:szCs w:val="28"/>
              </w:rPr>
            </w:pPr>
          </w:p>
        </w:tc>
        <w:tc>
          <w:tcPr>
            <w:tcW w:w="3544" w:type="dxa"/>
            <w:vAlign w:val="center"/>
          </w:tcPr>
          <w:p w:rsidR="00473686" w:rsidRDefault="00473686" w:rsidP="00287E3C">
            <w:pPr>
              <w:widowControl w:val="0"/>
              <w:jc w:val="center"/>
              <w:rPr>
                <w:sz w:val="28"/>
                <w:szCs w:val="28"/>
              </w:rPr>
            </w:pPr>
          </w:p>
        </w:tc>
        <w:tc>
          <w:tcPr>
            <w:tcW w:w="3685" w:type="dxa"/>
            <w:vAlign w:val="center"/>
          </w:tcPr>
          <w:p w:rsidR="00473686" w:rsidRDefault="00473686" w:rsidP="00287E3C">
            <w:pPr>
              <w:widowControl w:val="0"/>
              <w:jc w:val="center"/>
              <w:rPr>
                <w:sz w:val="28"/>
                <w:szCs w:val="28"/>
              </w:rPr>
            </w:pPr>
          </w:p>
        </w:tc>
        <w:tc>
          <w:tcPr>
            <w:tcW w:w="2835" w:type="dxa"/>
            <w:vAlign w:val="center"/>
          </w:tcPr>
          <w:p w:rsidR="00473686" w:rsidRDefault="00473686" w:rsidP="00287E3C">
            <w:pPr>
              <w:widowControl w:val="0"/>
              <w:jc w:val="center"/>
              <w:rPr>
                <w:sz w:val="28"/>
                <w:szCs w:val="28"/>
              </w:rPr>
            </w:pPr>
          </w:p>
        </w:tc>
      </w:tr>
      <w:tr w:rsidR="00473686" w:rsidTr="00287E3C">
        <w:tc>
          <w:tcPr>
            <w:tcW w:w="2093" w:type="dxa"/>
            <w:vAlign w:val="center"/>
          </w:tcPr>
          <w:p w:rsidR="00473686" w:rsidRDefault="00473686" w:rsidP="00287E3C">
            <w:pPr>
              <w:widowControl w:val="0"/>
              <w:jc w:val="center"/>
              <w:rPr>
                <w:sz w:val="28"/>
                <w:szCs w:val="28"/>
              </w:rPr>
            </w:pPr>
            <w:r>
              <w:t>ООО «Чистые пруды Сибири»</w:t>
            </w:r>
          </w:p>
        </w:tc>
        <w:tc>
          <w:tcPr>
            <w:tcW w:w="2693" w:type="dxa"/>
            <w:vAlign w:val="center"/>
          </w:tcPr>
          <w:p w:rsidR="00473686" w:rsidRDefault="00473686" w:rsidP="00287E3C">
            <w:pPr>
              <w:widowControl w:val="0"/>
              <w:jc w:val="center"/>
              <w:rPr>
                <w:sz w:val="28"/>
                <w:szCs w:val="28"/>
              </w:rPr>
            </w:pPr>
          </w:p>
        </w:tc>
        <w:tc>
          <w:tcPr>
            <w:tcW w:w="3544" w:type="dxa"/>
            <w:vAlign w:val="center"/>
          </w:tcPr>
          <w:p w:rsidR="00473686" w:rsidRDefault="00473686" w:rsidP="00287E3C">
            <w:pPr>
              <w:widowControl w:val="0"/>
              <w:jc w:val="center"/>
              <w:rPr>
                <w:sz w:val="28"/>
                <w:szCs w:val="28"/>
              </w:rPr>
            </w:pPr>
          </w:p>
        </w:tc>
        <w:tc>
          <w:tcPr>
            <w:tcW w:w="3685" w:type="dxa"/>
            <w:vAlign w:val="center"/>
          </w:tcPr>
          <w:p w:rsidR="00473686" w:rsidRDefault="00473686" w:rsidP="00287E3C">
            <w:pPr>
              <w:widowControl w:val="0"/>
              <w:jc w:val="center"/>
              <w:rPr>
                <w:sz w:val="28"/>
                <w:szCs w:val="28"/>
              </w:rPr>
            </w:pPr>
          </w:p>
        </w:tc>
        <w:tc>
          <w:tcPr>
            <w:tcW w:w="2835" w:type="dxa"/>
            <w:vAlign w:val="center"/>
          </w:tcPr>
          <w:p w:rsidR="00473686" w:rsidRDefault="00473686" w:rsidP="00287E3C">
            <w:pPr>
              <w:widowControl w:val="0"/>
              <w:jc w:val="center"/>
              <w:rPr>
                <w:sz w:val="28"/>
                <w:szCs w:val="28"/>
              </w:rPr>
            </w:pPr>
          </w:p>
        </w:tc>
      </w:tr>
      <w:tr w:rsidR="00473686" w:rsidTr="00287E3C">
        <w:tc>
          <w:tcPr>
            <w:tcW w:w="2093" w:type="dxa"/>
            <w:vAlign w:val="center"/>
          </w:tcPr>
          <w:p w:rsidR="00473686" w:rsidRDefault="00473686" w:rsidP="00287E3C">
            <w:pPr>
              <w:widowControl w:val="0"/>
              <w:jc w:val="center"/>
            </w:pPr>
            <w:r w:rsidRPr="000D0C63">
              <w:t>Потребительский кооператив «Карачинское сельпо»</w:t>
            </w:r>
          </w:p>
        </w:tc>
        <w:tc>
          <w:tcPr>
            <w:tcW w:w="2693" w:type="dxa"/>
            <w:vAlign w:val="center"/>
          </w:tcPr>
          <w:p w:rsidR="00473686" w:rsidRDefault="00473686" w:rsidP="00287E3C">
            <w:pPr>
              <w:widowControl w:val="0"/>
              <w:jc w:val="center"/>
              <w:rPr>
                <w:sz w:val="28"/>
                <w:szCs w:val="28"/>
              </w:rPr>
            </w:pPr>
          </w:p>
        </w:tc>
        <w:tc>
          <w:tcPr>
            <w:tcW w:w="3544" w:type="dxa"/>
            <w:vAlign w:val="center"/>
          </w:tcPr>
          <w:p w:rsidR="00473686" w:rsidRDefault="00473686" w:rsidP="00287E3C">
            <w:pPr>
              <w:widowControl w:val="0"/>
              <w:jc w:val="center"/>
              <w:rPr>
                <w:sz w:val="28"/>
                <w:szCs w:val="28"/>
              </w:rPr>
            </w:pPr>
          </w:p>
        </w:tc>
        <w:tc>
          <w:tcPr>
            <w:tcW w:w="3685" w:type="dxa"/>
            <w:vAlign w:val="center"/>
          </w:tcPr>
          <w:p w:rsidR="00473686" w:rsidRDefault="00473686" w:rsidP="00287E3C">
            <w:pPr>
              <w:widowControl w:val="0"/>
              <w:jc w:val="center"/>
              <w:rPr>
                <w:sz w:val="28"/>
                <w:szCs w:val="28"/>
              </w:rPr>
            </w:pPr>
          </w:p>
        </w:tc>
        <w:tc>
          <w:tcPr>
            <w:tcW w:w="2835" w:type="dxa"/>
            <w:vAlign w:val="center"/>
          </w:tcPr>
          <w:p w:rsidR="00473686" w:rsidRDefault="00473686" w:rsidP="00287E3C">
            <w:pPr>
              <w:widowControl w:val="0"/>
              <w:jc w:val="center"/>
              <w:rPr>
                <w:sz w:val="28"/>
                <w:szCs w:val="28"/>
              </w:rPr>
            </w:pPr>
          </w:p>
        </w:tc>
      </w:tr>
    </w:tbl>
    <w:p w:rsidR="00473686" w:rsidRDefault="00473686" w:rsidP="009841A0">
      <w:pPr>
        <w:jc w:val="center"/>
        <w:rPr>
          <w:sz w:val="28"/>
          <w:szCs w:val="28"/>
        </w:rPr>
        <w:sectPr w:rsidR="00473686" w:rsidSect="008F62AF">
          <w:pgSz w:w="16838" w:h="11906" w:orient="landscape"/>
          <w:pgMar w:top="851" w:right="1134" w:bottom="567" w:left="1134" w:header="567" w:footer="454" w:gutter="0"/>
          <w:cols w:space="708"/>
          <w:docGrid w:linePitch="360"/>
        </w:sectPr>
      </w:pPr>
    </w:p>
    <w:p w:rsidR="00480C49" w:rsidRPr="00287E3C" w:rsidRDefault="00480C49" w:rsidP="00DE12D3">
      <w:pPr>
        <w:pStyle w:val="20"/>
        <w:jc w:val="right"/>
        <w:rPr>
          <w:rFonts w:ascii="Times New Roman" w:hAnsi="Times New Roman" w:cs="Times New Roman"/>
          <w:sz w:val="24"/>
          <w:szCs w:val="24"/>
        </w:rPr>
      </w:pPr>
      <w:bookmarkStart w:id="138" w:name="_Toc11767071"/>
      <w:r w:rsidRPr="00287E3C">
        <w:rPr>
          <w:rFonts w:ascii="Times New Roman" w:hAnsi="Times New Roman" w:cs="Times New Roman"/>
          <w:sz w:val="24"/>
          <w:szCs w:val="24"/>
        </w:rPr>
        <w:lastRenderedPageBreak/>
        <w:t>Приложение</w:t>
      </w:r>
      <w:r w:rsidR="009C7BED" w:rsidRPr="00287E3C">
        <w:rPr>
          <w:rFonts w:ascii="Times New Roman" w:hAnsi="Times New Roman" w:cs="Times New Roman"/>
          <w:sz w:val="24"/>
          <w:szCs w:val="24"/>
        </w:rPr>
        <w:t xml:space="preserve"> </w:t>
      </w:r>
      <w:r w:rsidR="000F7D2A" w:rsidRPr="00287E3C">
        <w:rPr>
          <w:rFonts w:ascii="Times New Roman" w:hAnsi="Times New Roman" w:cs="Times New Roman"/>
          <w:sz w:val="24"/>
          <w:szCs w:val="24"/>
        </w:rPr>
        <w:t>16</w:t>
      </w:r>
      <w:bookmarkEnd w:id="138"/>
    </w:p>
    <w:p w:rsidR="00480C49" w:rsidRPr="00287E3C" w:rsidRDefault="00480C49" w:rsidP="00480C49">
      <w:pPr>
        <w:widowControl w:val="0"/>
        <w:jc w:val="center"/>
      </w:pPr>
    </w:p>
    <w:p w:rsidR="00480C49" w:rsidRPr="00287E3C" w:rsidRDefault="00480C49" w:rsidP="00480C49">
      <w:pPr>
        <w:widowControl w:val="0"/>
        <w:jc w:val="center"/>
        <w:rPr>
          <w:bCs/>
          <w:kern w:val="24"/>
        </w:rPr>
      </w:pPr>
      <w:r w:rsidRPr="00287E3C">
        <w:rPr>
          <w:bCs/>
          <w:kern w:val="24"/>
        </w:rPr>
        <w:t xml:space="preserve">Характеристика рыбохозяйственного комплекса </w:t>
      </w:r>
    </w:p>
    <w:p w:rsidR="00480C49" w:rsidRPr="00287E3C" w:rsidRDefault="00480C49" w:rsidP="00480C49">
      <w:pPr>
        <w:widowControl w:val="0"/>
        <w:jc w:val="center"/>
        <w:rPr>
          <w:bCs/>
          <w:kern w:val="24"/>
        </w:rPr>
      </w:pPr>
      <w:r w:rsidRPr="00287E3C">
        <w:rPr>
          <w:bCs/>
          <w:kern w:val="24"/>
        </w:rPr>
        <w:t xml:space="preserve">Новосибирской области </w:t>
      </w:r>
      <w:r w:rsidR="005E2EA4" w:rsidRPr="00287E3C">
        <w:rPr>
          <w:bCs/>
          <w:kern w:val="24"/>
        </w:rPr>
        <w:t>по состоянию</w:t>
      </w:r>
      <w:r w:rsidR="00287E3C">
        <w:rPr>
          <w:bCs/>
          <w:kern w:val="24"/>
        </w:rPr>
        <w:t xml:space="preserve"> на 01.01.2019 </w:t>
      </w:r>
    </w:p>
    <w:tbl>
      <w:tblPr>
        <w:tblW w:w="10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6629"/>
        <w:gridCol w:w="1417"/>
        <w:gridCol w:w="1509"/>
      </w:tblGrid>
      <w:tr w:rsidR="00480C49" w:rsidRPr="000E7055" w:rsidTr="000E7055">
        <w:trPr>
          <w:tblHeader/>
        </w:trPr>
        <w:tc>
          <w:tcPr>
            <w:tcW w:w="567" w:type="dxa"/>
            <w:tcBorders>
              <w:top w:val="single" w:sz="4" w:space="0" w:color="auto"/>
            </w:tcBorders>
            <w:vAlign w:val="center"/>
          </w:tcPr>
          <w:p w:rsidR="00480C49" w:rsidRPr="000E7055" w:rsidRDefault="00480C49" w:rsidP="00735DED">
            <w:pPr>
              <w:widowControl w:val="0"/>
              <w:ind w:left="-142" w:right="-75"/>
              <w:jc w:val="center"/>
              <w:rPr>
                <w:sz w:val="20"/>
                <w:szCs w:val="20"/>
              </w:rPr>
            </w:pPr>
            <w:r w:rsidRPr="000E7055">
              <w:rPr>
                <w:sz w:val="20"/>
                <w:szCs w:val="20"/>
              </w:rPr>
              <w:t>№ пп</w:t>
            </w:r>
          </w:p>
        </w:tc>
        <w:tc>
          <w:tcPr>
            <w:tcW w:w="6629" w:type="dxa"/>
            <w:tcBorders>
              <w:top w:val="single" w:sz="4" w:space="0" w:color="auto"/>
            </w:tcBorders>
            <w:vAlign w:val="center"/>
          </w:tcPr>
          <w:p w:rsidR="00480C49" w:rsidRPr="000E7055" w:rsidRDefault="00480C49" w:rsidP="00735DED">
            <w:pPr>
              <w:widowControl w:val="0"/>
              <w:jc w:val="center"/>
              <w:rPr>
                <w:sz w:val="20"/>
                <w:szCs w:val="20"/>
              </w:rPr>
            </w:pPr>
            <w:r w:rsidRPr="000E7055">
              <w:rPr>
                <w:sz w:val="20"/>
                <w:szCs w:val="20"/>
              </w:rPr>
              <w:t>Наименование показателей</w:t>
            </w:r>
          </w:p>
        </w:tc>
        <w:tc>
          <w:tcPr>
            <w:tcW w:w="1417" w:type="dxa"/>
            <w:tcBorders>
              <w:top w:val="single" w:sz="4" w:space="0" w:color="auto"/>
            </w:tcBorders>
            <w:vAlign w:val="center"/>
          </w:tcPr>
          <w:p w:rsidR="00480C49" w:rsidRPr="000E7055" w:rsidRDefault="00C4005F" w:rsidP="00735DED">
            <w:pPr>
              <w:widowControl w:val="0"/>
              <w:jc w:val="center"/>
              <w:rPr>
                <w:sz w:val="20"/>
                <w:szCs w:val="20"/>
              </w:rPr>
            </w:pPr>
            <w:r>
              <w:rPr>
                <w:sz w:val="20"/>
                <w:szCs w:val="20"/>
              </w:rPr>
              <w:t xml:space="preserve">Единицы </w:t>
            </w:r>
            <w:r w:rsidR="00480C49" w:rsidRPr="000E7055">
              <w:rPr>
                <w:sz w:val="20"/>
                <w:szCs w:val="20"/>
              </w:rPr>
              <w:t>измерения</w:t>
            </w:r>
          </w:p>
        </w:tc>
        <w:tc>
          <w:tcPr>
            <w:tcW w:w="1509" w:type="dxa"/>
            <w:tcBorders>
              <w:top w:val="single" w:sz="4" w:space="0" w:color="auto"/>
            </w:tcBorders>
            <w:vAlign w:val="center"/>
          </w:tcPr>
          <w:p w:rsidR="00480C49" w:rsidRPr="000E7055" w:rsidRDefault="00480C49" w:rsidP="00735DED">
            <w:pPr>
              <w:widowControl w:val="0"/>
              <w:jc w:val="center"/>
              <w:rPr>
                <w:sz w:val="20"/>
                <w:szCs w:val="20"/>
              </w:rPr>
            </w:pPr>
            <w:r w:rsidRPr="000E7055">
              <w:rPr>
                <w:sz w:val="20"/>
                <w:szCs w:val="20"/>
              </w:rPr>
              <w:t>Показатели</w:t>
            </w:r>
          </w:p>
        </w:tc>
      </w:tr>
      <w:tr w:rsidR="00480C49" w:rsidRPr="000E7055" w:rsidTr="000E7055">
        <w:trPr>
          <w:trHeight w:val="23"/>
        </w:trPr>
        <w:tc>
          <w:tcPr>
            <w:tcW w:w="567" w:type="dxa"/>
          </w:tcPr>
          <w:p w:rsidR="00480C49" w:rsidRPr="000E7055" w:rsidRDefault="00480C49" w:rsidP="00480C49">
            <w:pPr>
              <w:widowControl w:val="0"/>
              <w:rPr>
                <w:sz w:val="20"/>
                <w:szCs w:val="20"/>
              </w:rPr>
            </w:pPr>
            <w:r w:rsidRPr="000E7055">
              <w:rPr>
                <w:sz w:val="20"/>
                <w:szCs w:val="20"/>
              </w:rPr>
              <w:t>1.</w:t>
            </w:r>
          </w:p>
        </w:tc>
        <w:tc>
          <w:tcPr>
            <w:tcW w:w="6629" w:type="dxa"/>
          </w:tcPr>
          <w:p w:rsidR="00480C49" w:rsidRPr="000E7055" w:rsidRDefault="00480C49" w:rsidP="00480C49">
            <w:pPr>
              <w:widowControl w:val="0"/>
              <w:rPr>
                <w:sz w:val="20"/>
                <w:szCs w:val="20"/>
              </w:rPr>
            </w:pPr>
            <w:r w:rsidRPr="000E7055">
              <w:rPr>
                <w:sz w:val="20"/>
                <w:szCs w:val="20"/>
              </w:rPr>
              <w:t>Количество сформированных рыбопромысловых и рыбоводных участков Новосибирской области, всего</w:t>
            </w:r>
          </w:p>
        </w:tc>
        <w:tc>
          <w:tcPr>
            <w:tcW w:w="1417" w:type="dxa"/>
            <w:vAlign w:val="bottom"/>
          </w:tcPr>
          <w:p w:rsidR="00480C49" w:rsidRPr="000E7055" w:rsidRDefault="002E41B0" w:rsidP="00480C49">
            <w:pPr>
              <w:widowControl w:val="0"/>
              <w:jc w:val="center"/>
              <w:rPr>
                <w:sz w:val="20"/>
                <w:szCs w:val="20"/>
              </w:rPr>
            </w:pPr>
            <w:r>
              <w:rPr>
                <w:sz w:val="20"/>
                <w:szCs w:val="20"/>
              </w:rPr>
              <w:t>единиц</w:t>
            </w:r>
          </w:p>
        </w:tc>
        <w:tc>
          <w:tcPr>
            <w:tcW w:w="1509" w:type="dxa"/>
            <w:vAlign w:val="bottom"/>
          </w:tcPr>
          <w:p w:rsidR="00480C49" w:rsidRPr="000E7055" w:rsidRDefault="00480C49" w:rsidP="00480C49">
            <w:pPr>
              <w:widowControl w:val="0"/>
              <w:jc w:val="center"/>
              <w:rPr>
                <w:sz w:val="20"/>
                <w:szCs w:val="20"/>
              </w:rPr>
            </w:pPr>
            <w:r w:rsidRPr="000E7055">
              <w:rPr>
                <w:sz w:val="20"/>
                <w:szCs w:val="20"/>
              </w:rPr>
              <w:t>675</w:t>
            </w:r>
          </w:p>
        </w:tc>
      </w:tr>
      <w:tr w:rsidR="002E41B0" w:rsidRPr="000E7055" w:rsidTr="005817EF">
        <w:trPr>
          <w:trHeight w:val="23"/>
        </w:trPr>
        <w:tc>
          <w:tcPr>
            <w:tcW w:w="567" w:type="dxa"/>
          </w:tcPr>
          <w:p w:rsidR="002E41B0" w:rsidRPr="000E7055" w:rsidRDefault="002E41B0" w:rsidP="00480C49">
            <w:pPr>
              <w:widowControl w:val="0"/>
              <w:rPr>
                <w:sz w:val="20"/>
                <w:szCs w:val="20"/>
              </w:rPr>
            </w:pPr>
            <w:r w:rsidRPr="000E7055">
              <w:rPr>
                <w:sz w:val="20"/>
                <w:szCs w:val="20"/>
              </w:rPr>
              <w:t>1.1</w:t>
            </w:r>
          </w:p>
        </w:tc>
        <w:tc>
          <w:tcPr>
            <w:tcW w:w="6629" w:type="dxa"/>
          </w:tcPr>
          <w:p w:rsidR="002E41B0" w:rsidRPr="000E7055" w:rsidRDefault="002E41B0" w:rsidP="00480C49">
            <w:pPr>
              <w:widowControl w:val="0"/>
              <w:rPr>
                <w:sz w:val="20"/>
                <w:szCs w:val="20"/>
              </w:rPr>
            </w:pPr>
            <w:r w:rsidRPr="000E7055">
              <w:rPr>
                <w:sz w:val="20"/>
                <w:szCs w:val="20"/>
              </w:rPr>
              <w:t>в том числе, предоставленных в пользование</w:t>
            </w:r>
          </w:p>
        </w:tc>
        <w:tc>
          <w:tcPr>
            <w:tcW w:w="1417" w:type="dxa"/>
          </w:tcPr>
          <w:p w:rsidR="002E41B0" w:rsidRDefault="002E41B0" w:rsidP="002E41B0">
            <w:pPr>
              <w:jc w:val="center"/>
            </w:pPr>
            <w:r w:rsidRPr="00780C48">
              <w:rPr>
                <w:sz w:val="20"/>
                <w:szCs w:val="20"/>
              </w:rPr>
              <w:t>единиц</w:t>
            </w:r>
          </w:p>
        </w:tc>
        <w:tc>
          <w:tcPr>
            <w:tcW w:w="1509" w:type="dxa"/>
            <w:vAlign w:val="bottom"/>
          </w:tcPr>
          <w:p w:rsidR="002E41B0" w:rsidRPr="000E7055" w:rsidRDefault="002E41B0" w:rsidP="00480C49">
            <w:pPr>
              <w:widowControl w:val="0"/>
              <w:jc w:val="center"/>
              <w:rPr>
                <w:sz w:val="20"/>
                <w:szCs w:val="20"/>
              </w:rPr>
            </w:pPr>
            <w:r w:rsidRPr="000E7055">
              <w:rPr>
                <w:sz w:val="20"/>
                <w:szCs w:val="20"/>
              </w:rPr>
              <w:t>468</w:t>
            </w:r>
          </w:p>
        </w:tc>
      </w:tr>
      <w:tr w:rsidR="002E41B0" w:rsidRPr="000E7055" w:rsidTr="005817EF">
        <w:trPr>
          <w:trHeight w:val="23"/>
        </w:trPr>
        <w:tc>
          <w:tcPr>
            <w:tcW w:w="567" w:type="dxa"/>
          </w:tcPr>
          <w:p w:rsidR="002E41B0" w:rsidRPr="000E7055" w:rsidRDefault="002E41B0" w:rsidP="00480C49">
            <w:pPr>
              <w:widowControl w:val="0"/>
              <w:rPr>
                <w:sz w:val="20"/>
                <w:szCs w:val="20"/>
              </w:rPr>
            </w:pPr>
            <w:r w:rsidRPr="000E7055">
              <w:rPr>
                <w:sz w:val="20"/>
                <w:szCs w:val="20"/>
              </w:rPr>
              <w:t>1.2</w:t>
            </w:r>
          </w:p>
        </w:tc>
        <w:tc>
          <w:tcPr>
            <w:tcW w:w="6629" w:type="dxa"/>
          </w:tcPr>
          <w:p w:rsidR="002E41B0" w:rsidRPr="000E7055" w:rsidRDefault="002E41B0" w:rsidP="00480C49">
            <w:pPr>
              <w:widowControl w:val="0"/>
              <w:rPr>
                <w:sz w:val="20"/>
                <w:szCs w:val="20"/>
              </w:rPr>
            </w:pPr>
            <w:r w:rsidRPr="000E7055">
              <w:rPr>
                <w:sz w:val="20"/>
                <w:szCs w:val="20"/>
              </w:rPr>
              <w:t xml:space="preserve">из них: </w:t>
            </w:r>
          </w:p>
          <w:p w:rsidR="002E41B0" w:rsidRPr="000E7055" w:rsidRDefault="002E41B0" w:rsidP="00480C49">
            <w:pPr>
              <w:widowControl w:val="0"/>
              <w:rPr>
                <w:sz w:val="20"/>
                <w:szCs w:val="20"/>
              </w:rPr>
            </w:pPr>
            <w:r w:rsidRPr="000E7055">
              <w:rPr>
                <w:sz w:val="20"/>
                <w:szCs w:val="20"/>
              </w:rPr>
              <w:t>для промышленного рыболовства</w:t>
            </w:r>
          </w:p>
        </w:tc>
        <w:tc>
          <w:tcPr>
            <w:tcW w:w="1417" w:type="dxa"/>
          </w:tcPr>
          <w:p w:rsidR="002E41B0" w:rsidRDefault="002E41B0" w:rsidP="002E41B0">
            <w:pPr>
              <w:jc w:val="center"/>
            </w:pPr>
            <w:r w:rsidRPr="00780C48">
              <w:rPr>
                <w:sz w:val="20"/>
                <w:szCs w:val="20"/>
              </w:rPr>
              <w:t>единиц</w:t>
            </w:r>
          </w:p>
        </w:tc>
        <w:tc>
          <w:tcPr>
            <w:tcW w:w="1509" w:type="dxa"/>
            <w:vAlign w:val="bottom"/>
          </w:tcPr>
          <w:p w:rsidR="002E41B0" w:rsidRPr="000E7055" w:rsidRDefault="002E41B0" w:rsidP="00480C49">
            <w:pPr>
              <w:widowControl w:val="0"/>
              <w:jc w:val="center"/>
              <w:rPr>
                <w:sz w:val="20"/>
                <w:szCs w:val="20"/>
              </w:rPr>
            </w:pPr>
            <w:r w:rsidRPr="000E7055">
              <w:rPr>
                <w:sz w:val="20"/>
                <w:szCs w:val="20"/>
              </w:rPr>
              <w:t>247</w:t>
            </w:r>
          </w:p>
        </w:tc>
      </w:tr>
      <w:tr w:rsidR="002E41B0" w:rsidRPr="000E7055" w:rsidTr="005817EF">
        <w:trPr>
          <w:trHeight w:val="23"/>
        </w:trPr>
        <w:tc>
          <w:tcPr>
            <w:tcW w:w="567" w:type="dxa"/>
          </w:tcPr>
          <w:p w:rsidR="002E41B0" w:rsidRPr="000E7055" w:rsidRDefault="002E41B0" w:rsidP="00480C49">
            <w:pPr>
              <w:widowControl w:val="0"/>
              <w:rPr>
                <w:sz w:val="20"/>
                <w:szCs w:val="20"/>
              </w:rPr>
            </w:pPr>
            <w:r w:rsidRPr="000E7055">
              <w:rPr>
                <w:sz w:val="20"/>
                <w:szCs w:val="20"/>
              </w:rPr>
              <w:t>1.3</w:t>
            </w:r>
          </w:p>
        </w:tc>
        <w:tc>
          <w:tcPr>
            <w:tcW w:w="6629" w:type="dxa"/>
          </w:tcPr>
          <w:p w:rsidR="002E41B0" w:rsidRPr="000E7055" w:rsidRDefault="002E41B0" w:rsidP="00480C49">
            <w:pPr>
              <w:widowControl w:val="0"/>
              <w:rPr>
                <w:sz w:val="20"/>
                <w:szCs w:val="20"/>
              </w:rPr>
            </w:pPr>
            <w:r w:rsidRPr="000E7055">
              <w:rPr>
                <w:sz w:val="20"/>
                <w:szCs w:val="20"/>
              </w:rPr>
              <w:t>для товарного рыбоводства</w:t>
            </w:r>
          </w:p>
        </w:tc>
        <w:tc>
          <w:tcPr>
            <w:tcW w:w="1417" w:type="dxa"/>
          </w:tcPr>
          <w:p w:rsidR="002E41B0" w:rsidRDefault="002E41B0" w:rsidP="002E41B0">
            <w:pPr>
              <w:jc w:val="center"/>
            </w:pPr>
            <w:r w:rsidRPr="00780C48">
              <w:rPr>
                <w:sz w:val="20"/>
                <w:szCs w:val="20"/>
              </w:rPr>
              <w:t>единиц</w:t>
            </w:r>
          </w:p>
        </w:tc>
        <w:tc>
          <w:tcPr>
            <w:tcW w:w="1509" w:type="dxa"/>
            <w:vAlign w:val="bottom"/>
          </w:tcPr>
          <w:p w:rsidR="002E41B0" w:rsidRPr="000E7055" w:rsidRDefault="002E41B0" w:rsidP="00480C49">
            <w:pPr>
              <w:widowControl w:val="0"/>
              <w:jc w:val="center"/>
              <w:rPr>
                <w:sz w:val="20"/>
                <w:szCs w:val="20"/>
              </w:rPr>
            </w:pPr>
            <w:r w:rsidRPr="000E7055">
              <w:rPr>
                <w:sz w:val="20"/>
                <w:szCs w:val="20"/>
              </w:rPr>
              <w:t>197</w:t>
            </w:r>
          </w:p>
        </w:tc>
      </w:tr>
      <w:tr w:rsidR="002E41B0" w:rsidRPr="000E7055" w:rsidTr="005817EF">
        <w:trPr>
          <w:trHeight w:val="23"/>
        </w:trPr>
        <w:tc>
          <w:tcPr>
            <w:tcW w:w="567" w:type="dxa"/>
          </w:tcPr>
          <w:p w:rsidR="002E41B0" w:rsidRPr="000E7055" w:rsidRDefault="002E41B0" w:rsidP="00480C49">
            <w:pPr>
              <w:widowControl w:val="0"/>
              <w:rPr>
                <w:sz w:val="20"/>
                <w:szCs w:val="20"/>
              </w:rPr>
            </w:pPr>
            <w:r w:rsidRPr="000E7055">
              <w:rPr>
                <w:sz w:val="20"/>
                <w:szCs w:val="20"/>
              </w:rPr>
              <w:t>1.4</w:t>
            </w:r>
          </w:p>
        </w:tc>
        <w:tc>
          <w:tcPr>
            <w:tcW w:w="6629" w:type="dxa"/>
          </w:tcPr>
          <w:p w:rsidR="002E41B0" w:rsidRPr="000E7055" w:rsidRDefault="002E41B0" w:rsidP="00480C49">
            <w:pPr>
              <w:widowControl w:val="0"/>
              <w:rPr>
                <w:sz w:val="20"/>
                <w:szCs w:val="20"/>
              </w:rPr>
            </w:pPr>
            <w:r w:rsidRPr="000E7055">
              <w:rPr>
                <w:sz w:val="20"/>
                <w:szCs w:val="20"/>
              </w:rPr>
              <w:t>для организации любительского и спортивного рыболовства</w:t>
            </w:r>
          </w:p>
        </w:tc>
        <w:tc>
          <w:tcPr>
            <w:tcW w:w="1417" w:type="dxa"/>
          </w:tcPr>
          <w:p w:rsidR="002E41B0" w:rsidRDefault="002E41B0" w:rsidP="002E41B0">
            <w:pPr>
              <w:jc w:val="center"/>
            </w:pPr>
            <w:r w:rsidRPr="00780C48">
              <w:rPr>
                <w:sz w:val="20"/>
                <w:szCs w:val="20"/>
              </w:rPr>
              <w:t>единиц</w:t>
            </w:r>
          </w:p>
        </w:tc>
        <w:tc>
          <w:tcPr>
            <w:tcW w:w="1509" w:type="dxa"/>
            <w:vAlign w:val="bottom"/>
          </w:tcPr>
          <w:p w:rsidR="002E41B0" w:rsidRPr="000E7055" w:rsidRDefault="002E41B0" w:rsidP="00480C49">
            <w:pPr>
              <w:widowControl w:val="0"/>
              <w:jc w:val="center"/>
              <w:rPr>
                <w:sz w:val="20"/>
                <w:szCs w:val="20"/>
              </w:rPr>
            </w:pPr>
            <w:r w:rsidRPr="000E7055">
              <w:rPr>
                <w:sz w:val="20"/>
                <w:szCs w:val="20"/>
              </w:rPr>
              <w:t>24</w:t>
            </w:r>
          </w:p>
        </w:tc>
      </w:tr>
      <w:tr w:rsidR="002E41B0" w:rsidRPr="000E7055" w:rsidTr="005817EF">
        <w:trPr>
          <w:trHeight w:val="23"/>
        </w:trPr>
        <w:tc>
          <w:tcPr>
            <w:tcW w:w="567" w:type="dxa"/>
          </w:tcPr>
          <w:p w:rsidR="002E41B0" w:rsidRPr="000E7055" w:rsidRDefault="002E41B0" w:rsidP="00480C49">
            <w:pPr>
              <w:widowControl w:val="0"/>
              <w:rPr>
                <w:sz w:val="20"/>
                <w:szCs w:val="20"/>
              </w:rPr>
            </w:pPr>
            <w:r w:rsidRPr="000E7055">
              <w:rPr>
                <w:sz w:val="20"/>
                <w:szCs w:val="20"/>
              </w:rPr>
              <w:t>2.</w:t>
            </w:r>
          </w:p>
        </w:tc>
        <w:tc>
          <w:tcPr>
            <w:tcW w:w="6629" w:type="dxa"/>
          </w:tcPr>
          <w:p w:rsidR="002E41B0" w:rsidRPr="000E7055" w:rsidRDefault="002E41B0" w:rsidP="00480C49">
            <w:pPr>
              <w:widowControl w:val="0"/>
              <w:rPr>
                <w:sz w:val="20"/>
                <w:szCs w:val="20"/>
              </w:rPr>
            </w:pPr>
            <w:r w:rsidRPr="000E7055">
              <w:rPr>
                <w:sz w:val="20"/>
                <w:szCs w:val="20"/>
              </w:rPr>
              <w:t>Общее количество организаций и индивидуальных предпринимателей</w:t>
            </w:r>
          </w:p>
        </w:tc>
        <w:tc>
          <w:tcPr>
            <w:tcW w:w="1417" w:type="dxa"/>
          </w:tcPr>
          <w:p w:rsidR="002E41B0" w:rsidRDefault="002E41B0" w:rsidP="002E41B0">
            <w:pPr>
              <w:jc w:val="center"/>
            </w:pPr>
            <w:r w:rsidRPr="00780C48">
              <w:rPr>
                <w:sz w:val="20"/>
                <w:szCs w:val="20"/>
              </w:rPr>
              <w:t>единиц</w:t>
            </w:r>
          </w:p>
        </w:tc>
        <w:tc>
          <w:tcPr>
            <w:tcW w:w="1509" w:type="dxa"/>
            <w:vAlign w:val="bottom"/>
          </w:tcPr>
          <w:p w:rsidR="002E41B0" w:rsidRPr="000E7055" w:rsidRDefault="002E41B0" w:rsidP="00480C49">
            <w:pPr>
              <w:widowControl w:val="0"/>
              <w:jc w:val="center"/>
              <w:rPr>
                <w:sz w:val="20"/>
                <w:szCs w:val="20"/>
              </w:rPr>
            </w:pPr>
            <w:r w:rsidRPr="000E7055">
              <w:rPr>
                <w:sz w:val="20"/>
                <w:szCs w:val="20"/>
              </w:rPr>
              <w:t>258</w:t>
            </w:r>
          </w:p>
        </w:tc>
      </w:tr>
      <w:tr w:rsidR="00480C49" w:rsidRPr="000E7055" w:rsidTr="000E7055">
        <w:trPr>
          <w:trHeight w:val="23"/>
        </w:trPr>
        <w:tc>
          <w:tcPr>
            <w:tcW w:w="567" w:type="dxa"/>
          </w:tcPr>
          <w:p w:rsidR="00480C49" w:rsidRPr="000E7055" w:rsidRDefault="00480C49" w:rsidP="00480C49">
            <w:pPr>
              <w:widowControl w:val="0"/>
              <w:rPr>
                <w:sz w:val="20"/>
                <w:szCs w:val="20"/>
              </w:rPr>
            </w:pPr>
          </w:p>
        </w:tc>
        <w:tc>
          <w:tcPr>
            <w:tcW w:w="6629" w:type="dxa"/>
          </w:tcPr>
          <w:p w:rsidR="00480C49" w:rsidRPr="000E7055" w:rsidRDefault="00480C49" w:rsidP="00480C49">
            <w:pPr>
              <w:widowControl w:val="0"/>
              <w:rPr>
                <w:sz w:val="20"/>
                <w:szCs w:val="20"/>
              </w:rPr>
            </w:pPr>
            <w:r w:rsidRPr="000E7055">
              <w:rPr>
                <w:sz w:val="20"/>
                <w:szCs w:val="20"/>
              </w:rPr>
              <w:t>в том числе:</w:t>
            </w:r>
          </w:p>
        </w:tc>
        <w:tc>
          <w:tcPr>
            <w:tcW w:w="2926" w:type="dxa"/>
            <w:gridSpan w:val="2"/>
            <w:vAlign w:val="bottom"/>
          </w:tcPr>
          <w:p w:rsidR="00480C49" w:rsidRPr="000E7055" w:rsidRDefault="00480C49" w:rsidP="00480C49">
            <w:pPr>
              <w:widowControl w:val="0"/>
              <w:jc w:val="center"/>
              <w:rPr>
                <w:sz w:val="20"/>
                <w:szCs w:val="20"/>
              </w:rPr>
            </w:pPr>
          </w:p>
        </w:tc>
      </w:tr>
      <w:tr w:rsidR="002E41B0" w:rsidRPr="000E7055" w:rsidTr="005817EF">
        <w:trPr>
          <w:trHeight w:val="23"/>
        </w:trPr>
        <w:tc>
          <w:tcPr>
            <w:tcW w:w="567" w:type="dxa"/>
          </w:tcPr>
          <w:p w:rsidR="002E41B0" w:rsidRPr="000E7055" w:rsidRDefault="002E41B0" w:rsidP="00480C49">
            <w:pPr>
              <w:widowControl w:val="0"/>
              <w:rPr>
                <w:sz w:val="20"/>
                <w:szCs w:val="20"/>
              </w:rPr>
            </w:pPr>
            <w:r w:rsidRPr="000E7055">
              <w:rPr>
                <w:sz w:val="20"/>
                <w:szCs w:val="20"/>
              </w:rPr>
              <w:t>2.1</w:t>
            </w:r>
          </w:p>
        </w:tc>
        <w:tc>
          <w:tcPr>
            <w:tcW w:w="6629" w:type="dxa"/>
          </w:tcPr>
          <w:p w:rsidR="002E41B0" w:rsidRPr="000E7055" w:rsidRDefault="002E41B0" w:rsidP="00480C49">
            <w:pPr>
              <w:widowControl w:val="0"/>
              <w:rPr>
                <w:sz w:val="20"/>
                <w:szCs w:val="20"/>
              </w:rPr>
            </w:pPr>
            <w:r w:rsidRPr="000E7055">
              <w:rPr>
                <w:sz w:val="20"/>
                <w:szCs w:val="20"/>
              </w:rPr>
              <w:t>рыбодобывающие</w:t>
            </w:r>
          </w:p>
        </w:tc>
        <w:tc>
          <w:tcPr>
            <w:tcW w:w="1417" w:type="dxa"/>
          </w:tcPr>
          <w:p w:rsidR="002E41B0" w:rsidRDefault="002E41B0" w:rsidP="002E41B0">
            <w:pPr>
              <w:jc w:val="center"/>
            </w:pPr>
            <w:r w:rsidRPr="00FA2BC3">
              <w:rPr>
                <w:sz w:val="20"/>
                <w:szCs w:val="20"/>
              </w:rPr>
              <w:t>единиц</w:t>
            </w:r>
          </w:p>
        </w:tc>
        <w:tc>
          <w:tcPr>
            <w:tcW w:w="1509" w:type="dxa"/>
            <w:vAlign w:val="bottom"/>
          </w:tcPr>
          <w:p w:rsidR="002E41B0" w:rsidRPr="000E7055" w:rsidRDefault="002E41B0" w:rsidP="00480C49">
            <w:pPr>
              <w:widowControl w:val="0"/>
              <w:jc w:val="center"/>
              <w:rPr>
                <w:sz w:val="20"/>
                <w:szCs w:val="20"/>
              </w:rPr>
            </w:pPr>
            <w:r w:rsidRPr="000E7055">
              <w:rPr>
                <w:sz w:val="20"/>
                <w:szCs w:val="20"/>
              </w:rPr>
              <w:t>41</w:t>
            </w:r>
          </w:p>
        </w:tc>
      </w:tr>
      <w:tr w:rsidR="002E41B0" w:rsidRPr="000E7055" w:rsidTr="005817EF">
        <w:trPr>
          <w:trHeight w:val="23"/>
        </w:trPr>
        <w:tc>
          <w:tcPr>
            <w:tcW w:w="567" w:type="dxa"/>
          </w:tcPr>
          <w:p w:rsidR="002E41B0" w:rsidRPr="000E7055" w:rsidRDefault="002E41B0" w:rsidP="00480C49">
            <w:pPr>
              <w:widowControl w:val="0"/>
              <w:rPr>
                <w:sz w:val="20"/>
                <w:szCs w:val="20"/>
              </w:rPr>
            </w:pPr>
            <w:r w:rsidRPr="000E7055">
              <w:rPr>
                <w:sz w:val="20"/>
                <w:szCs w:val="20"/>
              </w:rPr>
              <w:t>2.2</w:t>
            </w:r>
          </w:p>
        </w:tc>
        <w:tc>
          <w:tcPr>
            <w:tcW w:w="6629" w:type="dxa"/>
          </w:tcPr>
          <w:p w:rsidR="002E41B0" w:rsidRPr="000E7055" w:rsidRDefault="002E41B0" w:rsidP="00480C49">
            <w:pPr>
              <w:widowControl w:val="0"/>
              <w:rPr>
                <w:sz w:val="20"/>
                <w:szCs w:val="20"/>
              </w:rPr>
            </w:pPr>
            <w:r w:rsidRPr="000E7055">
              <w:rPr>
                <w:sz w:val="20"/>
                <w:szCs w:val="20"/>
              </w:rPr>
              <w:t>рыбоперерабатывающие</w:t>
            </w:r>
          </w:p>
        </w:tc>
        <w:tc>
          <w:tcPr>
            <w:tcW w:w="1417" w:type="dxa"/>
          </w:tcPr>
          <w:p w:rsidR="002E41B0" w:rsidRDefault="002E41B0" w:rsidP="002E41B0">
            <w:pPr>
              <w:jc w:val="center"/>
            </w:pPr>
            <w:r w:rsidRPr="00FA2BC3">
              <w:rPr>
                <w:sz w:val="20"/>
                <w:szCs w:val="20"/>
              </w:rPr>
              <w:t>единиц</w:t>
            </w:r>
          </w:p>
        </w:tc>
        <w:tc>
          <w:tcPr>
            <w:tcW w:w="1509" w:type="dxa"/>
            <w:vAlign w:val="bottom"/>
          </w:tcPr>
          <w:p w:rsidR="002E41B0" w:rsidRPr="000E7055" w:rsidRDefault="002E41B0" w:rsidP="00480C49">
            <w:pPr>
              <w:widowControl w:val="0"/>
              <w:jc w:val="center"/>
              <w:rPr>
                <w:sz w:val="20"/>
                <w:szCs w:val="20"/>
              </w:rPr>
            </w:pPr>
            <w:r w:rsidRPr="000E7055">
              <w:rPr>
                <w:sz w:val="20"/>
                <w:szCs w:val="20"/>
              </w:rPr>
              <w:t>48</w:t>
            </w:r>
          </w:p>
        </w:tc>
      </w:tr>
      <w:tr w:rsidR="002E41B0" w:rsidRPr="000E7055" w:rsidTr="005817EF">
        <w:trPr>
          <w:trHeight w:val="23"/>
        </w:trPr>
        <w:tc>
          <w:tcPr>
            <w:tcW w:w="567" w:type="dxa"/>
          </w:tcPr>
          <w:p w:rsidR="002E41B0" w:rsidRPr="000E7055" w:rsidRDefault="002E41B0" w:rsidP="00480C49">
            <w:pPr>
              <w:widowControl w:val="0"/>
              <w:rPr>
                <w:sz w:val="20"/>
                <w:szCs w:val="20"/>
              </w:rPr>
            </w:pPr>
            <w:r w:rsidRPr="000E7055">
              <w:rPr>
                <w:sz w:val="20"/>
                <w:szCs w:val="20"/>
              </w:rPr>
              <w:t>2.3</w:t>
            </w:r>
          </w:p>
        </w:tc>
        <w:tc>
          <w:tcPr>
            <w:tcW w:w="6629" w:type="dxa"/>
          </w:tcPr>
          <w:p w:rsidR="002E41B0" w:rsidRPr="000E7055" w:rsidRDefault="002E41B0" w:rsidP="00480C49">
            <w:pPr>
              <w:widowControl w:val="0"/>
              <w:rPr>
                <w:sz w:val="20"/>
                <w:szCs w:val="20"/>
              </w:rPr>
            </w:pPr>
            <w:r w:rsidRPr="000E7055">
              <w:rPr>
                <w:sz w:val="20"/>
                <w:szCs w:val="20"/>
              </w:rPr>
              <w:t>осуществляющие товарное рыбоводство</w:t>
            </w:r>
          </w:p>
        </w:tc>
        <w:tc>
          <w:tcPr>
            <w:tcW w:w="1417" w:type="dxa"/>
          </w:tcPr>
          <w:p w:rsidR="002E41B0" w:rsidRDefault="002E41B0" w:rsidP="002E41B0">
            <w:pPr>
              <w:jc w:val="center"/>
            </w:pPr>
            <w:r w:rsidRPr="00FA2BC3">
              <w:rPr>
                <w:sz w:val="20"/>
                <w:szCs w:val="20"/>
              </w:rPr>
              <w:t>единиц</w:t>
            </w:r>
          </w:p>
        </w:tc>
        <w:tc>
          <w:tcPr>
            <w:tcW w:w="1509" w:type="dxa"/>
            <w:vAlign w:val="bottom"/>
          </w:tcPr>
          <w:p w:rsidR="002E41B0" w:rsidRPr="000E7055" w:rsidRDefault="002E41B0" w:rsidP="00480C49">
            <w:pPr>
              <w:widowControl w:val="0"/>
              <w:jc w:val="center"/>
              <w:rPr>
                <w:sz w:val="20"/>
                <w:szCs w:val="20"/>
              </w:rPr>
            </w:pPr>
            <w:r w:rsidRPr="000E7055">
              <w:rPr>
                <w:sz w:val="20"/>
                <w:szCs w:val="20"/>
              </w:rPr>
              <w:t>152</w:t>
            </w:r>
          </w:p>
        </w:tc>
      </w:tr>
      <w:tr w:rsidR="002E41B0" w:rsidRPr="000E7055" w:rsidTr="005817EF">
        <w:trPr>
          <w:trHeight w:val="23"/>
        </w:trPr>
        <w:tc>
          <w:tcPr>
            <w:tcW w:w="567" w:type="dxa"/>
          </w:tcPr>
          <w:p w:rsidR="002E41B0" w:rsidRPr="000E7055" w:rsidRDefault="002E41B0" w:rsidP="00480C49">
            <w:pPr>
              <w:widowControl w:val="0"/>
              <w:rPr>
                <w:sz w:val="20"/>
                <w:szCs w:val="20"/>
              </w:rPr>
            </w:pPr>
            <w:r w:rsidRPr="000E7055">
              <w:rPr>
                <w:sz w:val="20"/>
                <w:szCs w:val="20"/>
              </w:rPr>
              <w:t>2.4</w:t>
            </w:r>
          </w:p>
        </w:tc>
        <w:tc>
          <w:tcPr>
            <w:tcW w:w="6629" w:type="dxa"/>
          </w:tcPr>
          <w:p w:rsidR="002E41B0" w:rsidRPr="000E7055" w:rsidRDefault="002E41B0" w:rsidP="00480C49">
            <w:pPr>
              <w:widowControl w:val="0"/>
              <w:rPr>
                <w:sz w:val="20"/>
                <w:szCs w:val="20"/>
              </w:rPr>
            </w:pPr>
            <w:r w:rsidRPr="000E7055">
              <w:rPr>
                <w:sz w:val="20"/>
                <w:szCs w:val="20"/>
              </w:rPr>
              <w:t>осуществляющие организацию любительского и спортивного рыболовства</w:t>
            </w:r>
          </w:p>
        </w:tc>
        <w:tc>
          <w:tcPr>
            <w:tcW w:w="1417" w:type="dxa"/>
          </w:tcPr>
          <w:p w:rsidR="002E41B0" w:rsidRDefault="002E41B0" w:rsidP="002E41B0">
            <w:pPr>
              <w:jc w:val="center"/>
            </w:pPr>
            <w:r w:rsidRPr="00FA2BC3">
              <w:rPr>
                <w:sz w:val="20"/>
                <w:szCs w:val="20"/>
              </w:rPr>
              <w:t>единиц</w:t>
            </w:r>
          </w:p>
        </w:tc>
        <w:tc>
          <w:tcPr>
            <w:tcW w:w="1509" w:type="dxa"/>
            <w:vAlign w:val="bottom"/>
          </w:tcPr>
          <w:p w:rsidR="002E41B0" w:rsidRPr="000E7055" w:rsidRDefault="002E41B0" w:rsidP="00480C49">
            <w:pPr>
              <w:widowControl w:val="0"/>
              <w:jc w:val="center"/>
              <w:rPr>
                <w:sz w:val="20"/>
                <w:szCs w:val="20"/>
              </w:rPr>
            </w:pPr>
            <w:r w:rsidRPr="000E7055">
              <w:rPr>
                <w:sz w:val="20"/>
                <w:szCs w:val="20"/>
              </w:rPr>
              <w:t>9</w:t>
            </w:r>
          </w:p>
        </w:tc>
      </w:tr>
      <w:tr w:rsidR="002E41B0" w:rsidRPr="000E7055" w:rsidTr="005817EF">
        <w:trPr>
          <w:trHeight w:val="23"/>
        </w:trPr>
        <w:tc>
          <w:tcPr>
            <w:tcW w:w="567" w:type="dxa"/>
          </w:tcPr>
          <w:p w:rsidR="002E41B0" w:rsidRPr="000E7055" w:rsidRDefault="002E41B0" w:rsidP="00480C49">
            <w:pPr>
              <w:widowControl w:val="0"/>
              <w:rPr>
                <w:sz w:val="20"/>
                <w:szCs w:val="20"/>
              </w:rPr>
            </w:pPr>
            <w:r w:rsidRPr="000E7055">
              <w:rPr>
                <w:sz w:val="20"/>
                <w:szCs w:val="20"/>
              </w:rPr>
              <w:t>2.5</w:t>
            </w:r>
          </w:p>
        </w:tc>
        <w:tc>
          <w:tcPr>
            <w:tcW w:w="6629" w:type="dxa"/>
          </w:tcPr>
          <w:p w:rsidR="002E41B0" w:rsidRPr="000E7055" w:rsidRDefault="002E41B0" w:rsidP="00480C49">
            <w:pPr>
              <w:widowControl w:val="0"/>
              <w:rPr>
                <w:sz w:val="20"/>
                <w:szCs w:val="20"/>
              </w:rPr>
            </w:pPr>
            <w:r w:rsidRPr="000E7055">
              <w:rPr>
                <w:sz w:val="20"/>
                <w:szCs w:val="20"/>
              </w:rPr>
              <w:t>рыбопитомники и инкубационные цеха</w:t>
            </w:r>
          </w:p>
        </w:tc>
        <w:tc>
          <w:tcPr>
            <w:tcW w:w="1417" w:type="dxa"/>
          </w:tcPr>
          <w:p w:rsidR="002E41B0" w:rsidRDefault="002E41B0" w:rsidP="002E41B0">
            <w:pPr>
              <w:jc w:val="center"/>
            </w:pPr>
            <w:r w:rsidRPr="00FA2BC3">
              <w:rPr>
                <w:sz w:val="20"/>
                <w:szCs w:val="20"/>
              </w:rPr>
              <w:t>единиц</w:t>
            </w:r>
          </w:p>
        </w:tc>
        <w:tc>
          <w:tcPr>
            <w:tcW w:w="1509" w:type="dxa"/>
            <w:vAlign w:val="bottom"/>
          </w:tcPr>
          <w:p w:rsidR="002E41B0" w:rsidRPr="000E7055" w:rsidRDefault="002E41B0" w:rsidP="00480C49">
            <w:pPr>
              <w:widowControl w:val="0"/>
              <w:jc w:val="center"/>
              <w:rPr>
                <w:sz w:val="20"/>
                <w:szCs w:val="20"/>
              </w:rPr>
            </w:pPr>
            <w:r w:rsidRPr="000E7055">
              <w:rPr>
                <w:sz w:val="20"/>
                <w:szCs w:val="20"/>
              </w:rPr>
              <w:t>8</w:t>
            </w:r>
          </w:p>
        </w:tc>
      </w:tr>
      <w:tr w:rsidR="00480C49" w:rsidRPr="000E7055" w:rsidTr="000E7055">
        <w:trPr>
          <w:trHeight w:val="23"/>
        </w:trPr>
        <w:tc>
          <w:tcPr>
            <w:tcW w:w="567" w:type="dxa"/>
          </w:tcPr>
          <w:p w:rsidR="00480C49" w:rsidRPr="000E7055" w:rsidRDefault="00480C49" w:rsidP="00480C49">
            <w:pPr>
              <w:widowControl w:val="0"/>
              <w:rPr>
                <w:sz w:val="20"/>
                <w:szCs w:val="20"/>
              </w:rPr>
            </w:pPr>
            <w:r w:rsidRPr="000E7055">
              <w:rPr>
                <w:sz w:val="20"/>
                <w:szCs w:val="20"/>
              </w:rPr>
              <w:t>3.</w:t>
            </w:r>
          </w:p>
        </w:tc>
        <w:tc>
          <w:tcPr>
            <w:tcW w:w="6629" w:type="dxa"/>
          </w:tcPr>
          <w:p w:rsidR="00480C49" w:rsidRPr="000E7055" w:rsidRDefault="00480C49" w:rsidP="00480C49">
            <w:pPr>
              <w:widowControl w:val="0"/>
              <w:rPr>
                <w:sz w:val="20"/>
                <w:szCs w:val="20"/>
              </w:rPr>
            </w:pPr>
            <w:r w:rsidRPr="000E7055">
              <w:rPr>
                <w:sz w:val="20"/>
                <w:szCs w:val="20"/>
              </w:rPr>
              <w:t>Общая численность работающих</w:t>
            </w:r>
          </w:p>
        </w:tc>
        <w:tc>
          <w:tcPr>
            <w:tcW w:w="1417" w:type="dxa"/>
            <w:vAlign w:val="bottom"/>
          </w:tcPr>
          <w:p w:rsidR="00480C49" w:rsidRPr="000E7055" w:rsidRDefault="002E41B0" w:rsidP="00480C49">
            <w:pPr>
              <w:widowControl w:val="0"/>
              <w:jc w:val="center"/>
              <w:rPr>
                <w:sz w:val="20"/>
                <w:szCs w:val="20"/>
              </w:rPr>
            </w:pPr>
            <w:r>
              <w:rPr>
                <w:sz w:val="20"/>
                <w:szCs w:val="20"/>
              </w:rPr>
              <w:t>человек</w:t>
            </w:r>
          </w:p>
        </w:tc>
        <w:tc>
          <w:tcPr>
            <w:tcW w:w="1509" w:type="dxa"/>
            <w:vAlign w:val="bottom"/>
          </w:tcPr>
          <w:p w:rsidR="00480C49" w:rsidRPr="000E7055" w:rsidRDefault="00480C49" w:rsidP="00480C49">
            <w:pPr>
              <w:widowControl w:val="0"/>
              <w:jc w:val="center"/>
              <w:rPr>
                <w:sz w:val="20"/>
                <w:szCs w:val="20"/>
              </w:rPr>
            </w:pPr>
            <w:r w:rsidRPr="000E7055">
              <w:rPr>
                <w:sz w:val="20"/>
                <w:szCs w:val="20"/>
              </w:rPr>
              <w:t>3</w:t>
            </w:r>
            <w:r w:rsidR="005E2EA4" w:rsidRPr="000E7055">
              <w:rPr>
                <w:sz w:val="20"/>
                <w:szCs w:val="20"/>
              </w:rPr>
              <w:t> </w:t>
            </w:r>
            <w:r w:rsidRPr="000E7055">
              <w:rPr>
                <w:sz w:val="20"/>
                <w:szCs w:val="20"/>
              </w:rPr>
              <w:t>461</w:t>
            </w:r>
          </w:p>
        </w:tc>
      </w:tr>
      <w:tr w:rsidR="00480C49" w:rsidRPr="000E7055" w:rsidTr="000E7055">
        <w:trPr>
          <w:trHeight w:val="23"/>
        </w:trPr>
        <w:tc>
          <w:tcPr>
            <w:tcW w:w="567" w:type="dxa"/>
          </w:tcPr>
          <w:p w:rsidR="00480C49" w:rsidRPr="000E7055" w:rsidRDefault="00480C49" w:rsidP="00480C49">
            <w:pPr>
              <w:widowControl w:val="0"/>
              <w:rPr>
                <w:sz w:val="20"/>
                <w:szCs w:val="20"/>
              </w:rPr>
            </w:pPr>
          </w:p>
        </w:tc>
        <w:tc>
          <w:tcPr>
            <w:tcW w:w="6629" w:type="dxa"/>
          </w:tcPr>
          <w:p w:rsidR="00480C49" w:rsidRPr="000E7055" w:rsidRDefault="00480C49" w:rsidP="00480C49">
            <w:pPr>
              <w:widowControl w:val="0"/>
              <w:rPr>
                <w:sz w:val="20"/>
                <w:szCs w:val="20"/>
              </w:rPr>
            </w:pPr>
            <w:r w:rsidRPr="000E7055">
              <w:rPr>
                <w:sz w:val="20"/>
                <w:szCs w:val="20"/>
              </w:rPr>
              <w:t>в том числе:</w:t>
            </w:r>
          </w:p>
        </w:tc>
        <w:tc>
          <w:tcPr>
            <w:tcW w:w="2926" w:type="dxa"/>
            <w:gridSpan w:val="2"/>
            <w:vAlign w:val="bottom"/>
          </w:tcPr>
          <w:p w:rsidR="00480C49" w:rsidRPr="000E7055" w:rsidRDefault="00480C49" w:rsidP="00480C49">
            <w:pPr>
              <w:widowControl w:val="0"/>
              <w:jc w:val="center"/>
              <w:rPr>
                <w:sz w:val="20"/>
                <w:szCs w:val="20"/>
              </w:rPr>
            </w:pPr>
          </w:p>
        </w:tc>
      </w:tr>
      <w:tr w:rsidR="002E41B0" w:rsidRPr="000E7055" w:rsidTr="005817EF">
        <w:trPr>
          <w:trHeight w:val="23"/>
        </w:trPr>
        <w:tc>
          <w:tcPr>
            <w:tcW w:w="567" w:type="dxa"/>
          </w:tcPr>
          <w:p w:rsidR="002E41B0" w:rsidRPr="000E7055" w:rsidRDefault="002E41B0" w:rsidP="00480C49">
            <w:pPr>
              <w:widowControl w:val="0"/>
              <w:rPr>
                <w:sz w:val="20"/>
                <w:szCs w:val="20"/>
              </w:rPr>
            </w:pPr>
            <w:r w:rsidRPr="000E7055">
              <w:rPr>
                <w:sz w:val="20"/>
                <w:szCs w:val="20"/>
              </w:rPr>
              <w:t>3.1</w:t>
            </w:r>
          </w:p>
        </w:tc>
        <w:tc>
          <w:tcPr>
            <w:tcW w:w="6629" w:type="dxa"/>
          </w:tcPr>
          <w:p w:rsidR="002E41B0" w:rsidRPr="000E7055" w:rsidRDefault="002E41B0" w:rsidP="00480C49">
            <w:pPr>
              <w:widowControl w:val="0"/>
              <w:rPr>
                <w:sz w:val="20"/>
                <w:szCs w:val="20"/>
              </w:rPr>
            </w:pPr>
            <w:r w:rsidRPr="000E7055">
              <w:rPr>
                <w:sz w:val="20"/>
                <w:szCs w:val="20"/>
              </w:rPr>
              <w:t>в рыбодобывающих организациях</w:t>
            </w:r>
          </w:p>
        </w:tc>
        <w:tc>
          <w:tcPr>
            <w:tcW w:w="1417" w:type="dxa"/>
          </w:tcPr>
          <w:p w:rsidR="002E41B0" w:rsidRDefault="002E41B0" w:rsidP="002E41B0">
            <w:pPr>
              <w:jc w:val="center"/>
            </w:pPr>
            <w:r w:rsidRPr="00D52C9A">
              <w:rPr>
                <w:sz w:val="20"/>
                <w:szCs w:val="20"/>
              </w:rPr>
              <w:t>человек</w:t>
            </w:r>
          </w:p>
        </w:tc>
        <w:tc>
          <w:tcPr>
            <w:tcW w:w="1509" w:type="dxa"/>
            <w:vAlign w:val="bottom"/>
          </w:tcPr>
          <w:p w:rsidR="002E41B0" w:rsidRPr="000E7055" w:rsidRDefault="002E41B0" w:rsidP="00480C49">
            <w:pPr>
              <w:widowControl w:val="0"/>
              <w:jc w:val="center"/>
              <w:rPr>
                <w:sz w:val="20"/>
                <w:szCs w:val="20"/>
              </w:rPr>
            </w:pPr>
            <w:r w:rsidRPr="000E7055">
              <w:rPr>
                <w:sz w:val="20"/>
                <w:szCs w:val="20"/>
              </w:rPr>
              <w:t>1 230</w:t>
            </w:r>
          </w:p>
        </w:tc>
      </w:tr>
      <w:tr w:rsidR="002E41B0" w:rsidRPr="000E7055" w:rsidTr="005817EF">
        <w:trPr>
          <w:trHeight w:val="23"/>
        </w:trPr>
        <w:tc>
          <w:tcPr>
            <w:tcW w:w="567" w:type="dxa"/>
          </w:tcPr>
          <w:p w:rsidR="002E41B0" w:rsidRPr="000E7055" w:rsidRDefault="002E41B0" w:rsidP="00480C49">
            <w:pPr>
              <w:widowControl w:val="0"/>
              <w:rPr>
                <w:sz w:val="20"/>
                <w:szCs w:val="20"/>
              </w:rPr>
            </w:pPr>
            <w:r w:rsidRPr="000E7055">
              <w:rPr>
                <w:sz w:val="20"/>
                <w:szCs w:val="20"/>
              </w:rPr>
              <w:t>3.2</w:t>
            </w:r>
          </w:p>
        </w:tc>
        <w:tc>
          <w:tcPr>
            <w:tcW w:w="6629" w:type="dxa"/>
          </w:tcPr>
          <w:p w:rsidR="002E41B0" w:rsidRPr="000E7055" w:rsidRDefault="002E41B0" w:rsidP="00480C49">
            <w:pPr>
              <w:widowControl w:val="0"/>
              <w:rPr>
                <w:sz w:val="20"/>
                <w:szCs w:val="20"/>
              </w:rPr>
            </w:pPr>
            <w:r w:rsidRPr="000E7055">
              <w:rPr>
                <w:sz w:val="20"/>
                <w:szCs w:val="20"/>
              </w:rPr>
              <w:t>в рыбоперерабатывающих организациях</w:t>
            </w:r>
          </w:p>
        </w:tc>
        <w:tc>
          <w:tcPr>
            <w:tcW w:w="1417" w:type="dxa"/>
          </w:tcPr>
          <w:p w:rsidR="002E41B0" w:rsidRDefault="002E41B0" w:rsidP="002E41B0">
            <w:pPr>
              <w:jc w:val="center"/>
            </w:pPr>
            <w:r w:rsidRPr="00D52C9A">
              <w:rPr>
                <w:sz w:val="20"/>
                <w:szCs w:val="20"/>
              </w:rPr>
              <w:t>человек</w:t>
            </w:r>
          </w:p>
        </w:tc>
        <w:tc>
          <w:tcPr>
            <w:tcW w:w="1509" w:type="dxa"/>
            <w:vAlign w:val="bottom"/>
          </w:tcPr>
          <w:p w:rsidR="002E41B0" w:rsidRPr="000E7055" w:rsidRDefault="002E41B0" w:rsidP="00480C49">
            <w:pPr>
              <w:widowControl w:val="0"/>
              <w:jc w:val="center"/>
              <w:rPr>
                <w:sz w:val="20"/>
                <w:szCs w:val="20"/>
              </w:rPr>
            </w:pPr>
            <w:r w:rsidRPr="000E7055">
              <w:rPr>
                <w:sz w:val="20"/>
                <w:szCs w:val="20"/>
              </w:rPr>
              <w:t>1 756</w:t>
            </w:r>
          </w:p>
        </w:tc>
      </w:tr>
      <w:tr w:rsidR="002E41B0" w:rsidRPr="000E7055" w:rsidTr="005817EF">
        <w:trPr>
          <w:trHeight w:val="23"/>
        </w:trPr>
        <w:tc>
          <w:tcPr>
            <w:tcW w:w="567" w:type="dxa"/>
          </w:tcPr>
          <w:p w:rsidR="002E41B0" w:rsidRPr="000E7055" w:rsidRDefault="002E41B0" w:rsidP="00480C49">
            <w:pPr>
              <w:widowControl w:val="0"/>
              <w:rPr>
                <w:sz w:val="20"/>
                <w:szCs w:val="20"/>
              </w:rPr>
            </w:pPr>
            <w:r w:rsidRPr="000E7055">
              <w:rPr>
                <w:sz w:val="20"/>
                <w:szCs w:val="20"/>
              </w:rPr>
              <w:t>3.3</w:t>
            </w:r>
          </w:p>
        </w:tc>
        <w:tc>
          <w:tcPr>
            <w:tcW w:w="6629" w:type="dxa"/>
          </w:tcPr>
          <w:p w:rsidR="002E41B0" w:rsidRPr="000E7055" w:rsidRDefault="002E41B0" w:rsidP="00480C49">
            <w:pPr>
              <w:widowControl w:val="0"/>
              <w:rPr>
                <w:sz w:val="20"/>
                <w:szCs w:val="20"/>
              </w:rPr>
            </w:pPr>
            <w:r w:rsidRPr="000E7055">
              <w:rPr>
                <w:sz w:val="20"/>
                <w:szCs w:val="20"/>
              </w:rPr>
              <w:t>в организациях, осуществляющих товарное рыбоводство</w:t>
            </w:r>
          </w:p>
        </w:tc>
        <w:tc>
          <w:tcPr>
            <w:tcW w:w="1417" w:type="dxa"/>
          </w:tcPr>
          <w:p w:rsidR="002E41B0" w:rsidRDefault="002E41B0" w:rsidP="002E41B0">
            <w:pPr>
              <w:jc w:val="center"/>
            </w:pPr>
            <w:r w:rsidRPr="00D52C9A">
              <w:rPr>
                <w:sz w:val="20"/>
                <w:szCs w:val="20"/>
              </w:rPr>
              <w:t>человек</w:t>
            </w:r>
          </w:p>
        </w:tc>
        <w:tc>
          <w:tcPr>
            <w:tcW w:w="1509" w:type="dxa"/>
            <w:vAlign w:val="bottom"/>
          </w:tcPr>
          <w:p w:rsidR="002E41B0" w:rsidRPr="000E7055" w:rsidRDefault="002E41B0" w:rsidP="00480C49">
            <w:pPr>
              <w:widowControl w:val="0"/>
              <w:jc w:val="center"/>
              <w:rPr>
                <w:sz w:val="20"/>
                <w:szCs w:val="20"/>
              </w:rPr>
            </w:pPr>
            <w:r w:rsidRPr="000E7055">
              <w:rPr>
                <w:sz w:val="20"/>
                <w:szCs w:val="20"/>
              </w:rPr>
              <w:t>400</w:t>
            </w:r>
          </w:p>
        </w:tc>
      </w:tr>
      <w:tr w:rsidR="002E41B0" w:rsidRPr="000E7055" w:rsidTr="005817EF">
        <w:trPr>
          <w:trHeight w:val="23"/>
        </w:trPr>
        <w:tc>
          <w:tcPr>
            <w:tcW w:w="567" w:type="dxa"/>
          </w:tcPr>
          <w:p w:rsidR="002E41B0" w:rsidRPr="000E7055" w:rsidRDefault="002E41B0" w:rsidP="00480C49">
            <w:pPr>
              <w:widowControl w:val="0"/>
              <w:rPr>
                <w:sz w:val="20"/>
                <w:szCs w:val="20"/>
              </w:rPr>
            </w:pPr>
            <w:r w:rsidRPr="000E7055">
              <w:rPr>
                <w:sz w:val="20"/>
                <w:szCs w:val="20"/>
              </w:rPr>
              <w:t>3.4</w:t>
            </w:r>
          </w:p>
        </w:tc>
        <w:tc>
          <w:tcPr>
            <w:tcW w:w="6629" w:type="dxa"/>
          </w:tcPr>
          <w:p w:rsidR="002E41B0" w:rsidRPr="000E7055" w:rsidRDefault="002E41B0" w:rsidP="00480C49">
            <w:pPr>
              <w:widowControl w:val="0"/>
              <w:rPr>
                <w:sz w:val="20"/>
                <w:szCs w:val="20"/>
              </w:rPr>
            </w:pPr>
            <w:r w:rsidRPr="000E7055">
              <w:rPr>
                <w:sz w:val="20"/>
                <w:szCs w:val="20"/>
              </w:rPr>
              <w:t>в организациях, осуществляющих организацию любительского и спортивного рыболовства</w:t>
            </w:r>
          </w:p>
        </w:tc>
        <w:tc>
          <w:tcPr>
            <w:tcW w:w="1417" w:type="dxa"/>
          </w:tcPr>
          <w:p w:rsidR="002E41B0" w:rsidRDefault="002E41B0" w:rsidP="002E41B0">
            <w:pPr>
              <w:jc w:val="center"/>
            </w:pPr>
            <w:r w:rsidRPr="00D52C9A">
              <w:rPr>
                <w:sz w:val="20"/>
                <w:szCs w:val="20"/>
              </w:rPr>
              <w:t>человек</w:t>
            </w:r>
          </w:p>
        </w:tc>
        <w:tc>
          <w:tcPr>
            <w:tcW w:w="1509" w:type="dxa"/>
            <w:vAlign w:val="bottom"/>
          </w:tcPr>
          <w:p w:rsidR="002E41B0" w:rsidRPr="000E7055" w:rsidRDefault="002E41B0" w:rsidP="00480C49">
            <w:pPr>
              <w:widowControl w:val="0"/>
              <w:jc w:val="center"/>
              <w:rPr>
                <w:sz w:val="20"/>
                <w:szCs w:val="20"/>
              </w:rPr>
            </w:pPr>
            <w:r w:rsidRPr="000E7055">
              <w:rPr>
                <w:sz w:val="20"/>
                <w:szCs w:val="20"/>
              </w:rPr>
              <w:t>18</w:t>
            </w:r>
          </w:p>
        </w:tc>
      </w:tr>
      <w:tr w:rsidR="002E41B0" w:rsidRPr="000E7055" w:rsidTr="005817EF">
        <w:trPr>
          <w:trHeight w:val="23"/>
        </w:trPr>
        <w:tc>
          <w:tcPr>
            <w:tcW w:w="567" w:type="dxa"/>
          </w:tcPr>
          <w:p w:rsidR="002E41B0" w:rsidRPr="000E7055" w:rsidRDefault="002E41B0" w:rsidP="00480C49">
            <w:pPr>
              <w:widowControl w:val="0"/>
              <w:rPr>
                <w:sz w:val="20"/>
                <w:szCs w:val="20"/>
              </w:rPr>
            </w:pPr>
            <w:r w:rsidRPr="000E7055">
              <w:rPr>
                <w:sz w:val="20"/>
                <w:szCs w:val="20"/>
              </w:rPr>
              <w:t>3.5</w:t>
            </w:r>
          </w:p>
        </w:tc>
        <w:tc>
          <w:tcPr>
            <w:tcW w:w="6629" w:type="dxa"/>
          </w:tcPr>
          <w:p w:rsidR="002E41B0" w:rsidRPr="000E7055" w:rsidRDefault="002E41B0" w:rsidP="00480C49">
            <w:pPr>
              <w:widowControl w:val="0"/>
              <w:rPr>
                <w:sz w:val="20"/>
                <w:szCs w:val="20"/>
              </w:rPr>
            </w:pPr>
            <w:r w:rsidRPr="000E7055">
              <w:rPr>
                <w:sz w:val="20"/>
                <w:szCs w:val="20"/>
              </w:rPr>
              <w:t>в рыбопитомниках и инкубационных цехах</w:t>
            </w:r>
          </w:p>
        </w:tc>
        <w:tc>
          <w:tcPr>
            <w:tcW w:w="1417" w:type="dxa"/>
          </w:tcPr>
          <w:p w:rsidR="002E41B0" w:rsidRDefault="002E41B0" w:rsidP="002E41B0">
            <w:pPr>
              <w:jc w:val="center"/>
            </w:pPr>
            <w:r w:rsidRPr="00D52C9A">
              <w:rPr>
                <w:sz w:val="20"/>
                <w:szCs w:val="20"/>
              </w:rPr>
              <w:t>человек</w:t>
            </w:r>
          </w:p>
        </w:tc>
        <w:tc>
          <w:tcPr>
            <w:tcW w:w="1509" w:type="dxa"/>
            <w:vAlign w:val="bottom"/>
          </w:tcPr>
          <w:p w:rsidR="002E41B0" w:rsidRPr="000E7055" w:rsidRDefault="002E41B0" w:rsidP="00480C49">
            <w:pPr>
              <w:widowControl w:val="0"/>
              <w:jc w:val="center"/>
              <w:rPr>
                <w:sz w:val="20"/>
                <w:szCs w:val="20"/>
              </w:rPr>
            </w:pPr>
            <w:r w:rsidRPr="000E7055">
              <w:rPr>
                <w:sz w:val="20"/>
                <w:szCs w:val="20"/>
              </w:rPr>
              <w:t>57</w:t>
            </w:r>
          </w:p>
        </w:tc>
      </w:tr>
      <w:tr w:rsidR="00480C49" w:rsidRPr="000E7055" w:rsidTr="000E7055">
        <w:trPr>
          <w:trHeight w:val="23"/>
        </w:trPr>
        <w:tc>
          <w:tcPr>
            <w:tcW w:w="567" w:type="dxa"/>
          </w:tcPr>
          <w:p w:rsidR="00480C49" w:rsidRPr="000E7055" w:rsidRDefault="00480C49" w:rsidP="00480C49">
            <w:pPr>
              <w:widowControl w:val="0"/>
              <w:rPr>
                <w:sz w:val="20"/>
                <w:szCs w:val="20"/>
              </w:rPr>
            </w:pPr>
            <w:r w:rsidRPr="000E7055">
              <w:rPr>
                <w:sz w:val="20"/>
                <w:szCs w:val="20"/>
              </w:rPr>
              <w:t>4.</w:t>
            </w:r>
          </w:p>
        </w:tc>
        <w:tc>
          <w:tcPr>
            <w:tcW w:w="6629" w:type="dxa"/>
          </w:tcPr>
          <w:p w:rsidR="00480C49" w:rsidRPr="000E7055" w:rsidRDefault="00480C49" w:rsidP="00480C49">
            <w:pPr>
              <w:widowControl w:val="0"/>
              <w:rPr>
                <w:sz w:val="20"/>
                <w:szCs w:val="20"/>
              </w:rPr>
            </w:pPr>
            <w:r w:rsidRPr="000E7055">
              <w:rPr>
                <w:sz w:val="20"/>
                <w:szCs w:val="20"/>
              </w:rPr>
              <w:t>Зарыбление водоемов рыбопосадочным материалом в целях осуществления товарного рыбоводства и промышленного рыболовства</w:t>
            </w:r>
          </w:p>
        </w:tc>
        <w:tc>
          <w:tcPr>
            <w:tcW w:w="1417" w:type="dxa"/>
            <w:vAlign w:val="bottom"/>
          </w:tcPr>
          <w:p w:rsidR="00480C49" w:rsidRPr="000E7055" w:rsidRDefault="00D15675" w:rsidP="00480C49">
            <w:pPr>
              <w:widowControl w:val="0"/>
              <w:jc w:val="center"/>
              <w:rPr>
                <w:sz w:val="20"/>
                <w:szCs w:val="20"/>
              </w:rPr>
            </w:pPr>
            <w:r>
              <w:rPr>
                <w:sz w:val="20"/>
                <w:szCs w:val="20"/>
              </w:rPr>
              <w:t>тыс. штук</w:t>
            </w:r>
          </w:p>
        </w:tc>
        <w:tc>
          <w:tcPr>
            <w:tcW w:w="1509" w:type="dxa"/>
            <w:vAlign w:val="bottom"/>
          </w:tcPr>
          <w:p w:rsidR="00480C49" w:rsidRPr="000E7055" w:rsidRDefault="00480C49" w:rsidP="00480C49">
            <w:pPr>
              <w:widowControl w:val="0"/>
              <w:jc w:val="center"/>
              <w:rPr>
                <w:sz w:val="20"/>
                <w:szCs w:val="20"/>
              </w:rPr>
            </w:pPr>
            <w:r w:rsidRPr="000E7055">
              <w:rPr>
                <w:sz w:val="20"/>
                <w:szCs w:val="20"/>
              </w:rPr>
              <w:t>50</w:t>
            </w:r>
            <w:r w:rsidR="005E2EA4" w:rsidRPr="000E7055">
              <w:rPr>
                <w:sz w:val="20"/>
                <w:szCs w:val="20"/>
              </w:rPr>
              <w:t> </w:t>
            </w:r>
            <w:r w:rsidRPr="000E7055">
              <w:rPr>
                <w:sz w:val="20"/>
                <w:szCs w:val="20"/>
              </w:rPr>
              <w:t>840,5</w:t>
            </w:r>
          </w:p>
        </w:tc>
      </w:tr>
      <w:tr w:rsidR="00480C49" w:rsidRPr="000E7055" w:rsidTr="000E7055">
        <w:trPr>
          <w:trHeight w:val="23"/>
        </w:trPr>
        <w:tc>
          <w:tcPr>
            <w:tcW w:w="567" w:type="dxa"/>
          </w:tcPr>
          <w:p w:rsidR="00480C49" w:rsidRPr="000E7055" w:rsidRDefault="00480C49" w:rsidP="00480C49">
            <w:pPr>
              <w:widowControl w:val="0"/>
              <w:rPr>
                <w:sz w:val="20"/>
                <w:szCs w:val="20"/>
              </w:rPr>
            </w:pPr>
            <w:r w:rsidRPr="000E7055">
              <w:rPr>
                <w:sz w:val="20"/>
                <w:szCs w:val="20"/>
              </w:rPr>
              <w:t>5.</w:t>
            </w:r>
          </w:p>
        </w:tc>
        <w:tc>
          <w:tcPr>
            <w:tcW w:w="6629" w:type="dxa"/>
          </w:tcPr>
          <w:p w:rsidR="00480C49" w:rsidRPr="000E7055" w:rsidRDefault="00480C49" w:rsidP="00480C49">
            <w:pPr>
              <w:widowControl w:val="0"/>
              <w:rPr>
                <w:sz w:val="20"/>
                <w:szCs w:val="20"/>
              </w:rPr>
            </w:pPr>
            <w:r w:rsidRPr="000E7055">
              <w:rPr>
                <w:sz w:val="20"/>
                <w:szCs w:val="20"/>
              </w:rPr>
              <w:t>Объемы добычи (вылова) водных биоресурсов, всего</w:t>
            </w:r>
          </w:p>
        </w:tc>
        <w:tc>
          <w:tcPr>
            <w:tcW w:w="1417" w:type="dxa"/>
            <w:vAlign w:val="bottom"/>
          </w:tcPr>
          <w:p w:rsidR="00480C49" w:rsidRPr="000E7055" w:rsidRDefault="00480C49" w:rsidP="00480C49">
            <w:pPr>
              <w:widowControl w:val="0"/>
              <w:jc w:val="center"/>
              <w:rPr>
                <w:sz w:val="20"/>
                <w:szCs w:val="20"/>
              </w:rPr>
            </w:pPr>
            <w:r w:rsidRPr="000E7055">
              <w:rPr>
                <w:sz w:val="20"/>
                <w:szCs w:val="20"/>
              </w:rPr>
              <w:t>тонн</w:t>
            </w:r>
          </w:p>
        </w:tc>
        <w:tc>
          <w:tcPr>
            <w:tcW w:w="1509" w:type="dxa"/>
            <w:vAlign w:val="bottom"/>
          </w:tcPr>
          <w:p w:rsidR="00480C49" w:rsidRPr="000E7055" w:rsidRDefault="00480C49" w:rsidP="00480C49">
            <w:pPr>
              <w:widowControl w:val="0"/>
              <w:jc w:val="center"/>
              <w:rPr>
                <w:sz w:val="20"/>
                <w:szCs w:val="20"/>
              </w:rPr>
            </w:pPr>
            <w:r w:rsidRPr="000E7055">
              <w:rPr>
                <w:sz w:val="20"/>
                <w:szCs w:val="20"/>
              </w:rPr>
              <w:t>11</w:t>
            </w:r>
            <w:r w:rsidR="005E2EA4" w:rsidRPr="000E7055">
              <w:rPr>
                <w:sz w:val="20"/>
                <w:szCs w:val="20"/>
              </w:rPr>
              <w:t> </w:t>
            </w:r>
            <w:r w:rsidRPr="000E7055">
              <w:rPr>
                <w:sz w:val="20"/>
                <w:szCs w:val="20"/>
              </w:rPr>
              <w:t>183,6</w:t>
            </w:r>
          </w:p>
        </w:tc>
      </w:tr>
      <w:tr w:rsidR="00480C49" w:rsidRPr="000E7055" w:rsidTr="000E7055">
        <w:trPr>
          <w:trHeight w:val="23"/>
        </w:trPr>
        <w:tc>
          <w:tcPr>
            <w:tcW w:w="567" w:type="dxa"/>
          </w:tcPr>
          <w:p w:rsidR="00480C49" w:rsidRPr="000E7055" w:rsidRDefault="00480C49" w:rsidP="00480C49">
            <w:pPr>
              <w:widowControl w:val="0"/>
              <w:rPr>
                <w:sz w:val="20"/>
                <w:szCs w:val="20"/>
              </w:rPr>
            </w:pPr>
          </w:p>
        </w:tc>
        <w:tc>
          <w:tcPr>
            <w:tcW w:w="6629" w:type="dxa"/>
          </w:tcPr>
          <w:p w:rsidR="00480C49" w:rsidRPr="000E7055" w:rsidRDefault="00480C49" w:rsidP="00480C49">
            <w:pPr>
              <w:widowControl w:val="0"/>
              <w:rPr>
                <w:sz w:val="20"/>
                <w:szCs w:val="20"/>
              </w:rPr>
            </w:pPr>
            <w:r w:rsidRPr="000E7055">
              <w:rPr>
                <w:sz w:val="20"/>
                <w:szCs w:val="20"/>
              </w:rPr>
              <w:t>в том числе:</w:t>
            </w:r>
          </w:p>
        </w:tc>
        <w:tc>
          <w:tcPr>
            <w:tcW w:w="1417" w:type="dxa"/>
            <w:vAlign w:val="bottom"/>
          </w:tcPr>
          <w:p w:rsidR="00480C49" w:rsidRPr="000E7055" w:rsidRDefault="00480C49" w:rsidP="00480C49">
            <w:pPr>
              <w:widowControl w:val="0"/>
              <w:jc w:val="center"/>
              <w:rPr>
                <w:sz w:val="20"/>
                <w:szCs w:val="20"/>
              </w:rPr>
            </w:pPr>
          </w:p>
        </w:tc>
        <w:tc>
          <w:tcPr>
            <w:tcW w:w="1509" w:type="dxa"/>
            <w:vAlign w:val="bottom"/>
          </w:tcPr>
          <w:p w:rsidR="00480C49" w:rsidRPr="000E7055" w:rsidRDefault="00480C49" w:rsidP="00480C49">
            <w:pPr>
              <w:widowControl w:val="0"/>
              <w:jc w:val="center"/>
              <w:rPr>
                <w:sz w:val="20"/>
                <w:szCs w:val="20"/>
              </w:rPr>
            </w:pPr>
          </w:p>
        </w:tc>
      </w:tr>
      <w:tr w:rsidR="00480C49" w:rsidRPr="000E7055" w:rsidTr="000E7055">
        <w:trPr>
          <w:trHeight w:val="23"/>
        </w:trPr>
        <w:tc>
          <w:tcPr>
            <w:tcW w:w="567" w:type="dxa"/>
          </w:tcPr>
          <w:p w:rsidR="00480C49" w:rsidRPr="000E7055" w:rsidRDefault="00480C49" w:rsidP="00480C49">
            <w:pPr>
              <w:widowControl w:val="0"/>
              <w:rPr>
                <w:sz w:val="20"/>
                <w:szCs w:val="20"/>
              </w:rPr>
            </w:pPr>
            <w:r w:rsidRPr="000E7055">
              <w:rPr>
                <w:sz w:val="20"/>
                <w:szCs w:val="20"/>
              </w:rPr>
              <w:t>5.1</w:t>
            </w:r>
          </w:p>
        </w:tc>
        <w:tc>
          <w:tcPr>
            <w:tcW w:w="6629" w:type="dxa"/>
          </w:tcPr>
          <w:p w:rsidR="00480C49" w:rsidRPr="000E7055" w:rsidRDefault="00480C49" w:rsidP="00480C49">
            <w:pPr>
              <w:widowControl w:val="0"/>
              <w:rPr>
                <w:sz w:val="20"/>
                <w:szCs w:val="20"/>
              </w:rPr>
            </w:pPr>
            <w:r w:rsidRPr="000E7055">
              <w:rPr>
                <w:sz w:val="20"/>
                <w:szCs w:val="20"/>
              </w:rPr>
              <w:t>выращенная товарная рыба</w:t>
            </w:r>
          </w:p>
        </w:tc>
        <w:tc>
          <w:tcPr>
            <w:tcW w:w="1417" w:type="dxa"/>
            <w:vAlign w:val="bottom"/>
          </w:tcPr>
          <w:p w:rsidR="00480C49" w:rsidRPr="000E7055" w:rsidRDefault="00480C49" w:rsidP="00480C49">
            <w:pPr>
              <w:widowControl w:val="0"/>
              <w:jc w:val="center"/>
              <w:rPr>
                <w:sz w:val="20"/>
                <w:szCs w:val="20"/>
              </w:rPr>
            </w:pPr>
            <w:r w:rsidRPr="000E7055">
              <w:rPr>
                <w:sz w:val="20"/>
                <w:szCs w:val="20"/>
              </w:rPr>
              <w:t>тонн</w:t>
            </w:r>
          </w:p>
        </w:tc>
        <w:tc>
          <w:tcPr>
            <w:tcW w:w="1509" w:type="dxa"/>
            <w:vAlign w:val="bottom"/>
          </w:tcPr>
          <w:p w:rsidR="00480C49" w:rsidRPr="000E7055" w:rsidRDefault="00480C49" w:rsidP="00480C49">
            <w:pPr>
              <w:widowControl w:val="0"/>
              <w:jc w:val="center"/>
              <w:rPr>
                <w:sz w:val="20"/>
                <w:szCs w:val="20"/>
              </w:rPr>
            </w:pPr>
            <w:r w:rsidRPr="000E7055">
              <w:rPr>
                <w:sz w:val="20"/>
                <w:szCs w:val="20"/>
              </w:rPr>
              <w:t>1</w:t>
            </w:r>
            <w:r w:rsidR="005E2EA4" w:rsidRPr="000E7055">
              <w:rPr>
                <w:sz w:val="20"/>
                <w:szCs w:val="20"/>
              </w:rPr>
              <w:t> </w:t>
            </w:r>
            <w:r w:rsidRPr="000E7055">
              <w:rPr>
                <w:sz w:val="20"/>
                <w:szCs w:val="20"/>
              </w:rPr>
              <w:t>412,3</w:t>
            </w:r>
          </w:p>
        </w:tc>
      </w:tr>
      <w:tr w:rsidR="00480C49" w:rsidRPr="000E7055" w:rsidTr="000E7055">
        <w:trPr>
          <w:trHeight w:val="23"/>
        </w:trPr>
        <w:tc>
          <w:tcPr>
            <w:tcW w:w="567" w:type="dxa"/>
          </w:tcPr>
          <w:p w:rsidR="00480C49" w:rsidRPr="000E7055" w:rsidRDefault="00480C49" w:rsidP="00480C49">
            <w:pPr>
              <w:widowControl w:val="0"/>
              <w:rPr>
                <w:sz w:val="20"/>
                <w:szCs w:val="20"/>
              </w:rPr>
            </w:pPr>
            <w:r w:rsidRPr="000E7055">
              <w:rPr>
                <w:sz w:val="20"/>
                <w:szCs w:val="20"/>
              </w:rPr>
              <w:t>5.2</w:t>
            </w:r>
          </w:p>
        </w:tc>
        <w:tc>
          <w:tcPr>
            <w:tcW w:w="6629" w:type="dxa"/>
          </w:tcPr>
          <w:p w:rsidR="00480C49" w:rsidRPr="000E7055" w:rsidRDefault="00480C49" w:rsidP="00480C49">
            <w:pPr>
              <w:widowControl w:val="0"/>
              <w:rPr>
                <w:sz w:val="20"/>
                <w:szCs w:val="20"/>
              </w:rPr>
            </w:pPr>
            <w:r w:rsidRPr="000E7055">
              <w:rPr>
                <w:sz w:val="20"/>
                <w:szCs w:val="20"/>
              </w:rPr>
              <w:t>промышленно выловленная рыба</w:t>
            </w:r>
          </w:p>
        </w:tc>
        <w:tc>
          <w:tcPr>
            <w:tcW w:w="1417" w:type="dxa"/>
            <w:vAlign w:val="bottom"/>
          </w:tcPr>
          <w:p w:rsidR="00480C49" w:rsidRPr="000E7055" w:rsidRDefault="00480C49" w:rsidP="00480C49">
            <w:pPr>
              <w:widowControl w:val="0"/>
              <w:jc w:val="center"/>
              <w:rPr>
                <w:sz w:val="20"/>
                <w:szCs w:val="20"/>
              </w:rPr>
            </w:pPr>
            <w:r w:rsidRPr="000E7055">
              <w:rPr>
                <w:sz w:val="20"/>
                <w:szCs w:val="20"/>
              </w:rPr>
              <w:t>тонн</w:t>
            </w:r>
          </w:p>
        </w:tc>
        <w:tc>
          <w:tcPr>
            <w:tcW w:w="1509" w:type="dxa"/>
            <w:vAlign w:val="bottom"/>
          </w:tcPr>
          <w:p w:rsidR="00480C49" w:rsidRPr="000E7055" w:rsidRDefault="00480C49" w:rsidP="00480C49">
            <w:pPr>
              <w:widowControl w:val="0"/>
              <w:jc w:val="center"/>
              <w:rPr>
                <w:sz w:val="20"/>
                <w:szCs w:val="20"/>
              </w:rPr>
            </w:pPr>
            <w:r w:rsidRPr="000E7055">
              <w:rPr>
                <w:sz w:val="20"/>
                <w:szCs w:val="20"/>
              </w:rPr>
              <w:t>8</w:t>
            </w:r>
            <w:r w:rsidR="005E2EA4" w:rsidRPr="000E7055">
              <w:rPr>
                <w:sz w:val="20"/>
                <w:szCs w:val="20"/>
              </w:rPr>
              <w:t> </w:t>
            </w:r>
            <w:r w:rsidRPr="000E7055">
              <w:rPr>
                <w:sz w:val="20"/>
                <w:szCs w:val="20"/>
              </w:rPr>
              <w:t>476,9</w:t>
            </w:r>
          </w:p>
        </w:tc>
      </w:tr>
      <w:tr w:rsidR="00480C49" w:rsidRPr="000E7055" w:rsidTr="000E7055">
        <w:trPr>
          <w:trHeight w:val="23"/>
        </w:trPr>
        <w:tc>
          <w:tcPr>
            <w:tcW w:w="567" w:type="dxa"/>
          </w:tcPr>
          <w:p w:rsidR="00480C49" w:rsidRPr="000E7055" w:rsidRDefault="00480C49" w:rsidP="00480C49">
            <w:pPr>
              <w:widowControl w:val="0"/>
              <w:rPr>
                <w:sz w:val="20"/>
                <w:szCs w:val="20"/>
              </w:rPr>
            </w:pPr>
            <w:r w:rsidRPr="000E7055">
              <w:rPr>
                <w:sz w:val="20"/>
                <w:szCs w:val="20"/>
              </w:rPr>
              <w:t>5.3</w:t>
            </w:r>
          </w:p>
        </w:tc>
        <w:tc>
          <w:tcPr>
            <w:tcW w:w="6629" w:type="dxa"/>
          </w:tcPr>
          <w:p w:rsidR="00480C49" w:rsidRPr="000E7055" w:rsidRDefault="00480C49" w:rsidP="00480C49">
            <w:pPr>
              <w:widowControl w:val="0"/>
              <w:rPr>
                <w:sz w:val="20"/>
                <w:szCs w:val="20"/>
              </w:rPr>
            </w:pPr>
            <w:r w:rsidRPr="000E7055">
              <w:rPr>
                <w:sz w:val="20"/>
                <w:szCs w:val="20"/>
              </w:rPr>
              <w:t>гаммариды</w:t>
            </w:r>
          </w:p>
        </w:tc>
        <w:tc>
          <w:tcPr>
            <w:tcW w:w="1417" w:type="dxa"/>
            <w:vAlign w:val="bottom"/>
          </w:tcPr>
          <w:p w:rsidR="00480C49" w:rsidRPr="000E7055" w:rsidRDefault="00480C49" w:rsidP="00480C49">
            <w:pPr>
              <w:widowControl w:val="0"/>
              <w:jc w:val="center"/>
              <w:rPr>
                <w:sz w:val="20"/>
                <w:szCs w:val="20"/>
              </w:rPr>
            </w:pPr>
            <w:r w:rsidRPr="000E7055">
              <w:rPr>
                <w:sz w:val="20"/>
                <w:szCs w:val="20"/>
              </w:rPr>
              <w:t>тонн</w:t>
            </w:r>
          </w:p>
        </w:tc>
        <w:tc>
          <w:tcPr>
            <w:tcW w:w="1509" w:type="dxa"/>
            <w:vAlign w:val="bottom"/>
          </w:tcPr>
          <w:p w:rsidR="00480C49" w:rsidRPr="000E7055" w:rsidRDefault="00480C49" w:rsidP="00480C49">
            <w:pPr>
              <w:widowControl w:val="0"/>
              <w:jc w:val="center"/>
              <w:rPr>
                <w:sz w:val="20"/>
                <w:szCs w:val="20"/>
              </w:rPr>
            </w:pPr>
            <w:r w:rsidRPr="000E7055">
              <w:rPr>
                <w:sz w:val="20"/>
                <w:szCs w:val="20"/>
              </w:rPr>
              <w:t>1</w:t>
            </w:r>
            <w:r w:rsidR="005E2EA4" w:rsidRPr="000E7055">
              <w:rPr>
                <w:sz w:val="20"/>
                <w:szCs w:val="20"/>
              </w:rPr>
              <w:t> </w:t>
            </w:r>
            <w:r w:rsidRPr="000E7055">
              <w:rPr>
                <w:sz w:val="20"/>
                <w:szCs w:val="20"/>
              </w:rPr>
              <w:t>253,7</w:t>
            </w:r>
          </w:p>
        </w:tc>
      </w:tr>
      <w:tr w:rsidR="00480C49" w:rsidRPr="000E7055" w:rsidTr="000E7055">
        <w:trPr>
          <w:trHeight w:val="23"/>
        </w:trPr>
        <w:tc>
          <w:tcPr>
            <w:tcW w:w="567" w:type="dxa"/>
          </w:tcPr>
          <w:p w:rsidR="00480C49" w:rsidRPr="000E7055" w:rsidRDefault="00480C49" w:rsidP="00480C49">
            <w:pPr>
              <w:widowControl w:val="0"/>
              <w:rPr>
                <w:sz w:val="20"/>
                <w:szCs w:val="20"/>
              </w:rPr>
            </w:pPr>
            <w:r w:rsidRPr="000E7055">
              <w:rPr>
                <w:sz w:val="20"/>
                <w:szCs w:val="20"/>
              </w:rPr>
              <w:t>5.4</w:t>
            </w:r>
          </w:p>
        </w:tc>
        <w:tc>
          <w:tcPr>
            <w:tcW w:w="6629" w:type="dxa"/>
          </w:tcPr>
          <w:p w:rsidR="00480C49" w:rsidRPr="000E7055" w:rsidRDefault="00480C49" w:rsidP="00480C49">
            <w:pPr>
              <w:widowControl w:val="0"/>
              <w:rPr>
                <w:sz w:val="20"/>
                <w:szCs w:val="20"/>
              </w:rPr>
            </w:pPr>
            <w:r w:rsidRPr="000E7055">
              <w:rPr>
                <w:sz w:val="20"/>
                <w:szCs w:val="20"/>
              </w:rPr>
              <w:t>артемия</w:t>
            </w:r>
          </w:p>
        </w:tc>
        <w:tc>
          <w:tcPr>
            <w:tcW w:w="1417" w:type="dxa"/>
            <w:vAlign w:val="bottom"/>
          </w:tcPr>
          <w:p w:rsidR="00480C49" w:rsidRPr="000E7055" w:rsidRDefault="00480C49" w:rsidP="00480C49">
            <w:pPr>
              <w:widowControl w:val="0"/>
              <w:jc w:val="center"/>
              <w:rPr>
                <w:sz w:val="20"/>
                <w:szCs w:val="20"/>
              </w:rPr>
            </w:pPr>
            <w:r w:rsidRPr="000E7055">
              <w:rPr>
                <w:sz w:val="20"/>
                <w:szCs w:val="20"/>
              </w:rPr>
              <w:t>тонн</w:t>
            </w:r>
          </w:p>
        </w:tc>
        <w:tc>
          <w:tcPr>
            <w:tcW w:w="1509" w:type="dxa"/>
            <w:vAlign w:val="bottom"/>
          </w:tcPr>
          <w:p w:rsidR="00480C49" w:rsidRPr="000E7055" w:rsidRDefault="00480C49" w:rsidP="00480C49">
            <w:pPr>
              <w:widowControl w:val="0"/>
              <w:jc w:val="center"/>
              <w:rPr>
                <w:sz w:val="20"/>
                <w:szCs w:val="20"/>
              </w:rPr>
            </w:pPr>
            <w:r w:rsidRPr="000E7055">
              <w:rPr>
                <w:sz w:val="20"/>
                <w:szCs w:val="20"/>
              </w:rPr>
              <w:t>31,7</w:t>
            </w:r>
          </w:p>
        </w:tc>
      </w:tr>
      <w:tr w:rsidR="00480C49" w:rsidRPr="000E7055" w:rsidTr="000E7055">
        <w:trPr>
          <w:trHeight w:val="23"/>
        </w:trPr>
        <w:tc>
          <w:tcPr>
            <w:tcW w:w="567" w:type="dxa"/>
          </w:tcPr>
          <w:p w:rsidR="00480C49" w:rsidRPr="000E7055" w:rsidRDefault="00480C49" w:rsidP="00480C49">
            <w:pPr>
              <w:widowControl w:val="0"/>
              <w:rPr>
                <w:sz w:val="20"/>
                <w:szCs w:val="20"/>
              </w:rPr>
            </w:pPr>
            <w:r w:rsidRPr="000E7055">
              <w:rPr>
                <w:sz w:val="20"/>
                <w:szCs w:val="20"/>
              </w:rPr>
              <w:t>5.5</w:t>
            </w:r>
          </w:p>
        </w:tc>
        <w:tc>
          <w:tcPr>
            <w:tcW w:w="6629" w:type="dxa"/>
          </w:tcPr>
          <w:p w:rsidR="00480C49" w:rsidRPr="000E7055" w:rsidRDefault="00480C49" w:rsidP="00480C49">
            <w:pPr>
              <w:widowControl w:val="0"/>
              <w:rPr>
                <w:sz w:val="20"/>
                <w:szCs w:val="20"/>
              </w:rPr>
            </w:pPr>
            <w:r w:rsidRPr="000E7055">
              <w:rPr>
                <w:sz w:val="20"/>
                <w:szCs w:val="20"/>
              </w:rPr>
              <w:t>рак</w:t>
            </w:r>
          </w:p>
        </w:tc>
        <w:tc>
          <w:tcPr>
            <w:tcW w:w="1417" w:type="dxa"/>
            <w:vAlign w:val="bottom"/>
          </w:tcPr>
          <w:p w:rsidR="00480C49" w:rsidRPr="000E7055" w:rsidRDefault="00480C49" w:rsidP="00480C49">
            <w:pPr>
              <w:widowControl w:val="0"/>
              <w:jc w:val="center"/>
              <w:rPr>
                <w:sz w:val="20"/>
                <w:szCs w:val="20"/>
              </w:rPr>
            </w:pPr>
            <w:r w:rsidRPr="000E7055">
              <w:rPr>
                <w:sz w:val="20"/>
                <w:szCs w:val="20"/>
              </w:rPr>
              <w:t>тонн</w:t>
            </w:r>
          </w:p>
        </w:tc>
        <w:tc>
          <w:tcPr>
            <w:tcW w:w="1509" w:type="dxa"/>
            <w:vAlign w:val="bottom"/>
          </w:tcPr>
          <w:p w:rsidR="00480C49" w:rsidRPr="000E7055" w:rsidRDefault="00480C49" w:rsidP="00480C49">
            <w:pPr>
              <w:widowControl w:val="0"/>
              <w:jc w:val="center"/>
              <w:rPr>
                <w:sz w:val="20"/>
                <w:szCs w:val="20"/>
              </w:rPr>
            </w:pPr>
            <w:r w:rsidRPr="000E7055">
              <w:rPr>
                <w:sz w:val="20"/>
                <w:szCs w:val="20"/>
              </w:rPr>
              <w:t>9,0</w:t>
            </w:r>
          </w:p>
        </w:tc>
      </w:tr>
      <w:tr w:rsidR="00480C49" w:rsidRPr="000E7055" w:rsidTr="000E7055">
        <w:trPr>
          <w:trHeight w:val="23"/>
        </w:trPr>
        <w:tc>
          <w:tcPr>
            <w:tcW w:w="567" w:type="dxa"/>
            <w:vMerge w:val="restart"/>
          </w:tcPr>
          <w:p w:rsidR="00480C49" w:rsidRPr="000E7055" w:rsidRDefault="00480C49" w:rsidP="00480C49">
            <w:pPr>
              <w:widowControl w:val="0"/>
              <w:rPr>
                <w:sz w:val="20"/>
                <w:szCs w:val="20"/>
              </w:rPr>
            </w:pPr>
            <w:r w:rsidRPr="000E7055">
              <w:rPr>
                <w:sz w:val="20"/>
                <w:szCs w:val="20"/>
              </w:rPr>
              <w:t>6.</w:t>
            </w:r>
          </w:p>
        </w:tc>
        <w:tc>
          <w:tcPr>
            <w:tcW w:w="6629" w:type="dxa"/>
          </w:tcPr>
          <w:p w:rsidR="00480C49" w:rsidRPr="000E7055" w:rsidRDefault="00480C49" w:rsidP="00480C49">
            <w:pPr>
              <w:widowControl w:val="0"/>
              <w:rPr>
                <w:sz w:val="20"/>
                <w:szCs w:val="20"/>
              </w:rPr>
            </w:pPr>
            <w:r w:rsidRPr="000E7055">
              <w:rPr>
                <w:sz w:val="20"/>
                <w:szCs w:val="20"/>
              </w:rPr>
              <w:t>Стоимостная оценка добытых (выловленных) водных биоресурсов, всего</w:t>
            </w:r>
          </w:p>
        </w:tc>
        <w:tc>
          <w:tcPr>
            <w:tcW w:w="1417" w:type="dxa"/>
            <w:vAlign w:val="bottom"/>
          </w:tcPr>
          <w:p w:rsidR="00480C49" w:rsidRPr="000E7055" w:rsidRDefault="00480C49" w:rsidP="00C4005F">
            <w:pPr>
              <w:widowControl w:val="0"/>
              <w:jc w:val="center"/>
              <w:rPr>
                <w:sz w:val="20"/>
                <w:szCs w:val="20"/>
              </w:rPr>
            </w:pPr>
            <w:r w:rsidRPr="000E7055">
              <w:rPr>
                <w:sz w:val="20"/>
                <w:szCs w:val="20"/>
              </w:rPr>
              <w:t>млн. руб</w:t>
            </w:r>
            <w:r w:rsidR="00C4005F">
              <w:rPr>
                <w:sz w:val="20"/>
                <w:szCs w:val="20"/>
              </w:rPr>
              <w:t>лей</w:t>
            </w:r>
          </w:p>
        </w:tc>
        <w:tc>
          <w:tcPr>
            <w:tcW w:w="1509" w:type="dxa"/>
            <w:vAlign w:val="bottom"/>
          </w:tcPr>
          <w:p w:rsidR="00480C49" w:rsidRPr="000E7055" w:rsidRDefault="00480C49" w:rsidP="00480C49">
            <w:pPr>
              <w:widowControl w:val="0"/>
              <w:jc w:val="center"/>
              <w:rPr>
                <w:sz w:val="20"/>
                <w:szCs w:val="20"/>
              </w:rPr>
            </w:pPr>
            <w:r w:rsidRPr="000E7055">
              <w:rPr>
                <w:sz w:val="20"/>
                <w:szCs w:val="20"/>
              </w:rPr>
              <w:t>1</w:t>
            </w:r>
            <w:r w:rsidR="005E2EA4" w:rsidRPr="000E7055">
              <w:rPr>
                <w:sz w:val="20"/>
                <w:szCs w:val="20"/>
              </w:rPr>
              <w:t> </w:t>
            </w:r>
            <w:r w:rsidRPr="000E7055">
              <w:rPr>
                <w:sz w:val="20"/>
                <w:szCs w:val="20"/>
              </w:rPr>
              <w:t>303,4</w:t>
            </w:r>
          </w:p>
        </w:tc>
      </w:tr>
      <w:tr w:rsidR="00480C49" w:rsidRPr="000E7055" w:rsidTr="000E7055">
        <w:trPr>
          <w:trHeight w:val="23"/>
        </w:trPr>
        <w:tc>
          <w:tcPr>
            <w:tcW w:w="567" w:type="dxa"/>
            <w:vMerge/>
          </w:tcPr>
          <w:p w:rsidR="00480C49" w:rsidRPr="000E7055" w:rsidRDefault="00480C49" w:rsidP="00480C49">
            <w:pPr>
              <w:widowControl w:val="0"/>
              <w:rPr>
                <w:sz w:val="20"/>
                <w:szCs w:val="20"/>
              </w:rPr>
            </w:pPr>
          </w:p>
        </w:tc>
        <w:tc>
          <w:tcPr>
            <w:tcW w:w="6629" w:type="dxa"/>
          </w:tcPr>
          <w:p w:rsidR="00480C49" w:rsidRPr="000E7055" w:rsidRDefault="00480C49" w:rsidP="00480C49">
            <w:pPr>
              <w:widowControl w:val="0"/>
              <w:rPr>
                <w:sz w:val="20"/>
                <w:szCs w:val="20"/>
              </w:rPr>
            </w:pPr>
            <w:r w:rsidRPr="000E7055">
              <w:rPr>
                <w:sz w:val="20"/>
                <w:szCs w:val="20"/>
              </w:rPr>
              <w:t>в том числе:</w:t>
            </w:r>
          </w:p>
        </w:tc>
        <w:tc>
          <w:tcPr>
            <w:tcW w:w="2926" w:type="dxa"/>
            <w:gridSpan w:val="2"/>
            <w:vAlign w:val="bottom"/>
          </w:tcPr>
          <w:p w:rsidR="00480C49" w:rsidRPr="000E7055" w:rsidRDefault="00480C49" w:rsidP="00480C49">
            <w:pPr>
              <w:widowControl w:val="0"/>
              <w:jc w:val="center"/>
              <w:rPr>
                <w:sz w:val="20"/>
                <w:szCs w:val="20"/>
              </w:rPr>
            </w:pPr>
          </w:p>
        </w:tc>
      </w:tr>
      <w:tr w:rsidR="00480C49" w:rsidRPr="000E7055" w:rsidTr="000E7055">
        <w:trPr>
          <w:trHeight w:val="23"/>
        </w:trPr>
        <w:tc>
          <w:tcPr>
            <w:tcW w:w="567" w:type="dxa"/>
          </w:tcPr>
          <w:p w:rsidR="00480C49" w:rsidRPr="000E7055" w:rsidRDefault="00480C49" w:rsidP="00480C49">
            <w:pPr>
              <w:widowControl w:val="0"/>
              <w:rPr>
                <w:sz w:val="20"/>
                <w:szCs w:val="20"/>
              </w:rPr>
            </w:pPr>
            <w:r w:rsidRPr="000E7055">
              <w:rPr>
                <w:sz w:val="20"/>
                <w:szCs w:val="20"/>
              </w:rPr>
              <w:t>6.1</w:t>
            </w:r>
          </w:p>
        </w:tc>
        <w:tc>
          <w:tcPr>
            <w:tcW w:w="6629" w:type="dxa"/>
          </w:tcPr>
          <w:p w:rsidR="00480C49" w:rsidRPr="000E7055" w:rsidRDefault="00480C49" w:rsidP="00480C49">
            <w:pPr>
              <w:widowControl w:val="0"/>
              <w:rPr>
                <w:sz w:val="20"/>
                <w:szCs w:val="20"/>
              </w:rPr>
            </w:pPr>
            <w:r w:rsidRPr="000E7055">
              <w:rPr>
                <w:sz w:val="20"/>
                <w:szCs w:val="20"/>
              </w:rPr>
              <w:t>выращенная товарная рыба</w:t>
            </w:r>
          </w:p>
        </w:tc>
        <w:tc>
          <w:tcPr>
            <w:tcW w:w="1417" w:type="dxa"/>
            <w:vAlign w:val="bottom"/>
          </w:tcPr>
          <w:p w:rsidR="00480C49" w:rsidRPr="000E7055" w:rsidRDefault="00C4005F" w:rsidP="00DB4EDA">
            <w:pPr>
              <w:widowControl w:val="0"/>
              <w:rPr>
                <w:sz w:val="20"/>
                <w:szCs w:val="20"/>
              </w:rPr>
            </w:pPr>
            <w:r w:rsidRPr="000E7055">
              <w:rPr>
                <w:sz w:val="20"/>
                <w:szCs w:val="20"/>
              </w:rPr>
              <w:t>млн. руб</w:t>
            </w:r>
            <w:r>
              <w:rPr>
                <w:sz w:val="20"/>
                <w:szCs w:val="20"/>
              </w:rPr>
              <w:t>лей</w:t>
            </w:r>
          </w:p>
        </w:tc>
        <w:tc>
          <w:tcPr>
            <w:tcW w:w="1509" w:type="dxa"/>
            <w:vAlign w:val="bottom"/>
          </w:tcPr>
          <w:p w:rsidR="00480C49" w:rsidRPr="000E7055" w:rsidRDefault="00480C49" w:rsidP="00480C49">
            <w:pPr>
              <w:widowControl w:val="0"/>
              <w:jc w:val="center"/>
              <w:rPr>
                <w:sz w:val="20"/>
                <w:szCs w:val="20"/>
              </w:rPr>
            </w:pPr>
            <w:r w:rsidRPr="000E7055">
              <w:rPr>
                <w:sz w:val="20"/>
                <w:szCs w:val="20"/>
              </w:rPr>
              <w:t>254,2</w:t>
            </w:r>
          </w:p>
        </w:tc>
      </w:tr>
      <w:tr w:rsidR="00C4005F" w:rsidRPr="000E7055" w:rsidTr="005817EF">
        <w:trPr>
          <w:trHeight w:val="23"/>
        </w:trPr>
        <w:tc>
          <w:tcPr>
            <w:tcW w:w="567" w:type="dxa"/>
          </w:tcPr>
          <w:p w:rsidR="00C4005F" w:rsidRPr="000E7055" w:rsidRDefault="00C4005F" w:rsidP="00480C49">
            <w:pPr>
              <w:widowControl w:val="0"/>
              <w:rPr>
                <w:sz w:val="20"/>
                <w:szCs w:val="20"/>
              </w:rPr>
            </w:pPr>
            <w:r w:rsidRPr="000E7055">
              <w:rPr>
                <w:sz w:val="20"/>
                <w:szCs w:val="20"/>
              </w:rPr>
              <w:t>6.2</w:t>
            </w:r>
          </w:p>
        </w:tc>
        <w:tc>
          <w:tcPr>
            <w:tcW w:w="6629" w:type="dxa"/>
          </w:tcPr>
          <w:p w:rsidR="00C4005F" w:rsidRPr="000E7055" w:rsidRDefault="00C4005F" w:rsidP="00480C49">
            <w:pPr>
              <w:widowControl w:val="0"/>
              <w:rPr>
                <w:sz w:val="20"/>
                <w:szCs w:val="20"/>
              </w:rPr>
            </w:pPr>
            <w:r w:rsidRPr="000E7055">
              <w:rPr>
                <w:sz w:val="20"/>
                <w:szCs w:val="20"/>
              </w:rPr>
              <w:t>промышленно выловленная рыба</w:t>
            </w:r>
          </w:p>
        </w:tc>
        <w:tc>
          <w:tcPr>
            <w:tcW w:w="1417" w:type="dxa"/>
          </w:tcPr>
          <w:p w:rsidR="00C4005F" w:rsidRDefault="00C4005F">
            <w:r w:rsidRPr="009A202E">
              <w:rPr>
                <w:sz w:val="20"/>
                <w:szCs w:val="20"/>
              </w:rPr>
              <w:t>млн. рублей</w:t>
            </w:r>
          </w:p>
        </w:tc>
        <w:tc>
          <w:tcPr>
            <w:tcW w:w="1509" w:type="dxa"/>
            <w:vAlign w:val="bottom"/>
          </w:tcPr>
          <w:p w:rsidR="00C4005F" w:rsidRPr="000E7055" w:rsidRDefault="00C4005F" w:rsidP="00480C49">
            <w:pPr>
              <w:widowControl w:val="0"/>
              <w:jc w:val="center"/>
              <w:rPr>
                <w:sz w:val="20"/>
                <w:szCs w:val="20"/>
              </w:rPr>
            </w:pPr>
            <w:r w:rsidRPr="000E7055">
              <w:rPr>
                <w:sz w:val="20"/>
                <w:szCs w:val="20"/>
              </w:rPr>
              <w:t>983,3</w:t>
            </w:r>
          </w:p>
        </w:tc>
      </w:tr>
      <w:tr w:rsidR="00C4005F" w:rsidRPr="000E7055" w:rsidTr="005817EF">
        <w:trPr>
          <w:trHeight w:val="23"/>
        </w:trPr>
        <w:tc>
          <w:tcPr>
            <w:tcW w:w="567" w:type="dxa"/>
          </w:tcPr>
          <w:p w:rsidR="00C4005F" w:rsidRPr="000E7055" w:rsidRDefault="00C4005F" w:rsidP="00480C49">
            <w:pPr>
              <w:widowControl w:val="0"/>
              <w:rPr>
                <w:sz w:val="20"/>
                <w:szCs w:val="20"/>
              </w:rPr>
            </w:pPr>
            <w:r w:rsidRPr="000E7055">
              <w:rPr>
                <w:sz w:val="20"/>
                <w:szCs w:val="20"/>
              </w:rPr>
              <w:t>6.3</w:t>
            </w:r>
          </w:p>
        </w:tc>
        <w:tc>
          <w:tcPr>
            <w:tcW w:w="6629" w:type="dxa"/>
          </w:tcPr>
          <w:p w:rsidR="00C4005F" w:rsidRPr="000E7055" w:rsidRDefault="00C4005F" w:rsidP="00480C49">
            <w:pPr>
              <w:widowControl w:val="0"/>
              <w:rPr>
                <w:sz w:val="20"/>
                <w:szCs w:val="20"/>
              </w:rPr>
            </w:pPr>
            <w:r w:rsidRPr="000E7055">
              <w:rPr>
                <w:sz w:val="20"/>
                <w:szCs w:val="20"/>
              </w:rPr>
              <w:t>гаммариды</w:t>
            </w:r>
          </w:p>
        </w:tc>
        <w:tc>
          <w:tcPr>
            <w:tcW w:w="1417" w:type="dxa"/>
          </w:tcPr>
          <w:p w:rsidR="00C4005F" w:rsidRDefault="00C4005F">
            <w:r w:rsidRPr="009A202E">
              <w:rPr>
                <w:sz w:val="20"/>
                <w:szCs w:val="20"/>
              </w:rPr>
              <w:t>млн. рублей</w:t>
            </w:r>
          </w:p>
        </w:tc>
        <w:tc>
          <w:tcPr>
            <w:tcW w:w="1509" w:type="dxa"/>
            <w:vAlign w:val="bottom"/>
          </w:tcPr>
          <w:p w:rsidR="00C4005F" w:rsidRPr="000E7055" w:rsidRDefault="00C4005F" w:rsidP="00480C49">
            <w:pPr>
              <w:widowControl w:val="0"/>
              <w:jc w:val="center"/>
              <w:rPr>
                <w:sz w:val="20"/>
                <w:szCs w:val="20"/>
              </w:rPr>
            </w:pPr>
            <w:r w:rsidRPr="000E7055">
              <w:rPr>
                <w:sz w:val="20"/>
                <w:szCs w:val="20"/>
              </w:rPr>
              <w:t>57,9</w:t>
            </w:r>
          </w:p>
        </w:tc>
      </w:tr>
      <w:tr w:rsidR="00C4005F" w:rsidRPr="000E7055" w:rsidTr="005817EF">
        <w:trPr>
          <w:trHeight w:val="23"/>
        </w:trPr>
        <w:tc>
          <w:tcPr>
            <w:tcW w:w="567" w:type="dxa"/>
          </w:tcPr>
          <w:p w:rsidR="00C4005F" w:rsidRPr="000E7055" w:rsidRDefault="00C4005F" w:rsidP="00480C49">
            <w:pPr>
              <w:widowControl w:val="0"/>
              <w:rPr>
                <w:sz w:val="20"/>
                <w:szCs w:val="20"/>
              </w:rPr>
            </w:pPr>
            <w:r w:rsidRPr="000E7055">
              <w:rPr>
                <w:sz w:val="20"/>
                <w:szCs w:val="20"/>
              </w:rPr>
              <w:t>6.4</w:t>
            </w:r>
          </w:p>
        </w:tc>
        <w:tc>
          <w:tcPr>
            <w:tcW w:w="6629" w:type="dxa"/>
          </w:tcPr>
          <w:p w:rsidR="00C4005F" w:rsidRPr="000E7055" w:rsidRDefault="00C4005F" w:rsidP="00480C49">
            <w:pPr>
              <w:widowControl w:val="0"/>
              <w:rPr>
                <w:sz w:val="20"/>
                <w:szCs w:val="20"/>
              </w:rPr>
            </w:pPr>
            <w:r w:rsidRPr="000E7055">
              <w:rPr>
                <w:sz w:val="20"/>
                <w:szCs w:val="20"/>
              </w:rPr>
              <w:t>артемия</w:t>
            </w:r>
          </w:p>
        </w:tc>
        <w:tc>
          <w:tcPr>
            <w:tcW w:w="1417" w:type="dxa"/>
          </w:tcPr>
          <w:p w:rsidR="00C4005F" w:rsidRDefault="00C4005F">
            <w:r w:rsidRPr="009A202E">
              <w:rPr>
                <w:sz w:val="20"/>
                <w:szCs w:val="20"/>
              </w:rPr>
              <w:t>млн. рублей</w:t>
            </w:r>
          </w:p>
        </w:tc>
        <w:tc>
          <w:tcPr>
            <w:tcW w:w="1509" w:type="dxa"/>
            <w:vAlign w:val="bottom"/>
          </w:tcPr>
          <w:p w:rsidR="00C4005F" w:rsidRPr="000E7055" w:rsidRDefault="00C4005F" w:rsidP="00480C49">
            <w:pPr>
              <w:widowControl w:val="0"/>
              <w:jc w:val="center"/>
              <w:rPr>
                <w:sz w:val="20"/>
                <w:szCs w:val="20"/>
              </w:rPr>
            </w:pPr>
            <w:r w:rsidRPr="000E7055">
              <w:rPr>
                <w:sz w:val="20"/>
                <w:szCs w:val="20"/>
              </w:rPr>
              <w:t>5,3</w:t>
            </w:r>
          </w:p>
        </w:tc>
      </w:tr>
      <w:tr w:rsidR="00C4005F" w:rsidRPr="000E7055" w:rsidTr="005817EF">
        <w:trPr>
          <w:trHeight w:val="23"/>
        </w:trPr>
        <w:tc>
          <w:tcPr>
            <w:tcW w:w="567" w:type="dxa"/>
          </w:tcPr>
          <w:p w:rsidR="00C4005F" w:rsidRPr="000E7055" w:rsidRDefault="00C4005F" w:rsidP="00480C49">
            <w:pPr>
              <w:widowControl w:val="0"/>
              <w:rPr>
                <w:sz w:val="20"/>
                <w:szCs w:val="20"/>
              </w:rPr>
            </w:pPr>
            <w:r w:rsidRPr="000E7055">
              <w:rPr>
                <w:sz w:val="20"/>
                <w:szCs w:val="20"/>
              </w:rPr>
              <w:t>6.5</w:t>
            </w:r>
          </w:p>
        </w:tc>
        <w:tc>
          <w:tcPr>
            <w:tcW w:w="6629" w:type="dxa"/>
          </w:tcPr>
          <w:p w:rsidR="00C4005F" w:rsidRPr="000E7055" w:rsidRDefault="00C4005F" w:rsidP="00480C49">
            <w:pPr>
              <w:widowControl w:val="0"/>
              <w:rPr>
                <w:sz w:val="20"/>
                <w:szCs w:val="20"/>
              </w:rPr>
            </w:pPr>
            <w:r w:rsidRPr="000E7055">
              <w:rPr>
                <w:sz w:val="20"/>
                <w:szCs w:val="20"/>
              </w:rPr>
              <w:t>рак</w:t>
            </w:r>
          </w:p>
        </w:tc>
        <w:tc>
          <w:tcPr>
            <w:tcW w:w="1417" w:type="dxa"/>
          </w:tcPr>
          <w:p w:rsidR="00C4005F" w:rsidRDefault="00C4005F">
            <w:r w:rsidRPr="009A202E">
              <w:rPr>
                <w:sz w:val="20"/>
                <w:szCs w:val="20"/>
              </w:rPr>
              <w:t>млн. рублей</w:t>
            </w:r>
          </w:p>
        </w:tc>
        <w:tc>
          <w:tcPr>
            <w:tcW w:w="1509" w:type="dxa"/>
            <w:vAlign w:val="bottom"/>
          </w:tcPr>
          <w:p w:rsidR="00C4005F" w:rsidRPr="000E7055" w:rsidRDefault="00C4005F" w:rsidP="00480C49">
            <w:pPr>
              <w:widowControl w:val="0"/>
              <w:jc w:val="center"/>
              <w:rPr>
                <w:sz w:val="20"/>
                <w:szCs w:val="20"/>
              </w:rPr>
            </w:pPr>
            <w:r w:rsidRPr="000E7055">
              <w:rPr>
                <w:sz w:val="20"/>
                <w:szCs w:val="20"/>
              </w:rPr>
              <w:t>2,7</w:t>
            </w:r>
          </w:p>
        </w:tc>
      </w:tr>
      <w:tr w:rsidR="00480C49" w:rsidRPr="000E7055" w:rsidTr="000E7055">
        <w:trPr>
          <w:trHeight w:val="23"/>
        </w:trPr>
        <w:tc>
          <w:tcPr>
            <w:tcW w:w="567" w:type="dxa"/>
          </w:tcPr>
          <w:p w:rsidR="00480C49" w:rsidRPr="000E7055" w:rsidRDefault="00480C49" w:rsidP="00480C49">
            <w:pPr>
              <w:widowControl w:val="0"/>
              <w:rPr>
                <w:sz w:val="20"/>
                <w:szCs w:val="20"/>
              </w:rPr>
            </w:pPr>
            <w:r w:rsidRPr="000E7055">
              <w:rPr>
                <w:sz w:val="20"/>
                <w:szCs w:val="20"/>
              </w:rPr>
              <w:t>7.</w:t>
            </w:r>
          </w:p>
        </w:tc>
        <w:tc>
          <w:tcPr>
            <w:tcW w:w="6629" w:type="dxa"/>
          </w:tcPr>
          <w:p w:rsidR="00480C49" w:rsidRPr="000E7055" w:rsidRDefault="00480C49" w:rsidP="00480C49">
            <w:pPr>
              <w:widowControl w:val="0"/>
              <w:rPr>
                <w:sz w:val="20"/>
                <w:szCs w:val="20"/>
              </w:rPr>
            </w:pPr>
            <w:r w:rsidRPr="000E7055">
              <w:rPr>
                <w:sz w:val="20"/>
                <w:szCs w:val="20"/>
              </w:rPr>
              <w:t>Объем производства рыбной продукции</w:t>
            </w:r>
          </w:p>
        </w:tc>
        <w:tc>
          <w:tcPr>
            <w:tcW w:w="1417" w:type="dxa"/>
            <w:vAlign w:val="bottom"/>
          </w:tcPr>
          <w:p w:rsidR="00480C49" w:rsidRPr="000E7055" w:rsidRDefault="00480C49" w:rsidP="00480C49">
            <w:pPr>
              <w:widowControl w:val="0"/>
              <w:jc w:val="center"/>
              <w:rPr>
                <w:sz w:val="20"/>
                <w:szCs w:val="20"/>
              </w:rPr>
            </w:pPr>
            <w:r w:rsidRPr="000E7055">
              <w:rPr>
                <w:sz w:val="20"/>
                <w:szCs w:val="20"/>
              </w:rPr>
              <w:t>тыс. тонн</w:t>
            </w:r>
          </w:p>
        </w:tc>
        <w:tc>
          <w:tcPr>
            <w:tcW w:w="1509" w:type="dxa"/>
            <w:vAlign w:val="bottom"/>
          </w:tcPr>
          <w:p w:rsidR="00480C49" w:rsidRPr="000E7055" w:rsidRDefault="00480C49" w:rsidP="00480C49">
            <w:pPr>
              <w:widowControl w:val="0"/>
              <w:jc w:val="center"/>
              <w:rPr>
                <w:sz w:val="20"/>
                <w:szCs w:val="20"/>
              </w:rPr>
            </w:pPr>
            <w:r w:rsidRPr="000E7055">
              <w:rPr>
                <w:sz w:val="20"/>
                <w:szCs w:val="20"/>
              </w:rPr>
              <w:t>29,5</w:t>
            </w:r>
          </w:p>
        </w:tc>
      </w:tr>
      <w:tr w:rsidR="00480C49" w:rsidRPr="000E7055" w:rsidTr="000E7055">
        <w:trPr>
          <w:trHeight w:val="23"/>
        </w:trPr>
        <w:tc>
          <w:tcPr>
            <w:tcW w:w="567" w:type="dxa"/>
          </w:tcPr>
          <w:p w:rsidR="00480C49" w:rsidRPr="000E7055" w:rsidRDefault="00480C49" w:rsidP="00480C49">
            <w:pPr>
              <w:widowControl w:val="0"/>
              <w:rPr>
                <w:sz w:val="20"/>
                <w:szCs w:val="20"/>
              </w:rPr>
            </w:pPr>
            <w:r w:rsidRPr="000E7055">
              <w:rPr>
                <w:sz w:val="20"/>
                <w:szCs w:val="20"/>
              </w:rPr>
              <w:t>7.1</w:t>
            </w:r>
          </w:p>
        </w:tc>
        <w:tc>
          <w:tcPr>
            <w:tcW w:w="6629" w:type="dxa"/>
          </w:tcPr>
          <w:p w:rsidR="00480C49" w:rsidRPr="000E7055" w:rsidRDefault="00480C49" w:rsidP="00480C49">
            <w:pPr>
              <w:widowControl w:val="0"/>
              <w:rPr>
                <w:sz w:val="20"/>
                <w:szCs w:val="20"/>
              </w:rPr>
            </w:pPr>
            <w:r w:rsidRPr="000E7055">
              <w:rPr>
                <w:sz w:val="20"/>
                <w:szCs w:val="20"/>
              </w:rPr>
              <w:t>в том числе, из рыбы местного происхождения</w:t>
            </w:r>
          </w:p>
        </w:tc>
        <w:tc>
          <w:tcPr>
            <w:tcW w:w="1417" w:type="dxa"/>
            <w:vAlign w:val="bottom"/>
          </w:tcPr>
          <w:p w:rsidR="00480C49" w:rsidRPr="000E7055" w:rsidRDefault="00480C49" w:rsidP="00480C49">
            <w:pPr>
              <w:widowControl w:val="0"/>
              <w:jc w:val="center"/>
              <w:rPr>
                <w:sz w:val="20"/>
                <w:szCs w:val="20"/>
              </w:rPr>
            </w:pPr>
            <w:r w:rsidRPr="000E7055">
              <w:rPr>
                <w:sz w:val="20"/>
                <w:szCs w:val="20"/>
              </w:rPr>
              <w:t>тыс. тонн</w:t>
            </w:r>
          </w:p>
        </w:tc>
        <w:tc>
          <w:tcPr>
            <w:tcW w:w="1509" w:type="dxa"/>
            <w:vAlign w:val="bottom"/>
          </w:tcPr>
          <w:p w:rsidR="00480C49" w:rsidRPr="000E7055" w:rsidRDefault="00480C49" w:rsidP="00480C49">
            <w:pPr>
              <w:widowControl w:val="0"/>
              <w:jc w:val="center"/>
              <w:rPr>
                <w:sz w:val="20"/>
                <w:szCs w:val="20"/>
              </w:rPr>
            </w:pPr>
            <w:r w:rsidRPr="000E7055">
              <w:rPr>
                <w:sz w:val="20"/>
                <w:szCs w:val="20"/>
              </w:rPr>
              <w:t>6,9</w:t>
            </w:r>
          </w:p>
        </w:tc>
      </w:tr>
      <w:tr w:rsidR="00C4005F" w:rsidRPr="000E7055" w:rsidTr="005817EF">
        <w:trPr>
          <w:trHeight w:val="23"/>
        </w:trPr>
        <w:tc>
          <w:tcPr>
            <w:tcW w:w="567" w:type="dxa"/>
          </w:tcPr>
          <w:p w:rsidR="00C4005F" w:rsidRPr="000E7055" w:rsidRDefault="00C4005F" w:rsidP="00480C49">
            <w:pPr>
              <w:widowControl w:val="0"/>
              <w:rPr>
                <w:sz w:val="20"/>
                <w:szCs w:val="20"/>
              </w:rPr>
            </w:pPr>
            <w:r w:rsidRPr="000E7055">
              <w:rPr>
                <w:sz w:val="20"/>
                <w:szCs w:val="20"/>
              </w:rPr>
              <w:t>8.</w:t>
            </w:r>
          </w:p>
        </w:tc>
        <w:tc>
          <w:tcPr>
            <w:tcW w:w="6629" w:type="dxa"/>
          </w:tcPr>
          <w:p w:rsidR="00C4005F" w:rsidRPr="000E7055" w:rsidRDefault="00C4005F" w:rsidP="00480C49">
            <w:pPr>
              <w:widowControl w:val="0"/>
              <w:rPr>
                <w:sz w:val="20"/>
                <w:szCs w:val="20"/>
              </w:rPr>
            </w:pPr>
            <w:r w:rsidRPr="000E7055">
              <w:rPr>
                <w:sz w:val="20"/>
                <w:szCs w:val="20"/>
              </w:rPr>
              <w:t>Стоимостная оценка производства рыбной продукции из рыбы местного происхождения</w:t>
            </w:r>
          </w:p>
        </w:tc>
        <w:tc>
          <w:tcPr>
            <w:tcW w:w="1417" w:type="dxa"/>
          </w:tcPr>
          <w:p w:rsidR="00C4005F" w:rsidRDefault="00C4005F">
            <w:r w:rsidRPr="003C10E5">
              <w:rPr>
                <w:sz w:val="20"/>
                <w:szCs w:val="20"/>
              </w:rPr>
              <w:t>млн. рублей</w:t>
            </w:r>
          </w:p>
        </w:tc>
        <w:tc>
          <w:tcPr>
            <w:tcW w:w="1509" w:type="dxa"/>
            <w:vAlign w:val="bottom"/>
          </w:tcPr>
          <w:p w:rsidR="00C4005F" w:rsidRPr="000E7055" w:rsidRDefault="00C4005F" w:rsidP="00480C49">
            <w:pPr>
              <w:widowControl w:val="0"/>
              <w:jc w:val="center"/>
              <w:rPr>
                <w:sz w:val="20"/>
                <w:szCs w:val="20"/>
              </w:rPr>
            </w:pPr>
            <w:r w:rsidRPr="000E7055">
              <w:rPr>
                <w:sz w:val="20"/>
                <w:szCs w:val="20"/>
              </w:rPr>
              <w:t>1 587,0</w:t>
            </w:r>
          </w:p>
        </w:tc>
      </w:tr>
      <w:tr w:rsidR="00C4005F" w:rsidRPr="000E7055" w:rsidTr="005817EF">
        <w:trPr>
          <w:trHeight w:val="23"/>
        </w:trPr>
        <w:tc>
          <w:tcPr>
            <w:tcW w:w="567" w:type="dxa"/>
          </w:tcPr>
          <w:p w:rsidR="00C4005F" w:rsidRPr="000E7055" w:rsidRDefault="00C4005F" w:rsidP="00480C49">
            <w:pPr>
              <w:widowControl w:val="0"/>
              <w:rPr>
                <w:sz w:val="20"/>
                <w:szCs w:val="20"/>
              </w:rPr>
            </w:pPr>
            <w:r w:rsidRPr="000E7055">
              <w:rPr>
                <w:sz w:val="20"/>
                <w:szCs w:val="20"/>
              </w:rPr>
              <w:t>9.</w:t>
            </w:r>
          </w:p>
        </w:tc>
        <w:tc>
          <w:tcPr>
            <w:tcW w:w="6629" w:type="dxa"/>
          </w:tcPr>
          <w:p w:rsidR="00C4005F" w:rsidRPr="000E7055" w:rsidRDefault="00C4005F" w:rsidP="00480C49">
            <w:pPr>
              <w:widowControl w:val="0"/>
              <w:rPr>
                <w:sz w:val="20"/>
                <w:szCs w:val="20"/>
              </w:rPr>
            </w:pPr>
            <w:r w:rsidRPr="000E7055">
              <w:rPr>
                <w:sz w:val="20"/>
                <w:szCs w:val="20"/>
              </w:rPr>
              <w:t>Объем налоговых платежей в бюджетную систему Новосибирской области</w:t>
            </w:r>
          </w:p>
        </w:tc>
        <w:tc>
          <w:tcPr>
            <w:tcW w:w="1417" w:type="dxa"/>
          </w:tcPr>
          <w:p w:rsidR="00C4005F" w:rsidRDefault="00C4005F">
            <w:r w:rsidRPr="003C10E5">
              <w:rPr>
                <w:sz w:val="20"/>
                <w:szCs w:val="20"/>
              </w:rPr>
              <w:t>млн. рублей</w:t>
            </w:r>
          </w:p>
        </w:tc>
        <w:tc>
          <w:tcPr>
            <w:tcW w:w="1509" w:type="dxa"/>
            <w:vAlign w:val="bottom"/>
          </w:tcPr>
          <w:p w:rsidR="00C4005F" w:rsidRPr="000E7055" w:rsidRDefault="00C4005F" w:rsidP="00480C49">
            <w:pPr>
              <w:widowControl w:val="0"/>
              <w:jc w:val="center"/>
              <w:rPr>
                <w:sz w:val="20"/>
                <w:szCs w:val="20"/>
              </w:rPr>
            </w:pPr>
            <w:r w:rsidRPr="000E7055">
              <w:rPr>
                <w:sz w:val="20"/>
                <w:szCs w:val="20"/>
              </w:rPr>
              <w:t>126,3</w:t>
            </w:r>
          </w:p>
        </w:tc>
      </w:tr>
      <w:tr w:rsidR="00C4005F" w:rsidRPr="000E7055" w:rsidTr="005817EF">
        <w:trPr>
          <w:trHeight w:val="23"/>
        </w:trPr>
        <w:tc>
          <w:tcPr>
            <w:tcW w:w="567" w:type="dxa"/>
          </w:tcPr>
          <w:p w:rsidR="00C4005F" w:rsidRPr="000E7055" w:rsidRDefault="00C4005F" w:rsidP="00480C49">
            <w:pPr>
              <w:widowControl w:val="0"/>
              <w:rPr>
                <w:sz w:val="20"/>
                <w:szCs w:val="20"/>
              </w:rPr>
            </w:pPr>
            <w:r w:rsidRPr="000E7055">
              <w:rPr>
                <w:sz w:val="20"/>
                <w:szCs w:val="20"/>
              </w:rPr>
              <w:t>10.</w:t>
            </w:r>
          </w:p>
        </w:tc>
        <w:tc>
          <w:tcPr>
            <w:tcW w:w="6629" w:type="dxa"/>
          </w:tcPr>
          <w:p w:rsidR="00C4005F" w:rsidRPr="000E7055" w:rsidRDefault="00C4005F" w:rsidP="00480C49">
            <w:pPr>
              <w:widowControl w:val="0"/>
              <w:rPr>
                <w:sz w:val="20"/>
                <w:szCs w:val="20"/>
              </w:rPr>
            </w:pPr>
            <w:r w:rsidRPr="000E7055">
              <w:rPr>
                <w:sz w:val="20"/>
                <w:szCs w:val="20"/>
              </w:rPr>
              <w:t>Государственная поддержка рыбохозяйственных организаций из областного бюджета</w:t>
            </w:r>
          </w:p>
        </w:tc>
        <w:tc>
          <w:tcPr>
            <w:tcW w:w="1417" w:type="dxa"/>
          </w:tcPr>
          <w:p w:rsidR="00C4005F" w:rsidRDefault="00C4005F">
            <w:r w:rsidRPr="003C10E5">
              <w:rPr>
                <w:sz w:val="20"/>
                <w:szCs w:val="20"/>
              </w:rPr>
              <w:t>млн. рублей</w:t>
            </w:r>
          </w:p>
        </w:tc>
        <w:tc>
          <w:tcPr>
            <w:tcW w:w="1509" w:type="dxa"/>
            <w:vAlign w:val="bottom"/>
          </w:tcPr>
          <w:p w:rsidR="00C4005F" w:rsidRPr="000E7055" w:rsidRDefault="00C4005F" w:rsidP="00480C49">
            <w:pPr>
              <w:widowControl w:val="0"/>
              <w:jc w:val="center"/>
              <w:rPr>
                <w:sz w:val="20"/>
                <w:szCs w:val="20"/>
              </w:rPr>
            </w:pPr>
            <w:r w:rsidRPr="000E7055">
              <w:rPr>
                <w:sz w:val="20"/>
                <w:szCs w:val="20"/>
              </w:rPr>
              <w:t>18,8</w:t>
            </w:r>
          </w:p>
        </w:tc>
      </w:tr>
      <w:tr w:rsidR="00C4005F" w:rsidRPr="000E7055" w:rsidTr="005817EF">
        <w:trPr>
          <w:trHeight w:val="23"/>
        </w:trPr>
        <w:tc>
          <w:tcPr>
            <w:tcW w:w="567" w:type="dxa"/>
          </w:tcPr>
          <w:p w:rsidR="00C4005F" w:rsidRPr="000E7055" w:rsidRDefault="00C4005F" w:rsidP="00480C49">
            <w:pPr>
              <w:widowControl w:val="0"/>
              <w:rPr>
                <w:sz w:val="20"/>
                <w:szCs w:val="20"/>
              </w:rPr>
            </w:pPr>
            <w:r w:rsidRPr="000E7055">
              <w:rPr>
                <w:sz w:val="20"/>
                <w:szCs w:val="20"/>
              </w:rPr>
              <w:t>11.</w:t>
            </w:r>
          </w:p>
        </w:tc>
        <w:tc>
          <w:tcPr>
            <w:tcW w:w="6629" w:type="dxa"/>
          </w:tcPr>
          <w:p w:rsidR="00C4005F" w:rsidRPr="000E7055" w:rsidRDefault="00C4005F" w:rsidP="00480C49">
            <w:pPr>
              <w:widowControl w:val="0"/>
              <w:rPr>
                <w:sz w:val="20"/>
                <w:szCs w:val="20"/>
              </w:rPr>
            </w:pPr>
            <w:r w:rsidRPr="000E7055">
              <w:rPr>
                <w:sz w:val="20"/>
                <w:szCs w:val="20"/>
              </w:rPr>
              <w:t>Объем собственных инвестиций в рыбохозяйственную отрасль</w:t>
            </w:r>
          </w:p>
        </w:tc>
        <w:tc>
          <w:tcPr>
            <w:tcW w:w="1417" w:type="dxa"/>
          </w:tcPr>
          <w:p w:rsidR="00C4005F" w:rsidRDefault="00C4005F">
            <w:r w:rsidRPr="003C10E5">
              <w:rPr>
                <w:sz w:val="20"/>
                <w:szCs w:val="20"/>
              </w:rPr>
              <w:t>млн. рублей</w:t>
            </w:r>
          </w:p>
        </w:tc>
        <w:tc>
          <w:tcPr>
            <w:tcW w:w="1509" w:type="dxa"/>
            <w:vAlign w:val="bottom"/>
          </w:tcPr>
          <w:p w:rsidR="00C4005F" w:rsidRPr="000E7055" w:rsidRDefault="00C4005F" w:rsidP="00480C49">
            <w:pPr>
              <w:widowControl w:val="0"/>
              <w:jc w:val="center"/>
              <w:rPr>
                <w:sz w:val="20"/>
                <w:szCs w:val="20"/>
              </w:rPr>
            </w:pPr>
            <w:r w:rsidRPr="000E7055">
              <w:rPr>
                <w:sz w:val="20"/>
                <w:szCs w:val="20"/>
              </w:rPr>
              <w:t>232,8</w:t>
            </w:r>
          </w:p>
        </w:tc>
      </w:tr>
      <w:tr w:rsidR="00C4005F" w:rsidRPr="000E7055" w:rsidTr="005817EF">
        <w:trPr>
          <w:trHeight w:val="23"/>
        </w:trPr>
        <w:tc>
          <w:tcPr>
            <w:tcW w:w="567" w:type="dxa"/>
          </w:tcPr>
          <w:p w:rsidR="00C4005F" w:rsidRPr="000E7055" w:rsidRDefault="00C4005F" w:rsidP="00480C49">
            <w:pPr>
              <w:widowControl w:val="0"/>
              <w:rPr>
                <w:sz w:val="20"/>
                <w:szCs w:val="20"/>
              </w:rPr>
            </w:pPr>
            <w:r w:rsidRPr="000E7055">
              <w:rPr>
                <w:sz w:val="20"/>
                <w:szCs w:val="20"/>
              </w:rPr>
              <w:t>12.</w:t>
            </w:r>
          </w:p>
        </w:tc>
        <w:tc>
          <w:tcPr>
            <w:tcW w:w="6629" w:type="dxa"/>
          </w:tcPr>
          <w:p w:rsidR="00C4005F" w:rsidRPr="000E7055" w:rsidRDefault="00C4005F" w:rsidP="00480C49">
            <w:pPr>
              <w:widowControl w:val="0"/>
              <w:rPr>
                <w:sz w:val="20"/>
                <w:szCs w:val="20"/>
              </w:rPr>
            </w:pPr>
            <w:r w:rsidRPr="000E7055">
              <w:rPr>
                <w:sz w:val="20"/>
                <w:szCs w:val="20"/>
              </w:rPr>
              <w:t>Валовая продукция рыбохозяйственной отрасли</w:t>
            </w:r>
          </w:p>
        </w:tc>
        <w:tc>
          <w:tcPr>
            <w:tcW w:w="1417" w:type="dxa"/>
          </w:tcPr>
          <w:p w:rsidR="00C4005F" w:rsidRDefault="00C4005F">
            <w:r w:rsidRPr="003C10E5">
              <w:rPr>
                <w:sz w:val="20"/>
                <w:szCs w:val="20"/>
              </w:rPr>
              <w:t>млн. рублей</w:t>
            </w:r>
          </w:p>
        </w:tc>
        <w:tc>
          <w:tcPr>
            <w:tcW w:w="1509" w:type="dxa"/>
            <w:vAlign w:val="bottom"/>
          </w:tcPr>
          <w:p w:rsidR="00C4005F" w:rsidRPr="000E7055" w:rsidRDefault="00C4005F" w:rsidP="00480C49">
            <w:pPr>
              <w:widowControl w:val="0"/>
              <w:jc w:val="center"/>
              <w:rPr>
                <w:sz w:val="20"/>
                <w:szCs w:val="20"/>
              </w:rPr>
            </w:pPr>
            <w:r w:rsidRPr="000E7055">
              <w:rPr>
                <w:sz w:val="20"/>
                <w:szCs w:val="20"/>
              </w:rPr>
              <w:t>1 958,3</w:t>
            </w:r>
          </w:p>
        </w:tc>
      </w:tr>
    </w:tbl>
    <w:p w:rsidR="00473686" w:rsidRDefault="00473686" w:rsidP="009841A0">
      <w:pPr>
        <w:jc w:val="center"/>
        <w:rPr>
          <w:sz w:val="28"/>
          <w:szCs w:val="28"/>
        </w:rPr>
      </w:pPr>
    </w:p>
    <w:p w:rsidR="000E7055" w:rsidRDefault="000E7055" w:rsidP="009841A0">
      <w:pPr>
        <w:jc w:val="center"/>
        <w:rPr>
          <w:sz w:val="28"/>
          <w:szCs w:val="28"/>
        </w:rPr>
      </w:pPr>
    </w:p>
    <w:p w:rsidR="000E7055" w:rsidRDefault="000E7055" w:rsidP="009841A0">
      <w:pPr>
        <w:jc w:val="center"/>
        <w:rPr>
          <w:sz w:val="28"/>
          <w:szCs w:val="28"/>
        </w:rPr>
      </w:pPr>
    </w:p>
    <w:p w:rsidR="00A17E54" w:rsidRPr="00287E3C" w:rsidRDefault="00A17E54" w:rsidP="00DE12D3">
      <w:pPr>
        <w:pStyle w:val="20"/>
        <w:jc w:val="right"/>
        <w:rPr>
          <w:rFonts w:ascii="Times New Roman" w:hAnsi="Times New Roman" w:cs="Times New Roman"/>
          <w:sz w:val="24"/>
          <w:szCs w:val="24"/>
        </w:rPr>
      </w:pPr>
      <w:bookmarkStart w:id="139" w:name="_Toc11767072"/>
      <w:r w:rsidRPr="00287E3C">
        <w:rPr>
          <w:rFonts w:ascii="Times New Roman" w:hAnsi="Times New Roman" w:cs="Times New Roman"/>
          <w:sz w:val="24"/>
          <w:szCs w:val="24"/>
        </w:rPr>
        <w:lastRenderedPageBreak/>
        <w:t xml:space="preserve">Приложение </w:t>
      </w:r>
      <w:r w:rsidR="000F7D2A" w:rsidRPr="00287E3C">
        <w:rPr>
          <w:rFonts w:ascii="Times New Roman" w:hAnsi="Times New Roman" w:cs="Times New Roman"/>
          <w:sz w:val="24"/>
          <w:szCs w:val="24"/>
        </w:rPr>
        <w:t>17</w:t>
      </w:r>
      <w:bookmarkEnd w:id="139"/>
    </w:p>
    <w:p w:rsidR="00F51434" w:rsidRPr="00287E3C" w:rsidRDefault="00F51434" w:rsidP="00A17E54">
      <w:pPr>
        <w:jc w:val="right"/>
        <w:rPr>
          <w:b/>
        </w:rPr>
      </w:pPr>
    </w:p>
    <w:p w:rsidR="00A17E54" w:rsidRPr="00287E3C" w:rsidRDefault="00A17E54" w:rsidP="00A17E54">
      <w:pPr>
        <w:pStyle w:val="a7"/>
        <w:tabs>
          <w:tab w:val="clear" w:pos="4677"/>
          <w:tab w:val="clear" w:pos="9355"/>
        </w:tabs>
        <w:jc w:val="center"/>
      </w:pPr>
      <w:r w:rsidRPr="00287E3C">
        <w:t xml:space="preserve">Основные итоги контрольно-надзорной деятельности </w:t>
      </w:r>
      <w:r w:rsidR="00650FA1">
        <w:t>(</w:t>
      </w:r>
      <w:r w:rsidR="00650FA1" w:rsidRPr="00287E3C">
        <w:t>в части порчи земель</w:t>
      </w:r>
      <w:r w:rsidR="00650FA1">
        <w:t>)</w:t>
      </w:r>
    </w:p>
    <w:p w:rsidR="00A17E54" w:rsidRPr="00287E3C" w:rsidRDefault="00A17E54" w:rsidP="00A17E54">
      <w:pPr>
        <w:pStyle w:val="a7"/>
        <w:tabs>
          <w:tab w:val="clear" w:pos="4677"/>
          <w:tab w:val="clear" w:pos="9355"/>
        </w:tabs>
        <w:jc w:val="center"/>
      </w:pPr>
      <w:r w:rsidRPr="00287E3C">
        <w:t>Управления Россельхознадзора по Новосибирской области</w:t>
      </w:r>
      <w:r w:rsidR="00650FA1" w:rsidRPr="00650FA1">
        <w:t xml:space="preserve"> </w:t>
      </w:r>
    </w:p>
    <w:p w:rsidR="00A17E54" w:rsidRPr="00287E3C" w:rsidRDefault="00650FA1" w:rsidP="00A17E54">
      <w:pPr>
        <w:jc w:val="center"/>
      </w:pPr>
      <w:r>
        <w:t>в</w:t>
      </w:r>
      <w:r w:rsidR="00A17E54" w:rsidRPr="00287E3C">
        <w:t xml:space="preserve"> 2014</w:t>
      </w:r>
      <w:r>
        <w:t xml:space="preserve"> </w:t>
      </w:r>
      <w:r w:rsidR="00A17E54" w:rsidRPr="00287E3C">
        <w:t>-</w:t>
      </w:r>
      <w:r>
        <w:t xml:space="preserve"> 2018 </w:t>
      </w:r>
      <w:proofErr w:type="gramStart"/>
      <w:r>
        <w:t>годах</w:t>
      </w:r>
      <w:proofErr w:type="gramEnd"/>
      <w:r w:rsidR="00A17E54" w:rsidRPr="00287E3C">
        <w:t xml:space="preserve"> </w:t>
      </w:r>
    </w:p>
    <w:tbl>
      <w:tblPr>
        <w:tblW w:w="5000" w:type="pct"/>
        <w:tblLook w:val="04A0" w:firstRow="1" w:lastRow="0" w:firstColumn="1" w:lastColumn="0" w:noHBand="0" w:noVBand="1"/>
      </w:tblPr>
      <w:tblGrid>
        <w:gridCol w:w="589"/>
        <w:gridCol w:w="3280"/>
        <w:gridCol w:w="1336"/>
        <w:gridCol w:w="1097"/>
        <w:gridCol w:w="1097"/>
        <w:gridCol w:w="876"/>
        <w:gridCol w:w="986"/>
        <w:gridCol w:w="876"/>
      </w:tblGrid>
      <w:tr w:rsidR="00BB4707" w:rsidRPr="00A17E54" w:rsidTr="00D646DA">
        <w:trPr>
          <w:trHeight w:val="512"/>
        </w:trPr>
        <w:tc>
          <w:tcPr>
            <w:tcW w:w="291" w:type="pct"/>
            <w:tcBorders>
              <w:top w:val="single" w:sz="4" w:space="0" w:color="auto"/>
              <w:left w:val="single" w:sz="4" w:space="0" w:color="auto"/>
              <w:bottom w:val="single" w:sz="4" w:space="0" w:color="auto"/>
              <w:right w:val="single" w:sz="4" w:space="0" w:color="auto"/>
            </w:tcBorders>
            <w:shd w:val="clear" w:color="auto" w:fill="auto"/>
            <w:hideMark/>
          </w:tcPr>
          <w:p w:rsidR="00A17E54" w:rsidRPr="006102F9" w:rsidRDefault="00A17E54" w:rsidP="004C640B">
            <w:pPr>
              <w:jc w:val="center"/>
              <w:rPr>
                <w:bCs/>
              </w:rPr>
            </w:pPr>
            <w:r w:rsidRPr="006102F9">
              <w:rPr>
                <w:bCs/>
                <w:sz w:val="22"/>
                <w:szCs w:val="22"/>
              </w:rPr>
              <w:t>№ п/п</w:t>
            </w:r>
          </w:p>
        </w:tc>
        <w:tc>
          <w:tcPr>
            <w:tcW w:w="1618" w:type="pct"/>
            <w:tcBorders>
              <w:top w:val="single" w:sz="4" w:space="0" w:color="auto"/>
              <w:left w:val="single" w:sz="4" w:space="0" w:color="auto"/>
              <w:bottom w:val="single" w:sz="4" w:space="0" w:color="auto"/>
              <w:right w:val="single" w:sz="4" w:space="0" w:color="auto"/>
            </w:tcBorders>
            <w:shd w:val="clear" w:color="auto" w:fill="auto"/>
            <w:hideMark/>
          </w:tcPr>
          <w:p w:rsidR="00A17E54" w:rsidRPr="006102F9" w:rsidRDefault="006E6D63" w:rsidP="006E6D63">
            <w:pPr>
              <w:jc w:val="center"/>
              <w:rPr>
                <w:bCs/>
              </w:rPr>
            </w:pPr>
            <w:r>
              <w:rPr>
                <w:bCs/>
                <w:sz w:val="22"/>
                <w:szCs w:val="22"/>
              </w:rPr>
              <w:t>Наименование показателя</w:t>
            </w:r>
          </w:p>
        </w:tc>
        <w:tc>
          <w:tcPr>
            <w:tcW w:w="659" w:type="pct"/>
            <w:tcBorders>
              <w:top w:val="single" w:sz="4" w:space="0" w:color="auto"/>
              <w:left w:val="single" w:sz="4" w:space="0" w:color="auto"/>
              <w:bottom w:val="single" w:sz="4" w:space="0" w:color="auto"/>
              <w:right w:val="single" w:sz="4" w:space="0" w:color="auto"/>
            </w:tcBorders>
            <w:shd w:val="clear" w:color="auto" w:fill="auto"/>
            <w:hideMark/>
          </w:tcPr>
          <w:p w:rsidR="00A17E54" w:rsidRPr="006102F9" w:rsidRDefault="00624ADD" w:rsidP="004C640B">
            <w:pPr>
              <w:jc w:val="center"/>
              <w:rPr>
                <w:bCs/>
              </w:rPr>
            </w:pPr>
            <w:r>
              <w:rPr>
                <w:bCs/>
                <w:sz w:val="22"/>
                <w:szCs w:val="22"/>
              </w:rPr>
              <w:t xml:space="preserve">Единицы </w:t>
            </w:r>
            <w:r w:rsidR="00A17E54" w:rsidRPr="006102F9">
              <w:rPr>
                <w:bCs/>
                <w:sz w:val="22"/>
                <w:szCs w:val="22"/>
              </w:rPr>
              <w:t>измерения</w:t>
            </w:r>
          </w:p>
        </w:tc>
        <w:tc>
          <w:tcPr>
            <w:tcW w:w="541"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A17E54" w:rsidRPr="006102F9" w:rsidRDefault="00A17E54" w:rsidP="004C640B">
            <w:pPr>
              <w:jc w:val="center"/>
              <w:rPr>
                <w:bCs/>
              </w:rPr>
            </w:pPr>
            <w:r w:rsidRPr="006102F9">
              <w:rPr>
                <w:bCs/>
                <w:sz w:val="22"/>
                <w:szCs w:val="22"/>
              </w:rPr>
              <w:t>2014</w:t>
            </w:r>
          </w:p>
        </w:tc>
        <w:tc>
          <w:tcPr>
            <w:tcW w:w="54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17E54" w:rsidRPr="006102F9" w:rsidRDefault="00A17E54" w:rsidP="004C640B">
            <w:pPr>
              <w:jc w:val="center"/>
              <w:rPr>
                <w:bCs/>
              </w:rPr>
            </w:pPr>
            <w:r w:rsidRPr="006102F9">
              <w:rPr>
                <w:bCs/>
                <w:sz w:val="22"/>
                <w:szCs w:val="22"/>
              </w:rPr>
              <w:t>2015</w:t>
            </w:r>
          </w:p>
        </w:tc>
        <w:tc>
          <w:tcPr>
            <w:tcW w:w="4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17E54" w:rsidRPr="006102F9" w:rsidRDefault="00A17E54" w:rsidP="004C640B">
            <w:pPr>
              <w:jc w:val="center"/>
              <w:rPr>
                <w:bCs/>
              </w:rPr>
            </w:pPr>
            <w:r w:rsidRPr="006102F9">
              <w:rPr>
                <w:bCs/>
                <w:sz w:val="22"/>
                <w:szCs w:val="22"/>
              </w:rPr>
              <w:t>2016</w:t>
            </w:r>
          </w:p>
        </w:tc>
        <w:tc>
          <w:tcPr>
            <w:tcW w:w="48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17E54" w:rsidRPr="006102F9" w:rsidRDefault="00A17E54" w:rsidP="004C640B">
            <w:pPr>
              <w:jc w:val="center"/>
              <w:rPr>
                <w:bCs/>
              </w:rPr>
            </w:pPr>
            <w:r w:rsidRPr="006102F9">
              <w:rPr>
                <w:bCs/>
                <w:sz w:val="22"/>
                <w:szCs w:val="22"/>
              </w:rPr>
              <w:t>2017</w:t>
            </w:r>
          </w:p>
        </w:tc>
        <w:tc>
          <w:tcPr>
            <w:tcW w:w="4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17E54" w:rsidRPr="006102F9" w:rsidRDefault="00A17E54" w:rsidP="004C640B">
            <w:pPr>
              <w:jc w:val="center"/>
              <w:rPr>
                <w:bCs/>
              </w:rPr>
            </w:pPr>
            <w:r w:rsidRPr="006102F9">
              <w:rPr>
                <w:bCs/>
                <w:sz w:val="22"/>
                <w:szCs w:val="22"/>
              </w:rPr>
              <w:t>2018</w:t>
            </w:r>
          </w:p>
        </w:tc>
      </w:tr>
      <w:tr w:rsidR="00BB4707" w:rsidRPr="00A17E54" w:rsidTr="00D646DA">
        <w:trPr>
          <w:trHeight w:val="373"/>
        </w:trPr>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17E54" w:rsidRPr="006102F9" w:rsidRDefault="00A17E54" w:rsidP="004C640B">
            <w:pPr>
              <w:jc w:val="center"/>
              <w:rPr>
                <w:bCs/>
              </w:rPr>
            </w:pPr>
            <w:r w:rsidRPr="006102F9">
              <w:rPr>
                <w:bCs/>
                <w:sz w:val="22"/>
                <w:szCs w:val="22"/>
              </w:rPr>
              <w:t>1</w:t>
            </w:r>
          </w:p>
        </w:tc>
        <w:tc>
          <w:tcPr>
            <w:tcW w:w="1618" w:type="pct"/>
            <w:tcBorders>
              <w:top w:val="single" w:sz="4" w:space="0" w:color="auto"/>
              <w:left w:val="nil"/>
              <w:bottom w:val="single" w:sz="4" w:space="0" w:color="auto"/>
              <w:right w:val="single" w:sz="4" w:space="0" w:color="auto"/>
            </w:tcBorders>
            <w:shd w:val="clear" w:color="auto" w:fill="auto"/>
            <w:hideMark/>
          </w:tcPr>
          <w:p w:rsidR="00A17E54" w:rsidRPr="006102F9" w:rsidRDefault="00A17E54" w:rsidP="004C640B">
            <w:pPr>
              <w:rPr>
                <w:bCs/>
              </w:rPr>
            </w:pPr>
            <w:r w:rsidRPr="006102F9">
              <w:rPr>
                <w:bCs/>
                <w:sz w:val="22"/>
                <w:szCs w:val="22"/>
              </w:rPr>
              <w:t>Проведено проверок, всего</w:t>
            </w:r>
          </w:p>
        </w:tc>
        <w:tc>
          <w:tcPr>
            <w:tcW w:w="659" w:type="pct"/>
            <w:tcBorders>
              <w:top w:val="single" w:sz="4" w:space="0" w:color="auto"/>
              <w:left w:val="nil"/>
              <w:bottom w:val="single" w:sz="4" w:space="0" w:color="auto"/>
              <w:right w:val="single" w:sz="4" w:space="0" w:color="auto"/>
            </w:tcBorders>
            <w:shd w:val="clear" w:color="auto" w:fill="auto"/>
            <w:vAlign w:val="center"/>
            <w:hideMark/>
          </w:tcPr>
          <w:p w:rsidR="00A17E54" w:rsidRPr="006102F9" w:rsidRDefault="00624ADD" w:rsidP="004C640B">
            <w:pPr>
              <w:jc w:val="center"/>
            </w:pPr>
            <w:r>
              <w:rPr>
                <w:sz w:val="22"/>
                <w:szCs w:val="22"/>
              </w:rPr>
              <w:t>единицы</w:t>
            </w:r>
          </w:p>
        </w:tc>
        <w:tc>
          <w:tcPr>
            <w:tcW w:w="541" w:type="pct"/>
            <w:tcBorders>
              <w:top w:val="single" w:sz="4" w:space="0" w:color="auto"/>
              <w:left w:val="nil"/>
              <w:bottom w:val="single" w:sz="4" w:space="0" w:color="auto"/>
              <w:right w:val="single" w:sz="4" w:space="0" w:color="auto"/>
            </w:tcBorders>
            <w:shd w:val="clear" w:color="auto" w:fill="FFFFFF" w:themeFill="background1"/>
            <w:noWrap/>
            <w:vAlign w:val="center"/>
          </w:tcPr>
          <w:p w:rsidR="00A17E54" w:rsidRPr="006102F9" w:rsidRDefault="00A17E54" w:rsidP="004C640B">
            <w:pPr>
              <w:jc w:val="center"/>
            </w:pPr>
            <w:r w:rsidRPr="006102F9">
              <w:rPr>
                <w:sz w:val="22"/>
                <w:szCs w:val="22"/>
              </w:rPr>
              <w:t>1 415</w:t>
            </w:r>
          </w:p>
        </w:tc>
        <w:tc>
          <w:tcPr>
            <w:tcW w:w="541" w:type="pct"/>
            <w:tcBorders>
              <w:top w:val="single" w:sz="4" w:space="0" w:color="auto"/>
              <w:left w:val="nil"/>
              <w:bottom w:val="single" w:sz="4" w:space="0" w:color="auto"/>
              <w:right w:val="single" w:sz="4" w:space="0" w:color="auto"/>
            </w:tcBorders>
            <w:shd w:val="clear" w:color="auto" w:fill="FFFFFF" w:themeFill="background1"/>
            <w:vAlign w:val="center"/>
          </w:tcPr>
          <w:p w:rsidR="00A17E54" w:rsidRPr="006102F9" w:rsidRDefault="00A17E54" w:rsidP="004C640B">
            <w:pPr>
              <w:jc w:val="center"/>
            </w:pPr>
            <w:r w:rsidRPr="006102F9">
              <w:rPr>
                <w:sz w:val="22"/>
                <w:szCs w:val="22"/>
              </w:rPr>
              <w:t>1 402</w:t>
            </w:r>
          </w:p>
        </w:tc>
        <w:tc>
          <w:tcPr>
            <w:tcW w:w="432" w:type="pct"/>
            <w:tcBorders>
              <w:top w:val="single" w:sz="4" w:space="0" w:color="auto"/>
              <w:left w:val="nil"/>
              <w:bottom w:val="single" w:sz="4" w:space="0" w:color="auto"/>
              <w:right w:val="single" w:sz="4" w:space="0" w:color="auto"/>
            </w:tcBorders>
            <w:shd w:val="clear" w:color="auto" w:fill="FFFFFF" w:themeFill="background1"/>
            <w:vAlign w:val="center"/>
          </w:tcPr>
          <w:p w:rsidR="00A17E54" w:rsidRPr="006102F9" w:rsidRDefault="00A17E54" w:rsidP="004C640B">
            <w:pPr>
              <w:jc w:val="center"/>
            </w:pPr>
            <w:r w:rsidRPr="006102F9">
              <w:rPr>
                <w:sz w:val="22"/>
                <w:szCs w:val="22"/>
              </w:rPr>
              <w:t>1 135</w:t>
            </w:r>
          </w:p>
        </w:tc>
        <w:tc>
          <w:tcPr>
            <w:tcW w:w="486" w:type="pct"/>
            <w:tcBorders>
              <w:top w:val="single" w:sz="4" w:space="0" w:color="auto"/>
              <w:left w:val="nil"/>
              <w:bottom w:val="single" w:sz="4" w:space="0" w:color="auto"/>
              <w:right w:val="single" w:sz="4" w:space="0" w:color="auto"/>
            </w:tcBorders>
            <w:shd w:val="clear" w:color="auto" w:fill="FFFFFF" w:themeFill="background1"/>
            <w:vAlign w:val="center"/>
          </w:tcPr>
          <w:p w:rsidR="00A17E54" w:rsidRPr="006102F9" w:rsidRDefault="00A17E54" w:rsidP="004C640B">
            <w:pPr>
              <w:jc w:val="center"/>
            </w:pPr>
            <w:r w:rsidRPr="006102F9">
              <w:rPr>
                <w:sz w:val="22"/>
                <w:szCs w:val="22"/>
              </w:rPr>
              <w:t>1 155</w:t>
            </w:r>
          </w:p>
        </w:tc>
        <w:tc>
          <w:tcPr>
            <w:tcW w:w="432" w:type="pct"/>
            <w:tcBorders>
              <w:top w:val="single" w:sz="4" w:space="0" w:color="auto"/>
              <w:left w:val="nil"/>
              <w:bottom w:val="single" w:sz="4" w:space="0" w:color="auto"/>
              <w:right w:val="single" w:sz="4" w:space="0" w:color="auto"/>
            </w:tcBorders>
            <w:shd w:val="clear" w:color="auto" w:fill="FFFFFF" w:themeFill="background1"/>
            <w:vAlign w:val="center"/>
          </w:tcPr>
          <w:p w:rsidR="00A17E54" w:rsidRPr="006102F9" w:rsidRDefault="00A17E54" w:rsidP="004C640B">
            <w:pPr>
              <w:jc w:val="center"/>
            </w:pPr>
            <w:r w:rsidRPr="006102F9">
              <w:rPr>
                <w:sz w:val="22"/>
                <w:szCs w:val="22"/>
              </w:rPr>
              <w:t>879</w:t>
            </w:r>
          </w:p>
        </w:tc>
      </w:tr>
      <w:tr w:rsidR="00BB4707" w:rsidRPr="00A17E54" w:rsidTr="00B2154B">
        <w:trPr>
          <w:trHeight w:val="60"/>
        </w:trPr>
        <w:tc>
          <w:tcPr>
            <w:tcW w:w="19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A17E54" w:rsidRPr="006102F9" w:rsidRDefault="00A17E54" w:rsidP="004C640B">
            <w:pPr>
              <w:rPr>
                <w:bCs/>
              </w:rPr>
            </w:pPr>
            <w:r w:rsidRPr="006102F9">
              <w:rPr>
                <w:bCs/>
                <w:sz w:val="22"/>
                <w:szCs w:val="22"/>
              </w:rPr>
              <w:t xml:space="preserve">в том числе </w:t>
            </w:r>
          </w:p>
        </w:tc>
        <w:tc>
          <w:tcPr>
            <w:tcW w:w="659" w:type="pct"/>
            <w:tcBorders>
              <w:top w:val="single" w:sz="4" w:space="0" w:color="auto"/>
              <w:left w:val="nil"/>
              <w:bottom w:val="single" w:sz="4" w:space="0" w:color="auto"/>
              <w:right w:val="single" w:sz="4" w:space="0" w:color="auto"/>
            </w:tcBorders>
            <w:shd w:val="clear" w:color="auto" w:fill="auto"/>
            <w:vAlign w:val="center"/>
          </w:tcPr>
          <w:p w:rsidR="00A17E54" w:rsidRPr="006102F9" w:rsidRDefault="00A17E54" w:rsidP="004C640B">
            <w:pPr>
              <w:jc w:val="center"/>
            </w:pPr>
          </w:p>
        </w:tc>
        <w:tc>
          <w:tcPr>
            <w:tcW w:w="541" w:type="pct"/>
            <w:tcBorders>
              <w:top w:val="single" w:sz="4" w:space="0" w:color="auto"/>
              <w:left w:val="nil"/>
              <w:bottom w:val="single" w:sz="4" w:space="0" w:color="auto"/>
              <w:right w:val="single" w:sz="4" w:space="0" w:color="auto"/>
            </w:tcBorders>
            <w:shd w:val="clear" w:color="auto" w:fill="FFFFFF" w:themeFill="background1"/>
            <w:noWrap/>
            <w:vAlign w:val="center"/>
          </w:tcPr>
          <w:p w:rsidR="00A17E54" w:rsidRPr="006102F9" w:rsidRDefault="00A17E54" w:rsidP="004C640B">
            <w:pPr>
              <w:jc w:val="center"/>
            </w:pPr>
          </w:p>
        </w:tc>
        <w:tc>
          <w:tcPr>
            <w:tcW w:w="541" w:type="pct"/>
            <w:tcBorders>
              <w:top w:val="single" w:sz="4" w:space="0" w:color="auto"/>
              <w:left w:val="nil"/>
              <w:bottom w:val="single" w:sz="4" w:space="0" w:color="auto"/>
              <w:right w:val="single" w:sz="4" w:space="0" w:color="auto"/>
            </w:tcBorders>
            <w:shd w:val="clear" w:color="auto" w:fill="FFFFFF" w:themeFill="background1"/>
            <w:vAlign w:val="center"/>
          </w:tcPr>
          <w:p w:rsidR="00A17E54" w:rsidRPr="006102F9" w:rsidRDefault="00A17E54" w:rsidP="004C640B">
            <w:pPr>
              <w:jc w:val="center"/>
            </w:pPr>
          </w:p>
        </w:tc>
        <w:tc>
          <w:tcPr>
            <w:tcW w:w="432" w:type="pct"/>
            <w:tcBorders>
              <w:top w:val="single" w:sz="4" w:space="0" w:color="auto"/>
              <w:left w:val="nil"/>
              <w:bottom w:val="single" w:sz="4" w:space="0" w:color="auto"/>
              <w:right w:val="single" w:sz="4" w:space="0" w:color="auto"/>
            </w:tcBorders>
            <w:shd w:val="clear" w:color="auto" w:fill="FFFFFF" w:themeFill="background1"/>
            <w:vAlign w:val="center"/>
          </w:tcPr>
          <w:p w:rsidR="00A17E54" w:rsidRPr="006102F9" w:rsidRDefault="00A17E54" w:rsidP="004C640B">
            <w:pPr>
              <w:jc w:val="center"/>
            </w:pPr>
          </w:p>
        </w:tc>
        <w:tc>
          <w:tcPr>
            <w:tcW w:w="486" w:type="pct"/>
            <w:tcBorders>
              <w:top w:val="single" w:sz="4" w:space="0" w:color="auto"/>
              <w:left w:val="nil"/>
              <w:bottom w:val="single" w:sz="4" w:space="0" w:color="auto"/>
              <w:right w:val="single" w:sz="4" w:space="0" w:color="auto"/>
            </w:tcBorders>
            <w:shd w:val="clear" w:color="auto" w:fill="FFFFFF" w:themeFill="background1"/>
            <w:vAlign w:val="center"/>
          </w:tcPr>
          <w:p w:rsidR="00A17E54" w:rsidRPr="006102F9" w:rsidRDefault="00A17E54" w:rsidP="004C640B">
            <w:pPr>
              <w:jc w:val="center"/>
            </w:pPr>
          </w:p>
        </w:tc>
        <w:tc>
          <w:tcPr>
            <w:tcW w:w="432" w:type="pct"/>
            <w:tcBorders>
              <w:top w:val="single" w:sz="4" w:space="0" w:color="auto"/>
              <w:left w:val="nil"/>
              <w:bottom w:val="single" w:sz="4" w:space="0" w:color="auto"/>
              <w:right w:val="single" w:sz="4" w:space="0" w:color="auto"/>
            </w:tcBorders>
            <w:shd w:val="clear" w:color="auto" w:fill="FFFFFF" w:themeFill="background1"/>
            <w:vAlign w:val="center"/>
          </w:tcPr>
          <w:p w:rsidR="00A17E54" w:rsidRPr="006102F9" w:rsidRDefault="00A17E54" w:rsidP="004C640B">
            <w:pPr>
              <w:jc w:val="center"/>
            </w:pPr>
          </w:p>
        </w:tc>
      </w:tr>
      <w:tr w:rsidR="00624ADD" w:rsidRPr="00A17E54" w:rsidTr="005817EF">
        <w:trPr>
          <w:trHeight w:val="365"/>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24ADD" w:rsidRPr="006102F9" w:rsidRDefault="00624ADD" w:rsidP="00BB4707">
            <w:pPr>
              <w:jc w:val="center"/>
            </w:pPr>
            <w:r w:rsidRPr="006102F9">
              <w:rPr>
                <w:sz w:val="22"/>
                <w:szCs w:val="22"/>
              </w:rPr>
              <w:t>1.1.</w:t>
            </w:r>
          </w:p>
        </w:tc>
        <w:tc>
          <w:tcPr>
            <w:tcW w:w="1618" w:type="pct"/>
            <w:tcBorders>
              <w:top w:val="nil"/>
              <w:left w:val="nil"/>
              <w:bottom w:val="single" w:sz="4" w:space="0" w:color="auto"/>
              <w:right w:val="single" w:sz="4" w:space="0" w:color="auto"/>
            </w:tcBorders>
            <w:shd w:val="clear" w:color="auto" w:fill="FFFFFF" w:themeFill="background1"/>
            <w:hideMark/>
          </w:tcPr>
          <w:p w:rsidR="00624ADD" w:rsidRPr="006102F9" w:rsidRDefault="00624ADD" w:rsidP="00BB4707">
            <w:r w:rsidRPr="006102F9">
              <w:rPr>
                <w:sz w:val="22"/>
                <w:szCs w:val="22"/>
              </w:rPr>
              <w:t>плановые</w:t>
            </w:r>
          </w:p>
        </w:tc>
        <w:tc>
          <w:tcPr>
            <w:tcW w:w="659" w:type="pct"/>
            <w:tcBorders>
              <w:top w:val="nil"/>
              <w:left w:val="nil"/>
              <w:bottom w:val="single" w:sz="4" w:space="0" w:color="auto"/>
              <w:right w:val="single" w:sz="4" w:space="0" w:color="auto"/>
            </w:tcBorders>
            <w:shd w:val="clear" w:color="auto" w:fill="FFFFFF" w:themeFill="background1"/>
            <w:hideMark/>
          </w:tcPr>
          <w:p w:rsidR="00624ADD" w:rsidRDefault="00624ADD" w:rsidP="00624ADD">
            <w:pPr>
              <w:jc w:val="center"/>
            </w:pPr>
            <w:r w:rsidRPr="009615A9">
              <w:rPr>
                <w:sz w:val="22"/>
                <w:szCs w:val="22"/>
              </w:rPr>
              <w:t>единицы</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720</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842</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509</w:t>
            </w:r>
          </w:p>
        </w:tc>
        <w:tc>
          <w:tcPr>
            <w:tcW w:w="486"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393</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114</w:t>
            </w:r>
          </w:p>
        </w:tc>
      </w:tr>
      <w:tr w:rsidR="00624ADD" w:rsidRPr="00A17E54" w:rsidTr="005817EF">
        <w:trPr>
          <w:trHeight w:val="272"/>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624ADD" w:rsidRPr="006102F9" w:rsidRDefault="00624ADD" w:rsidP="00BB4707">
            <w:pPr>
              <w:jc w:val="center"/>
            </w:pPr>
            <w:r w:rsidRPr="006102F9">
              <w:rPr>
                <w:sz w:val="22"/>
                <w:szCs w:val="22"/>
              </w:rPr>
              <w:t>1.2.</w:t>
            </w:r>
          </w:p>
        </w:tc>
        <w:tc>
          <w:tcPr>
            <w:tcW w:w="1618" w:type="pct"/>
            <w:tcBorders>
              <w:top w:val="nil"/>
              <w:left w:val="nil"/>
              <w:bottom w:val="single" w:sz="4" w:space="0" w:color="auto"/>
              <w:right w:val="single" w:sz="4" w:space="0" w:color="auto"/>
            </w:tcBorders>
            <w:shd w:val="clear" w:color="auto" w:fill="FFFFFF" w:themeFill="background1"/>
            <w:hideMark/>
          </w:tcPr>
          <w:p w:rsidR="00624ADD" w:rsidRPr="006102F9" w:rsidRDefault="00624ADD" w:rsidP="00BB4707">
            <w:r w:rsidRPr="006102F9">
              <w:rPr>
                <w:sz w:val="22"/>
                <w:szCs w:val="22"/>
              </w:rPr>
              <w:t>внеплановые</w:t>
            </w:r>
          </w:p>
        </w:tc>
        <w:tc>
          <w:tcPr>
            <w:tcW w:w="659" w:type="pct"/>
            <w:tcBorders>
              <w:top w:val="nil"/>
              <w:left w:val="nil"/>
              <w:bottom w:val="single" w:sz="4" w:space="0" w:color="auto"/>
              <w:right w:val="single" w:sz="4" w:space="0" w:color="auto"/>
            </w:tcBorders>
            <w:shd w:val="clear" w:color="auto" w:fill="FFFFFF" w:themeFill="background1"/>
            <w:hideMark/>
          </w:tcPr>
          <w:p w:rsidR="00624ADD" w:rsidRDefault="00624ADD" w:rsidP="00624ADD">
            <w:pPr>
              <w:jc w:val="center"/>
            </w:pPr>
            <w:r w:rsidRPr="009615A9">
              <w:rPr>
                <w:sz w:val="22"/>
                <w:szCs w:val="22"/>
              </w:rPr>
              <w:t>единицы</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551</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375</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360</w:t>
            </w:r>
          </w:p>
        </w:tc>
        <w:tc>
          <w:tcPr>
            <w:tcW w:w="486"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396</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393</w:t>
            </w:r>
          </w:p>
        </w:tc>
      </w:tr>
      <w:tr w:rsidR="00624ADD" w:rsidRPr="00A17E54" w:rsidTr="005817EF">
        <w:trPr>
          <w:trHeight w:val="567"/>
        </w:trPr>
        <w:tc>
          <w:tcPr>
            <w:tcW w:w="291" w:type="pct"/>
            <w:tcBorders>
              <w:top w:val="nil"/>
              <w:left w:val="single" w:sz="4" w:space="0" w:color="auto"/>
              <w:bottom w:val="single" w:sz="4" w:space="0" w:color="auto"/>
              <w:right w:val="single" w:sz="4" w:space="0" w:color="auto"/>
            </w:tcBorders>
            <w:shd w:val="clear" w:color="auto" w:fill="auto"/>
            <w:vAlign w:val="center"/>
          </w:tcPr>
          <w:p w:rsidR="00624ADD" w:rsidRPr="006102F9" w:rsidRDefault="00624ADD" w:rsidP="00BB4707">
            <w:pPr>
              <w:jc w:val="center"/>
            </w:pPr>
            <w:r w:rsidRPr="006102F9">
              <w:rPr>
                <w:sz w:val="22"/>
                <w:szCs w:val="22"/>
              </w:rPr>
              <w:t>1.3</w:t>
            </w:r>
          </w:p>
        </w:tc>
        <w:tc>
          <w:tcPr>
            <w:tcW w:w="1618" w:type="pct"/>
            <w:tcBorders>
              <w:top w:val="nil"/>
              <w:left w:val="nil"/>
              <w:bottom w:val="single" w:sz="4" w:space="0" w:color="auto"/>
              <w:right w:val="single" w:sz="4" w:space="0" w:color="auto"/>
            </w:tcBorders>
            <w:shd w:val="clear" w:color="auto" w:fill="FFFFFF" w:themeFill="background1"/>
          </w:tcPr>
          <w:p w:rsidR="00624ADD" w:rsidRPr="006102F9" w:rsidRDefault="00624ADD" w:rsidP="00BB4707">
            <w:r w:rsidRPr="006102F9">
              <w:rPr>
                <w:sz w:val="22"/>
                <w:szCs w:val="22"/>
              </w:rPr>
              <w:t>административные обследования</w:t>
            </w:r>
          </w:p>
        </w:tc>
        <w:tc>
          <w:tcPr>
            <w:tcW w:w="659" w:type="pct"/>
            <w:tcBorders>
              <w:top w:val="nil"/>
              <w:left w:val="nil"/>
              <w:bottom w:val="single" w:sz="4" w:space="0" w:color="auto"/>
              <w:right w:val="single" w:sz="4" w:space="0" w:color="auto"/>
            </w:tcBorders>
            <w:shd w:val="clear" w:color="auto" w:fill="FFFFFF" w:themeFill="background1"/>
          </w:tcPr>
          <w:p w:rsidR="00624ADD" w:rsidRDefault="00624ADD" w:rsidP="00624ADD">
            <w:pPr>
              <w:jc w:val="center"/>
            </w:pPr>
            <w:r w:rsidRPr="009615A9">
              <w:rPr>
                <w:sz w:val="22"/>
                <w:szCs w:val="22"/>
              </w:rPr>
              <w:t>единицы</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0</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6</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95</w:t>
            </w:r>
          </w:p>
        </w:tc>
        <w:tc>
          <w:tcPr>
            <w:tcW w:w="486"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0</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4</w:t>
            </w:r>
          </w:p>
        </w:tc>
      </w:tr>
      <w:tr w:rsidR="00624ADD" w:rsidRPr="00A17E54" w:rsidTr="005817EF">
        <w:trPr>
          <w:trHeight w:val="567"/>
        </w:trPr>
        <w:tc>
          <w:tcPr>
            <w:tcW w:w="291" w:type="pct"/>
            <w:tcBorders>
              <w:top w:val="nil"/>
              <w:left w:val="single" w:sz="4" w:space="0" w:color="auto"/>
              <w:bottom w:val="single" w:sz="4" w:space="0" w:color="auto"/>
              <w:right w:val="single" w:sz="4" w:space="0" w:color="auto"/>
            </w:tcBorders>
            <w:shd w:val="clear" w:color="auto" w:fill="auto"/>
            <w:vAlign w:val="center"/>
          </w:tcPr>
          <w:p w:rsidR="00624ADD" w:rsidRPr="006102F9" w:rsidRDefault="00624ADD" w:rsidP="00BB4707">
            <w:pPr>
              <w:jc w:val="center"/>
            </w:pPr>
            <w:r w:rsidRPr="006102F9">
              <w:rPr>
                <w:sz w:val="22"/>
                <w:szCs w:val="22"/>
              </w:rPr>
              <w:t>1.4</w:t>
            </w:r>
          </w:p>
        </w:tc>
        <w:tc>
          <w:tcPr>
            <w:tcW w:w="1618" w:type="pct"/>
            <w:tcBorders>
              <w:top w:val="nil"/>
              <w:left w:val="nil"/>
              <w:bottom w:val="single" w:sz="4" w:space="0" w:color="auto"/>
              <w:right w:val="single" w:sz="4" w:space="0" w:color="auto"/>
            </w:tcBorders>
            <w:shd w:val="clear" w:color="auto" w:fill="FFFFFF" w:themeFill="background1"/>
          </w:tcPr>
          <w:p w:rsidR="00624ADD" w:rsidRPr="006102F9" w:rsidRDefault="00624ADD" w:rsidP="00BB4707">
            <w:r w:rsidRPr="006102F9">
              <w:rPr>
                <w:sz w:val="22"/>
                <w:szCs w:val="22"/>
              </w:rPr>
              <w:t>административные расследования</w:t>
            </w:r>
          </w:p>
        </w:tc>
        <w:tc>
          <w:tcPr>
            <w:tcW w:w="659" w:type="pct"/>
            <w:tcBorders>
              <w:top w:val="nil"/>
              <w:left w:val="nil"/>
              <w:bottom w:val="single" w:sz="4" w:space="0" w:color="auto"/>
              <w:right w:val="single" w:sz="4" w:space="0" w:color="auto"/>
            </w:tcBorders>
            <w:shd w:val="clear" w:color="auto" w:fill="FFFFFF" w:themeFill="background1"/>
          </w:tcPr>
          <w:p w:rsidR="00624ADD" w:rsidRDefault="00624ADD" w:rsidP="00624ADD">
            <w:pPr>
              <w:jc w:val="center"/>
            </w:pPr>
            <w:r w:rsidRPr="009615A9">
              <w:rPr>
                <w:sz w:val="22"/>
                <w:szCs w:val="22"/>
              </w:rPr>
              <w:t>единицы</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23</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0</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29</w:t>
            </w:r>
          </w:p>
        </w:tc>
        <w:tc>
          <w:tcPr>
            <w:tcW w:w="486"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15</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3</w:t>
            </w:r>
          </w:p>
        </w:tc>
      </w:tr>
      <w:tr w:rsidR="00624ADD" w:rsidRPr="00A17E54" w:rsidTr="005817EF">
        <w:trPr>
          <w:trHeight w:val="249"/>
        </w:trPr>
        <w:tc>
          <w:tcPr>
            <w:tcW w:w="291" w:type="pct"/>
            <w:tcBorders>
              <w:top w:val="nil"/>
              <w:left w:val="single" w:sz="4" w:space="0" w:color="auto"/>
              <w:bottom w:val="single" w:sz="4" w:space="0" w:color="auto"/>
              <w:right w:val="single" w:sz="4" w:space="0" w:color="auto"/>
            </w:tcBorders>
            <w:shd w:val="clear" w:color="auto" w:fill="auto"/>
            <w:vAlign w:val="center"/>
          </w:tcPr>
          <w:p w:rsidR="00624ADD" w:rsidRPr="006102F9" w:rsidRDefault="00624ADD" w:rsidP="00BB4707">
            <w:pPr>
              <w:jc w:val="center"/>
            </w:pPr>
            <w:r w:rsidRPr="006102F9">
              <w:rPr>
                <w:sz w:val="22"/>
                <w:szCs w:val="22"/>
              </w:rPr>
              <w:t>1.5</w:t>
            </w:r>
          </w:p>
        </w:tc>
        <w:tc>
          <w:tcPr>
            <w:tcW w:w="1618" w:type="pct"/>
            <w:tcBorders>
              <w:top w:val="nil"/>
              <w:left w:val="nil"/>
              <w:bottom w:val="single" w:sz="4" w:space="0" w:color="auto"/>
              <w:right w:val="single" w:sz="4" w:space="0" w:color="auto"/>
            </w:tcBorders>
            <w:shd w:val="clear" w:color="auto" w:fill="FFFFFF" w:themeFill="background1"/>
          </w:tcPr>
          <w:p w:rsidR="00624ADD" w:rsidRPr="006102F9" w:rsidRDefault="00624ADD" w:rsidP="00BB4707">
            <w:r w:rsidRPr="006102F9">
              <w:rPr>
                <w:sz w:val="22"/>
                <w:szCs w:val="22"/>
              </w:rPr>
              <w:t>по факту обнаружения</w:t>
            </w:r>
          </w:p>
        </w:tc>
        <w:tc>
          <w:tcPr>
            <w:tcW w:w="659" w:type="pct"/>
            <w:tcBorders>
              <w:top w:val="nil"/>
              <w:left w:val="nil"/>
              <w:bottom w:val="single" w:sz="4" w:space="0" w:color="auto"/>
              <w:right w:val="single" w:sz="4" w:space="0" w:color="auto"/>
            </w:tcBorders>
            <w:shd w:val="clear" w:color="auto" w:fill="FFFFFF" w:themeFill="background1"/>
          </w:tcPr>
          <w:p w:rsidR="00624ADD" w:rsidRDefault="00624ADD" w:rsidP="00624ADD">
            <w:pPr>
              <w:jc w:val="center"/>
            </w:pPr>
            <w:r w:rsidRPr="009615A9">
              <w:rPr>
                <w:sz w:val="22"/>
                <w:szCs w:val="22"/>
              </w:rPr>
              <w:t>единицы</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121</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132</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41</w:t>
            </w:r>
          </w:p>
        </w:tc>
        <w:tc>
          <w:tcPr>
            <w:tcW w:w="486"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14</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22</w:t>
            </w:r>
          </w:p>
        </w:tc>
      </w:tr>
      <w:tr w:rsidR="00624ADD" w:rsidRPr="00A17E54" w:rsidTr="005817EF">
        <w:trPr>
          <w:trHeight w:val="567"/>
        </w:trPr>
        <w:tc>
          <w:tcPr>
            <w:tcW w:w="291" w:type="pct"/>
            <w:tcBorders>
              <w:top w:val="nil"/>
              <w:left w:val="single" w:sz="4" w:space="0" w:color="auto"/>
              <w:bottom w:val="single" w:sz="4" w:space="0" w:color="auto"/>
              <w:right w:val="single" w:sz="4" w:space="0" w:color="auto"/>
            </w:tcBorders>
            <w:shd w:val="clear" w:color="auto" w:fill="auto"/>
            <w:vAlign w:val="center"/>
          </w:tcPr>
          <w:p w:rsidR="00624ADD" w:rsidRPr="006102F9" w:rsidRDefault="00624ADD" w:rsidP="00BB4707">
            <w:pPr>
              <w:jc w:val="center"/>
            </w:pPr>
            <w:r w:rsidRPr="006102F9">
              <w:rPr>
                <w:sz w:val="22"/>
                <w:szCs w:val="22"/>
              </w:rPr>
              <w:t>1.6</w:t>
            </w:r>
          </w:p>
        </w:tc>
        <w:tc>
          <w:tcPr>
            <w:tcW w:w="1618" w:type="pct"/>
            <w:tcBorders>
              <w:top w:val="nil"/>
              <w:left w:val="nil"/>
              <w:bottom w:val="single" w:sz="4" w:space="0" w:color="auto"/>
              <w:right w:val="single" w:sz="4" w:space="0" w:color="auto"/>
            </w:tcBorders>
            <w:shd w:val="clear" w:color="auto" w:fill="FFFFFF" w:themeFill="background1"/>
          </w:tcPr>
          <w:p w:rsidR="00624ADD" w:rsidRPr="006102F9" w:rsidRDefault="00624ADD" w:rsidP="00BB4707">
            <w:r w:rsidRPr="006102F9">
              <w:rPr>
                <w:sz w:val="22"/>
                <w:szCs w:val="22"/>
              </w:rPr>
              <w:t>мероприятия на основании материалов из полиции</w:t>
            </w:r>
          </w:p>
        </w:tc>
        <w:tc>
          <w:tcPr>
            <w:tcW w:w="659" w:type="pct"/>
            <w:tcBorders>
              <w:top w:val="nil"/>
              <w:left w:val="nil"/>
              <w:bottom w:val="single" w:sz="4" w:space="0" w:color="auto"/>
              <w:right w:val="single" w:sz="4" w:space="0" w:color="auto"/>
            </w:tcBorders>
            <w:shd w:val="clear" w:color="auto" w:fill="FFFFFF" w:themeFill="background1"/>
          </w:tcPr>
          <w:p w:rsidR="00624ADD" w:rsidRDefault="00624ADD" w:rsidP="00624ADD">
            <w:pPr>
              <w:jc w:val="center"/>
            </w:pPr>
            <w:r w:rsidRPr="009615A9">
              <w:rPr>
                <w:sz w:val="22"/>
                <w:szCs w:val="22"/>
              </w:rPr>
              <w:t>единицы</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0</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0</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2</w:t>
            </w:r>
          </w:p>
        </w:tc>
        <w:tc>
          <w:tcPr>
            <w:tcW w:w="486"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5</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8</w:t>
            </w:r>
          </w:p>
        </w:tc>
      </w:tr>
      <w:tr w:rsidR="00624ADD" w:rsidRPr="00A17E54" w:rsidTr="005817EF">
        <w:trPr>
          <w:trHeight w:val="262"/>
        </w:trPr>
        <w:tc>
          <w:tcPr>
            <w:tcW w:w="291" w:type="pct"/>
            <w:tcBorders>
              <w:top w:val="nil"/>
              <w:left w:val="single" w:sz="4" w:space="0" w:color="auto"/>
              <w:bottom w:val="single" w:sz="4" w:space="0" w:color="auto"/>
              <w:right w:val="single" w:sz="4" w:space="0" w:color="auto"/>
            </w:tcBorders>
            <w:shd w:val="clear" w:color="auto" w:fill="auto"/>
            <w:vAlign w:val="center"/>
          </w:tcPr>
          <w:p w:rsidR="00624ADD" w:rsidRPr="006102F9" w:rsidRDefault="00624ADD" w:rsidP="00BB4707">
            <w:pPr>
              <w:jc w:val="center"/>
            </w:pPr>
            <w:r w:rsidRPr="006102F9">
              <w:rPr>
                <w:sz w:val="22"/>
                <w:szCs w:val="22"/>
              </w:rPr>
              <w:t>1.7</w:t>
            </w:r>
          </w:p>
        </w:tc>
        <w:tc>
          <w:tcPr>
            <w:tcW w:w="1618" w:type="pct"/>
            <w:tcBorders>
              <w:top w:val="nil"/>
              <w:left w:val="nil"/>
              <w:bottom w:val="single" w:sz="4" w:space="0" w:color="auto"/>
              <w:right w:val="single" w:sz="4" w:space="0" w:color="auto"/>
            </w:tcBorders>
            <w:shd w:val="clear" w:color="auto" w:fill="FFFFFF" w:themeFill="background1"/>
          </w:tcPr>
          <w:p w:rsidR="00624ADD" w:rsidRPr="006102F9" w:rsidRDefault="00624ADD" w:rsidP="00BB4707">
            <w:r w:rsidRPr="006102F9">
              <w:rPr>
                <w:sz w:val="22"/>
                <w:szCs w:val="22"/>
              </w:rPr>
              <w:t>плановые (рейдовые) осмотры</w:t>
            </w:r>
          </w:p>
        </w:tc>
        <w:tc>
          <w:tcPr>
            <w:tcW w:w="659" w:type="pct"/>
            <w:tcBorders>
              <w:top w:val="nil"/>
              <w:left w:val="nil"/>
              <w:bottom w:val="single" w:sz="4" w:space="0" w:color="auto"/>
              <w:right w:val="single" w:sz="4" w:space="0" w:color="auto"/>
            </w:tcBorders>
            <w:shd w:val="clear" w:color="auto" w:fill="FFFFFF" w:themeFill="background1"/>
          </w:tcPr>
          <w:p w:rsidR="00624ADD" w:rsidRDefault="00624ADD" w:rsidP="00624ADD">
            <w:pPr>
              <w:jc w:val="center"/>
            </w:pPr>
            <w:r w:rsidRPr="009615A9">
              <w:rPr>
                <w:sz w:val="22"/>
                <w:szCs w:val="22"/>
              </w:rPr>
              <w:t>единицы</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0</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0</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66</w:t>
            </w:r>
          </w:p>
        </w:tc>
        <w:tc>
          <w:tcPr>
            <w:tcW w:w="486"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311</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305</w:t>
            </w:r>
          </w:p>
        </w:tc>
      </w:tr>
      <w:tr w:rsidR="00624ADD" w:rsidRPr="00A17E54" w:rsidTr="005817EF">
        <w:trPr>
          <w:trHeight w:val="567"/>
        </w:trPr>
        <w:tc>
          <w:tcPr>
            <w:tcW w:w="291" w:type="pct"/>
            <w:tcBorders>
              <w:top w:val="nil"/>
              <w:left w:val="single" w:sz="4" w:space="0" w:color="auto"/>
              <w:bottom w:val="single" w:sz="4" w:space="0" w:color="auto"/>
              <w:right w:val="single" w:sz="4" w:space="0" w:color="auto"/>
            </w:tcBorders>
            <w:shd w:val="clear" w:color="auto" w:fill="auto"/>
            <w:vAlign w:val="center"/>
          </w:tcPr>
          <w:p w:rsidR="00624ADD" w:rsidRPr="006102F9" w:rsidRDefault="00624ADD" w:rsidP="00BB4707">
            <w:pPr>
              <w:jc w:val="center"/>
            </w:pPr>
            <w:r w:rsidRPr="006102F9">
              <w:rPr>
                <w:sz w:val="22"/>
                <w:szCs w:val="22"/>
              </w:rPr>
              <w:t>1.8</w:t>
            </w:r>
          </w:p>
        </w:tc>
        <w:tc>
          <w:tcPr>
            <w:tcW w:w="1618" w:type="pct"/>
            <w:tcBorders>
              <w:top w:val="nil"/>
              <w:left w:val="nil"/>
              <w:bottom w:val="single" w:sz="4" w:space="0" w:color="auto"/>
              <w:right w:val="single" w:sz="4" w:space="0" w:color="auto"/>
            </w:tcBorders>
            <w:shd w:val="clear" w:color="auto" w:fill="FFFFFF" w:themeFill="background1"/>
          </w:tcPr>
          <w:p w:rsidR="00624ADD" w:rsidRPr="006102F9" w:rsidRDefault="00624ADD" w:rsidP="00BB4707">
            <w:r w:rsidRPr="006102F9">
              <w:rPr>
                <w:sz w:val="22"/>
                <w:szCs w:val="22"/>
              </w:rPr>
              <w:t>по материалам проверок, проведенных в рамках муниципального земельного контроля</w:t>
            </w:r>
          </w:p>
        </w:tc>
        <w:tc>
          <w:tcPr>
            <w:tcW w:w="659" w:type="pct"/>
            <w:tcBorders>
              <w:top w:val="nil"/>
              <w:left w:val="nil"/>
              <w:bottom w:val="single" w:sz="4" w:space="0" w:color="auto"/>
              <w:right w:val="single" w:sz="4" w:space="0" w:color="auto"/>
            </w:tcBorders>
            <w:shd w:val="clear" w:color="auto" w:fill="FFFFFF" w:themeFill="background1"/>
          </w:tcPr>
          <w:p w:rsidR="00624ADD" w:rsidRDefault="00624ADD" w:rsidP="00624ADD">
            <w:pPr>
              <w:jc w:val="center"/>
            </w:pPr>
            <w:r w:rsidRPr="009615A9">
              <w:rPr>
                <w:sz w:val="22"/>
                <w:szCs w:val="22"/>
              </w:rPr>
              <w:t>единицы</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0</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0</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0</w:t>
            </w:r>
          </w:p>
        </w:tc>
        <w:tc>
          <w:tcPr>
            <w:tcW w:w="486"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0</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17</w:t>
            </w:r>
          </w:p>
        </w:tc>
      </w:tr>
      <w:tr w:rsidR="00624ADD" w:rsidRPr="00A17E54" w:rsidTr="005817EF">
        <w:trPr>
          <w:trHeight w:val="567"/>
        </w:trPr>
        <w:tc>
          <w:tcPr>
            <w:tcW w:w="291" w:type="pct"/>
            <w:tcBorders>
              <w:top w:val="nil"/>
              <w:left w:val="single" w:sz="4" w:space="0" w:color="auto"/>
              <w:bottom w:val="single" w:sz="4" w:space="0" w:color="auto"/>
              <w:right w:val="single" w:sz="4" w:space="0" w:color="auto"/>
            </w:tcBorders>
            <w:shd w:val="clear" w:color="auto" w:fill="auto"/>
            <w:vAlign w:val="center"/>
          </w:tcPr>
          <w:p w:rsidR="00624ADD" w:rsidRPr="006102F9" w:rsidRDefault="00624ADD" w:rsidP="00BB4707">
            <w:pPr>
              <w:jc w:val="center"/>
            </w:pPr>
            <w:r w:rsidRPr="006102F9">
              <w:rPr>
                <w:sz w:val="22"/>
                <w:szCs w:val="22"/>
              </w:rPr>
              <w:t>1.9</w:t>
            </w:r>
          </w:p>
        </w:tc>
        <w:tc>
          <w:tcPr>
            <w:tcW w:w="1618" w:type="pct"/>
            <w:tcBorders>
              <w:top w:val="nil"/>
              <w:left w:val="nil"/>
              <w:bottom w:val="single" w:sz="4" w:space="0" w:color="auto"/>
              <w:right w:val="single" w:sz="4" w:space="0" w:color="auto"/>
            </w:tcBorders>
            <w:shd w:val="clear" w:color="auto" w:fill="FFFFFF" w:themeFill="background1"/>
          </w:tcPr>
          <w:p w:rsidR="00624ADD" w:rsidRPr="006102F9" w:rsidRDefault="00624ADD" w:rsidP="00BB4707">
            <w:r w:rsidRPr="006102F9">
              <w:rPr>
                <w:sz w:val="22"/>
                <w:szCs w:val="22"/>
              </w:rPr>
              <w:t>совместные с органами прокуратуры</w:t>
            </w:r>
          </w:p>
        </w:tc>
        <w:tc>
          <w:tcPr>
            <w:tcW w:w="659" w:type="pct"/>
            <w:tcBorders>
              <w:top w:val="nil"/>
              <w:left w:val="nil"/>
              <w:bottom w:val="single" w:sz="4" w:space="0" w:color="auto"/>
              <w:right w:val="single" w:sz="4" w:space="0" w:color="auto"/>
            </w:tcBorders>
            <w:shd w:val="clear" w:color="auto" w:fill="FFFFFF" w:themeFill="background1"/>
          </w:tcPr>
          <w:p w:rsidR="00624ADD" w:rsidRDefault="00624ADD" w:rsidP="00624ADD">
            <w:pPr>
              <w:jc w:val="center"/>
            </w:pPr>
            <w:r w:rsidRPr="009615A9">
              <w:rPr>
                <w:sz w:val="22"/>
                <w:szCs w:val="22"/>
              </w:rPr>
              <w:t>единицы</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0</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47</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33</w:t>
            </w:r>
          </w:p>
        </w:tc>
        <w:tc>
          <w:tcPr>
            <w:tcW w:w="486"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21</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rPr>
                <w:bCs/>
              </w:rPr>
            </w:pPr>
            <w:r w:rsidRPr="006102F9">
              <w:rPr>
                <w:bCs/>
                <w:sz w:val="22"/>
                <w:szCs w:val="22"/>
              </w:rPr>
              <w:t>13</w:t>
            </w:r>
          </w:p>
        </w:tc>
      </w:tr>
      <w:tr w:rsidR="00624ADD" w:rsidRPr="00A17E54" w:rsidTr="005817EF">
        <w:trPr>
          <w:trHeight w:val="373"/>
        </w:trPr>
        <w:tc>
          <w:tcPr>
            <w:tcW w:w="291" w:type="pct"/>
            <w:tcBorders>
              <w:top w:val="nil"/>
              <w:left w:val="single" w:sz="4" w:space="0" w:color="auto"/>
              <w:bottom w:val="single" w:sz="4" w:space="0" w:color="000000"/>
              <w:right w:val="single" w:sz="4" w:space="0" w:color="auto"/>
            </w:tcBorders>
            <w:shd w:val="clear" w:color="auto" w:fill="auto"/>
            <w:vAlign w:val="center"/>
            <w:hideMark/>
          </w:tcPr>
          <w:p w:rsidR="00624ADD" w:rsidRPr="006102F9" w:rsidRDefault="00624ADD" w:rsidP="00BB4707">
            <w:pPr>
              <w:jc w:val="center"/>
              <w:rPr>
                <w:bCs/>
              </w:rPr>
            </w:pPr>
            <w:r w:rsidRPr="006102F9">
              <w:rPr>
                <w:bCs/>
                <w:sz w:val="22"/>
                <w:szCs w:val="22"/>
              </w:rPr>
              <w:t>2</w:t>
            </w:r>
          </w:p>
        </w:tc>
        <w:tc>
          <w:tcPr>
            <w:tcW w:w="1618" w:type="pct"/>
            <w:tcBorders>
              <w:top w:val="nil"/>
              <w:left w:val="nil"/>
              <w:bottom w:val="single" w:sz="4" w:space="0" w:color="auto"/>
              <w:right w:val="single" w:sz="4" w:space="0" w:color="auto"/>
            </w:tcBorders>
            <w:shd w:val="clear" w:color="auto" w:fill="FFFFFF" w:themeFill="background1"/>
            <w:hideMark/>
          </w:tcPr>
          <w:p w:rsidR="00624ADD" w:rsidRPr="006102F9" w:rsidRDefault="00624ADD" w:rsidP="00BB4707">
            <w:pPr>
              <w:rPr>
                <w:bCs/>
              </w:rPr>
            </w:pPr>
            <w:r w:rsidRPr="006102F9">
              <w:rPr>
                <w:bCs/>
                <w:sz w:val="22"/>
                <w:szCs w:val="22"/>
              </w:rPr>
              <w:t>Выявлено нарушений</w:t>
            </w:r>
          </w:p>
        </w:tc>
        <w:tc>
          <w:tcPr>
            <w:tcW w:w="659" w:type="pct"/>
            <w:tcBorders>
              <w:top w:val="nil"/>
              <w:left w:val="nil"/>
              <w:bottom w:val="single" w:sz="4" w:space="0" w:color="auto"/>
              <w:right w:val="single" w:sz="4" w:space="0" w:color="auto"/>
            </w:tcBorders>
            <w:shd w:val="clear" w:color="auto" w:fill="FFFFFF" w:themeFill="background1"/>
            <w:hideMark/>
          </w:tcPr>
          <w:p w:rsidR="00624ADD" w:rsidRDefault="00624ADD" w:rsidP="00624ADD">
            <w:pPr>
              <w:jc w:val="center"/>
            </w:pPr>
            <w:r w:rsidRPr="009615A9">
              <w:rPr>
                <w:sz w:val="22"/>
                <w:szCs w:val="22"/>
              </w:rPr>
              <w:t>единицы</w:t>
            </w:r>
          </w:p>
        </w:tc>
        <w:tc>
          <w:tcPr>
            <w:tcW w:w="541" w:type="pct"/>
            <w:tcBorders>
              <w:top w:val="nil"/>
              <w:left w:val="nil"/>
              <w:bottom w:val="single" w:sz="4" w:space="0" w:color="auto"/>
              <w:right w:val="single" w:sz="4" w:space="0" w:color="auto"/>
            </w:tcBorders>
            <w:shd w:val="clear" w:color="auto" w:fill="FFFFFF" w:themeFill="background1"/>
            <w:noWrap/>
            <w:vAlign w:val="center"/>
          </w:tcPr>
          <w:p w:rsidR="00624ADD" w:rsidRPr="006102F9" w:rsidRDefault="00624ADD" w:rsidP="00BB4707">
            <w:pPr>
              <w:jc w:val="center"/>
            </w:pPr>
            <w:r w:rsidRPr="006102F9">
              <w:rPr>
                <w:sz w:val="22"/>
                <w:szCs w:val="22"/>
              </w:rPr>
              <w:t>936</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pPr>
            <w:r w:rsidRPr="006102F9">
              <w:rPr>
                <w:sz w:val="22"/>
                <w:szCs w:val="22"/>
              </w:rPr>
              <w:t>680</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pPr>
            <w:r w:rsidRPr="006102F9">
              <w:rPr>
                <w:sz w:val="22"/>
                <w:szCs w:val="22"/>
              </w:rPr>
              <w:t>485</w:t>
            </w:r>
          </w:p>
        </w:tc>
        <w:tc>
          <w:tcPr>
            <w:tcW w:w="486"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pPr>
            <w:r w:rsidRPr="006102F9">
              <w:rPr>
                <w:sz w:val="22"/>
                <w:szCs w:val="22"/>
              </w:rPr>
              <w:t>611</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pPr>
            <w:r w:rsidRPr="006102F9">
              <w:rPr>
                <w:sz w:val="22"/>
                <w:szCs w:val="22"/>
              </w:rPr>
              <w:t>499</w:t>
            </w:r>
          </w:p>
        </w:tc>
      </w:tr>
      <w:tr w:rsidR="00624ADD" w:rsidRPr="00A17E54" w:rsidTr="005817EF">
        <w:trPr>
          <w:trHeight w:val="280"/>
        </w:trPr>
        <w:tc>
          <w:tcPr>
            <w:tcW w:w="291" w:type="pct"/>
            <w:tcBorders>
              <w:top w:val="single" w:sz="4" w:space="0" w:color="auto"/>
              <w:left w:val="single" w:sz="4" w:space="0" w:color="auto"/>
              <w:bottom w:val="nil"/>
              <w:right w:val="single" w:sz="4" w:space="0" w:color="auto"/>
            </w:tcBorders>
            <w:shd w:val="clear" w:color="auto" w:fill="auto"/>
            <w:vAlign w:val="center"/>
            <w:hideMark/>
          </w:tcPr>
          <w:p w:rsidR="00624ADD" w:rsidRPr="006102F9" w:rsidRDefault="00624ADD" w:rsidP="00BB4707">
            <w:pPr>
              <w:jc w:val="center"/>
              <w:rPr>
                <w:bCs/>
              </w:rPr>
            </w:pPr>
            <w:r w:rsidRPr="006102F9">
              <w:rPr>
                <w:bCs/>
                <w:sz w:val="22"/>
                <w:szCs w:val="22"/>
              </w:rPr>
              <w:t>3</w:t>
            </w:r>
          </w:p>
        </w:tc>
        <w:tc>
          <w:tcPr>
            <w:tcW w:w="1618" w:type="pct"/>
            <w:tcBorders>
              <w:top w:val="nil"/>
              <w:left w:val="nil"/>
              <w:bottom w:val="single" w:sz="4" w:space="0" w:color="auto"/>
              <w:right w:val="single" w:sz="4" w:space="0" w:color="auto"/>
            </w:tcBorders>
            <w:shd w:val="clear" w:color="auto" w:fill="FFFFFF" w:themeFill="background1"/>
            <w:hideMark/>
          </w:tcPr>
          <w:p w:rsidR="00624ADD" w:rsidRPr="006102F9" w:rsidRDefault="00624ADD" w:rsidP="00BB4707">
            <w:pPr>
              <w:rPr>
                <w:bCs/>
              </w:rPr>
            </w:pPr>
            <w:r w:rsidRPr="006102F9">
              <w:rPr>
                <w:bCs/>
                <w:sz w:val="22"/>
                <w:szCs w:val="22"/>
              </w:rPr>
              <w:t>Выдано предписаний</w:t>
            </w:r>
          </w:p>
        </w:tc>
        <w:tc>
          <w:tcPr>
            <w:tcW w:w="659" w:type="pct"/>
            <w:tcBorders>
              <w:top w:val="nil"/>
              <w:left w:val="nil"/>
              <w:bottom w:val="single" w:sz="4" w:space="0" w:color="auto"/>
              <w:right w:val="single" w:sz="4" w:space="0" w:color="auto"/>
            </w:tcBorders>
            <w:shd w:val="clear" w:color="auto" w:fill="FFFFFF" w:themeFill="background1"/>
            <w:hideMark/>
          </w:tcPr>
          <w:p w:rsidR="00624ADD" w:rsidRDefault="00624ADD" w:rsidP="00624ADD">
            <w:pPr>
              <w:jc w:val="center"/>
            </w:pPr>
            <w:r w:rsidRPr="009615A9">
              <w:rPr>
                <w:sz w:val="22"/>
                <w:szCs w:val="22"/>
              </w:rPr>
              <w:t>единицы</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pPr>
            <w:r w:rsidRPr="006102F9">
              <w:rPr>
                <w:sz w:val="22"/>
                <w:szCs w:val="22"/>
              </w:rPr>
              <w:t>599</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pPr>
            <w:r w:rsidRPr="006102F9">
              <w:rPr>
                <w:sz w:val="22"/>
                <w:szCs w:val="22"/>
              </w:rPr>
              <w:t>375</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pPr>
            <w:r w:rsidRPr="006102F9">
              <w:rPr>
                <w:sz w:val="22"/>
                <w:szCs w:val="22"/>
              </w:rPr>
              <w:t>217</w:t>
            </w:r>
          </w:p>
        </w:tc>
        <w:tc>
          <w:tcPr>
            <w:tcW w:w="486"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pPr>
            <w:r w:rsidRPr="006102F9">
              <w:rPr>
                <w:sz w:val="22"/>
                <w:szCs w:val="22"/>
              </w:rPr>
              <w:t>276</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pPr>
            <w:r w:rsidRPr="006102F9">
              <w:rPr>
                <w:sz w:val="22"/>
                <w:szCs w:val="22"/>
              </w:rPr>
              <w:t>217</w:t>
            </w:r>
          </w:p>
        </w:tc>
      </w:tr>
      <w:tr w:rsidR="00624ADD" w:rsidRPr="00A17E54" w:rsidTr="005817EF">
        <w:trPr>
          <w:trHeight w:val="269"/>
        </w:trPr>
        <w:tc>
          <w:tcPr>
            <w:tcW w:w="291" w:type="pct"/>
            <w:tcBorders>
              <w:top w:val="single" w:sz="4" w:space="0" w:color="auto"/>
              <w:left w:val="single" w:sz="4" w:space="0" w:color="auto"/>
              <w:bottom w:val="nil"/>
              <w:right w:val="single" w:sz="4" w:space="0" w:color="auto"/>
            </w:tcBorders>
            <w:shd w:val="clear" w:color="auto" w:fill="auto"/>
            <w:vAlign w:val="center"/>
            <w:hideMark/>
          </w:tcPr>
          <w:p w:rsidR="00624ADD" w:rsidRPr="006102F9" w:rsidRDefault="00624ADD" w:rsidP="00BB4707">
            <w:pPr>
              <w:jc w:val="center"/>
              <w:rPr>
                <w:bCs/>
              </w:rPr>
            </w:pPr>
            <w:r w:rsidRPr="006102F9">
              <w:rPr>
                <w:bCs/>
                <w:sz w:val="22"/>
                <w:szCs w:val="22"/>
              </w:rPr>
              <w:t>4</w:t>
            </w:r>
          </w:p>
        </w:tc>
        <w:tc>
          <w:tcPr>
            <w:tcW w:w="1618" w:type="pct"/>
            <w:tcBorders>
              <w:top w:val="nil"/>
              <w:left w:val="nil"/>
              <w:bottom w:val="single" w:sz="4" w:space="0" w:color="auto"/>
              <w:right w:val="single" w:sz="4" w:space="0" w:color="auto"/>
            </w:tcBorders>
            <w:shd w:val="clear" w:color="auto" w:fill="FFFFFF" w:themeFill="background1"/>
            <w:hideMark/>
          </w:tcPr>
          <w:p w:rsidR="00624ADD" w:rsidRPr="006102F9" w:rsidRDefault="00624ADD" w:rsidP="00BB4707">
            <w:pPr>
              <w:rPr>
                <w:bCs/>
              </w:rPr>
            </w:pPr>
            <w:r w:rsidRPr="006102F9">
              <w:rPr>
                <w:bCs/>
                <w:sz w:val="22"/>
                <w:szCs w:val="22"/>
              </w:rPr>
              <w:t xml:space="preserve">Выполнено предписаний </w:t>
            </w:r>
          </w:p>
        </w:tc>
        <w:tc>
          <w:tcPr>
            <w:tcW w:w="659" w:type="pct"/>
            <w:tcBorders>
              <w:top w:val="nil"/>
              <w:left w:val="nil"/>
              <w:bottom w:val="single" w:sz="4" w:space="0" w:color="auto"/>
              <w:right w:val="single" w:sz="4" w:space="0" w:color="auto"/>
            </w:tcBorders>
            <w:shd w:val="clear" w:color="auto" w:fill="FFFFFF" w:themeFill="background1"/>
            <w:hideMark/>
          </w:tcPr>
          <w:p w:rsidR="00624ADD" w:rsidRDefault="00624ADD" w:rsidP="00624ADD">
            <w:pPr>
              <w:jc w:val="center"/>
            </w:pPr>
            <w:r w:rsidRPr="009615A9">
              <w:rPr>
                <w:sz w:val="22"/>
                <w:szCs w:val="22"/>
              </w:rPr>
              <w:t>единицы</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pPr>
            <w:r w:rsidRPr="006102F9">
              <w:rPr>
                <w:sz w:val="22"/>
                <w:szCs w:val="22"/>
              </w:rPr>
              <w:t>445</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pPr>
            <w:r w:rsidRPr="006102F9">
              <w:rPr>
                <w:sz w:val="22"/>
                <w:szCs w:val="22"/>
              </w:rPr>
              <w:t>248</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pPr>
            <w:r w:rsidRPr="006102F9">
              <w:rPr>
                <w:sz w:val="22"/>
                <w:szCs w:val="22"/>
              </w:rPr>
              <w:t>93</w:t>
            </w:r>
          </w:p>
        </w:tc>
        <w:tc>
          <w:tcPr>
            <w:tcW w:w="486"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pPr>
            <w:r w:rsidRPr="006102F9">
              <w:rPr>
                <w:sz w:val="22"/>
                <w:szCs w:val="22"/>
              </w:rPr>
              <w:t>149</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pPr>
            <w:r w:rsidRPr="006102F9">
              <w:rPr>
                <w:sz w:val="22"/>
                <w:szCs w:val="22"/>
              </w:rPr>
              <w:t>182</w:t>
            </w:r>
          </w:p>
        </w:tc>
      </w:tr>
      <w:tr w:rsidR="00624ADD" w:rsidRPr="00A17E54" w:rsidTr="005817EF">
        <w:trPr>
          <w:trHeight w:val="274"/>
        </w:trPr>
        <w:tc>
          <w:tcPr>
            <w:tcW w:w="291" w:type="pct"/>
            <w:tcBorders>
              <w:top w:val="single" w:sz="4" w:space="0" w:color="auto"/>
              <w:left w:val="single" w:sz="4" w:space="0" w:color="auto"/>
              <w:bottom w:val="nil"/>
              <w:right w:val="single" w:sz="4" w:space="0" w:color="auto"/>
            </w:tcBorders>
            <w:shd w:val="clear" w:color="auto" w:fill="auto"/>
            <w:vAlign w:val="center"/>
            <w:hideMark/>
          </w:tcPr>
          <w:p w:rsidR="00624ADD" w:rsidRPr="006102F9" w:rsidRDefault="00624ADD" w:rsidP="00BB4707">
            <w:pPr>
              <w:jc w:val="center"/>
              <w:rPr>
                <w:bCs/>
              </w:rPr>
            </w:pPr>
            <w:r w:rsidRPr="006102F9">
              <w:rPr>
                <w:bCs/>
                <w:sz w:val="22"/>
                <w:szCs w:val="22"/>
              </w:rPr>
              <w:t>5</w:t>
            </w:r>
          </w:p>
        </w:tc>
        <w:tc>
          <w:tcPr>
            <w:tcW w:w="1618" w:type="pct"/>
            <w:tcBorders>
              <w:top w:val="nil"/>
              <w:left w:val="nil"/>
              <w:bottom w:val="single" w:sz="4" w:space="0" w:color="auto"/>
              <w:right w:val="single" w:sz="4" w:space="0" w:color="auto"/>
            </w:tcBorders>
            <w:shd w:val="clear" w:color="auto" w:fill="FFFFFF" w:themeFill="background1"/>
            <w:hideMark/>
          </w:tcPr>
          <w:p w:rsidR="00624ADD" w:rsidRPr="006102F9" w:rsidRDefault="00624ADD" w:rsidP="00BB4707">
            <w:pPr>
              <w:rPr>
                <w:bCs/>
              </w:rPr>
            </w:pPr>
            <w:r w:rsidRPr="006102F9">
              <w:rPr>
                <w:bCs/>
                <w:sz w:val="22"/>
                <w:szCs w:val="22"/>
              </w:rPr>
              <w:t>Выдано представлений</w:t>
            </w:r>
          </w:p>
        </w:tc>
        <w:tc>
          <w:tcPr>
            <w:tcW w:w="659" w:type="pct"/>
            <w:tcBorders>
              <w:top w:val="nil"/>
              <w:left w:val="nil"/>
              <w:bottom w:val="single" w:sz="4" w:space="0" w:color="auto"/>
              <w:right w:val="single" w:sz="4" w:space="0" w:color="auto"/>
            </w:tcBorders>
            <w:shd w:val="clear" w:color="auto" w:fill="FFFFFF" w:themeFill="background1"/>
            <w:hideMark/>
          </w:tcPr>
          <w:p w:rsidR="00624ADD" w:rsidRDefault="00624ADD" w:rsidP="00624ADD">
            <w:pPr>
              <w:jc w:val="center"/>
            </w:pPr>
            <w:r w:rsidRPr="009615A9">
              <w:rPr>
                <w:sz w:val="22"/>
                <w:szCs w:val="22"/>
              </w:rPr>
              <w:t>единицы</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pPr>
            <w:r w:rsidRPr="006102F9">
              <w:rPr>
                <w:sz w:val="22"/>
                <w:szCs w:val="22"/>
              </w:rPr>
              <w:t>296</w:t>
            </w:r>
          </w:p>
        </w:tc>
        <w:tc>
          <w:tcPr>
            <w:tcW w:w="541"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pPr>
            <w:r w:rsidRPr="006102F9">
              <w:rPr>
                <w:sz w:val="22"/>
                <w:szCs w:val="22"/>
              </w:rPr>
              <w:t>131</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pPr>
            <w:r w:rsidRPr="006102F9">
              <w:rPr>
                <w:sz w:val="22"/>
                <w:szCs w:val="22"/>
              </w:rPr>
              <w:t>123</w:t>
            </w:r>
          </w:p>
        </w:tc>
        <w:tc>
          <w:tcPr>
            <w:tcW w:w="486"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pPr>
            <w:r w:rsidRPr="006102F9">
              <w:rPr>
                <w:sz w:val="22"/>
                <w:szCs w:val="22"/>
              </w:rPr>
              <w:t>152</w:t>
            </w:r>
          </w:p>
        </w:tc>
        <w:tc>
          <w:tcPr>
            <w:tcW w:w="432" w:type="pct"/>
            <w:tcBorders>
              <w:top w:val="nil"/>
              <w:left w:val="nil"/>
              <w:bottom w:val="single" w:sz="4" w:space="0" w:color="auto"/>
              <w:right w:val="single" w:sz="4" w:space="0" w:color="auto"/>
            </w:tcBorders>
            <w:shd w:val="clear" w:color="auto" w:fill="FFFFFF" w:themeFill="background1"/>
            <w:vAlign w:val="center"/>
          </w:tcPr>
          <w:p w:rsidR="00624ADD" w:rsidRPr="006102F9" w:rsidRDefault="00624ADD" w:rsidP="00BB4707">
            <w:pPr>
              <w:jc w:val="center"/>
            </w:pPr>
            <w:r w:rsidRPr="006102F9">
              <w:rPr>
                <w:sz w:val="22"/>
                <w:szCs w:val="22"/>
              </w:rPr>
              <w:t>69</w:t>
            </w:r>
          </w:p>
        </w:tc>
      </w:tr>
      <w:tr w:rsidR="00BB4707" w:rsidRPr="00A17E54" w:rsidTr="00BB4707">
        <w:trPr>
          <w:trHeight w:val="277"/>
        </w:trPr>
        <w:tc>
          <w:tcPr>
            <w:tcW w:w="291" w:type="pct"/>
            <w:tcBorders>
              <w:top w:val="single" w:sz="4" w:space="0" w:color="auto"/>
              <w:left w:val="single" w:sz="4" w:space="0" w:color="auto"/>
              <w:bottom w:val="nil"/>
              <w:right w:val="single" w:sz="4" w:space="0" w:color="auto"/>
            </w:tcBorders>
            <w:shd w:val="clear" w:color="auto" w:fill="auto"/>
            <w:vAlign w:val="center"/>
            <w:hideMark/>
          </w:tcPr>
          <w:p w:rsidR="00A17E54" w:rsidRPr="006102F9" w:rsidRDefault="00A17E54" w:rsidP="00BB4707">
            <w:pPr>
              <w:jc w:val="center"/>
              <w:rPr>
                <w:bCs/>
              </w:rPr>
            </w:pPr>
            <w:r w:rsidRPr="006102F9">
              <w:rPr>
                <w:bCs/>
                <w:sz w:val="22"/>
                <w:szCs w:val="22"/>
              </w:rPr>
              <w:t>6</w:t>
            </w:r>
          </w:p>
        </w:tc>
        <w:tc>
          <w:tcPr>
            <w:tcW w:w="1618" w:type="pct"/>
            <w:tcBorders>
              <w:top w:val="single" w:sz="4" w:space="0" w:color="auto"/>
              <w:left w:val="nil"/>
              <w:bottom w:val="single" w:sz="4" w:space="0" w:color="auto"/>
              <w:right w:val="single" w:sz="4" w:space="0" w:color="auto"/>
            </w:tcBorders>
            <w:shd w:val="clear" w:color="auto" w:fill="auto"/>
            <w:hideMark/>
          </w:tcPr>
          <w:p w:rsidR="00A17E54" w:rsidRPr="006102F9" w:rsidRDefault="00A17E54" w:rsidP="00BB4707">
            <w:pPr>
              <w:rPr>
                <w:bCs/>
              </w:rPr>
            </w:pPr>
            <w:r w:rsidRPr="006102F9">
              <w:rPr>
                <w:bCs/>
                <w:sz w:val="22"/>
                <w:szCs w:val="22"/>
              </w:rPr>
              <w:t>Наложено штрафов, всего</w:t>
            </w:r>
          </w:p>
        </w:tc>
        <w:tc>
          <w:tcPr>
            <w:tcW w:w="659" w:type="pct"/>
            <w:tcBorders>
              <w:top w:val="single" w:sz="4" w:space="0" w:color="auto"/>
              <w:left w:val="nil"/>
              <w:bottom w:val="single" w:sz="4" w:space="0" w:color="auto"/>
              <w:right w:val="single" w:sz="4" w:space="0" w:color="auto"/>
            </w:tcBorders>
            <w:shd w:val="clear" w:color="auto" w:fill="auto"/>
            <w:vAlign w:val="center"/>
            <w:hideMark/>
          </w:tcPr>
          <w:p w:rsidR="00A17E54" w:rsidRPr="006102F9" w:rsidRDefault="00624ADD" w:rsidP="00BB4707">
            <w:pPr>
              <w:jc w:val="center"/>
            </w:pPr>
            <w:r>
              <w:rPr>
                <w:sz w:val="22"/>
                <w:szCs w:val="22"/>
              </w:rPr>
              <w:t>тыс. рублей</w:t>
            </w:r>
          </w:p>
        </w:tc>
        <w:tc>
          <w:tcPr>
            <w:tcW w:w="541" w:type="pct"/>
            <w:tcBorders>
              <w:top w:val="single" w:sz="4" w:space="0" w:color="auto"/>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3 131,4</w:t>
            </w:r>
          </w:p>
        </w:tc>
        <w:tc>
          <w:tcPr>
            <w:tcW w:w="541" w:type="pct"/>
            <w:tcBorders>
              <w:top w:val="single" w:sz="4" w:space="0" w:color="auto"/>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6 924,3</w:t>
            </w:r>
          </w:p>
        </w:tc>
        <w:tc>
          <w:tcPr>
            <w:tcW w:w="432" w:type="pct"/>
            <w:tcBorders>
              <w:top w:val="single" w:sz="4" w:space="0" w:color="auto"/>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4 669,6</w:t>
            </w:r>
          </w:p>
        </w:tc>
        <w:tc>
          <w:tcPr>
            <w:tcW w:w="486" w:type="pct"/>
            <w:tcBorders>
              <w:top w:val="single" w:sz="4" w:space="0" w:color="auto"/>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5 679,1</w:t>
            </w:r>
          </w:p>
        </w:tc>
        <w:tc>
          <w:tcPr>
            <w:tcW w:w="432" w:type="pct"/>
            <w:tcBorders>
              <w:top w:val="single" w:sz="4" w:space="0" w:color="auto"/>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7 291,2</w:t>
            </w:r>
          </w:p>
        </w:tc>
      </w:tr>
      <w:tr w:rsidR="00BB4707" w:rsidRPr="00A17E54" w:rsidTr="00B2154B">
        <w:trPr>
          <w:trHeight w:val="567"/>
        </w:trPr>
        <w:tc>
          <w:tcPr>
            <w:tcW w:w="1908" w:type="pct"/>
            <w:gridSpan w:val="2"/>
            <w:tcBorders>
              <w:top w:val="single" w:sz="4" w:space="0" w:color="auto"/>
              <w:left w:val="single" w:sz="4" w:space="0" w:color="auto"/>
              <w:bottom w:val="nil"/>
              <w:right w:val="single" w:sz="4" w:space="0" w:color="auto"/>
            </w:tcBorders>
            <w:shd w:val="clear" w:color="auto" w:fill="auto"/>
            <w:vAlign w:val="center"/>
          </w:tcPr>
          <w:p w:rsidR="00A17E54" w:rsidRPr="006102F9" w:rsidRDefault="00A17E54" w:rsidP="00BB4707">
            <w:pPr>
              <w:rPr>
                <w:bCs/>
              </w:rPr>
            </w:pPr>
            <w:r w:rsidRPr="006102F9">
              <w:rPr>
                <w:bCs/>
                <w:sz w:val="22"/>
                <w:szCs w:val="22"/>
              </w:rPr>
              <w:t>в том числе наложено штрафов судами</w:t>
            </w:r>
          </w:p>
        </w:tc>
        <w:tc>
          <w:tcPr>
            <w:tcW w:w="659" w:type="pct"/>
            <w:tcBorders>
              <w:top w:val="nil"/>
              <w:left w:val="nil"/>
              <w:bottom w:val="single" w:sz="4" w:space="0" w:color="auto"/>
              <w:right w:val="single" w:sz="4" w:space="0" w:color="auto"/>
            </w:tcBorders>
            <w:shd w:val="clear" w:color="auto" w:fill="auto"/>
            <w:vAlign w:val="center"/>
          </w:tcPr>
          <w:p w:rsidR="00A17E54" w:rsidRPr="006102F9" w:rsidRDefault="00624ADD" w:rsidP="00BB4707">
            <w:pPr>
              <w:jc w:val="center"/>
            </w:pPr>
            <w:r>
              <w:rPr>
                <w:sz w:val="22"/>
                <w:szCs w:val="22"/>
              </w:rPr>
              <w:t>тыс. рублей</w:t>
            </w:r>
          </w:p>
        </w:tc>
        <w:tc>
          <w:tcPr>
            <w:tcW w:w="541"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1 135,9</w:t>
            </w:r>
          </w:p>
        </w:tc>
        <w:tc>
          <w:tcPr>
            <w:tcW w:w="541"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1 048,8</w:t>
            </w:r>
          </w:p>
        </w:tc>
        <w:tc>
          <w:tcPr>
            <w:tcW w:w="432"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797,1</w:t>
            </w:r>
          </w:p>
        </w:tc>
        <w:tc>
          <w:tcPr>
            <w:tcW w:w="486"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1 417,8</w:t>
            </w:r>
          </w:p>
        </w:tc>
        <w:tc>
          <w:tcPr>
            <w:tcW w:w="432"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2 567,7</w:t>
            </w:r>
          </w:p>
        </w:tc>
      </w:tr>
      <w:tr w:rsidR="00BB4707" w:rsidRPr="00A17E54" w:rsidTr="00BB4707">
        <w:trPr>
          <w:trHeight w:val="403"/>
        </w:trPr>
        <w:tc>
          <w:tcPr>
            <w:tcW w:w="291" w:type="pct"/>
            <w:tcBorders>
              <w:top w:val="single" w:sz="4" w:space="0" w:color="auto"/>
              <w:left w:val="single" w:sz="4" w:space="0" w:color="auto"/>
              <w:bottom w:val="nil"/>
              <w:right w:val="single" w:sz="4" w:space="0" w:color="auto"/>
            </w:tcBorders>
            <w:shd w:val="clear" w:color="auto" w:fill="auto"/>
            <w:vAlign w:val="center"/>
            <w:hideMark/>
          </w:tcPr>
          <w:p w:rsidR="00A17E54" w:rsidRPr="006102F9" w:rsidRDefault="00A17E54" w:rsidP="00BB4707">
            <w:pPr>
              <w:jc w:val="center"/>
              <w:rPr>
                <w:bCs/>
              </w:rPr>
            </w:pPr>
            <w:r w:rsidRPr="006102F9">
              <w:rPr>
                <w:bCs/>
                <w:sz w:val="22"/>
                <w:szCs w:val="22"/>
              </w:rPr>
              <w:t>7</w:t>
            </w:r>
          </w:p>
        </w:tc>
        <w:tc>
          <w:tcPr>
            <w:tcW w:w="1618" w:type="pct"/>
            <w:tcBorders>
              <w:top w:val="single" w:sz="4" w:space="0" w:color="auto"/>
              <w:left w:val="nil"/>
              <w:bottom w:val="single" w:sz="4" w:space="0" w:color="auto"/>
              <w:right w:val="single" w:sz="4" w:space="0" w:color="auto"/>
            </w:tcBorders>
            <w:shd w:val="clear" w:color="auto" w:fill="auto"/>
            <w:hideMark/>
          </w:tcPr>
          <w:p w:rsidR="00A17E54" w:rsidRPr="006102F9" w:rsidRDefault="00A17E54" w:rsidP="00BB4707">
            <w:pPr>
              <w:rPr>
                <w:bCs/>
              </w:rPr>
            </w:pPr>
            <w:r w:rsidRPr="006102F9">
              <w:rPr>
                <w:bCs/>
                <w:sz w:val="22"/>
                <w:szCs w:val="22"/>
              </w:rPr>
              <w:t>Взыскано штрафов, всего</w:t>
            </w:r>
          </w:p>
        </w:tc>
        <w:tc>
          <w:tcPr>
            <w:tcW w:w="659" w:type="pct"/>
            <w:tcBorders>
              <w:top w:val="nil"/>
              <w:left w:val="nil"/>
              <w:bottom w:val="single" w:sz="4" w:space="0" w:color="auto"/>
              <w:right w:val="single" w:sz="4" w:space="0" w:color="auto"/>
            </w:tcBorders>
            <w:shd w:val="clear" w:color="auto" w:fill="auto"/>
            <w:vAlign w:val="center"/>
            <w:hideMark/>
          </w:tcPr>
          <w:p w:rsidR="00A17E54" w:rsidRPr="006102F9" w:rsidRDefault="00624ADD" w:rsidP="00BB4707">
            <w:pPr>
              <w:jc w:val="center"/>
            </w:pPr>
            <w:r>
              <w:rPr>
                <w:sz w:val="22"/>
                <w:szCs w:val="22"/>
              </w:rPr>
              <w:t>тыс. рублей</w:t>
            </w:r>
          </w:p>
        </w:tc>
        <w:tc>
          <w:tcPr>
            <w:tcW w:w="541"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2 172,6</w:t>
            </w:r>
          </w:p>
        </w:tc>
        <w:tc>
          <w:tcPr>
            <w:tcW w:w="541"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4 098,6</w:t>
            </w:r>
          </w:p>
        </w:tc>
        <w:tc>
          <w:tcPr>
            <w:tcW w:w="432"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3 666,9</w:t>
            </w:r>
          </w:p>
        </w:tc>
        <w:tc>
          <w:tcPr>
            <w:tcW w:w="486"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3 712,4</w:t>
            </w:r>
          </w:p>
        </w:tc>
        <w:tc>
          <w:tcPr>
            <w:tcW w:w="432"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4 118,8</w:t>
            </w:r>
          </w:p>
        </w:tc>
      </w:tr>
      <w:tr w:rsidR="00BB4707" w:rsidRPr="00A17E54" w:rsidTr="00B2154B">
        <w:trPr>
          <w:trHeight w:val="567"/>
        </w:trPr>
        <w:tc>
          <w:tcPr>
            <w:tcW w:w="1908" w:type="pct"/>
            <w:gridSpan w:val="2"/>
            <w:tcBorders>
              <w:top w:val="single" w:sz="4" w:space="0" w:color="auto"/>
              <w:left w:val="single" w:sz="4" w:space="0" w:color="auto"/>
              <w:bottom w:val="nil"/>
              <w:right w:val="single" w:sz="4" w:space="0" w:color="auto"/>
            </w:tcBorders>
            <w:shd w:val="clear" w:color="auto" w:fill="auto"/>
            <w:vAlign w:val="center"/>
            <w:hideMark/>
          </w:tcPr>
          <w:p w:rsidR="00A17E54" w:rsidRPr="006102F9" w:rsidRDefault="00A17E54" w:rsidP="00BB4707">
            <w:pPr>
              <w:jc w:val="center"/>
            </w:pPr>
            <w:r w:rsidRPr="006102F9">
              <w:rPr>
                <w:sz w:val="22"/>
                <w:szCs w:val="22"/>
              </w:rPr>
              <w:t>в том числе взыскано штрафов судами</w:t>
            </w:r>
          </w:p>
        </w:tc>
        <w:tc>
          <w:tcPr>
            <w:tcW w:w="659" w:type="pct"/>
            <w:tcBorders>
              <w:top w:val="nil"/>
              <w:left w:val="nil"/>
              <w:bottom w:val="single" w:sz="4" w:space="0" w:color="auto"/>
              <w:right w:val="single" w:sz="4" w:space="0" w:color="auto"/>
            </w:tcBorders>
            <w:shd w:val="clear" w:color="auto" w:fill="auto"/>
            <w:vAlign w:val="center"/>
            <w:hideMark/>
          </w:tcPr>
          <w:p w:rsidR="00A17E54" w:rsidRPr="006102F9" w:rsidRDefault="00624ADD" w:rsidP="00BB4707">
            <w:pPr>
              <w:jc w:val="center"/>
            </w:pPr>
            <w:r>
              <w:rPr>
                <w:sz w:val="22"/>
                <w:szCs w:val="22"/>
              </w:rPr>
              <w:t>тыс. рублей</w:t>
            </w:r>
          </w:p>
        </w:tc>
        <w:tc>
          <w:tcPr>
            <w:tcW w:w="541"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483,2</w:t>
            </w:r>
          </w:p>
        </w:tc>
        <w:tc>
          <w:tcPr>
            <w:tcW w:w="541"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766,9</w:t>
            </w:r>
          </w:p>
        </w:tc>
        <w:tc>
          <w:tcPr>
            <w:tcW w:w="432"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799,3</w:t>
            </w:r>
          </w:p>
        </w:tc>
        <w:tc>
          <w:tcPr>
            <w:tcW w:w="486"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522,5</w:t>
            </w:r>
          </w:p>
        </w:tc>
        <w:tc>
          <w:tcPr>
            <w:tcW w:w="432"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828,2</w:t>
            </w:r>
          </w:p>
        </w:tc>
      </w:tr>
      <w:tr w:rsidR="00BB4707" w:rsidRPr="00A17E54" w:rsidTr="00BB4707">
        <w:trPr>
          <w:trHeight w:val="313"/>
        </w:trPr>
        <w:tc>
          <w:tcPr>
            <w:tcW w:w="291" w:type="pct"/>
            <w:vMerge w:val="restart"/>
            <w:tcBorders>
              <w:top w:val="single" w:sz="4" w:space="0" w:color="auto"/>
              <w:left w:val="single" w:sz="4" w:space="0" w:color="auto"/>
              <w:bottom w:val="nil"/>
              <w:right w:val="single" w:sz="4" w:space="0" w:color="000000"/>
            </w:tcBorders>
            <w:shd w:val="clear" w:color="auto" w:fill="auto"/>
            <w:noWrap/>
            <w:vAlign w:val="center"/>
            <w:hideMark/>
          </w:tcPr>
          <w:p w:rsidR="00A17E54" w:rsidRPr="006102F9" w:rsidRDefault="00A17E54" w:rsidP="00BB4707">
            <w:pPr>
              <w:jc w:val="center"/>
              <w:rPr>
                <w:bCs/>
              </w:rPr>
            </w:pPr>
            <w:r w:rsidRPr="006102F9">
              <w:rPr>
                <w:bCs/>
                <w:sz w:val="22"/>
                <w:szCs w:val="22"/>
              </w:rPr>
              <w:t>8</w:t>
            </w:r>
          </w:p>
        </w:tc>
        <w:tc>
          <w:tcPr>
            <w:tcW w:w="1618" w:type="pct"/>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A17E54" w:rsidRPr="006102F9" w:rsidRDefault="00A17E54" w:rsidP="00BB4707">
            <w:pPr>
              <w:rPr>
                <w:bCs/>
              </w:rPr>
            </w:pPr>
            <w:r w:rsidRPr="006102F9">
              <w:rPr>
                <w:bCs/>
                <w:sz w:val="22"/>
                <w:szCs w:val="22"/>
              </w:rPr>
              <w:t>Ущербы, предъявленные к взысканию в отчетном году, всего</w:t>
            </w:r>
          </w:p>
        </w:tc>
        <w:tc>
          <w:tcPr>
            <w:tcW w:w="659" w:type="pct"/>
            <w:tcBorders>
              <w:top w:val="nil"/>
              <w:left w:val="single" w:sz="4" w:space="0" w:color="000000"/>
              <w:bottom w:val="single" w:sz="4" w:space="0" w:color="auto"/>
              <w:right w:val="single" w:sz="4" w:space="0" w:color="auto"/>
            </w:tcBorders>
            <w:shd w:val="clear" w:color="auto" w:fill="auto"/>
            <w:vAlign w:val="center"/>
            <w:hideMark/>
          </w:tcPr>
          <w:p w:rsidR="00A17E54" w:rsidRPr="006102F9" w:rsidRDefault="00624ADD" w:rsidP="00BB4707">
            <w:pPr>
              <w:jc w:val="center"/>
            </w:pPr>
            <w:r>
              <w:rPr>
                <w:sz w:val="22"/>
                <w:szCs w:val="22"/>
              </w:rPr>
              <w:t>единицы</w:t>
            </w:r>
          </w:p>
        </w:tc>
        <w:tc>
          <w:tcPr>
            <w:tcW w:w="541"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58</w:t>
            </w:r>
          </w:p>
        </w:tc>
        <w:tc>
          <w:tcPr>
            <w:tcW w:w="541"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59</w:t>
            </w:r>
          </w:p>
        </w:tc>
        <w:tc>
          <w:tcPr>
            <w:tcW w:w="432"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47</w:t>
            </w:r>
          </w:p>
        </w:tc>
        <w:tc>
          <w:tcPr>
            <w:tcW w:w="486"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28</w:t>
            </w:r>
          </w:p>
        </w:tc>
        <w:tc>
          <w:tcPr>
            <w:tcW w:w="432"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36</w:t>
            </w:r>
          </w:p>
        </w:tc>
      </w:tr>
      <w:tr w:rsidR="00BB4707" w:rsidRPr="00A17E54" w:rsidTr="00BB4707">
        <w:trPr>
          <w:trHeight w:val="276"/>
        </w:trPr>
        <w:tc>
          <w:tcPr>
            <w:tcW w:w="291" w:type="pct"/>
            <w:vMerge/>
            <w:tcBorders>
              <w:top w:val="single" w:sz="4" w:space="0" w:color="auto"/>
              <w:left w:val="single" w:sz="4" w:space="0" w:color="auto"/>
              <w:bottom w:val="single" w:sz="4" w:space="0" w:color="auto"/>
              <w:right w:val="single" w:sz="4" w:space="0" w:color="000000"/>
            </w:tcBorders>
            <w:vAlign w:val="center"/>
            <w:hideMark/>
          </w:tcPr>
          <w:p w:rsidR="00A17E54" w:rsidRPr="006102F9" w:rsidRDefault="00A17E54" w:rsidP="00BB4707">
            <w:pPr>
              <w:rPr>
                <w:bCs/>
              </w:rPr>
            </w:pPr>
          </w:p>
        </w:tc>
        <w:tc>
          <w:tcPr>
            <w:tcW w:w="1618" w:type="pct"/>
            <w:vMerge/>
            <w:tcBorders>
              <w:top w:val="nil"/>
              <w:left w:val="single" w:sz="4" w:space="0" w:color="000000"/>
              <w:bottom w:val="single" w:sz="4" w:space="0" w:color="auto"/>
              <w:right w:val="single" w:sz="4" w:space="0" w:color="000000"/>
            </w:tcBorders>
            <w:vAlign w:val="center"/>
            <w:hideMark/>
          </w:tcPr>
          <w:p w:rsidR="00A17E54" w:rsidRPr="006102F9" w:rsidRDefault="00A17E54" w:rsidP="00BB4707">
            <w:pPr>
              <w:rPr>
                <w:bCs/>
              </w:rPr>
            </w:pPr>
          </w:p>
        </w:tc>
        <w:tc>
          <w:tcPr>
            <w:tcW w:w="659" w:type="pct"/>
            <w:tcBorders>
              <w:top w:val="nil"/>
              <w:left w:val="single" w:sz="4" w:space="0" w:color="000000"/>
              <w:bottom w:val="single" w:sz="4" w:space="0" w:color="auto"/>
              <w:right w:val="single" w:sz="4" w:space="0" w:color="auto"/>
            </w:tcBorders>
            <w:shd w:val="clear" w:color="auto" w:fill="auto"/>
            <w:vAlign w:val="center"/>
            <w:hideMark/>
          </w:tcPr>
          <w:p w:rsidR="00A17E54" w:rsidRPr="006102F9" w:rsidRDefault="00624ADD" w:rsidP="00BB4707">
            <w:pPr>
              <w:jc w:val="center"/>
            </w:pPr>
            <w:r>
              <w:rPr>
                <w:sz w:val="22"/>
                <w:szCs w:val="22"/>
              </w:rPr>
              <w:t>тыс. рублей</w:t>
            </w:r>
          </w:p>
        </w:tc>
        <w:tc>
          <w:tcPr>
            <w:tcW w:w="541"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336 201,6</w:t>
            </w:r>
          </w:p>
        </w:tc>
        <w:tc>
          <w:tcPr>
            <w:tcW w:w="541"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126 598,2</w:t>
            </w:r>
          </w:p>
        </w:tc>
        <w:tc>
          <w:tcPr>
            <w:tcW w:w="432"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8 878,4</w:t>
            </w:r>
          </w:p>
        </w:tc>
        <w:tc>
          <w:tcPr>
            <w:tcW w:w="486"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13 810,4</w:t>
            </w:r>
          </w:p>
        </w:tc>
        <w:tc>
          <w:tcPr>
            <w:tcW w:w="432" w:type="pct"/>
            <w:tcBorders>
              <w:top w:val="nil"/>
              <w:left w:val="nil"/>
              <w:bottom w:val="single" w:sz="4" w:space="0" w:color="auto"/>
              <w:right w:val="single" w:sz="4" w:space="0" w:color="auto"/>
            </w:tcBorders>
            <w:shd w:val="clear" w:color="000000" w:fill="FFFFFF"/>
            <w:vAlign w:val="center"/>
          </w:tcPr>
          <w:p w:rsidR="00A17E54" w:rsidRPr="006102F9" w:rsidRDefault="00A17E54" w:rsidP="00BB4707">
            <w:pPr>
              <w:jc w:val="center"/>
            </w:pPr>
            <w:r w:rsidRPr="006102F9">
              <w:rPr>
                <w:sz w:val="22"/>
                <w:szCs w:val="22"/>
              </w:rPr>
              <w:t>820,7</w:t>
            </w:r>
          </w:p>
        </w:tc>
      </w:tr>
    </w:tbl>
    <w:p w:rsidR="005E2EA4" w:rsidRDefault="005E2EA4" w:rsidP="009841A0">
      <w:pPr>
        <w:jc w:val="center"/>
        <w:rPr>
          <w:sz w:val="28"/>
          <w:szCs w:val="28"/>
        </w:rPr>
      </w:pPr>
    </w:p>
    <w:p w:rsidR="000F7D2A" w:rsidRDefault="000F7D2A">
      <w:pPr>
        <w:spacing w:after="200" w:line="276" w:lineRule="auto"/>
        <w:rPr>
          <w:b/>
          <w:sz w:val="28"/>
          <w:szCs w:val="28"/>
        </w:rPr>
      </w:pPr>
      <w:r>
        <w:rPr>
          <w:b/>
          <w:sz w:val="28"/>
          <w:szCs w:val="28"/>
        </w:rPr>
        <w:br w:type="page"/>
      </w:r>
    </w:p>
    <w:p w:rsidR="00A0209C" w:rsidRPr="00287E3C" w:rsidRDefault="00B20C11" w:rsidP="00A0209C">
      <w:pPr>
        <w:jc w:val="center"/>
        <w:rPr>
          <w:b/>
        </w:rPr>
      </w:pPr>
      <w:r w:rsidRPr="00287E3C">
        <w:rPr>
          <w:b/>
        </w:rPr>
        <w:lastRenderedPageBreak/>
        <w:t>Министерство</w:t>
      </w:r>
      <w:r w:rsidR="00A0209C" w:rsidRPr="00287E3C">
        <w:rPr>
          <w:b/>
        </w:rPr>
        <w:t xml:space="preserve"> природных ресурсов и </w:t>
      </w:r>
      <w:r w:rsidRPr="00287E3C">
        <w:rPr>
          <w:b/>
        </w:rPr>
        <w:t>экологии</w:t>
      </w:r>
      <w:r w:rsidR="00A0209C" w:rsidRPr="00287E3C">
        <w:rPr>
          <w:b/>
        </w:rPr>
        <w:t xml:space="preserve"> Новосибирской области выражает искреннюю благодарность за помощь в подготовке доклада и</w:t>
      </w:r>
      <w:r w:rsidR="00262192">
        <w:rPr>
          <w:b/>
        </w:rPr>
        <w:t xml:space="preserve"> </w:t>
      </w:r>
      <w:r w:rsidR="00A0209C" w:rsidRPr="00287E3C">
        <w:rPr>
          <w:b/>
        </w:rPr>
        <w:t>надежду</w:t>
      </w:r>
      <w:r w:rsidR="00602399" w:rsidRPr="00287E3C">
        <w:rPr>
          <w:b/>
        </w:rPr>
        <w:t xml:space="preserve"> </w:t>
      </w:r>
      <w:r w:rsidR="00A0209C" w:rsidRPr="00287E3C">
        <w:rPr>
          <w:b/>
        </w:rPr>
        <w:t>на дальнейшее плодотворное сотрудничество:</w:t>
      </w:r>
    </w:p>
    <w:p w:rsidR="00A0209C" w:rsidRPr="00287E3C" w:rsidRDefault="00A0209C" w:rsidP="00A0209C">
      <w:pPr>
        <w:ind w:firstLine="567"/>
        <w:jc w:val="both"/>
        <w:rPr>
          <w:b/>
        </w:rPr>
      </w:pPr>
    </w:p>
    <w:p w:rsidR="00EA49E4" w:rsidRPr="00A219E0" w:rsidRDefault="00025740" w:rsidP="00EA49E4">
      <w:pPr>
        <w:widowControl w:val="0"/>
        <w:spacing w:line="276" w:lineRule="auto"/>
        <w:ind w:firstLine="567"/>
        <w:jc w:val="both"/>
      </w:pPr>
      <w:r w:rsidRPr="00A219E0">
        <w:t>Гермаханову А.А</w:t>
      </w:r>
      <w:r w:rsidR="002C328B" w:rsidRPr="00A219E0">
        <w:t>., Шабалинской Е.Д.</w:t>
      </w:r>
      <w:r w:rsidR="00EA49E4" w:rsidRPr="00A219E0">
        <w:t xml:space="preserve"> (Департамент по недропользованию по Сибирскому федеральному округу);</w:t>
      </w:r>
    </w:p>
    <w:p w:rsidR="00A0209C" w:rsidRPr="00A219E0" w:rsidRDefault="00A0209C" w:rsidP="007F60D6">
      <w:pPr>
        <w:spacing w:line="276" w:lineRule="auto"/>
        <w:ind w:firstLine="567"/>
        <w:jc w:val="both"/>
      </w:pPr>
      <w:r w:rsidRPr="00A219E0">
        <w:t xml:space="preserve">Калинину Е.Ю., </w:t>
      </w:r>
      <w:r w:rsidR="0067572E" w:rsidRPr="00A219E0">
        <w:t>Бовиной И.А.,</w:t>
      </w:r>
      <w:r w:rsidR="002C328B" w:rsidRPr="00A219E0">
        <w:t xml:space="preserve"> Неженскому Е.А., Азоновой Я.А.</w:t>
      </w:r>
      <w:r w:rsidR="0067572E" w:rsidRPr="00A219E0">
        <w:t xml:space="preserve"> </w:t>
      </w:r>
      <w:r w:rsidRPr="00A219E0">
        <w:t>(Департамент Федеральной службы по надзору</w:t>
      </w:r>
      <w:r w:rsidR="00B20C11" w:rsidRPr="00A219E0">
        <w:t xml:space="preserve"> </w:t>
      </w:r>
      <w:r w:rsidRPr="00A219E0">
        <w:t>в сфере природопользования по Сибирскому федеральному округу);</w:t>
      </w:r>
    </w:p>
    <w:p w:rsidR="00A0209C" w:rsidRPr="00A219E0" w:rsidRDefault="00A0209C" w:rsidP="007F60D6">
      <w:pPr>
        <w:ind w:firstLine="567"/>
        <w:jc w:val="both"/>
      </w:pPr>
      <w:r w:rsidRPr="00A219E0">
        <w:t xml:space="preserve">Щербатову А.Ф., </w:t>
      </w:r>
      <w:r w:rsidR="005E2B34" w:rsidRPr="00A219E0">
        <w:t xml:space="preserve">Самойловой Л.В., </w:t>
      </w:r>
      <w:r w:rsidR="0034517A" w:rsidRPr="00A219E0">
        <w:t>Отрощенко В.А., Молокоедову А.В.</w:t>
      </w:r>
      <w:r w:rsidR="00DB4EC9" w:rsidRPr="00A219E0">
        <w:t xml:space="preserve"> </w:t>
      </w:r>
      <w:r w:rsidRPr="00A219E0">
        <w:t>(</w:t>
      </w:r>
      <w:r w:rsidR="00512979" w:rsidRPr="00A219E0">
        <w:rPr>
          <w:lang w:eastAsia="ar-SA"/>
        </w:rPr>
        <w:t>Управление Федеральной службы по надзору в сфере защиты прав потребителей и благополучия человека по Новосибирской области</w:t>
      </w:r>
      <w:r w:rsidRPr="00A219E0">
        <w:t>);</w:t>
      </w:r>
    </w:p>
    <w:p w:rsidR="000E4974" w:rsidRPr="00A219E0" w:rsidRDefault="00DB4806" w:rsidP="000E4974">
      <w:pPr>
        <w:spacing w:line="276" w:lineRule="auto"/>
        <w:ind w:firstLine="567"/>
        <w:jc w:val="both"/>
      </w:pPr>
      <w:r w:rsidRPr="00A219E0">
        <w:t xml:space="preserve">Рягузовой С.Е., </w:t>
      </w:r>
      <w:r w:rsidR="000E4974" w:rsidRPr="00A219E0">
        <w:t>Зайцевой Н.В. (</w:t>
      </w:r>
      <w:r w:rsidR="001A4B89" w:rsidRPr="00A219E0">
        <w:t>Управление Федеральной службы государственной регистрации, кадастра и картографии по Новосибирской области</w:t>
      </w:r>
      <w:r w:rsidR="000E4974" w:rsidRPr="00A219E0">
        <w:t>);</w:t>
      </w:r>
    </w:p>
    <w:p w:rsidR="00DB4806" w:rsidRPr="00A219E0" w:rsidRDefault="003F6DD7" w:rsidP="000E4974">
      <w:pPr>
        <w:spacing w:line="276" w:lineRule="auto"/>
        <w:ind w:firstLine="567"/>
        <w:jc w:val="both"/>
      </w:pPr>
      <w:r w:rsidRPr="00A219E0">
        <w:t xml:space="preserve">Борисенко В.И., Логиновой Т.А., Назаровой Е.В. </w:t>
      </w:r>
      <w:r w:rsidR="00DB4806" w:rsidRPr="00A219E0">
        <w:rPr>
          <w:lang w:eastAsia="ar-SA"/>
        </w:rPr>
        <w:t>(Верхне-Обское бассейновое водное управление Федерального агентства водных ресурсов);</w:t>
      </w:r>
    </w:p>
    <w:p w:rsidR="003F6DD7" w:rsidRPr="00A219E0" w:rsidRDefault="003F6DD7" w:rsidP="000D2DB5">
      <w:pPr>
        <w:ind w:firstLine="567"/>
        <w:jc w:val="both"/>
      </w:pPr>
      <w:r w:rsidRPr="00A219E0">
        <w:rPr>
          <w:lang w:eastAsia="ar-SA"/>
        </w:rPr>
        <w:t>Территориальный орган Федеральной службы государственной статистики по Новосибирской области;</w:t>
      </w:r>
    </w:p>
    <w:p w:rsidR="00C75C78" w:rsidRPr="00A219E0" w:rsidRDefault="00C75C78" w:rsidP="00C75C78">
      <w:pPr>
        <w:tabs>
          <w:tab w:val="left" w:pos="0"/>
          <w:tab w:val="left" w:pos="720"/>
        </w:tabs>
        <w:ind w:firstLine="567"/>
        <w:jc w:val="both"/>
      </w:pPr>
      <w:r w:rsidRPr="00A219E0">
        <w:t>Севастьянову А.В., Магерову А.И., Грековой Е.А., Пикулевой Ю.С. (Управление Россельхознадзора по Новосибирской области);</w:t>
      </w:r>
    </w:p>
    <w:p w:rsidR="003A14FB" w:rsidRPr="00A219E0" w:rsidRDefault="002C328B" w:rsidP="003A14FB">
      <w:pPr>
        <w:spacing w:line="276" w:lineRule="auto"/>
        <w:ind w:firstLine="567"/>
        <w:jc w:val="both"/>
      </w:pPr>
      <w:r w:rsidRPr="00A219E0">
        <w:t>Архипову Д.Н., Смирновой А.П.</w:t>
      </w:r>
      <w:r w:rsidR="003A14FB" w:rsidRPr="00A219E0">
        <w:t xml:space="preserve"> (Министерство жилищно-коммунального хозяйства Новосибирской области);</w:t>
      </w:r>
    </w:p>
    <w:p w:rsidR="006D1C57" w:rsidRPr="00A219E0" w:rsidRDefault="006D1C57" w:rsidP="006D1C57">
      <w:pPr>
        <w:tabs>
          <w:tab w:val="left" w:pos="0"/>
          <w:tab w:val="left" w:pos="720"/>
        </w:tabs>
        <w:ind w:firstLine="567"/>
        <w:jc w:val="both"/>
      </w:pPr>
      <w:r w:rsidRPr="00A219E0">
        <w:t xml:space="preserve">Григорьеву В.Д., Истюфееву А.С., Дербеневой И.А., Портновой М.И., Киричевской Н.А., Черешинской В.Ю., </w:t>
      </w:r>
      <w:r w:rsidR="00611F5A" w:rsidRPr="00A219E0">
        <w:t>Лапчик А.М.</w:t>
      </w:r>
      <w:r w:rsidRPr="00A219E0">
        <w:t xml:space="preserve"> (ФГБУ «Западно-Сибирское </w:t>
      </w:r>
      <w:r w:rsidR="00E33345" w:rsidRPr="00A219E0">
        <w:t>УГМС</w:t>
      </w:r>
      <w:r w:rsidRPr="00A219E0">
        <w:t>»);</w:t>
      </w:r>
    </w:p>
    <w:p w:rsidR="00F6059F" w:rsidRPr="00A219E0" w:rsidRDefault="00F6059F" w:rsidP="003B3130">
      <w:pPr>
        <w:widowControl w:val="0"/>
        <w:spacing w:line="276" w:lineRule="auto"/>
        <w:ind w:firstLine="567"/>
        <w:jc w:val="both"/>
      </w:pPr>
      <w:r w:rsidRPr="00A219E0">
        <w:t>Никкарь К.А. (ФГБУ «Центр агрохимической службы «Новосибирский»);</w:t>
      </w:r>
    </w:p>
    <w:p w:rsidR="003B3130" w:rsidRPr="00A219E0" w:rsidRDefault="003B3130" w:rsidP="003B3130">
      <w:pPr>
        <w:widowControl w:val="0"/>
        <w:spacing w:line="276" w:lineRule="auto"/>
        <w:ind w:firstLine="567"/>
        <w:jc w:val="both"/>
      </w:pPr>
      <w:r w:rsidRPr="00A219E0">
        <w:t>Балчугову Д.В., Батковой О.Г. (ФГУ «ВерхнеОбьрегионводхоз»);</w:t>
      </w:r>
    </w:p>
    <w:p w:rsidR="00D826D0" w:rsidRPr="00A219E0" w:rsidRDefault="00D826D0" w:rsidP="007F60D6">
      <w:pPr>
        <w:ind w:right="97" w:firstLine="567"/>
        <w:jc w:val="both"/>
      </w:pPr>
      <w:r w:rsidRPr="00A219E0">
        <w:t>Мингазову И.Ф. (ФБУЗ «Центр гигиены и эпидемиологии в Но</w:t>
      </w:r>
      <w:r w:rsidR="003465E2" w:rsidRPr="00A219E0">
        <w:t>восибирской области»</w:t>
      </w:r>
      <w:r w:rsidRPr="00A219E0">
        <w:t>)</w:t>
      </w:r>
      <w:r w:rsidR="003465E2" w:rsidRPr="00A219E0">
        <w:t>;</w:t>
      </w:r>
    </w:p>
    <w:p w:rsidR="00181C29" w:rsidRPr="00A219E0" w:rsidRDefault="00181C29" w:rsidP="00181C29">
      <w:pPr>
        <w:widowControl w:val="0"/>
        <w:spacing w:line="276" w:lineRule="auto"/>
        <w:ind w:firstLine="567"/>
        <w:jc w:val="both"/>
      </w:pPr>
      <w:r w:rsidRPr="00A219E0">
        <w:t>Егорову Е.В. (Новосибирский филиал ФГБНУ «Госрыбцентр»);</w:t>
      </w:r>
    </w:p>
    <w:p w:rsidR="00025FA7" w:rsidRPr="00A219E0" w:rsidRDefault="00025FA7" w:rsidP="00025FA7">
      <w:pPr>
        <w:widowControl w:val="0"/>
        <w:spacing w:line="276" w:lineRule="auto"/>
        <w:ind w:firstLine="567"/>
        <w:jc w:val="both"/>
      </w:pPr>
      <w:r w:rsidRPr="00A219E0">
        <w:t>Шрейдеру В.В. (ГКУ Новосибирской области «Природоохранная инспекция);</w:t>
      </w:r>
    </w:p>
    <w:p w:rsidR="0034517A" w:rsidRPr="00A219E0" w:rsidRDefault="00D826D0" w:rsidP="007F60D6">
      <w:pPr>
        <w:widowControl w:val="0"/>
        <w:spacing w:line="276" w:lineRule="auto"/>
        <w:ind w:firstLine="567"/>
        <w:jc w:val="both"/>
      </w:pPr>
      <w:r w:rsidRPr="00A219E0">
        <w:t>Сысо А.И. (</w:t>
      </w:r>
      <w:r w:rsidR="00181C29" w:rsidRPr="00A219E0">
        <w:t>ФГБУН «Институт почвоведения и агрохимии СО РАН»</w:t>
      </w:r>
      <w:r w:rsidRPr="00A219E0">
        <w:t>)</w:t>
      </w:r>
      <w:r w:rsidR="003465E2" w:rsidRPr="00A219E0">
        <w:t>;</w:t>
      </w:r>
    </w:p>
    <w:p w:rsidR="002225B3" w:rsidRPr="00A219E0" w:rsidRDefault="002225B3" w:rsidP="007F60D6">
      <w:pPr>
        <w:spacing w:line="276" w:lineRule="auto"/>
        <w:ind w:firstLine="567"/>
        <w:jc w:val="both"/>
      </w:pPr>
      <w:r w:rsidRPr="00A219E0">
        <w:t>Глупову В.В., Вартапетову Л.Г., Литвинову Ю.Н., Ядренкиной Е.Н., Крюкову В.Ю., Мартемьянову В.В., Любечанскому И.И., Ливановой Н.Н., Тараненко Д.Е. (</w:t>
      </w:r>
      <w:r w:rsidR="00181C29" w:rsidRPr="00A219E0">
        <w:rPr>
          <w:bCs/>
        </w:rPr>
        <w:t>ФГБУН «Институт систематики и экологии животных СО РАН»</w:t>
      </w:r>
      <w:r w:rsidRPr="00A219E0">
        <w:rPr>
          <w:shd w:val="clear" w:color="auto" w:fill="FFFFFF"/>
        </w:rPr>
        <w:t>);</w:t>
      </w:r>
    </w:p>
    <w:p w:rsidR="000D2DB5" w:rsidRPr="00287E3C" w:rsidRDefault="000D2DB5" w:rsidP="007F60D6">
      <w:pPr>
        <w:widowControl w:val="0"/>
        <w:spacing w:line="276" w:lineRule="auto"/>
        <w:ind w:firstLine="567"/>
        <w:jc w:val="both"/>
        <w:rPr>
          <w:lang w:eastAsia="ar-SA"/>
        </w:rPr>
      </w:pPr>
      <w:r w:rsidRPr="00A219E0">
        <w:rPr>
          <w:lang w:eastAsia="ar-SA"/>
        </w:rPr>
        <w:t>Тарасову Г.</w:t>
      </w:r>
      <w:r w:rsidR="00033970" w:rsidRPr="00A219E0">
        <w:rPr>
          <w:lang w:eastAsia="ar-SA"/>
        </w:rPr>
        <w:t>П. (ООО «Новосибгеомониторинг»).</w:t>
      </w:r>
    </w:p>
    <w:p w:rsidR="00DF24BD" w:rsidRDefault="00DF24BD" w:rsidP="00DB624D">
      <w:pPr>
        <w:widowControl w:val="0"/>
        <w:spacing w:line="276" w:lineRule="auto"/>
        <w:ind w:firstLine="567"/>
        <w:jc w:val="both"/>
        <w:rPr>
          <w:b/>
          <w:sz w:val="28"/>
          <w:szCs w:val="28"/>
        </w:rPr>
      </w:pPr>
      <w:r>
        <w:rPr>
          <w:b/>
          <w:sz w:val="28"/>
          <w:szCs w:val="28"/>
        </w:rPr>
        <w:br w:type="page"/>
      </w:r>
    </w:p>
    <w:p w:rsidR="00E44B12" w:rsidRPr="00287E3C" w:rsidRDefault="00E44B12" w:rsidP="00DE12D3">
      <w:pPr>
        <w:pStyle w:val="20"/>
        <w:rPr>
          <w:rFonts w:ascii="Times New Roman" w:hAnsi="Times New Roman" w:cs="Times New Roman"/>
          <w:sz w:val="24"/>
          <w:szCs w:val="24"/>
        </w:rPr>
      </w:pPr>
      <w:bookmarkStart w:id="140" w:name="_Toc525230418"/>
      <w:bookmarkStart w:id="141" w:name="_Toc11767073"/>
      <w:r w:rsidRPr="00287E3C">
        <w:rPr>
          <w:rFonts w:ascii="Times New Roman" w:hAnsi="Times New Roman" w:cs="Times New Roman"/>
          <w:sz w:val="24"/>
          <w:szCs w:val="24"/>
        </w:rPr>
        <w:lastRenderedPageBreak/>
        <w:t>Алфавитный указатель принятых сокращений</w:t>
      </w:r>
      <w:bookmarkEnd w:id="140"/>
      <w:bookmarkEnd w:id="141"/>
    </w:p>
    <w:p w:rsidR="00E44B12" w:rsidRPr="000508B8" w:rsidRDefault="00E44B12" w:rsidP="00E44B12">
      <w:pPr>
        <w:jc w:val="center"/>
        <w:rPr>
          <w:sz w:val="10"/>
          <w:szCs w:val="10"/>
        </w:rPr>
      </w:pPr>
    </w:p>
    <w:tbl>
      <w:tblPr>
        <w:tblW w:w="9945" w:type="dxa"/>
        <w:tblInd w:w="228" w:type="dxa"/>
        <w:tblLayout w:type="fixed"/>
        <w:tblLook w:val="0000" w:firstRow="0" w:lastRow="0" w:firstColumn="0" w:lastColumn="0" w:noHBand="0" w:noVBand="0"/>
      </w:tblPr>
      <w:tblGrid>
        <w:gridCol w:w="1860"/>
        <w:gridCol w:w="236"/>
        <w:gridCol w:w="7849"/>
      </w:tblGrid>
      <w:tr w:rsidR="00E44B12" w:rsidRPr="000508B8" w:rsidTr="00A06C96">
        <w:tc>
          <w:tcPr>
            <w:tcW w:w="1860" w:type="dxa"/>
          </w:tcPr>
          <w:p w:rsidR="00E44B12" w:rsidRPr="000508B8" w:rsidRDefault="00E44B12" w:rsidP="00E44B12">
            <w:pPr>
              <w:snapToGrid w:val="0"/>
              <w:jc w:val="right"/>
            </w:pPr>
            <w:r w:rsidRPr="000508B8">
              <w:t>АО</w:t>
            </w:r>
          </w:p>
        </w:tc>
        <w:tc>
          <w:tcPr>
            <w:tcW w:w="236" w:type="dxa"/>
          </w:tcPr>
          <w:p w:rsidR="00E44B12" w:rsidRPr="000508B8" w:rsidRDefault="00E44B12" w:rsidP="00E44B12">
            <w:pPr>
              <w:snapToGrid w:val="0"/>
              <w:ind w:left="-110"/>
            </w:pPr>
            <w:r w:rsidRPr="000508B8">
              <w:t>–</w:t>
            </w:r>
          </w:p>
        </w:tc>
        <w:tc>
          <w:tcPr>
            <w:tcW w:w="7849" w:type="dxa"/>
          </w:tcPr>
          <w:p w:rsidR="00E44B12" w:rsidRPr="000508B8" w:rsidRDefault="00E44B12" w:rsidP="00E44B12">
            <w:pPr>
              <w:snapToGrid w:val="0"/>
            </w:pPr>
            <w:r w:rsidRPr="000508B8">
              <w:t xml:space="preserve">акционерное общество </w:t>
            </w:r>
          </w:p>
        </w:tc>
      </w:tr>
      <w:tr w:rsidR="00E44B12" w:rsidRPr="000508B8" w:rsidTr="00A06C96">
        <w:tc>
          <w:tcPr>
            <w:tcW w:w="1860" w:type="dxa"/>
          </w:tcPr>
          <w:p w:rsidR="00E44B12" w:rsidRPr="000508B8" w:rsidRDefault="00E44B12" w:rsidP="00E44B12">
            <w:pPr>
              <w:snapToGrid w:val="0"/>
              <w:jc w:val="right"/>
            </w:pPr>
            <w:r w:rsidRPr="000508B8">
              <w:t>АПАВ</w:t>
            </w:r>
          </w:p>
        </w:tc>
        <w:tc>
          <w:tcPr>
            <w:tcW w:w="236" w:type="dxa"/>
          </w:tcPr>
          <w:p w:rsidR="00E44B12" w:rsidRPr="000508B8" w:rsidRDefault="00E44B12" w:rsidP="00E44B12">
            <w:pPr>
              <w:snapToGrid w:val="0"/>
              <w:ind w:left="-110"/>
            </w:pPr>
            <w:r w:rsidRPr="000508B8">
              <w:t>–</w:t>
            </w:r>
          </w:p>
        </w:tc>
        <w:tc>
          <w:tcPr>
            <w:tcW w:w="7849" w:type="dxa"/>
          </w:tcPr>
          <w:p w:rsidR="00E44B12" w:rsidRPr="000508B8" w:rsidRDefault="00E44B12" w:rsidP="00E44B12">
            <w:pPr>
              <w:snapToGrid w:val="0"/>
            </w:pPr>
            <w:r w:rsidRPr="000508B8">
              <w:t>анионоактивные поверхностно-активные вещества</w:t>
            </w:r>
          </w:p>
        </w:tc>
      </w:tr>
      <w:tr w:rsidR="00E44B12" w:rsidRPr="000508B8" w:rsidTr="00A06C96">
        <w:tc>
          <w:tcPr>
            <w:tcW w:w="1860" w:type="dxa"/>
          </w:tcPr>
          <w:p w:rsidR="00E44B12" w:rsidRPr="000508B8" w:rsidRDefault="00E44B12" w:rsidP="00E44B12">
            <w:pPr>
              <w:snapToGrid w:val="0"/>
              <w:jc w:val="right"/>
            </w:pPr>
            <w:r w:rsidRPr="000508B8">
              <w:t>ВНИИОЗ</w:t>
            </w:r>
          </w:p>
        </w:tc>
        <w:tc>
          <w:tcPr>
            <w:tcW w:w="236" w:type="dxa"/>
          </w:tcPr>
          <w:p w:rsidR="00E44B12" w:rsidRPr="000508B8" w:rsidRDefault="00E44B12" w:rsidP="00E44B12">
            <w:pPr>
              <w:snapToGrid w:val="0"/>
              <w:ind w:left="-110"/>
            </w:pPr>
            <w:r w:rsidRPr="000508B8">
              <w:t>–</w:t>
            </w:r>
          </w:p>
        </w:tc>
        <w:tc>
          <w:tcPr>
            <w:tcW w:w="7849" w:type="dxa"/>
          </w:tcPr>
          <w:p w:rsidR="00E44B12" w:rsidRPr="000508B8" w:rsidRDefault="006E5F7E" w:rsidP="006E5F7E">
            <w:pPr>
              <w:jc w:val="both"/>
            </w:pPr>
            <w:r>
              <w:t>ФГБНУ «Всероссийский научно-исследовательский институт охотничьего хозяйства и звероводства имени профессора Б.М. Житкова»</w:t>
            </w:r>
          </w:p>
        </w:tc>
      </w:tr>
      <w:tr w:rsidR="00E44B12" w:rsidRPr="000508B8" w:rsidTr="00A06C96">
        <w:tc>
          <w:tcPr>
            <w:tcW w:w="1860" w:type="dxa"/>
          </w:tcPr>
          <w:p w:rsidR="00E44B12" w:rsidRPr="000508B8" w:rsidRDefault="00E44B12" w:rsidP="00E44B12">
            <w:pPr>
              <w:snapToGrid w:val="0"/>
              <w:jc w:val="right"/>
            </w:pPr>
            <w:r w:rsidRPr="000508B8">
              <w:t>ГКЗ</w:t>
            </w:r>
          </w:p>
        </w:tc>
        <w:tc>
          <w:tcPr>
            <w:tcW w:w="236" w:type="dxa"/>
          </w:tcPr>
          <w:p w:rsidR="00E44B12" w:rsidRPr="000508B8" w:rsidRDefault="00E44B12" w:rsidP="00E44B12">
            <w:pPr>
              <w:snapToGrid w:val="0"/>
              <w:ind w:left="-110"/>
            </w:pPr>
            <w:r w:rsidRPr="000508B8">
              <w:t>–</w:t>
            </w:r>
          </w:p>
        </w:tc>
        <w:tc>
          <w:tcPr>
            <w:tcW w:w="7849" w:type="dxa"/>
          </w:tcPr>
          <w:p w:rsidR="00E44B12" w:rsidRPr="000508B8" w:rsidRDefault="00E44B12" w:rsidP="00E44B12">
            <w:pPr>
              <w:snapToGrid w:val="0"/>
            </w:pPr>
            <w:r w:rsidRPr="000508B8">
              <w:t>государственная комиссия по запасам</w:t>
            </w:r>
          </w:p>
        </w:tc>
      </w:tr>
      <w:tr w:rsidR="00E44B12" w:rsidRPr="000508B8" w:rsidTr="00A06C96">
        <w:tc>
          <w:tcPr>
            <w:tcW w:w="1860" w:type="dxa"/>
          </w:tcPr>
          <w:p w:rsidR="00E44B12" w:rsidRPr="000508B8" w:rsidRDefault="00E44B12" w:rsidP="00E44B12">
            <w:pPr>
              <w:snapToGrid w:val="0"/>
              <w:jc w:val="right"/>
              <w:rPr>
                <w:bCs/>
              </w:rPr>
            </w:pPr>
            <w:r w:rsidRPr="000508B8">
              <w:rPr>
                <w:bCs/>
              </w:rPr>
              <w:t>ГТС</w:t>
            </w:r>
          </w:p>
        </w:tc>
        <w:tc>
          <w:tcPr>
            <w:tcW w:w="236" w:type="dxa"/>
          </w:tcPr>
          <w:p w:rsidR="00E44B12" w:rsidRPr="000508B8" w:rsidRDefault="00E44B12" w:rsidP="00E44B12">
            <w:pPr>
              <w:snapToGrid w:val="0"/>
              <w:ind w:left="-110"/>
            </w:pPr>
            <w:r w:rsidRPr="000508B8">
              <w:t>–</w:t>
            </w:r>
          </w:p>
        </w:tc>
        <w:tc>
          <w:tcPr>
            <w:tcW w:w="7849" w:type="dxa"/>
          </w:tcPr>
          <w:p w:rsidR="00E44B12" w:rsidRPr="000508B8" w:rsidRDefault="00E44B12" w:rsidP="00E44B12">
            <w:pPr>
              <w:snapToGrid w:val="0"/>
              <w:rPr>
                <w:bCs/>
              </w:rPr>
            </w:pPr>
            <w:r w:rsidRPr="000508B8">
              <w:rPr>
                <w:bCs/>
              </w:rPr>
              <w:t>гидротехническое сооружение</w:t>
            </w:r>
          </w:p>
        </w:tc>
      </w:tr>
      <w:tr w:rsidR="00E44B12" w:rsidRPr="000508B8" w:rsidTr="00A06C96">
        <w:tc>
          <w:tcPr>
            <w:tcW w:w="1860" w:type="dxa"/>
          </w:tcPr>
          <w:p w:rsidR="00E44B12" w:rsidRPr="000508B8" w:rsidRDefault="00E44B12" w:rsidP="00E44B12">
            <w:pPr>
              <w:snapToGrid w:val="0"/>
              <w:jc w:val="right"/>
            </w:pPr>
            <w:r w:rsidRPr="000508B8">
              <w:t>ЗАО</w:t>
            </w:r>
          </w:p>
        </w:tc>
        <w:tc>
          <w:tcPr>
            <w:tcW w:w="236" w:type="dxa"/>
          </w:tcPr>
          <w:p w:rsidR="00E44B12" w:rsidRPr="000508B8" w:rsidRDefault="00E44B12" w:rsidP="00E44B12">
            <w:pPr>
              <w:snapToGrid w:val="0"/>
              <w:ind w:left="-110"/>
            </w:pPr>
          </w:p>
        </w:tc>
        <w:tc>
          <w:tcPr>
            <w:tcW w:w="7849" w:type="dxa"/>
          </w:tcPr>
          <w:p w:rsidR="00E44B12" w:rsidRPr="000508B8" w:rsidRDefault="00E44B12" w:rsidP="00E44B12">
            <w:pPr>
              <w:snapToGrid w:val="0"/>
            </w:pPr>
            <w:r w:rsidRPr="000508B8">
              <w:t>закрытое акционерное общество</w:t>
            </w:r>
          </w:p>
        </w:tc>
      </w:tr>
      <w:tr w:rsidR="00E44B12" w:rsidRPr="000508B8" w:rsidTr="00A06C96">
        <w:tc>
          <w:tcPr>
            <w:tcW w:w="1860" w:type="dxa"/>
          </w:tcPr>
          <w:p w:rsidR="00E44B12" w:rsidRPr="000508B8" w:rsidRDefault="00E44B12" w:rsidP="00E44B12">
            <w:pPr>
              <w:snapToGrid w:val="0"/>
              <w:jc w:val="right"/>
            </w:pPr>
            <w:r w:rsidRPr="000508B8">
              <w:t>МУП</w:t>
            </w:r>
          </w:p>
        </w:tc>
        <w:tc>
          <w:tcPr>
            <w:tcW w:w="236" w:type="dxa"/>
          </w:tcPr>
          <w:p w:rsidR="00E44B12" w:rsidRPr="000508B8" w:rsidRDefault="00E44B12" w:rsidP="00E44B12">
            <w:pPr>
              <w:snapToGrid w:val="0"/>
              <w:ind w:left="-110"/>
              <w:jc w:val="center"/>
            </w:pPr>
            <w:r w:rsidRPr="000508B8">
              <w:t>–</w:t>
            </w:r>
          </w:p>
        </w:tc>
        <w:tc>
          <w:tcPr>
            <w:tcW w:w="7849" w:type="dxa"/>
          </w:tcPr>
          <w:p w:rsidR="00E44B12" w:rsidRPr="000508B8" w:rsidRDefault="00E44B12" w:rsidP="00E44B12">
            <w:pPr>
              <w:snapToGrid w:val="0"/>
              <w:jc w:val="both"/>
            </w:pPr>
            <w:r w:rsidRPr="000508B8">
              <w:t>муниципальное унитарное предприятие</w:t>
            </w:r>
          </w:p>
        </w:tc>
      </w:tr>
      <w:tr w:rsidR="00E44B12" w:rsidRPr="000508B8" w:rsidTr="00A06C96">
        <w:tc>
          <w:tcPr>
            <w:tcW w:w="1860" w:type="dxa"/>
          </w:tcPr>
          <w:p w:rsidR="00E44B12" w:rsidRPr="000508B8" w:rsidRDefault="00E44B12" w:rsidP="00E44B12">
            <w:pPr>
              <w:snapToGrid w:val="0"/>
              <w:jc w:val="right"/>
            </w:pPr>
            <w:r w:rsidRPr="000508B8">
              <w:t>ОАО</w:t>
            </w:r>
          </w:p>
        </w:tc>
        <w:tc>
          <w:tcPr>
            <w:tcW w:w="236" w:type="dxa"/>
          </w:tcPr>
          <w:p w:rsidR="00E44B12" w:rsidRPr="000508B8" w:rsidRDefault="00E44B12" w:rsidP="00E44B12">
            <w:pPr>
              <w:snapToGrid w:val="0"/>
              <w:ind w:left="-110"/>
              <w:jc w:val="center"/>
            </w:pPr>
            <w:r w:rsidRPr="000508B8">
              <w:t>–</w:t>
            </w:r>
          </w:p>
        </w:tc>
        <w:tc>
          <w:tcPr>
            <w:tcW w:w="7849" w:type="dxa"/>
          </w:tcPr>
          <w:p w:rsidR="00E44B12" w:rsidRPr="000508B8" w:rsidRDefault="00E44B12" w:rsidP="00E44B12">
            <w:pPr>
              <w:snapToGrid w:val="0"/>
            </w:pPr>
            <w:r w:rsidRPr="000508B8">
              <w:t>открытое акционерное общество</w:t>
            </w:r>
          </w:p>
        </w:tc>
      </w:tr>
      <w:tr w:rsidR="00E44B12" w:rsidRPr="000508B8" w:rsidTr="00A06C96">
        <w:tc>
          <w:tcPr>
            <w:tcW w:w="1860" w:type="dxa"/>
          </w:tcPr>
          <w:p w:rsidR="00E44B12" w:rsidRPr="000508B8" w:rsidRDefault="00E44B12" w:rsidP="00E44B12">
            <w:pPr>
              <w:snapToGrid w:val="0"/>
              <w:jc w:val="right"/>
            </w:pPr>
            <w:r w:rsidRPr="000508B8">
              <w:t>ООО</w:t>
            </w:r>
          </w:p>
        </w:tc>
        <w:tc>
          <w:tcPr>
            <w:tcW w:w="236" w:type="dxa"/>
          </w:tcPr>
          <w:p w:rsidR="00E44B12" w:rsidRPr="000508B8" w:rsidRDefault="00E44B12" w:rsidP="00E44B12">
            <w:pPr>
              <w:snapToGrid w:val="0"/>
              <w:ind w:left="-110"/>
              <w:jc w:val="center"/>
            </w:pPr>
            <w:r w:rsidRPr="000508B8">
              <w:t>–</w:t>
            </w:r>
          </w:p>
        </w:tc>
        <w:tc>
          <w:tcPr>
            <w:tcW w:w="7849" w:type="dxa"/>
          </w:tcPr>
          <w:p w:rsidR="00E44B12" w:rsidRPr="000508B8" w:rsidRDefault="00E44B12" w:rsidP="00E44B12">
            <w:pPr>
              <w:snapToGrid w:val="0"/>
            </w:pPr>
            <w:r w:rsidRPr="000508B8">
              <w:t>общество с ограниченной ответственностью</w:t>
            </w:r>
          </w:p>
        </w:tc>
      </w:tr>
      <w:tr w:rsidR="00E44B12" w:rsidRPr="000508B8" w:rsidTr="00A06C96">
        <w:tc>
          <w:tcPr>
            <w:tcW w:w="1860" w:type="dxa"/>
          </w:tcPr>
          <w:p w:rsidR="00E44B12" w:rsidRPr="000508B8" w:rsidRDefault="00E44B12" w:rsidP="00E44B12">
            <w:pPr>
              <w:snapToGrid w:val="0"/>
              <w:jc w:val="right"/>
            </w:pPr>
            <w:r w:rsidRPr="000508B8">
              <w:t>ООПТ</w:t>
            </w:r>
          </w:p>
        </w:tc>
        <w:tc>
          <w:tcPr>
            <w:tcW w:w="236" w:type="dxa"/>
          </w:tcPr>
          <w:p w:rsidR="00E44B12" w:rsidRPr="000508B8" w:rsidRDefault="00E44B12" w:rsidP="00E44B12">
            <w:pPr>
              <w:snapToGrid w:val="0"/>
              <w:ind w:left="-110"/>
              <w:jc w:val="center"/>
            </w:pPr>
            <w:r w:rsidRPr="000508B8">
              <w:t>–</w:t>
            </w:r>
          </w:p>
        </w:tc>
        <w:tc>
          <w:tcPr>
            <w:tcW w:w="7849" w:type="dxa"/>
          </w:tcPr>
          <w:p w:rsidR="00E44B12" w:rsidRPr="000508B8" w:rsidRDefault="00E44B12" w:rsidP="00E44B12">
            <w:pPr>
              <w:snapToGrid w:val="0"/>
            </w:pPr>
            <w:r w:rsidRPr="000508B8">
              <w:t>особо охраняемые природные территории</w:t>
            </w:r>
          </w:p>
        </w:tc>
      </w:tr>
      <w:tr w:rsidR="002F1F31" w:rsidRPr="000508B8" w:rsidTr="00A06C96">
        <w:tc>
          <w:tcPr>
            <w:tcW w:w="1860" w:type="dxa"/>
          </w:tcPr>
          <w:p w:rsidR="002F1F31" w:rsidRPr="000508B8" w:rsidRDefault="002F1F31" w:rsidP="00E44B12">
            <w:pPr>
              <w:snapToGrid w:val="0"/>
              <w:jc w:val="right"/>
            </w:pPr>
            <w:r>
              <w:t>ПГС</w:t>
            </w:r>
          </w:p>
        </w:tc>
        <w:tc>
          <w:tcPr>
            <w:tcW w:w="236" w:type="dxa"/>
          </w:tcPr>
          <w:p w:rsidR="002F1F31" w:rsidRPr="000508B8" w:rsidRDefault="002F1F31" w:rsidP="00E44B12">
            <w:pPr>
              <w:snapToGrid w:val="0"/>
              <w:ind w:left="-110"/>
              <w:jc w:val="center"/>
            </w:pPr>
            <w:r>
              <w:t>-</w:t>
            </w:r>
          </w:p>
        </w:tc>
        <w:tc>
          <w:tcPr>
            <w:tcW w:w="7849" w:type="dxa"/>
          </w:tcPr>
          <w:p w:rsidR="002F1F31" w:rsidRPr="000508B8" w:rsidRDefault="002F1F31" w:rsidP="00E44B12">
            <w:pPr>
              <w:snapToGrid w:val="0"/>
            </w:pPr>
            <w:r>
              <w:t>песчано-гравийные смеси</w:t>
            </w:r>
          </w:p>
        </w:tc>
      </w:tr>
      <w:tr w:rsidR="00E44B12" w:rsidRPr="000508B8" w:rsidTr="00A06C96">
        <w:tc>
          <w:tcPr>
            <w:tcW w:w="1860" w:type="dxa"/>
          </w:tcPr>
          <w:p w:rsidR="00E44B12" w:rsidRPr="000508B8" w:rsidRDefault="00E44B12" w:rsidP="00E44B12">
            <w:pPr>
              <w:snapToGrid w:val="0"/>
              <w:jc w:val="right"/>
            </w:pPr>
            <w:r w:rsidRPr="000508B8">
              <w:t>ПДК</w:t>
            </w:r>
          </w:p>
        </w:tc>
        <w:tc>
          <w:tcPr>
            <w:tcW w:w="236" w:type="dxa"/>
          </w:tcPr>
          <w:p w:rsidR="00E44B12" w:rsidRPr="000508B8" w:rsidRDefault="00E44B12" w:rsidP="00E44B12">
            <w:pPr>
              <w:snapToGrid w:val="0"/>
              <w:ind w:left="-110"/>
              <w:jc w:val="center"/>
            </w:pPr>
            <w:r w:rsidRPr="000508B8">
              <w:t>–</w:t>
            </w:r>
          </w:p>
        </w:tc>
        <w:tc>
          <w:tcPr>
            <w:tcW w:w="7849" w:type="dxa"/>
          </w:tcPr>
          <w:p w:rsidR="00E44B12" w:rsidRPr="000508B8" w:rsidRDefault="00E44B12" w:rsidP="00E44B12">
            <w:pPr>
              <w:snapToGrid w:val="0"/>
            </w:pPr>
            <w:r w:rsidRPr="000508B8">
              <w:t>предельно допустимая концентрация</w:t>
            </w:r>
          </w:p>
        </w:tc>
      </w:tr>
      <w:tr w:rsidR="00E44B12" w:rsidRPr="000508B8" w:rsidTr="00A06C96">
        <w:tc>
          <w:tcPr>
            <w:tcW w:w="1860" w:type="dxa"/>
          </w:tcPr>
          <w:p w:rsidR="00E44B12" w:rsidRPr="000508B8" w:rsidRDefault="00E44B12" w:rsidP="00E44B12">
            <w:pPr>
              <w:snapToGrid w:val="0"/>
              <w:jc w:val="right"/>
            </w:pPr>
            <w:r w:rsidRPr="000508B8">
              <w:t>РАСХН</w:t>
            </w:r>
          </w:p>
        </w:tc>
        <w:tc>
          <w:tcPr>
            <w:tcW w:w="236" w:type="dxa"/>
          </w:tcPr>
          <w:p w:rsidR="00E44B12" w:rsidRPr="000508B8" w:rsidRDefault="00E44B12" w:rsidP="00E44B12">
            <w:pPr>
              <w:snapToGrid w:val="0"/>
              <w:ind w:left="-110"/>
              <w:jc w:val="center"/>
            </w:pPr>
            <w:r w:rsidRPr="000508B8">
              <w:t>–</w:t>
            </w:r>
          </w:p>
        </w:tc>
        <w:tc>
          <w:tcPr>
            <w:tcW w:w="7849" w:type="dxa"/>
          </w:tcPr>
          <w:p w:rsidR="00E44B12" w:rsidRPr="000508B8" w:rsidRDefault="00E44B12" w:rsidP="00E44B12">
            <w:pPr>
              <w:snapToGrid w:val="0"/>
            </w:pPr>
            <w:r w:rsidRPr="000508B8">
              <w:t>Российская академия сельскохозяйственных наук</w:t>
            </w:r>
          </w:p>
        </w:tc>
      </w:tr>
      <w:tr w:rsidR="00E44B12" w:rsidRPr="000508B8" w:rsidTr="00A06C96">
        <w:tc>
          <w:tcPr>
            <w:tcW w:w="1860" w:type="dxa"/>
          </w:tcPr>
          <w:p w:rsidR="00E44B12" w:rsidRPr="000508B8" w:rsidRDefault="00E44B12" w:rsidP="00E44B12">
            <w:pPr>
              <w:snapToGrid w:val="0"/>
              <w:jc w:val="right"/>
            </w:pPr>
            <w:r w:rsidRPr="000508B8">
              <w:t>СанПиН</w:t>
            </w:r>
          </w:p>
        </w:tc>
        <w:tc>
          <w:tcPr>
            <w:tcW w:w="236" w:type="dxa"/>
          </w:tcPr>
          <w:p w:rsidR="00E44B12" w:rsidRPr="000508B8" w:rsidRDefault="00E44B12" w:rsidP="00E44B12">
            <w:pPr>
              <w:snapToGrid w:val="0"/>
              <w:ind w:left="-110"/>
              <w:jc w:val="center"/>
            </w:pPr>
            <w:r w:rsidRPr="000508B8">
              <w:t>–</w:t>
            </w:r>
          </w:p>
        </w:tc>
        <w:tc>
          <w:tcPr>
            <w:tcW w:w="7849" w:type="dxa"/>
          </w:tcPr>
          <w:p w:rsidR="00E44B12" w:rsidRPr="000508B8" w:rsidRDefault="00E44B12" w:rsidP="00E44B12">
            <w:pPr>
              <w:snapToGrid w:val="0"/>
              <w:jc w:val="both"/>
            </w:pPr>
            <w:r w:rsidRPr="000508B8">
              <w:t>санитарные правила и нормы</w:t>
            </w:r>
          </w:p>
        </w:tc>
      </w:tr>
      <w:tr w:rsidR="00E44B12" w:rsidRPr="000508B8" w:rsidTr="00A06C96">
        <w:tc>
          <w:tcPr>
            <w:tcW w:w="1860" w:type="dxa"/>
          </w:tcPr>
          <w:p w:rsidR="00E44B12" w:rsidRPr="000508B8" w:rsidRDefault="00E44B12" w:rsidP="00E44B12">
            <w:pPr>
              <w:snapToGrid w:val="0"/>
              <w:jc w:val="right"/>
            </w:pPr>
            <w:r w:rsidRPr="000508B8">
              <w:t>СО</w:t>
            </w:r>
            <w:r w:rsidR="005E5689">
              <w:t xml:space="preserve"> РАН</w:t>
            </w:r>
          </w:p>
        </w:tc>
        <w:tc>
          <w:tcPr>
            <w:tcW w:w="236" w:type="dxa"/>
          </w:tcPr>
          <w:p w:rsidR="00E44B12" w:rsidRPr="000508B8" w:rsidRDefault="00E44B12" w:rsidP="00E44B12">
            <w:pPr>
              <w:snapToGrid w:val="0"/>
              <w:ind w:left="-110"/>
              <w:jc w:val="center"/>
            </w:pPr>
            <w:r w:rsidRPr="000508B8">
              <w:t>–</w:t>
            </w:r>
          </w:p>
        </w:tc>
        <w:tc>
          <w:tcPr>
            <w:tcW w:w="7849" w:type="dxa"/>
          </w:tcPr>
          <w:p w:rsidR="00E44B12" w:rsidRPr="000508B8" w:rsidRDefault="00E44B12" w:rsidP="00E44B12">
            <w:pPr>
              <w:snapToGrid w:val="0"/>
            </w:pPr>
            <w:r w:rsidRPr="000508B8">
              <w:t>Сибирское отделение</w:t>
            </w:r>
            <w:r w:rsidR="005E5689" w:rsidRPr="000508B8">
              <w:t xml:space="preserve"> Российская академия наук</w:t>
            </w:r>
          </w:p>
        </w:tc>
      </w:tr>
      <w:tr w:rsidR="00E44B12" w:rsidRPr="000508B8" w:rsidTr="00A06C96">
        <w:tc>
          <w:tcPr>
            <w:tcW w:w="1860" w:type="dxa"/>
          </w:tcPr>
          <w:p w:rsidR="00E44B12" w:rsidRPr="000508B8" w:rsidRDefault="00E44B12" w:rsidP="00E44B12">
            <w:pPr>
              <w:snapToGrid w:val="0"/>
              <w:jc w:val="right"/>
            </w:pPr>
            <w:r w:rsidRPr="000508B8">
              <w:t>СХПК, СПК</w:t>
            </w:r>
          </w:p>
        </w:tc>
        <w:tc>
          <w:tcPr>
            <w:tcW w:w="236" w:type="dxa"/>
          </w:tcPr>
          <w:p w:rsidR="00E44B12" w:rsidRPr="000508B8" w:rsidRDefault="00E44B12" w:rsidP="00E44B12">
            <w:pPr>
              <w:snapToGrid w:val="0"/>
              <w:ind w:left="-110"/>
              <w:jc w:val="center"/>
            </w:pPr>
            <w:r w:rsidRPr="000508B8">
              <w:t>–</w:t>
            </w:r>
          </w:p>
        </w:tc>
        <w:tc>
          <w:tcPr>
            <w:tcW w:w="7849" w:type="dxa"/>
          </w:tcPr>
          <w:p w:rsidR="00E44B12" w:rsidRPr="000508B8" w:rsidRDefault="00E44B12" w:rsidP="00E44B12">
            <w:pPr>
              <w:snapToGrid w:val="0"/>
              <w:jc w:val="both"/>
            </w:pPr>
            <w:r w:rsidRPr="000508B8">
              <w:t>сельскохозяйственный производственный кооператив</w:t>
            </w:r>
          </w:p>
        </w:tc>
      </w:tr>
      <w:tr w:rsidR="00E44B12" w:rsidRPr="000508B8" w:rsidTr="00A06C96">
        <w:tc>
          <w:tcPr>
            <w:tcW w:w="1860" w:type="dxa"/>
          </w:tcPr>
          <w:p w:rsidR="00285BDF" w:rsidRPr="000508B8" w:rsidRDefault="00285BDF" w:rsidP="00E44B12">
            <w:pPr>
              <w:snapToGrid w:val="0"/>
              <w:jc w:val="right"/>
            </w:pPr>
            <w:r>
              <w:t>ТКО</w:t>
            </w:r>
          </w:p>
        </w:tc>
        <w:tc>
          <w:tcPr>
            <w:tcW w:w="236" w:type="dxa"/>
          </w:tcPr>
          <w:p w:rsidR="00E44B12" w:rsidRPr="000508B8" w:rsidRDefault="00E44B12" w:rsidP="00E44B12">
            <w:pPr>
              <w:snapToGrid w:val="0"/>
              <w:ind w:left="-110"/>
              <w:jc w:val="center"/>
            </w:pPr>
            <w:r w:rsidRPr="000508B8">
              <w:t>–</w:t>
            </w:r>
          </w:p>
        </w:tc>
        <w:tc>
          <w:tcPr>
            <w:tcW w:w="7849" w:type="dxa"/>
          </w:tcPr>
          <w:p w:rsidR="00285BDF" w:rsidRPr="000508B8" w:rsidRDefault="00285BDF" w:rsidP="00E44B12">
            <w:pPr>
              <w:snapToGrid w:val="0"/>
            </w:pPr>
            <w:r>
              <w:t>твердые коммунальные отходы</w:t>
            </w:r>
          </w:p>
        </w:tc>
      </w:tr>
      <w:tr w:rsidR="00E44B12" w:rsidRPr="000508B8" w:rsidTr="00A06C96">
        <w:tc>
          <w:tcPr>
            <w:tcW w:w="1860" w:type="dxa"/>
          </w:tcPr>
          <w:p w:rsidR="00E44B12" w:rsidRPr="000508B8" w:rsidRDefault="00E44B12" w:rsidP="00E44B12">
            <w:pPr>
              <w:snapToGrid w:val="0"/>
              <w:jc w:val="right"/>
            </w:pPr>
            <w:r w:rsidRPr="000508B8">
              <w:t>ТКЗ</w:t>
            </w:r>
          </w:p>
        </w:tc>
        <w:tc>
          <w:tcPr>
            <w:tcW w:w="236" w:type="dxa"/>
          </w:tcPr>
          <w:p w:rsidR="00E44B12" w:rsidRPr="000508B8" w:rsidRDefault="00E44B12" w:rsidP="00E44B12">
            <w:pPr>
              <w:snapToGrid w:val="0"/>
              <w:ind w:left="-110"/>
              <w:jc w:val="center"/>
            </w:pPr>
            <w:r w:rsidRPr="000508B8">
              <w:t>–</w:t>
            </w:r>
          </w:p>
        </w:tc>
        <w:tc>
          <w:tcPr>
            <w:tcW w:w="7849" w:type="dxa"/>
          </w:tcPr>
          <w:p w:rsidR="00E44B12" w:rsidRPr="000508B8" w:rsidRDefault="00E44B12" w:rsidP="00E44B12">
            <w:pPr>
              <w:pStyle w:val="210"/>
              <w:snapToGrid w:val="0"/>
              <w:rPr>
                <w:sz w:val="24"/>
              </w:rPr>
            </w:pPr>
            <w:r w:rsidRPr="000508B8">
              <w:rPr>
                <w:sz w:val="24"/>
              </w:rPr>
              <w:t>территориальная комиссия по запасам</w:t>
            </w:r>
          </w:p>
        </w:tc>
      </w:tr>
      <w:tr w:rsidR="00E44B12" w:rsidRPr="000508B8" w:rsidTr="00A06C96">
        <w:tc>
          <w:tcPr>
            <w:tcW w:w="1860" w:type="dxa"/>
          </w:tcPr>
          <w:p w:rsidR="00E44B12" w:rsidRPr="000508B8" w:rsidRDefault="00E44B12" w:rsidP="00E44B12">
            <w:pPr>
              <w:snapToGrid w:val="0"/>
              <w:jc w:val="right"/>
            </w:pPr>
            <w:r w:rsidRPr="000508B8">
              <w:t>ТЭЦ</w:t>
            </w:r>
          </w:p>
        </w:tc>
        <w:tc>
          <w:tcPr>
            <w:tcW w:w="236" w:type="dxa"/>
          </w:tcPr>
          <w:p w:rsidR="00E44B12" w:rsidRPr="000508B8" w:rsidRDefault="00E44B12" w:rsidP="00E44B12">
            <w:pPr>
              <w:snapToGrid w:val="0"/>
              <w:ind w:left="-110"/>
              <w:jc w:val="center"/>
            </w:pPr>
            <w:r w:rsidRPr="000508B8">
              <w:t>–</w:t>
            </w:r>
          </w:p>
        </w:tc>
        <w:tc>
          <w:tcPr>
            <w:tcW w:w="7849" w:type="dxa"/>
          </w:tcPr>
          <w:p w:rsidR="00E44B12" w:rsidRPr="000508B8" w:rsidRDefault="00E44B12" w:rsidP="00E44B12">
            <w:pPr>
              <w:snapToGrid w:val="0"/>
            </w:pPr>
            <w:r w:rsidRPr="000508B8">
              <w:t>тепловая электростанция</w:t>
            </w:r>
          </w:p>
        </w:tc>
      </w:tr>
      <w:tr w:rsidR="00E44B12" w:rsidRPr="000508B8" w:rsidTr="00A06C96">
        <w:tc>
          <w:tcPr>
            <w:tcW w:w="1860" w:type="dxa"/>
          </w:tcPr>
          <w:p w:rsidR="00E44B12" w:rsidRPr="000508B8" w:rsidRDefault="00E44B12" w:rsidP="00E44B12">
            <w:pPr>
              <w:snapToGrid w:val="0"/>
              <w:jc w:val="right"/>
            </w:pPr>
            <w:r w:rsidRPr="000508B8">
              <w:t>ЧС</w:t>
            </w:r>
          </w:p>
        </w:tc>
        <w:tc>
          <w:tcPr>
            <w:tcW w:w="236" w:type="dxa"/>
          </w:tcPr>
          <w:p w:rsidR="00E44B12" w:rsidRPr="000508B8" w:rsidRDefault="00E44B12" w:rsidP="00E44B12">
            <w:pPr>
              <w:snapToGrid w:val="0"/>
              <w:ind w:left="-110"/>
              <w:jc w:val="center"/>
            </w:pPr>
            <w:r w:rsidRPr="000508B8">
              <w:t>–</w:t>
            </w:r>
          </w:p>
        </w:tc>
        <w:tc>
          <w:tcPr>
            <w:tcW w:w="7849" w:type="dxa"/>
          </w:tcPr>
          <w:p w:rsidR="00E44B12" w:rsidRDefault="00E44B12" w:rsidP="00E44B12">
            <w:pPr>
              <w:snapToGrid w:val="0"/>
            </w:pPr>
            <w:r w:rsidRPr="000508B8">
              <w:t>чрезвычайная ситуация</w:t>
            </w:r>
          </w:p>
          <w:p w:rsidR="00285BDF" w:rsidRPr="000508B8" w:rsidRDefault="00285BDF" w:rsidP="00E44B12">
            <w:pPr>
              <w:snapToGrid w:val="0"/>
            </w:pPr>
          </w:p>
        </w:tc>
      </w:tr>
    </w:tbl>
    <w:p w:rsidR="00E44B12" w:rsidRDefault="00E44B12">
      <w:pPr>
        <w:spacing w:after="200" w:line="276" w:lineRule="auto"/>
        <w:rPr>
          <w:b/>
          <w:i/>
          <w:sz w:val="26"/>
          <w:szCs w:val="26"/>
        </w:rPr>
      </w:pPr>
    </w:p>
    <w:p w:rsidR="00E44B12" w:rsidRDefault="00E44B12">
      <w:pPr>
        <w:spacing w:after="200" w:line="276" w:lineRule="auto"/>
        <w:rPr>
          <w:b/>
          <w:i/>
          <w:sz w:val="26"/>
          <w:szCs w:val="26"/>
        </w:rPr>
      </w:pPr>
      <w:r>
        <w:rPr>
          <w:b/>
          <w:i/>
          <w:sz w:val="26"/>
          <w:szCs w:val="26"/>
        </w:rPr>
        <w:br w:type="page"/>
      </w:r>
    </w:p>
    <w:p w:rsidR="00A0209C" w:rsidRPr="00A152FA" w:rsidRDefault="00B20C11" w:rsidP="00A0209C">
      <w:pPr>
        <w:tabs>
          <w:tab w:val="left" w:pos="9072"/>
        </w:tabs>
        <w:jc w:val="center"/>
        <w:rPr>
          <w:b/>
          <w:i/>
          <w:sz w:val="26"/>
          <w:szCs w:val="26"/>
        </w:rPr>
      </w:pPr>
      <w:r>
        <w:rPr>
          <w:b/>
          <w:i/>
          <w:sz w:val="26"/>
          <w:szCs w:val="26"/>
        </w:rPr>
        <w:lastRenderedPageBreak/>
        <w:t>Министерство</w:t>
      </w:r>
      <w:r w:rsidR="00A0209C" w:rsidRPr="00A152FA">
        <w:rPr>
          <w:b/>
          <w:i/>
          <w:sz w:val="26"/>
          <w:szCs w:val="26"/>
        </w:rPr>
        <w:t xml:space="preserve"> природных ресурсов и </w:t>
      </w:r>
      <w:r>
        <w:rPr>
          <w:b/>
          <w:i/>
          <w:sz w:val="26"/>
          <w:szCs w:val="26"/>
        </w:rPr>
        <w:t>экологии</w:t>
      </w:r>
    </w:p>
    <w:p w:rsidR="00A0209C" w:rsidRPr="00A152FA" w:rsidRDefault="00A0209C" w:rsidP="00A0209C">
      <w:pPr>
        <w:tabs>
          <w:tab w:val="left" w:pos="9072"/>
        </w:tabs>
        <w:jc w:val="center"/>
        <w:rPr>
          <w:b/>
          <w:i/>
          <w:sz w:val="26"/>
          <w:szCs w:val="26"/>
        </w:rPr>
      </w:pPr>
      <w:r w:rsidRPr="00A152FA">
        <w:rPr>
          <w:b/>
          <w:i/>
          <w:sz w:val="26"/>
          <w:szCs w:val="26"/>
        </w:rPr>
        <w:t>Новосибирской области</w:t>
      </w:r>
    </w:p>
    <w:p w:rsidR="00A0209C" w:rsidRPr="00A152FA" w:rsidRDefault="00A0209C" w:rsidP="00A0209C">
      <w:pPr>
        <w:tabs>
          <w:tab w:val="left" w:pos="9072"/>
        </w:tabs>
        <w:jc w:val="center"/>
        <w:rPr>
          <w:sz w:val="36"/>
          <w:szCs w:val="36"/>
        </w:rPr>
      </w:pPr>
    </w:p>
    <w:p w:rsidR="00A0209C" w:rsidRPr="00A152FA" w:rsidRDefault="00A0209C" w:rsidP="00A0209C">
      <w:pPr>
        <w:tabs>
          <w:tab w:val="left" w:pos="9072"/>
        </w:tabs>
        <w:jc w:val="center"/>
        <w:rPr>
          <w:sz w:val="36"/>
          <w:szCs w:val="36"/>
        </w:rPr>
      </w:pPr>
    </w:p>
    <w:p w:rsidR="00A0209C" w:rsidRPr="00A152FA" w:rsidRDefault="00A0209C" w:rsidP="00A0209C">
      <w:pPr>
        <w:tabs>
          <w:tab w:val="left" w:pos="9072"/>
        </w:tabs>
        <w:jc w:val="center"/>
        <w:rPr>
          <w:sz w:val="36"/>
          <w:szCs w:val="36"/>
        </w:rPr>
      </w:pPr>
    </w:p>
    <w:p w:rsidR="00A0209C" w:rsidRPr="00A152FA" w:rsidRDefault="00A0209C" w:rsidP="00A0209C">
      <w:pPr>
        <w:tabs>
          <w:tab w:val="left" w:pos="9072"/>
        </w:tabs>
        <w:jc w:val="center"/>
        <w:rPr>
          <w:sz w:val="36"/>
          <w:szCs w:val="36"/>
        </w:rPr>
      </w:pPr>
    </w:p>
    <w:p w:rsidR="00A0209C" w:rsidRPr="00A152FA" w:rsidRDefault="00A0209C" w:rsidP="00A0209C">
      <w:pPr>
        <w:tabs>
          <w:tab w:val="left" w:pos="9072"/>
        </w:tabs>
        <w:jc w:val="center"/>
        <w:rPr>
          <w:sz w:val="36"/>
          <w:szCs w:val="36"/>
        </w:rPr>
      </w:pPr>
    </w:p>
    <w:p w:rsidR="00A0209C" w:rsidRPr="00A152FA" w:rsidRDefault="00A0209C" w:rsidP="00A0209C">
      <w:pPr>
        <w:tabs>
          <w:tab w:val="left" w:pos="9072"/>
        </w:tabs>
        <w:jc w:val="center"/>
        <w:rPr>
          <w:sz w:val="36"/>
          <w:szCs w:val="36"/>
        </w:rPr>
      </w:pPr>
    </w:p>
    <w:p w:rsidR="00A0209C" w:rsidRPr="00A152FA" w:rsidRDefault="00A0209C" w:rsidP="00A0209C">
      <w:pPr>
        <w:tabs>
          <w:tab w:val="left" w:pos="9072"/>
        </w:tabs>
        <w:jc w:val="center"/>
        <w:rPr>
          <w:sz w:val="36"/>
          <w:szCs w:val="36"/>
        </w:rPr>
      </w:pPr>
      <w:r w:rsidRPr="00A152FA">
        <w:rPr>
          <w:sz w:val="36"/>
          <w:szCs w:val="36"/>
        </w:rPr>
        <w:t>Государственный доклад</w:t>
      </w:r>
    </w:p>
    <w:p w:rsidR="00A0209C" w:rsidRPr="00A152FA" w:rsidRDefault="00A0209C" w:rsidP="00A0209C">
      <w:pPr>
        <w:tabs>
          <w:tab w:val="left" w:pos="9072"/>
        </w:tabs>
        <w:jc w:val="center"/>
        <w:rPr>
          <w:sz w:val="36"/>
          <w:szCs w:val="36"/>
        </w:rPr>
      </w:pPr>
      <w:r w:rsidRPr="00A152FA">
        <w:rPr>
          <w:sz w:val="36"/>
          <w:szCs w:val="36"/>
        </w:rPr>
        <w:t>«О состоянии и об охране окружающей среды</w:t>
      </w:r>
    </w:p>
    <w:p w:rsidR="00A0209C" w:rsidRPr="00A152FA" w:rsidRDefault="00B20C11" w:rsidP="00A0209C">
      <w:pPr>
        <w:tabs>
          <w:tab w:val="left" w:pos="9072"/>
        </w:tabs>
        <w:jc w:val="center"/>
        <w:rPr>
          <w:sz w:val="36"/>
          <w:szCs w:val="36"/>
        </w:rPr>
      </w:pPr>
      <w:r>
        <w:rPr>
          <w:sz w:val="36"/>
          <w:szCs w:val="36"/>
        </w:rPr>
        <w:t xml:space="preserve">Новосибирской </w:t>
      </w:r>
      <w:r w:rsidR="00BF1A57">
        <w:rPr>
          <w:sz w:val="36"/>
          <w:szCs w:val="36"/>
        </w:rPr>
        <w:t>области в 2018</w:t>
      </w:r>
      <w:r w:rsidR="00A0209C" w:rsidRPr="00A152FA">
        <w:rPr>
          <w:sz w:val="36"/>
          <w:szCs w:val="36"/>
        </w:rPr>
        <w:t xml:space="preserve"> году»</w:t>
      </w:r>
    </w:p>
    <w:p w:rsidR="00A0209C" w:rsidRPr="00A152FA" w:rsidRDefault="00A0209C" w:rsidP="00A0209C">
      <w:pPr>
        <w:jc w:val="right"/>
        <w:rPr>
          <w:b/>
          <w:spacing w:val="-4"/>
          <w:sz w:val="23"/>
          <w:szCs w:val="23"/>
        </w:rPr>
      </w:pPr>
    </w:p>
    <w:p w:rsidR="00A0209C" w:rsidRPr="00A152FA" w:rsidRDefault="00A0209C" w:rsidP="00A0209C">
      <w:pPr>
        <w:jc w:val="right"/>
        <w:rPr>
          <w:b/>
          <w:spacing w:val="-4"/>
          <w:sz w:val="23"/>
          <w:szCs w:val="23"/>
        </w:rPr>
      </w:pPr>
    </w:p>
    <w:p w:rsidR="00A0209C" w:rsidRPr="00A152FA" w:rsidRDefault="00A0209C" w:rsidP="00A0209C">
      <w:pPr>
        <w:jc w:val="center"/>
      </w:pPr>
    </w:p>
    <w:p w:rsidR="00A0209C" w:rsidRPr="00A152FA" w:rsidRDefault="00A0209C" w:rsidP="00A0209C">
      <w:pPr>
        <w:jc w:val="center"/>
      </w:pPr>
    </w:p>
    <w:p w:rsidR="00A0209C" w:rsidRPr="00A152FA" w:rsidRDefault="00A0209C" w:rsidP="00A0209C">
      <w:pPr>
        <w:jc w:val="center"/>
      </w:pPr>
    </w:p>
    <w:p w:rsidR="00A0209C" w:rsidRPr="00A152FA" w:rsidRDefault="00A0209C" w:rsidP="00A0209C">
      <w:pPr>
        <w:jc w:val="center"/>
      </w:pPr>
      <w:r w:rsidRPr="00A152FA">
        <w:t>Ответственный редактор:</w:t>
      </w:r>
    </w:p>
    <w:p w:rsidR="00A0209C" w:rsidRPr="00A152FA" w:rsidRDefault="00A0209C" w:rsidP="00A0209C">
      <w:pPr>
        <w:jc w:val="center"/>
      </w:pPr>
      <w:r w:rsidRPr="00745F64">
        <w:t>Марченко Ю.Ю.</w:t>
      </w:r>
    </w:p>
    <w:p w:rsidR="00A0209C" w:rsidRPr="00A152FA" w:rsidRDefault="00A0209C" w:rsidP="00A0209C">
      <w:pPr>
        <w:jc w:val="right"/>
      </w:pPr>
    </w:p>
    <w:p w:rsidR="00A0209C" w:rsidRPr="00A152FA" w:rsidRDefault="00A0209C" w:rsidP="00A0209C">
      <w:pPr>
        <w:jc w:val="center"/>
      </w:pPr>
    </w:p>
    <w:p w:rsidR="00A0209C" w:rsidRPr="00A152FA" w:rsidRDefault="00A0209C" w:rsidP="00A0209C">
      <w:pPr>
        <w:jc w:val="center"/>
      </w:pPr>
    </w:p>
    <w:p w:rsidR="00A0209C" w:rsidRPr="00A152FA" w:rsidRDefault="00A0209C" w:rsidP="00A0209C">
      <w:pPr>
        <w:jc w:val="center"/>
        <w:rPr>
          <w:sz w:val="22"/>
          <w:szCs w:val="22"/>
        </w:rPr>
      </w:pPr>
      <w:r w:rsidRPr="00A152FA">
        <w:rPr>
          <w:sz w:val="22"/>
          <w:szCs w:val="22"/>
        </w:rPr>
        <w:t>Над выпуском доклада работали:</w:t>
      </w:r>
    </w:p>
    <w:p w:rsidR="00745F64" w:rsidRPr="00106953" w:rsidRDefault="00745F64" w:rsidP="00A0209C">
      <w:pPr>
        <w:ind w:right="-95"/>
        <w:jc w:val="center"/>
        <w:rPr>
          <w:sz w:val="22"/>
          <w:szCs w:val="22"/>
        </w:rPr>
      </w:pPr>
      <w:r w:rsidRPr="00106953">
        <w:rPr>
          <w:sz w:val="22"/>
          <w:szCs w:val="22"/>
        </w:rPr>
        <w:t xml:space="preserve">Белозеров И.И., Вершинина А.П., </w:t>
      </w:r>
      <w:r w:rsidR="001F4489">
        <w:rPr>
          <w:sz w:val="22"/>
          <w:szCs w:val="22"/>
        </w:rPr>
        <w:t xml:space="preserve">Гога П.В., </w:t>
      </w:r>
      <w:r w:rsidRPr="00106953">
        <w:rPr>
          <w:sz w:val="22"/>
          <w:szCs w:val="22"/>
        </w:rPr>
        <w:t xml:space="preserve">Денисов Н.М., Иванов А.П., </w:t>
      </w:r>
      <w:r w:rsidR="006E5A6F">
        <w:rPr>
          <w:sz w:val="22"/>
          <w:szCs w:val="22"/>
        </w:rPr>
        <w:t xml:space="preserve">Илларионова Е.А., </w:t>
      </w:r>
      <w:r w:rsidRPr="00106953">
        <w:rPr>
          <w:sz w:val="22"/>
          <w:szCs w:val="22"/>
        </w:rPr>
        <w:t xml:space="preserve">Кузнецова С.В., Манохин Е.Г., Маркелова Е.А., Меньших Н.С., Нечитайло Н.А., Никулин К.А., </w:t>
      </w:r>
      <w:r w:rsidR="006E5A6F">
        <w:rPr>
          <w:sz w:val="22"/>
          <w:szCs w:val="22"/>
        </w:rPr>
        <w:t xml:space="preserve">Помазовский А.А., </w:t>
      </w:r>
      <w:bookmarkStart w:id="142" w:name="_GoBack"/>
      <w:bookmarkEnd w:id="142"/>
      <w:r w:rsidRPr="00106953">
        <w:rPr>
          <w:sz w:val="22"/>
          <w:szCs w:val="22"/>
        </w:rPr>
        <w:t>Савельев В.В., Стукалин Е.В., Толмачев В.Н.</w:t>
      </w:r>
    </w:p>
    <w:p w:rsidR="00745F64" w:rsidRDefault="00745F64" w:rsidP="00A0209C">
      <w:pPr>
        <w:ind w:right="-95"/>
        <w:jc w:val="center"/>
        <w:rPr>
          <w:sz w:val="22"/>
          <w:szCs w:val="22"/>
          <w:highlight w:val="yellow"/>
        </w:rPr>
      </w:pPr>
    </w:p>
    <w:p w:rsidR="00A0209C" w:rsidRPr="00A152FA" w:rsidRDefault="00A0209C" w:rsidP="00A0209C">
      <w:pPr>
        <w:ind w:right="-95"/>
        <w:jc w:val="center"/>
        <w:rPr>
          <w:sz w:val="22"/>
          <w:szCs w:val="22"/>
        </w:rPr>
      </w:pPr>
    </w:p>
    <w:p w:rsidR="00A0209C" w:rsidRPr="00A152FA" w:rsidRDefault="00A0209C" w:rsidP="00A0209C">
      <w:pPr>
        <w:ind w:right="-95"/>
        <w:jc w:val="center"/>
        <w:rPr>
          <w:i/>
        </w:rPr>
      </w:pPr>
    </w:p>
    <w:p w:rsidR="00A0209C" w:rsidRPr="00A152FA" w:rsidRDefault="00A0209C" w:rsidP="00A0209C">
      <w:pPr>
        <w:jc w:val="both"/>
        <w:rPr>
          <w:i/>
        </w:rPr>
      </w:pPr>
    </w:p>
    <w:p w:rsidR="00A0209C" w:rsidRPr="00A152FA" w:rsidRDefault="00A0209C" w:rsidP="00A0209C">
      <w:pPr>
        <w:jc w:val="both"/>
        <w:rPr>
          <w:i/>
        </w:rPr>
      </w:pPr>
    </w:p>
    <w:p w:rsidR="00A0209C" w:rsidRPr="00A152FA" w:rsidRDefault="00A0209C" w:rsidP="00A0209C">
      <w:pPr>
        <w:jc w:val="both"/>
        <w:rPr>
          <w:i/>
        </w:rPr>
      </w:pPr>
    </w:p>
    <w:p w:rsidR="00A0209C" w:rsidRPr="00A152FA" w:rsidRDefault="00A0209C" w:rsidP="00A0209C">
      <w:pPr>
        <w:jc w:val="both"/>
        <w:rPr>
          <w:i/>
        </w:rPr>
      </w:pPr>
    </w:p>
    <w:p w:rsidR="00A0209C" w:rsidRPr="00A152FA" w:rsidRDefault="00A0209C" w:rsidP="00A0209C">
      <w:pPr>
        <w:jc w:val="both"/>
        <w:rPr>
          <w:i/>
        </w:rPr>
      </w:pPr>
    </w:p>
    <w:p w:rsidR="00A0209C" w:rsidRPr="00A152FA" w:rsidRDefault="00A0209C" w:rsidP="00A0209C">
      <w:pPr>
        <w:jc w:val="both"/>
        <w:rPr>
          <w:i/>
        </w:rPr>
      </w:pPr>
    </w:p>
    <w:p w:rsidR="00A0209C" w:rsidRPr="00A152FA" w:rsidRDefault="00A0209C" w:rsidP="00A0209C">
      <w:pPr>
        <w:jc w:val="both"/>
        <w:rPr>
          <w:i/>
        </w:rPr>
      </w:pPr>
    </w:p>
    <w:p w:rsidR="00A0209C" w:rsidRPr="00A152FA" w:rsidRDefault="00A0209C" w:rsidP="00A0209C">
      <w:pPr>
        <w:jc w:val="both"/>
        <w:rPr>
          <w:i/>
        </w:rPr>
      </w:pPr>
    </w:p>
    <w:p w:rsidR="00A0209C" w:rsidRPr="00A152FA" w:rsidRDefault="00A0209C" w:rsidP="00A0209C">
      <w:pPr>
        <w:jc w:val="both"/>
        <w:rPr>
          <w:i/>
        </w:rPr>
      </w:pPr>
    </w:p>
    <w:p w:rsidR="00A0209C" w:rsidRPr="00A152FA" w:rsidRDefault="00A0209C" w:rsidP="00A0209C">
      <w:pPr>
        <w:ind w:firstLine="702"/>
        <w:jc w:val="both"/>
      </w:pPr>
    </w:p>
    <w:p w:rsidR="00A0209C" w:rsidRPr="00A152FA" w:rsidRDefault="00A0209C" w:rsidP="00A0209C">
      <w:pPr>
        <w:jc w:val="right"/>
        <w:rPr>
          <w:b/>
          <w:spacing w:val="-4"/>
          <w:sz w:val="23"/>
          <w:szCs w:val="23"/>
        </w:rPr>
      </w:pPr>
    </w:p>
    <w:p w:rsidR="00A0209C" w:rsidRPr="00A152FA" w:rsidRDefault="00A0209C" w:rsidP="00A0209C">
      <w:pPr>
        <w:jc w:val="right"/>
        <w:rPr>
          <w:b/>
          <w:spacing w:val="-4"/>
          <w:sz w:val="23"/>
          <w:szCs w:val="23"/>
        </w:rPr>
      </w:pPr>
    </w:p>
    <w:p w:rsidR="00A0209C" w:rsidRPr="00A152FA" w:rsidRDefault="00A0209C" w:rsidP="00A0209C">
      <w:pPr>
        <w:jc w:val="right"/>
        <w:rPr>
          <w:b/>
          <w:spacing w:val="-4"/>
          <w:sz w:val="23"/>
          <w:szCs w:val="23"/>
        </w:rPr>
      </w:pPr>
    </w:p>
    <w:p w:rsidR="00A0209C" w:rsidRPr="00A152FA" w:rsidRDefault="00A0209C" w:rsidP="00A0209C">
      <w:pPr>
        <w:jc w:val="right"/>
        <w:rPr>
          <w:b/>
          <w:spacing w:val="-4"/>
          <w:sz w:val="23"/>
          <w:szCs w:val="23"/>
        </w:rPr>
      </w:pPr>
    </w:p>
    <w:p w:rsidR="00A0209C" w:rsidRPr="00A152FA" w:rsidRDefault="00A0209C" w:rsidP="00A0209C">
      <w:pPr>
        <w:jc w:val="right"/>
        <w:rPr>
          <w:b/>
          <w:spacing w:val="-4"/>
          <w:sz w:val="23"/>
          <w:szCs w:val="23"/>
        </w:rPr>
      </w:pPr>
    </w:p>
    <w:p w:rsidR="00A0209C" w:rsidRPr="00A152FA" w:rsidRDefault="00A0209C" w:rsidP="00A0209C">
      <w:pPr>
        <w:jc w:val="right"/>
        <w:rPr>
          <w:b/>
          <w:spacing w:val="-4"/>
          <w:sz w:val="23"/>
          <w:szCs w:val="23"/>
        </w:rPr>
      </w:pPr>
    </w:p>
    <w:p w:rsidR="00A0209C" w:rsidRPr="00A152FA" w:rsidRDefault="00BF1A57" w:rsidP="00A0209C">
      <w:pPr>
        <w:jc w:val="center"/>
        <w:rPr>
          <w:bCs/>
          <w:spacing w:val="-4"/>
          <w:sz w:val="20"/>
          <w:szCs w:val="20"/>
        </w:rPr>
      </w:pPr>
      <w:r>
        <w:rPr>
          <w:bCs/>
          <w:spacing w:val="-4"/>
          <w:sz w:val="20"/>
          <w:szCs w:val="20"/>
        </w:rPr>
        <w:t>Подписано в печать _______ 2019</w:t>
      </w:r>
      <w:r w:rsidR="008F62AF">
        <w:rPr>
          <w:bCs/>
          <w:spacing w:val="-4"/>
          <w:sz w:val="20"/>
          <w:szCs w:val="20"/>
        </w:rPr>
        <w:t xml:space="preserve"> г. Тираж 2</w:t>
      </w:r>
      <w:r w:rsidR="00A0209C" w:rsidRPr="00A152FA">
        <w:rPr>
          <w:bCs/>
          <w:spacing w:val="-4"/>
          <w:sz w:val="20"/>
          <w:szCs w:val="20"/>
        </w:rPr>
        <w:t>00 экз.</w:t>
      </w:r>
    </w:p>
    <w:p w:rsidR="00A0209C" w:rsidRPr="00A152FA" w:rsidRDefault="00A0209C" w:rsidP="00A0209C">
      <w:pPr>
        <w:jc w:val="center"/>
        <w:rPr>
          <w:sz w:val="20"/>
          <w:szCs w:val="20"/>
          <w:u w:val="single"/>
          <w:lang w:val="en-US"/>
        </w:rPr>
      </w:pPr>
      <w:r w:rsidRPr="00A152FA">
        <w:rPr>
          <w:bCs/>
          <w:spacing w:val="-4"/>
          <w:sz w:val="20"/>
          <w:szCs w:val="20"/>
        </w:rPr>
        <w:t xml:space="preserve">Отпечатано в типографии </w:t>
      </w:r>
      <w:r w:rsidRPr="00A152FA">
        <w:rPr>
          <w:spacing w:val="-2"/>
          <w:sz w:val="20"/>
          <w:szCs w:val="20"/>
        </w:rPr>
        <w:t>_____________</w:t>
      </w:r>
    </w:p>
    <w:p w:rsidR="00A0209C" w:rsidRDefault="00A0209C" w:rsidP="009A3316">
      <w:pPr>
        <w:jc w:val="center"/>
        <w:rPr>
          <w:b/>
          <w:sz w:val="28"/>
          <w:szCs w:val="28"/>
        </w:rPr>
      </w:pPr>
    </w:p>
    <w:sectPr w:rsidR="00A0209C" w:rsidSect="009F2B63">
      <w:pgSz w:w="11906" w:h="16838"/>
      <w:pgMar w:top="1134" w:right="567" w:bottom="1134" w:left="1418" w:header="567" w:footer="45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018F" w:rsidRDefault="00EB018F" w:rsidP="009A3316">
      <w:r>
        <w:separator/>
      </w:r>
    </w:p>
  </w:endnote>
  <w:endnote w:type="continuationSeparator" w:id="0">
    <w:p w:rsidR="00EB018F" w:rsidRDefault="00EB018F" w:rsidP="009A33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DejaVu Sans">
    <w:charset w:val="CC"/>
    <w:family w:val="swiss"/>
    <w:pitch w:val="variable"/>
    <w:sig w:usb0="E7002EFF" w:usb1="D200FDFF" w:usb2="0A246029" w:usb3="00000000" w:csb0="000001FF" w:csb1="00000000"/>
  </w:font>
  <w:font w:name="Verdana">
    <w:panose1 w:val="020B0604030504040204"/>
    <w:charset w:val="CC"/>
    <w:family w:val="swiss"/>
    <w:pitch w:val="variable"/>
    <w:sig w:usb0="A10006FF" w:usb1="4000205B" w:usb2="00000010" w:usb3="00000000" w:csb0="0000019F" w:csb1="00000000"/>
  </w:font>
  <w:font w:name="Franklin Gothic Book">
    <w:panose1 w:val="020B05030201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Calibri Light">
    <w:charset w:val="CC"/>
    <w:family w:val="swiss"/>
    <w:pitch w:val="variable"/>
    <w:sig w:usb0="A00002EF" w:usb1="4000207B" w:usb2="00000000" w:usb3="00000000" w:csb0="0000019F" w:csb1="00000000"/>
  </w:font>
  <w:font w:name="Impact">
    <w:panose1 w:val="020B0806030902050204"/>
    <w:charset w:val="CC"/>
    <w:family w:val="swiss"/>
    <w:pitch w:val="variable"/>
    <w:sig w:usb0="00000287" w:usb1="00000000" w:usb2="00000000" w:usb3="00000000" w:csb0="0000009F" w:csb1="00000000"/>
  </w:font>
  <w:font w:name="JournalRub">
    <w:altName w:val="Arial"/>
    <w:panose1 w:val="00000000000000000000"/>
    <w:charset w:val="00"/>
    <w:family w:val="swiss"/>
    <w:notTrueType/>
    <w:pitch w:val="default"/>
    <w:sig w:usb0="00000003" w:usb1="00000000" w:usb2="00000000" w:usb3="00000000" w:csb0="00000001" w:csb1="00000000"/>
  </w:font>
  <w:font w:name="NTHelvetica/Cyrillic">
    <w:altName w:val="Times New Roman"/>
    <w:charset w:val="00"/>
    <w:family w:val="auto"/>
    <w:pitch w:val="variable"/>
    <w:sig w:usb0="00000003" w:usb1="00000000" w:usb2="00000000" w:usb3="00000000" w:csb0="00000001" w:csb1="00000000"/>
  </w:font>
  <w:font w:name="TimesNewRoman">
    <w:altName w:val="MS Mincho"/>
    <w:panose1 w:val="00000000000000000000"/>
    <w:charset w:val="80"/>
    <w:family w:val="auto"/>
    <w:notTrueType/>
    <w:pitch w:val="default"/>
    <w:sig w:usb0="00000201" w:usb1="08070000" w:usb2="00000010" w:usb3="00000000" w:csb0="00020004" w:csb1="00000000"/>
  </w:font>
  <w:font w:name="ArialMT">
    <w:altName w:val="MS Mincho"/>
    <w:panose1 w:val="00000000000000000000"/>
    <w:charset w:val="80"/>
    <w:family w:val="auto"/>
    <w:notTrueType/>
    <w:pitch w:val="default"/>
    <w:sig w:usb0="00000000" w:usb1="08070000" w:usb2="00000010" w:usb3="00000000" w:csb0="00020001" w:csb1="00000000"/>
  </w:font>
  <w:font w:name="TimesNewRomanPSMT">
    <w:altName w:val="Arial Unicode MS"/>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4690022"/>
      <w:docPartObj>
        <w:docPartGallery w:val="Page Numbers (Bottom of Page)"/>
        <w:docPartUnique/>
      </w:docPartObj>
    </w:sdtPr>
    <w:sdtContent>
      <w:p w:rsidR="006B5089" w:rsidRDefault="006B5089">
        <w:pPr>
          <w:pStyle w:val="a9"/>
          <w:jc w:val="right"/>
        </w:pPr>
        <w:r>
          <w:fldChar w:fldCharType="begin"/>
        </w:r>
        <w:r>
          <w:instrText>PAGE   \* MERGEFORMAT</w:instrText>
        </w:r>
        <w:r>
          <w:fldChar w:fldCharType="separate"/>
        </w:r>
        <w:r w:rsidR="00E16185">
          <w:rPr>
            <w:noProof/>
          </w:rPr>
          <w:t>34</w:t>
        </w:r>
        <w:r>
          <w:fldChar w:fldCharType="end"/>
        </w:r>
      </w:p>
    </w:sdtContent>
  </w:sdt>
  <w:p w:rsidR="006B5089" w:rsidRDefault="006B5089">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275893"/>
      <w:docPartObj>
        <w:docPartGallery w:val="Page Numbers (Bottom of Page)"/>
        <w:docPartUnique/>
      </w:docPartObj>
    </w:sdtPr>
    <w:sdtContent>
      <w:p w:rsidR="006B5089" w:rsidRDefault="006B5089">
        <w:pPr>
          <w:pStyle w:val="a9"/>
          <w:jc w:val="right"/>
        </w:pPr>
        <w:r>
          <w:fldChar w:fldCharType="begin"/>
        </w:r>
        <w:r>
          <w:instrText>PAGE   \* MERGEFORMAT</w:instrText>
        </w:r>
        <w:r>
          <w:fldChar w:fldCharType="separate"/>
        </w:r>
        <w:r w:rsidR="00E16185">
          <w:rPr>
            <w:noProof/>
          </w:rPr>
          <w:t>31</w:t>
        </w:r>
        <w:r>
          <w:fldChar w:fldCharType="end"/>
        </w:r>
      </w:p>
    </w:sdtContent>
  </w:sdt>
  <w:p w:rsidR="006B5089" w:rsidRDefault="006B5089">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5089" w:rsidRPr="0093587C" w:rsidRDefault="006B5089" w:rsidP="0093587C"/>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5306139"/>
      <w:docPartObj>
        <w:docPartGallery w:val="Page Numbers (Bottom of Page)"/>
        <w:docPartUnique/>
      </w:docPartObj>
    </w:sdtPr>
    <w:sdtContent>
      <w:p w:rsidR="006B5089" w:rsidRDefault="006B5089" w:rsidP="009F2B63">
        <w:pPr>
          <w:pStyle w:val="a9"/>
          <w:jc w:val="right"/>
        </w:pPr>
        <w:r>
          <w:fldChar w:fldCharType="begin"/>
        </w:r>
        <w:r>
          <w:instrText>PAGE   \* MERGEFORMAT</w:instrText>
        </w:r>
        <w:r>
          <w:fldChar w:fldCharType="separate"/>
        </w:r>
        <w:r w:rsidR="00E16185">
          <w:rPr>
            <w:noProof/>
          </w:rPr>
          <w:t>37</w:t>
        </w:r>
        <w:r>
          <w:fldChar w:fldCharType="end"/>
        </w:r>
      </w:p>
    </w:sdtContent>
  </w:sdt>
  <w:p w:rsidR="006B5089" w:rsidRPr="0093587C" w:rsidRDefault="006B5089" w:rsidP="0093587C"/>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2604883"/>
      <w:docPartObj>
        <w:docPartGallery w:val="Page Numbers (Bottom of Page)"/>
        <w:docPartUnique/>
      </w:docPartObj>
    </w:sdtPr>
    <w:sdtContent>
      <w:p w:rsidR="006B5089" w:rsidRPr="009F2B63" w:rsidRDefault="006B5089" w:rsidP="009F2B63">
        <w:pPr>
          <w:pStyle w:val="a9"/>
          <w:jc w:val="right"/>
        </w:pPr>
        <w:r>
          <w:fldChar w:fldCharType="begin"/>
        </w:r>
        <w:r>
          <w:instrText>PAGE   \* MERGEFORMAT</w:instrText>
        </w:r>
        <w:r>
          <w:fldChar w:fldCharType="separate"/>
        </w:r>
        <w:r w:rsidR="00E16185">
          <w:rPr>
            <w:noProof/>
          </w:rPr>
          <w:t>60</w:t>
        </w:r>
        <w: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4488296"/>
      <w:docPartObj>
        <w:docPartGallery w:val="Page Numbers (Bottom of Page)"/>
        <w:docPartUnique/>
      </w:docPartObj>
    </w:sdtPr>
    <w:sdtContent>
      <w:p w:rsidR="006B5089" w:rsidRDefault="006B5089" w:rsidP="009F2B63">
        <w:pPr>
          <w:pStyle w:val="a9"/>
          <w:jc w:val="right"/>
        </w:pPr>
        <w:r>
          <w:fldChar w:fldCharType="begin"/>
        </w:r>
        <w:r>
          <w:instrText>PAGE   \* MERGEFORMAT</w:instrText>
        </w:r>
        <w:r>
          <w:fldChar w:fldCharType="separate"/>
        </w:r>
        <w:r w:rsidR="006E5A6F">
          <w:rPr>
            <w:noProof/>
          </w:rPr>
          <w:t>163</w:t>
        </w:r>
        <w:r>
          <w:fldChar w:fldCharType="end"/>
        </w:r>
      </w:p>
    </w:sdtContent>
  </w:sdt>
  <w:p w:rsidR="006B5089" w:rsidRPr="00ED7803" w:rsidRDefault="006B5089" w:rsidP="00AB70E5">
    <w:pPr>
      <w:pStyle w:val="a9"/>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018F" w:rsidRDefault="00EB018F" w:rsidP="009A3316">
      <w:r>
        <w:separator/>
      </w:r>
    </w:p>
  </w:footnote>
  <w:footnote w:type="continuationSeparator" w:id="0">
    <w:p w:rsidR="00EB018F" w:rsidRDefault="00EB018F" w:rsidP="009A3316">
      <w:r>
        <w:continuationSeparator/>
      </w:r>
    </w:p>
  </w:footnote>
  <w:footnote w:id="1">
    <w:p w:rsidR="006B5089" w:rsidRPr="00DB1EE0" w:rsidRDefault="006B5089" w:rsidP="000543F8">
      <w:pPr>
        <w:pStyle w:val="af1"/>
        <w:spacing w:after="0" w:line="240" w:lineRule="auto"/>
        <w:rPr>
          <w:rFonts w:ascii="Times New Roman" w:hAnsi="Times New Roman"/>
        </w:rPr>
      </w:pPr>
      <w:r w:rsidRPr="00DB1EE0">
        <w:rPr>
          <w:rStyle w:val="afff"/>
          <w:rFonts w:ascii="Times New Roman" w:hAnsi="Times New Roman"/>
        </w:rPr>
        <w:footnoteRef/>
      </w:r>
      <w:r w:rsidRPr="00DB1EE0">
        <w:rPr>
          <w:rFonts w:ascii="Times New Roman" w:hAnsi="Times New Roman"/>
        </w:rPr>
        <w:t xml:space="preserve"> По материалам Территориального органа Федеральной службы государственной статистики по Новосибирской области и министерства экономического развития Новосибирской обл</w:t>
      </w:r>
      <w:r>
        <w:rPr>
          <w:rFonts w:ascii="Times New Roman" w:hAnsi="Times New Roman"/>
        </w:rPr>
        <w:t>а</w:t>
      </w:r>
      <w:r w:rsidRPr="00DB1EE0">
        <w:rPr>
          <w:rFonts w:ascii="Times New Roman" w:hAnsi="Times New Roman"/>
        </w:rPr>
        <w:t>сти</w:t>
      </w:r>
    </w:p>
  </w:footnote>
  <w:footnote w:id="2">
    <w:p w:rsidR="006B5089" w:rsidRPr="0094795C" w:rsidRDefault="006B5089" w:rsidP="00A320D6">
      <w:pPr>
        <w:pStyle w:val="af1"/>
        <w:spacing w:after="0" w:line="240" w:lineRule="auto"/>
        <w:jc w:val="both"/>
        <w:rPr>
          <w:rFonts w:ascii="Times New Roman" w:hAnsi="Times New Roman"/>
        </w:rPr>
      </w:pPr>
      <w:r>
        <w:rPr>
          <w:rStyle w:val="afff"/>
          <w:rFonts w:eastAsia="Arial Unicode MS"/>
        </w:rPr>
        <w:t>1</w:t>
      </w:r>
      <w:r>
        <w:t xml:space="preserve"> В</w:t>
      </w:r>
      <w:r>
        <w:rPr>
          <w:rFonts w:ascii="Times New Roman" w:hAnsi="Times New Roman"/>
        </w:rPr>
        <w:t xml:space="preserve"> расчет доли общей площади ООПТ в общей площади Новосибирской области не включена территория </w:t>
      </w:r>
      <w:r w:rsidRPr="002253DF">
        <w:rPr>
          <w:rFonts w:ascii="Times New Roman" w:hAnsi="Times New Roman"/>
        </w:rPr>
        <w:t xml:space="preserve"> особо охраняемой природной территории регионального значения - государ</w:t>
      </w:r>
      <w:r>
        <w:rPr>
          <w:rFonts w:ascii="Times New Roman" w:hAnsi="Times New Roman"/>
        </w:rPr>
        <w:t>ственного природного заказника «Северный»</w:t>
      </w:r>
      <w:r w:rsidRPr="002253DF">
        <w:rPr>
          <w:rFonts w:ascii="Times New Roman" w:hAnsi="Times New Roman"/>
        </w:rPr>
        <w:t xml:space="preserve"> Новосибирской области</w:t>
      </w:r>
      <w:r>
        <w:rPr>
          <w:rFonts w:ascii="Times New Roman" w:hAnsi="Times New Roman"/>
        </w:rPr>
        <w:t>, более 80% территории которого в конце 2017 года вошло в границы государственного природного</w:t>
      </w:r>
      <w:r w:rsidRPr="002253DF">
        <w:rPr>
          <w:rFonts w:ascii="Times New Roman" w:hAnsi="Times New Roman"/>
        </w:rPr>
        <w:t xml:space="preserve"> заповедник</w:t>
      </w:r>
      <w:r>
        <w:rPr>
          <w:rFonts w:ascii="Times New Roman" w:hAnsi="Times New Roman"/>
        </w:rPr>
        <w:t>а «Васюганский».</w:t>
      </w:r>
    </w:p>
  </w:footnote>
  <w:footnote w:id="3">
    <w:p w:rsidR="006B5089" w:rsidRPr="00E810FE" w:rsidRDefault="006B5089" w:rsidP="00A320D6">
      <w:pPr>
        <w:pStyle w:val="af1"/>
        <w:spacing w:after="0" w:line="240" w:lineRule="auto"/>
        <w:jc w:val="both"/>
        <w:rPr>
          <w:rFonts w:ascii="Times New Roman" w:hAnsi="Times New Roman"/>
        </w:rPr>
      </w:pPr>
      <w:r w:rsidRPr="00E810FE">
        <w:rPr>
          <w:rStyle w:val="afff"/>
          <w:rFonts w:ascii="Times New Roman" w:eastAsia="Arial Unicode MS" w:hAnsi="Times New Roman"/>
        </w:rPr>
        <w:footnoteRef/>
      </w:r>
      <w:r w:rsidRPr="00E810FE">
        <w:rPr>
          <w:rFonts w:ascii="Times New Roman" w:hAnsi="Times New Roman"/>
        </w:rPr>
        <w:t xml:space="preserve"> По данным ФГБУ «ВНИИ Экология», осуществляющего научно-методическое обеспечение ведения кадастра ООПТ федерального значение.</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5089" w:rsidRPr="0093587C" w:rsidRDefault="006B5089" w:rsidP="0093587C"/>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5089" w:rsidRPr="0093587C" w:rsidRDefault="006B5089" w:rsidP="0093587C"/>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5089" w:rsidRPr="0093587C" w:rsidRDefault="006B5089" w:rsidP="0093587C"/>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5089" w:rsidRPr="0093587C" w:rsidRDefault="006B5089" w:rsidP="0093587C">
    <w:r>
      <w:rPr>
        <w:noProof/>
      </w:rPr>
      <mc:AlternateContent>
        <mc:Choice Requires="wps">
          <w:drawing>
            <wp:anchor distT="0" distB="0" distL="114300" distR="114300" simplePos="0" relativeHeight="251660288" behindDoc="0" locked="0" layoutInCell="1" allowOverlap="1">
              <wp:simplePos x="0" y="0"/>
              <wp:positionH relativeFrom="column">
                <wp:posOffset>9704070</wp:posOffset>
              </wp:positionH>
              <wp:positionV relativeFrom="paragraph">
                <wp:posOffset>153670</wp:posOffset>
              </wp:positionV>
              <wp:extent cx="374650" cy="363855"/>
              <wp:effectExtent l="0" t="1270" r="0" b="0"/>
              <wp:wrapNone/>
              <wp:docPr id="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650"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5089" w:rsidRPr="0093587C" w:rsidRDefault="006B5089" w:rsidP="0093587C">
                          <w:r>
                            <w:fldChar w:fldCharType="begin"/>
                          </w:r>
                          <w:r>
                            <w:instrText>PAGE   \* MERGEFORMAT</w:instrText>
                          </w:r>
                          <w:r>
                            <w:fldChar w:fldCharType="separate"/>
                          </w:r>
                          <w:r w:rsidRPr="0093587C">
                            <w:t>52</w:t>
                          </w:r>
                          <w:r>
                            <w:fldChar w:fldCharType="end"/>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764.1pt;margin-top:12.1pt;width:29.5pt;height:28.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" filled="f" stroked="f">
              <v:textbox style="layout-flow:vertical">
                <w:txbxContent>
                  <w:p w:rsidR="006B5089" w:rsidRPr="0093587C" w:rsidRDefault="006B5089" w:rsidP="0093587C">
                    <w:r>
                      <w:fldChar w:fldCharType="begin"/>
                    </w:r>
                    <w:r>
                      <w:instrText>PAGE   \* MERGEFORMAT</w:instrText>
                    </w:r>
                    <w:r>
                      <w:fldChar w:fldCharType="separate"/>
                    </w:r>
                    <w:r w:rsidRPr="0093587C">
                      <w:t>52</w:t>
                    </w:r>
                    <w:r>
                      <w:fldChar w:fldCharType="end"/>
                    </w:r>
                  </w:p>
                </w:txbxContent>
              </v:textbox>
            </v:shape>
          </w:pict>
        </mc:Fallback>
      </mc:AlternateContent>
    </w:r>
    <w:r>
      <w:fldChar w:fldCharType="begin"/>
    </w:r>
    <w:r>
      <w:instrText xml:space="preserve"> PAGE </w:instrText>
    </w:r>
    <w:r>
      <w:fldChar w:fldCharType="separate"/>
    </w:r>
    <w:r w:rsidRPr="0093587C">
      <w:t>52</w:t>
    </w:r>
    <w: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5089" w:rsidRPr="0093587C" w:rsidRDefault="006B5089" w:rsidP="0093587C"/>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5089" w:rsidRPr="0093587C" w:rsidRDefault="006B5089" w:rsidP="0093587C"/>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5089" w:rsidRPr="00EB42FB" w:rsidRDefault="006B5089" w:rsidP="00EB42FB">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D980756"/>
    <w:styleLink w:val="42"/>
    <w:lvl w:ilvl="0">
      <w:start w:val="1"/>
      <w:numFmt w:val="decimal"/>
      <w:lvlText w:val="%1."/>
      <w:lvlJc w:val="left"/>
      <w:pPr>
        <w:tabs>
          <w:tab w:val="num" w:pos="1492"/>
        </w:tabs>
        <w:ind w:left="1492" w:hanging="360"/>
      </w:pPr>
    </w:lvl>
  </w:abstractNum>
  <w:abstractNum w:abstractNumId="1">
    <w:nsid w:val="FFFFFF7D"/>
    <w:multiLevelType w:val="singleLevel"/>
    <w:tmpl w:val="469AE16C"/>
    <w:styleLink w:val="44"/>
    <w:lvl w:ilvl="0">
      <w:start w:val="1"/>
      <w:numFmt w:val="decimal"/>
      <w:lvlText w:val="%1."/>
      <w:lvlJc w:val="left"/>
      <w:pPr>
        <w:tabs>
          <w:tab w:val="num" w:pos="1209"/>
        </w:tabs>
        <w:ind w:left="1209" w:hanging="360"/>
      </w:pPr>
    </w:lvl>
  </w:abstractNum>
  <w:abstractNum w:abstractNumId="2">
    <w:nsid w:val="FFFFFF81"/>
    <w:multiLevelType w:val="singleLevel"/>
    <w:tmpl w:val="0F3495BC"/>
    <w:lvl w:ilvl="0">
      <w:start w:val="1"/>
      <w:numFmt w:val="bullet"/>
      <w:pStyle w:val="MarkedList-1"/>
      <w:lvlText w:val=""/>
      <w:lvlJc w:val="left"/>
      <w:pPr>
        <w:tabs>
          <w:tab w:val="num" w:pos="1209"/>
        </w:tabs>
        <w:ind w:left="1209" w:hanging="360"/>
      </w:pPr>
      <w:rPr>
        <w:rFonts w:ascii="Symbol" w:hAnsi="Symbol" w:hint="default"/>
      </w:rPr>
    </w:lvl>
  </w:abstractNum>
  <w:abstractNum w:abstractNumId="3">
    <w:nsid w:val="FFFFFF82"/>
    <w:multiLevelType w:val="singleLevel"/>
    <w:tmpl w:val="2CA88570"/>
    <w:lvl w:ilvl="0">
      <w:start w:val="1"/>
      <w:numFmt w:val="bullet"/>
      <w:pStyle w:val="Header4"/>
      <w:lvlText w:val=""/>
      <w:lvlJc w:val="left"/>
      <w:pPr>
        <w:tabs>
          <w:tab w:val="num" w:pos="926"/>
        </w:tabs>
        <w:ind w:left="926" w:hanging="360"/>
      </w:pPr>
      <w:rPr>
        <w:rFonts w:ascii="Symbol" w:hAnsi="Symbol" w:hint="default"/>
      </w:rPr>
    </w:lvl>
  </w:abstractNum>
  <w:abstractNum w:abstractNumId="4">
    <w:nsid w:val="FFFFFF83"/>
    <w:multiLevelType w:val="singleLevel"/>
    <w:tmpl w:val="D71273B4"/>
    <w:lvl w:ilvl="0">
      <w:start w:val="1"/>
      <w:numFmt w:val="bullet"/>
      <w:pStyle w:val="Header2"/>
      <w:lvlText w:val=""/>
      <w:lvlJc w:val="left"/>
      <w:pPr>
        <w:tabs>
          <w:tab w:val="num" w:pos="643"/>
        </w:tabs>
        <w:ind w:left="643" w:hanging="360"/>
      </w:pPr>
      <w:rPr>
        <w:rFonts w:ascii="Symbol" w:hAnsi="Symbol" w:hint="default"/>
      </w:rPr>
    </w:lvl>
  </w:abstractNum>
  <w:abstractNum w:abstractNumId="5">
    <w:nsid w:val="FFFFFF88"/>
    <w:multiLevelType w:val="singleLevel"/>
    <w:tmpl w:val="C61E0E72"/>
    <w:lvl w:ilvl="0">
      <w:start w:val="1"/>
      <w:numFmt w:val="decimal"/>
      <w:pStyle w:val="a"/>
      <w:lvlText w:val="%1."/>
      <w:lvlJc w:val="left"/>
      <w:pPr>
        <w:tabs>
          <w:tab w:val="num" w:pos="360"/>
        </w:tabs>
        <w:ind w:left="360" w:hanging="360"/>
      </w:pPr>
      <w:rPr>
        <w:rFonts w:cs="Times New Roman"/>
      </w:rPr>
    </w:lvl>
  </w:abstractNum>
  <w:abstractNum w:abstractNumId="6">
    <w:nsid w:val="04764DF6"/>
    <w:multiLevelType w:val="hybridMultilevel"/>
    <w:tmpl w:val="1DD6E724"/>
    <w:lvl w:ilvl="0" w:tplc="6520F86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08FF4653"/>
    <w:multiLevelType w:val="multilevel"/>
    <w:tmpl w:val="88E2C794"/>
    <w:styleLink w:val="4"/>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
    <w:nsid w:val="0A36782F"/>
    <w:multiLevelType w:val="multilevel"/>
    <w:tmpl w:val="2D127A00"/>
    <w:name w:val="WW8Num29"/>
    <w:lvl w:ilvl="0">
      <w:start w:val="1"/>
      <w:numFmt w:val="decimal"/>
      <w:pStyle w:val="Spisok"/>
      <w:lvlText w:val="%1."/>
      <w:lvlJc w:val="left"/>
      <w:pPr>
        <w:tabs>
          <w:tab w:val="num" w:pos="420"/>
        </w:tabs>
        <w:ind w:left="420" w:hanging="420"/>
      </w:pPr>
      <w:rPr>
        <w:rFonts w:cs="Times New Roman" w:hint="default"/>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nsid w:val="0FE27BE0"/>
    <w:multiLevelType w:val="hybridMultilevel"/>
    <w:tmpl w:val="3E7ED210"/>
    <w:lvl w:ilvl="0" w:tplc="04190001">
      <w:start w:val="1"/>
      <w:numFmt w:val="decimal"/>
      <w:lvlText w:val="%1."/>
      <w:lvlJc w:val="left"/>
      <w:pPr>
        <w:tabs>
          <w:tab w:val="num" w:pos="0"/>
        </w:tabs>
        <w:ind w:left="0" w:firstLine="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0">
    <w:nsid w:val="11E95BD1"/>
    <w:multiLevelType w:val="multilevel"/>
    <w:tmpl w:val="BBF05EAA"/>
    <w:styleLink w:val="2"/>
    <w:lvl w:ilvl="0">
      <w:start w:val="2"/>
      <w:numFmt w:val="decimal"/>
      <w:lvlText w:val="%1."/>
      <w:lvlJc w:val="left"/>
      <w:pPr>
        <w:tabs>
          <w:tab w:val="num" w:pos="1080"/>
        </w:tabs>
        <w:ind w:left="720" w:hanging="360"/>
      </w:pPr>
      <w:rPr>
        <w:rFonts w:hint="default"/>
        <w:b/>
        <w:bCs/>
        <w:i w:val="0"/>
        <w:caps/>
        <w:color w:val="000000"/>
        <w:sz w:val="28"/>
        <w:szCs w:val="28"/>
      </w:rPr>
    </w:lvl>
    <w:lvl w:ilvl="1">
      <w:start w:val="1"/>
      <w:numFmt w:val="decimal"/>
      <w:lvlText w:val="%1.%2."/>
      <w:lvlJc w:val="left"/>
      <w:pPr>
        <w:tabs>
          <w:tab w:val="num" w:pos="1800"/>
        </w:tabs>
        <w:ind w:left="1152" w:hanging="432"/>
      </w:pPr>
      <w:rPr>
        <w:rFonts w:hint="default"/>
      </w:rPr>
    </w:lvl>
    <w:lvl w:ilvl="2">
      <w:start w:val="1"/>
      <w:numFmt w:val="decimal"/>
      <w:lvlText w:val="%1.%2.%3."/>
      <w:lvlJc w:val="left"/>
      <w:pPr>
        <w:tabs>
          <w:tab w:val="num" w:pos="2520"/>
        </w:tabs>
        <w:ind w:left="1584" w:hanging="504"/>
      </w:pPr>
      <w:rPr>
        <w:rFonts w:hint="default"/>
      </w:rPr>
    </w:lvl>
    <w:lvl w:ilvl="3">
      <w:start w:val="1"/>
      <w:numFmt w:val="decimal"/>
      <w:lvlText w:val="%1.%2.%3.%4."/>
      <w:lvlJc w:val="left"/>
      <w:pPr>
        <w:tabs>
          <w:tab w:val="num" w:pos="3240"/>
        </w:tabs>
        <w:ind w:left="2088" w:hanging="648"/>
      </w:pPr>
      <w:rPr>
        <w:rFonts w:hint="default"/>
      </w:rPr>
    </w:lvl>
    <w:lvl w:ilvl="4">
      <w:start w:val="1"/>
      <w:numFmt w:val="decimal"/>
      <w:lvlText w:val="%1.%2.%3.%4.%5."/>
      <w:lvlJc w:val="left"/>
      <w:pPr>
        <w:tabs>
          <w:tab w:val="num" w:pos="3960"/>
        </w:tabs>
        <w:ind w:left="2592" w:hanging="792"/>
      </w:pPr>
      <w:rPr>
        <w:rFonts w:hint="default"/>
        <w:caps w:val="0"/>
      </w:rPr>
    </w:lvl>
    <w:lvl w:ilvl="5">
      <w:start w:val="1"/>
      <w:numFmt w:val="decimal"/>
      <w:lvlText w:val="%1.%2.%3.%4.%5.%6."/>
      <w:lvlJc w:val="left"/>
      <w:pPr>
        <w:tabs>
          <w:tab w:val="num" w:pos="5040"/>
        </w:tabs>
        <w:ind w:left="2345" w:hanging="185"/>
      </w:pPr>
      <w:rPr>
        <w:rFonts w:hint="default"/>
      </w:rPr>
    </w:lvl>
    <w:lvl w:ilvl="6">
      <w:start w:val="1"/>
      <w:numFmt w:val="decimal"/>
      <w:lvlText w:val="%1.%2.%3.%4.%5.%6.%7."/>
      <w:lvlJc w:val="left"/>
      <w:pPr>
        <w:tabs>
          <w:tab w:val="num" w:pos="5760"/>
        </w:tabs>
        <w:ind w:left="3600" w:hanging="1080"/>
      </w:pPr>
      <w:rPr>
        <w:rFonts w:hint="default"/>
      </w:rPr>
    </w:lvl>
    <w:lvl w:ilvl="7">
      <w:start w:val="1"/>
      <w:numFmt w:val="decimal"/>
      <w:lvlText w:val="%1.%2.%3.%4.%5.%6.%7.%8."/>
      <w:lvlJc w:val="left"/>
      <w:pPr>
        <w:tabs>
          <w:tab w:val="num" w:pos="6480"/>
        </w:tabs>
        <w:ind w:left="4104" w:hanging="1224"/>
      </w:pPr>
      <w:rPr>
        <w:rFonts w:hint="default"/>
      </w:rPr>
    </w:lvl>
    <w:lvl w:ilvl="8">
      <w:start w:val="1"/>
      <w:numFmt w:val="decimal"/>
      <w:lvlText w:val="%1.%2.%3.%4.%5.%6.%7.%8.%9."/>
      <w:lvlJc w:val="left"/>
      <w:pPr>
        <w:tabs>
          <w:tab w:val="num" w:pos="7200"/>
        </w:tabs>
        <w:ind w:left="4680" w:hanging="1440"/>
      </w:pPr>
      <w:rPr>
        <w:rFonts w:hint="default"/>
      </w:rPr>
    </w:lvl>
  </w:abstractNum>
  <w:abstractNum w:abstractNumId="11">
    <w:nsid w:val="124F25EC"/>
    <w:multiLevelType w:val="hybridMultilevel"/>
    <w:tmpl w:val="F16C5B78"/>
    <w:lvl w:ilvl="0" w:tplc="26389B3A">
      <w:start w:val="1"/>
      <w:numFmt w:val="bullet"/>
      <w:pStyle w:val="a0"/>
      <w:lvlText w:val="-"/>
      <w:lvlJc w:val="left"/>
      <w:pPr>
        <w:tabs>
          <w:tab w:val="num" w:pos="1429"/>
        </w:tabs>
        <w:ind w:left="1429" w:hanging="360"/>
      </w:pPr>
      <w:rPr>
        <w:rFonts w:ascii="Times New Roman" w:hAnsi="Times New Roman" w:hint="default"/>
      </w:rPr>
    </w:lvl>
    <w:lvl w:ilvl="1" w:tplc="04190019">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2">
    <w:nsid w:val="19AE5BCD"/>
    <w:multiLevelType w:val="multilevel"/>
    <w:tmpl w:val="DAD01934"/>
    <w:lvl w:ilvl="0">
      <w:start w:val="2"/>
      <w:numFmt w:val="decimal"/>
      <w:lvlText w:val="%1.2.2.1."/>
      <w:lvlJc w:val="left"/>
      <w:pPr>
        <w:tabs>
          <w:tab w:val="num" w:pos="2160"/>
        </w:tabs>
        <w:ind w:left="792" w:hanging="432"/>
      </w:pPr>
      <w:rPr>
        <w:rFonts w:hint="default"/>
      </w:rPr>
    </w:lvl>
    <w:lvl w:ilvl="1">
      <w:start w:val="1"/>
      <w:numFmt w:val="none"/>
      <w:lvlText w:val="1.1."/>
      <w:lvlJc w:val="left"/>
      <w:pPr>
        <w:tabs>
          <w:tab w:val="num" w:pos="936"/>
        </w:tabs>
        <w:ind w:left="936" w:hanging="576"/>
      </w:pPr>
      <w:rPr>
        <w:rFonts w:hint="default"/>
      </w:rPr>
    </w:lvl>
    <w:lvl w:ilvl="2">
      <w:start w:val="1"/>
      <w:numFmt w:val="decimal"/>
      <w:lvlText w:val="%1.2.%3."/>
      <w:lvlJc w:val="left"/>
      <w:pPr>
        <w:tabs>
          <w:tab w:val="num" w:pos="1080"/>
        </w:tabs>
        <w:ind w:left="1080" w:hanging="720"/>
      </w:pPr>
      <w:rPr>
        <w:rFonts w:hint="default"/>
      </w:rPr>
    </w:lvl>
    <w:lvl w:ilvl="3">
      <w:start w:val="1"/>
      <w:numFmt w:val="decimal"/>
      <w:pStyle w:val="10"/>
      <w:lvlText w:val="%1.%2.%3.%4."/>
      <w:lvlJc w:val="left"/>
      <w:pPr>
        <w:tabs>
          <w:tab w:val="num" w:pos="1224"/>
        </w:tabs>
        <w:ind w:left="1224" w:hanging="864"/>
      </w:pPr>
      <w:rPr>
        <w:rFonts w:hint="default"/>
      </w:rPr>
    </w:lvl>
    <w:lvl w:ilvl="4">
      <w:start w:val="1"/>
      <w:numFmt w:val="decimal"/>
      <w:lvlText w:val="%1.%2.%3.%4.%5"/>
      <w:lvlJc w:val="left"/>
      <w:pPr>
        <w:tabs>
          <w:tab w:val="num" w:pos="1368"/>
        </w:tabs>
        <w:ind w:left="1368" w:hanging="1008"/>
      </w:pPr>
      <w:rPr>
        <w:rFonts w:hint="default"/>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13">
    <w:nsid w:val="1AFA2A8D"/>
    <w:multiLevelType w:val="singleLevel"/>
    <w:tmpl w:val="16868D44"/>
    <w:styleLink w:val="421"/>
    <w:lvl w:ilvl="0">
      <w:start w:val="1"/>
      <w:numFmt w:val="decimal"/>
      <w:lvlText w:val="%1."/>
      <w:lvlJc w:val="left"/>
      <w:pPr>
        <w:tabs>
          <w:tab w:val="num" w:pos="1069"/>
        </w:tabs>
        <w:ind w:left="1069" w:hanging="360"/>
      </w:pPr>
      <w:rPr>
        <w:rFonts w:hint="default"/>
        <w:b/>
      </w:rPr>
    </w:lvl>
  </w:abstractNum>
  <w:abstractNum w:abstractNumId="14">
    <w:nsid w:val="1BFF306A"/>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5">
    <w:nsid w:val="1C5532A8"/>
    <w:multiLevelType w:val="hybridMultilevel"/>
    <w:tmpl w:val="BEEAB1B6"/>
    <w:lvl w:ilvl="0" w:tplc="13BC85F8">
      <w:numFmt w:val="bullet"/>
      <w:pStyle w:val="a1"/>
      <w:lvlText w:val="-"/>
      <w:lvlJc w:val="left"/>
      <w:pPr>
        <w:tabs>
          <w:tab w:val="num" w:pos="1069"/>
        </w:tabs>
        <w:ind w:left="0" w:firstLine="737"/>
      </w:pPr>
      <w:rPr>
        <w:rFonts w:hint="default"/>
      </w:rPr>
    </w:lvl>
    <w:lvl w:ilvl="1" w:tplc="E492500E" w:tentative="1">
      <w:start w:val="1"/>
      <w:numFmt w:val="bullet"/>
      <w:lvlText w:val="o"/>
      <w:lvlJc w:val="left"/>
      <w:pPr>
        <w:tabs>
          <w:tab w:val="num" w:pos="1440"/>
        </w:tabs>
        <w:ind w:left="1440" w:hanging="360"/>
      </w:pPr>
      <w:rPr>
        <w:rFonts w:ascii="Courier New" w:hAnsi="Courier New" w:cs="Courier New" w:hint="default"/>
      </w:rPr>
    </w:lvl>
    <w:lvl w:ilvl="2" w:tplc="77EE4B82" w:tentative="1">
      <w:start w:val="1"/>
      <w:numFmt w:val="bullet"/>
      <w:lvlText w:val=""/>
      <w:lvlJc w:val="left"/>
      <w:pPr>
        <w:tabs>
          <w:tab w:val="num" w:pos="2160"/>
        </w:tabs>
        <w:ind w:left="2160" w:hanging="360"/>
      </w:pPr>
      <w:rPr>
        <w:rFonts w:ascii="Wingdings" w:hAnsi="Wingdings" w:hint="default"/>
      </w:rPr>
    </w:lvl>
    <w:lvl w:ilvl="3" w:tplc="416C3A5C" w:tentative="1">
      <w:start w:val="1"/>
      <w:numFmt w:val="bullet"/>
      <w:lvlText w:val=""/>
      <w:lvlJc w:val="left"/>
      <w:pPr>
        <w:tabs>
          <w:tab w:val="num" w:pos="2880"/>
        </w:tabs>
        <w:ind w:left="2880" w:hanging="360"/>
      </w:pPr>
      <w:rPr>
        <w:rFonts w:ascii="Symbol" w:hAnsi="Symbol" w:hint="default"/>
      </w:rPr>
    </w:lvl>
    <w:lvl w:ilvl="4" w:tplc="5FDCF33C" w:tentative="1">
      <w:start w:val="1"/>
      <w:numFmt w:val="bullet"/>
      <w:lvlText w:val="o"/>
      <w:lvlJc w:val="left"/>
      <w:pPr>
        <w:tabs>
          <w:tab w:val="num" w:pos="3600"/>
        </w:tabs>
        <w:ind w:left="3600" w:hanging="360"/>
      </w:pPr>
      <w:rPr>
        <w:rFonts w:ascii="Courier New" w:hAnsi="Courier New" w:cs="Courier New" w:hint="default"/>
      </w:rPr>
    </w:lvl>
    <w:lvl w:ilvl="5" w:tplc="066489D2" w:tentative="1">
      <w:start w:val="1"/>
      <w:numFmt w:val="bullet"/>
      <w:lvlText w:val=""/>
      <w:lvlJc w:val="left"/>
      <w:pPr>
        <w:tabs>
          <w:tab w:val="num" w:pos="4320"/>
        </w:tabs>
        <w:ind w:left="4320" w:hanging="360"/>
      </w:pPr>
      <w:rPr>
        <w:rFonts w:ascii="Wingdings" w:hAnsi="Wingdings" w:hint="default"/>
      </w:rPr>
    </w:lvl>
    <w:lvl w:ilvl="6" w:tplc="C2D60EC0" w:tentative="1">
      <w:start w:val="1"/>
      <w:numFmt w:val="bullet"/>
      <w:lvlText w:val=""/>
      <w:lvlJc w:val="left"/>
      <w:pPr>
        <w:tabs>
          <w:tab w:val="num" w:pos="5040"/>
        </w:tabs>
        <w:ind w:left="5040" w:hanging="360"/>
      </w:pPr>
      <w:rPr>
        <w:rFonts w:ascii="Symbol" w:hAnsi="Symbol" w:hint="default"/>
      </w:rPr>
    </w:lvl>
    <w:lvl w:ilvl="7" w:tplc="34786344" w:tentative="1">
      <w:start w:val="1"/>
      <w:numFmt w:val="bullet"/>
      <w:lvlText w:val="o"/>
      <w:lvlJc w:val="left"/>
      <w:pPr>
        <w:tabs>
          <w:tab w:val="num" w:pos="5760"/>
        </w:tabs>
        <w:ind w:left="5760" w:hanging="360"/>
      </w:pPr>
      <w:rPr>
        <w:rFonts w:ascii="Courier New" w:hAnsi="Courier New" w:cs="Courier New" w:hint="default"/>
      </w:rPr>
    </w:lvl>
    <w:lvl w:ilvl="8" w:tplc="A92ED6DC" w:tentative="1">
      <w:start w:val="1"/>
      <w:numFmt w:val="bullet"/>
      <w:lvlText w:val=""/>
      <w:lvlJc w:val="left"/>
      <w:pPr>
        <w:tabs>
          <w:tab w:val="num" w:pos="6480"/>
        </w:tabs>
        <w:ind w:left="6480" w:hanging="360"/>
      </w:pPr>
      <w:rPr>
        <w:rFonts w:ascii="Wingdings" w:hAnsi="Wingdings" w:hint="default"/>
      </w:rPr>
    </w:lvl>
  </w:abstractNum>
  <w:abstractNum w:abstractNumId="16">
    <w:nsid w:val="353A3A5B"/>
    <w:multiLevelType w:val="singleLevel"/>
    <w:tmpl w:val="04190001"/>
    <w:styleLink w:val="45"/>
    <w:lvl w:ilvl="0">
      <w:start w:val="34"/>
      <w:numFmt w:val="bullet"/>
      <w:lvlText w:val=""/>
      <w:lvlJc w:val="left"/>
      <w:pPr>
        <w:tabs>
          <w:tab w:val="num" w:pos="360"/>
        </w:tabs>
        <w:ind w:left="360" w:hanging="360"/>
      </w:pPr>
      <w:rPr>
        <w:rFonts w:ascii="Symbol" w:hAnsi="Symbol" w:hint="default"/>
      </w:rPr>
    </w:lvl>
  </w:abstractNum>
  <w:abstractNum w:abstractNumId="17">
    <w:nsid w:val="44BA696F"/>
    <w:multiLevelType w:val="multilevel"/>
    <w:tmpl w:val="EFC265D2"/>
    <w:lvl w:ilvl="0">
      <w:start w:val="2"/>
      <w:numFmt w:val="decimal"/>
      <w:lvlText w:val="%1.2.2.1."/>
      <w:lvlJc w:val="left"/>
      <w:pPr>
        <w:tabs>
          <w:tab w:val="num" w:pos="2160"/>
        </w:tabs>
        <w:ind w:left="792" w:hanging="432"/>
      </w:pPr>
      <w:rPr>
        <w:rFonts w:hint="default"/>
      </w:rPr>
    </w:lvl>
    <w:lvl w:ilvl="1">
      <w:start w:val="1"/>
      <w:numFmt w:val="none"/>
      <w:lvlText w:val="1.1."/>
      <w:lvlJc w:val="left"/>
      <w:pPr>
        <w:tabs>
          <w:tab w:val="num" w:pos="936"/>
        </w:tabs>
        <w:ind w:left="936" w:hanging="576"/>
      </w:pPr>
      <w:rPr>
        <w:rFonts w:hint="default"/>
      </w:rPr>
    </w:lvl>
    <w:lvl w:ilvl="2">
      <w:start w:val="1"/>
      <w:numFmt w:val="decimal"/>
      <w:lvlText w:val="%1.2.%3."/>
      <w:lvlJc w:val="left"/>
      <w:pPr>
        <w:tabs>
          <w:tab w:val="num" w:pos="1080"/>
        </w:tabs>
        <w:ind w:left="1080" w:hanging="720"/>
      </w:pPr>
      <w:rPr>
        <w:rFonts w:hint="default"/>
      </w:rPr>
    </w:lvl>
    <w:lvl w:ilvl="3">
      <w:start w:val="1"/>
      <w:numFmt w:val="decimal"/>
      <w:pStyle w:val="12"/>
      <w:lvlText w:val="%1.%2.%3.%4."/>
      <w:lvlJc w:val="left"/>
      <w:pPr>
        <w:tabs>
          <w:tab w:val="num" w:pos="1224"/>
        </w:tabs>
        <w:ind w:left="1224" w:hanging="864"/>
      </w:pPr>
      <w:rPr>
        <w:rFonts w:hint="default"/>
      </w:rPr>
    </w:lvl>
    <w:lvl w:ilvl="4">
      <w:start w:val="1"/>
      <w:numFmt w:val="decimal"/>
      <w:lvlText w:val="%1.%2.%3.%4.%5"/>
      <w:lvlJc w:val="left"/>
      <w:pPr>
        <w:tabs>
          <w:tab w:val="num" w:pos="1368"/>
        </w:tabs>
        <w:ind w:left="1368" w:hanging="1008"/>
      </w:pPr>
      <w:rPr>
        <w:rFonts w:hint="default"/>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18">
    <w:nsid w:val="479B3D1E"/>
    <w:multiLevelType w:val="hybridMultilevel"/>
    <w:tmpl w:val="897CD766"/>
    <w:lvl w:ilvl="0" w:tplc="04190001">
      <w:start w:val="1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7AA0FA9"/>
    <w:multiLevelType w:val="hybridMultilevel"/>
    <w:tmpl w:val="D8DAE636"/>
    <w:lvl w:ilvl="0" w:tplc="4168B88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0">
    <w:nsid w:val="721431B9"/>
    <w:multiLevelType w:val="singleLevel"/>
    <w:tmpl w:val="04190001"/>
    <w:styleLink w:val="411"/>
    <w:lvl w:ilvl="0">
      <w:start w:val="34"/>
      <w:numFmt w:val="bullet"/>
      <w:lvlText w:val=""/>
      <w:lvlJc w:val="left"/>
      <w:pPr>
        <w:tabs>
          <w:tab w:val="num" w:pos="360"/>
        </w:tabs>
        <w:ind w:left="360" w:hanging="360"/>
      </w:pPr>
      <w:rPr>
        <w:rFonts w:ascii="Symbol" w:hAnsi="Symbol" w:hint="default"/>
      </w:rPr>
    </w:lvl>
  </w:abstractNum>
  <w:abstractNum w:abstractNumId="21">
    <w:nsid w:val="7875624C"/>
    <w:multiLevelType w:val="singleLevel"/>
    <w:tmpl w:val="98FC7396"/>
    <w:styleLink w:val="441"/>
    <w:lvl w:ilvl="0">
      <w:start w:val="2"/>
      <w:numFmt w:val="bullet"/>
      <w:lvlText w:val=""/>
      <w:lvlJc w:val="left"/>
      <w:pPr>
        <w:tabs>
          <w:tab w:val="num" w:pos="927"/>
        </w:tabs>
        <w:ind w:left="927" w:hanging="360"/>
      </w:pPr>
      <w:rPr>
        <w:rFonts w:ascii="Symbol" w:hAnsi="Symbol" w:hint="default"/>
      </w:rPr>
    </w:lvl>
  </w:abstractNum>
  <w:abstractNum w:abstractNumId="22">
    <w:nsid w:val="7C8601FD"/>
    <w:multiLevelType w:val="hybridMultilevel"/>
    <w:tmpl w:val="0FD481B2"/>
    <w:lvl w:ilvl="0" w:tplc="04190001">
      <w:start w:val="1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7FAA76E5"/>
    <w:multiLevelType w:val="hybridMultilevel"/>
    <w:tmpl w:val="7E96E6D8"/>
    <w:styleLink w:val="41"/>
    <w:lvl w:ilvl="0" w:tplc="3452C02C">
      <w:start w:val="3"/>
      <w:numFmt w:val="bullet"/>
      <w:lvlText w:val=""/>
      <w:lvlJc w:val="left"/>
      <w:pPr>
        <w:tabs>
          <w:tab w:val="num" w:pos="964"/>
        </w:tabs>
        <w:ind w:left="0" w:firstLine="709"/>
      </w:pPr>
      <w:rPr>
        <w:rFonts w:ascii="Symbol" w:eastAsia="MS Mincho"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2"/>
  </w:num>
  <w:num w:numId="2">
    <w:abstractNumId w:val="17"/>
  </w:num>
  <w:num w:numId="3">
    <w:abstractNumId w:val="15"/>
  </w:num>
  <w:num w:numId="4">
    <w:abstractNumId w:val="13"/>
  </w:num>
  <w:num w:numId="5">
    <w:abstractNumId w:val="21"/>
  </w:num>
  <w:num w:numId="6">
    <w:abstractNumId w:val="16"/>
  </w:num>
  <w:num w:numId="7">
    <w:abstractNumId w:val="20"/>
  </w:num>
  <w:num w:numId="8">
    <w:abstractNumId w:val="7"/>
  </w:num>
  <w:num w:numId="9">
    <w:abstractNumId w:val="23"/>
  </w:num>
  <w:num w:numId="10">
    <w:abstractNumId w:val="0"/>
  </w:num>
  <w:num w:numId="11">
    <w:abstractNumId w:val="1"/>
  </w:num>
  <w:num w:numId="12">
    <w:abstractNumId w:val="10"/>
  </w:num>
  <w:num w:numId="13">
    <w:abstractNumId w:val="14"/>
  </w:num>
  <w:num w:numId="14">
    <w:abstractNumId w:val="9"/>
  </w:num>
  <w:num w:numId="15">
    <w:abstractNumId w:val="5"/>
  </w:num>
  <w:num w:numId="16">
    <w:abstractNumId w:val="8"/>
  </w:num>
  <w:num w:numId="17">
    <w:abstractNumId w:val="4"/>
  </w:num>
  <w:num w:numId="18">
    <w:abstractNumId w:val="3"/>
  </w:num>
  <w:num w:numId="19">
    <w:abstractNumId w:val="2"/>
  </w:num>
  <w:num w:numId="20">
    <w:abstractNumId w:val="11"/>
  </w:num>
  <w:num w:numId="21">
    <w:abstractNumId w:val="6"/>
  </w:num>
  <w:num w:numId="2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2"/>
  </w:num>
  <w:num w:numId="24">
    <w:abstractNumId w:val="18"/>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grammar="clean"/>
  <w:defaultTabStop w:val="708"/>
  <w:hyphenationZone w:val="357"/>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3316"/>
    <w:rsid w:val="000030F8"/>
    <w:rsid w:val="00003CAD"/>
    <w:rsid w:val="00004DEE"/>
    <w:rsid w:val="00006279"/>
    <w:rsid w:val="00007C01"/>
    <w:rsid w:val="00010571"/>
    <w:rsid w:val="00010D1A"/>
    <w:rsid w:val="000128A3"/>
    <w:rsid w:val="00014077"/>
    <w:rsid w:val="00015227"/>
    <w:rsid w:val="000153E2"/>
    <w:rsid w:val="00020633"/>
    <w:rsid w:val="00021EBF"/>
    <w:rsid w:val="000235E4"/>
    <w:rsid w:val="0002416D"/>
    <w:rsid w:val="00025740"/>
    <w:rsid w:val="00025FA7"/>
    <w:rsid w:val="00026806"/>
    <w:rsid w:val="00026835"/>
    <w:rsid w:val="00032171"/>
    <w:rsid w:val="0003239E"/>
    <w:rsid w:val="000328F3"/>
    <w:rsid w:val="00032C8F"/>
    <w:rsid w:val="0003311E"/>
    <w:rsid w:val="00033970"/>
    <w:rsid w:val="00036631"/>
    <w:rsid w:val="00040101"/>
    <w:rsid w:val="000402C8"/>
    <w:rsid w:val="00040C2C"/>
    <w:rsid w:val="00041376"/>
    <w:rsid w:val="0004158D"/>
    <w:rsid w:val="00041996"/>
    <w:rsid w:val="000442E8"/>
    <w:rsid w:val="00045A31"/>
    <w:rsid w:val="000515DC"/>
    <w:rsid w:val="0005171F"/>
    <w:rsid w:val="00051897"/>
    <w:rsid w:val="0005232E"/>
    <w:rsid w:val="00052643"/>
    <w:rsid w:val="00052C85"/>
    <w:rsid w:val="00053115"/>
    <w:rsid w:val="00053D9E"/>
    <w:rsid w:val="000543F8"/>
    <w:rsid w:val="00054518"/>
    <w:rsid w:val="00054556"/>
    <w:rsid w:val="000545CC"/>
    <w:rsid w:val="000557F4"/>
    <w:rsid w:val="00055D60"/>
    <w:rsid w:val="000622DB"/>
    <w:rsid w:val="00062B0C"/>
    <w:rsid w:val="00063156"/>
    <w:rsid w:val="00066CBD"/>
    <w:rsid w:val="00067A13"/>
    <w:rsid w:val="00067B49"/>
    <w:rsid w:val="0007054F"/>
    <w:rsid w:val="000718D6"/>
    <w:rsid w:val="00071D24"/>
    <w:rsid w:val="00071EC6"/>
    <w:rsid w:val="00072788"/>
    <w:rsid w:val="0007313B"/>
    <w:rsid w:val="00074E35"/>
    <w:rsid w:val="000761B2"/>
    <w:rsid w:val="00076ED3"/>
    <w:rsid w:val="00077253"/>
    <w:rsid w:val="000814C6"/>
    <w:rsid w:val="000870BA"/>
    <w:rsid w:val="00091270"/>
    <w:rsid w:val="000924FA"/>
    <w:rsid w:val="000929FF"/>
    <w:rsid w:val="00093358"/>
    <w:rsid w:val="00097C9C"/>
    <w:rsid w:val="000A0252"/>
    <w:rsid w:val="000A0DAB"/>
    <w:rsid w:val="000A252F"/>
    <w:rsid w:val="000A3522"/>
    <w:rsid w:val="000A4B17"/>
    <w:rsid w:val="000A5140"/>
    <w:rsid w:val="000A5ABF"/>
    <w:rsid w:val="000A620D"/>
    <w:rsid w:val="000A6357"/>
    <w:rsid w:val="000A7A74"/>
    <w:rsid w:val="000B0096"/>
    <w:rsid w:val="000B0BC6"/>
    <w:rsid w:val="000B2BA4"/>
    <w:rsid w:val="000B2ED4"/>
    <w:rsid w:val="000B2FE8"/>
    <w:rsid w:val="000B5DA1"/>
    <w:rsid w:val="000B75E4"/>
    <w:rsid w:val="000B7727"/>
    <w:rsid w:val="000C16BA"/>
    <w:rsid w:val="000C5501"/>
    <w:rsid w:val="000C5989"/>
    <w:rsid w:val="000C6890"/>
    <w:rsid w:val="000C6C50"/>
    <w:rsid w:val="000C7ADB"/>
    <w:rsid w:val="000D0CC0"/>
    <w:rsid w:val="000D1A18"/>
    <w:rsid w:val="000D211D"/>
    <w:rsid w:val="000D2DB5"/>
    <w:rsid w:val="000D4E63"/>
    <w:rsid w:val="000D527A"/>
    <w:rsid w:val="000D7ACB"/>
    <w:rsid w:val="000E082B"/>
    <w:rsid w:val="000E12DE"/>
    <w:rsid w:val="000E2CD7"/>
    <w:rsid w:val="000E31BA"/>
    <w:rsid w:val="000E3311"/>
    <w:rsid w:val="000E40D7"/>
    <w:rsid w:val="000E4891"/>
    <w:rsid w:val="000E4974"/>
    <w:rsid w:val="000E554F"/>
    <w:rsid w:val="000E7055"/>
    <w:rsid w:val="000E724F"/>
    <w:rsid w:val="000F27FC"/>
    <w:rsid w:val="000F2E64"/>
    <w:rsid w:val="000F3209"/>
    <w:rsid w:val="000F36D8"/>
    <w:rsid w:val="000F5F41"/>
    <w:rsid w:val="000F60C7"/>
    <w:rsid w:val="000F7D2A"/>
    <w:rsid w:val="001012DB"/>
    <w:rsid w:val="00101F0A"/>
    <w:rsid w:val="00103B8D"/>
    <w:rsid w:val="00104013"/>
    <w:rsid w:val="0010531E"/>
    <w:rsid w:val="00105BB5"/>
    <w:rsid w:val="00106953"/>
    <w:rsid w:val="00106D90"/>
    <w:rsid w:val="001075F8"/>
    <w:rsid w:val="00110F2A"/>
    <w:rsid w:val="00111DF6"/>
    <w:rsid w:val="00112003"/>
    <w:rsid w:val="001124CC"/>
    <w:rsid w:val="00112550"/>
    <w:rsid w:val="0011258D"/>
    <w:rsid w:val="001130A2"/>
    <w:rsid w:val="001134D0"/>
    <w:rsid w:val="00113FF0"/>
    <w:rsid w:val="001140AA"/>
    <w:rsid w:val="001144DE"/>
    <w:rsid w:val="00114683"/>
    <w:rsid w:val="00115BCF"/>
    <w:rsid w:val="00117BE4"/>
    <w:rsid w:val="00120C0B"/>
    <w:rsid w:val="0012248C"/>
    <w:rsid w:val="001244D6"/>
    <w:rsid w:val="0013003F"/>
    <w:rsid w:val="001301D0"/>
    <w:rsid w:val="00132352"/>
    <w:rsid w:val="00132840"/>
    <w:rsid w:val="00132B9A"/>
    <w:rsid w:val="00132BCB"/>
    <w:rsid w:val="001334C6"/>
    <w:rsid w:val="00133E28"/>
    <w:rsid w:val="00136E01"/>
    <w:rsid w:val="00142B5A"/>
    <w:rsid w:val="00145C2E"/>
    <w:rsid w:val="001467E6"/>
    <w:rsid w:val="0014759E"/>
    <w:rsid w:val="001478D3"/>
    <w:rsid w:val="00147B96"/>
    <w:rsid w:val="00150643"/>
    <w:rsid w:val="00150F40"/>
    <w:rsid w:val="0015174A"/>
    <w:rsid w:val="00152BD5"/>
    <w:rsid w:val="001530E9"/>
    <w:rsid w:val="001536AB"/>
    <w:rsid w:val="001569C7"/>
    <w:rsid w:val="00156C27"/>
    <w:rsid w:val="00156C98"/>
    <w:rsid w:val="0015791C"/>
    <w:rsid w:val="00157F24"/>
    <w:rsid w:val="0016096A"/>
    <w:rsid w:val="0016158D"/>
    <w:rsid w:val="00161907"/>
    <w:rsid w:val="00162389"/>
    <w:rsid w:val="00164744"/>
    <w:rsid w:val="00165221"/>
    <w:rsid w:val="00165539"/>
    <w:rsid w:val="001677E2"/>
    <w:rsid w:val="00171526"/>
    <w:rsid w:val="001721F6"/>
    <w:rsid w:val="001726B8"/>
    <w:rsid w:val="001729CD"/>
    <w:rsid w:val="00173280"/>
    <w:rsid w:val="0017486C"/>
    <w:rsid w:val="00174C85"/>
    <w:rsid w:val="0017594E"/>
    <w:rsid w:val="00176040"/>
    <w:rsid w:val="00176666"/>
    <w:rsid w:val="00180055"/>
    <w:rsid w:val="00180AA5"/>
    <w:rsid w:val="00180DF1"/>
    <w:rsid w:val="001818B8"/>
    <w:rsid w:val="00181C29"/>
    <w:rsid w:val="00181F0F"/>
    <w:rsid w:val="00183332"/>
    <w:rsid w:val="001846F0"/>
    <w:rsid w:val="0018586F"/>
    <w:rsid w:val="001913F4"/>
    <w:rsid w:val="00193BAF"/>
    <w:rsid w:val="00194D29"/>
    <w:rsid w:val="001953BF"/>
    <w:rsid w:val="0019572C"/>
    <w:rsid w:val="00196388"/>
    <w:rsid w:val="001971A4"/>
    <w:rsid w:val="00197B92"/>
    <w:rsid w:val="001A03A3"/>
    <w:rsid w:val="001A4B89"/>
    <w:rsid w:val="001B038D"/>
    <w:rsid w:val="001B245C"/>
    <w:rsid w:val="001B308E"/>
    <w:rsid w:val="001C2F93"/>
    <w:rsid w:val="001C533C"/>
    <w:rsid w:val="001C61B8"/>
    <w:rsid w:val="001C718D"/>
    <w:rsid w:val="001C77CA"/>
    <w:rsid w:val="001D0B52"/>
    <w:rsid w:val="001D220C"/>
    <w:rsid w:val="001D5490"/>
    <w:rsid w:val="001D5B1D"/>
    <w:rsid w:val="001E0983"/>
    <w:rsid w:val="001E0B05"/>
    <w:rsid w:val="001E1AFB"/>
    <w:rsid w:val="001E20B4"/>
    <w:rsid w:val="001E33E0"/>
    <w:rsid w:val="001E68C1"/>
    <w:rsid w:val="001E73D7"/>
    <w:rsid w:val="001E78F0"/>
    <w:rsid w:val="001E79BB"/>
    <w:rsid w:val="001F06BF"/>
    <w:rsid w:val="001F098B"/>
    <w:rsid w:val="001F3802"/>
    <w:rsid w:val="001F3C87"/>
    <w:rsid w:val="001F42ED"/>
    <w:rsid w:val="001F4489"/>
    <w:rsid w:val="001F47AF"/>
    <w:rsid w:val="001F57F3"/>
    <w:rsid w:val="001F5BE9"/>
    <w:rsid w:val="001F63B4"/>
    <w:rsid w:val="001F7332"/>
    <w:rsid w:val="001F7438"/>
    <w:rsid w:val="001F7992"/>
    <w:rsid w:val="001F7ABC"/>
    <w:rsid w:val="00200215"/>
    <w:rsid w:val="00200FF2"/>
    <w:rsid w:val="002010DE"/>
    <w:rsid w:val="00201E58"/>
    <w:rsid w:val="00204292"/>
    <w:rsid w:val="0020454F"/>
    <w:rsid w:val="00210C11"/>
    <w:rsid w:val="00210E1B"/>
    <w:rsid w:val="0021356A"/>
    <w:rsid w:val="00213961"/>
    <w:rsid w:val="002143BD"/>
    <w:rsid w:val="00217E44"/>
    <w:rsid w:val="0022001B"/>
    <w:rsid w:val="002204C2"/>
    <w:rsid w:val="00221F95"/>
    <w:rsid w:val="002225B3"/>
    <w:rsid w:val="00223914"/>
    <w:rsid w:val="00225D58"/>
    <w:rsid w:val="0022634B"/>
    <w:rsid w:val="002304A0"/>
    <w:rsid w:val="00230680"/>
    <w:rsid w:val="002310B9"/>
    <w:rsid w:val="00237C67"/>
    <w:rsid w:val="00240FBC"/>
    <w:rsid w:val="00242CCF"/>
    <w:rsid w:val="00244C51"/>
    <w:rsid w:val="00244D45"/>
    <w:rsid w:val="00245D6C"/>
    <w:rsid w:val="00246275"/>
    <w:rsid w:val="00253A87"/>
    <w:rsid w:val="00254412"/>
    <w:rsid w:val="00254998"/>
    <w:rsid w:val="00254B54"/>
    <w:rsid w:val="00255122"/>
    <w:rsid w:val="00255390"/>
    <w:rsid w:val="00256122"/>
    <w:rsid w:val="002611EF"/>
    <w:rsid w:val="00261816"/>
    <w:rsid w:val="00262192"/>
    <w:rsid w:val="002632CB"/>
    <w:rsid w:val="00266667"/>
    <w:rsid w:val="00266714"/>
    <w:rsid w:val="00266E5B"/>
    <w:rsid w:val="00267154"/>
    <w:rsid w:val="002676B3"/>
    <w:rsid w:val="0027010C"/>
    <w:rsid w:val="00270163"/>
    <w:rsid w:val="00270269"/>
    <w:rsid w:val="00270C11"/>
    <w:rsid w:val="00270FF2"/>
    <w:rsid w:val="002711DB"/>
    <w:rsid w:val="00271554"/>
    <w:rsid w:val="002723F0"/>
    <w:rsid w:val="00274351"/>
    <w:rsid w:val="00274BD1"/>
    <w:rsid w:val="00281BC2"/>
    <w:rsid w:val="00282B17"/>
    <w:rsid w:val="00283E0C"/>
    <w:rsid w:val="00284953"/>
    <w:rsid w:val="002850E0"/>
    <w:rsid w:val="00285878"/>
    <w:rsid w:val="002859D7"/>
    <w:rsid w:val="00285BDF"/>
    <w:rsid w:val="0028738C"/>
    <w:rsid w:val="002877B7"/>
    <w:rsid w:val="00287E3C"/>
    <w:rsid w:val="00291DEB"/>
    <w:rsid w:val="0029209C"/>
    <w:rsid w:val="00292C12"/>
    <w:rsid w:val="002936BC"/>
    <w:rsid w:val="0029482E"/>
    <w:rsid w:val="00294E50"/>
    <w:rsid w:val="00296564"/>
    <w:rsid w:val="002A281E"/>
    <w:rsid w:val="002A393B"/>
    <w:rsid w:val="002A40F8"/>
    <w:rsid w:val="002A4A54"/>
    <w:rsid w:val="002A66B0"/>
    <w:rsid w:val="002A71A2"/>
    <w:rsid w:val="002A7514"/>
    <w:rsid w:val="002B012F"/>
    <w:rsid w:val="002B0DBF"/>
    <w:rsid w:val="002B4300"/>
    <w:rsid w:val="002B5BF0"/>
    <w:rsid w:val="002B5E16"/>
    <w:rsid w:val="002C0F8E"/>
    <w:rsid w:val="002C2D7A"/>
    <w:rsid w:val="002C2EBF"/>
    <w:rsid w:val="002C328B"/>
    <w:rsid w:val="002C3C6D"/>
    <w:rsid w:val="002C44EC"/>
    <w:rsid w:val="002C4DC3"/>
    <w:rsid w:val="002C572A"/>
    <w:rsid w:val="002C5BAD"/>
    <w:rsid w:val="002C641E"/>
    <w:rsid w:val="002C66D0"/>
    <w:rsid w:val="002C6EE2"/>
    <w:rsid w:val="002D1F35"/>
    <w:rsid w:val="002D3306"/>
    <w:rsid w:val="002D4392"/>
    <w:rsid w:val="002D47E4"/>
    <w:rsid w:val="002D5FC0"/>
    <w:rsid w:val="002D6EA8"/>
    <w:rsid w:val="002E3A1B"/>
    <w:rsid w:val="002E41B0"/>
    <w:rsid w:val="002E4BBF"/>
    <w:rsid w:val="002E5726"/>
    <w:rsid w:val="002E6B6E"/>
    <w:rsid w:val="002F08AD"/>
    <w:rsid w:val="002F1F31"/>
    <w:rsid w:val="002F2755"/>
    <w:rsid w:val="002F4A33"/>
    <w:rsid w:val="002F4A57"/>
    <w:rsid w:val="002F55C5"/>
    <w:rsid w:val="002F5E3D"/>
    <w:rsid w:val="002F6172"/>
    <w:rsid w:val="002F656F"/>
    <w:rsid w:val="002F750B"/>
    <w:rsid w:val="002F77C6"/>
    <w:rsid w:val="002F7B75"/>
    <w:rsid w:val="00300C83"/>
    <w:rsid w:val="00304A5A"/>
    <w:rsid w:val="00305A2B"/>
    <w:rsid w:val="003117DC"/>
    <w:rsid w:val="003123CE"/>
    <w:rsid w:val="0031267D"/>
    <w:rsid w:val="00312E5F"/>
    <w:rsid w:val="00313301"/>
    <w:rsid w:val="00315C14"/>
    <w:rsid w:val="00315C8C"/>
    <w:rsid w:val="003161A2"/>
    <w:rsid w:val="003166A4"/>
    <w:rsid w:val="00317222"/>
    <w:rsid w:val="003203D6"/>
    <w:rsid w:val="00321261"/>
    <w:rsid w:val="0032379E"/>
    <w:rsid w:val="0032434D"/>
    <w:rsid w:val="00324C9F"/>
    <w:rsid w:val="003306D2"/>
    <w:rsid w:val="0033320F"/>
    <w:rsid w:val="00333672"/>
    <w:rsid w:val="00341543"/>
    <w:rsid w:val="0034190B"/>
    <w:rsid w:val="0034296D"/>
    <w:rsid w:val="00343934"/>
    <w:rsid w:val="0034517A"/>
    <w:rsid w:val="003465E2"/>
    <w:rsid w:val="00350583"/>
    <w:rsid w:val="003515B1"/>
    <w:rsid w:val="00351AEC"/>
    <w:rsid w:val="00354EE2"/>
    <w:rsid w:val="00356489"/>
    <w:rsid w:val="00357158"/>
    <w:rsid w:val="00361F34"/>
    <w:rsid w:val="00362375"/>
    <w:rsid w:val="003630B6"/>
    <w:rsid w:val="003646D1"/>
    <w:rsid w:val="003669DE"/>
    <w:rsid w:val="003674A9"/>
    <w:rsid w:val="00370A58"/>
    <w:rsid w:val="00371ADB"/>
    <w:rsid w:val="003743F7"/>
    <w:rsid w:val="00376013"/>
    <w:rsid w:val="0037617B"/>
    <w:rsid w:val="0037693F"/>
    <w:rsid w:val="00376DD7"/>
    <w:rsid w:val="00377360"/>
    <w:rsid w:val="00380416"/>
    <w:rsid w:val="00380869"/>
    <w:rsid w:val="00380ED8"/>
    <w:rsid w:val="00382E36"/>
    <w:rsid w:val="00385240"/>
    <w:rsid w:val="00390E27"/>
    <w:rsid w:val="00391504"/>
    <w:rsid w:val="003920BF"/>
    <w:rsid w:val="00393A3D"/>
    <w:rsid w:val="0039429F"/>
    <w:rsid w:val="003947F0"/>
    <w:rsid w:val="0039672C"/>
    <w:rsid w:val="00397161"/>
    <w:rsid w:val="00397C02"/>
    <w:rsid w:val="003A14FB"/>
    <w:rsid w:val="003A165B"/>
    <w:rsid w:val="003A28EE"/>
    <w:rsid w:val="003A38EA"/>
    <w:rsid w:val="003A444F"/>
    <w:rsid w:val="003A687C"/>
    <w:rsid w:val="003A6C5B"/>
    <w:rsid w:val="003A7657"/>
    <w:rsid w:val="003A7977"/>
    <w:rsid w:val="003B0C4B"/>
    <w:rsid w:val="003B145A"/>
    <w:rsid w:val="003B18C3"/>
    <w:rsid w:val="003B2299"/>
    <w:rsid w:val="003B26B6"/>
    <w:rsid w:val="003B2BDC"/>
    <w:rsid w:val="003B2FFD"/>
    <w:rsid w:val="003B3130"/>
    <w:rsid w:val="003B4B61"/>
    <w:rsid w:val="003C1E75"/>
    <w:rsid w:val="003C288E"/>
    <w:rsid w:val="003C2943"/>
    <w:rsid w:val="003C3170"/>
    <w:rsid w:val="003C33D9"/>
    <w:rsid w:val="003C33DE"/>
    <w:rsid w:val="003C722D"/>
    <w:rsid w:val="003C7B71"/>
    <w:rsid w:val="003D0C1B"/>
    <w:rsid w:val="003D2272"/>
    <w:rsid w:val="003D2923"/>
    <w:rsid w:val="003D2A31"/>
    <w:rsid w:val="003D3217"/>
    <w:rsid w:val="003D3BA9"/>
    <w:rsid w:val="003D4258"/>
    <w:rsid w:val="003D646A"/>
    <w:rsid w:val="003D669E"/>
    <w:rsid w:val="003D7D4D"/>
    <w:rsid w:val="003D7E2E"/>
    <w:rsid w:val="003E31A0"/>
    <w:rsid w:val="003E34D1"/>
    <w:rsid w:val="003E5D30"/>
    <w:rsid w:val="003E602C"/>
    <w:rsid w:val="003E6098"/>
    <w:rsid w:val="003F03EA"/>
    <w:rsid w:val="003F0EE8"/>
    <w:rsid w:val="003F370B"/>
    <w:rsid w:val="003F3754"/>
    <w:rsid w:val="003F3DFE"/>
    <w:rsid w:val="003F4A3C"/>
    <w:rsid w:val="003F6DD7"/>
    <w:rsid w:val="003F7112"/>
    <w:rsid w:val="003F7224"/>
    <w:rsid w:val="004028BF"/>
    <w:rsid w:val="00404230"/>
    <w:rsid w:val="00404A00"/>
    <w:rsid w:val="004059CF"/>
    <w:rsid w:val="00406100"/>
    <w:rsid w:val="00406556"/>
    <w:rsid w:val="00406A63"/>
    <w:rsid w:val="004074C4"/>
    <w:rsid w:val="00407D8B"/>
    <w:rsid w:val="004102CA"/>
    <w:rsid w:val="004103A7"/>
    <w:rsid w:val="00411606"/>
    <w:rsid w:val="00411D05"/>
    <w:rsid w:val="004138BE"/>
    <w:rsid w:val="00414FBD"/>
    <w:rsid w:val="00415E7A"/>
    <w:rsid w:val="00420EF9"/>
    <w:rsid w:val="004228AB"/>
    <w:rsid w:val="00423588"/>
    <w:rsid w:val="004244DB"/>
    <w:rsid w:val="004262AA"/>
    <w:rsid w:val="00426CB9"/>
    <w:rsid w:val="00427205"/>
    <w:rsid w:val="004310D5"/>
    <w:rsid w:val="00431197"/>
    <w:rsid w:val="004317ED"/>
    <w:rsid w:val="004319B4"/>
    <w:rsid w:val="00431F4C"/>
    <w:rsid w:val="00432624"/>
    <w:rsid w:val="004343DA"/>
    <w:rsid w:val="00434885"/>
    <w:rsid w:val="004351EB"/>
    <w:rsid w:val="004354D5"/>
    <w:rsid w:val="00435FD4"/>
    <w:rsid w:val="004370C7"/>
    <w:rsid w:val="0044088B"/>
    <w:rsid w:val="00442D7C"/>
    <w:rsid w:val="0044327B"/>
    <w:rsid w:val="004453E8"/>
    <w:rsid w:val="00445F06"/>
    <w:rsid w:val="004465AF"/>
    <w:rsid w:val="00446847"/>
    <w:rsid w:val="00446EBE"/>
    <w:rsid w:val="00451697"/>
    <w:rsid w:val="0045310B"/>
    <w:rsid w:val="004533BD"/>
    <w:rsid w:val="00453F7B"/>
    <w:rsid w:val="004547F3"/>
    <w:rsid w:val="004573CB"/>
    <w:rsid w:val="0046110F"/>
    <w:rsid w:val="00462BD7"/>
    <w:rsid w:val="00462DF0"/>
    <w:rsid w:val="00463FEA"/>
    <w:rsid w:val="0046591B"/>
    <w:rsid w:val="0046593E"/>
    <w:rsid w:val="00466613"/>
    <w:rsid w:val="004673F4"/>
    <w:rsid w:val="00467FC7"/>
    <w:rsid w:val="004704CE"/>
    <w:rsid w:val="00470BB0"/>
    <w:rsid w:val="004712BA"/>
    <w:rsid w:val="00471E76"/>
    <w:rsid w:val="004732E8"/>
    <w:rsid w:val="0047360A"/>
    <w:rsid w:val="00473686"/>
    <w:rsid w:val="00474CFA"/>
    <w:rsid w:val="00475169"/>
    <w:rsid w:val="00476C93"/>
    <w:rsid w:val="00480245"/>
    <w:rsid w:val="00480C49"/>
    <w:rsid w:val="0048106F"/>
    <w:rsid w:val="00482C2A"/>
    <w:rsid w:val="0048406B"/>
    <w:rsid w:val="00486586"/>
    <w:rsid w:val="00487C81"/>
    <w:rsid w:val="00487D3F"/>
    <w:rsid w:val="004918F7"/>
    <w:rsid w:val="00491A1A"/>
    <w:rsid w:val="00491BF1"/>
    <w:rsid w:val="004926EB"/>
    <w:rsid w:val="004932E5"/>
    <w:rsid w:val="00493DA8"/>
    <w:rsid w:val="004943B5"/>
    <w:rsid w:val="00494852"/>
    <w:rsid w:val="00494B8A"/>
    <w:rsid w:val="004950EF"/>
    <w:rsid w:val="0049511D"/>
    <w:rsid w:val="00495969"/>
    <w:rsid w:val="00495F81"/>
    <w:rsid w:val="00496260"/>
    <w:rsid w:val="004967AC"/>
    <w:rsid w:val="00497B01"/>
    <w:rsid w:val="004A118C"/>
    <w:rsid w:val="004A1B79"/>
    <w:rsid w:val="004A5CD3"/>
    <w:rsid w:val="004A609E"/>
    <w:rsid w:val="004A68C3"/>
    <w:rsid w:val="004B0419"/>
    <w:rsid w:val="004B0810"/>
    <w:rsid w:val="004B17AC"/>
    <w:rsid w:val="004B27EB"/>
    <w:rsid w:val="004B28D1"/>
    <w:rsid w:val="004B3409"/>
    <w:rsid w:val="004B3ED8"/>
    <w:rsid w:val="004B54A2"/>
    <w:rsid w:val="004B57FF"/>
    <w:rsid w:val="004B7650"/>
    <w:rsid w:val="004B7EBE"/>
    <w:rsid w:val="004C1401"/>
    <w:rsid w:val="004C1B25"/>
    <w:rsid w:val="004C24DC"/>
    <w:rsid w:val="004C4205"/>
    <w:rsid w:val="004C486E"/>
    <w:rsid w:val="004C4D57"/>
    <w:rsid w:val="004C613A"/>
    <w:rsid w:val="004C640B"/>
    <w:rsid w:val="004C71C0"/>
    <w:rsid w:val="004D382F"/>
    <w:rsid w:val="004D3A3A"/>
    <w:rsid w:val="004D42B5"/>
    <w:rsid w:val="004D5214"/>
    <w:rsid w:val="004D60B1"/>
    <w:rsid w:val="004D64A2"/>
    <w:rsid w:val="004E1AE3"/>
    <w:rsid w:val="004E1E2D"/>
    <w:rsid w:val="004E3328"/>
    <w:rsid w:val="004E3E75"/>
    <w:rsid w:val="004E5A65"/>
    <w:rsid w:val="004E70D8"/>
    <w:rsid w:val="004F0B4A"/>
    <w:rsid w:val="004F12FC"/>
    <w:rsid w:val="004F19BA"/>
    <w:rsid w:val="004F3188"/>
    <w:rsid w:val="004F378F"/>
    <w:rsid w:val="004F4F76"/>
    <w:rsid w:val="004F55F1"/>
    <w:rsid w:val="004F59E4"/>
    <w:rsid w:val="004F5CA7"/>
    <w:rsid w:val="004F6864"/>
    <w:rsid w:val="004F7377"/>
    <w:rsid w:val="004F7ECD"/>
    <w:rsid w:val="004F7F36"/>
    <w:rsid w:val="00500172"/>
    <w:rsid w:val="00501C76"/>
    <w:rsid w:val="00501EA0"/>
    <w:rsid w:val="005068F9"/>
    <w:rsid w:val="00510535"/>
    <w:rsid w:val="00511A4A"/>
    <w:rsid w:val="005123CA"/>
    <w:rsid w:val="00512862"/>
    <w:rsid w:val="00512979"/>
    <w:rsid w:val="005143F3"/>
    <w:rsid w:val="0051488B"/>
    <w:rsid w:val="00514E75"/>
    <w:rsid w:val="005154FF"/>
    <w:rsid w:val="00516297"/>
    <w:rsid w:val="00520192"/>
    <w:rsid w:val="00520BD6"/>
    <w:rsid w:val="005216F6"/>
    <w:rsid w:val="0052334D"/>
    <w:rsid w:val="0052385C"/>
    <w:rsid w:val="00524960"/>
    <w:rsid w:val="00525111"/>
    <w:rsid w:val="005260AE"/>
    <w:rsid w:val="00526FA9"/>
    <w:rsid w:val="00530BF1"/>
    <w:rsid w:val="00531FD3"/>
    <w:rsid w:val="0053318E"/>
    <w:rsid w:val="005332C0"/>
    <w:rsid w:val="00533D23"/>
    <w:rsid w:val="005375C6"/>
    <w:rsid w:val="00541207"/>
    <w:rsid w:val="00541B92"/>
    <w:rsid w:val="00542F18"/>
    <w:rsid w:val="00545856"/>
    <w:rsid w:val="00545893"/>
    <w:rsid w:val="00550677"/>
    <w:rsid w:val="0055142B"/>
    <w:rsid w:val="00552A68"/>
    <w:rsid w:val="00552AA2"/>
    <w:rsid w:val="00554B84"/>
    <w:rsid w:val="00555E0B"/>
    <w:rsid w:val="00556112"/>
    <w:rsid w:val="00556C9B"/>
    <w:rsid w:val="005602C1"/>
    <w:rsid w:val="00560C4F"/>
    <w:rsid w:val="0056473D"/>
    <w:rsid w:val="005670D1"/>
    <w:rsid w:val="00567751"/>
    <w:rsid w:val="00570B4A"/>
    <w:rsid w:val="00572428"/>
    <w:rsid w:val="00573081"/>
    <w:rsid w:val="005731A4"/>
    <w:rsid w:val="005733E3"/>
    <w:rsid w:val="005763EE"/>
    <w:rsid w:val="00577494"/>
    <w:rsid w:val="00580F7A"/>
    <w:rsid w:val="005816E9"/>
    <w:rsid w:val="005817EF"/>
    <w:rsid w:val="00581ACA"/>
    <w:rsid w:val="00583045"/>
    <w:rsid w:val="005836FB"/>
    <w:rsid w:val="00584CEB"/>
    <w:rsid w:val="00584DC7"/>
    <w:rsid w:val="00585248"/>
    <w:rsid w:val="00585412"/>
    <w:rsid w:val="00587DFB"/>
    <w:rsid w:val="005925FF"/>
    <w:rsid w:val="00592D4A"/>
    <w:rsid w:val="005932DE"/>
    <w:rsid w:val="00593318"/>
    <w:rsid w:val="0059338D"/>
    <w:rsid w:val="00594C62"/>
    <w:rsid w:val="0059626C"/>
    <w:rsid w:val="00597837"/>
    <w:rsid w:val="005A4761"/>
    <w:rsid w:val="005A4960"/>
    <w:rsid w:val="005A4DEA"/>
    <w:rsid w:val="005A4F1A"/>
    <w:rsid w:val="005A57A2"/>
    <w:rsid w:val="005A661E"/>
    <w:rsid w:val="005B01F1"/>
    <w:rsid w:val="005B0E90"/>
    <w:rsid w:val="005B3D0B"/>
    <w:rsid w:val="005B467B"/>
    <w:rsid w:val="005B46BC"/>
    <w:rsid w:val="005B5350"/>
    <w:rsid w:val="005B5EE6"/>
    <w:rsid w:val="005B7449"/>
    <w:rsid w:val="005C046E"/>
    <w:rsid w:val="005C15BE"/>
    <w:rsid w:val="005C3C2E"/>
    <w:rsid w:val="005C4C2C"/>
    <w:rsid w:val="005C4FB1"/>
    <w:rsid w:val="005C5C1F"/>
    <w:rsid w:val="005C5C6A"/>
    <w:rsid w:val="005C5FAA"/>
    <w:rsid w:val="005C6BF3"/>
    <w:rsid w:val="005C7157"/>
    <w:rsid w:val="005C7889"/>
    <w:rsid w:val="005C7A94"/>
    <w:rsid w:val="005D16F6"/>
    <w:rsid w:val="005D2F75"/>
    <w:rsid w:val="005D3FF3"/>
    <w:rsid w:val="005D618E"/>
    <w:rsid w:val="005D6669"/>
    <w:rsid w:val="005D6B05"/>
    <w:rsid w:val="005D6E30"/>
    <w:rsid w:val="005D7B30"/>
    <w:rsid w:val="005D7FD5"/>
    <w:rsid w:val="005E09B3"/>
    <w:rsid w:val="005E2021"/>
    <w:rsid w:val="005E29BA"/>
    <w:rsid w:val="005E2B34"/>
    <w:rsid w:val="005E2EA4"/>
    <w:rsid w:val="005E4605"/>
    <w:rsid w:val="005E5689"/>
    <w:rsid w:val="005E696C"/>
    <w:rsid w:val="005E6C69"/>
    <w:rsid w:val="005E6DAB"/>
    <w:rsid w:val="005F0200"/>
    <w:rsid w:val="005F10F5"/>
    <w:rsid w:val="005F246C"/>
    <w:rsid w:val="005F316A"/>
    <w:rsid w:val="005F466F"/>
    <w:rsid w:val="005F7CC5"/>
    <w:rsid w:val="00600777"/>
    <w:rsid w:val="00601A0A"/>
    <w:rsid w:val="00602399"/>
    <w:rsid w:val="00602E6A"/>
    <w:rsid w:val="006047A5"/>
    <w:rsid w:val="0060504C"/>
    <w:rsid w:val="0060585E"/>
    <w:rsid w:val="00606509"/>
    <w:rsid w:val="006074D0"/>
    <w:rsid w:val="006102F9"/>
    <w:rsid w:val="00610531"/>
    <w:rsid w:val="006115B2"/>
    <w:rsid w:val="00611F5A"/>
    <w:rsid w:val="0061465F"/>
    <w:rsid w:val="00614D41"/>
    <w:rsid w:val="006156EE"/>
    <w:rsid w:val="006157A4"/>
    <w:rsid w:val="00616515"/>
    <w:rsid w:val="00620208"/>
    <w:rsid w:val="0062124E"/>
    <w:rsid w:val="00621799"/>
    <w:rsid w:val="00621BE5"/>
    <w:rsid w:val="00621D3C"/>
    <w:rsid w:val="006220AA"/>
    <w:rsid w:val="0062221C"/>
    <w:rsid w:val="00622B6D"/>
    <w:rsid w:val="006242C0"/>
    <w:rsid w:val="00624ADD"/>
    <w:rsid w:val="00630AD5"/>
    <w:rsid w:val="00630D3B"/>
    <w:rsid w:val="00632E92"/>
    <w:rsid w:val="006330E5"/>
    <w:rsid w:val="006333A8"/>
    <w:rsid w:val="00636DA8"/>
    <w:rsid w:val="00637DAE"/>
    <w:rsid w:val="00637E9E"/>
    <w:rsid w:val="00637F2E"/>
    <w:rsid w:val="00640776"/>
    <w:rsid w:val="00640A74"/>
    <w:rsid w:val="00640EF4"/>
    <w:rsid w:val="006426DF"/>
    <w:rsid w:val="00643D58"/>
    <w:rsid w:val="006447E2"/>
    <w:rsid w:val="00644ADD"/>
    <w:rsid w:val="00646494"/>
    <w:rsid w:val="00646CFC"/>
    <w:rsid w:val="006475D5"/>
    <w:rsid w:val="0065059E"/>
    <w:rsid w:val="00650FA1"/>
    <w:rsid w:val="0065148B"/>
    <w:rsid w:val="00654C1A"/>
    <w:rsid w:val="00656542"/>
    <w:rsid w:val="00656A70"/>
    <w:rsid w:val="00656D93"/>
    <w:rsid w:val="00660C40"/>
    <w:rsid w:val="0066103D"/>
    <w:rsid w:val="006629C9"/>
    <w:rsid w:val="006639F4"/>
    <w:rsid w:val="00664710"/>
    <w:rsid w:val="00665EB4"/>
    <w:rsid w:val="0066661E"/>
    <w:rsid w:val="006706E1"/>
    <w:rsid w:val="00670875"/>
    <w:rsid w:val="00671B0C"/>
    <w:rsid w:val="00672263"/>
    <w:rsid w:val="006725C6"/>
    <w:rsid w:val="006738E5"/>
    <w:rsid w:val="00673C9A"/>
    <w:rsid w:val="00674975"/>
    <w:rsid w:val="00674C79"/>
    <w:rsid w:val="0067572E"/>
    <w:rsid w:val="0067639F"/>
    <w:rsid w:val="00677886"/>
    <w:rsid w:val="00677E39"/>
    <w:rsid w:val="00680116"/>
    <w:rsid w:val="00680120"/>
    <w:rsid w:val="00681F69"/>
    <w:rsid w:val="00682481"/>
    <w:rsid w:val="00682F80"/>
    <w:rsid w:val="0068467A"/>
    <w:rsid w:val="00685CC2"/>
    <w:rsid w:val="00686158"/>
    <w:rsid w:val="0068792D"/>
    <w:rsid w:val="0069388B"/>
    <w:rsid w:val="0069398D"/>
    <w:rsid w:val="00693A14"/>
    <w:rsid w:val="00694B58"/>
    <w:rsid w:val="00695426"/>
    <w:rsid w:val="0069597F"/>
    <w:rsid w:val="006A0294"/>
    <w:rsid w:val="006A0D5D"/>
    <w:rsid w:val="006A0F4E"/>
    <w:rsid w:val="006A1008"/>
    <w:rsid w:val="006A1933"/>
    <w:rsid w:val="006A1DBB"/>
    <w:rsid w:val="006A2650"/>
    <w:rsid w:val="006A2AE0"/>
    <w:rsid w:val="006A34D4"/>
    <w:rsid w:val="006A481F"/>
    <w:rsid w:val="006A4D90"/>
    <w:rsid w:val="006A54FC"/>
    <w:rsid w:val="006B11A1"/>
    <w:rsid w:val="006B27B7"/>
    <w:rsid w:val="006B287B"/>
    <w:rsid w:val="006B5089"/>
    <w:rsid w:val="006B58FC"/>
    <w:rsid w:val="006C12DF"/>
    <w:rsid w:val="006C16F2"/>
    <w:rsid w:val="006C2511"/>
    <w:rsid w:val="006C304C"/>
    <w:rsid w:val="006C406B"/>
    <w:rsid w:val="006C4266"/>
    <w:rsid w:val="006C43F8"/>
    <w:rsid w:val="006C6275"/>
    <w:rsid w:val="006C68E4"/>
    <w:rsid w:val="006C6DFB"/>
    <w:rsid w:val="006C6F9D"/>
    <w:rsid w:val="006C7204"/>
    <w:rsid w:val="006D1C57"/>
    <w:rsid w:val="006D2595"/>
    <w:rsid w:val="006D2B9A"/>
    <w:rsid w:val="006D2EB5"/>
    <w:rsid w:val="006D38BF"/>
    <w:rsid w:val="006D5C4A"/>
    <w:rsid w:val="006E02B1"/>
    <w:rsid w:val="006E0868"/>
    <w:rsid w:val="006E0AF1"/>
    <w:rsid w:val="006E0C3E"/>
    <w:rsid w:val="006E1CA5"/>
    <w:rsid w:val="006E29BE"/>
    <w:rsid w:val="006E477E"/>
    <w:rsid w:val="006E4C51"/>
    <w:rsid w:val="006E5223"/>
    <w:rsid w:val="006E5A6F"/>
    <w:rsid w:val="006E5F7E"/>
    <w:rsid w:val="006E6D63"/>
    <w:rsid w:val="006E75BC"/>
    <w:rsid w:val="006E79D9"/>
    <w:rsid w:val="006F2774"/>
    <w:rsid w:val="006F345C"/>
    <w:rsid w:val="006F4926"/>
    <w:rsid w:val="006F4D49"/>
    <w:rsid w:val="006F4E2F"/>
    <w:rsid w:val="006F60BF"/>
    <w:rsid w:val="006F7A99"/>
    <w:rsid w:val="00700804"/>
    <w:rsid w:val="0070286A"/>
    <w:rsid w:val="00702A9B"/>
    <w:rsid w:val="00702FF0"/>
    <w:rsid w:val="00704703"/>
    <w:rsid w:val="00704863"/>
    <w:rsid w:val="007055A1"/>
    <w:rsid w:val="00705630"/>
    <w:rsid w:val="00707BC6"/>
    <w:rsid w:val="007108B9"/>
    <w:rsid w:val="007117C8"/>
    <w:rsid w:val="00711E03"/>
    <w:rsid w:val="00712025"/>
    <w:rsid w:val="00712453"/>
    <w:rsid w:val="00713F90"/>
    <w:rsid w:val="007156E7"/>
    <w:rsid w:val="0071681C"/>
    <w:rsid w:val="00716E97"/>
    <w:rsid w:val="00717175"/>
    <w:rsid w:val="00720623"/>
    <w:rsid w:val="00720701"/>
    <w:rsid w:val="007214AC"/>
    <w:rsid w:val="00721532"/>
    <w:rsid w:val="00721FB2"/>
    <w:rsid w:val="00722D16"/>
    <w:rsid w:val="00722F51"/>
    <w:rsid w:val="0072466B"/>
    <w:rsid w:val="00727870"/>
    <w:rsid w:val="00727F98"/>
    <w:rsid w:val="00734468"/>
    <w:rsid w:val="00734B43"/>
    <w:rsid w:val="00735169"/>
    <w:rsid w:val="00735DED"/>
    <w:rsid w:val="0073628C"/>
    <w:rsid w:val="00736B28"/>
    <w:rsid w:val="00740030"/>
    <w:rsid w:val="007402CA"/>
    <w:rsid w:val="00740AB0"/>
    <w:rsid w:val="00741080"/>
    <w:rsid w:val="0074223D"/>
    <w:rsid w:val="00742897"/>
    <w:rsid w:val="00742E74"/>
    <w:rsid w:val="00743622"/>
    <w:rsid w:val="0074363D"/>
    <w:rsid w:val="007438A5"/>
    <w:rsid w:val="0074392C"/>
    <w:rsid w:val="00743BEF"/>
    <w:rsid w:val="00744999"/>
    <w:rsid w:val="007453E8"/>
    <w:rsid w:val="00745538"/>
    <w:rsid w:val="00745F64"/>
    <w:rsid w:val="00747066"/>
    <w:rsid w:val="007471C8"/>
    <w:rsid w:val="007477CC"/>
    <w:rsid w:val="00747AEF"/>
    <w:rsid w:val="00756B4A"/>
    <w:rsid w:val="007570EF"/>
    <w:rsid w:val="00760157"/>
    <w:rsid w:val="007603FD"/>
    <w:rsid w:val="00761FAE"/>
    <w:rsid w:val="007627A8"/>
    <w:rsid w:val="00763B64"/>
    <w:rsid w:val="00763FBE"/>
    <w:rsid w:val="00764E28"/>
    <w:rsid w:val="0076572A"/>
    <w:rsid w:val="00766D92"/>
    <w:rsid w:val="0077002D"/>
    <w:rsid w:val="007727E0"/>
    <w:rsid w:val="00773138"/>
    <w:rsid w:val="0077314A"/>
    <w:rsid w:val="0077557B"/>
    <w:rsid w:val="0077567F"/>
    <w:rsid w:val="007758E3"/>
    <w:rsid w:val="00776AA9"/>
    <w:rsid w:val="0078014E"/>
    <w:rsid w:val="00780355"/>
    <w:rsid w:val="0078089D"/>
    <w:rsid w:val="00780CB7"/>
    <w:rsid w:val="0078333B"/>
    <w:rsid w:val="007836C5"/>
    <w:rsid w:val="007855AF"/>
    <w:rsid w:val="00785D04"/>
    <w:rsid w:val="0078702F"/>
    <w:rsid w:val="007905DA"/>
    <w:rsid w:val="007914E7"/>
    <w:rsid w:val="007924BE"/>
    <w:rsid w:val="00793774"/>
    <w:rsid w:val="00795303"/>
    <w:rsid w:val="00795E0A"/>
    <w:rsid w:val="0079600C"/>
    <w:rsid w:val="0079707A"/>
    <w:rsid w:val="007A0532"/>
    <w:rsid w:val="007A0FF3"/>
    <w:rsid w:val="007A180E"/>
    <w:rsid w:val="007A1BA9"/>
    <w:rsid w:val="007A652B"/>
    <w:rsid w:val="007A7C61"/>
    <w:rsid w:val="007B0313"/>
    <w:rsid w:val="007B1234"/>
    <w:rsid w:val="007B1AAD"/>
    <w:rsid w:val="007B37F1"/>
    <w:rsid w:val="007B57E8"/>
    <w:rsid w:val="007B7A1A"/>
    <w:rsid w:val="007C09C3"/>
    <w:rsid w:val="007C187D"/>
    <w:rsid w:val="007C2039"/>
    <w:rsid w:val="007C380E"/>
    <w:rsid w:val="007C4283"/>
    <w:rsid w:val="007C4456"/>
    <w:rsid w:val="007C607D"/>
    <w:rsid w:val="007C6D2C"/>
    <w:rsid w:val="007C7AE4"/>
    <w:rsid w:val="007D0444"/>
    <w:rsid w:val="007D06F3"/>
    <w:rsid w:val="007D1406"/>
    <w:rsid w:val="007D168E"/>
    <w:rsid w:val="007D2EB3"/>
    <w:rsid w:val="007D2F5C"/>
    <w:rsid w:val="007D42BC"/>
    <w:rsid w:val="007D4BA7"/>
    <w:rsid w:val="007D4DD4"/>
    <w:rsid w:val="007D6D47"/>
    <w:rsid w:val="007D7628"/>
    <w:rsid w:val="007E0319"/>
    <w:rsid w:val="007E035F"/>
    <w:rsid w:val="007E1600"/>
    <w:rsid w:val="007E19B0"/>
    <w:rsid w:val="007E2469"/>
    <w:rsid w:val="007E25CC"/>
    <w:rsid w:val="007E2C65"/>
    <w:rsid w:val="007E32A5"/>
    <w:rsid w:val="007E4B57"/>
    <w:rsid w:val="007E4C7C"/>
    <w:rsid w:val="007E6F9D"/>
    <w:rsid w:val="007E74D2"/>
    <w:rsid w:val="007E7BEB"/>
    <w:rsid w:val="007F0266"/>
    <w:rsid w:val="007F1A53"/>
    <w:rsid w:val="007F24EE"/>
    <w:rsid w:val="007F30DE"/>
    <w:rsid w:val="007F39EB"/>
    <w:rsid w:val="007F3BDB"/>
    <w:rsid w:val="007F3D67"/>
    <w:rsid w:val="007F50EE"/>
    <w:rsid w:val="007F52B4"/>
    <w:rsid w:val="007F569A"/>
    <w:rsid w:val="007F60D6"/>
    <w:rsid w:val="007F74F3"/>
    <w:rsid w:val="00801BDE"/>
    <w:rsid w:val="00803EFF"/>
    <w:rsid w:val="008053A7"/>
    <w:rsid w:val="0080540E"/>
    <w:rsid w:val="008059C5"/>
    <w:rsid w:val="00805A21"/>
    <w:rsid w:val="00806061"/>
    <w:rsid w:val="00806630"/>
    <w:rsid w:val="00806CF3"/>
    <w:rsid w:val="00806EB6"/>
    <w:rsid w:val="00807747"/>
    <w:rsid w:val="00807FAC"/>
    <w:rsid w:val="0081044C"/>
    <w:rsid w:val="00810C8E"/>
    <w:rsid w:val="008117D1"/>
    <w:rsid w:val="0081183B"/>
    <w:rsid w:val="0081255C"/>
    <w:rsid w:val="00814472"/>
    <w:rsid w:val="00814547"/>
    <w:rsid w:val="0081605C"/>
    <w:rsid w:val="0081657A"/>
    <w:rsid w:val="00817869"/>
    <w:rsid w:val="008203E9"/>
    <w:rsid w:val="00820DED"/>
    <w:rsid w:val="008234A6"/>
    <w:rsid w:val="00824C0F"/>
    <w:rsid w:val="00827E4B"/>
    <w:rsid w:val="00831270"/>
    <w:rsid w:val="0083290C"/>
    <w:rsid w:val="00832930"/>
    <w:rsid w:val="00832998"/>
    <w:rsid w:val="0083533B"/>
    <w:rsid w:val="00835421"/>
    <w:rsid w:val="0083548A"/>
    <w:rsid w:val="00840E5E"/>
    <w:rsid w:val="0084285E"/>
    <w:rsid w:val="00846DB3"/>
    <w:rsid w:val="00847F0A"/>
    <w:rsid w:val="008513F2"/>
    <w:rsid w:val="008518AD"/>
    <w:rsid w:val="0085369E"/>
    <w:rsid w:val="00853B66"/>
    <w:rsid w:val="008549B3"/>
    <w:rsid w:val="0085553A"/>
    <w:rsid w:val="00855989"/>
    <w:rsid w:val="00856713"/>
    <w:rsid w:val="0086042C"/>
    <w:rsid w:val="00860536"/>
    <w:rsid w:val="0086103C"/>
    <w:rsid w:val="00862A81"/>
    <w:rsid w:val="00862FB9"/>
    <w:rsid w:val="00863EE0"/>
    <w:rsid w:val="0086412B"/>
    <w:rsid w:val="00865CDE"/>
    <w:rsid w:val="00865D22"/>
    <w:rsid w:val="0086626F"/>
    <w:rsid w:val="0086680B"/>
    <w:rsid w:val="0086684B"/>
    <w:rsid w:val="008703A1"/>
    <w:rsid w:val="00870673"/>
    <w:rsid w:val="00871498"/>
    <w:rsid w:val="00873262"/>
    <w:rsid w:val="008745D0"/>
    <w:rsid w:val="00875943"/>
    <w:rsid w:val="00876238"/>
    <w:rsid w:val="0087707F"/>
    <w:rsid w:val="008779F8"/>
    <w:rsid w:val="00882678"/>
    <w:rsid w:val="00883031"/>
    <w:rsid w:val="0088390B"/>
    <w:rsid w:val="00884B95"/>
    <w:rsid w:val="008869C3"/>
    <w:rsid w:val="00891CEF"/>
    <w:rsid w:val="00893B93"/>
    <w:rsid w:val="0089412D"/>
    <w:rsid w:val="008948A5"/>
    <w:rsid w:val="008979FE"/>
    <w:rsid w:val="008A003B"/>
    <w:rsid w:val="008A2498"/>
    <w:rsid w:val="008A38AF"/>
    <w:rsid w:val="008A3A8C"/>
    <w:rsid w:val="008A5D44"/>
    <w:rsid w:val="008A781D"/>
    <w:rsid w:val="008B0CE2"/>
    <w:rsid w:val="008B11EC"/>
    <w:rsid w:val="008B3586"/>
    <w:rsid w:val="008B472B"/>
    <w:rsid w:val="008B546A"/>
    <w:rsid w:val="008B5998"/>
    <w:rsid w:val="008C15F2"/>
    <w:rsid w:val="008C205F"/>
    <w:rsid w:val="008C2331"/>
    <w:rsid w:val="008C2AA7"/>
    <w:rsid w:val="008C2F78"/>
    <w:rsid w:val="008C3D3B"/>
    <w:rsid w:val="008C4239"/>
    <w:rsid w:val="008C5B9D"/>
    <w:rsid w:val="008C602B"/>
    <w:rsid w:val="008C70FB"/>
    <w:rsid w:val="008C7287"/>
    <w:rsid w:val="008D0F97"/>
    <w:rsid w:val="008D561B"/>
    <w:rsid w:val="008D5D7A"/>
    <w:rsid w:val="008D659B"/>
    <w:rsid w:val="008D6D41"/>
    <w:rsid w:val="008E149B"/>
    <w:rsid w:val="008E24D3"/>
    <w:rsid w:val="008E2AB6"/>
    <w:rsid w:val="008E2D43"/>
    <w:rsid w:val="008E383D"/>
    <w:rsid w:val="008E3879"/>
    <w:rsid w:val="008E49D0"/>
    <w:rsid w:val="008E4D87"/>
    <w:rsid w:val="008E66CD"/>
    <w:rsid w:val="008E79C6"/>
    <w:rsid w:val="008F306E"/>
    <w:rsid w:val="008F3AAD"/>
    <w:rsid w:val="008F3D42"/>
    <w:rsid w:val="008F3FEB"/>
    <w:rsid w:val="008F5B53"/>
    <w:rsid w:val="008F62AF"/>
    <w:rsid w:val="008F7642"/>
    <w:rsid w:val="00900C6C"/>
    <w:rsid w:val="00901942"/>
    <w:rsid w:val="00901A98"/>
    <w:rsid w:val="00901F93"/>
    <w:rsid w:val="00903595"/>
    <w:rsid w:val="009038EC"/>
    <w:rsid w:val="00904473"/>
    <w:rsid w:val="0090577A"/>
    <w:rsid w:val="00905DF0"/>
    <w:rsid w:val="009107CA"/>
    <w:rsid w:val="009108F3"/>
    <w:rsid w:val="00910EDA"/>
    <w:rsid w:val="00911A75"/>
    <w:rsid w:val="00914074"/>
    <w:rsid w:val="00914F14"/>
    <w:rsid w:val="00915077"/>
    <w:rsid w:val="009165DC"/>
    <w:rsid w:val="0092058E"/>
    <w:rsid w:val="00921B2F"/>
    <w:rsid w:val="009232FA"/>
    <w:rsid w:val="009244BA"/>
    <w:rsid w:val="00925A8A"/>
    <w:rsid w:val="00927446"/>
    <w:rsid w:val="0093096F"/>
    <w:rsid w:val="0093233B"/>
    <w:rsid w:val="00932709"/>
    <w:rsid w:val="00932E29"/>
    <w:rsid w:val="00934BA7"/>
    <w:rsid w:val="00935272"/>
    <w:rsid w:val="0093587C"/>
    <w:rsid w:val="009377C2"/>
    <w:rsid w:val="0094002D"/>
    <w:rsid w:val="00944B36"/>
    <w:rsid w:val="00946B90"/>
    <w:rsid w:val="00946C5B"/>
    <w:rsid w:val="00946D14"/>
    <w:rsid w:val="00947776"/>
    <w:rsid w:val="009504B4"/>
    <w:rsid w:val="009507AC"/>
    <w:rsid w:val="0095170C"/>
    <w:rsid w:val="00952580"/>
    <w:rsid w:val="00952994"/>
    <w:rsid w:val="00953805"/>
    <w:rsid w:val="00953C12"/>
    <w:rsid w:val="00954C00"/>
    <w:rsid w:val="00955974"/>
    <w:rsid w:val="009560FE"/>
    <w:rsid w:val="009564DB"/>
    <w:rsid w:val="00957FA7"/>
    <w:rsid w:val="009602CC"/>
    <w:rsid w:val="00960A0C"/>
    <w:rsid w:val="00960F7D"/>
    <w:rsid w:val="0096349D"/>
    <w:rsid w:val="00965967"/>
    <w:rsid w:val="009670C9"/>
    <w:rsid w:val="0097189E"/>
    <w:rsid w:val="00972C2C"/>
    <w:rsid w:val="009734FA"/>
    <w:rsid w:val="0097373A"/>
    <w:rsid w:val="0097527C"/>
    <w:rsid w:val="00976C82"/>
    <w:rsid w:val="00976E22"/>
    <w:rsid w:val="00977F48"/>
    <w:rsid w:val="009841A0"/>
    <w:rsid w:val="00984F7F"/>
    <w:rsid w:val="009927B9"/>
    <w:rsid w:val="00992A6F"/>
    <w:rsid w:val="00993B92"/>
    <w:rsid w:val="00993CB6"/>
    <w:rsid w:val="009A0284"/>
    <w:rsid w:val="009A089A"/>
    <w:rsid w:val="009A0E4B"/>
    <w:rsid w:val="009A108F"/>
    <w:rsid w:val="009A2D4F"/>
    <w:rsid w:val="009A3316"/>
    <w:rsid w:val="009A3C19"/>
    <w:rsid w:val="009A3FC3"/>
    <w:rsid w:val="009A4D87"/>
    <w:rsid w:val="009A5085"/>
    <w:rsid w:val="009A51AF"/>
    <w:rsid w:val="009A5C93"/>
    <w:rsid w:val="009A604F"/>
    <w:rsid w:val="009A6077"/>
    <w:rsid w:val="009A6F02"/>
    <w:rsid w:val="009A750B"/>
    <w:rsid w:val="009A7591"/>
    <w:rsid w:val="009A75B8"/>
    <w:rsid w:val="009A7D51"/>
    <w:rsid w:val="009A7F36"/>
    <w:rsid w:val="009B0623"/>
    <w:rsid w:val="009B0CDA"/>
    <w:rsid w:val="009B0E9E"/>
    <w:rsid w:val="009B2136"/>
    <w:rsid w:val="009B2DE2"/>
    <w:rsid w:val="009B313F"/>
    <w:rsid w:val="009B378B"/>
    <w:rsid w:val="009B4291"/>
    <w:rsid w:val="009B49C7"/>
    <w:rsid w:val="009B4EEE"/>
    <w:rsid w:val="009B6987"/>
    <w:rsid w:val="009C0365"/>
    <w:rsid w:val="009C056B"/>
    <w:rsid w:val="009C0B48"/>
    <w:rsid w:val="009C4471"/>
    <w:rsid w:val="009C62AB"/>
    <w:rsid w:val="009C6C5F"/>
    <w:rsid w:val="009C7442"/>
    <w:rsid w:val="009C75EF"/>
    <w:rsid w:val="009C7BED"/>
    <w:rsid w:val="009C7DCB"/>
    <w:rsid w:val="009D6509"/>
    <w:rsid w:val="009D7A52"/>
    <w:rsid w:val="009D7B3D"/>
    <w:rsid w:val="009E01B1"/>
    <w:rsid w:val="009E0B16"/>
    <w:rsid w:val="009E1017"/>
    <w:rsid w:val="009E1B9E"/>
    <w:rsid w:val="009E3619"/>
    <w:rsid w:val="009E4015"/>
    <w:rsid w:val="009E55EE"/>
    <w:rsid w:val="009E6CD4"/>
    <w:rsid w:val="009E7900"/>
    <w:rsid w:val="009F08D8"/>
    <w:rsid w:val="009F0D78"/>
    <w:rsid w:val="009F2B63"/>
    <w:rsid w:val="009F2E6D"/>
    <w:rsid w:val="009F3A0F"/>
    <w:rsid w:val="009F3A81"/>
    <w:rsid w:val="009F3B40"/>
    <w:rsid w:val="009F4113"/>
    <w:rsid w:val="009F60BB"/>
    <w:rsid w:val="009F619A"/>
    <w:rsid w:val="009F7C5D"/>
    <w:rsid w:val="00A00281"/>
    <w:rsid w:val="00A012CC"/>
    <w:rsid w:val="00A01FAA"/>
    <w:rsid w:val="00A0209C"/>
    <w:rsid w:val="00A0324E"/>
    <w:rsid w:val="00A033AE"/>
    <w:rsid w:val="00A03DBC"/>
    <w:rsid w:val="00A03DE5"/>
    <w:rsid w:val="00A04519"/>
    <w:rsid w:val="00A0572E"/>
    <w:rsid w:val="00A05F4F"/>
    <w:rsid w:val="00A06C96"/>
    <w:rsid w:val="00A07837"/>
    <w:rsid w:val="00A10198"/>
    <w:rsid w:val="00A13498"/>
    <w:rsid w:val="00A13C4E"/>
    <w:rsid w:val="00A140CB"/>
    <w:rsid w:val="00A14652"/>
    <w:rsid w:val="00A15872"/>
    <w:rsid w:val="00A15F3D"/>
    <w:rsid w:val="00A164DC"/>
    <w:rsid w:val="00A16D35"/>
    <w:rsid w:val="00A1784F"/>
    <w:rsid w:val="00A17E54"/>
    <w:rsid w:val="00A20F08"/>
    <w:rsid w:val="00A210E5"/>
    <w:rsid w:val="00A210EE"/>
    <w:rsid w:val="00A219E0"/>
    <w:rsid w:val="00A2236D"/>
    <w:rsid w:val="00A24E28"/>
    <w:rsid w:val="00A26D74"/>
    <w:rsid w:val="00A27A74"/>
    <w:rsid w:val="00A27CBA"/>
    <w:rsid w:val="00A30529"/>
    <w:rsid w:val="00A320D6"/>
    <w:rsid w:val="00A4134B"/>
    <w:rsid w:val="00A432B4"/>
    <w:rsid w:val="00A433E1"/>
    <w:rsid w:val="00A43C24"/>
    <w:rsid w:val="00A44B00"/>
    <w:rsid w:val="00A45955"/>
    <w:rsid w:val="00A46B0A"/>
    <w:rsid w:val="00A46E5E"/>
    <w:rsid w:val="00A47F53"/>
    <w:rsid w:val="00A5064E"/>
    <w:rsid w:val="00A509CF"/>
    <w:rsid w:val="00A5213F"/>
    <w:rsid w:val="00A53F30"/>
    <w:rsid w:val="00A54CDC"/>
    <w:rsid w:val="00A55D87"/>
    <w:rsid w:val="00A563B4"/>
    <w:rsid w:val="00A6028E"/>
    <w:rsid w:val="00A60407"/>
    <w:rsid w:val="00A60DB4"/>
    <w:rsid w:val="00A610C4"/>
    <w:rsid w:val="00A61DF1"/>
    <w:rsid w:val="00A6379A"/>
    <w:rsid w:val="00A652C0"/>
    <w:rsid w:val="00A662CE"/>
    <w:rsid w:val="00A665B4"/>
    <w:rsid w:val="00A66B4C"/>
    <w:rsid w:val="00A67C86"/>
    <w:rsid w:val="00A700AB"/>
    <w:rsid w:val="00A7039D"/>
    <w:rsid w:val="00A70565"/>
    <w:rsid w:val="00A70C4D"/>
    <w:rsid w:val="00A70F2E"/>
    <w:rsid w:val="00A7103C"/>
    <w:rsid w:val="00A71410"/>
    <w:rsid w:val="00A7322B"/>
    <w:rsid w:val="00A75D30"/>
    <w:rsid w:val="00A75DCF"/>
    <w:rsid w:val="00A76C24"/>
    <w:rsid w:val="00A77335"/>
    <w:rsid w:val="00A77475"/>
    <w:rsid w:val="00A80413"/>
    <w:rsid w:val="00A82A70"/>
    <w:rsid w:val="00A8389D"/>
    <w:rsid w:val="00A84071"/>
    <w:rsid w:val="00A840DC"/>
    <w:rsid w:val="00A86AC9"/>
    <w:rsid w:val="00A922E1"/>
    <w:rsid w:val="00A92344"/>
    <w:rsid w:val="00A92EC7"/>
    <w:rsid w:val="00A95439"/>
    <w:rsid w:val="00A967DD"/>
    <w:rsid w:val="00A96ECA"/>
    <w:rsid w:val="00A9743E"/>
    <w:rsid w:val="00A976C1"/>
    <w:rsid w:val="00AA03AB"/>
    <w:rsid w:val="00AA1909"/>
    <w:rsid w:val="00AA2975"/>
    <w:rsid w:val="00AA2F1B"/>
    <w:rsid w:val="00AA3E9B"/>
    <w:rsid w:val="00AA4D5B"/>
    <w:rsid w:val="00AA73D3"/>
    <w:rsid w:val="00AB035A"/>
    <w:rsid w:val="00AB1427"/>
    <w:rsid w:val="00AB2B4A"/>
    <w:rsid w:val="00AB46FD"/>
    <w:rsid w:val="00AB5854"/>
    <w:rsid w:val="00AB70E5"/>
    <w:rsid w:val="00AB7D4E"/>
    <w:rsid w:val="00AC0588"/>
    <w:rsid w:val="00AC0930"/>
    <w:rsid w:val="00AC0C5B"/>
    <w:rsid w:val="00AC1FFB"/>
    <w:rsid w:val="00AC212D"/>
    <w:rsid w:val="00AC2150"/>
    <w:rsid w:val="00AC3787"/>
    <w:rsid w:val="00AC4689"/>
    <w:rsid w:val="00AC5D15"/>
    <w:rsid w:val="00AC6E97"/>
    <w:rsid w:val="00AD069E"/>
    <w:rsid w:val="00AD0879"/>
    <w:rsid w:val="00AD092C"/>
    <w:rsid w:val="00AD104A"/>
    <w:rsid w:val="00AD130F"/>
    <w:rsid w:val="00AD18A4"/>
    <w:rsid w:val="00AD1A8E"/>
    <w:rsid w:val="00AD3C17"/>
    <w:rsid w:val="00AD4C17"/>
    <w:rsid w:val="00AE047A"/>
    <w:rsid w:val="00AE065A"/>
    <w:rsid w:val="00AE1319"/>
    <w:rsid w:val="00AE1B6A"/>
    <w:rsid w:val="00AE1C35"/>
    <w:rsid w:val="00AE1F56"/>
    <w:rsid w:val="00AE5410"/>
    <w:rsid w:val="00AE7211"/>
    <w:rsid w:val="00AF1850"/>
    <w:rsid w:val="00AF2916"/>
    <w:rsid w:val="00AF3DD1"/>
    <w:rsid w:val="00AF4738"/>
    <w:rsid w:val="00AF5180"/>
    <w:rsid w:val="00AF5911"/>
    <w:rsid w:val="00AF6AC7"/>
    <w:rsid w:val="00AF7840"/>
    <w:rsid w:val="00B00B56"/>
    <w:rsid w:val="00B00B62"/>
    <w:rsid w:val="00B00FD5"/>
    <w:rsid w:val="00B01633"/>
    <w:rsid w:val="00B0309E"/>
    <w:rsid w:val="00B03C55"/>
    <w:rsid w:val="00B06FC2"/>
    <w:rsid w:val="00B07534"/>
    <w:rsid w:val="00B122EA"/>
    <w:rsid w:val="00B14DC2"/>
    <w:rsid w:val="00B155FF"/>
    <w:rsid w:val="00B15F01"/>
    <w:rsid w:val="00B15F7D"/>
    <w:rsid w:val="00B17324"/>
    <w:rsid w:val="00B20720"/>
    <w:rsid w:val="00B209E2"/>
    <w:rsid w:val="00B20C11"/>
    <w:rsid w:val="00B2154B"/>
    <w:rsid w:val="00B21CDC"/>
    <w:rsid w:val="00B21FE0"/>
    <w:rsid w:val="00B25A60"/>
    <w:rsid w:val="00B262F1"/>
    <w:rsid w:val="00B26D59"/>
    <w:rsid w:val="00B27874"/>
    <w:rsid w:val="00B30933"/>
    <w:rsid w:val="00B31395"/>
    <w:rsid w:val="00B3159C"/>
    <w:rsid w:val="00B31A77"/>
    <w:rsid w:val="00B321AA"/>
    <w:rsid w:val="00B322E8"/>
    <w:rsid w:val="00B32B8A"/>
    <w:rsid w:val="00B32F76"/>
    <w:rsid w:val="00B33143"/>
    <w:rsid w:val="00B3361F"/>
    <w:rsid w:val="00B340F2"/>
    <w:rsid w:val="00B34741"/>
    <w:rsid w:val="00B34F7D"/>
    <w:rsid w:val="00B35DC5"/>
    <w:rsid w:val="00B37400"/>
    <w:rsid w:val="00B37525"/>
    <w:rsid w:val="00B4118B"/>
    <w:rsid w:val="00B41F3C"/>
    <w:rsid w:val="00B438C7"/>
    <w:rsid w:val="00B44566"/>
    <w:rsid w:val="00B45003"/>
    <w:rsid w:val="00B47634"/>
    <w:rsid w:val="00B47681"/>
    <w:rsid w:val="00B50A14"/>
    <w:rsid w:val="00B5220A"/>
    <w:rsid w:val="00B52C6B"/>
    <w:rsid w:val="00B52FE6"/>
    <w:rsid w:val="00B53B01"/>
    <w:rsid w:val="00B5468B"/>
    <w:rsid w:val="00B54705"/>
    <w:rsid w:val="00B57489"/>
    <w:rsid w:val="00B57AD3"/>
    <w:rsid w:val="00B60427"/>
    <w:rsid w:val="00B61108"/>
    <w:rsid w:val="00B62DDC"/>
    <w:rsid w:val="00B633BA"/>
    <w:rsid w:val="00B63519"/>
    <w:rsid w:val="00B642B4"/>
    <w:rsid w:val="00B64830"/>
    <w:rsid w:val="00B67F8D"/>
    <w:rsid w:val="00B71387"/>
    <w:rsid w:val="00B71ED8"/>
    <w:rsid w:val="00B72CE9"/>
    <w:rsid w:val="00B77BAB"/>
    <w:rsid w:val="00B77E09"/>
    <w:rsid w:val="00B77F45"/>
    <w:rsid w:val="00B80A41"/>
    <w:rsid w:val="00B80BE1"/>
    <w:rsid w:val="00B80C6B"/>
    <w:rsid w:val="00B81535"/>
    <w:rsid w:val="00B82F36"/>
    <w:rsid w:val="00B83BA3"/>
    <w:rsid w:val="00B845E4"/>
    <w:rsid w:val="00B8495C"/>
    <w:rsid w:val="00B84BCD"/>
    <w:rsid w:val="00B84C27"/>
    <w:rsid w:val="00B85F4A"/>
    <w:rsid w:val="00B86045"/>
    <w:rsid w:val="00B86BDF"/>
    <w:rsid w:val="00B86DEF"/>
    <w:rsid w:val="00B871B1"/>
    <w:rsid w:val="00B87911"/>
    <w:rsid w:val="00B87CFC"/>
    <w:rsid w:val="00B900D1"/>
    <w:rsid w:val="00B9014F"/>
    <w:rsid w:val="00B91EA6"/>
    <w:rsid w:val="00B93537"/>
    <w:rsid w:val="00B93FCA"/>
    <w:rsid w:val="00B957BF"/>
    <w:rsid w:val="00B961AB"/>
    <w:rsid w:val="00BA0697"/>
    <w:rsid w:val="00BA11F3"/>
    <w:rsid w:val="00BA223B"/>
    <w:rsid w:val="00BA2887"/>
    <w:rsid w:val="00BA4B80"/>
    <w:rsid w:val="00BA56CD"/>
    <w:rsid w:val="00BA6A54"/>
    <w:rsid w:val="00BA7DE1"/>
    <w:rsid w:val="00BB1967"/>
    <w:rsid w:val="00BB1FC5"/>
    <w:rsid w:val="00BB4707"/>
    <w:rsid w:val="00BB538E"/>
    <w:rsid w:val="00BB7561"/>
    <w:rsid w:val="00BC2CEB"/>
    <w:rsid w:val="00BC307C"/>
    <w:rsid w:val="00BD0048"/>
    <w:rsid w:val="00BD0A25"/>
    <w:rsid w:val="00BD0D63"/>
    <w:rsid w:val="00BD34B9"/>
    <w:rsid w:val="00BD41CF"/>
    <w:rsid w:val="00BD44C1"/>
    <w:rsid w:val="00BD4831"/>
    <w:rsid w:val="00BD5A4D"/>
    <w:rsid w:val="00BD6172"/>
    <w:rsid w:val="00BD6ECE"/>
    <w:rsid w:val="00BE1F02"/>
    <w:rsid w:val="00BE28C4"/>
    <w:rsid w:val="00BE2D45"/>
    <w:rsid w:val="00BE32A8"/>
    <w:rsid w:val="00BE4B67"/>
    <w:rsid w:val="00BE4D8B"/>
    <w:rsid w:val="00BE79E1"/>
    <w:rsid w:val="00BF1A57"/>
    <w:rsid w:val="00BF1D39"/>
    <w:rsid w:val="00BF20A4"/>
    <w:rsid w:val="00BF24EF"/>
    <w:rsid w:val="00BF55A4"/>
    <w:rsid w:val="00C0097F"/>
    <w:rsid w:val="00C01AC6"/>
    <w:rsid w:val="00C02D3D"/>
    <w:rsid w:val="00C0401B"/>
    <w:rsid w:val="00C040CE"/>
    <w:rsid w:val="00C04DEB"/>
    <w:rsid w:val="00C06354"/>
    <w:rsid w:val="00C066F3"/>
    <w:rsid w:val="00C07200"/>
    <w:rsid w:val="00C07B63"/>
    <w:rsid w:val="00C1132A"/>
    <w:rsid w:val="00C1189C"/>
    <w:rsid w:val="00C13823"/>
    <w:rsid w:val="00C14441"/>
    <w:rsid w:val="00C1637A"/>
    <w:rsid w:val="00C2079A"/>
    <w:rsid w:val="00C22997"/>
    <w:rsid w:val="00C238A6"/>
    <w:rsid w:val="00C24404"/>
    <w:rsid w:val="00C24B95"/>
    <w:rsid w:val="00C2564F"/>
    <w:rsid w:val="00C262F1"/>
    <w:rsid w:val="00C279E3"/>
    <w:rsid w:val="00C27DCF"/>
    <w:rsid w:val="00C27EC8"/>
    <w:rsid w:val="00C3090E"/>
    <w:rsid w:val="00C32ACC"/>
    <w:rsid w:val="00C336A9"/>
    <w:rsid w:val="00C33820"/>
    <w:rsid w:val="00C33CBE"/>
    <w:rsid w:val="00C3456E"/>
    <w:rsid w:val="00C36DD1"/>
    <w:rsid w:val="00C4005F"/>
    <w:rsid w:val="00C40466"/>
    <w:rsid w:val="00C41448"/>
    <w:rsid w:val="00C42123"/>
    <w:rsid w:val="00C428AC"/>
    <w:rsid w:val="00C4421A"/>
    <w:rsid w:val="00C44282"/>
    <w:rsid w:val="00C454F9"/>
    <w:rsid w:val="00C4673A"/>
    <w:rsid w:val="00C4767B"/>
    <w:rsid w:val="00C47D84"/>
    <w:rsid w:val="00C47FEE"/>
    <w:rsid w:val="00C517BD"/>
    <w:rsid w:val="00C523BE"/>
    <w:rsid w:val="00C526DD"/>
    <w:rsid w:val="00C5305F"/>
    <w:rsid w:val="00C5327A"/>
    <w:rsid w:val="00C54841"/>
    <w:rsid w:val="00C54C9A"/>
    <w:rsid w:val="00C5599A"/>
    <w:rsid w:val="00C56210"/>
    <w:rsid w:val="00C60021"/>
    <w:rsid w:val="00C6180C"/>
    <w:rsid w:val="00C61CE4"/>
    <w:rsid w:val="00C621C7"/>
    <w:rsid w:val="00C63DFB"/>
    <w:rsid w:val="00C65688"/>
    <w:rsid w:val="00C658D9"/>
    <w:rsid w:val="00C65BD5"/>
    <w:rsid w:val="00C66161"/>
    <w:rsid w:val="00C665EB"/>
    <w:rsid w:val="00C67863"/>
    <w:rsid w:val="00C67C7F"/>
    <w:rsid w:val="00C67DAB"/>
    <w:rsid w:val="00C67F35"/>
    <w:rsid w:val="00C70C62"/>
    <w:rsid w:val="00C70FDE"/>
    <w:rsid w:val="00C7129A"/>
    <w:rsid w:val="00C7144A"/>
    <w:rsid w:val="00C71AB6"/>
    <w:rsid w:val="00C73307"/>
    <w:rsid w:val="00C73AC8"/>
    <w:rsid w:val="00C75B53"/>
    <w:rsid w:val="00C75C78"/>
    <w:rsid w:val="00C765B0"/>
    <w:rsid w:val="00C77693"/>
    <w:rsid w:val="00C812C1"/>
    <w:rsid w:val="00C815A5"/>
    <w:rsid w:val="00C82059"/>
    <w:rsid w:val="00C874D8"/>
    <w:rsid w:val="00C87B9F"/>
    <w:rsid w:val="00C90608"/>
    <w:rsid w:val="00C90E43"/>
    <w:rsid w:val="00C9284D"/>
    <w:rsid w:val="00C92C9B"/>
    <w:rsid w:val="00C93062"/>
    <w:rsid w:val="00C93388"/>
    <w:rsid w:val="00C93E13"/>
    <w:rsid w:val="00C93F54"/>
    <w:rsid w:val="00C957E2"/>
    <w:rsid w:val="00C97B7A"/>
    <w:rsid w:val="00CA086C"/>
    <w:rsid w:val="00CA2725"/>
    <w:rsid w:val="00CA2F47"/>
    <w:rsid w:val="00CA31CA"/>
    <w:rsid w:val="00CA38D0"/>
    <w:rsid w:val="00CA3EF8"/>
    <w:rsid w:val="00CA4EA9"/>
    <w:rsid w:val="00CA5A11"/>
    <w:rsid w:val="00CA5B81"/>
    <w:rsid w:val="00CA62A3"/>
    <w:rsid w:val="00CA68D2"/>
    <w:rsid w:val="00CA777E"/>
    <w:rsid w:val="00CB136E"/>
    <w:rsid w:val="00CB17DB"/>
    <w:rsid w:val="00CB1AA4"/>
    <w:rsid w:val="00CB3433"/>
    <w:rsid w:val="00CB4E78"/>
    <w:rsid w:val="00CB56EF"/>
    <w:rsid w:val="00CB5F08"/>
    <w:rsid w:val="00CB63BA"/>
    <w:rsid w:val="00CC038D"/>
    <w:rsid w:val="00CC097A"/>
    <w:rsid w:val="00CC383D"/>
    <w:rsid w:val="00CC4BD0"/>
    <w:rsid w:val="00CC4D6B"/>
    <w:rsid w:val="00CC55AA"/>
    <w:rsid w:val="00CC608E"/>
    <w:rsid w:val="00CC6808"/>
    <w:rsid w:val="00CC6C65"/>
    <w:rsid w:val="00CC73B2"/>
    <w:rsid w:val="00CD0F04"/>
    <w:rsid w:val="00CD158F"/>
    <w:rsid w:val="00CD3B49"/>
    <w:rsid w:val="00CD5BED"/>
    <w:rsid w:val="00CD5F9E"/>
    <w:rsid w:val="00CD6D5F"/>
    <w:rsid w:val="00CE1DFF"/>
    <w:rsid w:val="00CE206A"/>
    <w:rsid w:val="00CE4AD1"/>
    <w:rsid w:val="00CE5E01"/>
    <w:rsid w:val="00CF1C8D"/>
    <w:rsid w:val="00CF2B01"/>
    <w:rsid w:val="00CF2B05"/>
    <w:rsid w:val="00CF372E"/>
    <w:rsid w:val="00CF45C9"/>
    <w:rsid w:val="00CF4CC6"/>
    <w:rsid w:val="00CF570C"/>
    <w:rsid w:val="00CF7640"/>
    <w:rsid w:val="00D017ED"/>
    <w:rsid w:val="00D03021"/>
    <w:rsid w:val="00D030D1"/>
    <w:rsid w:val="00D035C1"/>
    <w:rsid w:val="00D04C54"/>
    <w:rsid w:val="00D04D18"/>
    <w:rsid w:val="00D0609F"/>
    <w:rsid w:val="00D0687B"/>
    <w:rsid w:val="00D07D3A"/>
    <w:rsid w:val="00D109C1"/>
    <w:rsid w:val="00D10F20"/>
    <w:rsid w:val="00D1124F"/>
    <w:rsid w:val="00D13383"/>
    <w:rsid w:val="00D141A7"/>
    <w:rsid w:val="00D145F5"/>
    <w:rsid w:val="00D14CB2"/>
    <w:rsid w:val="00D15675"/>
    <w:rsid w:val="00D15E0E"/>
    <w:rsid w:val="00D167F7"/>
    <w:rsid w:val="00D2126E"/>
    <w:rsid w:val="00D22989"/>
    <w:rsid w:val="00D252C0"/>
    <w:rsid w:val="00D25BCD"/>
    <w:rsid w:val="00D26993"/>
    <w:rsid w:val="00D26AA8"/>
    <w:rsid w:val="00D324C6"/>
    <w:rsid w:val="00D32646"/>
    <w:rsid w:val="00D32F46"/>
    <w:rsid w:val="00D339F9"/>
    <w:rsid w:val="00D35914"/>
    <w:rsid w:val="00D40A60"/>
    <w:rsid w:val="00D41B9C"/>
    <w:rsid w:val="00D4465A"/>
    <w:rsid w:val="00D44D5F"/>
    <w:rsid w:val="00D45395"/>
    <w:rsid w:val="00D4709A"/>
    <w:rsid w:val="00D5092B"/>
    <w:rsid w:val="00D5104D"/>
    <w:rsid w:val="00D513CC"/>
    <w:rsid w:val="00D5448E"/>
    <w:rsid w:val="00D54A52"/>
    <w:rsid w:val="00D550A5"/>
    <w:rsid w:val="00D55238"/>
    <w:rsid w:val="00D55301"/>
    <w:rsid w:val="00D56077"/>
    <w:rsid w:val="00D566BD"/>
    <w:rsid w:val="00D56704"/>
    <w:rsid w:val="00D60127"/>
    <w:rsid w:val="00D618D6"/>
    <w:rsid w:val="00D646DA"/>
    <w:rsid w:val="00D64851"/>
    <w:rsid w:val="00D652AF"/>
    <w:rsid w:val="00D65724"/>
    <w:rsid w:val="00D662A5"/>
    <w:rsid w:val="00D663B7"/>
    <w:rsid w:val="00D670BD"/>
    <w:rsid w:val="00D71538"/>
    <w:rsid w:val="00D716FD"/>
    <w:rsid w:val="00D71716"/>
    <w:rsid w:val="00D71902"/>
    <w:rsid w:val="00D72294"/>
    <w:rsid w:val="00D729BF"/>
    <w:rsid w:val="00D7540B"/>
    <w:rsid w:val="00D75507"/>
    <w:rsid w:val="00D80C1B"/>
    <w:rsid w:val="00D826D0"/>
    <w:rsid w:val="00D828BB"/>
    <w:rsid w:val="00D82B48"/>
    <w:rsid w:val="00D832AB"/>
    <w:rsid w:val="00D83740"/>
    <w:rsid w:val="00D839C7"/>
    <w:rsid w:val="00D84E0D"/>
    <w:rsid w:val="00D8613A"/>
    <w:rsid w:val="00D86DB9"/>
    <w:rsid w:val="00D90728"/>
    <w:rsid w:val="00D908E1"/>
    <w:rsid w:val="00D94F78"/>
    <w:rsid w:val="00D97853"/>
    <w:rsid w:val="00D97A65"/>
    <w:rsid w:val="00DA00A1"/>
    <w:rsid w:val="00DA07F7"/>
    <w:rsid w:val="00DA137D"/>
    <w:rsid w:val="00DA3242"/>
    <w:rsid w:val="00DA3688"/>
    <w:rsid w:val="00DA4818"/>
    <w:rsid w:val="00DA518A"/>
    <w:rsid w:val="00DA7881"/>
    <w:rsid w:val="00DA7979"/>
    <w:rsid w:val="00DB0EEA"/>
    <w:rsid w:val="00DB170E"/>
    <w:rsid w:val="00DB40F0"/>
    <w:rsid w:val="00DB4806"/>
    <w:rsid w:val="00DB4EC9"/>
    <w:rsid w:val="00DB4EDA"/>
    <w:rsid w:val="00DB56B4"/>
    <w:rsid w:val="00DB56E3"/>
    <w:rsid w:val="00DB6136"/>
    <w:rsid w:val="00DB624D"/>
    <w:rsid w:val="00DB64FE"/>
    <w:rsid w:val="00DC041C"/>
    <w:rsid w:val="00DC189A"/>
    <w:rsid w:val="00DC3465"/>
    <w:rsid w:val="00DC7A91"/>
    <w:rsid w:val="00DD12D5"/>
    <w:rsid w:val="00DD1DAD"/>
    <w:rsid w:val="00DD206C"/>
    <w:rsid w:val="00DD24E3"/>
    <w:rsid w:val="00DD2FA0"/>
    <w:rsid w:val="00DD3FE9"/>
    <w:rsid w:val="00DD5356"/>
    <w:rsid w:val="00DD5D51"/>
    <w:rsid w:val="00DD66DB"/>
    <w:rsid w:val="00DD6D88"/>
    <w:rsid w:val="00DD6FDD"/>
    <w:rsid w:val="00DD7BC9"/>
    <w:rsid w:val="00DD7C7A"/>
    <w:rsid w:val="00DE0F54"/>
    <w:rsid w:val="00DE12D3"/>
    <w:rsid w:val="00DE1BDD"/>
    <w:rsid w:val="00DE1CB5"/>
    <w:rsid w:val="00DE2280"/>
    <w:rsid w:val="00DE22A4"/>
    <w:rsid w:val="00DE27C9"/>
    <w:rsid w:val="00DE3E4D"/>
    <w:rsid w:val="00DE5726"/>
    <w:rsid w:val="00DF03BA"/>
    <w:rsid w:val="00DF0C16"/>
    <w:rsid w:val="00DF1746"/>
    <w:rsid w:val="00DF1B10"/>
    <w:rsid w:val="00DF1F95"/>
    <w:rsid w:val="00DF24BD"/>
    <w:rsid w:val="00DF4FD4"/>
    <w:rsid w:val="00DF5B6D"/>
    <w:rsid w:val="00DF7868"/>
    <w:rsid w:val="00DF7B38"/>
    <w:rsid w:val="00E015CE"/>
    <w:rsid w:val="00E030F5"/>
    <w:rsid w:val="00E03399"/>
    <w:rsid w:val="00E034BD"/>
    <w:rsid w:val="00E0684A"/>
    <w:rsid w:val="00E06D14"/>
    <w:rsid w:val="00E123E4"/>
    <w:rsid w:val="00E1277C"/>
    <w:rsid w:val="00E137BD"/>
    <w:rsid w:val="00E141C9"/>
    <w:rsid w:val="00E146AC"/>
    <w:rsid w:val="00E16185"/>
    <w:rsid w:val="00E1677A"/>
    <w:rsid w:val="00E16FAA"/>
    <w:rsid w:val="00E17027"/>
    <w:rsid w:val="00E17273"/>
    <w:rsid w:val="00E17FAF"/>
    <w:rsid w:val="00E20CFF"/>
    <w:rsid w:val="00E212E5"/>
    <w:rsid w:val="00E21DFE"/>
    <w:rsid w:val="00E220C1"/>
    <w:rsid w:val="00E222B0"/>
    <w:rsid w:val="00E2246A"/>
    <w:rsid w:val="00E22EB7"/>
    <w:rsid w:val="00E23BF9"/>
    <w:rsid w:val="00E2423F"/>
    <w:rsid w:val="00E24C22"/>
    <w:rsid w:val="00E255A3"/>
    <w:rsid w:val="00E261E6"/>
    <w:rsid w:val="00E26EE9"/>
    <w:rsid w:val="00E315A6"/>
    <w:rsid w:val="00E33345"/>
    <w:rsid w:val="00E33761"/>
    <w:rsid w:val="00E34C82"/>
    <w:rsid w:val="00E3606C"/>
    <w:rsid w:val="00E3753D"/>
    <w:rsid w:val="00E37A18"/>
    <w:rsid w:val="00E41C6D"/>
    <w:rsid w:val="00E42BF7"/>
    <w:rsid w:val="00E4379A"/>
    <w:rsid w:val="00E4382B"/>
    <w:rsid w:val="00E43CAD"/>
    <w:rsid w:val="00E43DE3"/>
    <w:rsid w:val="00E44B09"/>
    <w:rsid w:val="00E44B12"/>
    <w:rsid w:val="00E44D9A"/>
    <w:rsid w:val="00E45835"/>
    <w:rsid w:val="00E46D43"/>
    <w:rsid w:val="00E5057B"/>
    <w:rsid w:val="00E50703"/>
    <w:rsid w:val="00E512D2"/>
    <w:rsid w:val="00E517EE"/>
    <w:rsid w:val="00E51F81"/>
    <w:rsid w:val="00E528A2"/>
    <w:rsid w:val="00E537CB"/>
    <w:rsid w:val="00E54053"/>
    <w:rsid w:val="00E572A2"/>
    <w:rsid w:val="00E60E6A"/>
    <w:rsid w:val="00E61DA8"/>
    <w:rsid w:val="00E62D60"/>
    <w:rsid w:val="00E64FA5"/>
    <w:rsid w:val="00E653AA"/>
    <w:rsid w:val="00E657B0"/>
    <w:rsid w:val="00E65BCE"/>
    <w:rsid w:val="00E6697D"/>
    <w:rsid w:val="00E66FD1"/>
    <w:rsid w:val="00E67452"/>
    <w:rsid w:val="00E71306"/>
    <w:rsid w:val="00E71EAD"/>
    <w:rsid w:val="00E72594"/>
    <w:rsid w:val="00E72E3C"/>
    <w:rsid w:val="00E73C8C"/>
    <w:rsid w:val="00E75361"/>
    <w:rsid w:val="00E80741"/>
    <w:rsid w:val="00E810FE"/>
    <w:rsid w:val="00E81711"/>
    <w:rsid w:val="00E82709"/>
    <w:rsid w:val="00E845CD"/>
    <w:rsid w:val="00E853B7"/>
    <w:rsid w:val="00E8699B"/>
    <w:rsid w:val="00E86E05"/>
    <w:rsid w:val="00E909BC"/>
    <w:rsid w:val="00E92738"/>
    <w:rsid w:val="00E92D66"/>
    <w:rsid w:val="00E9393A"/>
    <w:rsid w:val="00E93CB5"/>
    <w:rsid w:val="00E93CDE"/>
    <w:rsid w:val="00E93D25"/>
    <w:rsid w:val="00E94BC3"/>
    <w:rsid w:val="00E94E59"/>
    <w:rsid w:val="00E95055"/>
    <w:rsid w:val="00E95C89"/>
    <w:rsid w:val="00E9648D"/>
    <w:rsid w:val="00E96CA0"/>
    <w:rsid w:val="00E96FBE"/>
    <w:rsid w:val="00E97525"/>
    <w:rsid w:val="00E97D68"/>
    <w:rsid w:val="00E97FD0"/>
    <w:rsid w:val="00EA0174"/>
    <w:rsid w:val="00EA0695"/>
    <w:rsid w:val="00EA11C1"/>
    <w:rsid w:val="00EA1BA9"/>
    <w:rsid w:val="00EA23F4"/>
    <w:rsid w:val="00EA34B2"/>
    <w:rsid w:val="00EA371F"/>
    <w:rsid w:val="00EA49E4"/>
    <w:rsid w:val="00EB018F"/>
    <w:rsid w:val="00EB0D2E"/>
    <w:rsid w:val="00EB24BF"/>
    <w:rsid w:val="00EB42FB"/>
    <w:rsid w:val="00EB4E7F"/>
    <w:rsid w:val="00EB54FE"/>
    <w:rsid w:val="00EB5E02"/>
    <w:rsid w:val="00EB6297"/>
    <w:rsid w:val="00EB6BD5"/>
    <w:rsid w:val="00EC11D4"/>
    <w:rsid w:val="00EC2CD5"/>
    <w:rsid w:val="00EC32FB"/>
    <w:rsid w:val="00EC4F1D"/>
    <w:rsid w:val="00EC649D"/>
    <w:rsid w:val="00EC673C"/>
    <w:rsid w:val="00EC7842"/>
    <w:rsid w:val="00ED040B"/>
    <w:rsid w:val="00ED53EB"/>
    <w:rsid w:val="00ED5618"/>
    <w:rsid w:val="00ED5C20"/>
    <w:rsid w:val="00ED6554"/>
    <w:rsid w:val="00EE008F"/>
    <w:rsid w:val="00EE0093"/>
    <w:rsid w:val="00EE02B0"/>
    <w:rsid w:val="00EE0D9A"/>
    <w:rsid w:val="00EE11C6"/>
    <w:rsid w:val="00EE236F"/>
    <w:rsid w:val="00EE3843"/>
    <w:rsid w:val="00EE3E66"/>
    <w:rsid w:val="00EE4091"/>
    <w:rsid w:val="00EE4B25"/>
    <w:rsid w:val="00EE5474"/>
    <w:rsid w:val="00EE6791"/>
    <w:rsid w:val="00EE70B8"/>
    <w:rsid w:val="00EE7BC5"/>
    <w:rsid w:val="00EF01C3"/>
    <w:rsid w:val="00EF0315"/>
    <w:rsid w:val="00EF20D7"/>
    <w:rsid w:val="00EF2275"/>
    <w:rsid w:val="00EF22E3"/>
    <w:rsid w:val="00EF2B8E"/>
    <w:rsid w:val="00EF32E4"/>
    <w:rsid w:val="00EF4AFF"/>
    <w:rsid w:val="00EF5EB4"/>
    <w:rsid w:val="00F00AED"/>
    <w:rsid w:val="00F02303"/>
    <w:rsid w:val="00F04D0C"/>
    <w:rsid w:val="00F04D26"/>
    <w:rsid w:val="00F0577C"/>
    <w:rsid w:val="00F05C64"/>
    <w:rsid w:val="00F05E18"/>
    <w:rsid w:val="00F06FD4"/>
    <w:rsid w:val="00F070C5"/>
    <w:rsid w:val="00F07BAD"/>
    <w:rsid w:val="00F10463"/>
    <w:rsid w:val="00F10CA2"/>
    <w:rsid w:val="00F13367"/>
    <w:rsid w:val="00F15482"/>
    <w:rsid w:val="00F15E1D"/>
    <w:rsid w:val="00F1686A"/>
    <w:rsid w:val="00F177A4"/>
    <w:rsid w:val="00F17941"/>
    <w:rsid w:val="00F20523"/>
    <w:rsid w:val="00F23F33"/>
    <w:rsid w:val="00F2448D"/>
    <w:rsid w:val="00F266C4"/>
    <w:rsid w:val="00F274E5"/>
    <w:rsid w:val="00F27EAC"/>
    <w:rsid w:val="00F303FE"/>
    <w:rsid w:val="00F31653"/>
    <w:rsid w:val="00F3192A"/>
    <w:rsid w:val="00F31B20"/>
    <w:rsid w:val="00F3267E"/>
    <w:rsid w:val="00F3344D"/>
    <w:rsid w:val="00F34E6F"/>
    <w:rsid w:val="00F34EA2"/>
    <w:rsid w:val="00F350F0"/>
    <w:rsid w:val="00F35982"/>
    <w:rsid w:val="00F36A0F"/>
    <w:rsid w:val="00F36EA2"/>
    <w:rsid w:val="00F40E99"/>
    <w:rsid w:val="00F4108C"/>
    <w:rsid w:val="00F41370"/>
    <w:rsid w:val="00F41699"/>
    <w:rsid w:val="00F42030"/>
    <w:rsid w:val="00F50E8B"/>
    <w:rsid w:val="00F51434"/>
    <w:rsid w:val="00F51E53"/>
    <w:rsid w:val="00F5243C"/>
    <w:rsid w:val="00F524D2"/>
    <w:rsid w:val="00F537AE"/>
    <w:rsid w:val="00F57451"/>
    <w:rsid w:val="00F5779B"/>
    <w:rsid w:val="00F57875"/>
    <w:rsid w:val="00F6059F"/>
    <w:rsid w:val="00F612B7"/>
    <w:rsid w:val="00F61741"/>
    <w:rsid w:val="00F61BAE"/>
    <w:rsid w:val="00F63856"/>
    <w:rsid w:val="00F65E35"/>
    <w:rsid w:val="00F66B34"/>
    <w:rsid w:val="00F675BC"/>
    <w:rsid w:val="00F67C17"/>
    <w:rsid w:val="00F67E1C"/>
    <w:rsid w:val="00F712B5"/>
    <w:rsid w:val="00F724F9"/>
    <w:rsid w:val="00F732D6"/>
    <w:rsid w:val="00F7571C"/>
    <w:rsid w:val="00F772BC"/>
    <w:rsid w:val="00F80903"/>
    <w:rsid w:val="00F81025"/>
    <w:rsid w:val="00F83CF3"/>
    <w:rsid w:val="00F842CB"/>
    <w:rsid w:val="00F8452A"/>
    <w:rsid w:val="00F8457E"/>
    <w:rsid w:val="00F84A8D"/>
    <w:rsid w:val="00F8654E"/>
    <w:rsid w:val="00F8725B"/>
    <w:rsid w:val="00F8742C"/>
    <w:rsid w:val="00F876E7"/>
    <w:rsid w:val="00F87D45"/>
    <w:rsid w:val="00F9047E"/>
    <w:rsid w:val="00F9209D"/>
    <w:rsid w:val="00F93119"/>
    <w:rsid w:val="00F94B1A"/>
    <w:rsid w:val="00F96668"/>
    <w:rsid w:val="00F96E90"/>
    <w:rsid w:val="00F97E77"/>
    <w:rsid w:val="00FA0438"/>
    <w:rsid w:val="00FA1E8B"/>
    <w:rsid w:val="00FA24F0"/>
    <w:rsid w:val="00FA2A01"/>
    <w:rsid w:val="00FA2E57"/>
    <w:rsid w:val="00FA3610"/>
    <w:rsid w:val="00FA3DC6"/>
    <w:rsid w:val="00FB0375"/>
    <w:rsid w:val="00FB3817"/>
    <w:rsid w:val="00FB3F0B"/>
    <w:rsid w:val="00FB4BB9"/>
    <w:rsid w:val="00FB6AAC"/>
    <w:rsid w:val="00FC1449"/>
    <w:rsid w:val="00FC1A99"/>
    <w:rsid w:val="00FC1C32"/>
    <w:rsid w:val="00FC1C56"/>
    <w:rsid w:val="00FC1D8C"/>
    <w:rsid w:val="00FC26EA"/>
    <w:rsid w:val="00FC27A2"/>
    <w:rsid w:val="00FC3421"/>
    <w:rsid w:val="00FC4A9F"/>
    <w:rsid w:val="00FC5413"/>
    <w:rsid w:val="00FC58C3"/>
    <w:rsid w:val="00FC5B0C"/>
    <w:rsid w:val="00FC5BE0"/>
    <w:rsid w:val="00FC6C36"/>
    <w:rsid w:val="00FC6F6D"/>
    <w:rsid w:val="00FC78FC"/>
    <w:rsid w:val="00FC7BF3"/>
    <w:rsid w:val="00FD08C2"/>
    <w:rsid w:val="00FD205C"/>
    <w:rsid w:val="00FD3A0A"/>
    <w:rsid w:val="00FD522C"/>
    <w:rsid w:val="00FD5A6A"/>
    <w:rsid w:val="00FD5CF7"/>
    <w:rsid w:val="00FD724E"/>
    <w:rsid w:val="00FD7316"/>
    <w:rsid w:val="00FD765D"/>
    <w:rsid w:val="00FE1AA6"/>
    <w:rsid w:val="00FE2F51"/>
    <w:rsid w:val="00FE3518"/>
    <w:rsid w:val="00FE42A7"/>
    <w:rsid w:val="00FE488B"/>
    <w:rsid w:val="00FE5796"/>
    <w:rsid w:val="00FE5D1F"/>
    <w:rsid w:val="00FF0712"/>
    <w:rsid w:val="00FF131D"/>
    <w:rsid w:val="00FF187C"/>
    <w:rsid w:val="00FF40FD"/>
    <w:rsid w:val="00FF4ACC"/>
    <w:rsid w:val="00FF60DA"/>
    <w:rsid w:val="00FF688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index heading" w:uiPriority="0"/>
    <w:lsdException w:name="caption" w:uiPriority="35" w:qFormat="1"/>
    <w:lsdException w:name="footnote reference" w:uiPriority="0"/>
    <w:lsdException w:name="line number" w:uiPriority="0"/>
    <w:lsdException w:name="page number" w:uiPriority="0"/>
    <w:lsdException w:name="endnote reference" w:uiPriority="0"/>
    <w:lsdException w:name="endnote text" w:uiPriority="0"/>
    <w:lsdException w:name="List Bullet" w:uiPriority="0"/>
    <w:lsdException w:name="List 2" w:uiPriority="0"/>
    <w:lsdException w:name="List 3" w:uiPriority="0"/>
    <w:lsdException w:name="List 4" w:uiPriority="0"/>
    <w:lsdException w:name="List 5" w:uiPriority="0"/>
    <w:lsdException w:name="List Bullet 2" w:uiPriority="0"/>
    <w:lsdException w:name="Title" w:semiHidden="0" w:uiPriority="0" w:unhideWhenUsed="0" w:qFormat="1"/>
    <w:lsdException w:name="Default Paragraph Font" w:uiPriority="1"/>
    <w:lsdException w:name="Body Text Indent" w:uiPriority="0"/>
    <w:lsdException w:name="Message Header" w:uiPriority="0"/>
    <w:lsdException w:name="Subtitle" w:semiHidden="0" w:uiPriority="0" w:unhideWhenUsed="0" w:qFormat="1"/>
    <w:lsdException w:name="Date" w:uiPriority="0"/>
    <w:lsdException w:name="Note Heading"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HTML Acronym" w:uiPriority="0"/>
    <w:lsdException w:name="HTML Preformatted" w:uiPriority="0"/>
    <w:lsdException w:name="Outline List 2" w:uiPriority="0"/>
    <w:lsdException w:name="Table Simple 1" w:uiPriority="0"/>
    <w:lsdException w:name="Table Grid 1" w:uiPriority="0"/>
    <w:lsdException w:name="Table Elegan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0" w:unhideWhenUsed="0" w:qFormat="1"/>
    <w:lsdException w:name="Bibliography" w:uiPriority="37"/>
    <w:lsdException w:name="TOC Heading" w:uiPriority="39" w:qFormat="1"/>
  </w:latentStyles>
  <w:style w:type="paragraph" w:default="1" w:styleId="a2">
    <w:name w:val="Normal"/>
    <w:qFormat/>
    <w:rsid w:val="00C36DD1"/>
    <w:pPr>
      <w:spacing w:after="0" w:line="240" w:lineRule="auto"/>
    </w:pPr>
    <w:rPr>
      <w:rFonts w:ascii="Times New Roman" w:eastAsia="Times New Roman" w:hAnsi="Times New Roman" w:cs="Times New Roman"/>
      <w:sz w:val="24"/>
      <w:szCs w:val="24"/>
      <w:lang w:eastAsia="ru-RU"/>
    </w:rPr>
  </w:style>
  <w:style w:type="paragraph" w:styleId="1">
    <w:name w:val="heading 1"/>
    <w:aliases w:val="Наименование раздела,Раздел Договора,H1,&quot;Алмаз&quot;, Знак Знак Знак"/>
    <w:basedOn w:val="a2"/>
    <w:next w:val="a2"/>
    <w:link w:val="11"/>
    <w:uiPriority w:val="9"/>
    <w:qFormat/>
    <w:rsid w:val="00A55D87"/>
    <w:pPr>
      <w:keepNext/>
      <w:widowControl w:val="0"/>
      <w:suppressAutoHyphens/>
      <w:autoSpaceDN w:val="0"/>
      <w:jc w:val="center"/>
      <w:textAlignment w:val="baseline"/>
      <w:outlineLvl w:val="0"/>
    </w:pPr>
    <w:rPr>
      <w:rFonts w:ascii="Arial" w:eastAsia="Arial Unicode MS" w:hAnsi="Arial" w:cs="Mangal"/>
      <w:color w:val="000000"/>
      <w:kern w:val="3"/>
      <w:sz w:val="32"/>
      <w:szCs w:val="20"/>
      <w:lang w:eastAsia="ar-SA" w:bidi="hi-IN"/>
    </w:rPr>
  </w:style>
  <w:style w:type="paragraph" w:styleId="20">
    <w:name w:val="heading 2"/>
    <w:aliases w:val="Заголовок 2 Знак1,Заголовок 2 Знак Знак,Тип Знак Знак,Заголовок 2 Знак Знак Знак Знак,Тип Знак1,Тип,Заголовок 2 Знак Знак Знак1,Заголовок 2 Знак Знак Знак Знак Знак1,Заголовок 2 Знак Знак1 Знак Знак,Наименование главы"/>
    <w:basedOn w:val="a2"/>
    <w:next w:val="a2"/>
    <w:link w:val="21"/>
    <w:unhideWhenUsed/>
    <w:qFormat/>
    <w:rsid w:val="000E31BA"/>
    <w:pPr>
      <w:keepNext/>
      <w:keepLines/>
      <w:spacing w:before="200" w:line="276" w:lineRule="auto"/>
      <w:jc w:val="center"/>
      <w:outlineLvl w:val="1"/>
    </w:pPr>
    <w:rPr>
      <w:rFonts w:asciiTheme="majorHAnsi" w:eastAsiaTheme="majorEastAsia" w:hAnsiTheme="majorHAnsi" w:cstheme="majorBidi"/>
      <w:b/>
      <w:bCs/>
      <w:sz w:val="28"/>
      <w:szCs w:val="26"/>
    </w:rPr>
  </w:style>
  <w:style w:type="paragraph" w:styleId="3">
    <w:name w:val="heading 3"/>
    <w:aliases w:val="Подтип,Заголовок 3а,мелкий,Наименование подраздела"/>
    <w:basedOn w:val="a2"/>
    <w:next w:val="a2"/>
    <w:link w:val="30"/>
    <w:qFormat/>
    <w:rsid w:val="005B0E90"/>
    <w:pPr>
      <w:keepNext/>
      <w:jc w:val="both"/>
      <w:outlineLvl w:val="2"/>
    </w:pPr>
    <w:rPr>
      <w:lang w:eastAsia="ar-SA"/>
    </w:rPr>
  </w:style>
  <w:style w:type="paragraph" w:styleId="40">
    <w:name w:val="heading 4"/>
    <w:aliases w:val="Класс,Наименование таблицы"/>
    <w:basedOn w:val="a2"/>
    <w:next w:val="a2"/>
    <w:link w:val="43"/>
    <w:qFormat/>
    <w:rsid w:val="005B0E90"/>
    <w:pPr>
      <w:keepNext/>
      <w:spacing w:before="240" w:after="60"/>
      <w:outlineLvl w:val="3"/>
    </w:pPr>
    <w:rPr>
      <w:b/>
      <w:bCs/>
      <w:sz w:val="28"/>
      <w:szCs w:val="28"/>
      <w:lang w:eastAsia="ar-SA"/>
    </w:rPr>
  </w:style>
  <w:style w:type="paragraph" w:styleId="5">
    <w:name w:val="heading 5"/>
    <w:aliases w:val="Подкласс,Титул_3,Подрисуночне подписи"/>
    <w:basedOn w:val="a2"/>
    <w:next w:val="a2"/>
    <w:link w:val="50"/>
    <w:qFormat/>
    <w:rsid w:val="005B0E90"/>
    <w:pPr>
      <w:spacing w:before="240" w:after="60"/>
      <w:outlineLvl w:val="4"/>
    </w:pPr>
    <w:rPr>
      <w:b/>
      <w:bCs/>
      <w:i/>
      <w:iCs/>
      <w:sz w:val="26"/>
      <w:szCs w:val="26"/>
    </w:rPr>
  </w:style>
  <w:style w:type="paragraph" w:styleId="6">
    <w:name w:val="heading 6"/>
    <w:aliases w:val="Отряд"/>
    <w:basedOn w:val="a2"/>
    <w:next w:val="a2"/>
    <w:link w:val="60"/>
    <w:qFormat/>
    <w:rsid w:val="005B0E90"/>
    <w:pPr>
      <w:keepNext/>
      <w:outlineLvl w:val="5"/>
    </w:pPr>
    <w:rPr>
      <w:sz w:val="28"/>
      <w:szCs w:val="20"/>
    </w:rPr>
  </w:style>
  <w:style w:type="paragraph" w:styleId="7">
    <w:name w:val="heading 7"/>
    <w:aliases w:val="Род"/>
    <w:basedOn w:val="a2"/>
    <w:next w:val="a2"/>
    <w:link w:val="70"/>
    <w:qFormat/>
    <w:rsid w:val="005B0E90"/>
    <w:pPr>
      <w:spacing w:before="240" w:after="60"/>
      <w:outlineLvl w:val="6"/>
    </w:pPr>
    <w:rPr>
      <w:rFonts w:ascii="Arial" w:hAnsi="Arial"/>
      <w:sz w:val="28"/>
      <w:szCs w:val="20"/>
    </w:rPr>
  </w:style>
  <w:style w:type="paragraph" w:styleId="8">
    <w:name w:val="heading 8"/>
    <w:aliases w:val="Вид"/>
    <w:basedOn w:val="a2"/>
    <w:next w:val="a2"/>
    <w:link w:val="80"/>
    <w:qFormat/>
    <w:rsid w:val="005B0E90"/>
    <w:pPr>
      <w:spacing w:before="240" w:after="60"/>
      <w:outlineLvl w:val="7"/>
    </w:pPr>
    <w:rPr>
      <w:i/>
      <w:iCs/>
    </w:rPr>
  </w:style>
  <w:style w:type="paragraph" w:styleId="9">
    <w:name w:val="heading 9"/>
    <w:basedOn w:val="a2"/>
    <w:next w:val="a2"/>
    <w:link w:val="90"/>
    <w:qFormat/>
    <w:rsid w:val="005B0E90"/>
    <w:pPr>
      <w:spacing w:before="240" w:after="60"/>
      <w:outlineLvl w:val="8"/>
    </w:pPr>
    <w:rPr>
      <w:rFonts w:ascii="Arial" w:hAnsi="Arial" w:cs="Arial"/>
      <w:sz w:val="22"/>
      <w:szCs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1">
    <w:name w:val="Заголовок 2 Знак"/>
    <w:aliases w:val="Заголовок 2 Знак1 Знак,Заголовок 2 Знак Знак Знак,Тип Знак Знак Знак,Заголовок 2 Знак Знак Знак Знак Знак,Тип Знак1 Знак,Тип Знак,Заголовок 2 Знак Знак Знак1 Знак,Заголовок 2 Знак Знак Знак Знак Знак1 Знак,Наименование главы Знак1"/>
    <w:basedOn w:val="a3"/>
    <w:link w:val="20"/>
    <w:rsid w:val="000E31BA"/>
    <w:rPr>
      <w:rFonts w:asciiTheme="majorHAnsi" w:eastAsiaTheme="majorEastAsia" w:hAnsiTheme="majorHAnsi" w:cstheme="majorBidi"/>
      <w:b/>
      <w:bCs/>
      <w:sz w:val="28"/>
      <w:szCs w:val="26"/>
      <w:lang w:eastAsia="ru-RU"/>
    </w:rPr>
  </w:style>
  <w:style w:type="character" w:styleId="a6">
    <w:name w:val="Hyperlink"/>
    <w:uiPriority w:val="99"/>
    <w:rsid w:val="009A3316"/>
    <w:rPr>
      <w:color w:val="0000FF"/>
      <w:u w:val="single"/>
    </w:rPr>
  </w:style>
  <w:style w:type="paragraph" w:styleId="a7">
    <w:name w:val="header"/>
    <w:aliases w:val=" Знак,Знак,ВерхКолонтитул"/>
    <w:basedOn w:val="a2"/>
    <w:link w:val="a8"/>
    <w:uiPriority w:val="99"/>
    <w:rsid w:val="009A3316"/>
    <w:pPr>
      <w:tabs>
        <w:tab w:val="center" w:pos="4677"/>
        <w:tab w:val="right" w:pos="9355"/>
      </w:tabs>
    </w:pPr>
  </w:style>
  <w:style w:type="character" w:customStyle="1" w:styleId="a8">
    <w:name w:val="Верхний колонтитул Знак"/>
    <w:aliases w:val=" Знак Знак,Знак Знак,ВерхКолонтитул Знак"/>
    <w:basedOn w:val="a3"/>
    <w:link w:val="a7"/>
    <w:uiPriority w:val="99"/>
    <w:rsid w:val="009A3316"/>
    <w:rPr>
      <w:rFonts w:ascii="Times New Roman" w:eastAsia="Times New Roman" w:hAnsi="Times New Roman" w:cs="Times New Roman"/>
      <w:sz w:val="24"/>
      <w:szCs w:val="24"/>
      <w:lang w:eastAsia="ru-RU"/>
    </w:rPr>
  </w:style>
  <w:style w:type="paragraph" w:styleId="a9">
    <w:name w:val="footer"/>
    <w:basedOn w:val="a2"/>
    <w:link w:val="aa"/>
    <w:uiPriority w:val="99"/>
    <w:rsid w:val="009A3316"/>
    <w:pPr>
      <w:tabs>
        <w:tab w:val="center" w:pos="4677"/>
        <w:tab w:val="right" w:pos="9355"/>
      </w:tabs>
    </w:pPr>
  </w:style>
  <w:style w:type="character" w:customStyle="1" w:styleId="aa">
    <w:name w:val="Нижний колонтитул Знак"/>
    <w:basedOn w:val="a3"/>
    <w:link w:val="a9"/>
    <w:uiPriority w:val="99"/>
    <w:rsid w:val="009A3316"/>
    <w:rPr>
      <w:rFonts w:ascii="Times New Roman" w:eastAsia="Times New Roman" w:hAnsi="Times New Roman" w:cs="Times New Roman"/>
      <w:sz w:val="24"/>
      <w:szCs w:val="24"/>
    </w:rPr>
  </w:style>
  <w:style w:type="paragraph" w:styleId="ab">
    <w:name w:val="List Paragraph"/>
    <w:basedOn w:val="a2"/>
    <w:qFormat/>
    <w:rsid w:val="00132352"/>
    <w:pPr>
      <w:ind w:left="720"/>
      <w:contextualSpacing/>
    </w:pPr>
  </w:style>
  <w:style w:type="paragraph" w:customStyle="1" w:styleId="Standard">
    <w:name w:val="Standard"/>
    <w:rsid w:val="00132352"/>
    <w:pPr>
      <w:widowControl w:val="0"/>
      <w:suppressAutoHyphens/>
      <w:autoSpaceDN w:val="0"/>
      <w:spacing w:after="0" w:line="240" w:lineRule="auto"/>
      <w:textAlignment w:val="baseline"/>
    </w:pPr>
    <w:rPr>
      <w:rFonts w:ascii="Arial" w:eastAsia="Arial Unicode MS" w:hAnsi="Arial" w:cs="Mangal"/>
      <w:kern w:val="3"/>
      <w:sz w:val="24"/>
      <w:szCs w:val="24"/>
      <w:lang w:eastAsia="zh-CN" w:bidi="hi-IN"/>
    </w:rPr>
  </w:style>
  <w:style w:type="paragraph" w:customStyle="1" w:styleId="ConsPlusNormal">
    <w:name w:val="ConsPlusNormal"/>
    <w:link w:val="ConsPlusNormal0"/>
    <w:rsid w:val="00132352"/>
    <w:pPr>
      <w:suppressAutoHyphens/>
      <w:autoSpaceDE w:val="0"/>
      <w:autoSpaceDN w:val="0"/>
      <w:spacing w:after="0" w:line="240" w:lineRule="auto"/>
      <w:textAlignment w:val="baseline"/>
    </w:pPr>
    <w:rPr>
      <w:rFonts w:ascii="Times New Roman" w:eastAsia="Arial" w:hAnsi="Times New Roman" w:cs="Times New Roman"/>
      <w:kern w:val="3"/>
      <w:sz w:val="28"/>
      <w:szCs w:val="28"/>
      <w:lang w:eastAsia="zh-CN"/>
    </w:rPr>
  </w:style>
  <w:style w:type="character" w:customStyle="1" w:styleId="ConsPlusNormal0">
    <w:name w:val="ConsPlusNormal Знак"/>
    <w:link w:val="ConsPlusNormal"/>
    <w:locked/>
    <w:rsid w:val="0002416D"/>
    <w:rPr>
      <w:rFonts w:ascii="Times New Roman" w:eastAsia="Arial" w:hAnsi="Times New Roman" w:cs="Times New Roman"/>
      <w:kern w:val="3"/>
      <w:sz w:val="28"/>
      <w:szCs w:val="28"/>
      <w:lang w:eastAsia="zh-CN"/>
    </w:rPr>
  </w:style>
  <w:style w:type="character" w:customStyle="1" w:styleId="11">
    <w:name w:val="Заголовок 1 Знак"/>
    <w:aliases w:val="Наименование раздела Знак,Раздел Договора Знак,H1 Знак,&quot;Алмаз&quot; Знак, Знак Знак Знак Знак"/>
    <w:basedOn w:val="a3"/>
    <w:link w:val="1"/>
    <w:uiPriority w:val="9"/>
    <w:rsid w:val="00A55D87"/>
    <w:rPr>
      <w:rFonts w:ascii="Arial" w:eastAsia="Arial Unicode MS" w:hAnsi="Arial" w:cs="Mangal"/>
      <w:color w:val="000000"/>
      <w:kern w:val="3"/>
      <w:sz w:val="32"/>
      <w:szCs w:val="20"/>
      <w:lang w:eastAsia="ar-SA" w:bidi="hi-IN"/>
    </w:rPr>
  </w:style>
  <w:style w:type="character" w:customStyle="1" w:styleId="ac">
    <w:name w:val="Текст выноски Знак"/>
    <w:basedOn w:val="a3"/>
    <w:link w:val="ad"/>
    <w:uiPriority w:val="99"/>
    <w:rsid w:val="00A55D87"/>
    <w:rPr>
      <w:rFonts w:ascii="Tahoma" w:hAnsi="Tahoma" w:cs="Tahoma"/>
      <w:sz w:val="16"/>
      <w:szCs w:val="16"/>
    </w:rPr>
  </w:style>
  <w:style w:type="paragraph" w:styleId="ad">
    <w:name w:val="Balloon Text"/>
    <w:basedOn w:val="a2"/>
    <w:link w:val="ac"/>
    <w:uiPriority w:val="99"/>
    <w:unhideWhenUsed/>
    <w:rsid w:val="00A55D87"/>
    <w:rPr>
      <w:rFonts w:ascii="Tahoma" w:eastAsiaTheme="minorHAnsi" w:hAnsi="Tahoma" w:cs="Tahoma"/>
      <w:sz w:val="16"/>
      <w:szCs w:val="16"/>
      <w:lang w:eastAsia="en-US"/>
    </w:rPr>
  </w:style>
  <w:style w:type="character" w:customStyle="1" w:styleId="ae">
    <w:name w:val="Основной текст Знак"/>
    <w:aliases w:val="Табличный Знак,Табличный1 Знак,Табличный2 Знак,Табличный3 Знак,Табличный4 Знак,Табличный5 Знак,Табличный11 Знак,Табличный21 Знак,Табличный31 Знак,Табличный41 Знак,Табличный6 Знак,Табличный12 Знак,Табличный22 Знак,Табличный32 Знак"/>
    <w:basedOn w:val="a3"/>
    <w:link w:val="af"/>
    <w:uiPriority w:val="99"/>
    <w:locked/>
    <w:rsid w:val="00A55D87"/>
    <w:rPr>
      <w:rFonts w:ascii="Times New Roman" w:eastAsia="Times New Roman" w:hAnsi="Times New Roman" w:cs="Times New Roman"/>
      <w:sz w:val="28"/>
      <w:szCs w:val="20"/>
    </w:rPr>
  </w:style>
  <w:style w:type="paragraph" w:styleId="af">
    <w:name w:val="Body Text"/>
    <w:aliases w:val="Табличный,Табличный1,Табличный2,Табличный3,Табличный4,Табличный5,Табличный11,Табличный21,Табличный31,Табличный41,Табличный6,Табличный12,Табличный22,Табличный32,Табличный42,Табличный51,Табличный111,Табличный211,Табличный311,Табличный411,bt"/>
    <w:basedOn w:val="a2"/>
    <w:link w:val="ae"/>
    <w:uiPriority w:val="99"/>
    <w:unhideWhenUsed/>
    <w:rsid w:val="00A55D87"/>
    <w:pPr>
      <w:jc w:val="both"/>
    </w:pPr>
    <w:rPr>
      <w:sz w:val="28"/>
      <w:szCs w:val="20"/>
      <w:lang w:eastAsia="en-US"/>
    </w:rPr>
  </w:style>
  <w:style w:type="character" w:customStyle="1" w:styleId="13">
    <w:name w:val="Основной текст Знак1"/>
    <w:aliases w:val="Text1 Знак2,Основной текст Знак2 Знак1,Основной текст Знак1 Знак Знак1,Основной текст Знак Знак Знак1 Знак1,Основной текст Знак Знак Знак Знак Знак Знак1,Основной текст Знак Знак1 Знак Знак1,Основной текст Знак Знак2 Знак2,bt Знак"/>
    <w:basedOn w:val="a3"/>
    <w:rsid w:val="00A55D87"/>
    <w:rPr>
      <w:rFonts w:ascii="Times New Roman" w:eastAsia="Times New Roman" w:hAnsi="Times New Roman" w:cs="Times New Roman"/>
      <w:sz w:val="24"/>
      <w:szCs w:val="24"/>
      <w:lang w:eastAsia="ru-RU"/>
    </w:rPr>
  </w:style>
  <w:style w:type="character" w:customStyle="1" w:styleId="22">
    <w:name w:val="Основной текст с отступом 2 Знак"/>
    <w:basedOn w:val="a3"/>
    <w:link w:val="23"/>
    <w:rsid w:val="00A55D87"/>
    <w:rPr>
      <w:rFonts w:eastAsiaTheme="minorEastAsia"/>
      <w:lang w:eastAsia="ru-RU"/>
    </w:rPr>
  </w:style>
  <w:style w:type="paragraph" w:styleId="23">
    <w:name w:val="Body Text Indent 2"/>
    <w:basedOn w:val="a2"/>
    <w:link w:val="22"/>
    <w:unhideWhenUsed/>
    <w:rsid w:val="00A55D87"/>
    <w:pPr>
      <w:spacing w:after="120" w:line="480" w:lineRule="auto"/>
      <w:ind w:left="283"/>
    </w:pPr>
    <w:rPr>
      <w:rFonts w:asciiTheme="minorHAnsi" w:eastAsiaTheme="minorEastAsia" w:hAnsiTheme="minorHAnsi" w:cstheme="minorBidi"/>
      <w:sz w:val="22"/>
      <w:szCs w:val="22"/>
    </w:rPr>
  </w:style>
  <w:style w:type="character" w:customStyle="1" w:styleId="31">
    <w:name w:val="Основной текст с отступом 3 Знак"/>
    <w:basedOn w:val="a3"/>
    <w:link w:val="32"/>
    <w:rsid w:val="00A55D87"/>
    <w:rPr>
      <w:rFonts w:ascii="Times New Roman" w:eastAsia="Times New Roman" w:hAnsi="Times New Roman" w:cs="Times New Roman"/>
      <w:sz w:val="28"/>
      <w:szCs w:val="20"/>
      <w:lang w:eastAsia="ru-RU"/>
    </w:rPr>
  </w:style>
  <w:style w:type="paragraph" w:styleId="32">
    <w:name w:val="Body Text Indent 3"/>
    <w:basedOn w:val="a2"/>
    <w:link w:val="31"/>
    <w:unhideWhenUsed/>
    <w:rsid w:val="00A55D87"/>
    <w:pPr>
      <w:ind w:firstLine="720"/>
      <w:jc w:val="both"/>
    </w:pPr>
    <w:rPr>
      <w:sz w:val="28"/>
      <w:szCs w:val="20"/>
    </w:rPr>
  </w:style>
  <w:style w:type="character" w:customStyle="1" w:styleId="af0">
    <w:name w:val="Текст сноски Знак"/>
    <w:basedOn w:val="a3"/>
    <w:link w:val="af1"/>
    <w:semiHidden/>
    <w:rsid w:val="00A55D87"/>
    <w:rPr>
      <w:rFonts w:ascii="Calibri" w:eastAsia="Times New Roman" w:hAnsi="Calibri" w:cs="Times New Roman"/>
      <w:sz w:val="20"/>
      <w:szCs w:val="20"/>
    </w:rPr>
  </w:style>
  <w:style w:type="paragraph" w:styleId="af1">
    <w:name w:val="footnote text"/>
    <w:basedOn w:val="a2"/>
    <w:link w:val="af0"/>
    <w:semiHidden/>
    <w:unhideWhenUsed/>
    <w:rsid w:val="00A55D87"/>
    <w:pPr>
      <w:spacing w:after="200" w:line="276" w:lineRule="auto"/>
    </w:pPr>
    <w:rPr>
      <w:rFonts w:ascii="Calibri" w:hAnsi="Calibri"/>
      <w:sz w:val="20"/>
      <w:szCs w:val="20"/>
    </w:rPr>
  </w:style>
  <w:style w:type="paragraph" w:customStyle="1" w:styleId="phnormal">
    <w:name w:val="phnormal"/>
    <w:basedOn w:val="a2"/>
    <w:uiPriority w:val="99"/>
    <w:rsid w:val="000D1A18"/>
    <w:pPr>
      <w:spacing w:before="120" w:line="360" w:lineRule="auto"/>
      <w:ind w:firstLine="851"/>
      <w:jc w:val="both"/>
    </w:pPr>
  </w:style>
  <w:style w:type="paragraph" w:styleId="af2">
    <w:name w:val="Normal (Web)"/>
    <w:aliases w:val="Обычный (Web),Обычный (Web)1,Обычный (веб) Знак1,Обычный (веб) Знак Знак1,Обычный (веб) Знак Знак Знак,Знак Знак1 Знак Знак,Обычный (веб) Знак Знак Знак Знак,Знак4 Зна"/>
    <w:basedOn w:val="a2"/>
    <w:link w:val="af3"/>
    <w:uiPriority w:val="99"/>
    <w:unhideWhenUsed/>
    <w:rsid w:val="000D1A18"/>
    <w:pPr>
      <w:spacing w:before="100" w:beforeAutospacing="1" w:after="100" w:afterAutospacing="1"/>
    </w:pPr>
  </w:style>
  <w:style w:type="paragraph" w:customStyle="1" w:styleId="ConsPlusTitle">
    <w:name w:val="ConsPlusTitle"/>
    <w:uiPriority w:val="99"/>
    <w:rsid w:val="0002416D"/>
    <w:pPr>
      <w:widowControl w:val="0"/>
      <w:autoSpaceDE w:val="0"/>
      <w:autoSpaceDN w:val="0"/>
      <w:spacing w:after="0" w:line="240" w:lineRule="auto"/>
    </w:pPr>
    <w:rPr>
      <w:rFonts w:ascii="Calibri" w:eastAsia="Times New Roman" w:hAnsi="Calibri" w:cs="Calibri"/>
      <w:b/>
      <w:szCs w:val="20"/>
      <w:lang w:eastAsia="ru-RU"/>
    </w:rPr>
  </w:style>
  <w:style w:type="paragraph" w:customStyle="1" w:styleId="110">
    <w:name w:val="Обычный 11 пт По центру"/>
    <w:basedOn w:val="a2"/>
    <w:qFormat/>
    <w:rsid w:val="0002416D"/>
    <w:pPr>
      <w:jc w:val="center"/>
    </w:pPr>
    <w:rPr>
      <w:sz w:val="22"/>
      <w:szCs w:val="22"/>
    </w:rPr>
  </w:style>
  <w:style w:type="paragraph" w:customStyle="1" w:styleId="Iauiue">
    <w:name w:val="Iau?iue"/>
    <w:uiPriority w:val="99"/>
    <w:rsid w:val="0002416D"/>
    <w:pPr>
      <w:spacing w:after="0" w:line="240" w:lineRule="auto"/>
    </w:pPr>
    <w:rPr>
      <w:rFonts w:ascii="Times New Roman" w:eastAsia="Times New Roman" w:hAnsi="Times New Roman" w:cs="Times New Roman"/>
      <w:sz w:val="20"/>
      <w:szCs w:val="20"/>
      <w:lang w:eastAsia="ru-RU"/>
    </w:rPr>
  </w:style>
  <w:style w:type="character" w:customStyle="1" w:styleId="af4">
    <w:name w:val="Основной текст_"/>
    <w:basedOn w:val="a3"/>
    <w:link w:val="14"/>
    <w:uiPriority w:val="99"/>
    <w:locked/>
    <w:rsid w:val="0002416D"/>
    <w:rPr>
      <w:rFonts w:ascii="Times New Roman" w:hAnsi="Times New Roman" w:cs="Times New Roman"/>
      <w:sz w:val="26"/>
      <w:szCs w:val="26"/>
      <w:shd w:val="clear" w:color="auto" w:fill="FFFFFF"/>
    </w:rPr>
  </w:style>
  <w:style w:type="paragraph" w:customStyle="1" w:styleId="14">
    <w:name w:val="Основной текст1"/>
    <w:basedOn w:val="a2"/>
    <w:link w:val="af4"/>
    <w:rsid w:val="0002416D"/>
    <w:pPr>
      <w:shd w:val="clear" w:color="auto" w:fill="FFFFFF"/>
      <w:spacing w:before="360" w:line="317" w:lineRule="exact"/>
      <w:ind w:hanging="360"/>
      <w:jc w:val="both"/>
    </w:pPr>
    <w:rPr>
      <w:rFonts w:eastAsiaTheme="minorHAnsi"/>
      <w:sz w:val="26"/>
      <w:szCs w:val="26"/>
      <w:lang w:eastAsia="en-US"/>
    </w:rPr>
  </w:style>
  <w:style w:type="paragraph" w:customStyle="1" w:styleId="ConsPlusCell">
    <w:name w:val="ConsPlusCell"/>
    <w:uiPriority w:val="99"/>
    <w:rsid w:val="0002416D"/>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f5">
    <w:name w:val="No Spacing"/>
    <w:link w:val="af6"/>
    <w:uiPriority w:val="99"/>
    <w:qFormat/>
    <w:rsid w:val="00A55D87"/>
    <w:pPr>
      <w:spacing w:after="0" w:line="240" w:lineRule="auto"/>
    </w:pPr>
    <w:rPr>
      <w:rFonts w:ascii="Calibri" w:eastAsia="Times New Roman" w:hAnsi="Calibri" w:cs="Times New Roman"/>
      <w:lang w:eastAsia="ru-RU"/>
    </w:rPr>
  </w:style>
  <w:style w:type="character" w:styleId="af7">
    <w:name w:val="Emphasis"/>
    <w:qFormat/>
    <w:rsid w:val="00A55D87"/>
    <w:rPr>
      <w:i/>
      <w:iCs/>
    </w:rPr>
  </w:style>
  <w:style w:type="character" w:customStyle="1" w:styleId="listing-desc">
    <w:name w:val="listing-desc"/>
    <w:basedOn w:val="a3"/>
    <w:rsid w:val="00A55D87"/>
  </w:style>
  <w:style w:type="table" w:styleId="af8">
    <w:name w:val="Table Grid"/>
    <w:basedOn w:val="a4"/>
    <w:uiPriority w:val="59"/>
    <w:rsid w:val="002F55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aliases w:val="Подтип Знак,Заголовок 3а Знак,мелкий Знак,Наименование подраздела Знак1"/>
    <w:basedOn w:val="a3"/>
    <w:link w:val="3"/>
    <w:rsid w:val="005B0E90"/>
    <w:rPr>
      <w:rFonts w:ascii="Times New Roman" w:eastAsia="Times New Roman" w:hAnsi="Times New Roman" w:cs="Times New Roman"/>
      <w:sz w:val="24"/>
      <w:szCs w:val="24"/>
      <w:lang w:eastAsia="ar-SA"/>
    </w:rPr>
  </w:style>
  <w:style w:type="character" w:customStyle="1" w:styleId="43">
    <w:name w:val="Заголовок 4 Знак"/>
    <w:aliases w:val="Класс Знак,Наименование таблицы Знак"/>
    <w:basedOn w:val="a3"/>
    <w:link w:val="40"/>
    <w:rsid w:val="005B0E90"/>
    <w:rPr>
      <w:rFonts w:ascii="Times New Roman" w:eastAsia="Times New Roman" w:hAnsi="Times New Roman" w:cs="Times New Roman"/>
      <w:b/>
      <w:bCs/>
      <w:sz w:val="28"/>
      <w:szCs w:val="28"/>
      <w:lang w:eastAsia="ar-SA"/>
    </w:rPr>
  </w:style>
  <w:style w:type="character" w:customStyle="1" w:styleId="50">
    <w:name w:val="Заголовок 5 Знак"/>
    <w:aliases w:val="Подкласс Знак,Титул_3 Знак,Подрисуночне подписи Знак"/>
    <w:basedOn w:val="a3"/>
    <w:link w:val="5"/>
    <w:rsid w:val="005B0E90"/>
    <w:rPr>
      <w:rFonts w:ascii="Times New Roman" w:eastAsia="Times New Roman" w:hAnsi="Times New Roman" w:cs="Times New Roman"/>
      <w:b/>
      <w:bCs/>
      <w:i/>
      <w:iCs/>
      <w:sz w:val="26"/>
      <w:szCs w:val="26"/>
      <w:lang w:eastAsia="ru-RU"/>
    </w:rPr>
  </w:style>
  <w:style w:type="character" w:customStyle="1" w:styleId="60">
    <w:name w:val="Заголовок 6 Знак"/>
    <w:aliases w:val="Отряд Знак"/>
    <w:basedOn w:val="a3"/>
    <w:link w:val="6"/>
    <w:rsid w:val="005B0E90"/>
    <w:rPr>
      <w:rFonts w:ascii="Times New Roman" w:eastAsia="Times New Roman" w:hAnsi="Times New Roman" w:cs="Times New Roman"/>
      <w:sz w:val="28"/>
      <w:szCs w:val="20"/>
      <w:lang w:eastAsia="ru-RU"/>
    </w:rPr>
  </w:style>
  <w:style w:type="character" w:customStyle="1" w:styleId="70">
    <w:name w:val="Заголовок 7 Знак"/>
    <w:aliases w:val="Род Знак"/>
    <w:basedOn w:val="a3"/>
    <w:link w:val="7"/>
    <w:rsid w:val="005B0E90"/>
    <w:rPr>
      <w:rFonts w:ascii="Arial" w:eastAsia="Times New Roman" w:hAnsi="Arial" w:cs="Times New Roman"/>
      <w:sz w:val="28"/>
      <w:szCs w:val="20"/>
      <w:lang w:eastAsia="ru-RU"/>
    </w:rPr>
  </w:style>
  <w:style w:type="character" w:customStyle="1" w:styleId="80">
    <w:name w:val="Заголовок 8 Знак"/>
    <w:aliases w:val="Вид Знак"/>
    <w:basedOn w:val="a3"/>
    <w:link w:val="8"/>
    <w:rsid w:val="005B0E90"/>
    <w:rPr>
      <w:rFonts w:ascii="Times New Roman" w:eastAsia="Times New Roman" w:hAnsi="Times New Roman" w:cs="Times New Roman"/>
      <w:i/>
      <w:iCs/>
      <w:sz w:val="24"/>
      <w:szCs w:val="24"/>
      <w:lang w:eastAsia="ru-RU"/>
    </w:rPr>
  </w:style>
  <w:style w:type="character" w:customStyle="1" w:styleId="90">
    <w:name w:val="Заголовок 9 Знак"/>
    <w:basedOn w:val="a3"/>
    <w:link w:val="9"/>
    <w:rsid w:val="005B0E90"/>
    <w:rPr>
      <w:rFonts w:ascii="Arial" w:eastAsia="Times New Roman" w:hAnsi="Arial" w:cs="Arial"/>
      <w:lang w:eastAsia="ru-RU"/>
    </w:rPr>
  </w:style>
  <w:style w:type="paragraph" w:customStyle="1" w:styleId="24">
    <w:name w:val="Знак Знак Знак Знак2"/>
    <w:basedOn w:val="a2"/>
    <w:uiPriority w:val="99"/>
    <w:rsid w:val="005B0E90"/>
    <w:pPr>
      <w:spacing w:before="100" w:beforeAutospacing="1" w:after="100" w:afterAutospacing="1"/>
    </w:pPr>
    <w:rPr>
      <w:rFonts w:ascii="Tahoma" w:hAnsi="Tahoma" w:cs="Tahoma"/>
      <w:sz w:val="20"/>
      <w:szCs w:val="20"/>
      <w:lang w:val="en-US" w:eastAsia="en-US"/>
    </w:rPr>
  </w:style>
  <w:style w:type="character" w:customStyle="1" w:styleId="af3">
    <w:name w:val="Обычный (веб) Знак"/>
    <w:aliases w:val="Обычный (Web) Знак,Обычный (Web)1 Знак,Обычный (веб) Знак1 Знак,Обычный (веб) Знак Знак1 Знак,Обычный (веб) Знак Знак Знак Знак1,Знак Знак1 Знак Знак Знак,Обычный (веб) Знак Знак Знак Знак Знак,Знак4 Зна Знак"/>
    <w:basedOn w:val="a3"/>
    <w:link w:val="af2"/>
    <w:uiPriority w:val="99"/>
    <w:locked/>
    <w:rsid w:val="005B0E90"/>
    <w:rPr>
      <w:rFonts w:ascii="Times New Roman" w:eastAsia="Times New Roman" w:hAnsi="Times New Roman" w:cs="Times New Roman"/>
      <w:sz w:val="24"/>
      <w:szCs w:val="24"/>
      <w:lang w:eastAsia="ru-RU"/>
    </w:rPr>
  </w:style>
  <w:style w:type="character" w:styleId="af9">
    <w:name w:val="Strong"/>
    <w:basedOn w:val="a3"/>
    <w:uiPriority w:val="22"/>
    <w:qFormat/>
    <w:rsid w:val="005B0E90"/>
    <w:rPr>
      <w:b/>
      <w:bCs/>
    </w:rPr>
  </w:style>
  <w:style w:type="character" w:styleId="afa">
    <w:name w:val="page number"/>
    <w:aliases w:val="Номер таблицы"/>
    <w:basedOn w:val="a3"/>
    <w:rsid w:val="005B0E90"/>
  </w:style>
  <w:style w:type="paragraph" w:styleId="afb">
    <w:name w:val="Body Text Indent"/>
    <w:aliases w:val="Основной текст 1,Iniiaiie oaeno 1,Основной текст с отступом Знак2,Основной текст с отступом Знак1 Знак,Основной текст с отступом Знак Знак Знак Знак Знак,Основной текст 1 Знак Знак,Iniiaiie oaeno 1 Знак Знак1 Знак"/>
    <w:basedOn w:val="a2"/>
    <w:link w:val="15"/>
    <w:rsid w:val="005B0E90"/>
    <w:pPr>
      <w:spacing w:after="120"/>
      <w:ind w:left="283"/>
    </w:pPr>
    <w:rPr>
      <w:lang w:eastAsia="ar-SA"/>
    </w:rPr>
  </w:style>
  <w:style w:type="character" w:customStyle="1" w:styleId="afc">
    <w:name w:val="Основной текст с отступом Знак"/>
    <w:aliases w:val="Основной текст 1 Знак,Iniiaiie oaeno 1 Знак,Основной текст с отступом Знак2 Знак1,Основной текст с отступом Знак1 Знак Знак1,Основной текст с отступом Знак Знак Знак Знак Знак Знак1,Основной текст 1 Знак Знак Знак1"/>
    <w:basedOn w:val="a3"/>
    <w:rsid w:val="005B0E90"/>
    <w:rPr>
      <w:rFonts w:ascii="Times New Roman" w:eastAsia="Times New Roman" w:hAnsi="Times New Roman" w:cs="Times New Roman"/>
      <w:sz w:val="24"/>
      <w:szCs w:val="24"/>
      <w:lang w:eastAsia="ru-RU"/>
    </w:rPr>
  </w:style>
  <w:style w:type="character" w:customStyle="1" w:styleId="15">
    <w:name w:val="Основной текст с отступом Знак1"/>
    <w:aliases w:val="Основной текст 1 Знак1,Iniiaiie oaeno 1 Знак1,Основной текст с отступом Знак2 Знак,Основной текст с отступом Знак1 Знак Знак,Основной текст с отступом Знак Знак Знак Знак Знак Знак,Основной текст 1 Знак Знак Знак"/>
    <w:basedOn w:val="a3"/>
    <w:link w:val="afb"/>
    <w:rsid w:val="005B0E90"/>
    <w:rPr>
      <w:rFonts w:ascii="Times New Roman" w:eastAsia="Times New Roman" w:hAnsi="Times New Roman" w:cs="Times New Roman"/>
      <w:sz w:val="24"/>
      <w:szCs w:val="24"/>
      <w:lang w:eastAsia="ar-SA"/>
    </w:rPr>
  </w:style>
  <w:style w:type="paragraph" w:customStyle="1" w:styleId="210">
    <w:name w:val="Основной текст 21"/>
    <w:basedOn w:val="a2"/>
    <w:uiPriority w:val="99"/>
    <w:rsid w:val="005B0E90"/>
    <w:pPr>
      <w:jc w:val="both"/>
    </w:pPr>
    <w:rPr>
      <w:sz w:val="28"/>
      <w:lang w:eastAsia="ar-SA"/>
    </w:rPr>
  </w:style>
  <w:style w:type="paragraph" w:styleId="afd">
    <w:name w:val="Title"/>
    <w:aliases w:val="Название_П,Название Знак1 Знак1,Название Знак Знак Знак Знак,Название Знак1 Знак Знак,Название Знак11,Название Знак Знак Знак1,Знак3 Знак Знак, Знак3 Знак Знак,Знак3 Знак, Знак3 Знак"/>
    <w:basedOn w:val="a2"/>
    <w:next w:val="afe"/>
    <w:link w:val="aff"/>
    <w:qFormat/>
    <w:rsid w:val="005B0E90"/>
    <w:pPr>
      <w:jc w:val="center"/>
    </w:pPr>
    <w:rPr>
      <w:b/>
      <w:bCs/>
      <w:color w:val="000000"/>
      <w:sz w:val="28"/>
      <w:szCs w:val="28"/>
      <w:lang w:eastAsia="ar-SA"/>
    </w:rPr>
  </w:style>
  <w:style w:type="character" w:customStyle="1" w:styleId="aff">
    <w:name w:val="Название Знак"/>
    <w:aliases w:val="Название_П Знак,Название Знак1 Знак1 Знак2,Название Знак Знак Знак Знак Знак2,Название Знак1 Знак Знак Знак2,Название Знак11 Знак2,Название Знак Знак Знак1 Знак1,Знак3 Знак Знак Знак, Знак3 Знак Знак Знак,Знак3 Знак Знак1, Знак3 Знак Знак1"/>
    <w:basedOn w:val="a3"/>
    <w:link w:val="afd"/>
    <w:rsid w:val="005B0E90"/>
    <w:rPr>
      <w:rFonts w:ascii="Times New Roman" w:eastAsia="Times New Roman" w:hAnsi="Times New Roman" w:cs="Times New Roman"/>
      <w:b/>
      <w:bCs/>
      <w:color w:val="000000"/>
      <w:sz w:val="28"/>
      <w:szCs w:val="28"/>
      <w:lang w:eastAsia="ar-SA"/>
    </w:rPr>
  </w:style>
  <w:style w:type="paragraph" w:styleId="afe">
    <w:name w:val="Subtitle"/>
    <w:basedOn w:val="a2"/>
    <w:link w:val="aff0"/>
    <w:qFormat/>
    <w:rsid w:val="005B0E90"/>
    <w:pPr>
      <w:spacing w:after="60"/>
      <w:jc w:val="center"/>
      <w:outlineLvl w:val="1"/>
    </w:pPr>
    <w:rPr>
      <w:rFonts w:ascii="Arial" w:hAnsi="Arial" w:cs="Arial"/>
    </w:rPr>
  </w:style>
  <w:style w:type="character" w:customStyle="1" w:styleId="aff0">
    <w:name w:val="Подзаголовок Знак"/>
    <w:basedOn w:val="a3"/>
    <w:link w:val="afe"/>
    <w:rsid w:val="005B0E90"/>
    <w:rPr>
      <w:rFonts w:ascii="Arial" w:eastAsia="Times New Roman" w:hAnsi="Arial" w:cs="Arial"/>
      <w:sz w:val="24"/>
      <w:szCs w:val="24"/>
      <w:lang w:eastAsia="ru-RU"/>
    </w:rPr>
  </w:style>
  <w:style w:type="paragraph" w:styleId="25">
    <w:name w:val="Body Text 2"/>
    <w:basedOn w:val="a2"/>
    <w:link w:val="211"/>
    <w:uiPriority w:val="99"/>
    <w:rsid w:val="005B0E90"/>
    <w:pPr>
      <w:spacing w:after="120" w:line="480" w:lineRule="auto"/>
    </w:pPr>
    <w:rPr>
      <w:lang w:eastAsia="ar-SA"/>
    </w:rPr>
  </w:style>
  <w:style w:type="character" w:customStyle="1" w:styleId="26">
    <w:name w:val="Основной текст 2 Знак"/>
    <w:basedOn w:val="a3"/>
    <w:uiPriority w:val="99"/>
    <w:rsid w:val="005B0E90"/>
    <w:rPr>
      <w:rFonts w:ascii="Times New Roman" w:eastAsia="Times New Roman" w:hAnsi="Times New Roman" w:cs="Times New Roman"/>
      <w:sz w:val="24"/>
      <w:szCs w:val="24"/>
      <w:lang w:eastAsia="ru-RU"/>
    </w:rPr>
  </w:style>
  <w:style w:type="character" w:customStyle="1" w:styleId="211">
    <w:name w:val="Основной текст 2 Знак1"/>
    <w:basedOn w:val="a3"/>
    <w:link w:val="25"/>
    <w:rsid w:val="005B0E90"/>
    <w:rPr>
      <w:rFonts w:ascii="Times New Roman" w:eastAsia="Times New Roman" w:hAnsi="Times New Roman" w:cs="Times New Roman"/>
      <w:sz w:val="24"/>
      <w:szCs w:val="24"/>
      <w:lang w:eastAsia="ar-SA"/>
    </w:rPr>
  </w:style>
  <w:style w:type="paragraph" w:styleId="33">
    <w:name w:val="Body Text 3"/>
    <w:basedOn w:val="a2"/>
    <w:link w:val="34"/>
    <w:rsid w:val="005B0E90"/>
    <w:pPr>
      <w:spacing w:after="120"/>
    </w:pPr>
    <w:rPr>
      <w:sz w:val="16"/>
      <w:szCs w:val="16"/>
    </w:rPr>
  </w:style>
  <w:style w:type="character" w:customStyle="1" w:styleId="34">
    <w:name w:val="Основной текст 3 Знак"/>
    <w:basedOn w:val="a3"/>
    <w:link w:val="33"/>
    <w:rsid w:val="005B0E90"/>
    <w:rPr>
      <w:rFonts w:ascii="Times New Roman" w:eastAsia="Times New Roman" w:hAnsi="Times New Roman" w:cs="Times New Roman"/>
      <w:sz w:val="16"/>
      <w:szCs w:val="16"/>
      <w:lang w:eastAsia="ru-RU"/>
    </w:rPr>
  </w:style>
  <w:style w:type="paragraph" w:customStyle="1" w:styleId="10">
    <w:name w:val="Стиль10"/>
    <w:basedOn w:val="40"/>
    <w:autoRedefine/>
    <w:rsid w:val="005B0E90"/>
    <w:pPr>
      <w:numPr>
        <w:ilvl w:val="3"/>
        <w:numId w:val="1"/>
      </w:numPr>
      <w:tabs>
        <w:tab w:val="left" w:pos="-114"/>
        <w:tab w:val="left" w:pos="57"/>
        <w:tab w:val="left" w:pos="114"/>
        <w:tab w:val="left" w:pos="342"/>
        <w:tab w:val="left" w:pos="513"/>
        <w:tab w:val="left" w:pos="912"/>
        <w:tab w:val="left" w:pos="1596"/>
        <w:tab w:val="left" w:pos="2052"/>
        <w:tab w:val="left" w:pos="2679"/>
      </w:tabs>
      <w:spacing w:after="240"/>
      <w:ind w:right="-108"/>
      <w:jc w:val="center"/>
    </w:pPr>
    <w:rPr>
      <w:spacing w:val="80"/>
      <w:szCs w:val="24"/>
      <w:lang w:eastAsia="ru-RU"/>
    </w:rPr>
  </w:style>
  <w:style w:type="paragraph" w:customStyle="1" w:styleId="aff1">
    <w:name w:val="Таблица"/>
    <w:basedOn w:val="25"/>
    <w:rsid w:val="005B0E90"/>
    <w:pPr>
      <w:spacing w:after="0" w:line="240" w:lineRule="auto"/>
      <w:jc w:val="center"/>
    </w:pPr>
    <w:rPr>
      <w:lang w:eastAsia="ru-RU"/>
    </w:rPr>
  </w:style>
  <w:style w:type="paragraph" w:customStyle="1" w:styleId="16">
    <w:name w:val="Обычный1"/>
    <w:link w:val="Normal"/>
    <w:rsid w:val="005B0E90"/>
    <w:pPr>
      <w:spacing w:after="0" w:line="240" w:lineRule="auto"/>
    </w:pPr>
    <w:rPr>
      <w:rFonts w:ascii="Times New Roman" w:eastAsia="Times New Roman" w:hAnsi="Times New Roman" w:cs="Times New Roman"/>
      <w:snapToGrid w:val="0"/>
      <w:sz w:val="28"/>
      <w:lang w:eastAsia="ru-RU"/>
    </w:rPr>
  </w:style>
  <w:style w:type="character" w:customStyle="1" w:styleId="Iniiaiieoeoo">
    <w:name w:val="Iniiaiie o?eoo"/>
    <w:uiPriority w:val="99"/>
    <w:rsid w:val="005B0E90"/>
  </w:style>
  <w:style w:type="paragraph" w:customStyle="1" w:styleId="Iaaoiueaaan">
    <w:name w:val="Ia?aoiue aa?an"/>
    <w:basedOn w:val="a2"/>
    <w:uiPriority w:val="99"/>
    <w:rsid w:val="005B0E90"/>
    <w:pPr>
      <w:keepLines/>
      <w:framePr w:w="2640" w:h="1018" w:hRule="exact" w:hSpace="180" w:wrap="notBeside" w:vAnchor="page" w:hAnchor="page" w:x="8821" w:y="721" w:anchorLock="1"/>
      <w:spacing w:line="200" w:lineRule="atLeast"/>
      <w:ind w:right="-360"/>
    </w:pPr>
    <w:rPr>
      <w:sz w:val="16"/>
      <w:szCs w:val="20"/>
    </w:rPr>
  </w:style>
  <w:style w:type="paragraph" w:customStyle="1" w:styleId="220">
    <w:name w:val="Основной текст 22"/>
    <w:basedOn w:val="a2"/>
    <w:uiPriority w:val="99"/>
    <w:rsid w:val="005B0E90"/>
    <w:pPr>
      <w:framePr w:w="5691" w:h="3037" w:hSpace="181" w:wrap="auto" w:vAnchor="text" w:hAnchor="page" w:x="8988" w:y="-719"/>
      <w:pBdr>
        <w:left w:val="single" w:sz="6" w:space="1" w:color="auto"/>
        <w:bottom w:val="single" w:sz="6" w:space="1" w:color="auto"/>
      </w:pBdr>
    </w:pPr>
    <w:rPr>
      <w:szCs w:val="20"/>
    </w:rPr>
  </w:style>
  <w:style w:type="paragraph" w:customStyle="1" w:styleId="212">
    <w:name w:val="Основной текст с отступом 21"/>
    <w:basedOn w:val="a2"/>
    <w:uiPriority w:val="99"/>
    <w:rsid w:val="005B0E90"/>
    <w:pPr>
      <w:ind w:firstLine="212"/>
      <w:jc w:val="both"/>
    </w:pPr>
    <w:rPr>
      <w:szCs w:val="20"/>
    </w:rPr>
  </w:style>
  <w:style w:type="paragraph" w:customStyle="1" w:styleId="310">
    <w:name w:val="Основной текст с отступом 31"/>
    <w:basedOn w:val="a2"/>
    <w:uiPriority w:val="99"/>
    <w:rsid w:val="005B0E90"/>
    <w:pPr>
      <w:ind w:firstLine="354"/>
      <w:jc w:val="both"/>
    </w:pPr>
    <w:rPr>
      <w:szCs w:val="20"/>
    </w:rPr>
  </w:style>
  <w:style w:type="paragraph" w:customStyle="1" w:styleId="17">
    <w:name w:val="Схема документа1"/>
    <w:basedOn w:val="a2"/>
    <w:uiPriority w:val="99"/>
    <w:rsid w:val="005B0E90"/>
    <w:pPr>
      <w:shd w:val="clear" w:color="auto" w:fill="000080"/>
    </w:pPr>
    <w:rPr>
      <w:rFonts w:ascii="Tahoma" w:hAnsi="Tahoma"/>
      <w:sz w:val="28"/>
      <w:szCs w:val="20"/>
    </w:rPr>
  </w:style>
  <w:style w:type="paragraph" w:customStyle="1" w:styleId="caaieiaie1">
    <w:name w:val="caaieiaie 1"/>
    <w:basedOn w:val="a2"/>
    <w:uiPriority w:val="99"/>
    <w:rsid w:val="005B0E90"/>
    <w:pPr>
      <w:keepNext/>
      <w:autoSpaceDE w:val="0"/>
      <w:autoSpaceDN w:val="0"/>
      <w:jc w:val="both"/>
    </w:pPr>
    <w:rPr>
      <w:b/>
      <w:sz w:val="28"/>
      <w:szCs w:val="20"/>
    </w:rPr>
  </w:style>
  <w:style w:type="paragraph" w:styleId="aff2">
    <w:name w:val="Block Text"/>
    <w:basedOn w:val="a2"/>
    <w:rsid w:val="005B0E90"/>
    <w:pPr>
      <w:ind w:left="-567" w:right="-483" w:firstLine="851"/>
    </w:pPr>
    <w:rPr>
      <w:sz w:val="28"/>
      <w:szCs w:val="20"/>
    </w:rPr>
  </w:style>
  <w:style w:type="paragraph" w:customStyle="1" w:styleId="18">
    <w:name w:val="Знак Знак1 Знак"/>
    <w:basedOn w:val="a2"/>
    <w:rsid w:val="005B0E90"/>
    <w:pPr>
      <w:widowControl w:val="0"/>
      <w:adjustRightInd w:val="0"/>
      <w:spacing w:after="160" w:line="240" w:lineRule="exact"/>
      <w:jc w:val="right"/>
    </w:pPr>
    <w:rPr>
      <w:sz w:val="20"/>
      <w:szCs w:val="20"/>
      <w:lang w:val="en-GB" w:eastAsia="en-US"/>
    </w:rPr>
  </w:style>
  <w:style w:type="paragraph" w:customStyle="1" w:styleId="111">
    <w:name w:val="Знак Знак1 Знак1"/>
    <w:basedOn w:val="a2"/>
    <w:uiPriority w:val="99"/>
    <w:rsid w:val="005B0E90"/>
    <w:pPr>
      <w:widowControl w:val="0"/>
      <w:adjustRightInd w:val="0"/>
      <w:spacing w:after="160" w:line="240" w:lineRule="exact"/>
      <w:jc w:val="right"/>
    </w:pPr>
    <w:rPr>
      <w:sz w:val="20"/>
      <w:szCs w:val="20"/>
      <w:lang w:val="en-GB" w:eastAsia="en-US"/>
    </w:rPr>
  </w:style>
  <w:style w:type="paragraph" w:styleId="aff3">
    <w:name w:val="Plain Text"/>
    <w:basedOn w:val="a2"/>
    <w:link w:val="aff4"/>
    <w:rsid w:val="005B0E90"/>
    <w:rPr>
      <w:rFonts w:ascii="Courier New" w:hAnsi="Courier New"/>
      <w:sz w:val="20"/>
      <w:szCs w:val="20"/>
    </w:rPr>
  </w:style>
  <w:style w:type="character" w:customStyle="1" w:styleId="aff4">
    <w:name w:val="Текст Знак"/>
    <w:basedOn w:val="a3"/>
    <w:link w:val="aff3"/>
    <w:uiPriority w:val="99"/>
    <w:rsid w:val="005B0E90"/>
    <w:rPr>
      <w:rFonts w:ascii="Courier New" w:eastAsia="Times New Roman" w:hAnsi="Courier New" w:cs="Times New Roman"/>
      <w:sz w:val="20"/>
      <w:szCs w:val="20"/>
      <w:lang w:eastAsia="ru-RU"/>
    </w:rPr>
  </w:style>
  <w:style w:type="paragraph" w:customStyle="1" w:styleId="aff5">
    <w:name w:val="Знак Знак Знак"/>
    <w:basedOn w:val="a2"/>
    <w:rsid w:val="005B0E90"/>
    <w:pPr>
      <w:widowControl w:val="0"/>
      <w:adjustRightInd w:val="0"/>
      <w:spacing w:after="160" w:line="240" w:lineRule="exact"/>
      <w:jc w:val="right"/>
    </w:pPr>
    <w:rPr>
      <w:sz w:val="20"/>
      <w:szCs w:val="20"/>
      <w:lang w:val="en-GB" w:eastAsia="en-US"/>
    </w:rPr>
  </w:style>
  <w:style w:type="paragraph" w:customStyle="1" w:styleId="19">
    <w:name w:val="1"/>
    <w:basedOn w:val="a2"/>
    <w:autoRedefine/>
    <w:rsid w:val="005B0E90"/>
    <w:pPr>
      <w:spacing w:after="160" w:line="240" w:lineRule="exact"/>
    </w:pPr>
    <w:rPr>
      <w:rFonts w:eastAsia="SimSun"/>
      <w:b/>
      <w:sz w:val="28"/>
      <w:lang w:val="en-US" w:eastAsia="en-US"/>
    </w:rPr>
  </w:style>
  <w:style w:type="character" w:customStyle="1" w:styleId="text">
    <w:name w:val="text"/>
    <w:basedOn w:val="a3"/>
    <w:uiPriority w:val="99"/>
    <w:rsid w:val="005B0E90"/>
  </w:style>
  <w:style w:type="paragraph" w:customStyle="1" w:styleId="12">
    <w:name w:val="Стиль12"/>
    <w:basedOn w:val="40"/>
    <w:autoRedefine/>
    <w:rsid w:val="005B0E90"/>
    <w:pPr>
      <w:numPr>
        <w:ilvl w:val="3"/>
        <w:numId w:val="2"/>
      </w:numPr>
      <w:tabs>
        <w:tab w:val="left" w:pos="-114"/>
        <w:tab w:val="left" w:pos="57"/>
        <w:tab w:val="left" w:pos="114"/>
        <w:tab w:val="left" w:pos="342"/>
        <w:tab w:val="left" w:pos="513"/>
        <w:tab w:val="left" w:pos="912"/>
        <w:tab w:val="left" w:pos="1596"/>
        <w:tab w:val="left" w:pos="2052"/>
        <w:tab w:val="left" w:pos="2679"/>
      </w:tabs>
      <w:spacing w:after="240"/>
      <w:ind w:right="-107"/>
      <w:jc w:val="center"/>
    </w:pPr>
    <w:rPr>
      <w:spacing w:val="80"/>
      <w:szCs w:val="24"/>
      <w:lang w:eastAsia="ru-RU"/>
    </w:rPr>
  </w:style>
  <w:style w:type="paragraph" w:customStyle="1" w:styleId="aff6">
    <w:name w:val="Название рисунка"/>
    <w:basedOn w:val="a2"/>
    <w:next w:val="af"/>
    <w:link w:val="aff7"/>
    <w:autoRedefine/>
    <w:rsid w:val="005B0E90"/>
    <w:pPr>
      <w:jc w:val="center"/>
    </w:pPr>
    <w:rPr>
      <w:sz w:val="22"/>
      <w:szCs w:val="22"/>
    </w:rPr>
  </w:style>
  <w:style w:type="paragraph" w:customStyle="1" w:styleId="51">
    <w:name w:val="Заголовок 5.Подкласс"/>
    <w:basedOn w:val="a2"/>
    <w:next w:val="a2"/>
    <w:rsid w:val="005B0E90"/>
    <w:pPr>
      <w:keepNext/>
      <w:jc w:val="center"/>
      <w:outlineLvl w:val="4"/>
    </w:pPr>
    <w:rPr>
      <w:b/>
      <w:sz w:val="28"/>
      <w:szCs w:val="20"/>
    </w:rPr>
  </w:style>
  <w:style w:type="character" w:styleId="aff8">
    <w:name w:val="FollowedHyperlink"/>
    <w:basedOn w:val="a3"/>
    <w:rsid w:val="005B0E90"/>
    <w:rPr>
      <w:color w:val="800080"/>
      <w:u w:val="single"/>
    </w:rPr>
  </w:style>
  <w:style w:type="character" w:styleId="HTML">
    <w:name w:val="HTML Acronym"/>
    <w:basedOn w:val="a3"/>
    <w:rsid w:val="005B0E90"/>
  </w:style>
  <w:style w:type="paragraph" w:customStyle="1" w:styleId="1a">
    <w:name w:val="Стиль1"/>
    <w:basedOn w:val="a2"/>
    <w:uiPriority w:val="99"/>
    <w:rsid w:val="005B0E90"/>
    <w:rPr>
      <w:rFonts w:ascii="Courier New" w:hAnsi="Courier New"/>
      <w:smallCaps/>
      <w:sz w:val="20"/>
      <w:szCs w:val="20"/>
    </w:rPr>
  </w:style>
  <w:style w:type="paragraph" w:customStyle="1" w:styleId="2120">
    <w:name w:val="Стиль заголовок 2 + 12 пт"/>
    <w:basedOn w:val="a2"/>
    <w:uiPriority w:val="99"/>
    <w:rsid w:val="005B0E90"/>
    <w:pPr>
      <w:keepNext/>
      <w:autoSpaceDE w:val="0"/>
      <w:autoSpaceDN w:val="0"/>
      <w:spacing w:before="240" w:after="240"/>
      <w:jc w:val="center"/>
      <w:outlineLvl w:val="1"/>
    </w:pPr>
    <w:rPr>
      <w:b/>
      <w:bCs/>
      <w:szCs w:val="20"/>
    </w:rPr>
  </w:style>
  <w:style w:type="paragraph" w:customStyle="1" w:styleId="Heading">
    <w:name w:val="Heading"/>
    <w:rsid w:val="005B0E90"/>
    <w:pPr>
      <w:autoSpaceDE w:val="0"/>
      <w:autoSpaceDN w:val="0"/>
      <w:adjustRightInd w:val="0"/>
      <w:spacing w:after="0" w:line="240" w:lineRule="auto"/>
    </w:pPr>
    <w:rPr>
      <w:rFonts w:ascii="Arial" w:eastAsia="Times New Roman" w:hAnsi="Arial" w:cs="Arial"/>
      <w:b/>
      <w:bCs/>
      <w:lang w:eastAsia="ru-RU"/>
    </w:rPr>
  </w:style>
  <w:style w:type="paragraph" w:customStyle="1" w:styleId="aff9">
    <w:name w:val="список"/>
    <w:basedOn w:val="a2"/>
    <w:autoRedefine/>
    <w:uiPriority w:val="99"/>
    <w:rsid w:val="005B0E90"/>
    <w:pPr>
      <w:ind w:firstLine="567"/>
      <w:jc w:val="both"/>
    </w:pPr>
  </w:style>
  <w:style w:type="character" w:customStyle="1" w:styleId="affa">
    <w:name w:val="Выделенный текст"/>
    <w:basedOn w:val="a3"/>
    <w:uiPriority w:val="99"/>
    <w:rsid w:val="005B0E90"/>
    <w:rPr>
      <w:i/>
      <w:iCs w:val="0"/>
      <w:u w:val="single"/>
    </w:rPr>
  </w:style>
  <w:style w:type="character" w:customStyle="1" w:styleId="affb">
    <w:name w:val="список Знак"/>
    <w:basedOn w:val="a3"/>
    <w:uiPriority w:val="99"/>
    <w:rsid w:val="005B0E90"/>
    <w:rPr>
      <w:sz w:val="22"/>
      <w:lang w:val="ru-RU" w:eastAsia="ru-RU" w:bidi="ar-SA"/>
    </w:rPr>
  </w:style>
  <w:style w:type="paragraph" w:customStyle="1" w:styleId="alsta">
    <w:name w:val="alsta"/>
    <w:basedOn w:val="a2"/>
    <w:rsid w:val="005B0E90"/>
    <w:pPr>
      <w:spacing w:before="100" w:beforeAutospacing="1" w:after="100" w:afterAutospacing="1"/>
    </w:pPr>
  </w:style>
  <w:style w:type="paragraph" w:customStyle="1" w:styleId="alstc">
    <w:name w:val="alstc"/>
    <w:basedOn w:val="a2"/>
    <w:rsid w:val="005B0E90"/>
    <w:pPr>
      <w:spacing w:before="100" w:beforeAutospacing="1" w:after="100" w:afterAutospacing="1"/>
    </w:pPr>
  </w:style>
  <w:style w:type="paragraph" w:customStyle="1" w:styleId="Default">
    <w:name w:val="Default"/>
    <w:rsid w:val="005B0E90"/>
    <w:pPr>
      <w:autoSpaceDE w:val="0"/>
      <w:autoSpaceDN w:val="0"/>
      <w:adjustRightInd w:val="0"/>
      <w:spacing w:after="0" w:line="240" w:lineRule="auto"/>
    </w:pPr>
    <w:rPr>
      <w:rFonts w:ascii="Calibri" w:eastAsia="Times New Roman" w:hAnsi="Calibri" w:cs="Calibri"/>
      <w:color w:val="000000"/>
      <w:sz w:val="24"/>
      <w:szCs w:val="24"/>
      <w:lang w:eastAsia="ru-RU"/>
    </w:rPr>
  </w:style>
  <w:style w:type="paragraph" w:styleId="affc">
    <w:name w:val="caption"/>
    <w:basedOn w:val="a2"/>
    <w:next w:val="a2"/>
    <w:uiPriority w:val="35"/>
    <w:qFormat/>
    <w:rsid w:val="005B0E90"/>
    <w:rPr>
      <w:b/>
      <w:bCs/>
      <w:sz w:val="20"/>
      <w:szCs w:val="20"/>
    </w:rPr>
  </w:style>
  <w:style w:type="character" w:customStyle="1" w:styleId="iiianoaieou">
    <w:name w:val="iiia? no?aieou"/>
    <w:basedOn w:val="a3"/>
    <w:uiPriority w:val="99"/>
    <w:rsid w:val="005B0E90"/>
    <w:rPr>
      <w:rFonts w:cs="Times New Roman"/>
      <w:sz w:val="20"/>
      <w:szCs w:val="20"/>
    </w:rPr>
  </w:style>
  <w:style w:type="character" w:customStyle="1" w:styleId="HeaderChar">
    <w:name w:val="Header Char"/>
    <w:basedOn w:val="a3"/>
    <w:uiPriority w:val="99"/>
    <w:locked/>
    <w:rsid w:val="005B0E90"/>
    <w:rPr>
      <w:rFonts w:ascii="Times New Roman" w:hAnsi="Times New Roman" w:cs="Times New Roman"/>
      <w:sz w:val="20"/>
      <w:szCs w:val="20"/>
      <w:lang w:eastAsia="ru-RU"/>
    </w:rPr>
  </w:style>
  <w:style w:type="character" w:customStyle="1" w:styleId="WW8Num2z0">
    <w:name w:val="WW8Num2z0"/>
    <w:uiPriority w:val="99"/>
    <w:rsid w:val="005B0E90"/>
    <w:rPr>
      <w:rFonts w:ascii="Symbol" w:hAnsi="Symbol"/>
      <w:sz w:val="20"/>
      <w:szCs w:val="20"/>
    </w:rPr>
  </w:style>
  <w:style w:type="character" w:customStyle="1" w:styleId="WW8Num2z1">
    <w:name w:val="WW8Num2z1"/>
    <w:uiPriority w:val="99"/>
    <w:rsid w:val="005B0E90"/>
    <w:rPr>
      <w:rFonts w:ascii="Courier New" w:hAnsi="Courier New" w:cs="Courier New"/>
    </w:rPr>
  </w:style>
  <w:style w:type="character" w:customStyle="1" w:styleId="WW8Num2z2">
    <w:name w:val="WW8Num2z2"/>
    <w:uiPriority w:val="99"/>
    <w:rsid w:val="005B0E90"/>
    <w:rPr>
      <w:rFonts w:ascii="Wingdings" w:hAnsi="Wingdings"/>
    </w:rPr>
  </w:style>
  <w:style w:type="character" w:customStyle="1" w:styleId="WW8Num2z3">
    <w:name w:val="WW8Num2z3"/>
    <w:uiPriority w:val="99"/>
    <w:rsid w:val="005B0E90"/>
    <w:rPr>
      <w:rFonts w:ascii="Symbol" w:hAnsi="Symbol"/>
    </w:rPr>
  </w:style>
  <w:style w:type="character" w:customStyle="1" w:styleId="WW8Num3z0">
    <w:name w:val="WW8Num3z0"/>
    <w:uiPriority w:val="99"/>
    <w:rsid w:val="005B0E90"/>
    <w:rPr>
      <w:rFonts w:ascii="Symbol" w:hAnsi="Symbol"/>
      <w:sz w:val="20"/>
      <w:szCs w:val="20"/>
    </w:rPr>
  </w:style>
  <w:style w:type="character" w:customStyle="1" w:styleId="WW8Num3z1">
    <w:name w:val="WW8Num3z1"/>
    <w:uiPriority w:val="99"/>
    <w:rsid w:val="005B0E90"/>
    <w:rPr>
      <w:rFonts w:ascii="Courier New" w:hAnsi="Courier New" w:cs="Courier New"/>
    </w:rPr>
  </w:style>
  <w:style w:type="character" w:customStyle="1" w:styleId="WW8Num3z2">
    <w:name w:val="WW8Num3z2"/>
    <w:uiPriority w:val="99"/>
    <w:rsid w:val="005B0E90"/>
    <w:rPr>
      <w:rFonts w:ascii="Wingdings" w:hAnsi="Wingdings"/>
    </w:rPr>
  </w:style>
  <w:style w:type="character" w:customStyle="1" w:styleId="WW8Num3z3">
    <w:name w:val="WW8Num3z3"/>
    <w:uiPriority w:val="99"/>
    <w:rsid w:val="005B0E90"/>
    <w:rPr>
      <w:rFonts w:ascii="Symbol" w:hAnsi="Symbol"/>
    </w:rPr>
  </w:style>
  <w:style w:type="character" w:customStyle="1" w:styleId="WW8Num4z0">
    <w:name w:val="WW8Num4z0"/>
    <w:uiPriority w:val="99"/>
    <w:rsid w:val="005B0E90"/>
    <w:rPr>
      <w:rFonts w:ascii="Wingdings" w:hAnsi="Wingdings"/>
      <w:sz w:val="20"/>
      <w:szCs w:val="20"/>
    </w:rPr>
  </w:style>
  <w:style w:type="character" w:customStyle="1" w:styleId="WW8Num4z1">
    <w:name w:val="WW8Num4z1"/>
    <w:uiPriority w:val="99"/>
    <w:rsid w:val="005B0E90"/>
    <w:rPr>
      <w:rFonts w:ascii="Courier New" w:hAnsi="Courier New" w:cs="Courier New"/>
    </w:rPr>
  </w:style>
  <w:style w:type="character" w:customStyle="1" w:styleId="WW8Num4z2">
    <w:name w:val="WW8Num4z2"/>
    <w:uiPriority w:val="99"/>
    <w:rsid w:val="005B0E90"/>
    <w:rPr>
      <w:rFonts w:ascii="Wingdings" w:hAnsi="Wingdings"/>
    </w:rPr>
  </w:style>
  <w:style w:type="character" w:customStyle="1" w:styleId="WW8Num4z3">
    <w:name w:val="WW8Num4z3"/>
    <w:uiPriority w:val="99"/>
    <w:rsid w:val="005B0E90"/>
    <w:rPr>
      <w:rFonts w:ascii="Symbol" w:hAnsi="Symbol"/>
    </w:rPr>
  </w:style>
  <w:style w:type="character" w:customStyle="1" w:styleId="WW8Num6z0">
    <w:name w:val="WW8Num6z0"/>
    <w:uiPriority w:val="99"/>
    <w:rsid w:val="005B0E90"/>
    <w:rPr>
      <w:rFonts w:ascii="Wingdings" w:hAnsi="Wingdings"/>
      <w:sz w:val="20"/>
      <w:szCs w:val="20"/>
    </w:rPr>
  </w:style>
  <w:style w:type="character" w:customStyle="1" w:styleId="WW8Num6z1">
    <w:name w:val="WW8Num6z1"/>
    <w:uiPriority w:val="99"/>
    <w:rsid w:val="005B0E90"/>
    <w:rPr>
      <w:rFonts w:ascii="Courier New" w:hAnsi="Courier New" w:cs="Courier New"/>
    </w:rPr>
  </w:style>
  <w:style w:type="character" w:customStyle="1" w:styleId="WW8Num6z2">
    <w:name w:val="WW8Num6z2"/>
    <w:uiPriority w:val="99"/>
    <w:rsid w:val="005B0E90"/>
    <w:rPr>
      <w:rFonts w:ascii="Wingdings" w:hAnsi="Wingdings"/>
    </w:rPr>
  </w:style>
  <w:style w:type="character" w:customStyle="1" w:styleId="WW8Num6z3">
    <w:name w:val="WW8Num6z3"/>
    <w:uiPriority w:val="99"/>
    <w:rsid w:val="005B0E90"/>
    <w:rPr>
      <w:rFonts w:ascii="Symbol" w:hAnsi="Symbol"/>
    </w:rPr>
  </w:style>
  <w:style w:type="character" w:customStyle="1" w:styleId="WW8Num7z0">
    <w:name w:val="WW8Num7z0"/>
    <w:uiPriority w:val="99"/>
    <w:rsid w:val="005B0E90"/>
    <w:rPr>
      <w:rFonts w:ascii="Symbol" w:hAnsi="Symbol"/>
      <w:sz w:val="20"/>
      <w:szCs w:val="20"/>
    </w:rPr>
  </w:style>
  <w:style w:type="character" w:customStyle="1" w:styleId="WW8Num7z1">
    <w:name w:val="WW8Num7z1"/>
    <w:uiPriority w:val="99"/>
    <w:rsid w:val="005B0E90"/>
    <w:rPr>
      <w:rFonts w:ascii="Courier New" w:hAnsi="Courier New" w:cs="Courier New"/>
    </w:rPr>
  </w:style>
  <w:style w:type="character" w:customStyle="1" w:styleId="WW8Num7z2">
    <w:name w:val="WW8Num7z2"/>
    <w:uiPriority w:val="99"/>
    <w:rsid w:val="005B0E90"/>
    <w:rPr>
      <w:rFonts w:ascii="Wingdings" w:hAnsi="Wingdings"/>
    </w:rPr>
  </w:style>
  <w:style w:type="character" w:customStyle="1" w:styleId="WW8Num7z3">
    <w:name w:val="WW8Num7z3"/>
    <w:uiPriority w:val="99"/>
    <w:rsid w:val="005B0E90"/>
    <w:rPr>
      <w:rFonts w:ascii="Symbol" w:hAnsi="Symbol"/>
    </w:rPr>
  </w:style>
  <w:style w:type="character" w:customStyle="1" w:styleId="WW8Num8z0">
    <w:name w:val="WW8Num8z0"/>
    <w:uiPriority w:val="99"/>
    <w:rsid w:val="005B0E90"/>
    <w:rPr>
      <w:rFonts w:ascii="Wingdings" w:hAnsi="Wingdings"/>
      <w:sz w:val="20"/>
      <w:szCs w:val="20"/>
    </w:rPr>
  </w:style>
  <w:style w:type="character" w:customStyle="1" w:styleId="WW8Num8z2">
    <w:name w:val="WW8Num8z2"/>
    <w:uiPriority w:val="99"/>
    <w:rsid w:val="005B0E90"/>
    <w:rPr>
      <w:rFonts w:ascii="Wingdings" w:hAnsi="Wingdings"/>
    </w:rPr>
  </w:style>
  <w:style w:type="character" w:customStyle="1" w:styleId="WW8Num8z3">
    <w:name w:val="WW8Num8z3"/>
    <w:uiPriority w:val="99"/>
    <w:rsid w:val="005B0E90"/>
    <w:rPr>
      <w:rFonts w:ascii="Symbol" w:hAnsi="Symbol"/>
    </w:rPr>
  </w:style>
  <w:style w:type="character" w:customStyle="1" w:styleId="WW8Num8z4">
    <w:name w:val="WW8Num8z4"/>
    <w:uiPriority w:val="99"/>
    <w:rsid w:val="005B0E90"/>
    <w:rPr>
      <w:rFonts w:ascii="Courier New" w:hAnsi="Courier New" w:cs="Courier New"/>
    </w:rPr>
  </w:style>
  <w:style w:type="character" w:customStyle="1" w:styleId="WW8Num9z0">
    <w:name w:val="WW8Num9z0"/>
    <w:uiPriority w:val="99"/>
    <w:rsid w:val="005B0E90"/>
    <w:rPr>
      <w:rFonts w:ascii="Symbol" w:hAnsi="Symbol"/>
    </w:rPr>
  </w:style>
  <w:style w:type="character" w:customStyle="1" w:styleId="WW8Num10z0">
    <w:name w:val="WW8Num10z0"/>
    <w:uiPriority w:val="99"/>
    <w:rsid w:val="005B0E90"/>
    <w:rPr>
      <w:rFonts w:ascii="Wingdings" w:hAnsi="Wingdings"/>
    </w:rPr>
  </w:style>
  <w:style w:type="character" w:customStyle="1" w:styleId="WW8Num10z1">
    <w:name w:val="WW8Num10z1"/>
    <w:uiPriority w:val="99"/>
    <w:rsid w:val="005B0E90"/>
    <w:rPr>
      <w:rFonts w:ascii="Courier New" w:hAnsi="Courier New" w:cs="Courier New"/>
    </w:rPr>
  </w:style>
  <w:style w:type="character" w:customStyle="1" w:styleId="WW8Num10z3">
    <w:name w:val="WW8Num10z3"/>
    <w:uiPriority w:val="99"/>
    <w:rsid w:val="005B0E90"/>
    <w:rPr>
      <w:rFonts w:ascii="Symbol" w:hAnsi="Symbol"/>
    </w:rPr>
  </w:style>
  <w:style w:type="character" w:customStyle="1" w:styleId="WW8Num11z0">
    <w:name w:val="WW8Num11z0"/>
    <w:uiPriority w:val="99"/>
    <w:rsid w:val="005B0E90"/>
    <w:rPr>
      <w:rFonts w:ascii="Wingdings" w:hAnsi="Wingdings"/>
      <w:sz w:val="20"/>
      <w:szCs w:val="20"/>
    </w:rPr>
  </w:style>
  <w:style w:type="character" w:customStyle="1" w:styleId="WW8Num11z1">
    <w:name w:val="WW8Num11z1"/>
    <w:uiPriority w:val="99"/>
    <w:rsid w:val="005B0E90"/>
    <w:rPr>
      <w:rFonts w:ascii="Courier New" w:hAnsi="Courier New" w:cs="Courier New"/>
    </w:rPr>
  </w:style>
  <w:style w:type="character" w:customStyle="1" w:styleId="WW8Num11z2">
    <w:name w:val="WW8Num11z2"/>
    <w:uiPriority w:val="99"/>
    <w:rsid w:val="005B0E90"/>
    <w:rPr>
      <w:rFonts w:ascii="Wingdings" w:hAnsi="Wingdings"/>
    </w:rPr>
  </w:style>
  <w:style w:type="character" w:customStyle="1" w:styleId="WW8Num11z3">
    <w:name w:val="WW8Num11z3"/>
    <w:uiPriority w:val="99"/>
    <w:rsid w:val="005B0E90"/>
    <w:rPr>
      <w:rFonts w:ascii="Symbol" w:hAnsi="Symbol"/>
    </w:rPr>
  </w:style>
  <w:style w:type="character" w:customStyle="1" w:styleId="WW8Num12z0">
    <w:name w:val="WW8Num12z0"/>
    <w:uiPriority w:val="99"/>
    <w:rsid w:val="005B0E90"/>
    <w:rPr>
      <w:rFonts w:ascii="Wingdings" w:hAnsi="Wingdings"/>
      <w:sz w:val="20"/>
      <w:szCs w:val="20"/>
    </w:rPr>
  </w:style>
  <w:style w:type="character" w:customStyle="1" w:styleId="WW8Num12z1">
    <w:name w:val="WW8Num12z1"/>
    <w:uiPriority w:val="99"/>
    <w:rsid w:val="005B0E90"/>
    <w:rPr>
      <w:rFonts w:ascii="Courier New" w:hAnsi="Courier New" w:cs="Courier New"/>
    </w:rPr>
  </w:style>
  <w:style w:type="character" w:customStyle="1" w:styleId="WW8Num12z2">
    <w:name w:val="WW8Num12z2"/>
    <w:uiPriority w:val="99"/>
    <w:rsid w:val="005B0E90"/>
    <w:rPr>
      <w:rFonts w:ascii="Wingdings" w:hAnsi="Wingdings"/>
    </w:rPr>
  </w:style>
  <w:style w:type="character" w:customStyle="1" w:styleId="WW8Num12z3">
    <w:name w:val="WW8Num12z3"/>
    <w:uiPriority w:val="99"/>
    <w:rsid w:val="005B0E90"/>
    <w:rPr>
      <w:rFonts w:ascii="Symbol" w:hAnsi="Symbol"/>
    </w:rPr>
  </w:style>
  <w:style w:type="character" w:customStyle="1" w:styleId="WW8Num13z0">
    <w:name w:val="WW8Num13z0"/>
    <w:uiPriority w:val="99"/>
    <w:rsid w:val="005B0E90"/>
    <w:rPr>
      <w:rFonts w:ascii="Wingdings" w:hAnsi="Wingdings"/>
      <w:sz w:val="20"/>
      <w:szCs w:val="20"/>
    </w:rPr>
  </w:style>
  <w:style w:type="character" w:customStyle="1" w:styleId="WW8Num13z1">
    <w:name w:val="WW8Num13z1"/>
    <w:uiPriority w:val="99"/>
    <w:rsid w:val="005B0E90"/>
    <w:rPr>
      <w:rFonts w:ascii="Courier New" w:hAnsi="Courier New" w:cs="Courier New"/>
    </w:rPr>
  </w:style>
  <w:style w:type="character" w:customStyle="1" w:styleId="WW8Num13z2">
    <w:name w:val="WW8Num13z2"/>
    <w:uiPriority w:val="99"/>
    <w:rsid w:val="005B0E90"/>
    <w:rPr>
      <w:rFonts w:ascii="Wingdings" w:hAnsi="Wingdings"/>
    </w:rPr>
  </w:style>
  <w:style w:type="character" w:customStyle="1" w:styleId="WW8Num13z3">
    <w:name w:val="WW8Num13z3"/>
    <w:uiPriority w:val="99"/>
    <w:rsid w:val="005B0E90"/>
    <w:rPr>
      <w:rFonts w:ascii="Symbol" w:hAnsi="Symbol"/>
    </w:rPr>
  </w:style>
  <w:style w:type="character" w:customStyle="1" w:styleId="WW8Num14z0">
    <w:name w:val="WW8Num14z0"/>
    <w:uiPriority w:val="99"/>
    <w:rsid w:val="005B0E90"/>
    <w:rPr>
      <w:rFonts w:ascii="Symbol" w:hAnsi="Symbol"/>
    </w:rPr>
  </w:style>
  <w:style w:type="character" w:customStyle="1" w:styleId="WW8Num14z1">
    <w:name w:val="WW8Num14z1"/>
    <w:uiPriority w:val="99"/>
    <w:rsid w:val="005B0E90"/>
    <w:rPr>
      <w:rFonts w:ascii="Courier New" w:hAnsi="Courier New" w:cs="Courier New"/>
    </w:rPr>
  </w:style>
  <w:style w:type="character" w:customStyle="1" w:styleId="WW8Num14z2">
    <w:name w:val="WW8Num14z2"/>
    <w:uiPriority w:val="99"/>
    <w:rsid w:val="005B0E90"/>
    <w:rPr>
      <w:rFonts w:ascii="Wingdings" w:hAnsi="Wingdings"/>
    </w:rPr>
  </w:style>
  <w:style w:type="character" w:customStyle="1" w:styleId="WW8Num15z0">
    <w:name w:val="WW8Num15z0"/>
    <w:uiPriority w:val="99"/>
    <w:rsid w:val="005B0E90"/>
    <w:rPr>
      <w:rFonts w:ascii="Wingdings" w:hAnsi="Wingdings"/>
      <w:sz w:val="20"/>
      <w:szCs w:val="20"/>
    </w:rPr>
  </w:style>
  <w:style w:type="character" w:customStyle="1" w:styleId="WW8Num15z1">
    <w:name w:val="WW8Num15z1"/>
    <w:uiPriority w:val="99"/>
    <w:rsid w:val="005B0E90"/>
    <w:rPr>
      <w:rFonts w:ascii="Courier New" w:hAnsi="Courier New" w:cs="Courier New"/>
    </w:rPr>
  </w:style>
  <w:style w:type="character" w:customStyle="1" w:styleId="WW8Num15z2">
    <w:name w:val="WW8Num15z2"/>
    <w:uiPriority w:val="99"/>
    <w:rsid w:val="005B0E90"/>
    <w:rPr>
      <w:rFonts w:ascii="Wingdings" w:hAnsi="Wingdings"/>
    </w:rPr>
  </w:style>
  <w:style w:type="character" w:customStyle="1" w:styleId="WW8Num15z3">
    <w:name w:val="WW8Num15z3"/>
    <w:uiPriority w:val="99"/>
    <w:rsid w:val="005B0E90"/>
    <w:rPr>
      <w:rFonts w:ascii="Symbol" w:hAnsi="Symbol"/>
    </w:rPr>
  </w:style>
  <w:style w:type="character" w:customStyle="1" w:styleId="WW8Num16z0">
    <w:name w:val="WW8Num16z0"/>
    <w:uiPriority w:val="99"/>
    <w:rsid w:val="005B0E90"/>
    <w:rPr>
      <w:rFonts w:ascii="Symbol" w:hAnsi="Symbol"/>
    </w:rPr>
  </w:style>
  <w:style w:type="character" w:customStyle="1" w:styleId="WW8Num17z0">
    <w:name w:val="WW8Num17z0"/>
    <w:uiPriority w:val="99"/>
    <w:rsid w:val="005B0E90"/>
    <w:rPr>
      <w:rFonts w:ascii="Wingdings" w:hAnsi="Wingdings"/>
      <w:sz w:val="20"/>
      <w:szCs w:val="20"/>
    </w:rPr>
  </w:style>
  <w:style w:type="character" w:customStyle="1" w:styleId="WW8Num17z2">
    <w:name w:val="WW8Num17z2"/>
    <w:uiPriority w:val="99"/>
    <w:rsid w:val="005B0E90"/>
    <w:rPr>
      <w:rFonts w:ascii="Wingdings" w:hAnsi="Wingdings"/>
    </w:rPr>
  </w:style>
  <w:style w:type="character" w:customStyle="1" w:styleId="WW8Num17z3">
    <w:name w:val="WW8Num17z3"/>
    <w:uiPriority w:val="99"/>
    <w:rsid w:val="005B0E90"/>
    <w:rPr>
      <w:rFonts w:ascii="Symbol" w:hAnsi="Symbol"/>
    </w:rPr>
  </w:style>
  <w:style w:type="character" w:customStyle="1" w:styleId="WW8Num17z4">
    <w:name w:val="WW8Num17z4"/>
    <w:uiPriority w:val="99"/>
    <w:rsid w:val="005B0E90"/>
    <w:rPr>
      <w:rFonts w:ascii="Courier New" w:hAnsi="Courier New" w:cs="Courier New"/>
    </w:rPr>
  </w:style>
  <w:style w:type="character" w:customStyle="1" w:styleId="WW8Num18z0">
    <w:name w:val="WW8Num18z0"/>
    <w:uiPriority w:val="99"/>
    <w:rsid w:val="005B0E90"/>
    <w:rPr>
      <w:rFonts w:ascii="Wingdings" w:hAnsi="Wingdings"/>
    </w:rPr>
  </w:style>
  <w:style w:type="character" w:customStyle="1" w:styleId="WW8Num18z1">
    <w:name w:val="WW8Num18z1"/>
    <w:uiPriority w:val="99"/>
    <w:rsid w:val="005B0E90"/>
    <w:rPr>
      <w:rFonts w:ascii="Courier New" w:hAnsi="Courier New" w:cs="Courier New"/>
    </w:rPr>
  </w:style>
  <w:style w:type="character" w:customStyle="1" w:styleId="WW8Num18z3">
    <w:name w:val="WW8Num18z3"/>
    <w:uiPriority w:val="99"/>
    <w:rsid w:val="005B0E90"/>
    <w:rPr>
      <w:rFonts w:ascii="Symbol" w:hAnsi="Symbol"/>
    </w:rPr>
  </w:style>
  <w:style w:type="character" w:customStyle="1" w:styleId="WW8Num20z0">
    <w:name w:val="WW8Num20z0"/>
    <w:uiPriority w:val="99"/>
    <w:rsid w:val="005B0E90"/>
    <w:rPr>
      <w:rFonts w:ascii="Symbol" w:hAnsi="Symbol"/>
    </w:rPr>
  </w:style>
  <w:style w:type="character" w:customStyle="1" w:styleId="WW8Num21z0">
    <w:name w:val="WW8Num21z0"/>
    <w:uiPriority w:val="99"/>
    <w:rsid w:val="005B0E90"/>
    <w:rPr>
      <w:rFonts w:ascii="Wingdings" w:hAnsi="Wingdings"/>
      <w:sz w:val="20"/>
      <w:szCs w:val="20"/>
    </w:rPr>
  </w:style>
  <w:style w:type="character" w:customStyle="1" w:styleId="WW8Num22z0">
    <w:name w:val="WW8Num22z0"/>
    <w:uiPriority w:val="99"/>
    <w:rsid w:val="005B0E90"/>
    <w:rPr>
      <w:rFonts w:ascii="Symbol" w:hAnsi="Symbol"/>
    </w:rPr>
  </w:style>
  <w:style w:type="character" w:customStyle="1" w:styleId="WW8Num22z1">
    <w:name w:val="WW8Num22z1"/>
    <w:uiPriority w:val="99"/>
    <w:rsid w:val="005B0E90"/>
    <w:rPr>
      <w:rFonts w:ascii="Courier New" w:hAnsi="Courier New" w:cs="Courier New"/>
    </w:rPr>
  </w:style>
  <w:style w:type="character" w:customStyle="1" w:styleId="WW8Num22z2">
    <w:name w:val="WW8Num22z2"/>
    <w:uiPriority w:val="99"/>
    <w:rsid w:val="005B0E90"/>
    <w:rPr>
      <w:rFonts w:ascii="Wingdings" w:hAnsi="Wingdings"/>
    </w:rPr>
  </w:style>
  <w:style w:type="character" w:customStyle="1" w:styleId="WW8Num23z0">
    <w:name w:val="WW8Num23z0"/>
    <w:uiPriority w:val="99"/>
    <w:rsid w:val="005B0E90"/>
    <w:rPr>
      <w:rFonts w:ascii="Wingdings" w:hAnsi="Wingdings"/>
      <w:sz w:val="20"/>
      <w:szCs w:val="20"/>
    </w:rPr>
  </w:style>
  <w:style w:type="character" w:customStyle="1" w:styleId="WW8Num23z2">
    <w:name w:val="WW8Num23z2"/>
    <w:uiPriority w:val="99"/>
    <w:rsid w:val="005B0E90"/>
    <w:rPr>
      <w:rFonts w:ascii="Wingdings" w:hAnsi="Wingdings"/>
    </w:rPr>
  </w:style>
  <w:style w:type="character" w:customStyle="1" w:styleId="WW8Num23z3">
    <w:name w:val="WW8Num23z3"/>
    <w:uiPriority w:val="99"/>
    <w:rsid w:val="005B0E90"/>
    <w:rPr>
      <w:rFonts w:ascii="Symbol" w:hAnsi="Symbol"/>
    </w:rPr>
  </w:style>
  <w:style w:type="character" w:customStyle="1" w:styleId="WW8Num23z4">
    <w:name w:val="WW8Num23z4"/>
    <w:uiPriority w:val="99"/>
    <w:rsid w:val="005B0E90"/>
    <w:rPr>
      <w:rFonts w:ascii="Courier New" w:hAnsi="Courier New" w:cs="Courier New"/>
    </w:rPr>
  </w:style>
  <w:style w:type="character" w:customStyle="1" w:styleId="WW8Num24z0">
    <w:name w:val="WW8Num24z0"/>
    <w:uiPriority w:val="99"/>
    <w:rsid w:val="005B0E90"/>
    <w:rPr>
      <w:rFonts w:ascii="Wingdings" w:hAnsi="Wingdings"/>
      <w:sz w:val="20"/>
      <w:szCs w:val="20"/>
    </w:rPr>
  </w:style>
  <w:style w:type="character" w:customStyle="1" w:styleId="WW8Num24z1">
    <w:name w:val="WW8Num24z1"/>
    <w:uiPriority w:val="99"/>
    <w:rsid w:val="005B0E90"/>
    <w:rPr>
      <w:rFonts w:ascii="Courier New" w:hAnsi="Courier New" w:cs="Courier New"/>
    </w:rPr>
  </w:style>
  <w:style w:type="character" w:customStyle="1" w:styleId="WW8Num24z2">
    <w:name w:val="WW8Num24z2"/>
    <w:uiPriority w:val="99"/>
    <w:rsid w:val="005B0E90"/>
    <w:rPr>
      <w:rFonts w:ascii="Wingdings" w:hAnsi="Wingdings"/>
    </w:rPr>
  </w:style>
  <w:style w:type="character" w:customStyle="1" w:styleId="WW8Num24z3">
    <w:name w:val="WW8Num24z3"/>
    <w:uiPriority w:val="99"/>
    <w:rsid w:val="005B0E90"/>
    <w:rPr>
      <w:rFonts w:ascii="Symbol" w:hAnsi="Symbol"/>
    </w:rPr>
  </w:style>
  <w:style w:type="character" w:customStyle="1" w:styleId="WW8Num25z0">
    <w:name w:val="WW8Num25z0"/>
    <w:uiPriority w:val="99"/>
    <w:rsid w:val="005B0E90"/>
    <w:rPr>
      <w:rFonts w:ascii="Wingdings" w:hAnsi="Wingdings"/>
      <w:sz w:val="20"/>
      <w:szCs w:val="20"/>
    </w:rPr>
  </w:style>
  <w:style w:type="character" w:customStyle="1" w:styleId="WW8Num25z1">
    <w:name w:val="WW8Num25z1"/>
    <w:uiPriority w:val="99"/>
    <w:rsid w:val="005B0E90"/>
    <w:rPr>
      <w:rFonts w:ascii="Courier New" w:hAnsi="Courier New" w:cs="Courier New"/>
    </w:rPr>
  </w:style>
  <w:style w:type="character" w:customStyle="1" w:styleId="WW8Num25z2">
    <w:name w:val="WW8Num25z2"/>
    <w:uiPriority w:val="99"/>
    <w:rsid w:val="005B0E90"/>
    <w:rPr>
      <w:rFonts w:ascii="Wingdings" w:hAnsi="Wingdings"/>
    </w:rPr>
  </w:style>
  <w:style w:type="character" w:customStyle="1" w:styleId="WW8Num25z3">
    <w:name w:val="WW8Num25z3"/>
    <w:uiPriority w:val="99"/>
    <w:rsid w:val="005B0E90"/>
    <w:rPr>
      <w:rFonts w:ascii="Symbol" w:hAnsi="Symbol"/>
    </w:rPr>
  </w:style>
  <w:style w:type="character" w:customStyle="1" w:styleId="WW8Num26z0">
    <w:name w:val="WW8Num26z0"/>
    <w:uiPriority w:val="99"/>
    <w:rsid w:val="005B0E90"/>
    <w:rPr>
      <w:rFonts w:ascii="Wingdings" w:hAnsi="Wingdings"/>
    </w:rPr>
  </w:style>
  <w:style w:type="character" w:customStyle="1" w:styleId="WW8Num26z1">
    <w:name w:val="WW8Num26z1"/>
    <w:uiPriority w:val="99"/>
    <w:rsid w:val="005B0E90"/>
    <w:rPr>
      <w:rFonts w:ascii="Courier New" w:hAnsi="Courier New" w:cs="Courier New"/>
    </w:rPr>
  </w:style>
  <w:style w:type="character" w:customStyle="1" w:styleId="WW8Num26z3">
    <w:name w:val="WW8Num26z3"/>
    <w:uiPriority w:val="99"/>
    <w:rsid w:val="005B0E90"/>
    <w:rPr>
      <w:rFonts w:ascii="Symbol" w:hAnsi="Symbol"/>
    </w:rPr>
  </w:style>
  <w:style w:type="character" w:customStyle="1" w:styleId="WW8Num27z0">
    <w:name w:val="WW8Num27z0"/>
    <w:uiPriority w:val="99"/>
    <w:rsid w:val="005B0E90"/>
    <w:rPr>
      <w:rFonts w:ascii="Wingdings" w:hAnsi="Wingdings"/>
      <w:sz w:val="20"/>
      <w:szCs w:val="20"/>
    </w:rPr>
  </w:style>
  <w:style w:type="character" w:customStyle="1" w:styleId="WW8Num27z1">
    <w:name w:val="WW8Num27z1"/>
    <w:uiPriority w:val="99"/>
    <w:rsid w:val="005B0E90"/>
    <w:rPr>
      <w:rFonts w:ascii="Courier New" w:hAnsi="Courier New" w:cs="Courier New"/>
    </w:rPr>
  </w:style>
  <w:style w:type="character" w:customStyle="1" w:styleId="WW8Num27z2">
    <w:name w:val="WW8Num27z2"/>
    <w:uiPriority w:val="99"/>
    <w:rsid w:val="005B0E90"/>
    <w:rPr>
      <w:rFonts w:ascii="Wingdings" w:hAnsi="Wingdings"/>
    </w:rPr>
  </w:style>
  <w:style w:type="character" w:customStyle="1" w:styleId="WW8Num27z3">
    <w:name w:val="WW8Num27z3"/>
    <w:uiPriority w:val="99"/>
    <w:rsid w:val="005B0E90"/>
    <w:rPr>
      <w:rFonts w:ascii="Symbol" w:hAnsi="Symbol"/>
    </w:rPr>
  </w:style>
  <w:style w:type="character" w:customStyle="1" w:styleId="WW8Num28z0">
    <w:name w:val="WW8Num28z0"/>
    <w:uiPriority w:val="99"/>
    <w:rsid w:val="005B0E90"/>
    <w:rPr>
      <w:rFonts w:ascii="Symbol" w:hAnsi="Symbol"/>
    </w:rPr>
  </w:style>
  <w:style w:type="character" w:customStyle="1" w:styleId="WW8Num28z1">
    <w:name w:val="WW8Num28z1"/>
    <w:uiPriority w:val="99"/>
    <w:rsid w:val="005B0E90"/>
    <w:rPr>
      <w:rFonts w:ascii="Courier New" w:hAnsi="Courier New" w:cs="Courier New"/>
    </w:rPr>
  </w:style>
  <w:style w:type="character" w:customStyle="1" w:styleId="WW8Num28z2">
    <w:name w:val="WW8Num28z2"/>
    <w:uiPriority w:val="99"/>
    <w:rsid w:val="005B0E90"/>
    <w:rPr>
      <w:rFonts w:ascii="Wingdings" w:hAnsi="Wingdings"/>
    </w:rPr>
  </w:style>
  <w:style w:type="character" w:customStyle="1" w:styleId="WW8Num29z0">
    <w:name w:val="WW8Num29z0"/>
    <w:uiPriority w:val="99"/>
    <w:rsid w:val="005B0E90"/>
    <w:rPr>
      <w:rFonts w:ascii="Symbol" w:hAnsi="Symbol"/>
      <w:color w:val="000000"/>
    </w:rPr>
  </w:style>
  <w:style w:type="character" w:customStyle="1" w:styleId="WW8Num29z1">
    <w:name w:val="WW8Num29z1"/>
    <w:uiPriority w:val="99"/>
    <w:rsid w:val="005B0E90"/>
    <w:rPr>
      <w:rFonts w:ascii="Courier New" w:hAnsi="Courier New" w:cs="Courier New"/>
    </w:rPr>
  </w:style>
  <w:style w:type="character" w:customStyle="1" w:styleId="WW8Num29z2">
    <w:name w:val="WW8Num29z2"/>
    <w:uiPriority w:val="99"/>
    <w:rsid w:val="005B0E90"/>
    <w:rPr>
      <w:rFonts w:ascii="Wingdings" w:hAnsi="Wingdings"/>
    </w:rPr>
  </w:style>
  <w:style w:type="character" w:customStyle="1" w:styleId="WW8Num29z3">
    <w:name w:val="WW8Num29z3"/>
    <w:uiPriority w:val="99"/>
    <w:rsid w:val="005B0E90"/>
    <w:rPr>
      <w:rFonts w:ascii="Symbol" w:hAnsi="Symbol"/>
    </w:rPr>
  </w:style>
  <w:style w:type="character" w:customStyle="1" w:styleId="WW8Num30z0">
    <w:name w:val="WW8Num30z0"/>
    <w:uiPriority w:val="99"/>
    <w:rsid w:val="005B0E90"/>
    <w:rPr>
      <w:rFonts w:ascii="Wingdings" w:hAnsi="Wingdings"/>
      <w:sz w:val="20"/>
      <w:szCs w:val="20"/>
    </w:rPr>
  </w:style>
  <w:style w:type="character" w:customStyle="1" w:styleId="WW8Num30z1">
    <w:name w:val="WW8Num30z1"/>
    <w:uiPriority w:val="99"/>
    <w:rsid w:val="005B0E90"/>
    <w:rPr>
      <w:rFonts w:ascii="Courier New" w:hAnsi="Courier New" w:cs="Courier New"/>
    </w:rPr>
  </w:style>
  <w:style w:type="character" w:customStyle="1" w:styleId="WW8Num30z2">
    <w:name w:val="WW8Num30z2"/>
    <w:uiPriority w:val="99"/>
    <w:rsid w:val="005B0E90"/>
    <w:rPr>
      <w:rFonts w:ascii="Wingdings" w:hAnsi="Wingdings"/>
    </w:rPr>
  </w:style>
  <w:style w:type="character" w:customStyle="1" w:styleId="WW8Num30z3">
    <w:name w:val="WW8Num30z3"/>
    <w:uiPriority w:val="99"/>
    <w:rsid w:val="005B0E90"/>
    <w:rPr>
      <w:rFonts w:ascii="Symbol" w:hAnsi="Symbol"/>
    </w:rPr>
  </w:style>
  <w:style w:type="character" w:customStyle="1" w:styleId="WW8Num31z0">
    <w:name w:val="WW8Num31z0"/>
    <w:uiPriority w:val="99"/>
    <w:rsid w:val="005B0E90"/>
    <w:rPr>
      <w:rFonts w:ascii="Wingdings" w:hAnsi="Wingdings"/>
    </w:rPr>
  </w:style>
  <w:style w:type="character" w:customStyle="1" w:styleId="WW8Num31z1">
    <w:name w:val="WW8Num31z1"/>
    <w:uiPriority w:val="99"/>
    <w:rsid w:val="005B0E90"/>
    <w:rPr>
      <w:rFonts w:ascii="Courier New" w:hAnsi="Courier New" w:cs="Courier New"/>
    </w:rPr>
  </w:style>
  <w:style w:type="character" w:customStyle="1" w:styleId="WW8Num31z3">
    <w:name w:val="WW8Num31z3"/>
    <w:uiPriority w:val="99"/>
    <w:rsid w:val="005B0E90"/>
    <w:rPr>
      <w:rFonts w:ascii="Symbol" w:hAnsi="Symbol"/>
    </w:rPr>
  </w:style>
  <w:style w:type="character" w:customStyle="1" w:styleId="WW8Num32z0">
    <w:name w:val="WW8Num32z0"/>
    <w:uiPriority w:val="99"/>
    <w:rsid w:val="005B0E90"/>
    <w:rPr>
      <w:rFonts w:ascii="Symbol" w:hAnsi="Symbol"/>
    </w:rPr>
  </w:style>
  <w:style w:type="character" w:customStyle="1" w:styleId="WW8Num32z1">
    <w:name w:val="WW8Num32z1"/>
    <w:uiPriority w:val="99"/>
    <w:rsid w:val="005B0E90"/>
    <w:rPr>
      <w:rFonts w:ascii="Courier New" w:hAnsi="Courier New" w:cs="Courier New"/>
    </w:rPr>
  </w:style>
  <w:style w:type="character" w:customStyle="1" w:styleId="WW8Num32z2">
    <w:name w:val="WW8Num32z2"/>
    <w:uiPriority w:val="99"/>
    <w:rsid w:val="005B0E90"/>
    <w:rPr>
      <w:rFonts w:ascii="Wingdings" w:hAnsi="Wingdings"/>
    </w:rPr>
  </w:style>
  <w:style w:type="character" w:customStyle="1" w:styleId="WW8Num33z0">
    <w:name w:val="WW8Num33z0"/>
    <w:uiPriority w:val="99"/>
    <w:rsid w:val="005B0E90"/>
    <w:rPr>
      <w:rFonts w:ascii="Wingdings" w:hAnsi="Wingdings"/>
      <w:sz w:val="20"/>
      <w:szCs w:val="20"/>
    </w:rPr>
  </w:style>
  <w:style w:type="character" w:customStyle="1" w:styleId="WW8Num33z2">
    <w:name w:val="WW8Num33z2"/>
    <w:uiPriority w:val="99"/>
    <w:rsid w:val="005B0E90"/>
    <w:rPr>
      <w:rFonts w:ascii="Wingdings" w:hAnsi="Wingdings"/>
    </w:rPr>
  </w:style>
  <w:style w:type="character" w:customStyle="1" w:styleId="WW8Num33z3">
    <w:name w:val="WW8Num33z3"/>
    <w:uiPriority w:val="99"/>
    <w:rsid w:val="005B0E90"/>
    <w:rPr>
      <w:rFonts w:ascii="Symbol" w:hAnsi="Symbol"/>
    </w:rPr>
  </w:style>
  <w:style w:type="character" w:customStyle="1" w:styleId="WW8Num33z4">
    <w:name w:val="WW8Num33z4"/>
    <w:uiPriority w:val="99"/>
    <w:rsid w:val="005B0E90"/>
    <w:rPr>
      <w:rFonts w:ascii="Courier New" w:hAnsi="Courier New" w:cs="Courier New"/>
    </w:rPr>
  </w:style>
  <w:style w:type="character" w:customStyle="1" w:styleId="WW8NumSt3z0">
    <w:name w:val="WW8NumSt3z0"/>
    <w:uiPriority w:val="99"/>
    <w:rsid w:val="005B0E90"/>
    <w:rPr>
      <w:rFonts w:ascii="Times New Roman" w:hAnsi="Times New Roman" w:cs="Times New Roman"/>
    </w:rPr>
  </w:style>
  <w:style w:type="character" w:customStyle="1" w:styleId="WW8NumSt5z0">
    <w:name w:val="WW8NumSt5z0"/>
    <w:uiPriority w:val="99"/>
    <w:rsid w:val="005B0E90"/>
    <w:rPr>
      <w:rFonts w:ascii="Times New Roman" w:hAnsi="Times New Roman" w:cs="Times New Roman"/>
    </w:rPr>
  </w:style>
  <w:style w:type="character" w:customStyle="1" w:styleId="WW8NumSt6z0">
    <w:name w:val="WW8NumSt6z0"/>
    <w:uiPriority w:val="99"/>
    <w:rsid w:val="005B0E90"/>
    <w:rPr>
      <w:rFonts w:ascii="Times New Roman" w:hAnsi="Times New Roman" w:cs="Times New Roman"/>
    </w:rPr>
  </w:style>
  <w:style w:type="character" w:customStyle="1" w:styleId="WW8NumSt7z0">
    <w:name w:val="WW8NumSt7z0"/>
    <w:uiPriority w:val="99"/>
    <w:rsid w:val="005B0E90"/>
    <w:rPr>
      <w:rFonts w:ascii="Times New Roman" w:hAnsi="Times New Roman" w:cs="Times New Roman"/>
    </w:rPr>
  </w:style>
  <w:style w:type="character" w:customStyle="1" w:styleId="WW8NumSt8z0">
    <w:name w:val="WW8NumSt8z0"/>
    <w:uiPriority w:val="99"/>
    <w:rsid w:val="005B0E90"/>
    <w:rPr>
      <w:rFonts w:ascii="Times New Roman" w:hAnsi="Times New Roman" w:cs="Times New Roman"/>
    </w:rPr>
  </w:style>
  <w:style w:type="character" w:customStyle="1" w:styleId="WW8NumSt9z0">
    <w:name w:val="WW8NumSt9z0"/>
    <w:uiPriority w:val="99"/>
    <w:rsid w:val="005B0E90"/>
    <w:rPr>
      <w:rFonts w:ascii="Times New Roman" w:hAnsi="Times New Roman" w:cs="Times New Roman"/>
    </w:rPr>
  </w:style>
  <w:style w:type="character" w:customStyle="1" w:styleId="1b">
    <w:name w:val="Основной шрифт абзаца1"/>
    <w:uiPriority w:val="99"/>
    <w:rsid w:val="005B0E90"/>
  </w:style>
  <w:style w:type="character" w:customStyle="1" w:styleId="1c">
    <w:name w:val="Гиперссылка1"/>
    <w:basedOn w:val="1b"/>
    <w:uiPriority w:val="99"/>
    <w:rsid w:val="005B0E90"/>
    <w:rPr>
      <w:color w:val="0000FF"/>
      <w:u w:val="single"/>
    </w:rPr>
  </w:style>
  <w:style w:type="character" w:customStyle="1" w:styleId="affd">
    <w:name w:val="Символ сноски"/>
    <w:basedOn w:val="1b"/>
    <w:uiPriority w:val="99"/>
    <w:rsid w:val="005B0E90"/>
    <w:rPr>
      <w:vertAlign w:val="superscript"/>
    </w:rPr>
  </w:style>
  <w:style w:type="character" w:customStyle="1" w:styleId="Text11">
    <w:name w:val="Text1 Знак1"/>
    <w:aliases w:val="Основной текст Знак2 Знак,Основной текст Знак1 Знак Знак,Основной текст Знак Знак Знак1 Знак,Основной текст Знак Знак Знак Знак Знак Знак,Основной текст Знак Знак1 Знак Знак,Основной текст Знак Знак2 Знак"/>
    <w:basedOn w:val="1b"/>
    <w:uiPriority w:val="99"/>
    <w:rsid w:val="005B0E90"/>
    <w:rPr>
      <w:color w:val="000000"/>
      <w:sz w:val="28"/>
      <w:szCs w:val="28"/>
      <w:lang w:val="ru-RU" w:eastAsia="ar-SA" w:bidi="ar-SA"/>
    </w:rPr>
  </w:style>
  <w:style w:type="character" w:customStyle="1" w:styleId="affe">
    <w:name w:val="Название таблицы Знак"/>
    <w:basedOn w:val="1b"/>
    <w:uiPriority w:val="99"/>
    <w:rsid w:val="005B0E90"/>
    <w:rPr>
      <w:sz w:val="26"/>
      <w:szCs w:val="26"/>
      <w:lang w:val="ru-RU" w:eastAsia="ar-SA" w:bidi="ar-SA"/>
    </w:rPr>
  </w:style>
  <w:style w:type="character" w:customStyle="1" w:styleId="Text1">
    <w:name w:val="Text1 Знак"/>
    <w:aliases w:val="отчет_нормаль Знак"/>
    <w:basedOn w:val="1b"/>
    <w:uiPriority w:val="99"/>
    <w:rsid w:val="005B0E90"/>
    <w:rPr>
      <w:sz w:val="28"/>
      <w:lang w:val="ru-RU" w:eastAsia="ar-SA" w:bidi="ar-SA"/>
    </w:rPr>
  </w:style>
  <w:style w:type="character" w:customStyle="1" w:styleId="1d">
    <w:name w:val="Знак Знак1"/>
    <w:basedOn w:val="1b"/>
    <w:uiPriority w:val="99"/>
    <w:rsid w:val="005B0E90"/>
    <w:rPr>
      <w:sz w:val="28"/>
      <w:szCs w:val="24"/>
      <w:lang w:val="ru-RU" w:eastAsia="ar-SA" w:bidi="ar-SA"/>
    </w:rPr>
  </w:style>
  <w:style w:type="character" w:customStyle="1" w:styleId="first-letter">
    <w:name w:val="first-letter"/>
    <w:basedOn w:val="1b"/>
    <w:uiPriority w:val="99"/>
    <w:rsid w:val="005B0E90"/>
  </w:style>
  <w:style w:type="character" w:customStyle="1" w:styleId="27">
    <w:name w:val="Знак Знак Знак2"/>
    <w:basedOn w:val="1b"/>
    <w:uiPriority w:val="99"/>
    <w:rsid w:val="005B0E90"/>
    <w:rPr>
      <w:sz w:val="24"/>
      <w:szCs w:val="24"/>
      <w:lang w:val="ru-RU" w:eastAsia="ar-SA" w:bidi="ar-SA"/>
    </w:rPr>
  </w:style>
  <w:style w:type="character" w:styleId="afff">
    <w:name w:val="footnote reference"/>
    <w:rsid w:val="005B0E90"/>
    <w:rPr>
      <w:vertAlign w:val="superscript"/>
    </w:rPr>
  </w:style>
  <w:style w:type="character" w:styleId="afff0">
    <w:name w:val="endnote reference"/>
    <w:rsid w:val="005B0E90"/>
    <w:rPr>
      <w:vertAlign w:val="superscript"/>
    </w:rPr>
  </w:style>
  <w:style w:type="character" w:customStyle="1" w:styleId="afff1">
    <w:name w:val="Символы концевой сноски"/>
    <w:uiPriority w:val="99"/>
    <w:rsid w:val="005B0E90"/>
  </w:style>
  <w:style w:type="character" w:customStyle="1" w:styleId="afff2">
    <w:name w:val="Символ нумерации"/>
    <w:uiPriority w:val="99"/>
    <w:rsid w:val="005B0E90"/>
  </w:style>
  <w:style w:type="paragraph" w:customStyle="1" w:styleId="afff3">
    <w:name w:val="Заголовок"/>
    <w:basedOn w:val="a2"/>
    <w:next w:val="af"/>
    <w:uiPriority w:val="99"/>
    <w:rsid w:val="005B0E90"/>
    <w:pPr>
      <w:keepNext/>
      <w:spacing w:before="240" w:after="120"/>
    </w:pPr>
    <w:rPr>
      <w:rFonts w:ascii="Arial" w:eastAsia="DejaVu Sans" w:hAnsi="Arial" w:cs="DejaVu Sans"/>
      <w:sz w:val="28"/>
      <w:szCs w:val="28"/>
      <w:lang w:eastAsia="ar-SA"/>
    </w:rPr>
  </w:style>
  <w:style w:type="paragraph" w:styleId="afff4">
    <w:name w:val="List"/>
    <w:aliases w:val="Список1,Список Знак Знак1,Список Знак"/>
    <w:basedOn w:val="af"/>
    <w:link w:val="1e"/>
    <w:uiPriority w:val="99"/>
    <w:rsid w:val="005B0E90"/>
    <w:rPr>
      <w:color w:val="000000"/>
      <w:szCs w:val="28"/>
      <w:lang w:eastAsia="ar-SA"/>
    </w:rPr>
  </w:style>
  <w:style w:type="paragraph" w:customStyle="1" w:styleId="1f">
    <w:name w:val="Название1"/>
    <w:basedOn w:val="a2"/>
    <w:rsid w:val="005B0E90"/>
    <w:pPr>
      <w:suppressLineNumbers/>
      <w:spacing w:before="120" w:after="120"/>
    </w:pPr>
    <w:rPr>
      <w:i/>
      <w:iCs/>
      <w:lang w:eastAsia="ar-SA"/>
    </w:rPr>
  </w:style>
  <w:style w:type="paragraph" w:customStyle="1" w:styleId="1f0">
    <w:name w:val="Указатель1"/>
    <w:basedOn w:val="a2"/>
    <w:uiPriority w:val="99"/>
    <w:rsid w:val="005B0E90"/>
    <w:pPr>
      <w:suppressLineNumbers/>
    </w:pPr>
    <w:rPr>
      <w:lang w:eastAsia="ar-SA"/>
    </w:rPr>
  </w:style>
  <w:style w:type="paragraph" w:customStyle="1" w:styleId="320">
    <w:name w:val="Основной текст 32"/>
    <w:basedOn w:val="a2"/>
    <w:uiPriority w:val="99"/>
    <w:rsid w:val="005B0E90"/>
    <w:pPr>
      <w:spacing w:after="120"/>
    </w:pPr>
    <w:rPr>
      <w:sz w:val="16"/>
      <w:szCs w:val="16"/>
      <w:lang w:eastAsia="ar-SA"/>
    </w:rPr>
  </w:style>
  <w:style w:type="paragraph" w:customStyle="1" w:styleId="2110">
    <w:name w:val="Основной текст с отступом 211"/>
    <w:basedOn w:val="a2"/>
    <w:uiPriority w:val="99"/>
    <w:rsid w:val="005B0E90"/>
    <w:pPr>
      <w:spacing w:after="120" w:line="480" w:lineRule="auto"/>
      <w:ind w:left="283"/>
    </w:pPr>
    <w:rPr>
      <w:lang w:eastAsia="ar-SA"/>
    </w:rPr>
  </w:style>
  <w:style w:type="paragraph" w:customStyle="1" w:styleId="311">
    <w:name w:val="Основной текст с отступом 311"/>
    <w:basedOn w:val="a2"/>
    <w:uiPriority w:val="99"/>
    <w:rsid w:val="005B0E90"/>
    <w:pPr>
      <w:ind w:firstLine="567"/>
      <w:jc w:val="both"/>
    </w:pPr>
    <w:rPr>
      <w:lang w:eastAsia="ar-SA"/>
    </w:rPr>
  </w:style>
  <w:style w:type="paragraph" w:customStyle="1" w:styleId="afff5">
    <w:name w:val="Подпись к рисунку"/>
    <w:basedOn w:val="a2"/>
    <w:rsid w:val="005B0E90"/>
    <w:pPr>
      <w:keepLines/>
      <w:suppressAutoHyphens/>
      <w:spacing w:after="360" w:line="360" w:lineRule="auto"/>
      <w:jc w:val="center"/>
    </w:pPr>
    <w:rPr>
      <w:lang w:eastAsia="ar-SA"/>
    </w:rPr>
  </w:style>
  <w:style w:type="paragraph" w:customStyle="1" w:styleId="1f1">
    <w:name w:val="Цитата1"/>
    <w:basedOn w:val="a2"/>
    <w:uiPriority w:val="99"/>
    <w:rsid w:val="005B0E90"/>
    <w:pPr>
      <w:ind w:left="113" w:right="113"/>
      <w:jc w:val="center"/>
    </w:pPr>
    <w:rPr>
      <w:sz w:val="28"/>
      <w:lang w:eastAsia="ar-SA"/>
    </w:rPr>
  </w:style>
  <w:style w:type="paragraph" w:customStyle="1" w:styleId="112">
    <w:name w:val="Схема документа11"/>
    <w:basedOn w:val="a2"/>
    <w:uiPriority w:val="99"/>
    <w:rsid w:val="005B0E90"/>
    <w:pPr>
      <w:shd w:val="clear" w:color="auto" w:fill="000080"/>
    </w:pPr>
    <w:rPr>
      <w:rFonts w:ascii="Tahoma" w:hAnsi="Tahoma"/>
      <w:lang w:eastAsia="ar-SA"/>
    </w:rPr>
  </w:style>
  <w:style w:type="paragraph" w:customStyle="1" w:styleId="28">
    <w:name w:val="Текст2"/>
    <w:basedOn w:val="a2"/>
    <w:uiPriority w:val="99"/>
    <w:rsid w:val="005B0E90"/>
    <w:rPr>
      <w:rFonts w:ascii="Courier New" w:hAnsi="Courier New"/>
      <w:sz w:val="20"/>
      <w:szCs w:val="20"/>
      <w:lang w:eastAsia="ar-SA"/>
    </w:rPr>
  </w:style>
  <w:style w:type="paragraph" w:styleId="1f2">
    <w:name w:val="toc 1"/>
    <w:basedOn w:val="a2"/>
    <w:next w:val="a2"/>
    <w:uiPriority w:val="39"/>
    <w:qFormat/>
    <w:rsid w:val="005B0E90"/>
    <w:pPr>
      <w:spacing w:before="360"/>
    </w:pPr>
    <w:rPr>
      <w:rFonts w:asciiTheme="majorHAnsi" w:hAnsiTheme="majorHAnsi"/>
      <w:b/>
      <w:bCs/>
      <w:caps/>
    </w:rPr>
  </w:style>
  <w:style w:type="paragraph" w:styleId="29">
    <w:name w:val="toc 2"/>
    <w:basedOn w:val="a2"/>
    <w:next w:val="a2"/>
    <w:uiPriority w:val="39"/>
    <w:qFormat/>
    <w:rsid w:val="005B0E90"/>
    <w:pPr>
      <w:spacing w:before="240"/>
    </w:pPr>
    <w:rPr>
      <w:rFonts w:asciiTheme="minorHAnsi" w:hAnsiTheme="minorHAnsi" w:cstheme="minorHAnsi"/>
      <w:b/>
      <w:bCs/>
      <w:sz w:val="20"/>
      <w:szCs w:val="20"/>
    </w:rPr>
  </w:style>
  <w:style w:type="paragraph" w:styleId="35">
    <w:name w:val="toc 3"/>
    <w:basedOn w:val="a2"/>
    <w:next w:val="a2"/>
    <w:uiPriority w:val="39"/>
    <w:qFormat/>
    <w:rsid w:val="005B0E90"/>
    <w:pPr>
      <w:ind w:left="240"/>
    </w:pPr>
    <w:rPr>
      <w:rFonts w:asciiTheme="minorHAnsi" w:hAnsiTheme="minorHAnsi" w:cstheme="minorHAnsi"/>
      <w:sz w:val="20"/>
      <w:szCs w:val="20"/>
    </w:rPr>
  </w:style>
  <w:style w:type="paragraph" w:styleId="46">
    <w:name w:val="toc 4"/>
    <w:basedOn w:val="a2"/>
    <w:next w:val="a2"/>
    <w:uiPriority w:val="39"/>
    <w:rsid w:val="005B0E90"/>
    <w:pPr>
      <w:ind w:left="480"/>
    </w:pPr>
    <w:rPr>
      <w:rFonts w:asciiTheme="minorHAnsi" w:hAnsiTheme="minorHAnsi" w:cstheme="minorHAnsi"/>
      <w:sz w:val="20"/>
      <w:szCs w:val="20"/>
    </w:rPr>
  </w:style>
  <w:style w:type="paragraph" w:styleId="52">
    <w:name w:val="toc 5"/>
    <w:basedOn w:val="a2"/>
    <w:next w:val="a2"/>
    <w:uiPriority w:val="39"/>
    <w:rsid w:val="005B0E90"/>
    <w:pPr>
      <w:ind w:left="720"/>
    </w:pPr>
    <w:rPr>
      <w:rFonts w:asciiTheme="minorHAnsi" w:hAnsiTheme="minorHAnsi" w:cstheme="minorHAnsi"/>
      <w:sz w:val="20"/>
      <w:szCs w:val="20"/>
    </w:rPr>
  </w:style>
  <w:style w:type="paragraph" w:styleId="61">
    <w:name w:val="toc 6"/>
    <w:basedOn w:val="a2"/>
    <w:next w:val="a2"/>
    <w:uiPriority w:val="39"/>
    <w:rsid w:val="005B0E90"/>
    <w:pPr>
      <w:ind w:left="960"/>
    </w:pPr>
    <w:rPr>
      <w:rFonts w:asciiTheme="minorHAnsi" w:hAnsiTheme="minorHAnsi" w:cstheme="minorHAnsi"/>
      <w:sz w:val="20"/>
      <w:szCs w:val="20"/>
    </w:rPr>
  </w:style>
  <w:style w:type="paragraph" w:styleId="71">
    <w:name w:val="toc 7"/>
    <w:basedOn w:val="a2"/>
    <w:next w:val="a2"/>
    <w:uiPriority w:val="39"/>
    <w:rsid w:val="005B0E90"/>
    <w:pPr>
      <w:ind w:left="1200"/>
    </w:pPr>
    <w:rPr>
      <w:rFonts w:asciiTheme="minorHAnsi" w:hAnsiTheme="minorHAnsi" w:cstheme="minorHAnsi"/>
      <w:sz w:val="20"/>
      <w:szCs w:val="20"/>
    </w:rPr>
  </w:style>
  <w:style w:type="paragraph" w:styleId="81">
    <w:name w:val="toc 8"/>
    <w:basedOn w:val="a2"/>
    <w:next w:val="a2"/>
    <w:uiPriority w:val="39"/>
    <w:rsid w:val="005B0E90"/>
    <w:pPr>
      <w:ind w:left="1440"/>
    </w:pPr>
    <w:rPr>
      <w:rFonts w:asciiTheme="minorHAnsi" w:hAnsiTheme="minorHAnsi" w:cstheme="minorHAnsi"/>
      <w:sz w:val="20"/>
      <w:szCs w:val="20"/>
    </w:rPr>
  </w:style>
  <w:style w:type="paragraph" w:styleId="91">
    <w:name w:val="toc 9"/>
    <w:basedOn w:val="a2"/>
    <w:next w:val="a2"/>
    <w:uiPriority w:val="39"/>
    <w:rsid w:val="005B0E90"/>
    <w:pPr>
      <w:ind w:left="1680"/>
    </w:pPr>
    <w:rPr>
      <w:rFonts w:asciiTheme="minorHAnsi" w:hAnsiTheme="minorHAnsi" w:cstheme="minorHAnsi"/>
      <w:sz w:val="20"/>
      <w:szCs w:val="20"/>
    </w:rPr>
  </w:style>
  <w:style w:type="paragraph" w:customStyle="1" w:styleId="312">
    <w:name w:val="Основной текст 31"/>
    <w:basedOn w:val="a2"/>
    <w:uiPriority w:val="99"/>
    <w:rsid w:val="005B0E90"/>
    <w:pPr>
      <w:spacing w:before="20"/>
    </w:pPr>
    <w:rPr>
      <w:szCs w:val="20"/>
      <w:lang w:eastAsia="ar-SA"/>
    </w:rPr>
  </w:style>
  <w:style w:type="paragraph" w:customStyle="1" w:styleId="afff6">
    <w:name w:val="Стиль для таблиц"/>
    <w:basedOn w:val="a2"/>
    <w:uiPriority w:val="99"/>
    <w:rsid w:val="005B0E90"/>
    <w:pPr>
      <w:spacing w:line="360" w:lineRule="auto"/>
      <w:ind w:firstLine="720"/>
      <w:jc w:val="both"/>
    </w:pPr>
    <w:rPr>
      <w:lang w:eastAsia="ar-SA"/>
    </w:rPr>
  </w:style>
  <w:style w:type="paragraph" w:customStyle="1" w:styleId="53">
    <w:name w:val="заголовок 5"/>
    <w:basedOn w:val="a2"/>
    <w:next w:val="a2"/>
    <w:uiPriority w:val="99"/>
    <w:rsid w:val="005B0E90"/>
    <w:pPr>
      <w:keepNext/>
    </w:pPr>
    <w:rPr>
      <w:rFonts w:ascii="Arial" w:hAnsi="Arial"/>
      <w:lang w:eastAsia="ar-SA"/>
    </w:rPr>
  </w:style>
  <w:style w:type="paragraph" w:customStyle="1" w:styleId="afff7">
    <w:name w:val="текст сноски"/>
    <w:basedOn w:val="a2"/>
    <w:uiPriority w:val="99"/>
    <w:rsid w:val="005B0E90"/>
    <w:rPr>
      <w:sz w:val="20"/>
      <w:lang w:eastAsia="ar-SA"/>
    </w:rPr>
  </w:style>
  <w:style w:type="paragraph" w:customStyle="1" w:styleId="i">
    <w:name w:val="i"/>
    <w:basedOn w:val="a2"/>
    <w:uiPriority w:val="99"/>
    <w:rsid w:val="005B0E90"/>
    <w:pPr>
      <w:jc w:val="both"/>
    </w:pPr>
    <w:rPr>
      <w:sz w:val="26"/>
      <w:lang w:eastAsia="ar-SA"/>
    </w:rPr>
  </w:style>
  <w:style w:type="paragraph" w:customStyle="1" w:styleId="afff8">
    <w:name w:val="Основной"/>
    <w:basedOn w:val="a2"/>
    <w:link w:val="afff9"/>
    <w:uiPriority w:val="99"/>
    <w:qFormat/>
    <w:rsid w:val="005B0E90"/>
    <w:pPr>
      <w:jc w:val="both"/>
    </w:pPr>
    <w:rPr>
      <w:sz w:val="20"/>
      <w:lang w:eastAsia="ar-SA"/>
    </w:rPr>
  </w:style>
  <w:style w:type="paragraph" w:customStyle="1" w:styleId="2a">
    <w:name w:val="Подзаголовок2"/>
    <w:basedOn w:val="a2"/>
    <w:next w:val="a2"/>
    <w:uiPriority w:val="99"/>
    <w:rsid w:val="005B0E90"/>
    <w:pPr>
      <w:spacing w:line="360" w:lineRule="auto"/>
      <w:jc w:val="center"/>
    </w:pPr>
    <w:rPr>
      <w:szCs w:val="20"/>
      <w:lang w:eastAsia="ar-SA"/>
    </w:rPr>
  </w:style>
  <w:style w:type="paragraph" w:customStyle="1" w:styleId="afffa">
    <w:name w:val="основной с отступом"/>
    <w:basedOn w:val="afe"/>
    <w:uiPriority w:val="99"/>
    <w:rsid w:val="005B0E90"/>
    <w:pPr>
      <w:spacing w:after="0" w:line="360" w:lineRule="auto"/>
      <w:ind w:firstLine="709"/>
      <w:jc w:val="both"/>
      <w:outlineLvl w:val="9"/>
    </w:pPr>
    <w:rPr>
      <w:rFonts w:ascii="Times New Roman" w:hAnsi="Times New Roman" w:cs="Times New Roman"/>
      <w:b/>
      <w:lang w:eastAsia="ar-SA"/>
    </w:rPr>
  </w:style>
  <w:style w:type="paragraph" w:customStyle="1" w:styleId="14pt125">
    <w:name w:val="Стиль 14 pt Первая строка:  125 см"/>
    <w:basedOn w:val="a2"/>
    <w:uiPriority w:val="99"/>
    <w:rsid w:val="005B0E90"/>
    <w:pPr>
      <w:spacing w:before="360" w:after="360"/>
      <w:ind w:firstLine="709"/>
      <w:jc w:val="center"/>
    </w:pPr>
    <w:rPr>
      <w:sz w:val="28"/>
      <w:szCs w:val="20"/>
      <w:lang w:eastAsia="ar-SA"/>
    </w:rPr>
  </w:style>
  <w:style w:type="paragraph" w:customStyle="1" w:styleId="125">
    <w:name w:val="Стиль полужирный по центру Первая строка:  125 см"/>
    <w:basedOn w:val="a2"/>
    <w:uiPriority w:val="99"/>
    <w:rsid w:val="005B0E90"/>
    <w:pPr>
      <w:suppressAutoHyphens/>
      <w:ind w:firstLine="709"/>
      <w:jc w:val="center"/>
    </w:pPr>
    <w:rPr>
      <w:b/>
      <w:bCs/>
      <w:szCs w:val="20"/>
      <w:lang w:eastAsia="ar-SA"/>
    </w:rPr>
  </w:style>
  <w:style w:type="paragraph" w:customStyle="1" w:styleId="36">
    <w:name w:val="заголовок 3"/>
    <w:basedOn w:val="a2"/>
    <w:next w:val="a2"/>
    <w:uiPriority w:val="99"/>
    <w:rsid w:val="005B0E90"/>
    <w:pPr>
      <w:keepNext/>
      <w:autoSpaceDE w:val="0"/>
    </w:pPr>
    <w:rPr>
      <w:sz w:val="28"/>
      <w:szCs w:val="28"/>
      <w:lang w:eastAsia="ar-SA"/>
    </w:rPr>
  </w:style>
  <w:style w:type="paragraph" w:customStyle="1" w:styleId="afffb">
    <w:name w:val="Основной текст госдоклада"/>
    <w:basedOn w:val="a2"/>
    <w:uiPriority w:val="99"/>
    <w:rsid w:val="005B0E90"/>
    <w:pPr>
      <w:spacing w:line="360" w:lineRule="auto"/>
      <w:ind w:firstLine="851"/>
    </w:pPr>
    <w:rPr>
      <w:sz w:val="28"/>
      <w:szCs w:val="20"/>
      <w:lang w:eastAsia="ar-SA"/>
    </w:rPr>
  </w:style>
  <w:style w:type="paragraph" w:customStyle="1" w:styleId="afffc">
    <w:name w:val="Название таблицы"/>
    <w:qFormat/>
    <w:rsid w:val="005B0E90"/>
    <w:pPr>
      <w:suppressAutoHyphens/>
      <w:spacing w:after="0" w:line="240" w:lineRule="auto"/>
      <w:ind w:firstLine="7920"/>
      <w:jc w:val="center"/>
    </w:pPr>
    <w:rPr>
      <w:rFonts w:ascii="Times New Roman" w:eastAsia="Arial" w:hAnsi="Times New Roman" w:cs="Times New Roman"/>
      <w:sz w:val="26"/>
      <w:szCs w:val="26"/>
      <w:lang w:eastAsia="ar-SA"/>
    </w:rPr>
  </w:style>
  <w:style w:type="paragraph" w:customStyle="1" w:styleId="afffd">
    <w:name w:val="ТабЛ_ГД"/>
    <w:basedOn w:val="a2"/>
    <w:uiPriority w:val="99"/>
    <w:rsid w:val="005B0E90"/>
    <w:pPr>
      <w:widowControl w:val="0"/>
      <w:ind w:firstLine="720"/>
      <w:jc w:val="both"/>
    </w:pPr>
    <w:rPr>
      <w:szCs w:val="20"/>
      <w:lang w:eastAsia="ar-SA"/>
    </w:rPr>
  </w:style>
  <w:style w:type="paragraph" w:customStyle="1" w:styleId="afffe">
    <w:name w:val="Текст проекта"/>
    <w:basedOn w:val="a2"/>
    <w:uiPriority w:val="99"/>
    <w:rsid w:val="005B0E90"/>
    <w:pPr>
      <w:ind w:firstLine="680"/>
      <w:jc w:val="both"/>
    </w:pPr>
    <w:rPr>
      <w:rFonts w:ascii="Courier New" w:hAnsi="Courier New" w:cs="Courier New"/>
      <w:sz w:val="28"/>
      <w:szCs w:val="20"/>
      <w:lang w:eastAsia="ar-SA"/>
    </w:rPr>
  </w:style>
  <w:style w:type="paragraph" w:customStyle="1" w:styleId="xl28">
    <w:name w:val="xl28"/>
    <w:basedOn w:val="a2"/>
    <w:uiPriority w:val="99"/>
    <w:rsid w:val="005B0E90"/>
    <w:pPr>
      <w:pBdr>
        <w:left w:val="single" w:sz="4" w:space="0" w:color="000000"/>
        <w:bottom w:val="single" w:sz="4" w:space="0" w:color="000000"/>
        <w:right w:val="single" w:sz="4" w:space="0" w:color="000000"/>
      </w:pBdr>
      <w:spacing w:before="100" w:after="100"/>
      <w:jc w:val="center"/>
      <w:textAlignment w:val="center"/>
    </w:pPr>
    <w:rPr>
      <w:lang w:eastAsia="ar-SA"/>
    </w:rPr>
  </w:style>
  <w:style w:type="paragraph" w:customStyle="1" w:styleId="xl43">
    <w:name w:val="xl43"/>
    <w:basedOn w:val="a2"/>
    <w:uiPriority w:val="99"/>
    <w:rsid w:val="005B0E90"/>
    <w:pPr>
      <w:pBdr>
        <w:left w:val="single" w:sz="4" w:space="0" w:color="000000"/>
        <w:right w:val="single" w:sz="4" w:space="0" w:color="000000"/>
      </w:pBdr>
      <w:spacing w:before="100" w:after="100"/>
      <w:jc w:val="center"/>
      <w:textAlignment w:val="center"/>
    </w:pPr>
    <w:rPr>
      <w:lang w:eastAsia="ar-SA"/>
    </w:rPr>
  </w:style>
  <w:style w:type="paragraph" w:customStyle="1" w:styleId="xl59">
    <w:name w:val="xl59"/>
    <w:basedOn w:val="a2"/>
    <w:uiPriority w:val="99"/>
    <w:rsid w:val="005B0E90"/>
    <w:pPr>
      <w:pBdr>
        <w:top w:val="single" w:sz="4" w:space="0" w:color="000000"/>
        <w:left w:val="single" w:sz="8" w:space="0" w:color="000000"/>
        <w:bottom w:val="single" w:sz="8" w:space="0" w:color="000000"/>
        <w:right w:val="single" w:sz="4" w:space="0" w:color="000000"/>
      </w:pBdr>
      <w:spacing w:before="100" w:after="100"/>
      <w:jc w:val="center"/>
    </w:pPr>
    <w:rPr>
      <w:lang w:eastAsia="ar-SA"/>
    </w:rPr>
  </w:style>
  <w:style w:type="paragraph" w:customStyle="1" w:styleId="affff">
    <w:name w:val="Нормальный"/>
    <w:rsid w:val="005B0E90"/>
    <w:pPr>
      <w:suppressAutoHyphens/>
      <w:spacing w:after="0" w:line="240" w:lineRule="auto"/>
    </w:pPr>
    <w:rPr>
      <w:rFonts w:ascii="Times New Roman" w:eastAsia="Arial" w:hAnsi="Times New Roman" w:cs="Times New Roman"/>
      <w:sz w:val="20"/>
      <w:szCs w:val="20"/>
      <w:lang w:eastAsia="ar-SA"/>
    </w:rPr>
  </w:style>
  <w:style w:type="paragraph" w:customStyle="1" w:styleId="affff0">
    <w:name w:val="Знак Знак Знак Знак Знак"/>
    <w:basedOn w:val="a2"/>
    <w:uiPriority w:val="99"/>
    <w:rsid w:val="005B0E90"/>
    <w:pPr>
      <w:tabs>
        <w:tab w:val="left" w:pos="0"/>
      </w:tabs>
      <w:spacing w:after="160" w:line="240" w:lineRule="exact"/>
      <w:ind w:right="57"/>
    </w:pPr>
    <w:rPr>
      <w:rFonts w:ascii="Verdana" w:hAnsi="Verdana" w:cs="Verdana"/>
      <w:sz w:val="20"/>
      <w:szCs w:val="20"/>
      <w:lang w:val="en-US" w:eastAsia="ar-SA"/>
    </w:rPr>
  </w:style>
  <w:style w:type="paragraph" w:customStyle="1" w:styleId="xl24">
    <w:name w:val="xl24"/>
    <w:basedOn w:val="a2"/>
    <w:rsid w:val="005B0E90"/>
    <w:pPr>
      <w:spacing w:before="100" w:after="100"/>
      <w:jc w:val="center"/>
    </w:pPr>
    <w:rPr>
      <w:rFonts w:ascii="Arial" w:eastAsia="Arial Unicode MS" w:hAnsi="Arial"/>
      <w:b/>
      <w:szCs w:val="20"/>
      <w:lang w:eastAsia="ar-SA"/>
    </w:rPr>
  </w:style>
  <w:style w:type="paragraph" w:customStyle="1" w:styleId="1f3">
    <w:name w:val="Знак1"/>
    <w:basedOn w:val="a2"/>
    <w:rsid w:val="005B0E90"/>
    <w:pPr>
      <w:tabs>
        <w:tab w:val="left" w:pos="0"/>
      </w:tabs>
      <w:spacing w:after="160" w:line="240" w:lineRule="exact"/>
      <w:ind w:right="57"/>
    </w:pPr>
    <w:rPr>
      <w:rFonts w:ascii="Verdana" w:hAnsi="Verdana" w:cs="Verdana"/>
      <w:sz w:val="20"/>
      <w:szCs w:val="20"/>
      <w:lang w:val="en-US" w:eastAsia="ar-SA"/>
    </w:rPr>
  </w:style>
  <w:style w:type="paragraph" w:customStyle="1" w:styleId="affff1">
    <w:name w:val="Знак Знак Знак Знак Знак Знак Знак"/>
    <w:basedOn w:val="a2"/>
    <w:uiPriority w:val="99"/>
    <w:rsid w:val="005B0E90"/>
    <w:pPr>
      <w:spacing w:after="160" w:line="240" w:lineRule="exact"/>
    </w:pPr>
    <w:rPr>
      <w:rFonts w:eastAsia="SimSun"/>
      <w:b/>
      <w:sz w:val="28"/>
      <w:lang w:val="en-US" w:eastAsia="ar-SA"/>
    </w:rPr>
  </w:style>
  <w:style w:type="paragraph" w:customStyle="1" w:styleId="3110">
    <w:name w:val="Основной текст 311"/>
    <w:basedOn w:val="a2"/>
    <w:uiPriority w:val="99"/>
    <w:rsid w:val="005B0E90"/>
    <w:pPr>
      <w:suppressAutoHyphens/>
      <w:jc w:val="both"/>
    </w:pPr>
    <w:rPr>
      <w:b/>
      <w:szCs w:val="20"/>
      <w:lang w:eastAsia="ar-SA"/>
    </w:rPr>
  </w:style>
  <w:style w:type="paragraph" w:customStyle="1" w:styleId="2b">
    <w:name w:val="Знак Знак2"/>
    <w:basedOn w:val="a2"/>
    <w:uiPriority w:val="99"/>
    <w:rsid w:val="005B0E90"/>
    <w:pPr>
      <w:tabs>
        <w:tab w:val="left" w:pos="360"/>
      </w:tabs>
      <w:spacing w:after="160" w:line="240" w:lineRule="exact"/>
    </w:pPr>
    <w:rPr>
      <w:rFonts w:ascii="Verdana" w:hAnsi="Verdana" w:cs="Verdana"/>
      <w:sz w:val="20"/>
      <w:szCs w:val="20"/>
      <w:lang w:val="en-US" w:eastAsia="ar-SA"/>
    </w:rPr>
  </w:style>
  <w:style w:type="paragraph" w:customStyle="1" w:styleId="2c">
    <w:name w:val="Знак2"/>
    <w:basedOn w:val="a2"/>
    <w:uiPriority w:val="99"/>
    <w:rsid w:val="005B0E90"/>
    <w:pPr>
      <w:tabs>
        <w:tab w:val="left" w:pos="0"/>
      </w:tabs>
      <w:spacing w:after="160" w:line="240" w:lineRule="exact"/>
      <w:ind w:right="57"/>
    </w:pPr>
    <w:rPr>
      <w:rFonts w:ascii="Verdana" w:hAnsi="Verdana" w:cs="Verdana"/>
      <w:sz w:val="20"/>
      <w:szCs w:val="20"/>
      <w:lang w:val="en-US" w:eastAsia="ar-SA"/>
    </w:rPr>
  </w:style>
  <w:style w:type="paragraph" w:customStyle="1" w:styleId="frreaderfeedbacktable">
    <w:name w:val="fr_reader_feedback_table"/>
    <w:basedOn w:val="a2"/>
    <w:uiPriority w:val="99"/>
    <w:rsid w:val="005B0E90"/>
    <w:pPr>
      <w:pBdr>
        <w:top w:val="single" w:sz="4" w:space="0" w:color="C0C0C0"/>
        <w:left w:val="single" w:sz="4" w:space="0" w:color="C0C0C0"/>
        <w:bottom w:val="single" w:sz="4" w:space="0" w:color="C0C0C0"/>
        <w:right w:val="single" w:sz="4" w:space="0" w:color="C0C0C0"/>
      </w:pBdr>
      <w:shd w:val="clear" w:color="auto" w:fill="F9F9F9"/>
      <w:spacing w:before="240" w:after="240"/>
      <w:ind w:right="240"/>
    </w:pPr>
    <w:rPr>
      <w:sz w:val="20"/>
      <w:szCs w:val="20"/>
      <w:lang w:eastAsia="ar-SA"/>
    </w:rPr>
  </w:style>
  <w:style w:type="paragraph" w:customStyle="1" w:styleId="ConsPlusNonformat">
    <w:name w:val="ConsPlusNonformat"/>
    <w:rsid w:val="005B0E90"/>
    <w:pPr>
      <w:widowControl w:val="0"/>
      <w:suppressAutoHyphens/>
      <w:autoSpaceDE w:val="0"/>
      <w:spacing w:after="0" w:line="240" w:lineRule="auto"/>
    </w:pPr>
    <w:rPr>
      <w:rFonts w:ascii="Courier New" w:eastAsia="Arial" w:hAnsi="Courier New" w:cs="Courier New"/>
      <w:sz w:val="20"/>
      <w:szCs w:val="20"/>
      <w:lang w:eastAsia="ar-SA"/>
    </w:rPr>
  </w:style>
  <w:style w:type="paragraph" w:customStyle="1" w:styleId="1f4">
    <w:name w:val="Знак Знак Знак Знак Знак Знак Знак1"/>
    <w:basedOn w:val="a2"/>
    <w:uiPriority w:val="99"/>
    <w:rsid w:val="005B0E90"/>
    <w:pPr>
      <w:spacing w:after="160" w:line="240" w:lineRule="exact"/>
    </w:pPr>
    <w:rPr>
      <w:rFonts w:eastAsia="SimSun"/>
      <w:b/>
      <w:sz w:val="28"/>
      <w:lang w:val="en-US" w:eastAsia="ar-SA"/>
    </w:rPr>
  </w:style>
  <w:style w:type="paragraph" w:customStyle="1" w:styleId="CharChar">
    <w:name w:val="Char Char"/>
    <w:basedOn w:val="a2"/>
    <w:uiPriority w:val="99"/>
    <w:rsid w:val="005B0E90"/>
    <w:pPr>
      <w:keepLines/>
      <w:spacing w:after="160" w:line="240" w:lineRule="exact"/>
    </w:pPr>
    <w:rPr>
      <w:rFonts w:ascii="Verdana" w:eastAsia="MS Mincho" w:hAnsi="Verdana" w:cs="Franklin Gothic Book"/>
      <w:sz w:val="20"/>
      <w:szCs w:val="20"/>
      <w:lang w:val="en-US" w:eastAsia="ar-SA"/>
    </w:rPr>
  </w:style>
  <w:style w:type="paragraph" w:styleId="HTML0">
    <w:name w:val="HTML Preformatted"/>
    <w:basedOn w:val="a2"/>
    <w:link w:val="HTML1"/>
    <w:rsid w:val="005B0E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sz w:val="28"/>
      <w:lang w:eastAsia="ar-SA"/>
    </w:rPr>
  </w:style>
  <w:style w:type="character" w:customStyle="1" w:styleId="HTML1">
    <w:name w:val="Стандартный HTML Знак"/>
    <w:basedOn w:val="a3"/>
    <w:link w:val="HTML0"/>
    <w:rsid w:val="005B0E90"/>
    <w:rPr>
      <w:rFonts w:ascii="Times New Roman" w:eastAsia="Times New Roman" w:hAnsi="Times New Roman" w:cs="Times New Roman"/>
      <w:sz w:val="28"/>
      <w:szCs w:val="24"/>
      <w:lang w:eastAsia="ar-SA"/>
    </w:rPr>
  </w:style>
  <w:style w:type="paragraph" w:customStyle="1" w:styleId="1f5">
    <w:name w:val="Текст1"/>
    <w:uiPriority w:val="99"/>
    <w:rsid w:val="005B0E90"/>
    <w:pPr>
      <w:suppressAutoHyphens/>
      <w:spacing w:after="0" w:line="240" w:lineRule="auto"/>
      <w:ind w:firstLine="567"/>
      <w:jc w:val="both"/>
    </w:pPr>
    <w:rPr>
      <w:rFonts w:ascii="Times New Roman" w:eastAsia="Arial" w:hAnsi="Times New Roman" w:cs="Times New Roman"/>
      <w:sz w:val="24"/>
      <w:szCs w:val="20"/>
      <w:lang w:eastAsia="ar-SA"/>
    </w:rPr>
  </w:style>
  <w:style w:type="paragraph" w:customStyle="1" w:styleId="1f6">
    <w:name w:val="Знак Знак Знак1"/>
    <w:basedOn w:val="a2"/>
    <w:uiPriority w:val="99"/>
    <w:rsid w:val="005B0E90"/>
    <w:pPr>
      <w:tabs>
        <w:tab w:val="left" w:pos="360"/>
      </w:tabs>
      <w:spacing w:after="160" w:line="240" w:lineRule="exact"/>
    </w:pPr>
    <w:rPr>
      <w:rFonts w:ascii="Verdana" w:hAnsi="Verdana" w:cs="Verdana"/>
      <w:sz w:val="20"/>
      <w:szCs w:val="20"/>
      <w:lang w:val="en-US" w:eastAsia="ar-SA"/>
    </w:rPr>
  </w:style>
  <w:style w:type="paragraph" w:customStyle="1" w:styleId="CharChar0">
    <w:name w:val="Знак Знак Знак Char Char"/>
    <w:basedOn w:val="a2"/>
    <w:uiPriority w:val="99"/>
    <w:rsid w:val="005B0E90"/>
    <w:pPr>
      <w:spacing w:after="160" w:line="240" w:lineRule="exact"/>
    </w:pPr>
    <w:rPr>
      <w:rFonts w:eastAsia="SimSun"/>
      <w:b/>
      <w:sz w:val="28"/>
      <w:lang w:val="en-US" w:eastAsia="ar-SA"/>
    </w:rPr>
  </w:style>
  <w:style w:type="paragraph" w:customStyle="1" w:styleId="affff2">
    <w:name w:val="Содержимое таблицы"/>
    <w:basedOn w:val="a2"/>
    <w:uiPriority w:val="99"/>
    <w:rsid w:val="005B0E90"/>
    <w:pPr>
      <w:suppressLineNumbers/>
    </w:pPr>
    <w:rPr>
      <w:lang w:eastAsia="ar-SA"/>
    </w:rPr>
  </w:style>
  <w:style w:type="paragraph" w:customStyle="1" w:styleId="affff3">
    <w:name w:val="Заголовок таблицы"/>
    <w:basedOn w:val="affff2"/>
    <w:link w:val="1f7"/>
    <w:rsid w:val="005B0E90"/>
    <w:pPr>
      <w:jc w:val="center"/>
    </w:pPr>
    <w:rPr>
      <w:b/>
      <w:bCs/>
    </w:rPr>
  </w:style>
  <w:style w:type="paragraph" w:customStyle="1" w:styleId="affff4">
    <w:name w:val="Содержимое врезки"/>
    <w:basedOn w:val="af"/>
    <w:uiPriority w:val="99"/>
    <w:rsid w:val="005B0E90"/>
    <w:rPr>
      <w:color w:val="000000"/>
      <w:szCs w:val="28"/>
      <w:lang w:eastAsia="ar-SA"/>
    </w:rPr>
  </w:style>
  <w:style w:type="paragraph" w:customStyle="1" w:styleId="affff5">
    <w:name w:val="Верхний колонтитул слева"/>
    <w:basedOn w:val="a2"/>
    <w:uiPriority w:val="99"/>
    <w:rsid w:val="005B0E90"/>
    <w:pPr>
      <w:suppressLineNumbers/>
      <w:tabs>
        <w:tab w:val="center" w:pos="4818"/>
        <w:tab w:val="right" w:pos="9637"/>
      </w:tabs>
    </w:pPr>
    <w:rPr>
      <w:lang w:eastAsia="ar-SA"/>
    </w:rPr>
  </w:style>
  <w:style w:type="paragraph" w:customStyle="1" w:styleId="affff6">
    <w:name w:val="Иллюстрация"/>
    <w:basedOn w:val="1f"/>
    <w:uiPriority w:val="99"/>
    <w:rsid w:val="005B0E90"/>
  </w:style>
  <w:style w:type="paragraph" w:customStyle="1" w:styleId="Preformat">
    <w:name w:val="Preformat"/>
    <w:uiPriority w:val="99"/>
    <w:rsid w:val="005B0E90"/>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b-serp-itemtextpassage1">
    <w:name w:val="b-serp-item__text_passage1"/>
    <w:basedOn w:val="a3"/>
    <w:uiPriority w:val="99"/>
    <w:rsid w:val="005B0E90"/>
    <w:rPr>
      <w:b/>
      <w:bCs/>
    </w:rPr>
  </w:style>
  <w:style w:type="paragraph" w:customStyle="1" w:styleId="affff7">
    <w:name w:val="Знак Знак Знак Знак"/>
    <w:basedOn w:val="a2"/>
    <w:rsid w:val="005B0E90"/>
    <w:pPr>
      <w:spacing w:after="160" w:line="240" w:lineRule="exact"/>
    </w:pPr>
    <w:rPr>
      <w:rFonts w:ascii="Verdana" w:hAnsi="Verdana" w:cs="Verdana"/>
      <w:sz w:val="20"/>
      <w:szCs w:val="20"/>
      <w:lang w:val="en-US" w:eastAsia="en-US"/>
    </w:rPr>
  </w:style>
  <w:style w:type="paragraph" w:customStyle="1" w:styleId="affff8">
    <w:name w:val="Îáû÷íûé"/>
    <w:rsid w:val="005B0E90"/>
    <w:pPr>
      <w:spacing w:after="0" w:line="240" w:lineRule="auto"/>
    </w:pPr>
    <w:rPr>
      <w:rFonts w:ascii="Times New Roman" w:eastAsia="Times New Roman" w:hAnsi="Times New Roman" w:cs="Times New Roman"/>
      <w:sz w:val="24"/>
      <w:szCs w:val="20"/>
      <w:lang w:eastAsia="ru-RU"/>
    </w:rPr>
  </w:style>
  <w:style w:type="character" w:customStyle="1" w:styleId="37">
    <w:name w:val="Знак Знак3"/>
    <w:basedOn w:val="a3"/>
    <w:rsid w:val="005B0E90"/>
    <w:rPr>
      <w:b/>
      <w:bCs/>
      <w:color w:val="000000"/>
      <w:sz w:val="28"/>
      <w:szCs w:val="28"/>
      <w:lang w:val="ru-RU" w:eastAsia="ar-SA" w:bidi="ar-SA"/>
    </w:rPr>
  </w:style>
  <w:style w:type="paragraph" w:styleId="affff9">
    <w:name w:val="Document Map"/>
    <w:basedOn w:val="a2"/>
    <w:link w:val="affffa"/>
    <w:rsid w:val="005B0E90"/>
    <w:rPr>
      <w:rFonts w:ascii="Tahoma" w:hAnsi="Tahoma" w:cs="Tahoma"/>
      <w:sz w:val="16"/>
      <w:szCs w:val="16"/>
    </w:rPr>
  </w:style>
  <w:style w:type="character" w:customStyle="1" w:styleId="affffa">
    <w:name w:val="Схема документа Знак"/>
    <w:basedOn w:val="a3"/>
    <w:link w:val="affff9"/>
    <w:rsid w:val="005B0E90"/>
    <w:rPr>
      <w:rFonts w:ascii="Tahoma" w:eastAsia="Times New Roman" w:hAnsi="Tahoma" w:cs="Tahoma"/>
      <w:sz w:val="16"/>
      <w:szCs w:val="16"/>
      <w:lang w:eastAsia="ru-RU"/>
    </w:rPr>
  </w:style>
  <w:style w:type="character" w:styleId="affffb">
    <w:name w:val="Placeholder Text"/>
    <w:basedOn w:val="a3"/>
    <w:uiPriority w:val="99"/>
    <w:semiHidden/>
    <w:rsid w:val="005B0E90"/>
    <w:rPr>
      <w:color w:val="808080"/>
    </w:rPr>
  </w:style>
  <w:style w:type="paragraph" w:customStyle="1" w:styleId="Style1">
    <w:name w:val="Style1"/>
    <w:basedOn w:val="a2"/>
    <w:uiPriority w:val="99"/>
    <w:rsid w:val="005B0E90"/>
    <w:pPr>
      <w:widowControl w:val="0"/>
      <w:autoSpaceDE w:val="0"/>
      <w:autoSpaceDN w:val="0"/>
      <w:adjustRightInd w:val="0"/>
      <w:spacing w:line="321" w:lineRule="exact"/>
      <w:ind w:firstLine="840"/>
      <w:jc w:val="both"/>
    </w:pPr>
  </w:style>
  <w:style w:type="paragraph" w:customStyle="1" w:styleId="2d">
    <w:name w:val="Обычный2"/>
    <w:uiPriority w:val="99"/>
    <w:rsid w:val="005B0E90"/>
    <w:pPr>
      <w:spacing w:after="0" w:line="240" w:lineRule="auto"/>
    </w:pPr>
    <w:rPr>
      <w:rFonts w:ascii="Times New Roman" w:eastAsia="Times New Roman" w:hAnsi="Times New Roman" w:cs="Times New Roman"/>
      <w:snapToGrid w:val="0"/>
      <w:sz w:val="20"/>
      <w:szCs w:val="20"/>
      <w:lang w:eastAsia="ru-RU"/>
    </w:rPr>
  </w:style>
  <w:style w:type="character" w:customStyle="1" w:styleId="130">
    <w:name w:val="Знак Знак13"/>
    <w:basedOn w:val="a3"/>
    <w:rsid w:val="005B0E90"/>
    <w:rPr>
      <w:rFonts w:eastAsia="Times New Roman"/>
      <w:color w:val="000000"/>
      <w:sz w:val="32"/>
      <w:szCs w:val="20"/>
      <w:lang w:eastAsia="ar-SA"/>
    </w:rPr>
  </w:style>
  <w:style w:type="character" w:customStyle="1" w:styleId="113">
    <w:name w:val="Знак Знак11"/>
    <w:basedOn w:val="a3"/>
    <w:uiPriority w:val="99"/>
    <w:rsid w:val="005B0E90"/>
    <w:rPr>
      <w:rFonts w:eastAsia="Times New Roman"/>
      <w:lang w:eastAsia="ru-RU"/>
    </w:rPr>
  </w:style>
  <w:style w:type="character" w:customStyle="1" w:styleId="100">
    <w:name w:val="Знак Знак10"/>
    <w:basedOn w:val="a3"/>
    <w:uiPriority w:val="99"/>
    <w:rsid w:val="005B0E90"/>
    <w:rPr>
      <w:rFonts w:eastAsia="Times New Roman"/>
      <w:sz w:val="16"/>
      <w:szCs w:val="16"/>
      <w:lang w:eastAsia="ru-RU"/>
    </w:rPr>
  </w:style>
  <w:style w:type="character" w:customStyle="1" w:styleId="92">
    <w:name w:val="Знак Знак9"/>
    <w:basedOn w:val="a3"/>
    <w:uiPriority w:val="99"/>
    <w:rsid w:val="005B0E90"/>
    <w:rPr>
      <w:rFonts w:eastAsia="Times New Roman"/>
      <w:b/>
      <w:bCs/>
      <w:color w:val="000000"/>
      <w:sz w:val="28"/>
      <w:szCs w:val="28"/>
      <w:lang w:eastAsia="ar-SA"/>
    </w:rPr>
  </w:style>
  <w:style w:type="character" w:customStyle="1" w:styleId="62">
    <w:name w:val="Знак Знак6"/>
    <w:basedOn w:val="a3"/>
    <w:rsid w:val="005B0E90"/>
    <w:rPr>
      <w:rFonts w:eastAsia="Times New Roman"/>
      <w:lang w:eastAsia="ru-RU"/>
    </w:rPr>
  </w:style>
  <w:style w:type="paragraph" w:customStyle="1" w:styleId="2e">
    <w:name w:val="Знак Знак Знак Знак Знак Знак Знак2"/>
    <w:basedOn w:val="a2"/>
    <w:autoRedefine/>
    <w:uiPriority w:val="99"/>
    <w:rsid w:val="005B0E90"/>
    <w:pPr>
      <w:spacing w:after="160" w:line="240" w:lineRule="exact"/>
    </w:pPr>
    <w:rPr>
      <w:rFonts w:eastAsia="SimSun"/>
      <w:b/>
      <w:sz w:val="28"/>
      <w:lang w:val="en-US" w:eastAsia="en-US"/>
    </w:rPr>
  </w:style>
  <w:style w:type="paragraph" w:customStyle="1" w:styleId="38">
    <w:name w:val="Обычный3"/>
    <w:uiPriority w:val="99"/>
    <w:rsid w:val="005B0E90"/>
    <w:pPr>
      <w:widowControl w:val="0"/>
      <w:spacing w:after="0" w:line="240" w:lineRule="auto"/>
    </w:pPr>
    <w:rPr>
      <w:rFonts w:ascii="Times New Roman" w:eastAsia="Times New Roman" w:hAnsi="Times New Roman" w:cs="Times New Roman"/>
      <w:snapToGrid w:val="0"/>
      <w:sz w:val="28"/>
      <w:szCs w:val="20"/>
      <w:lang w:eastAsia="ru-RU"/>
    </w:rPr>
  </w:style>
  <w:style w:type="character" w:customStyle="1" w:styleId="82">
    <w:name w:val="Знак Знак8"/>
    <w:basedOn w:val="a3"/>
    <w:locked/>
    <w:rsid w:val="005B0E90"/>
    <w:rPr>
      <w:sz w:val="24"/>
      <w:szCs w:val="24"/>
      <w:lang w:val="ru-RU" w:eastAsia="ru-RU" w:bidi="ar-SA"/>
    </w:rPr>
  </w:style>
  <w:style w:type="paragraph" w:customStyle="1" w:styleId="ConsNormal">
    <w:name w:val="ConsNormal"/>
    <w:uiPriority w:val="99"/>
    <w:rsid w:val="005B0E90"/>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s4-wptoptable1">
    <w:name w:val="s4-wptoptable1"/>
    <w:basedOn w:val="a2"/>
    <w:uiPriority w:val="99"/>
    <w:rsid w:val="005B0E90"/>
    <w:pPr>
      <w:spacing w:before="100" w:beforeAutospacing="1" w:after="100" w:afterAutospacing="1"/>
    </w:pPr>
  </w:style>
  <w:style w:type="paragraph" w:customStyle="1" w:styleId="affffc">
    <w:name w:val="Таблица центр"/>
    <w:basedOn w:val="a2"/>
    <w:rsid w:val="005B0E90"/>
    <w:pPr>
      <w:spacing w:before="80" w:after="80"/>
      <w:jc w:val="center"/>
    </w:pPr>
    <w:rPr>
      <w:rFonts w:ascii="Arial" w:hAnsi="Arial"/>
      <w:sz w:val="22"/>
      <w:szCs w:val="20"/>
    </w:rPr>
  </w:style>
  <w:style w:type="paragraph" w:customStyle="1" w:styleId="05">
    <w:name w:val="Таблица 0.5"/>
    <w:basedOn w:val="a2"/>
    <w:rsid w:val="005B0E90"/>
    <w:pPr>
      <w:spacing w:before="80" w:after="80"/>
      <w:ind w:left="284"/>
    </w:pPr>
    <w:rPr>
      <w:rFonts w:ascii="Arial" w:hAnsi="Arial"/>
      <w:sz w:val="22"/>
      <w:szCs w:val="20"/>
    </w:rPr>
  </w:style>
  <w:style w:type="paragraph" w:customStyle="1" w:styleId="affffd">
    <w:name w:val="Обычный с отступом"/>
    <w:basedOn w:val="a2"/>
    <w:link w:val="affffe"/>
    <w:qFormat/>
    <w:rsid w:val="005B0E90"/>
    <w:pPr>
      <w:ind w:firstLine="709"/>
    </w:pPr>
  </w:style>
  <w:style w:type="paragraph" w:customStyle="1" w:styleId="ConsTitle">
    <w:name w:val="ConsTitle"/>
    <w:uiPriority w:val="99"/>
    <w:rsid w:val="005B0E90"/>
    <w:pPr>
      <w:widowControl w:val="0"/>
      <w:snapToGrid w:val="0"/>
      <w:spacing w:after="0" w:line="240" w:lineRule="auto"/>
    </w:pPr>
    <w:rPr>
      <w:rFonts w:ascii="Arial" w:eastAsia="Times New Roman" w:hAnsi="Arial" w:cs="Times New Roman"/>
      <w:b/>
      <w:sz w:val="16"/>
      <w:szCs w:val="20"/>
      <w:lang w:eastAsia="ru-RU"/>
    </w:rPr>
  </w:style>
  <w:style w:type="character" w:customStyle="1" w:styleId="grame">
    <w:name w:val="grame"/>
    <w:basedOn w:val="a3"/>
    <w:uiPriority w:val="99"/>
    <w:rsid w:val="005B0E90"/>
  </w:style>
  <w:style w:type="paragraph" w:customStyle="1" w:styleId="47">
    <w:name w:val="Знак Знак Знак Знак Знак Знак Знак4"/>
    <w:basedOn w:val="a2"/>
    <w:autoRedefine/>
    <w:uiPriority w:val="99"/>
    <w:rsid w:val="005B0E90"/>
    <w:pPr>
      <w:spacing w:after="160" w:line="240" w:lineRule="exact"/>
    </w:pPr>
    <w:rPr>
      <w:rFonts w:eastAsia="SimSun"/>
      <w:b/>
      <w:sz w:val="28"/>
      <w:lang w:val="en-US" w:eastAsia="en-US"/>
    </w:rPr>
  </w:style>
  <w:style w:type="paragraph" w:customStyle="1" w:styleId="48">
    <w:name w:val="Обычный4"/>
    <w:uiPriority w:val="99"/>
    <w:rsid w:val="005B0E90"/>
    <w:pPr>
      <w:widowControl w:val="0"/>
      <w:spacing w:after="0" w:line="240" w:lineRule="auto"/>
    </w:pPr>
    <w:rPr>
      <w:rFonts w:ascii="Times New Roman" w:eastAsia="Times New Roman" w:hAnsi="Times New Roman" w:cs="Times New Roman"/>
      <w:snapToGrid w:val="0"/>
      <w:sz w:val="28"/>
      <w:szCs w:val="20"/>
      <w:lang w:eastAsia="ru-RU"/>
    </w:rPr>
  </w:style>
  <w:style w:type="paragraph" w:customStyle="1" w:styleId="330">
    <w:name w:val="Основной текст 33"/>
    <w:basedOn w:val="a2"/>
    <w:uiPriority w:val="99"/>
    <w:rsid w:val="005B0E90"/>
    <w:pPr>
      <w:spacing w:before="20"/>
    </w:pPr>
    <w:rPr>
      <w:szCs w:val="20"/>
    </w:rPr>
  </w:style>
  <w:style w:type="character" w:customStyle="1" w:styleId="SubtitleChar">
    <w:name w:val="Subtitle Char"/>
    <w:basedOn w:val="a3"/>
    <w:uiPriority w:val="99"/>
    <w:locked/>
    <w:rsid w:val="005B0E90"/>
    <w:rPr>
      <w:sz w:val="28"/>
      <w:lang w:val="ru-RU" w:eastAsia="ru-RU" w:bidi="ar-SA"/>
    </w:rPr>
  </w:style>
  <w:style w:type="paragraph" w:customStyle="1" w:styleId="2f">
    <w:name w:val="Стиль2"/>
    <w:basedOn w:val="a7"/>
    <w:link w:val="2f0"/>
    <w:uiPriority w:val="99"/>
    <w:qFormat/>
    <w:rsid w:val="005B0E90"/>
    <w:pPr>
      <w:pBdr>
        <w:bottom w:val="single" w:sz="4" w:space="1" w:color="auto"/>
      </w:pBdr>
      <w:tabs>
        <w:tab w:val="clear" w:pos="4677"/>
        <w:tab w:val="clear" w:pos="9355"/>
        <w:tab w:val="left" w:pos="4170"/>
      </w:tabs>
    </w:pPr>
    <w:rPr>
      <w:sz w:val="20"/>
      <w:szCs w:val="20"/>
    </w:rPr>
  </w:style>
  <w:style w:type="character" w:customStyle="1" w:styleId="2f0">
    <w:name w:val="Стиль2 Знак"/>
    <w:basedOn w:val="a8"/>
    <w:link w:val="2f"/>
    <w:rsid w:val="005B0E90"/>
    <w:rPr>
      <w:rFonts w:ascii="Times New Roman" w:eastAsia="Times New Roman" w:hAnsi="Times New Roman" w:cs="Times New Roman"/>
      <w:sz w:val="20"/>
      <w:szCs w:val="20"/>
      <w:lang w:eastAsia="ru-RU"/>
    </w:rPr>
  </w:style>
  <w:style w:type="paragraph" w:customStyle="1" w:styleId="54">
    <w:name w:val="Обычный5"/>
    <w:uiPriority w:val="99"/>
    <w:rsid w:val="005B0E90"/>
    <w:pPr>
      <w:widowControl w:val="0"/>
      <w:spacing w:after="0" w:line="240" w:lineRule="auto"/>
    </w:pPr>
    <w:rPr>
      <w:rFonts w:ascii="Times New Roman" w:eastAsia="Times New Roman" w:hAnsi="Times New Roman" w:cs="Times New Roman"/>
      <w:snapToGrid w:val="0"/>
      <w:sz w:val="28"/>
      <w:szCs w:val="20"/>
      <w:lang w:eastAsia="ru-RU"/>
    </w:rPr>
  </w:style>
  <w:style w:type="paragraph" w:customStyle="1" w:styleId="39">
    <w:name w:val="Стиль3"/>
    <w:basedOn w:val="a7"/>
    <w:link w:val="3a"/>
    <w:uiPriority w:val="99"/>
    <w:qFormat/>
    <w:rsid w:val="005B0E90"/>
    <w:pPr>
      <w:pBdr>
        <w:bottom w:val="single" w:sz="4" w:space="1" w:color="auto"/>
      </w:pBdr>
      <w:tabs>
        <w:tab w:val="clear" w:pos="4677"/>
        <w:tab w:val="clear" w:pos="9355"/>
        <w:tab w:val="left" w:pos="4170"/>
      </w:tabs>
    </w:pPr>
    <w:rPr>
      <w:sz w:val="20"/>
      <w:szCs w:val="20"/>
    </w:rPr>
  </w:style>
  <w:style w:type="character" w:customStyle="1" w:styleId="3a">
    <w:name w:val="Стиль3 Знак"/>
    <w:basedOn w:val="a8"/>
    <w:link w:val="39"/>
    <w:rsid w:val="005B0E90"/>
    <w:rPr>
      <w:rFonts w:ascii="Times New Roman" w:eastAsia="Times New Roman" w:hAnsi="Times New Roman" w:cs="Times New Roman"/>
      <w:sz w:val="20"/>
      <w:szCs w:val="20"/>
      <w:lang w:eastAsia="ru-RU"/>
    </w:rPr>
  </w:style>
  <w:style w:type="paragraph" w:styleId="1f8">
    <w:name w:val="index 1"/>
    <w:basedOn w:val="a2"/>
    <w:next w:val="a2"/>
    <w:autoRedefine/>
    <w:uiPriority w:val="99"/>
    <w:rsid w:val="005B0E90"/>
    <w:pPr>
      <w:ind w:left="240" w:hanging="240"/>
    </w:pPr>
  </w:style>
  <w:style w:type="character" w:customStyle="1" w:styleId="BodyTextIndent2Char">
    <w:name w:val="Body Text Indent 2 Char"/>
    <w:uiPriority w:val="99"/>
    <w:locked/>
    <w:rsid w:val="005B0E90"/>
    <w:rPr>
      <w:sz w:val="24"/>
    </w:rPr>
  </w:style>
  <w:style w:type="character" w:customStyle="1" w:styleId="FooterChar">
    <w:name w:val="Footer Char"/>
    <w:uiPriority w:val="99"/>
    <w:locked/>
    <w:rsid w:val="005B0E90"/>
    <w:rPr>
      <w:rFonts w:eastAsia="SimSun"/>
      <w:sz w:val="24"/>
      <w:lang w:eastAsia="zh-CN"/>
    </w:rPr>
  </w:style>
  <w:style w:type="character" w:customStyle="1" w:styleId="PlainTextChar">
    <w:name w:val="Plain Text Char"/>
    <w:uiPriority w:val="99"/>
    <w:locked/>
    <w:rsid w:val="005B0E90"/>
    <w:rPr>
      <w:rFonts w:ascii="Courier New" w:hAnsi="Courier New"/>
    </w:rPr>
  </w:style>
  <w:style w:type="character" w:customStyle="1" w:styleId="BodyTextIndentChar">
    <w:name w:val="Body Text Indent Char"/>
    <w:aliases w:val="Мой Заголовок 1 Char,Основной текст 1 Char,Нумерованный список !! Char,Основной текст с отступом1 Char,Надин стиль Char,Основной текст с отступом11 Char"/>
    <w:uiPriority w:val="99"/>
    <w:locked/>
    <w:rsid w:val="005B0E90"/>
    <w:rPr>
      <w:rFonts w:eastAsia="SimSun"/>
      <w:sz w:val="24"/>
      <w:lang w:eastAsia="zh-CN"/>
    </w:rPr>
  </w:style>
  <w:style w:type="character" w:customStyle="1" w:styleId="BodyTextIndent3Char">
    <w:name w:val="Body Text Indent 3 Char"/>
    <w:uiPriority w:val="99"/>
    <w:locked/>
    <w:rsid w:val="005B0E90"/>
    <w:rPr>
      <w:b/>
      <w:sz w:val="16"/>
    </w:rPr>
  </w:style>
  <w:style w:type="character" w:customStyle="1" w:styleId="BodyText2Char">
    <w:name w:val="Body Text 2 Char"/>
    <w:uiPriority w:val="99"/>
    <w:locked/>
    <w:rsid w:val="005B0E90"/>
    <w:rPr>
      <w:b/>
      <w:sz w:val="24"/>
    </w:rPr>
  </w:style>
  <w:style w:type="character" w:customStyle="1" w:styleId="BodyText3Char">
    <w:name w:val="Body Text 3 Char"/>
    <w:uiPriority w:val="99"/>
    <w:locked/>
    <w:rsid w:val="005B0E90"/>
    <w:rPr>
      <w:b/>
      <w:sz w:val="16"/>
    </w:rPr>
  </w:style>
  <w:style w:type="paragraph" w:styleId="afffff">
    <w:name w:val="endnote text"/>
    <w:basedOn w:val="a2"/>
    <w:link w:val="afffff0"/>
    <w:rsid w:val="005B0E90"/>
    <w:rPr>
      <w:rFonts w:eastAsia="Calibri"/>
      <w:sz w:val="20"/>
      <w:szCs w:val="20"/>
    </w:rPr>
  </w:style>
  <w:style w:type="character" w:customStyle="1" w:styleId="afffff0">
    <w:name w:val="Текст концевой сноски Знак"/>
    <w:basedOn w:val="a3"/>
    <w:link w:val="afffff"/>
    <w:rsid w:val="005B0E90"/>
    <w:rPr>
      <w:rFonts w:ascii="Times New Roman" w:eastAsia="Calibri" w:hAnsi="Times New Roman" w:cs="Times New Roman"/>
      <w:sz w:val="20"/>
      <w:szCs w:val="20"/>
      <w:lang w:eastAsia="ru-RU"/>
    </w:rPr>
  </w:style>
  <w:style w:type="character" w:customStyle="1" w:styleId="DateChar">
    <w:name w:val="Date Char"/>
    <w:uiPriority w:val="99"/>
    <w:locked/>
    <w:rsid w:val="005B0E90"/>
    <w:rPr>
      <w:rFonts w:eastAsia="SimSun"/>
      <w:sz w:val="24"/>
      <w:lang w:eastAsia="zh-CN"/>
    </w:rPr>
  </w:style>
  <w:style w:type="paragraph" w:styleId="afffff1">
    <w:name w:val="Date"/>
    <w:basedOn w:val="a2"/>
    <w:next w:val="a2"/>
    <w:link w:val="afffff2"/>
    <w:rsid w:val="005B0E90"/>
    <w:rPr>
      <w:rFonts w:ascii="Calibri" w:eastAsia="SimSun" w:hAnsi="Calibri"/>
      <w:lang w:eastAsia="zh-CN"/>
    </w:rPr>
  </w:style>
  <w:style w:type="character" w:customStyle="1" w:styleId="afffff2">
    <w:name w:val="Дата Знак"/>
    <w:basedOn w:val="a3"/>
    <w:link w:val="afffff1"/>
    <w:rsid w:val="005B0E90"/>
    <w:rPr>
      <w:rFonts w:ascii="Calibri" w:eastAsia="SimSun" w:hAnsi="Calibri" w:cs="Times New Roman"/>
      <w:sz w:val="24"/>
      <w:szCs w:val="24"/>
      <w:lang w:eastAsia="zh-CN"/>
    </w:rPr>
  </w:style>
  <w:style w:type="paragraph" w:customStyle="1" w:styleId="afffff3">
    <w:name w:val="заглавие"/>
    <w:basedOn w:val="a2"/>
    <w:uiPriority w:val="99"/>
    <w:rsid w:val="005B0E90"/>
    <w:pPr>
      <w:jc w:val="center"/>
    </w:pPr>
    <w:rPr>
      <w:sz w:val="28"/>
      <w:szCs w:val="20"/>
    </w:rPr>
  </w:style>
  <w:style w:type="paragraph" w:customStyle="1" w:styleId="1f9">
    <w:name w:val="çàãîëîâîê 1"/>
    <w:basedOn w:val="a2"/>
    <w:next w:val="a2"/>
    <w:uiPriority w:val="99"/>
    <w:rsid w:val="005B0E90"/>
    <w:pPr>
      <w:keepNext/>
      <w:jc w:val="center"/>
    </w:pPr>
    <w:rPr>
      <w:b/>
      <w:szCs w:val="20"/>
    </w:rPr>
  </w:style>
  <w:style w:type="paragraph" w:customStyle="1" w:styleId="FORMATTEXT">
    <w:name w:val=".FORMATTEXT"/>
    <w:rsid w:val="005B0E90"/>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HEADERTEXT">
    <w:name w:val=".HEADERTEXT"/>
    <w:uiPriority w:val="99"/>
    <w:rsid w:val="005B0E90"/>
    <w:pPr>
      <w:widowControl w:val="0"/>
      <w:autoSpaceDE w:val="0"/>
      <w:autoSpaceDN w:val="0"/>
      <w:adjustRightInd w:val="0"/>
      <w:spacing w:after="0" w:line="240" w:lineRule="auto"/>
    </w:pPr>
    <w:rPr>
      <w:rFonts w:ascii="Arial" w:eastAsia="Times New Roman" w:hAnsi="Arial" w:cs="Arial"/>
      <w:color w:val="2B4279"/>
      <w:lang w:eastAsia="ru-RU"/>
    </w:rPr>
  </w:style>
  <w:style w:type="paragraph" w:styleId="afffff4">
    <w:name w:val="Body Text First Indent"/>
    <w:basedOn w:val="af"/>
    <w:link w:val="afffff5"/>
    <w:uiPriority w:val="99"/>
    <w:rsid w:val="005B0E90"/>
    <w:pPr>
      <w:spacing w:after="120"/>
      <w:ind w:firstLine="210"/>
      <w:jc w:val="left"/>
    </w:pPr>
    <w:rPr>
      <w:szCs w:val="24"/>
      <w:lang w:eastAsia="ru-RU"/>
    </w:rPr>
  </w:style>
  <w:style w:type="character" w:customStyle="1" w:styleId="afffff5">
    <w:name w:val="Красная строка Знак"/>
    <w:basedOn w:val="ae"/>
    <w:link w:val="afffff4"/>
    <w:uiPriority w:val="99"/>
    <w:rsid w:val="005B0E90"/>
    <w:rPr>
      <w:rFonts w:ascii="Times New Roman" w:eastAsia="Times New Roman" w:hAnsi="Times New Roman" w:cs="Times New Roman"/>
      <w:sz w:val="28"/>
      <w:szCs w:val="24"/>
      <w:lang w:eastAsia="ru-RU"/>
    </w:rPr>
  </w:style>
  <w:style w:type="paragraph" w:customStyle="1" w:styleId="FR1">
    <w:name w:val="FR1"/>
    <w:rsid w:val="005B0E90"/>
    <w:pPr>
      <w:widowControl w:val="0"/>
      <w:snapToGrid w:val="0"/>
      <w:spacing w:before="40" w:after="0" w:line="240" w:lineRule="auto"/>
      <w:jc w:val="center"/>
    </w:pPr>
    <w:rPr>
      <w:rFonts w:ascii="Arial" w:eastAsia="Times New Roman" w:hAnsi="Arial" w:cs="Times New Roman"/>
      <w:sz w:val="24"/>
      <w:szCs w:val="20"/>
      <w:lang w:eastAsia="ru-RU"/>
    </w:rPr>
  </w:style>
  <w:style w:type="paragraph" w:customStyle="1" w:styleId="font0">
    <w:name w:val="font0"/>
    <w:basedOn w:val="a2"/>
    <w:rsid w:val="005B0E90"/>
    <w:pPr>
      <w:tabs>
        <w:tab w:val="left" w:pos="720"/>
      </w:tabs>
      <w:spacing w:before="100" w:beforeAutospacing="1" w:after="100" w:afterAutospacing="1" w:line="360" w:lineRule="auto"/>
      <w:jc w:val="both"/>
    </w:pPr>
    <w:rPr>
      <w:rFonts w:ascii="Arial" w:eastAsia="Calibri" w:hAnsi="Arial" w:cs="Arial Unicode MS"/>
      <w:sz w:val="20"/>
      <w:szCs w:val="20"/>
    </w:rPr>
  </w:style>
  <w:style w:type="character" w:customStyle="1" w:styleId="Text13">
    <w:name w:val="Text1 Знак3"/>
    <w:aliases w:val="Основной текст Знак2 Знак2,Основной текст Знак1 Знак Знак2,Основной текст Знак Знак Знак1 Знак2,Основной текст Знак Знак Знак Знак Знак Знак2,Основной текст Знак Знак1 Знак Знак2,Основной текст Знак Знак2 Знак1"/>
    <w:basedOn w:val="a3"/>
    <w:uiPriority w:val="99"/>
    <w:rsid w:val="005B0E90"/>
    <w:rPr>
      <w:rFonts w:ascii="Times New Roman" w:eastAsia="Times New Roman" w:hAnsi="Times New Roman" w:cs="Times New Roman"/>
      <w:sz w:val="24"/>
      <w:szCs w:val="20"/>
      <w:lang w:eastAsia="ru-RU"/>
    </w:rPr>
  </w:style>
  <w:style w:type="character" w:customStyle="1" w:styleId="1fa">
    <w:name w:val="Схема документа Знак1"/>
    <w:basedOn w:val="a3"/>
    <w:uiPriority w:val="99"/>
    <w:semiHidden/>
    <w:rsid w:val="005B0E90"/>
    <w:rPr>
      <w:rFonts w:ascii="Tahoma" w:hAnsi="Tahoma" w:cs="Tahoma"/>
      <w:sz w:val="16"/>
      <w:szCs w:val="16"/>
    </w:rPr>
  </w:style>
  <w:style w:type="paragraph" w:customStyle="1" w:styleId="3b">
    <w:name w:val="Знак Знак Знак Знак Знак Знак Знак3"/>
    <w:basedOn w:val="a2"/>
    <w:autoRedefine/>
    <w:uiPriority w:val="99"/>
    <w:rsid w:val="005B0E90"/>
    <w:pPr>
      <w:spacing w:after="160" w:line="240" w:lineRule="exact"/>
    </w:pPr>
    <w:rPr>
      <w:rFonts w:eastAsia="SimSun"/>
      <w:b/>
      <w:sz w:val="28"/>
      <w:lang w:val="en-US" w:eastAsia="en-US"/>
    </w:rPr>
  </w:style>
  <w:style w:type="paragraph" w:customStyle="1" w:styleId="afffff6">
    <w:name w:val="Текст  в  таблице"/>
    <w:basedOn w:val="a2"/>
    <w:rsid w:val="005B0E90"/>
    <w:pPr>
      <w:widowControl w:val="0"/>
      <w:spacing w:before="20" w:after="20"/>
    </w:pPr>
    <w:rPr>
      <w:sz w:val="22"/>
      <w:szCs w:val="20"/>
    </w:rPr>
  </w:style>
  <w:style w:type="paragraph" w:customStyle="1" w:styleId="1fb">
    <w:name w:val="Без интервала1"/>
    <w:aliases w:val="No Spacing,Мой основной"/>
    <w:uiPriority w:val="99"/>
    <w:rsid w:val="005B0E90"/>
    <w:pPr>
      <w:spacing w:after="0" w:line="240" w:lineRule="auto"/>
    </w:pPr>
    <w:rPr>
      <w:rFonts w:ascii="Calibri" w:eastAsia="Calibri" w:hAnsi="Calibri" w:cs="Times New Roman"/>
      <w:lang w:eastAsia="ru-RU"/>
    </w:rPr>
  </w:style>
  <w:style w:type="paragraph" w:customStyle="1" w:styleId="afffff7">
    <w:name w:val="Обычный По Центру"/>
    <w:basedOn w:val="a2"/>
    <w:link w:val="afffff8"/>
    <w:qFormat/>
    <w:rsid w:val="005B0E90"/>
    <w:pPr>
      <w:jc w:val="center"/>
    </w:pPr>
  </w:style>
  <w:style w:type="character" w:customStyle="1" w:styleId="afffff8">
    <w:name w:val="Обычный По Центру Знак"/>
    <w:basedOn w:val="a3"/>
    <w:link w:val="afffff7"/>
    <w:rsid w:val="005B0E90"/>
    <w:rPr>
      <w:rFonts w:ascii="Times New Roman" w:eastAsia="Times New Roman" w:hAnsi="Times New Roman" w:cs="Times New Roman"/>
      <w:sz w:val="24"/>
      <w:szCs w:val="24"/>
      <w:lang w:eastAsia="ru-RU"/>
    </w:rPr>
  </w:style>
  <w:style w:type="character" w:customStyle="1" w:styleId="aff7">
    <w:name w:val="Название рисунка Знак"/>
    <w:basedOn w:val="a3"/>
    <w:link w:val="aff6"/>
    <w:rsid w:val="005B0E90"/>
    <w:rPr>
      <w:rFonts w:ascii="Times New Roman" w:eastAsia="Times New Roman" w:hAnsi="Times New Roman" w:cs="Times New Roman"/>
      <w:lang w:eastAsia="ru-RU"/>
    </w:rPr>
  </w:style>
  <w:style w:type="paragraph" w:customStyle="1" w:styleId="a1">
    <w:name w:val="Список бюллетень"/>
    <w:basedOn w:val="a2"/>
    <w:rsid w:val="005B0E90"/>
    <w:pPr>
      <w:numPr>
        <w:numId w:val="3"/>
      </w:numPr>
      <w:tabs>
        <w:tab w:val="num" w:pos="1021"/>
      </w:tabs>
      <w:jc w:val="both"/>
    </w:pPr>
  </w:style>
  <w:style w:type="paragraph" w:customStyle="1" w:styleId="101">
    <w:name w:val="Обычный 10пт По центру"/>
    <w:basedOn w:val="a2"/>
    <w:qFormat/>
    <w:rsid w:val="005B0E90"/>
    <w:pPr>
      <w:jc w:val="center"/>
    </w:pPr>
    <w:rPr>
      <w:sz w:val="20"/>
      <w:szCs w:val="20"/>
    </w:rPr>
  </w:style>
  <w:style w:type="paragraph" w:customStyle="1" w:styleId="93">
    <w:name w:val="Обычный 9пт По центру"/>
    <w:basedOn w:val="afffff7"/>
    <w:link w:val="94"/>
    <w:qFormat/>
    <w:rsid w:val="005B0E90"/>
    <w:rPr>
      <w:sz w:val="18"/>
      <w:szCs w:val="18"/>
    </w:rPr>
  </w:style>
  <w:style w:type="character" w:customStyle="1" w:styleId="94">
    <w:name w:val="Обычный 9пт По центру Знак"/>
    <w:basedOn w:val="afffff8"/>
    <w:link w:val="93"/>
    <w:rsid w:val="005B0E90"/>
    <w:rPr>
      <w:rFonts w:ascii="Times New Roman" w:eastAsia="Times New Roman" w:hAnsi="Times New Roman" w:cs="Times New Roman"/>
      <w:sz w:val="18"/>
      <w:szCs w:val="18"/>
      <w:lang w:eastAsia="ru-RU"/>
    </w:rPr>
  </w:style>
  <w:style w:type="paragraph" w:customStyle="1" w:styleId="afffff9">
    <w:name w:val="Основной текст бюллетеня"/>
    <w:basedOn w:val="a2"/>
    <w:link w:val="afffffa"/>
    <w:rsid w:val="005B0E90"/>
    <w:pPr>
      <w:keepLines/>
      <w:ind w:firstLine="709"/>
      <w:jc w:val="both"/>
    </w:pPr>
    <w:rPr>
      <w:rFonts w:eastAsia="MS Mincho" w:cs="Franklin Gothic Book"/>
      <w:szCs w:val="20"/>
      <w:lang w:eastAsia="en-US"/>
    </w:rPr>
  </w:style>
  <w:style w:type="character" w:customStyle="1" w:styleId="afffffa">
    <w:name w:val="Основной текст бюллетеня Знак"/>
    <w:basedOn w:val="a3"/>
    <w:link w:val="afffff9"/>
    <w:rsid w:val="005B0E90"/>
    <w:rPr>
      <w:rFonts w:ascii="Times New Roman" w:eastAsia="MS Mincho" w:hAnsi="Times New Roman" w:cs="Franklin Gothic Book"/>
      <w:sz w:val="24"/>
      <w:szCs w:val="20"/>
    </w:rPr>
  </w:style>
  <w:style w:type="paragraph" w:customStyle="1" w:styleId="afffffb">
    <w:name w:val="МЕЗОЗОЙСКАЯ ЭРАТЕМА"/>
    <w:basedOn w:val="6"/>
    <w:autoRedefine/>
    <w:rsid w:val="005B0E90"/>
    <w:pPr>
      <w:keepNext w:val="0"/>
      <w:spacing w:before="240" w:after="60"/>
      <w:jc w:val="center"/>
    </w:pPr>
    <w:rPr>
      <w:b/>
      <w:bCs/>
      <w:sz w:val="24"/>
      <w:szCs w:val="22"/>
    </w:rPr>
  </w:style>
  <w:style w:type="paragraph" w:customStyle="1" w:styleId="0">
    <w:name w:val="Стиль полужирный По центру Первая строка:  0 см"/>
    <w:basedOn w:val="a2"/>
    <w:rsid w:val="005B0E90"/>
    <w:pPr>
      <w:spacing w:before="240" w:after="240"/>
      <w:contextualSpacing/>
      <w:jc w:val="center"/>
    </w:pPr>
    <w:rPr>
      <w:b/>
      <w:bCs/>
      <w:szCs w:val="20"/>
    </w:rPr>
  </w:style>
  <w:style w:type="paragraph" w:customStyle="1" w:styleId="114">
    <w:name w:val="Стиль Таблица + 11 пт"/>
    <w:basedOn w:val="a2"/>
    <w:rsid w:val="005B0E90"/>
    <w:pPr>
      <w:jc w:val="center"/>
    </w:pPr>
    <w:rPr>
      <w:sz w:val="22"/>
    </w:rPr>
  </w:style>
  <w:style w:type="paragraph" w:customStyle="1" w:styleId="102">
    <w:name w:val="Стиль Таблица + 10 пт"/>
    <w:basedOn w:val="a2"/>
    <w:rsid w:val="005B0E90"/>
    <w:pPr>
      <w:spacing w:after="20"/>
      <w:jc w:val="center"/>
    </w:pPr>
    <w:rPr>
      <w:sz w:val="21"/>
    </w:rPr>
  </w:style>
  <w:style w:type="paragraph" w:customStyle="1" w:styleId="afffffc">
    <w:name w:val="Стиль По правому краю"/>
    <w:basedOn w:val="a2"/>
    <w:rsid w:val="005B0E90"/>
    <w:pPr>
      <w:spacing w:after="60"/>
      <w:jc w:val="right"/>
    </w:pPr>
    <w:rPr>
      <w:szCs w:val="20"/>
    </w:rPr>
  </w:style>
  <w:style w:type="character" w:customStyle="1" w:styleId="1fc">
    <w:name w:val="Основной текст1 Знак"/>
    <w:rsid w:val="005B0E90"/>
    <w:rPr>
      <w:rFonts w:ascii="Times New Roman" w:eastAsia="Times New Roman" w:hAnsi="Times New Roman" w:cs="Times New Roman"/>
      <w:snapToGrid w:val="0"/>
      <w:sz w:val="28"/>
      <w:szCs w:val="20"/>
      <w:lang w:eastAsia="ru-RU"/>
    </w:rPr>
  </w:style>
  <w:style w:type="character" w:customStyle="1" w:styleId="Normal">
    <w:name w:val="Normal Знак"/>
    <w:link w:val="16"/>
    <w:rsid w:val="005B0E90"/>
    <w:rPr>
      <w:rFonts w:ascii="Times New Roman" w:eastAsia="Times New Roman" w:hAnsi="Times New Roman" w:cs="Times New Roman"/>
      <w:snapToGrid w:val="0"/>
      <w:sz w:val="28"/>
      <w:lang w:eastAsia="ru-RU"/>
    </w:rPr>
  </w:style>
  <w:style w:type="paragraph" w:customStyle="1" w:styleId="1fd">
    <w:name w:val="Знак Знак Знак Знак1 Знак Знак"/>
    <w:basedOn w:val="a2"/>
    <w:rsid w:val="005B0E90"/>
    <w:pPr>
      <w:spacing w:after="160" w:line="240" w:lineRule="exact"/>
      <w:jc w:val="both"/>
    </w:pPr>
    <w:rPr>
      <w:rFonts w:ascii="Verdana" w:hAnsi="Verdana" w:cs="Verdana"/>
      <w:sz w:val="20"/>
      <w:szCs w:val="20"/>
      <w:lang w:val="en-US" w:eastAsia="en-US"/>
    </w:rPr>
  </w:style>
  <w:style w:type="paragraph" w:customStyle="1" w:styleId="314pt">
    <w:name w:val="Стиль Основной текст с отступом 3 + 14 pt"/>
    <w:basedOn w:val="32"/>
    <w:link w:val="314pt0"/>
    <w:semiHidden/>
    <w:rsid w:val="005B0E90"/>
    <w:pPr>
      <w:widowControl w:val="0"/>
      <w:spacing w:line="360" w:lineRule="auto"/>
      <w:ind w:firstLine="709"/>
    </w:pPr>
    <w:rPr>
      <w:snapToGrid w:val="0"/>
      <w:sz w:val="24"/>
      <w:szCs w:val="16"/>
    </w:rPr>
  </w:style>
  <w:style w:type="character" w:customStyle="1" w:styleId="314pt0">
    <w:name w:val="Стиль Основной текст с отступом 3 + 14 pt Знак"/>
    <w:link w:val="314pt"/>
    <w:semiHidden/>
    <w:rsid w:val="005B0E90"/>
    <w:rPr>
      <w:rFonts w:ascii="Times New Roman" w:eastAsia="Times New Roman" w:hAnsi="Times New Roman" w:cs="Times New Roman"/>
      <w:snapToGrid w:val="0"/>
      <w:sz w:val="24"/>
      <w:szCs w:val="16"/>
    </w:rPr>
  </w:style>
  <w:style w:type="paragraph" w:customStyle="1" w:styleId="afffffd">
    <w:name w:val="Основной текст мой"/>
    <w:basedOn w:val="14"/>
    <w:link w:val="afffffe"/>
    <w:qFormat/>
    <w:rsid w:val="005B0E90"/>
    <w:pPr>
      <w:widowControl w:val="0"/>
      <w:shd w:val="clear" w:color="auto" w:fill="auto"/>
      <w:spacing w:before="0" w:line="360" w:lineRule="auto"/>
      <w:ind w:firstLine="709"/>
    </w:pPr>
    <w:rPr>
      <w:rFonts w:eastAsia="Times New Roman"/>
      <w:snapToGrid w:val="0"/>
      <w:sz w:val="24"/>
      <w:szCs w:val="20"/>
      <w:lang w:eastAsia="ru-RU"/>
    </w:rPr>
  </w:style>
  <w:style w:type="character" w:customStyle="1" w:styleId="afffffe">
    <w:name w:val="Основной текст мой Знак"/>
    <w:basedOn w:val="1fc"/>
    <w:link w:val="afffffd"/>
    <w:rsid w:val="005B0E90"/>
    <w:rPr>
      <w:rFonts w:ascii="Times New Roman" w:eastAsia="Times New Roman" w:hAnsi="Times New Roman" w:cs="Times New Roman"/>
      <w:snapToGrid w:val="0"/>
      <w:sz w:val="24"/>
      <w:szCs w:val="20"/>
      <w:lang w:eastAsia="ru-RU"/>
    </w:rPr>
  </w:style>
  <w:style w:type="paragraph" w:customStyle="1" w:styleId="affffff">
    <w:name w:val="Название и заголовок таблицы"/>
    <w:basedOn w:val="20"/>
    <w:link w:val="affffff0"/>
    <w:autoRedefine/>
    <w:qFormat/>
    <w:rsid w:val="00E24C22"/>
    <w:pPr>
      <w:keepNext w:val="0"/>
      <w:keepLines w:val="0"/>
      <w:tabs>
        <w:tab w:val="left" w:pos="-5245"/>
      </w:tabs>
      <w:spacing w:before="0" w:after="360" w:line="240" w:lineRule="auto"/>
      <w:jc w:val="right"/>
    </w:pPr>
    <w:rPr>
      <w:rFonts w:ascii="Times New Roman" w:eastAsia="Times New Roman" w:hAnsi="Times New Roman" w:cs="Times New Roman"/>
      <w:b w:val="0"/>
      <w:bCs w:val="0"/>
      <w:szCs w:val="28"/>
    </w:rPr>
  </w:style>
  <w:style w:type="character" w:customStyle="1" w:styleId="affffff0">
    <w:name w:val="Название и заголовок таблицы Знак"/>
    <w:link w:val="affffff"/>
    <w:rsid w:val="00E24C22"/>
    <w:rPr>
      <w:rFonts w:ascii="Times New Roman" w:eastAsia="Times New Roman" w:hAnsi="Times New Roman" w:cs="Times New Roman"/>
      <w:sz w:val="28"/>
      <w:szCs w:val="28"/>
      <w:lang w:eastAsia="ru-RU"/>
    </w:rPr>
  </w:style>
  <w:style w:type="paragraph" w:styleId="affffff1">
    <w:name w:val="Normal Indent"/>
    <w:basedOn w:val="a2"/>
    <w:uiPriority w:val="99"/>
    <w:rsid w:val="005B0E90"/>
    <w:pPr>
      <w:ind w:left="709"/>
      <w:jc w:val="both"/>
    </w:pPr>
  </w:style>
  <w:style w:type="paragraph" w:styleId="2f1">
    <w:name w:val="List Number 2"/>
    <w:basedOn w:val="a2"/>
    <w:uiPriority w:val="99"/>
    <w:rsid w:val="005B0E90"/>
    <w:pPr>
      <w:tabs>
        <w:tab w:val="num" w:pos="972"/>
      </w:tabs>
      <w:ind w:left="972" w:hanging="432"/>
      <w:jc w:val="both"/>
    </w:pPr>
    <w:rPr>
      <w:sz w:val="20"/>
      <w:szCs w:val="20"/>
    </w:rPr>
  </w:style>
  <w:style w:type="paragraph" w:customStyle="1" w:styleId="affffff2">
    <w:name w:val="Список приложений"/>
    <w:basedOn w:val="a2"/>
    <w:autoRedefine/>
    <w:qFormat/>
    <w:rsid w:val="005B0E90"/>
    <w:pPr>
      <w:spacing w:after="120"/>
      <w:jc w:val="right"/>
    </w:pPr>
  </w:style>
  <w:style w:type="paragraph" w:customStyle="1" w:styleId="3120">
    <w:name w:val="Стиль Основной текст с отступом 3 + 12 пт не курсив"/>
    <w:basedOn w:val="32"/>
    <w:link w:val="3121"/>
    <w:rsid w:val="005B0E90"/>
    <w:rPr>
      <w:i/>
      <w:color w:val="000000"/>
      <w:sz w:val="24"/>
    </w:rPr>
  </w:style>
  <w:style w:type="character" w:customStyle="1" w:styleId="3121">
    <w:name w:val="Стиль Основной текст с отступом 3 + 12 пт не курсив Знак"/>
    <w:link w:val="3120"/>
    <w:rsid w:val="005B0E90"/>
    <w:rPr>
      <w:rFonts w:ascii="Times New Roman" w:eastAsia="Times New Roman" w:hAnsi="Times New Roman" w:cs="Times New Roman"/>
      <w:i/>
      <w:color w:val="000000"/>
      <w:sz w:val="24"/>
      <w:szCs w:val="20"/>
      <w:lang w:eastAsia="ru-RU"/>
    </w:rPr>
  </w:style>
  <w:style w:type="paragraph" w:customStyle="1" w:styleId="127">
    <w:name w:val="Стиль курсив По ширине Первая строка:  127 см"/>
    <w:basedOn w:val="a2"/>
    <w:rsid w:val="005B0E90"/>
    <w:pPr>
      <w:ind w:firstLine="720"/>
      <w:jc w:val="both"/>
    </w:pPr>
    <w:rPr>
      <w:i/>
      <w:iCs/>
      <w:szCs w:val="20"/>
    </w:rPr>
  </w:style>
  <w:style w:type="paragraph" w:customStyle="1" w:styleId="3122">
    <w:name w:val="Стиль Основной текст с отступом 3 + 12 пт"/>
    <w:basedOn w:val="32"/>
    <w:rsid w:val="005B0E90"/>
    <w:rPr>
      <w:i/>
      <w:iCs/>
      <w:color w:val="000000"/>
      <w:sz w:val="24"/>
    </w:rPr>
  </w:style>
  <w:style w:type="paragraph" w:customStyle="1" w:styleId="1fe">
    <w:name w:val="зБ1"/>
    <w:basedOn w:val="a2"/>
    <w:rsid w:val="005B0E90"/>
    <w:pPr>
      <w:spacing w:after="480"/>
      <w:jc w:val="center"/>
    </w:pPr>
    <w:rPr>
      <w:b/>
      <w:sz w:val="28"/>
      <w:szCs w:val="28"/>
      <w:lang w:val="en-US"/>
    </w:rPr>
  </w:style>
  <w:style w:type="paragraph" w:customStyle="1" w:styleId="1ff">
    <w:name w:val="Об1Б"/>
    <w:basedOn w:val="a2"/>
    <w:link w:val="1ff0"/>
    <w:rsid w:val="005B0E90"/>
    <w:pPr>
      <w:tabs>
        <w:tab w:val="left" w:pos="0"/>
      </w:tabs>
      <w:ind w:firstLine="709"/>
      <w:jc w:val="both"/>
    </w:pPr>
  </w:style>
  <w:style w:type="character" w:customStyle="1" w:styleId="1ff0">
    <w:name w:val="Об1Б Знак"/>
    <w:link w:val="1ff"/>
    <w:rsid w:val="005B0E90"/>
    <w:rPr>
      <w:rFonts w:ascii="Times New Roman" w:eastAsia="Times New Roman" w:hAnsi="Times New Roman" w:cs="Times New Roman"/>
      <w:sz w:val="24"/>
      <w:szCs w:val="24"/>
      <w:lang w:eastAsia="ru-RU"/>
    </w:rPr>
  </w:style>
  <w:style w:type="paragraph" w:customStyle="1" w:styleId="2f2">
    <w:name w:val="зБ2"/>
    <w:basedOn w:val="a2"/>
    <w:rsid w:val="005B0E90"/>
    <w:pPr>
      <w:spacing w:before="240" w:after="240"/>
      <w:jc w:val="center"/>
    </w:pPr>
    <w:rPr>
      <w:b/>
      <w:sz w:val="28"/>
      <w:szCs w:val="28"/>
    </w:rPr>
  </w:style>
  <w:style w:type="paragraph" w:customStyle="1" w:styleId="2f3">
    <w:name w:val="з2Б"/>
    <w:basedOn w:val="a2"/>
    <w:rsid w:val="005B0E90"/>
    <w:pPr>
      <w:spacing w:before="240" w:after="240"/>
      <w:jc w:val="center"/>
    </w:pPr>
    <w:rPr>
      <w:b/>
      <w:sz w:val="28"/>
      <w:szCs w:val="28"/>
    </w:rPr>
  </w:style>
  <w:style w:type="paragraph" w:customStyle="1" w:styleId="3c">
    <w:name w:val="ЗБ3"/>
    <w:basedOn w:val="a2"/>
    <w:rsid w:val="005B0E90"/>
    <w:pPr>
      <w:spacing w:before="240" w:after="480"/>
      <w:ind w:left="709"/>
      <w:jc w:val="both"/>
    </w:pPr>
    <w:rPr>
      <w:b/>
      <w:sz w:val="26"/>
      <w:szCs w:val="26"/>
    </w:rPr>
  </w:style>
  <w:style w:type="paragraph" w:customStyle="1" w:styleId="2f4">
    <w:name w:val="Об2Б"/>
    <w:basedOn w:val="1ff"/>
    <w:link w:val="2f5"/>
    <w:rsid w:val="005B0E90"/>
    <w:pPr>
      <w:ind w:firstLine="0"/>
    </w:pPr>
    <w:rPr>
      <w:shd w:val="clear" w:color="auto" w:fill="FFFFFF"/>
    </w:rPr>
  </w:style>
  <w:style w:type="character" w:customStyle="1" w:styleId="2f5">
    <w:name w:val="Об2Б Знак"/>
    <w:link w:val="2f4"/>
    <w:rsid w:val="005B0E90"/>
    <w:rPr>
      <w:rFonts w:ascii="Times New Roman" w:eastAsia="Times New Roman" w:hAnsi="Times New Roman" w:cs="Times New Roman"/>
      <w:sz w:val="24"/>
      <w:szCs w:val="24"/>
      <w:lang w:eastAsia="ru-RU"/>
    </w:rPr>
  </w:style>
  <w:style w:type="paragraph" w:customStyle="1" w:styleId="1ff1">
    <w:name w:val="Табл1Б"/>
    <w:basedOn w:val="afb"/>
    <w:rsid w:val="005B0E90"/>
    <w:pPr>
      <w:spacing w:after="0"/>
      <w:ind w:left="284" w:right="352"/>
      <w:jc w:val="right"/>
    </w:pPr>
    <w:rPr>
      <w:i/>
      <w:lang w:eastAsia="ru-RU"/>
    </w:rPr>
  </w:style>
  <w:style w:type="paragraph" w:customStyle="1" w:styleId="2f6">
    <w:name w:val="Табл2Б"/>
    <w:basedOn w:val="afb"/>
    <w:link w:val="2f7"/>
    <w:rsid w:val="005B0E90"/>
    <w:pPr>
      <w:ind w:left="0"/>
      <w:jc w:val="center"/>
    </w:pPr>
    <w:rPr>
      <w:color w:val="000000"/>
      <w:lang w:eastAsia="ru-RU"/>
    </w:rPr>
  </w:style>
  <w:style w:type="character" w:customStyle="1" w:styleId="2f7">
    <w:name w:val="Табл2Б Знак"/>
    <w:link w:val="2f6"/>
    <w:rsid w:val="005B0E90"/>
    <w:rPr>
      <w:rFonts w:ascii="Times New Roman" w:eastAsia="Times New Roman" w:hAnsi="Times New Roman" w:cs="Times New Roman"/>
      <w:color w:val="000000"/>
      <w:sz w:val="24"/>
      <w:szCs w:val="24"/>
      <w:lang w:eastAsia="ru-RU"/>
    </w:rPr>
  </w:style>
  <w:style w:type="paragraph" w:customStyle="1" w:styleId="1ff2">
    <w:name w:val="Прим1Б"/>
    <w:basedOn w:val="a2"/>
    <w:rsid w:val="005B0E90"/>
    <w:pPr>
      <w:spacing w:before="40"/>
      <w:ind w:left="357" w:right="352" w:firstLine="357"/>
      <w:jc w:val="both"/>
    </w:pPr>
    <w:rPr>
      <w:sz w:val="16"/>
      <w:szCs w:val="16"/>
    </w:rPr>
  </w:style>
  <w:style w:type="paragraph" w:customStyle="1" w:styleId="1ff3">
    <w:name w:val="Рис1Б"/>
    <w:basedOn w:val="a2"/>
    <w:link w:val="1ff4"/>
    <w:rsid w:val="005B0E90"/>
    <w:pPr>
      <w:jc w:val="center"/>
    </w:pPr>
  </w:style>
  <w:style w:type="character" w:customStyle="1" w:styleId="1ff4">
    <w:name w:val="Рис1Б Знак"/>
    <w:link w:val="1ff3"/>
    <w:rsid w:val="005B0E90"/>
    <w:rPr>
      <w:rFonts w:ascii="Times New Roman" w:eastAsia="Times New Roman" w:hAnsi="Times New Roman" w:cs="Times New Roman"/>
      <w:sz w:val="24"/>
      <w:szCs w:val="24"/>
      <w:lang w:eastAsia="ru-RU"/>
    </w:rPr>
  </w:style>
  <w:style w:type="paragraph" w:customStyle="1" w:styleId="2f8">
    <w:name w:val="Рис2Б"/>
    <w:basedOn w:val="1ff3"/>
    <w:rsid w:val="005B0E90"/>
    <w:pPr>
      <w:ind w:firstLine="709"/>
    </w:pPr>
    <w:rPr>
      <w:b/>
    </w:rPr>
  </w:style>
  <w:style w:type="paragraph" w:customStyle="1" w:styleId="2f9">
    <w:name w:val="Прим2Б"/>
    <w:basedOn w:val="afb"/>
    <w:rsid w:val="005B0E90"/>
    <w:pPr>
      <w:spacing w:before="20" w:after="0"/>
      <w:ind w:left="0" w:firstLine="357"/>
      <w:jc w:val="both"/>
    </w:pPr>
    <w:rPr>
      <w:i/>
      <w:iCs/>
      <w:sz w:val="20"/>
      <w:szCs w:val="20"/>
      <w:lang w:eastAsia="ru-RU"/>
    </w:rPr>
  </w:style>
  <w:style w:type="paragraph" w:customStyle="1" w:styleId="49">
    <w:name w:val="зБ4"/>
    <w:basedOn w:val="a2"/>
    <w:rsid w:val="005B0E90"/>
    <w:pPr>
      <w:spacing w:after="480"/>
      <w:ind w:left="709"/>
      <w:jc w:val="both"/>
    </w:pPr>
    <w:rPr>
      <w:b/>
      <w:iCs/>
    </w:rPr>
  </w:style>
  <w:style w:type="paragraph" w:customStyle="1" w:styleId="55">
    <w:name w:val="зБ5"/>
    <w:basedOn w:val="49"/>
    <w:rsid w:val="005B0E90"/>
    <w:pPr>
      <w:spacing w:before="480"/>
    </w:pPr>
  </w:style>
  <w:style w:type="paragraph" w:customStyle="1" w:styleId="3d">
    <w:name w:val="Об3Б"/>
    <w:basedOn w:val="a2"/>
    <w:rsid w:val="005B0E90"/>
    <w:pPr>
      <w:jc w:val="center"/>
    </w:pPr>
  </w:style>
  <w:style w:type="paragraph" w:customStyle="1" w:styleId="4a">
    <w:name w:val="Об4Б"/>
    <w:basedOn w:val="a2"/>
    <w:rsid w:val="005B0E90"/>
    <w:pPr>
      <w:jc w:val="center"/>
    </w:pPr>
    <w:rPr>
      <w:sz w:val="20"/>
      <w:szCs w:val="20"/>
    </w:rPr>
  </w:style>
  <w:style w:type="paragraph" w:customStyle="1" w:styleId="56">
    <w:name w:val="Об5Б"/>
    <w:basedOn w:val="1ff"/>
    <w:link w:val="57"/>
    <w:rsid w:val="005B0E90"/>
    <w:pPr>
      <w:ind w:firstLine="0"/>
    </w:pPr>
    <w:rPr>
      <w:b/>
    </w:rPr>
  </w:style>
  <w:style w:type="character" w:customStyle="1" w:styleId="57">
    <w:name w:val="Об5Б Знак"/>
    <w:link w:val="56"/>
    <w:rsid w:val="005B0E90"/>
    <w:rPr>
      <w:rFonts w:ascii="Times New Roman" w:eastAsia="Times New Roman" w:hAnsi="Times New Roman" w:cs="Times New Roman"/>
      <w:b/>
      <w:sz w:val="24"/>
      <w:szCs w:val="24"/>
      <w:lang w:eastAsia="ru-RU"/>
    </w:rPr>
  </w:style>
  <w:style w:type="paragraph" w:customStyle="1" w:styleId="72">
    <w:name w:val="зБ7"/>
    <w:basedOn w:val="16"/>
    <w:rsid w:val="005B0E90"/>
    <w:pPr>
      <w:spacing w:after="200"/>
      <w:jc w:val="center"/>
    </w:pPr>
    <w:rPr>
      <w:b/>
      <w:iCs/>
      <w:color w:val="000000"/>
    </w:rPr>
  </w:style>
  <w:style w:type="paragraph" w:customStyle="1" w:styleId="83">
    <w:name w:val="зБ8"/>
    <w:basedOn w:val="a2"/>
    <w:link w:val="84"/>
    <w:rsid w:val="005B0E90"/>
    <w:pPr>
      <w:spacing w:after="240"/>
      <w:contextualSpacing/>
      <w:jc w:val="center"/>
    </w:pPr>
    <w:rPr>
      <w:b/>
      <w:color w:val="000000"/>
      <w:u w:val="single"/>
    </w:rPr>
  </w:style>
  <w:style w:type="character" w:customStyle="1" w:styleId="84">
    <w:name w:val="зБ8 Знак"/>
    <w:link w:val="83"/>
    <w:rsid w:val="005B0E90"/>
    <w:rPr>
      <w:rFonts w:ascii="Times New Roman" w:eastAsia="Times New Roman" w:hAnsi="Times New Roman" w:cs="Times New Roman"/>
      <w:b/>
      <w:color w:val="000000"/>
      <w:sz w:val="24"/>
      <w:szCs w:val="24"/>
      <w:u w:val="single"/>
      <w:lang w:eastAsia="ru-RU"/>
    </w:rPr>
  </w:style>
  <w:style w:type="paragraph" w:customStyle="1" w:styleId="affffff3">
    <w:name w:val="н_индБ"/>
    <w:basedOn w:val="1ff"/>
    <w:link w:val="affffff4"/>
    <w:rsid w:val="005B0E90"/>
    <w:rPr>
      <w:vertAlign w:val="subscript"/>
    </w:rPr>
  </w:style>
  <w:style w:type="character" w:customStyle="1" w:styleId="affffff4">
    <w:name w:val="н_индБ Знак"/>
    <w:link w:val="affffff3"/>
    <w:rsid w:val="005B0E90"/>
    <w:rPr>
      <w:rFonts w:ascii="Times New Roman" w:eastAsia="Times New Roman" w:hAnsi="Times New Roman" w:cs="Times New Roman"/>
      <w:sz w:val="24"/>
      <w:szCs w:val="24"/>
      <w:vertAlign w:val="subscript"/>
      <w:lang w:eastAsia="ru-RU"/>
    </w:rPr>
  </w:style>
  <w:style w:type="paragraph" w:customStyle="1" w:styleId="95">
    <w:name w:val="Об9Б"/>
    <w:basedOn w:val="1ff"/>
    <w:link w:val="96"/>
    <w:rsid w:val="005B0E90"/>
    <w:rPr>
      <w:strike/>
    </w:rPr>
  </w:style>
  <w:style w:type="character" w:customStyle="1" w:styleId="96">
    <w:name w:val="Об9Б Знак"/>
    <w:link w:val="95"/>
    <w:rsid w:val="005B0E90"/>
    <w:rPr>
      <w:rFonts w:ascii="Times New Roman" w:eastAsia="Times New Roman" w:hAnsi="Times New Roman" w:cs="Times New Roman"/>
      <w:strike/>
      <w:sz w:val="24"/>
      <w:szCs w:val="24"/>
      <w:lang w:eastAsia="ru-RU"/>
    </w:rPr>
  </w:style>
  <w:style w:type="paragraph" w:customStyle="1" w:styleId="affffff5">
    <w:name w:val="в_индБ"/>
    <w:basedOn w:val="1ff"/>
    <w:link w:val="affffff6"/>
    <w:rsid w:val="005B0E90"/>
    <w:rPr>
      <w:vertAlign w:val="superscript"/>
    </w:rPr>
  </w:style>
  <w:style w:type="character" w:customStyle="1" w:styleId="affffff6">
    <w:name w:val="в_индБ Знак"/>
    <w:link w:val="affffff5"/>
    <w:rsid w:val="005B0E90"/>
    <w:rPr>
      <w:rFonts w:ascii="Times New Roman" w:eastAsia="Times New Roman" w:hAnsi="Times New Roman" w:cs="Times New Roman"/>
      <w:sz w:val="24"/>
      <w:szCs w:val="24"/>
      <w:vertAlign w:val="superscript"/>
      <w:lang w:eastAsia="ru-RU"/>
    </w:rPr>
  </w:style>
  <w:style w:type="paragraph" w:customStyle="1" w:styleId="97">
    <w:name w:val="зБ9"/>
    <w:basedOn w:val="16"/>
    <w:rsid w:val="005B0E90"/>
    <w:pPr>
      <w:spacing w:before="200" w:after="200"/>
      <w:contextualSpacing/>
      <w:jc w:val="center"/>
    </w:pPr>
    <w:rPr>
      <w:b/>
      <w:bCs/>
      <w:i/>
      <w:iCs/>
      <w:color w:val="000000"/>
      <w:sz w:val="24"/>
    </w:rPr>
  </w:style>
  <w:style w:type="paragraph" w:customStyle="1" w:styleId="103">
    <w:name w:val="Об10Б"/>
    <w:basedOn w:val="20"/>
    <w:rsid w:val="005B0E90"/>
    <w:pPr>
      <w:keepLines w:val="0"/>
      <w:spacing w:before="180" w:after="180" w:line="240" w:lineRule="auto"/>
    </w:pPr>
    <w:rPr>
      <w:rFonts w:ascii="Times New Roman" w:eastAsia="Times New Roman" w:hAnsi="Times New Roman" w:cs="Times New Roman"/>
      <w:b w:val="0"/>
      <w:sz w:val="24"/>
      <w:szCs w:val="20"/>
    </w:rPr>
  </w:style>
  <w:style w:type="paragraph" w:customStyle="1" w:styleId="104">
    <w:name w:val="зБ10"/>
    <w:basedOn w:val="a2"/>
    <w:link w:val="105"/>
    <w:rsid w:val="005B0E90"/>
    <w:pPr>
      <w:spacing w:after="240"/>
      <w:jc w:val="center"/>
    </w:pPr>
    <w:rPr>
      <w:b/>
      <w:bCs/>
      <w:i/>
      <w:iCs/>
      <w:szCs w:val="28"/>
      <w:u w:val="single"/>
    </w:rPr>
  </w:style>
  <w:style w:type="character" w:customStyle="1" w:styleId="105">
    <w:name w:val="зБ10 Знак"/>
    <w:link w:val="104"/>
    <w:rsid w:val="005B0E90"/>
    <w:rPr>
      <w:rFonts w:ascii="Times New Roman" w:eastAsia="Times New Roman" w:hAnsi="Times New Roman" w:cs="Times New Roman"/>
      <w:b/>
      <w:bCs/>
      <w:i/>
      <w:iCs/>
      <w:sz w:val="24"/>
      <w:szCs w:val="28"/>
      <w:u w:val="single"/>
      <w:lang w:eastAsia="ru-RU"/>
    </w:rPr>
  </w:style>
  <w:style w:type="paragraph" w:customStyle="1" w:styleId="3e">
    <w:name w:val="Рис3Б"/>
    <w:basedOn w:val="1ff3"/>
    <w:rsid w:val="005B0E90"/>
    <w:rPr>
      <w:sz w:val="22"/>
      <w:szCs w:val="22"/>
    </w:rPr>
  </w:style>
  <w:style w:type="paragraph" w:customStyle="1" w:styleId="140">
    <w:name w:val="Стиль 14 пт"/>
    <w:aliases w:val="в центре"/>
    <w:basedOn w:val="a2"/>
    <w:rsid w:val="005B0E90"/>
    <w:pPr>
      <w:spacing w:after="60"/>
      <w:jc w:val="center"/>
    </w:pPr>
    <w:rPr>
      <w:b/>
      <w:sz w:val="28"/>
      <w:szCs w:val="28"/>
    </w:rPr>
  </w:style>
  <w:style w:type="paragraph" w:customStyle="1" w:styleId="1250">
    <w:name w:val="Стиль Обычный с отступом + По ширине Первая строка:  125 см"/>
    <w:basedOn w:val="affffd"/>
    <w:rsid w:val="005B0E90"/>
    <w:pPr>
      <w:jc w:val="both"/>
    </w:pPr>
    <w:rPr>
      <w:szCs w:val="20"/>
    </w:rPr>
  </w:style>
  <w:style w:type="paragraph" w:customStyle="1" w:styleId="affffff7">
    <w:name w:val="Обычный По центру"/>
    <w:aliases w:val="полужирный"/>
    <w:basedOn w:val="a2"/>
    <w:qFormat/>
    <w:rsid w:val="005B0E90"/>
    <w:pPr>
      <w:spacing w:after="60"/>
      <w:jc w:val="center"/>
    </w:pPr>
    <w:rPr>
      <w:b/>
      <w:sz w:val="28"/>
    </w:rPr>
  </w:style>
  <w:style w:type="paragraph" w:customStyle="1" w:styleId="affffff8">
    <w:name w:val="Обычный полужирный"/>
    <w:basedOn w:val="affffd"/>
    <w:qFormat/>
    <w:rsid w:val="005B0E90"/>
    <w:pPr>
      <w:jc w:val="both"/>
    </w:pPr>
    <w:rPr>
      <w:b/>
    </w:rPr>
  </w:style>
  <w:style w:type="paragraph" w:customStyle="1" w:styleId="affffff9">
    <w:name w:val="Обычный курсив полужирный"/>
    <w:basedOn w:val="affffd"/>
    <w:qFormat/>
    <w:rsid w:val="005B0E90"/>
    <w:pPr>
      <w:jc w:val="both"/>
    </w:pPr>
    <w:rPr>
      <w:b/>
      <w:i/>
    </w:rPr>
  </w:style>
  <w:style w:type="paragraph" w:styleId="2fa">
    <w:name w:val="List 2"/>
    <w:aliases w:val="Список 2 Знак,Список 2 Знак1 Знак1,Список 2 Знак Знак Знак2,Список 2 Знак Знак Знак Знак,Список 2 Знак Знак2,Список 2 Знак1 Знак1 Знак,Список 2 Знак Знак Знак2 Знак,Список 2 Знак Знак Знак Знак Знак"/>
    <w:basedOn w:val="a2"/>
    <w:link w:val="213"/>
    <w:rsid w:val="005B0E90"/>
    <w:pPr>
      <w:ind w:left="566" w:hanging="283"/>
      <w:contextualSpacing/>
      <w:jc w:val="both"/>
    </w:pPr>
  </w:style>
  <w:style w:type="paragraph" w:styleId="3f">
    <w:name w:val="List 3"/>
    <w:basedOn w:val="a2"/>
    <w:rsid w:val="005B0E90"/>
    <w:pPr>
      <w:ind w:left="849" w:hanging="283"/>
      <w:contextualSpacing/>
      <w:jc w:val="both"/>
    </w:pPr>
  </w:style>
  <w:style w:type="paragraph" w:styleId="4b">
    <w:name w:val="List 4"/>
    <w:basedOn w:val="a2"/>
    <w:rsid w:val="005B0E90"/>
    <w:pPr>
      <w:ind w:left="1132" w:hanging="283"/>
      <w:contextualSpacing/>
      <w:jc w:val="both"/>
    </w:pPr>
  </w:style>
  <w:style w:type="paragraph" w:styleId="58">
    <w:name w:val="List 5"/>
    <w:basedOn w:val="a2"/>
    <w:rsid w:val="005B0E90"/>
    <w:pPr>
      <w:ind w:left="1415" w:hanging="283"/>
      <w:contextualSpacing/>
      <w:jc w:val="both"/>
    </w:pPr>
  </w:style>
  <w:style w:type="paragraph" w:styleId="affffffa">
    <w:name w:val="annotation text"/>
    <w:basedOn w:val="affffd"/>
    <w:link w:val="affffffb"/>
    <w:uiPriority w:val="99"/>
    <w:rsid w:val="005B0E90"/>
    <w:pPr>
      <w:spacing w:before="60"/>
      <w:ind w:firstLine="0"/>
    </w:pPr>
    <w:rPr>
      <w:i/>
      <w:sz w:val="20"/>
      <w:szCs w:val="18"/>
    </w:rPr>
  </w:style>
  <w:style w:type="character" w:customStyle="1" w:styleId="affffffb">
    <w:name w:val="Текст примечания Знак"/>
    <w:basedOn w:val="a3"/>
    <w:link w:val="affffffa"/>
    <w:uiPriority w:val="99"/>
    <w:rsid w:val="005B0E90"/>
    <w:rPr>
      <w:rFonts w:ascii="Times New Roman" w:eastAsia="Times New Roman" w:hAnsi="Times New Roman" w:cs="Times New Roman"/>
      <w:i/>
      <w:sz w:val="20"/>
      <w:szCs w:val="18"/>
      <w:lang w:eastAsia="ru-RU"/>
    </w:rPr>
  </w:style>
  <w:style w:type="paragraph" w:customStyle="1" w:styleId="affffffc">
    <w:name w:val="Обычный по центру подчеркнутый"/>
    <w:basedOn w:val="a2"/>
    <w:qFormat/>
    <w:rsid w:val="005B0E90"/>
    <w:pPr>
      <w:spacing w:before="280" w:after="280"/>
      <w:contextualSpacing/>
      <w:jc w:val="center"/>
    </w:pPr>
    <w:rPr>
      <w:b/>
      <w:u w:val="single"/>
    </w:rPr>
  </w:style>
  <w:style w:type="paragraph" w:customStyle="1" w:styleId="affffffd">
    <w:name w:val="Обычный курсив полужирный По центру"/>
    <w:basedOn w:val="affffff9"/>
    <w:qFormat/>
    <w:rsid w:val="005B0E90"/>
    <w:pPr>
      <w:spacing w:before="280" w:after="280"/>
      <w:contextualSpacing/>
      <w:jc w:val="center"/>
    </w:pPr>
  </w:style>
  <w:style w:type="paragraph" w:customStyle="1" w:styleId="115">
    <w:name w:val="Список11"/>
    <w:aliases w:val="5пт бюллетень"/>
    <w:basedOn w:val="a1"/>
    <w:qFormat/>
    <w:rsid w:val="005B0E90"/>
    <w:pPr>
      <w:numPr>
        <w:numId w:val="0"/>
      </w:numPr>
      <w:tabs>
        <w:tab w:val="num" w:pos="1069"/>
      </w:tabs>
      <w:ind w:firstLine="737"/>
    </w:pPr>
    <w:rPr>
      <w:sz w:val="23"/>
      <w:szCs w:val="23"/>
    </w:rPr>
  </w:style>
  <w:style w:type="paragraph" w:customStyle="1" w:styleId="106">
    <w:name w:val="Заголовок 10"/>
    <w:basedOn w:val="a2"/>
    <w:qFormat/>
    <w:rsid w:val="005B0E90"/>
    <w:pPr>
      <w:jc w:val="center"/>
    </w:pPr>
    <w:rPr>
      <w:color w:val="0000D6"/>
      <w:sz w:val="96"/>
    </w:rPr>
  </w:style>
  <w:style w:type="paragraph" w:customStyle="1" w:styleId="affffffe">
    <w:name w:val="Приложение"/>
    <w:basedOn w:val="a2"/>
    <w:rsid w:val="005B0E90"/>
    <w:pPr>
      <w:spacing w:after="120"/>
      <w:jc w:val="center"/>
    </w:pPr>
  </w:style>
  <w:style w:type="paragraph" w:customStyle="1" w:styleId="107">
    <w:name w:val="Обычный 10пт"/>
    <w:basedOn w:val="a2"/>
    <w:qFormat/>
    <w:rsid w:val="005B0E90"/>
    <w:rPr>
      <w:sz w:val="20"/>
      <w:szCs w:val="20"/>
    </w:rPr>
  </w:style>
  <w:style w:type="paragraph" w:customStyle="1" w:styleId="108">
    <w:name w:val="Обычный 10 пт По центру"/>
    <w:aliases w:val="курсив"/>
    <w:basedOn w:val="101"/>
    <w:rsid w:val="005B0E90"/>
    <w:rPr>
      <w:i/>
    </w:rPr>
  </w:style>
  <w:style w:type="paragraph" w:styleId="afffffff">
    <w:name w:val="table of figures"/>
    <w:aliases w:val="Перечень таблиц"/>
    <w:basedOn w:val="a2"/>
    <w:next w:val="a2"/>
    <w:uiPriority w:val="99"/>
    <w:rsid w:val="005B0E90"/>
    <w:pPr>
      <w:jc w:val="both"/>
    </w:pPr>
  </w:style>
  <w:style w:type="paragraph" w:styleId="afffffff0">
    <w:name w:val="TOC Heading"/>
    <w:basedOn w:val="1"/>
    <w:next w:val="a2"/>
    <w:uiPriority w:val="39"/>
    <w:unhideWhenUsed/>
    <w:qFormat/>
    <w:rsid w:val="005B0E90"/>
    <w:pPr>
      <w:keepLines/>
      <w:widowControl/>
      <w:suppressAutoHyphens w:val="0"/>
      <w:autoSpaceDN/>
      <w:spacing w:before="480" w:line="276" w:lineRule="auto"/>
      <w:jc w:val="left"/>
      <w:textAlignment w:val="auto"/>
      <w:outlineLvl w:val="9"/>
    </w:pPr>
    <w:rPr>
      <w:rFonts w:ascii="Cambria" w:eastAsia="Times New Roman" w:hAnsi="Cambria" w:cs="Times New Roman"/>
      <w:b/>
      <w:bCs/>
      <w:color w:val="365F91"/>
      <w:kern w:val="0"/>
      <w:sz w:val="28"/>
      <w:szCs w:val="28"/>
      <w:lang w:eastAsia="en-US" w:bidi="ar-SA"/>
    </w:rPr>
  </w:style>
  <w:style w:type="character" w:customStyle="1" w:styleId="af6">
    <w:name w:val="Без интервала Знак"/>
    <w:basedOn w:val="a3"/>
    <w:link w:val="af5"/>
    <w:rsid w:val="005B0E90"/>
    <w:rPr>
      <w:rFonts w:ascii="Calibri" w:eastAsia="Times New Roman" w:hAnsi="Calibri" w:cs="Times New Roman"/>
      <w:lang w:eastAsia="ru-RU"/>
    </w:rPr>
  </w:style>
  <w:style w:type="table" w:customStyle="1" w:styleId="1ff5">
    <w:name w:val="Сетка таблицы1"/>
    <w:basedOn w:val="a4"/>
    <w:next w:val="af8"/>
    <w:uiPriority w:val="59"/>
    <w:rsid w:val="005B0E90"/>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fffe">
    <w:name w:val="Обычный с отступом Знак"/>
    <w:link w:val="affffd"/>
    <w:rsid w:val="005B0E90"/>
    <w:rPr>
      <w:rFonts w:ascii="Times New Roman" w:eastAsia="Times New Roman" w:hAnsi="Times New Roman" w:cs="Times New Roman"/>
      <w:sz w:val="24"/>
      <w:szCs w:val="24"/>
      <w:lang w:eastAsia="ru-RU"/>
    </w:rPr>
  </w:style>
  <w:style w:type="numbering" w:customStyle="1" w:styleId="1ff6">
    <w:name w:val="Нет списка1"/>
    <w:next w:val="a5"/>
    <w:uiPriority w:val="99"/>
    <w:semiHidden/>
    <w:unhideWhenUsed/>
    <w:rsid w:val="005B0E90"/>
  </w:style>
  <w:style w:type="character" w:customStyle="1" w:styleId="4c">
    <w:name w:val="Основной текст (4)_"/>
    <w:basedOn w:val="a3"/>
    <w:link w:val="4d"/>
    <w:rsid w:val="005B0E90"/>
    <w:rPr>
      <w:sz w:val="26"/>
      <w:szCs w:val="26"/>
      <w:shd w:val="clear" w:color="auto" w:fill="FFFFFF"/>
    </w:rPr>
  </w:style>
  <w:style w:type="paragraph" w:customStyle="1" w:styleId="4d">
    <w:name w:val="Основной текст (4)"/>
    <w:basedOn w:val="a2"/>
    <w:link w:val="4c"/>
    <w:rsid w:val="005B0E90"/>
    <w:pPr>
      <w:widowControl w:val="0"/>
      <w:shd w:val="clear" w:color="auto" w:fill="FFFFFF"/>
      <w:spacing w:after="420" w:line="0" w:lineRule="atLeast"/>
      <w:jc w:val="center"/>
    </w:pPr>
    <w:rPr>
      <w:rFonts w:asciiTheme="minorHAnsi" w:eastAsiaTheme="minorHAnsi" w:hAnsiTheme="minorHAnsi" w:cstheme="minorBidi"/>
      <w:sz w:val="26"/>
      <w:szCs w:val="26"/>
      <w:lang w:eastAsia="en-US"/>
    </w:rPr>
  </w:style>
  <w:style w:type="paragraph" w:customStyle="1" w:styleId="afffffff1">
    <w:name w:val="ГД глава"/>
    <w:basedOn w:val="20"/>
    <w:link w:val="afffffff2"/>
    <w:qFormat/>
    <w:rsid w:val="005B0E90"/>
    <w:pPr>
      <w:keepNext w:val="0"/>
      <w:keepLines w:val="0"/>
      <w:spacing w:before="240" w:after="120" w:line="240" w:lineRule="auto"/>
    </w:pPr>
    <w:rPr>
      <w:rFonts w:ascii="Times New Roman" w:eastAsia="Times New Roman" w:hAnsi="Times New Roman" w:cs="Times New Roman"/>
      <w:szCs w:val="24"/>
      <w:lang w:eastAsia="en-US"/>
    </w:rPr>
  </w:style>
  <w:style w:type="character" w:customStyle="1" w:styleId="afffffff2">
    <w:name w:val="ГД глава Знак"/>
    <w:basedOn w:val="a3"/>
    <w:link w:val="afffffff1"/>
    <w:rsid w:val="005B0E90"/>
    <w:rPr>
      <w:rFonts w:ascii="Times New Roman" w:eastAsia="Times New Roman" w:hAnsi="Times New Roman" w:cs="Times New Roman"/>
      <w:b/>
      <w:bCs/>
      <w:sz w:val="26"/>
      <w:szCs w:val="24"/>
    </w:rPr>
  </w:style>
  <w:style w:type="paragraph" w:customStyle="1" w:styleId="afffffff3">
    <w:name w:val="ГД текст"/>
    <w:basedOn w:val="af"/>
    <w:link w:val="afffffff4"/>
    <w:qFormat/>
    <w:rsid w:val="005B0E90"/>
    <w:pPr>
      <w:ind w:firstLine="709"/>
    </w:pPr>
    <w:rPr>
      <w:sz w:val="24"/>
    </w:rPr>
  </w:style>
  <w:style w:type="paragraph" w:customStyle="1" w:styleId="afffffff5">
    <w:name w:val="ГД таблица"/>
    <w:basedOn w:val="40"/>
    <w:link w:val="afffffff6"/>
    <w:qFormat/>
    <w:rsid w:val="005B0E90"/>
    <w:pPr>
      <w:keepNext w:val="0"/>
      <w:spacing w:before="0" w:after="0"/>
      <w:jc w:val="center"/>
    </w:pPr>
    <w:rPr>
      <w:bCs w:val="0"/>
      <w:sz w:val="20"/>
      <w:szCs w:val="20"/>
    </w:rPr>
  </w:style>
  <w:style w:type="character" w:customStyle="1" w:styleId="afffffff4">
    <w:name w:val="ГД текст Знак"/>
    <w:basedOn w:val="a3"/>
    <w:link w:val="afffffff3"/>
    <w:rsid w:val="005B0E90"/>
    <w:rPr>
      <w:rFonts w:ascii="Times New Roman" w:eastAsia="Times New Roman" w:hAnsi="Times New Roman" w:cs="Times New Roman"/>
      <w:sz w:val="24"/>
      <w:szCs w:val="20"/>
    </w:rPr>
  </w:style>
  <w:style w:type="character" w:customStyle="1" w:styleId="afffffff6">
    <w:name w:val="ГД таблица Знак"/>
    <w:link w:val="afffffff5"/>
    <w:rsid w:val="005B0E90"/>
    <w:rPr>
      <w:rFonts w:ascii="Times New Roman" w:eastAsia="Times New Roman" w:hAnsi="Times New Roman" w:cs="Times New Roman"/>
      <w:b/>
      <w:sz w:val="20"/>
      <w:szCs w:val="20"/>
    </w:rPr>
  </w:style>
  <w:style w:type="paragraph" w:customStyle="1" w:styleId="afffffff7">
    <w:name w:val="ГД таб"/>
    <w:basedOn w:val="afffffff3"/>
    <w:link w:val="afffffff8"/>
    <w:qFormat/>
    <w:rsid w:val="005B0E90"/>
    <w:pPr>
      <w:jc w:val="right"/>
    </w:pPr>
    <w:rPr>
      <w:bCs/>
      <w:sz w:val="20"/>
    </w:rPr>
  </w:style>
  <w:style w:type="character" w:customStyle="1" w:styleId="afffffff8">
    <w:name w:val="ГД таб Знак"/>
    <w:link w:val="afffffff7"/>
    <w:rsid w:val="005B0E90"/>
    <w:rPr>
      <w:rFonts w:ascii="Times New Roman" w:eastAsia="Times New Roman" w:hAnsi="Times New Roman" w:cs="Times New Roman"/>
      <w:bCs/>
      <w:sz w:val="20"/>
      <w:szCs w:val="20"/>
    </w:rPr>
  </w:style>
  <w:style w:type="character" w:customStyle="1" w:styleId="1ff7">
    <w:name w:val="Обычный1 Знак"/>
    <w:basedOn w:val="a3"/>
    <w:rsid w:val="005B0E90"/>
    <w:rPr>
      <w:snapToGrid w:val="0"/>
      <w:sz w:val="28"/>
      <w:lang w:val="ru-RU" w:eastAsia="ru-RU" w:bidi="ar-SA"/>
    </w:rPr>
  </w:style>
  <w:style w:type="paragraph" w:customStyle="1" w:styleId="afffffff9">
    <w:name w:val="Таблотст"/>
    <w:basedOn w:val="a2"/>
    <w:rsid w:val="005B0E90"/>
    <w:pPr>
      <w:widowControl w:val="0"/>
      <w:adjustRightInd w:val="0"/>
      <w:spacing w:before="80" w:line="220" w:lineRule="exact"/>
      <w:ind w:left="85"/>
      <w:textAlignment w:val="baseline"/>
    </w:pPr>
    <w:rPr>
      <w:rFonts w:ascii="Arial" w:hAnsi="Arial"/>
      <w:sz w:val="20"/>
      <w:szCs w:val="20"/>
    </w:rPr>
  </w:style>
  <w:style w:type="paragraph" w:customStyle="1" w:styleId="2fb">
    <w:name w:val="Основной текст2"/>
    <w:basedOn w:val="a2"/>
    <w:rsid w:val="005B0E90"/>
    <w:pPr>
      <w:jc w:val="both"/>
    </w:pPr>
    <w:rPr>
      <w:snapToGrid w:val="0"/>
      <w:sz w:val="28"/>
      <w:szCs w:val="20"/>
    </w:rPr>
  </w:style>
  <w:style w:type="paragraph" w:customStyle="1" w:styleId="2fc">
    <w:name w:val="ЗАГОЛОВОК 2"/>
    <w:basedOn w:val="a2"/>
    <w:qFormat/>
    <w:rsid w:val="005B0E90"/>
    <w:pPr>
      <w:ind w:firstLine="720"/>
      <w:jc w:val="both"/>
    </w:pPr>
    <w:rPr>
      <w:b/>
      <w:i/>
      <w:szCs w:val="20"/>
    </w:rPr>
  </w:style>
  <w:style w:type="paragraph" w:customStyle="1" w:styleId="afffffffa">
    <w:name w:val="Название и номер таблицы"/>
    <w:basedOn w:val="a2"/>
    <w:link w:val="afffffffb"/>
    <w:autoRedefine/>
    <w:rsid w:val="005B0E90"/>
    <w:pPr>
      <w:keepNext/>
      <w:keepLines/>
      <w:widowControl w:val="0"/>
      <w:tabs>
        <w:tab w:val="left" w:pos="7371"/>
      </w:tabs>
      <w:spacing w:before="120" w:after="120"/>
      <w:jc w:val="center"/>
      <w:outlineLvl w:val="6"/>
    </w:pPr>
    <w:rPr>
      <w:sz w:val="22"/>
      <w:szCs w:val="26"/>
    </w:rPr>
  </w:style>
  <w:style w:type="character" w:customStyle="1" w:styleId="afffffffb">
    <w:name w:val="Название и номер таблицы Знак"/>
    <w:link w:val="afffffffa"/>
    <w:rsid w:val="005B0E90"/>
    <w:rPr>
      <w:rFonts w:ascii="Times New Roman" w:eastAsia="Times New Roman" w:hAnsi="Times New Roman" w:cs="Times New Roman"/>
      <w:szCs w:val="26"/>
    </w:rPr>
  </w:style>
  <w:style w:type="character" w:customStyle="1" w:styleId="afffffffc">
    <w:name w:val="Основной текст + Курсив"/>
    <w:rsid w:val="005B0E90"/>
    <w:rPr>
      <w:rFonts w:ascii="Times New Roman" w:hAnsi="Times New Roman" w:cs="Times New Roman"/>
      <w:i/>
      <w:iCs/>
      <w:spacing w:val="0"/>
      <w:sz w:val="23"/>
      <w:szCs w:val="23"/>
    </w:rPr>
  </w:style>
  <w:style w:type="paragraph" w:customStyle="1" w:styleId="afffffffd">
    <w:name w:val="Основной текст бюллетеня Знак Знак"/>
    <w:basedOn w:val="a2"/>
    <w:rsid w:val="005B0E90"/>
    <w:pPr>
      <w:spacing w:after="160" w:line="240" w:lineRule="exact"/>
    </w:pPr>
    <w:rPr>
      <w:rFonts w:eastAsia="MS Mincho" w:cs="Franklin Gothic Book"/>
      <w:szCs w:val="20"/>
      <w:lang w:eastAsia="en-US"/>
    </w:rPr>
  </w:style>
  <w:style w:type="paragraph" w:customStyle="1" w:styleId="afffffffe">
    <w:name w:val="Названия таблиц"/>
    <w:basedOn w:val="a2"/>
    <w:rsid w:val="005B0E90"/>
    <w:pPr>
      <w:suppressAutoHyphens/>
      <w:spacing w:after="60"/>
      <w:contextualSpacing/>
      <w:jc w:val="center"/>
    </w:pPr>
  </w:style>
  <w:style w:type="character" w:customStyle="1" w:styleId="4e">
    <w:name w:val="Знак Знак4"/>
    <w:rsid w:val="005B0E90"/>
    <w:rPr>
      <w:sz w:val="28"/>
    </w:rPr>
  </w:style>
  <w:style w:type="paragraph" w:customStyle="1" w:styleId="1ff8">
    <w:name w:val="1 подраздел"/>
    <w:basedOn w:val="a2"/>
    <w:autoRedefine/>
    <w:qFormat/>
    <w:rsid w:val="005B0E90"/>
    <w:pPr>
      <w:keepNext/>
      <w:suppressAutoHyphens/>
      <w:spacing w:after="120"/>
      <w:jc w:val="center"/>
      <w:outlineLvl w:val="1"/>
    </w:pPr>
    <w:rPr>
      <w:b/>
      <w:szCs w:val="20"/>
      <w:shd w:val="clear" w:color="auto" w:fill="FFFFFF"/>
    </w:rPr>
  </w:style>
  <w:style w:type="paragraph" w:customStyle="1" w:styleId="59">
    <w:name w:val="Знак Знак5 Знак Знак"/>
    <w:basedOn w:val="a2"/>
    <w:locked/>
    <w:rsid w:val="005B0E90"/>
    <w:pPr>
      <w:keepLines/>
      <w:spacing w:after="160" w:line="240" w:lineRule="exact"/>
    </w:pPr>
    <w:rPr>
      <w:rFonts w:ascii="Verdana" w:eastAsia="MS Mincho" w:hAnsi="Verdana" w:cs="Franklin Gothic Book"/>
      <w:sz w:val="20"/>
      <w:szCs w:val="20"/>
      <w:lang w:val="en-US" w:eastAsia="en-US"/>
    </w:rPr>
  </w:style>
  <w:style w:type="character" w:customStyle="1" w:styleId="4f">
    <w:name w:val="Название и заголовок таблицы Знак4"/>
    <w:rsid w:val="005B0E90"/>
    <w:rPr>
      <w:rFonts w:cs="Arial"/>
      <w:sz w:val="24"/>
      <w:szCs w:val="28"/>
      <w:lang w:val="ru-RU" w:eastAsia="ar-SA" w:bidi="ar-SA"/>
    </w:rPr>
  </w:style>
  <w:style w:type="character" w:customStyle="1" w:styleId="1ff9">
    <w:name w:val="Название Знак1"/>
    <w:aliases w:val="Название_П Знак1,Название Знак Знак1,Название Знак1 Знак1 Знак1,Название Знак Знак Знак Знак Знак1,Название Знак1 Знак Знак Знак1,Название1 Знак1,Название Знак11 Знак1,Название Знак Знак Знак1 Знак"/>
    <w:locked/>
    <w:rsid w:val="005B0E90"/>
    <w:rPr>
      <w:b/>
      <w:bCs/>
      <w:sz w:val="28"/>
      <w:szCs w:val="24"/>
      <w:lang w:val="ru-RU" w:eastAsia="ru-RU" w:bidi="ar-SA"/>
    </w:rPr>
  </w:style>
  <w:style w:type="paragraph" w:customStyle="1" w:styleId="affffffff">
    <w:name w:val="Таблицы"/>
    <w:basedOn w:val="a2"/>
    <w:link w:val="affffffff0"/>
    <w:qFormat/>
    <w:rsid w:val="005B0E90"/>
    <w:pPr>
      <w:keepNext/>
      <w:suppressAutoHyphens/>
      <w:jc w:val="center"/>
    </w:pPr>
  </w:style>
  <w:style w:type="character" w:customStyle="1" w:styleId="affffffff0">
    <w:name w:val="Таблицы Знак"/>
    <w:link w:val="affffffff"/>
    <w:rsid w:val="005B0E90"/>
    <w:rPr>
      <w:rFonts w:ascii="Times New Roman" w:eastAsia="Times New Roman" w:hAnsi="Times New Roman" w:cs="Times New Roman"/>
      <w:sz w:val="24"/>
      <w:szCs w:val="24"/>
    </w:rPr>
  </w:style>
  <w:style w:type="paragraph" w:customStyle="1" w:styleId="3f0">
    <w:name w:val="3 Пункт"/>
    <w:basedOn w:val="3"/>
    <w:rsid w:val="005B0E90"/>
    <w:pPr>
      <w:suppressAutoHyphens/>
      <w:spacing w:after="240"/>
      <w:ind w:firstLine="709"/>
    </w:pPr>
    <w:rPr>
      <w:b/>
      <w:bCs/>
      <w:szCs w:val="26"/>
      <w:shd w:val="clear" w:color="auto" w:fill="FFFFFF"/>
    </w:rPr>
  </w:style>
  <w:style w:type="paragraph" w:customStyle="1" w:styleId="1ffa">
    <w:name w:val="1Раздел"/>
    <w:basedOn w:val="1"/>
    <w:link w:val="1ffb"/>
    <w:rsid w:val="005B0E90"/>
    <w:pPr>
      <w:pageBreakBefore/>
      <w:widowControl/>
      <w:autoSpaceDN/>
      <w:spacing w:after="360"/>
      <w:textAlignment w:val="auto"/>
    </w:pPr>
    <w:rPr>
      <w:rFonts w:ascii="Times New Roman" w:eastAsia="Times New Roman" w:hAnsi="Times New Roman" w:cs="Times New Roman"/>
      <w:b/>
      <w:caps/>
      <w:kern w:val="0"/>
      <w:sz w:val="28"/>
      <w:lang w:bidi="ar-SA"/>
    </w:rPr>
  </w:style>
  <w:style w:type="character" w:customStyle="1" w:styleId="1ffb">
    <w:name w:val="1Раздел Знак"/>
    <w:link w:val="1ffa"/>
    <w:rsid w:val="005B0E90"/>
    <w:rPr>
      <w:rFonts w:ascii="Times New Roman" w:eastAsia="Times New Roman" w:hAnsi="Times New Roman" w:cs="Times New Roman"/>
      <w:b/>
      <w:caps/>
      <w:color w:val="000000"/>
      <w:sz w:val="28"/>
      <w:szCs w:val="20"/>
    </w:rPr>
  </w:style>
  <w:style w:type="paragraph" w:customStyle="1" w:styleId="affffffff1">
    <w:name w:val="Рисунок"/>
    <w:basedOn w:val="a2"/>
    <w:link w:val="affffffff2"/>
    <w:rsid w:val="005B0E90"/>
    <w:pPr>
      <w:tabs>
        <w:tab w:val="left" w:pos="-1080"/>
      </w:tabs>
      <w:suppressAutoHyphens/>
      <w:jc w:val="center"/>
    </w:pPr>
  </w:style>
  <w:style w:type="character" w:customStyle="1" w:styleId="affffffff2">
    <w:name w:val="Рисунок Знак"/>
    <w:link w:val="affffffff1"/>
    <w:rsid w:val="005B0E90"/>
    <w:rPr>
      <w:rFonts w:ascii="Times New Roman" w:eastAsia="Times New Roman" w:hAnsi="Times New Roman" w:cs="Times New Roman"/>
      <w:sz w:val="24"/>
      <w:szCs w:val="24"/>
    </w:rPr>
  </w:style>
  <w:style w:type="paragraph" w:customStyle="1" w:styleId="2fd">
    <w:name w:val="2 Подраздел"/>
    <w:basedOn w:val="20"/>
    <w:rsid w:val="005B0E90"/>
    <w:pPr>
      <w:suppressAutoHyphens/>
      <w:spacing w:before="0" w:after="360" w:line="240" w:lineRule="auto"/>
    </w:pPr>
    <w:rPr>
      <w:rFonts w:ascii="Times New Roman" w:eastAsia="Times New Roman" w:hAnsi="Times New Roman" w:cs="Times New Roman"/>
      <w:szCs w:val="24"/>
      <w:shd w:val="clear" w:color="auto" w:fill="FFFFFF"/>
    </w:rPr>
  </w:style>
  <w:style w:type="paragraph" w:customStyle="1" w:styleId="4f0">
    <w:name w:val="4 Подпункт"/>
    <w:basedOn w:val="3"/>
    <w:rsid w:val="005B0E90"/>
    <w:pPr>
      <w:suppressAutoHyphens/>
      <w:spacing w:after="240"/>
      <w:ind w:firstLine="720"/>
    </w:pPr>
    <w:rPr>
      <w:b/>
      <w:i/>
      <w:iCs/>
      <w:szCs w:val="28"/>
    </w:rPr>
  </w:style>
  <w:style w:type="character" w:customStyle="1" w:styleId="affffffff3">
    <w:name w:val="Основной текст Знак Знак Знак"/>
    <w:rsid w:val="005B0E90"/>
    <w:rPr>
      <w:rFonts w:eastAsia="MS Mincho" w:cs="Franklin Gothic Book"/>
      <w:sz w:val="28"/>
      <w:lang w:val="ru-RU" w:eastAsia="en-US" w:bidi="ar-SA"/>
    </w:rPr>
  </w:style>
  <w:style w:type="paragraph" w:customStyle="1" w:styleId="1ffc">
    <w:name w:val="Основной текст_ Знак1 Знак Знак Знак Знак Знак Знак Знак"/>
    <w:basedOn w:val="a2"/>
    <w:link w:val="1ffd"/>
    <w:rsid w:val="005B0E90"/>
    <w:pPr>
      <w:suppressAutoHyphens/>
      <w:spacing w:line="360" w:lineRule="auto"/>
      <w:ind w:firstLine="720"/>
      <w:jc w:val="both"/>
    </w:pPr>
    <w:rPr>
      <w:lang w:eastAsia="ar-SA"/>
    </w:rPr>
  </w:style>
  <w:style w:type="character" w:customStyle="1" w:styleId="1ffd">
    <w:name w:val="Основной текст_ Знак1 Знак Знак Знак Знак Знак Знак Знак Знак"/>
    <w:link w:val="1ffc"/>
    <w:rsid w:val="005B0E90"/>
    <w:rPr>
      <w:rFonts w:ascii="Times New Roman" w:eastAsia="Times New Roman" w:hAnsi="Times New Roman" w:cs="Times New Roman"/>
      <w:sz w:val="24"/>
      <w:szCs w:val="24"/>
      <w:lang w:eastAsia="ar-SA"/>
    </w:rPr>
  </w:style>
  <w:style w:type="paragraph" w:customStyle="1" w:styleId="affffffff4">
    <w:name w:val="Текстовое приложение"/>
    <w:basedOn w:val="7"/>
    <w:rsid w:val="005B0E90"/>
    <w:pPr>
      <w:spacing w:before="0" w:after="0"/>
      <w:jc w:val="center"/>
    </w:pPr>
    <w:rPr>
      <w:rFonts w:ascii="Times New Roman" w:hAnsi="Times New Roman"/>
      <w:bCs/>
      <w:caps/>
      <w:sz w:val="24"/>
    </w:rPr>
  </w:style>
  <w:style w:type="paragraph" w:customStyle="1" w:styleId="109">
    <w:name w:val="Основной текст + По ширине Первая строка:  1 см После:  0 пт"/>
    <w:basedOn w:val="af"/>
    <w:next w:val="af"/>
    <w:link w:val="10a"/>
    <w:rsid w:val="005B0E90"/>
    <w:pPr>
      <w:spacing w:line="360" w:lineRule="auto"/>
      <w:ind w:firstLine="567"/>
    </w:pPr>
    <w:rPr>
      <w:sz w:val="24"/>
    </w:rPr>
  </w:style>
  <w:style w:type="character" w:customStyle="1" w:styleId="10a">
    <w:name w:val="Основной текст + По ширине Первая строка:  1 см После:  0 пт Знак"/>
    <w:link w:val="109"/>
    <w:rsid w:val="005B0E90"/>
    <w:rPr>
      <w:rFonts w:ascii="Times New Roman" w:eastAsia="Times New Roman" w:hAnsi="Times New Roman" w:cs="Times New Roman"/>
      <w:sz w:val="24"/>
      <w:szCs w:val="20"/>
    </w:rPr>
  </w:style>
  <w:style w:type="paragraph" w:styleId="affffffff5">
    <w:name w:val="annotation subject"/>
    <w:basedOn w:val="affffffa"/>
    <w:next w:val="affffffa"/>
    <w:link w:val="affffffff6"/>
    <w:uiPriority w:val="99"/>
    <w:unhideWhenUsed/>
    <w:rsid w:val="005B0E90"/>
    <w:pPr>
      <w:spacing w:before="0"/>
      <w:jc w:val="both"/>
    </w:pPr>
    <w:rPr>
      <w:b/>
      <w:bCs/>
      <w:i w:val="0"/>
      <w:szCs w:val="20"/>
    </w:rPr>
  </w:style>
  <w:style w:type="character" w:customStyle="1" w:styleId="affffffff6">
    <w:name w:val="Тема примечания Знак"/>
    <w:basedOn w:val="affffffb"/>
    <w:link w:val="affffffff5"/>
    <w:uiPriority w:val="99"/>
    <w:rsid w:val="005B0E90"/>
    <w:rPr>
      <w:rFonts w:ascii="Times New Roman" w:eastAsia="Times New Roman" w:hAnsi="Times New Roman" w:cs="Times New Roman"/>
      <w:b/>
      <w:bCs/>
      <w:i/>
      <w:sz w:val="20"/>
      <w:szCs w:val="20"/>
      <w:lang w:eastAsia="ru-RU"/>
    </w:rPr>
  </w:style>
  <w:style w:type="paragraph" w:styleId="affffffff7">
    <w:name w:val="List Bullet"/>
    <w:basedOn w:val="a2"/>
    <w:autoRedefine/>
    <w:rsid w:val="005B0E90"/>
    <w:pPr>
      <w:widowControl w:val="0"/>
      <w:suppressAutoHyphens/>
      <w:spacing w:line="320" w:lineRule="exact"/>
      <w:jc w:val="both"/>
    </w:pPr>
    <w:rPr>
      <w:snapToGrid w:val="0"/>
      <w:color w:val="000000"/>
    </w:rPr>
  </w:style>
  <w:style w:type="character" w:styleId="affffffff8">
    <w:name w:val="annotation reference"/>
    <w:uiPriority w:val="99"/>
    <w:unhideWhenUsed/>
    <w:rsid w:val="005B0E90"/>
    <w:rPr>
      <w:sz w:val="16"/>
      <w:szCs w:val="16"/>
    </w:rPr>
  </w:style>
  <w:style w:type="character" w:customStyle="1" w:styleId="120">
    <w:name w:val="Знак Знак12"/>
    <w:rsid w:val="005B0E90"/>
    <w:rPr>
      <w:sz w:val="24"/>
      <w:lang w:val="en-US" w:eastAsia="ru-RU" w:bidi="ar-SA"/>
    </w:rPr>
  </w:style>
  <w:style w:type="numbering" w:customStyle="1" w:styleId="4">
    <w:name w:val="Стиль4"/>
    <w:rsid w:val="005B0E90"/>
    <w:pPr>
      <w:numPr>
        <w:numId w:val="8"/>
      </w:numPr>
    </w:pPr>
  </w:style>
  <w:style w:type="character" w:customStyle="1" w:styleId="affffffff9">
    <w:name w:val="Основной текст Знак Знак"/>
    <w:aliases w:val="Основной текст Знак Знак Знак Знак Знак Знак Знак,Основной текст Знак2 Знак Знак,Основной текст Знак1 Знак Знак Знак"/>
    <w:rsid w:val="005B0E90"/>
    <w:rPr>
      <w:rFonts w:eastAsia="MS Mincho" w:cs="Franklin Gothic Book"/>
      <w:sz w:val="28"/>
      <w:lang w:val="ru-RU" w:eastAsia="en-US" w:bidi="ar-SA"/>
    </w:rPr>
  </w:style>
  <w:style w:type="paragraph" w:customStyle="1" w:styleId="3f1">
    <w:name w:val="Основной текст3"/>
    <w:basedOn w:val="a2"/>
    <w:rsid w:val="005B0E90"/>
    <w:pPr>
      <w:jc w:val="both"/>
    </w:pPr>
    <w:rPr>
      <w:snapToGrid w:val="0"/>
      <w:sz w:val="28"/>
      <w:szCs w:val="20"/>
    </w:rPr>
  </w:style>
  <w:style w:type="paragraph" w:customStyle="1" w:styleId="2fe">
    <w:name w:val="Стиль ЗАГОЛОВОК 2 + Узор: Нет (Белый)"/>
    <w:basedOn w:val="a2"/>
    <w:rsid w:val="005B0E90"/>
    <w:pPr>
      <w:ind w:firstLine="720"/>
      <w:jc w:val="center"/>
    </w:pPr>
    <w:rPr>
      <w:b/>
      <w:bCs/>
      <w:szCs w:val="20"/>
      <w:shd w:val="clear" w:color="auto" w:fill="FFFFFF"/>
    </w:rPr>
  </w:style>
  <w:style w:type="paragraph" w:customStyle="1" w:styleId="affffffffa">
    <w:name w:val="Название и номер рисунка"/>
    <w:basedOn w:val="a2"/>
    <w:next w:val="affffff1"/>
    <w:link w:val="affffffffb"/>
    <w:autoRedefine/>
    <w:qFormat/>
    <w:rsid w:val="005B0E90"/>
    <w:pPr>
      <w:spacing w:before="120" w:after="120"/>
      <w:jc w:val="center"/>
      <w:outlineLvl w:val="5"/>
    </w:pPr>
    <w:rPr>
      <w:sz w:val="22"/>
      <w:szCs w:val="22"/>
    </w:rPr>
  </w:style>
  <w:style w:type="character" w:customStyle="1" w:styleId="affffffffb">
    <w:name w:val="Название и номер рисунка Знак"/>
    <w:link w:val="affffffffa"/>
    <w:rsid w:val="005B0E90"/>
    <w:rPr>
      <w:rFonts w:ascii="Times New Roman" w:eastAsia="Times New Roman" w:hAnsi="Times New Roman" w:cs="Times New Roman"/>
    </w:rPr>
  </w:style>
  <w:style w:type="numbering" w:customStyle="1" w:styleId="41">
    <w:name w:val="Стиль41"/>
    <w:rsid w:val="005B0E90"/>
    <w:pPr>
      <w:numPr>
        <w:numId w:val="9"/>
      </w:numPr>
    </w:pPr>
  </w:style>
  <w:style w:type="paragraph" w:customStyle="1" w:styleId="affffffffc">
    <w:name w:val="Обычный.Обычный_отступ"/>
    <w:link w:val="affffffffd"/>
    <w:rsid w:val="005B0E90"/>
    <w:pPr>
      <w:spacing w:after="0" w:line="240" w:lineRule="auto"/>
    </w:pPr>
    <w:rPr>
      <w:rFonts w:ascii="Times New Roman" w:eastAsia="Times New Roman" w:hAnsi="Times New Roman" w:cs="Times New Roman"/>
      <w:sz w:val="20"/>
      <w:szCs w:val="20"/>
      <w:lang w:eastAsia="ru-RU"/>
    </w:rPr>
  </w:style>
  <w:style w:type="character" w:customStyle="1" w:styleId="affffffffd">
    <w:name w:val="Обычный.Обычный_отступ Знак"/>
    <w:link w:val="affffffffc"/>
    <w:locked/>
    <w:rsid w:val="005B0E90"/>
    <w:rPr>
      <w:rFonts w:ascii="Times New Roman" w:eastAsia="Times New Roman" w:hAnsi="Times New Roman" w:cs="Times New Roman"/>
      <w:sz w:val="20"/>
      <w:szCs w:val="20"/>
      <w:lang w:eastAsia="ru-RU"/>
    </w:rPr>
  </w:style>
  <w:style w:type="paragraph" w:customStyle="1" w:styleId="4f1">
    <w:name w:val="Основной текст4"/>
    <w:basedOn w:val="a2"/>
    <w:rsid w:val="005B0E90"/>
    <w:pPr>
      <w:jc w:val="both"/>
    </w:pPr>
    <w:rPr>
      <w:snapToGrid w:val="0"/>
      <w:sz w:val="28"/>
      <w:szCs w:val="20"/>
    </w:rPr>
  </w:style>
  <w:style w:type="numbering" w:customStyle="1" w:styleId="42">
    <w:name w:val="Стиль42"/>
    <w:rsid w:val="005B0E90"/>
    <w:pPr>
      <w:numPr>
        <w:numId w:val="10"/>
      </w:numPr>
    </w:pPr>
  </w:style>
  <w:style w:type="paragraph" w:customStyle="1" w:styleId="5a">
    <w:name w:val="Основной текст5"/>
    <w:basedOn w:val="a2"/>
    <w:rsid w:val="005B0E90"/>
    <w:pPr>
      <w:jc w:val="both"/>
    </w:pPr>
    <w:rPr>
      <w:snapToGrid w:val="0"/>
      <w:sz w:val="28"/>
      <w:szCs w:val="20"/>
    </w:rPr>
  </w:style>
  <w:style w:type="numbering" w:customStyle="1" w:styleId="430">
    <w:name w:val="Стиль43"/>
    <w:rsid w:val="005B0E90"/>
  </w:style>
  <w:style w:type="numbering" w:customStyle="1" w:styleId="44">
    <w:name w:val="Стиль44"/>
    <w:rsid w:val="005B0E90"/>
    <w:pPr>
      <w:numPr>
        <w:numId w:val="11"/>
      </w:numPr>
    </w:pPr>
  </w:style>
  <w:style w:type="paragraph" w:customStyle="1" w:styleId="affffffffe">
    <w:name w:val="Рисунки"/>
    <w:basedOn w:val="a2"/>
    <w:link w:val="afffffffff"/>
    <w:autoRedefine/>
    <w:qFormat/>
    <w:rsid w:val="005B0E90"/>
    <w:pPr>
      <w:suppressAutoHyphens/>
      <w:contextualSpacing/>
      <w:jc w:val="center"/>
      <w:outlineLvl w:val="4"/>
    </w:pPr>
    <w:rPr>
      <w:rFonts w:eastAsia="Calibri"/>
      <w:shd w:val="clear" w:color="auto" w:fill="FFFFFF"/>
      <w:lang w:eastAsia="en-US"/>
    </w:rPr>
  </w:style>
  <w:style w:type="character" w:customStyle="1" w:styleId="afffffffff">
    <w:name w:val="Рисунки Знак"/>
    <w:link w:val="affffffffe"/>
    <w:rsid w:val="005B0E90"/>
    <w:rPr>
      <w:rFonts w:ascii="Times New Roman" w:eastAsia="Calibri" w:hAnsi="Times New Roman" w:cs="Times New Roman"/>
      <w:sz w:val="24"/>
      <w:szCs w:val="24"/>
    </w:rPr>
  </w:style>
  <w:style w:type="character" w:customStyle="1" w:styleId="5b">
    <w:name w:val="Знак Знак5"/>
    <w:locked/>
    <w:rsid w:val="005B0E90"/>
    <w:rPr>
      <w:sz w:val="24"/>
      <w:lang w:val="en-US" w:eastAsia="ru-RU" w:bidi="ar-SA"/>
    </w:rPr>
  </w:style>
  <w:style w:type="paragraph" w:customStyle="1" w:styleId="63">
    <w:name w:val="Основной текст6"/>
    <w:basedOn w:val="a2"/>
    <w:rsid w:val="005B0E90"/>
    <w:pPr>
      <w:snapToGrid w:val="0"/>
      <w:jc w:val="both"/>
    </w:pPr>
    <w:rPr>
      <w:sz w:val="28"/>
      <w:szCs w:val="20"/>
    </w:rPr>
  </w:style>
  <w:style w:type="paragraph" w:customStyle="1" w:styleId="64">
    <w:name w:val="Обычный6"/>
    <w:rsid w:val="005B0E90"/>
    <w:pPr>
      <w:snapToGrid w:val="0"/>
      <w:spacing w:after="0" w:line="240" w:lineRule="auto"/>
    </w:pPr>
    <w:rPr>
      <w:rFonts w:ascii="Times New Roman" w:eastAsia="Times New Roman" w:hAnsi="Times New Roman" w:cs="Times New Roman"/>
      <w:snapToGrid w:val="0"/>
      <w:sz w:val="28"/>
      <w:szCs w:val="20"/>
      <w:lang w:eastAsia="ru-RU"/>
    </w:rPr>
  </w:style>
  <w:style w:type="paragraph" w:customStyle="1" w:styleId="1ffe">
    <w:name w:val="1Название таблицы"/>
    <w:next w:val="a2"/>
    <w:autoRedefine/>
    <w:rsid w:val="005B0E90"/>
    <w:pPr>
      <w:spacing w:after="0" w:line="240" w:lineRule="auto"/>
      <w:jc w:val="center"/>
      <w:outlineLvl w:val="5"/>
    </w:pPr>
    <w:rPr>
      <w:rFonts w:ascii="Times New Roman" w:eastAsia="Times New Roman" w:hAnsi="Times New Roman" w:cs="Times New Roman"/>
      <w:sz w:val="24"/>
      <w:szCs w:val="20"/>
      <w:lang w:eastAsia="ru-RU"/>
    </w:rPr>
  </w:style>
  <w:style w:type="paragraph" w:customStyle="1" w:styleId="1fff">
    <w:name w:val="1 раздел"/>
    <w:basedOn w:val="1"/>
    <w:autoRedefine/>
    <w:rsid w:val="005B0E90"/>
    <w:pPr>
      <w:pageBreakBefore/>
      <w:widowControl/>
      <w:autoSpaceDN/>
      <w:spacing w:after="120"/>
      <w:textAlignment w:val="auto"/>
    </w:pPr>
    <w:rPr>
      <w:rFonts w:ascii="Times New Roman" w:eastAsia="Times New Roman" w:hAnsi="Times New Roman" w:cs="Times New Roman"/>
      <w:caps/>
      <w:color w:val="auto"/>
      <w:kern w:val="0"/>
      <w:sz w:val="28"/>
      <w:lang w:bidi="ar-SA"/>
    </w:rPr>
  </w:style>
  <w:style w:type="paragraph" w:customStyle="1" w:styleId="1fff0">
    <w:name w:val="1 пункт"/>
    <w:basedOn w:val="1ff8"/>
    <w:autoRedefine/>
    <w:rsid w:val="005B0E90"/>
    <w:pPr>
      <w:shd w:val="clear" w:color="auto" w:fill="FFFFFF"/>
      <w:ind w:left="1276" w:hanging="567"/>
      <w:jc w:val="both"/>
      <w:outlineLvl w:val="2"/>
    </w:pPr>
    <w:rPr>
      <w:b w:val="0"/>
      <w:shd w:val="clear" w:color="auto" w:fill="auto"/>
    </w:rPr>
  </w:style>
  <w:style w:type="character" w:customStyle="1" w:styleId="afff9">
    <w:name w:val="Основной Знак"/>
    <w:link w:val="afff8"/>
    <w:rsid w:val="005B0E90"/>
    <w:rPr>
      <w:rFonts w:ascii="Times New Roman" w:eastAsia="Times New Roman" w:hAnsi="Times New Roman" w:cs="Times New Roman"/>
      <w:sz w:val="20"/>
      <w:szCs w:val="24"/>
      <w:lang w:eastAsia="ar-SA"/>
    </w:rPr>
  </w:style>
  <w:style w:type="paragraph" w:customStyle="1" w:styleId="1fff1">
    <w:name w:val="Знак1"/>
    <w:basedOn w:val="a2"/>
    <w:rsid w:val="005B0E90"/>
    <w:pPr>
      <w:keepLines/>
      <w:spacing w:after="160" w:line="240" w:lineRule="exact"/>
    </w:pPr>
    <w:rPr>
      <w:rFonts w:ascii="Verdana" w:eastAsia="MS Mincho" w:hAnsi="Verdana" w:cs="Franklin Gothic Book"/>
      <w:sz w:val="20"/>
      <w:szCs w:val="20"/>
      <w:lang w:val="en-US" w:eastAsia="en-US"/>
    </w:rPr>
  </w:style>
  <w:style w:type="paragraph" w:customStyle="1" w:styleId="afffffffff0">
    <w:name w:val="Текст таблицы"/>
    <w:basedOn w:val="a2"/>
    <w:rsid w:val="005B0E90"/>
    <w:pPr>
      <w:widowControl w:val="0"/>
      <w:suppressAutoHyphens/>
      <w:jc w:val="center"/>
    </w:pPr>
    <w:rPr>
      <w:rFonts w:ascii="Times New Roman CYR" w:eastAsia="Arial Unicode MS" w:hAnsi="Times New Roman CYR"/>
      <w:sz w:val="20"/>
    </w:rPr>
  </w:style>
  <w:style w:type="paragraph" w:customStyle="1" w:styleId="afffffffff1">
    <w:name w:val="Знак Знак Знак Знак"/>
    <w:basedOn w:val="a2"/>
    <w:rsid w:val="005B0E90"/>
    <w:pPr>
      <w:spacing w:after="160" w:line="240" w:lineRule="exact"/>
      <w:jc w:val="both"/>
    </w:pPr>
    <w:rPr>
      <w:rFonts w:ascii="Verdana" w:hAnsi="Verdana" w:cs="Verdana"/>
      <w:sz w:val="20"/>
      <w:szCs w:val="20"/>
      <w:lang w:val="en-US" w:eastAsia="en-US"/>
    </w:rPr>
  </w:style>
  <w:style w:type="paragraph" w:customStyle="1" w:styleId="1fff2">
    <w:name w:val="Знак Знак Знак Знак1 Знак Знак"/>
    <w:basedOn w:val="a2"/>
    <w:rsid w:val="005B0E90"/>
    <w:pPr>
      <w:spacing w:after="160" w:line="240" w:lineRule="exact"/>
      <w:jc w:val="both"/>
    </w:pPr>
    <w:rPr>
      <w:rFonts w:ascii="Verdana" w:hAnsi="Verdana" w:cs="Verdana"/>
      <w:sz w:val="20"/>
      <w:szCs w:val="20"/>
      <w:lang w:val="en-US" w:eastAsia="en-US"/>
    </w:rPr>
  </w:style>
  <w:style w:type="character" w:customStyle="1" w:styleId="3f2">
    <w:name w:val="Знак Знак3"/>
    <w:uiPriority w:val="99"/>
    <w:rsid w:val="005B0E90"/>
    <w:rPr>
      <w:rFonts w:eastAsia="MS Mincho" w:cs="Franklin Gothic Book"/>
      <w:i/>
      <w:color w:val="000000"/>
      <w:sz w:val="28"/>
      <w:lang w:val="ru-RU" w:eastAsia="ru-RU" w:bidi="ar-SA"/>
    </w:rPr>
  </w:style>
  <w:style w:type="character" w:customStyle="1" w:styleId="4f2">
    <w:name w:val="Знак Знак4"/>
    <w:rsid w:val="005B0E90"/>
    <w:rPr>
      <w:sz w:val="28"/>
    </w:rPr>
  </w:style>
  <w:style w:type="paragraph" w:customStyle="1" w:styleId="5c">
    <w:name w:val="Знак Знак5 Знак Знак"/>
    <w:basedOn w:val="a2"/>
    <w:rsid w:val="005B0E90"/>
    <w:pPr>
      <w:keepLines/>
      <w:spacing w:after="160" w:line="240" w:lineRule="exact"/>
    </w:pPr>
    <w:rPr>
      <w:rFonts w:eastAsia="MS Mincho" w:cs="Franklin Gothic Book"/>
      <w:szCs w:val="20"/>
      <w:lang w:eastAsia="en-US"/>
    </w:rPr>
  </w:style>
  <w:style w:type="character" w:customStyle="1" w:styleId="1fff3">
    <w:name w:val="Название рисунка Знак1"/>
    <w:rsid w:val="005B0E90"/>
    <w:rPr>
      <w:sz w:val="24"/>
      <w:lang w:eastAsia="ar-SA"/>
    </w:rPr>
  </w:style>
  <w:style w:type="character" w:customStyle="1" w:styleId="65">
    <w:name w:val="Знак Знак6"/>
    <w:uiPriority w:val="99"/>
    <w:rsid w:val="005B0E90"/>
    <w:rPr>
      <w:sz w:val="24"/>
      <w:lang w:eastAsia="ar-SA"/>
    </w:rPr>
  </w:style>
  <w:style w:type="character" w:customStyle="1" w:styleId="410">
    <w:name w:val="Заголовок 4 Знак1"/>
    <w:aliases w:val="Класс Знак1"/>
    <w:semiHidden/>
    <w:rsid w:val="005B0E90"/>
    <w:rPr>
      <w:rFonts w:ascii="Calibri Light" w:eastAsia="Times New Roman" w:hAnsi="Calibri Light" w:cs="Times New Roman"/>
      <w:i/>
      <w:iCs/>
      <w:color w:val="2E74B5"/>
      <w:sz w:val="24"/>
      <w:szCs w:val="24"/>
    </w:rPr>
  </w:style>
  <w:style w:type="paragraph" w:customStyle="1" w:styleId="font5">
    <w:name w:val="font5"/>
    <w:basedOn w:val="a2"/>
    <w:rsid w:val="005B0E90"/>
    <w:pPr>
      <w:spacing w:before="100" w:beforeAutospacing="1" w:after="100" w:afterAutospacing="1"/>
    </w:pPr>
    <w:rPr>
      <w:color w:val="000000"/>
      <w:sz w:val="20"/>
      <w:szCs w:val="20"/>
    </w:rPr>
  </w:style>
  <w:style w:type="paragraph" w:customStyle="1" w:styleId="font6">
    <w:name w:val="font6"/>
    <w:basedOn w:val="a2"/>
    <w:rsid w:val="005B0E90"/>
    <w:pPr>
      <w:spacing w:before="100" w:beforeAutospacing="1" w:after="100" w:afterAutospacing="1"/>
    </w:pPr>
    <w:rPr>
      <w:color w:val="000000"/>
      <w:sz w:val="20"/>
      <w:szCs w:val="20"/>
    </w:rPr>
  </w:style>
  <w:style w:type="paragraph" w:customStyle="1" w:styleId="font7">
    <w:name w:val="font7"/>
    <w:basedOn w:val="a2"/>
    <w:rsid w:val="005B0E90"/>
    <w:pPr>
      <w:spacing w:before="100" w:beforeAutospacing="1" w:after="100" w:afterAutospacing="1"/>
    </w:pPr>
    <w:rPr>
      <w:sz w:val="20"/>
      <w:szCs w:val="20"/>
    </w:rPr>
  </w:style>
  <w:style w:type="paragraph" w:customStyle="1" w:styleId="font8">
    <w:name w:val="font8"/>
    <w:basedOn w:val="a2"/>
    <w:rsid w:val="005B0E90"/>
    <w:pPr>
      <w:spacing w:before="100" w:beforeAutospacing="1" w:after="100" w:afterAutospacing="1"/>
    </w:pPr>
    <w:rPr>
      <w:sz w:val="20"/>
      <w:szCs w:val="20"/>
    </w:rPr>
  </w:style>
  <w:style w:type="paragraph" w:customStyle="1" w:styleId="xl25">
    <w:name w:val="xl25"/>
    <w:basedOn w:val="a2"/>
    <w:rsid w:val="005B0E90"/>
    <w:pPr>
      <w:pBdr>
        <w:bottom w:val="single" w:sz="4" w:space="0" w:color="auto"/>
      </w:pBdr>
      <w:spacing w:before="100" w:beforeAutospacing="1" w:after="100" w:afterAutospacing="1"/>
    </w:pPr>
    <w:rPr>
      <w:color w:val="000000"/>
    </w:rPr>
  </w:style>
  <w:style w:type="paragraph" w:customStyle="1" w:styleId="xl26">
    <w:name w:val="xl26"/>
    <w:basedOn w:val="a2"/>
    <w:rsid w:val="005B0E90"/>
    <w:pPr>
      <w:spacing w:before="100" w:beforeAutospacing="1" w:after="100" w:afterAutospacing="1"/>
    </w:pPr>
    <w:rPr>
      <w:color w:val="000000"/>
    </w:rPr>
  </w:style>
  <w:style w:type="paragraph" w:customStyle="1" w:styleId="xl27">
    <w:name w:val="xl27"/>
    <w:basedOn w:val="a2"/>
    <w:rsid w:val="005B0E90"/>
    <w:pPr>
      <w:spacing w:before="100" w:beforeAutospacing="1" w:after="100" w:afterAutospacing="1"/>
    </w:pPr>
    <w:rPr>
      <w:color w:val="000000"/>
    </w:rPr>
  </w:style>
  <w:style w:type="paragraph" w:customStyle="1" w:styleId="xl29">
    <w:name w:val="xl29"/>
    <w:basedOn w:val="a2"/>
    <w:uiPriority w:val="99"/>
    <w:rsid w:val="005B0E90"/>
    <w:pPr>
      <w:pBdr>
        <w:bottom w:val="single" w:sz="4" w:space="0" w:color="auto"/>
      </w:pBdr>
      <w:spacing w:before="100" w:beforeAutospacing="1" w:after="100" w:afterAutospacing="1"/>
    </w:pPr>
    <w:rPr>
      <w:color w:val="000000"/>
    </w:rPr>
  </w:style>
  <w:style w:type="paragraph" w:customStyle="1" w:styleId="xl30">
    <w:name w:val="xl30"/>
    <w:basedOn w:val="a2"/>
    <w:rsid w:val="005B0E90"/>
    <w:pPr>
      <w:spacing w:before="100" w:beforeAutospacing="1" w:after="100" w:afterAutospacing="1"/>
    </w:pPr>
    <w:rPr>
      <w:color w:val="000000"/>
    </w:rPr>
  </w:style>
  <w:style w:type="paragraph" w:customStyle="1" w:styleId="xl31">
    <w:name w:val="xl31"/>
    <w:basedOn w:val="a2"/>
    <w:rsid w:val="005B0E90"/>
    <w:pPr>
      <w:pBdr>
        <w:bottom w:val="single" w:sz="4" w:space="0" w:color="auto"/>
      </w:pBdr>
      <w:spacing w:before="100" w:beforeAutospacing="1" w:after="100" w:afterAutospacing="1"/>
    </w:pPr>
    <w:rPr>
      <w:color w:val="000000"/>
    </w:rPr>
  </w:style>
  <w:style w:type="paragraph" w:customStyle="1" w:styleId="xl32">
    <w:name w:val="xl32"/>
    <w:basedOn w:val="a2"/>
    <w:rsid w:val="005B0E90"/>
    <w:pPr>
      <w:spacing w:before="100" w:beforeAutospacing="1" w:after="100" w:afterAutospacing="1"/>
      <w:jc w:val="center"/>
    </w:pPr>
    <w:rPr>
      <w:color w:val="000000"/>
    </w:rPr>
  </w:style>
  <w:style w:type="paragraph" w:customStyle="1" w:styleId="xl33">
    <w:name w:val="xl33"/>
    <w:basedOn w:val="a2"/>
    <w:rsid w:val="005B0E90"/>
    <w:pPr>
      <w:pBdr>
        <w:bottom w:val="single" w:sz="4" w:space="0" w:color="auto"/>
      </w:pBdr>
      <w:spacing w:before="100" w:beforeAutospacing="1" w:after="100" w:afterAutospacing="1"/>
    </w:pPr>
    <w:rPr>
      <w:color w:val="000000"/>
    </w:rPr>
  </w:style>
  <w:style w:type="paragraph" w:customStyle="1" w:styleId="xl34">
    <w:name w:val="xl34"/>
    <w:basedOn w:val="a2"/>
    <w:rsid w:val="005B0E90"/>
    <w:pPr>
      <w:spacing w:before="100" w:beforeAutospacing="1" w:after="100" w:afterAutospacing="1"/>
    </w:pPr>
    <w:rPr>
      <w:color w:val="000000"/>
    </w:rPr>
  </w:style>
  <w:style w:type="paragraph" w:customStyle="1" w:styleId="xl35">
    <w:name w:val="xl35"/>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36">
    <w:name w:val="xl36"/>
    <w:basedOn w:val="a2"/>
    <w:rsid w:val="005B0E90"/>
    <w:pPr>
      <w:pBdr>
        <w:top w:val="single" w:sz="4" w:space="0" w:color="auto"/>
        <w:left w:val="single" w:sz="4" w:space="0" w:color="auto"/>
        <w:right w:val="single" w:sz="4" w:space="0" w:color="auto"/>
      </w:pBdr>
      <w:spacing w:before="100" w:beforeAutospacing="1" w:after="100" w:afterAutospacing="1"/>
    </w:pPr>
  </w:style>
  <w:style w:type="paragraph" w:customStyle="1" w:styleId="xl37">
    <w:name w:val="xl37"/>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8">
    <w:name w:val="xl38"/>
    <w:basedOn w:val="a2"/>
    <w:rsid w:val="005B0E90"/>
    <w:pPr>
      <w:pBdr>
        <w:left w:val="single" w:sz="4" w:space="0" w:color="auto"/>
        <w:right w:val="single" w:sz="4" w:space="0" w:color="auto"/>
      </w:pBdr>
      <w:spacing w:before="100" w:beforeAutospacing="1" w:after="100" w:afterAutospacing="1"/>
    </w:pPr>
  </w:style>
  <w:style w:type="paragraph" w:customStyle="1" w:styleId="xl39">
    <w:name w:val="xl39"/>
    <w:basedOn w:val="a2"/>
    <w:rsid w:val="005B0E90"/>
    <w:pPr>
      <w:pBdr>
        <w:top w:val="single" w:sz="4" w:space="0" w:color="auto"/>
        <w:bottom w:val="single" w:sz="4" w:space="0" w:color="auto"/>
        <w:right w:val="single" w:sz="4" w:space="0" w:color="auto"/>
      </w:pBdr>
      <w:spacing w:before="100" w:beforeAutospacing="1" w:after="100" w:afterAutospacing="1"/>
    </w:pPr>
  </w:style>
  <w:style w:type="paragraph" w:customStyle="1" w:styleId="xl40">
    <w:name w:val="xl40"/>
    <w:basedOn w:val="a2"/>
    <w:rsid w:val="005B0E90"/>
    <w:pPr>
      <w:pBdr>
        <w:top w:val="single" w:sz="4" w:space="0" w:color="auto"/>
        <w:right w:val="single" w:sz="4" w:space="0" w:color="auto"/>
      </w:pBdr>
      <w:spacing w:before="100" w:beforeAutospacing="1" w:after="100" w:afterAutospacing="1"/>
    </w:pPr>
  </w:style>
  <w:style w:type="paragraph" w:customStyle="1" w:styleId="xl41">
    <w:name w:val="xl41"/>
    <w:basedOn w:val="a2"/>
    <w:rsid w:val="005B0E90"/>
    <w:pPr>
      <w:pBdr>
        <w:top w:val="single" w:sz="4" w:space="0" w:color="auto"/>
      </w:pBdr>
      <w:spacing w:before="100" w:beforeAutospacing="1" w:after="100" w:afterAutospacing="1"/>
    </w:pPr>
  </w:style>
  <w:style w:type="paragraph" w:customStyle="1" w:styleId="xl42">
    <w:name w:val="xl42"/>
    <w:basedOn w:val="a2"/>
    <w:rsid w:val="005B0E90"/>
    <w:pPr>
      <w:pBdr>
        <w:bottom w:val="single" w:sz="4" w:space="0" w:color="auto"/>
      </w:pBdr>
      <w:spacing w:before="100" w:beforeAutospacing="1" w:after="100" w:afterAutospacing="1"/>
    </w:pPr>
  </w:style>
  <w:style w:type="paragraph" w:customStyle="1" w:styleId="xl44">
    <w:name w:val="xl44"/>
    <w:basedOn w:val="a2"/>
    <w:rsid w:val="005B0E90"/>
    <w:pPr>
      <w:pBdr>
        <w:left w:val="single" w:sz="4" w:space="0" w:color="auto"/>
        <w:bottom w:val="single" w:sz="4" w:space="0" w:color="auto"/>
        <w:right w:val="single" w:sz="4" w:space="0" w:color="auto"/>
      </w:pBdr>
      <w:spacing w:before="100" w:beforeAutospacing="1" w:after="100" w:afterAutospacing="1"/>
    </w:pPr>
  </w:style>
  <w:style w:type="paragraph" w:customStyle="1" w:styleId="xl45">
    <w:name w:val="xl45"/>
    <w:basedOn w:val="a2"/>
    <w:rsid w:val="005B0E90"/>
    <w:pPr>
      <w:pBdr>
        <w:top w:val="single" w:sz="4" w:space="0" w:color="auto"/>
        <w:bottom w:val="single" w:sz="4" w:space="0" w:color="auto"/>
      </w:pBdr>
      <w:spacing w:before="100" w:beforeAutospacing="1" w:after="100" w:afterAutospacing="1"/>
    </w:pPr>
  </w:style>
  <w:style w:type="paragraph" w:customStyle="1" w:styleId="xl46">
    <w:name w:val="xl46"/>
    <w:basedOn w:val="a2"/>
    <w:rsid w:val="005B0E90"/>
    <w:pPr>
      <w:pBdr>
        <w:top w:val="single" w:sz="4" w:space="0" w:color="auto"/>
        <w:left w:val="single" w:sz="4" w:space="0" w:color="auto"/>
      </w:pBdr>
      <w:spacing w:before="100" w:beforeAutospacing="1" w:after="100" w:afterAutospacing="1"/>
    </w:pPr>
  </w:style>
  <w:style w:type="paragraph" w:customStyle="1" w:styleId="xl47">
    <w:name w:val="xl47"/>
    <w:basedOn w:val="a2"/>
    <w:rsid w:val="005B0E90"/>
    <w:pPr>
      <w:pBdr>
        <w:right w:val="single" w:sz="4" w:space="0" w:color="auto"/>
      </w:pBdr>
      <w:spacing w:before="100" w:beforeAutospacing="1" w:after="100" w:afterAutospacing="1"/>
    </w:pPr>
  </w:style>
  <w:style w:type="paragraph" w:customStyle="1" w:styleId="xl48">
    <w:name w:val="xl48"/>
    <w:basedOn w:val="a2"/>
    <w:rsid w:val="005B0E90"/>
    <w:pPr>
      <w:spacing w:before="100" w:beforeAutospacing="1" w:after="100" w:afterAutospacing="1"/>
    </w:pPr>
  </w:style>
  <w:style w:type="paragraph" w:customStyle="1" w:styleId="xl49">
    <w:name w:val="xl49"/>
    <w:basedOn w:val="a2"/>
    <w:rsid w:val="005B0E90"/>
    <w:pPr>
      <w:pBdr>
        <w:bottom w:val="single" w:sz="4" w:space="0" w:color="auto"/>
        <w:right w:val="single" w:sz="4" w:space="0" w:color="auto"/>
      </w:pBdr>
      <w:spacing w:before="100" w:beforeAutospacing="1" w:after="100" w:afterAutospacing="1"/>
    </w:pPr>
  </w:style>
  <w:style w:type="paragraph" w:customStyle="1" w:styleId="xl50">
    <w:name w:val="xl50"/>
    <w:basedOn w:val="a2"/>
    <w:rsid w:val="005B0E90"/>
    <w:pPr>
      <w:pBdr>
        <w:left w:val="single" w:sz="4" w:space="0" w:color="auto"/>
        <w:bottom w:val="single" w:sz="4" w:space="0" w:color="auto"/>
      </w:pBdr>
      <w:spacing w:before="100" w:beforeAutospacing="1" w:after="100" w:afterAutospacing="1"/>
    </w:pPr>
  </w:style>
  <w:style w:type="paragraph" w:customStyle="1" w:styleId="xl51">
    <w:name w:val="xl51"/>
    <w:basedOn w:val="a2"/>
    <w:rsid w:val="005B0E90"/>
    <w:pPr>
      <w:pBdr>
        <w:top w:val="single" w:sz="4" w:space="0" w:color="auto"/>
        <w:left w:val="single" w:sz="4" w:space="0" w:color="auto"/>
        <w:right w:val="single" w:sz="4" w:space="0" w:color="auto"/>
      </w:pBdr>
      <w:spacing w:before="100" w:beforeAutospacing="1" w:after="100" w:afterAutospacing="1"/>
    </w:pPr>
    <w:rPr>
      <w:color w:val="000000"/>
    </w:rPr>
  </w:style>
  <w:style w:type="paragraph" w:customStyle="1" w:styleId="xl52">
    <w:name w:val="xl52"/>
    <w:basedOn w:val="a2"/>
    <w:rsid w:val="005B0E90"/>
    <w:pPr>
      <w:pBdr>
        <w:left w:val="single" w:sz="4" w:space="0" w:color="auto"/>
        <w:bottom w:val="single" w:sz="4" w:space="0" w:color="auto"/>
        <w:right w:val="single" w:sz="4" w:space="0" w:color="auto"/>
      </w:pBdr>
      <w:spacing w:before="100" w:beforeAutospacing="1" w:after="100" w:afterAutospacing="1"/>
    </w:pPr>
  </w:style>
  <w:style w:type="paragraph" w:customStyle="1" w:styleId="xl53">
    <w:name w:val="xl53"/>
    <w:basedOn w:val="a2"/>
    <w:rsid w:val="005B0E90"/>
    <w:pPr>
      <w:spacing w:before="100" w:beforeAutospacing="1" w:after="100" w:afterAutospacing="1"/>
    </w:pPr>
    <w:rPr>
      <w:color w:val="000000"/>
      <w:sz w:val="18"/>
      <w:szCs w:val="18"/>
    </w:rPr>
  </w:style>
  <w:style w:type="paragraph" w:customStyle="1" w:styleId="xl54">
    <w:name w:val="xl54"/>
    <w:basedOn w:val="a2"/>
    <w:rsid w:val="005B0E90"/>
    <w:pPr>
      <w:pBdr>
        <w:bottom w:val="single" w:sz="4" w:space="0" w:color="auto"/>
      </w:pBdr>
      <w:spacing w:before="100" w:beforeAutospacing="1" w:after="100" w:afterAutospacing="1"/>
    </w:pPr>
    <w:rPr>
      <w:color w:val="000000"/>
      <w:sz w:val="18"/>
      <w:szCs w:val="18"/>
    </w:rPr>
  </w:style>
  <w:style w:type="paragraph" w:customStyle="1" w:styleId="xl55">
    <w:name w:val="xl55"/>
    <w:basedOn w:val="a2"/>
    <w:rsid w:val="005B0E90"/>
    <w:pPr>
      <w:pBdr>
        <w:left w:val="single" w:sz="4" w:space="0" w:color="auto"/>
        <w:right w:val="single" w:sz="4" w:space="0" w:color="auto"/>
      </w:pBdr>
      <w:spacing w:before="100" w:beforeAutospacing="1" w:after="100" w:afterAutospacing="1"/>
    </w:pPr>
    <w:rPr>
      <w:sz w:val="18"/>
      <w:szCs w:val="18"/>
    </w:rPr>
  </w:style>
  <w:style w:type="paragraph" w:customStyle="1" w:styleId="xl56">
    <w:name w:val="xl56"/>
    <w:basedOn w:val="a2"/>
    <w:rsid w:val="005B0E90"/>
    <w:pPr>
      <w:pBdr>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57">
    <w:name w:val="xl57"/>
    <w:basedOn w:val="a2"/>
    <w:rsid w:val="005B0E90"/>
    <w:pPr>
      <w:pBdr>
        <w:right w:val="single" w:sz="4" w:space="0" w:color="auto"/>
      </w:pBdr>
      <w:spacing w:before="100" w:beforeAutospacing="1" w:after="100" w:afterAutospacing="1"/>
    </w:pPr>
    <w:rPr>
      <w:sz w:val="18"/>
      <w:szCs w:val="18"/>
    </w:rPr>
  </w:style>
  <w:style w:type="paragraph" w:customStyle="1" w:styleId="xl58">
    <w:name w:val="xl58"/>
    <w:basedOn w:val="a2"/>
    <w:rsid w:val="005B0E90"/>
    <w:pPr>
      <w:pBdr>
        <w:top w:val="single" w:sz="4" w:space="0" w:color="auto"/>
        <w:right w:val="single" w:sz="4" w:space="0" w:color="auto"/>
      </w:pBdr>
      <w:spacing w:before="100" w:beforeAutospacing="1" w:after="100" w:afterAutospacing="1"/>
    </w:pPr>
    <w:rPr>
      <w:sz w:val="18"/>
      <w:szCs w:val="18"/>
    </w:rPr>
  </w:style>
  <w:style w:type="paragraph" w:customStyle="1" w:styleId="xl60">
    <w:name w:val="xl60"/>
    <w:basedOn w:val="a2"/>
    <w:rsid w:val="005B0E90"/>
    <w:pPr>
      <w:pBdr>
        <w:bottom w:val="single" w:sz="4" w:space="0" w:color="auto"/>
        <w:right w:val="single" w:sz="4" w:space="0" w:color="auto"/>
      </w:pBdr>
      <w:spacing w:before="100" w:beforeAutospacing="1" w:after="100" w:afterAutospacing="1"/>
    </w:pPr>
    <w:rPr>
      <w:sz w:val="18"/>
      <w:szCs w:val="18"/>
    </w:rPr>
  </w:style>
  <w:style w:type="paragraph" w:customStyle="1" w:styleId="xl61">
    <w:name w:val="xl61"/>
    <w:basedOn w:val="a2"/>
    <w:rsid w:val="005B0E90"/>
    <w:pPr>
      <w:pBdr>
        <w:top w:val="single" w:sz="4" w:space="0" w:color="auto"/>
        <w:right w:val="single" w:sz="4" w:space="0" w:color="auto"/>
      </w:pBdr>
      <w:spacing w:before="100" w:beforeAutospacing="1" w:after="100" w:afterAutospacing="1"/>
    </w:pPr>
    <w:rPr>
      <w:sz w:val="18"/>
      <w:szCs w:val="18"/>
    </w:rPr>
  </w:style>
  <w:style w:type="paragraph" w:customStyle="1" w:styleId="xl62">
    <w:name w:val="xl62"/>
    <w:basedOn w:val="a2"/>
    <w:rsid w:val="005B0E90"/>
    <w:pPr>
      <w:pBdr>
        <w:top w:val="single" w:sz="4" w:space="0" w:color="auto"/>
        <w:right w:val="single" w:sz="4" w:space="0" w:color="auto"/>
      </w:pBdr>
      <w:spacing w:before="100" w:beforeAutospacing="1" w:after="100" w:afterAutospacing="1"/>
    </w:pPr>
  </w:style>
  <w:style w:type="paragraph" w:customStyle="1" w:styleId="xl63">
    <w:name w:val="xl63"/>
    <w:basedOn w:val="a2"/>
    <w:rsid w:val="005B0E90"/>
    <w:pPr>
      <w:pBdr>
        <w:right w:val="single" w:sz="4" w:space="0" w:color="auto"/>
      </w:pBdr>
      <w:spacing w:before="100" w:beforeAutospacing="1" w:after="100" w:afterAutospacing="1"/>
    </w:pPr>
    <w:rPr>
      <w:sz w:val="18"/>
      <w:szCs w:val="18"/>
    </w:rPr>
  </w:style>
  <w:style w:type="paragraph" w:customStyle="1" w:styleId="xl64">
    <w:name w:val="xl64"/>
    <w:basedOn w:val="a2"/>
    <w:rsid w:val="005B0E90"/>
    <w:pPr>
      <w:pBdr>
        <w:top w:val="single" w:sz="4" w:space="0" w:color="auto"/>
        <w:left w:val="single" w:sz="4" w:space="0" w:color="auto"/>
        <w:right w:val="single" w:sz="4" w:space="0" w:color="auto"/>
      </w:pBdr>
      <w:spacing w:before="100" w:beforeAutospacing="1" w:after="100" w:afterAutospacing="1"/>
      <w:jc w:val="center"/>
    </w:pPr>
    <w:rPr>
      <w:color w:val="000000"/>
    </w:rPr>
  </w:style>
  <w:style w:type="paragraph" w:customStyle="1" w:styleId="xl65">
    <w:name w:val="xl65"/>
    <w:basedOn w:val="a2"/>
    <w:rsid w:val="005B0E90"/>
    <w:pPr>
      <w:pBdr>
        <w:left w:val="single" w:sz="4" w:space="0" w:color="auto"/>
        <w:right w:val="single" w:sz="4" w:space="0" w:color="auto"/>
      </w:pBdr>
      <w:spacing w:before="100" w:beforeAutospacing="1" w:after="100" w:afterAutospacing="1"/>
      <w:jc w:val="center"/>
    </w:pPr>
    <w:rPr>
      <w:color w:val="000000"/>
    </w:rPr>
  </w:style>
  <w:style w:type="paragraph" w:customStyle="1" w:styleId="xl66">
    <w:name w:val="xl66"/>
    <w:basedOn w:val="a2"/>
    <w:rsid w:val="005B0E9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67">
    <w:name w:val="xl67"/>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68">
    <w:name w:val="xl68"/>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69">
    <w:name w:val="xl69"/>
    <w:basedOn w:val="a2"/>
    <w:rsid w:val="005B0E90"/>
    <w:pPr>
      <w:pBdr>
        <w:top w:val="single" w:sz="4" w:space="0" w:color="auto"/>
        <w:left w:val="single" w:sz="4" w:space="0" w:color="auto"/>
        <w:right w:val="single" w:sz="4" w:space="0" w:color="auto"/>
      </w:pBdr>
      <w:spacing w:before="100" w:beforeAutospacing="1" w:after="100" w:afterAutospacing="1"/>
      <w:jc w:val="center"/>
    </w:pPr>
    <w:rPr>
      <w:color w:val="000000"/>
    </w:rPr>
  </w:style>
  <w:style w:type="paragraph" w:customStyle="1" w:styleId="xl70">
    <w:name w:val="xl70"/>
    <w:basedOn w:val="a2"/>
    <w:rsid w:val="005B0E9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71">
    <w:name w:val="xl71"/>
    <w:basedOn w:val="a2"/>
    <w:rsid w:val="005B0E90"/>
    <w:pPr>
      <w:pBdr>
        <w:top w:val="single" w:sz="4" w:space="0" w:color="auto"/>
        <w:left w:val="single" w:sz="4" w:space="0" w:color="auto"/>
      </w:pBdr>
      <w:spacing w:before="100" w:beforeAutospacing="1" w:after="100" w:afterAutospacing="1"/>
      <w:jc w:val="center"/>
    </w:pPr>
    <w:rPr>
      <w:color w:val="000000"/>
    </w:rPr>
  </w:style>
  <w:style w:type="paragraph" w:customStyle="1" w:styleId="xl72">
    <w:name w:val="xl72"/>
    <w:basedOn w:val="a2"/>
    <w:rsid w:val="005B0E90"/>
    <w:pPr>
      <w:pBdr>
        <w:top w:val="single" w:sz="4" w:space="0" w:color="auto"/>
        <w:right w:val="single" w:sz="4" w:space="0" w:color="auto"/>
      </w:pBdr>
      <w:spacing w:before="100" w:beforeAutospacing="1" w:after="100" w:afterAutospacing="1"/>
      <w:jc w:val="center"/>
    </w:pPr>
    <w:rPr>
      <w:color w:val="000000"/>
    </w:rPr>
  </w:style>
  <w:style w:type="paragraph" w:customStyle="1" w:styleId="xl73">
    <w:name w:val="xl73"/>
    <w:basedOn w:val="a2"/>
    <w:rsid w:val="005B0E90"/>
    <w:pPr>
      <w:pBdr>
        <w:left w:val="single" w:sz="4" w:space="0" w:color="auto"/>
        <w:bottom w:val="single" w:sz="4" w:space="0" w:color="auto"/>
      </w:pBdr>
      <w:spacing w:before="100" w:beforeAutospacing="1" w:after="100" w:afterAutospacing="1"/>
      <w:jc w:val="center"/>
    </w:pPr>
    <w:rPr>
      <w:color w:val="000000"/>
    </w:rPr>
  </w:style>
  <w:style w:type="paragraph" w:customStyle="1" w:styleId="xl74">
    <w:name w:val="xl74"/>
    <w:basedOn w:val="a2"/>
    <w:rsid w:val="005B0E90"/>
    <w:pPr>
      <w:pBdr>
        <w:bottom w:val="single" w:sz="4" w:space="0" w:color="auto"/>
        <w:right w:val="single" w:sz="4" w:space="0" w:color="auto"/>
      </w:pBdr>
      <w:spacing w:before="100" w:beforeAutospacing="1" w:after="100" w:afterAutospacing="1"/>
      <w:jc w:val="center"/>
    </w:pPr>
    <w:rPr>
      <w:color w:val="000000"/>
    </w:rPr>
  </w:style>
  <w:style w:type="paragraph" w:customStyle="1" w:styleId="xl75">
    <w:name w:val="xl75"/>
    <w:basedOn w:val="a2"/>
    <w:rsid w:val="005B0E90"/>
    <w:pPr>
      <w:pBdr>
        <w:top w:val="single" w:sz="4" w:space="0" w:color="auto"/>
        <w:left w:val="single" w:sz="4" w:space="0" w:color="auto"/>
        <w:right w:val="single" w:sz="4" w:space="0" w:color="auto"/>
      </w:pBdr>
      <w:spacing w:before="100" w:beforeAutospacing="1" w:after="100" w:afterAutospacing="1"/>
      <w:jc w:val="center"/>
    </w:pPr>
    <w:rPr>
      <w:color w:val="000000"/>
    </w:rPr>
  </w:style>
  <w:style w:type="paragraph" w:customStyle="1" w:styleId="xl76">
    <w:name w:val="xl76"/>
    <w:basedOn w:val="a2"/>
    <w:rsid w:val="005B0E90"/>
    <w:pPr>
      <w:pBdr>
        <w:left w:val="single" w:sz="4" w:space="0" w:color="auto"/>
        <w:right w:val="single" w:sz="4" w:space="0" w:color="auto"/>
      </w:pBdr>
      <w:spacing w:before="100" w:beforeAutospacing="1" w:after="100" w:afterAutospacing="1"/>
      <w:jc w:val="center"/>
    </w:pPr>
    <w:rPr>
      <w:color w:val="000000"/>
    </w:rPr>
  </w:style>
  <w:style w:type="paragraph" w:customStyle="1" w:styleId="xl77">
    <w:name w:val="xl77"/>
    <w:basedOn w:val="a2"/>
    <w:rsid w:val="005B0E9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78">
    <w:name w:val="xl78"/>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79">
    <w:name w:val="xl79"/>
    <w:basedOn w:val="a2"/>
    <w:rsid w:val="005B0E90"/>
    <w:pPr>
      <w:pBdr>
        <w:top w:val="single" w:sz="4" w:space="0" w:color="auto"/>
        <w:left w:val="single" w:sz="4" w:space="0" w:color="auto"/>
        <w:right w:val="single" w:sz="4" w:space="0" w:color="auto"/>
      </w:pBdr>
      <w:spacing w:before="100" w:beforeAutospacing="1" w:after="100" w:afterAutospacing="1"/>
      <w:jc w:val="center"/>
    </w:pPr>
    <w:rPr>
      <w:color w:val="000000"/>
      <w:sz w:val="18"/>
      <w:szCs w:val="18"/>
    </w:rPr>
  </w:style>
  <w:style w:type="paragraph" w:customStyle="1" w:styleId="xl80">
    <w:name w:val="xl80"/>
    <w:basedOn w:val="a2"/>
    <w:rsid w:val="005B0E90"/>
    <w:pPr>
      <w:pBdr>
        <w:left w:val="single" w:sz="4" w:space="0" w:color="auto"/>
        <w:right w:val="single" w:sz="4" w:space="0" w:color="auto"/>
      </w:pBdr>
      <w:spacing w:before="100" w:beforeAutospacing="1" w:after="100" w:afterAutospacing="1"/>
      <w:jc w:val="center"/>
    </w:pPr>
    <w:rPr>
      <w:color w:val="000000"/>
      <w:sz w:val="18"/>
      <w:szCs w:val="18"/>
    </w:rPr>
  </w:style>
  <w:style w:type="paragraph" w:customStyle="1" w:styleId="xl81">
    <w:name w:val="xl81"/>
    <w:basedOn w:val="a2"/>
    <w:rsid w:val="005B0E90"/>
    <w:pPr>
      <w:pBdr>
        <w:left w:val="single" w:sz="4" w:space="0" w:color="auto"/>
        <w:bottom w:val="single" w:sz="4" w:space="0" w:color="auto"/>
        <w:right w:val="single" w:sz="4" w:space="0" w:color="auto"/>
      </w:pBdr>
      <w:spacing w:before="100" w:beforeAutospacing="1" w:after="100" w:afterAutospacing="1"/>
      <w:jc w:val="center"/>
    </w:pPr>
    <w:rPr>
      <w:color w:val="000000"/>
      <w:sz w:val="18"/>
      <w:szCs w:val="18"/>
    </w:rPr>
  </w:style>
  <w:style w:type="paragraph" w:customStyle="1" w:styleId="xl82">
    <w:name w:val="xl82"/>
    <w:basedOn w:val="a2"/>
    <w:rsid w:val="005B0E90"/>
    <w:pPr>
      <w:spacing w:before="100" w:beforeAutospacing="1" w:after="100" w:afterAutospacing="1"/>
    </w:pPr>
    <w:rPr>
      <w:color w:val="000000"/>
      <w:sz w:val="28"/>
      <w:szCs w:val="28"/>
    </w:rPr>
  </w:style>
  <w:style w:type="paragraph" w:customStyle="1" w:styleId="xl83">
    <w:name w:val="xl83"/>
    <w:basedOn w:val="a2"/>
    <w:rsid w:val="005B0E90"/>
    <w:pPr>
      <w:spacing w:before="100" w:beforeAutospacing="1" w:after="100" w:afterAutospacing="1"/>
      <w:jc w:val="center"/>
    </w:pPr>
    <w:rPr>
      <w:color w:val="000000"/>
      <w:sz w:val="28"/>
      <w:szCs w:val="28"/>
    </w:rPr>
  </w:style>
  <w:style w:type="paragraph" w:customStyle="1" w:styleId="xl84">
    <w:name w:val="xl84"/>
    <w:basedOn w:val="a2"/>
    <w:rsid w:val="005B0E90"/>
    <w:pPr>
      <w:pBdr>
        <w:top w:val="single" w:sz="4" w:space="0" w:color="auto"/>
        <w:left w:val="single" w:sz="4" w:space="0" w:color="auto"/>
        <w:bottom w:val="single" w:sz="4" w:space="0" w:color="auto"/>
      </w:pBdr>
      <w:spacing w:before="100" w:beforeAutospacing="1" w:after="100" w:afterAutospacing="1"/>
      <w:jc w:val="center"/>
    </w:pPr>
    <w:rPr>
      <w:color w:val="000000"/>
    </w:rPr>
  </w:style>
  <w:style w:type="paragraph" w:customStyle="1" w:styleId="xl85">
    <w:name w:val="xl85"/>
    <w:basedOn w:val="a2"/>
    <w:rsid w:val="005B0E90"/>
    <w:pPr>
      <w:pBdr>
        <w:top w:val="single" w:sz="4" w:space="0" w:color="auto"/>
        <w:bottom w:val="single" w:sz="4" w:space="0" w:color="auto"/>
      </w:pBdr>
      <w:spacing w:before="100" w:beforeAutospacing="1" w:after="100" w:afterAutospacing="1"/>
      <w:jc w:val="center"/>
    </w:pPr>
    <w:rPr>
      <w:color w:val="000000"/>
    </w:rPr>
  </w:style>
  <w:style w:type="paragraph" w:customStyle="1" w:styleId="xl86">
    <w:name w:val="xl86"/>
    <w:basedOn w:val="a2"/>
    <w:rsid w:val="005B0E90"/>
    <w:pPr>
      <w:pBdr>
        <w:top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2"/>
    <w:rsid w:val="005B0E90"/>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88">
    <w:name w:val="xl88"/>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89">
    <w:name w:val="xl89"/>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0">
    <w:name w:val="xl90"/>
    <w:basedOn w:val="a2"/>
    <w:rsid w:val="005B0E90"/>
    <w:pPr>
      <w:pBdr>
        <w:left w:val="single" w:sz="4" w:space="0" w:color="auto"/>
        <w:right w:val="single" w:sz="4" w:space="0" w:color="auto"/>
      </w:pBdr>
      <w:spacing w:before="100" w:beforeAutospacing="1" w:after="100" w:afterAutospacing="1"/>
      <w:jc w:val="center"/>
    </w:pPr>
  </w:style>
  <w:style w:type="paragraph" w:customStyle="1" w:styleId="xl91">
    <w:name w:val="xl91"/>
    <w:basedOn w:val="a2"/>
    <w:rsid w:val="005B0E9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92">
    <w:name w:val="xl92"/>
    <w:basedOn w:val="a2"/>
    <w:rsid w:val="005B0E90"/>
    <w:pPr>
      <w:pBdr>
        <w:left w:val="single" w:sz="4" w:space="0" w:color="auto"/>
        <w:bottom w:val="single" w:sz="4" w:space="0" w:color="auto"/>
      </w:pBdr>
      <w:spacing w:before="100" w:beforeAutospacing="1" w:after="100" w:afterAutospacing="1"/>
      <w:jc w:val="center"/>
    </w:pPr>
  </w:style>
  <w:style w:type="paragraph" w:customStyle="1" w:styleId="xl93">
    <w:name w:val="xl93"/>
    <w:basedOn w:val="a2"/>
    <w:rsid w:val="005B0E90"/>
    <w:pPr>
      <w:pBdr>
        <w:left w:val="single" w:sz="4" w:space="0" w:color="auto"/>
      </w:pBdr>
      <w:spacing w:before="100" w:beforeAutospacing="1" w:after="100" w:afterAutospacing="1"/>
      <w:jc w:val="center"/>
    </w:pPr>
  </w:style>
  <w:style w:type="paragraph" w:customStyle="1" w:styleId="xl94">
    <w:name w:val="xl94"/>
    <w:basedOn w:val="a2"/>
    <w:rsid w:val="005B0E90"/>
    <w:pPr>
      <w:pBdr>
        <w:top w:val="single" w:sz="4" w:space="0" w:color="auto"/>
        <w:left w:val="single" w:sz="4" w:space="0" w:color="auto"/>
        <w:right w:val="single" w:sz="4" w:space="0" w:color="auto"/>
      </w:pBdr>
      <w:spacing w:before="100" w:beforeAutospacing="1" w:after="100" w:afterAutospacing="1"/>
    </w:pPr>
  </w:style>
  <w:style w:type="paragraph" w:customStyle="1" w:styleId="xl95">
    <w:name w:val="xl95"/>
    <w:basedOn w:val="a2"/>
    <w:rsid w:val="005B0E90"/>
    <w:pPr>
      <w:pBdr>
        <w:right w:val="single" w:sz="4" w:space="0" w:color="auto"/>
      </w:pBdr>
      <w:spacing w:before="100" w:beforeAutospacing="1" w:after="100" w:afterAutospacing="1"/>
    </w:pPr>
    <w:rPr>
      <w:sz w:val="18"/>
      <w:szCs w:val="18"/>
    </w:rPr>
  </w:style>
  <w:style w:type="paragraph" w:customStyle="1" w:styleId="xl96">
    <w:name w:val="xl96"/>
    <w:basedOn w:val="a2"/>
    <w:rsid w:val="005B0E90"/>
    <w:pPr>
      <w:pBdr>
        <w:top w:val="single" w:sz="4" w:space="0" w:color="auto"/>
        <w:right w:val="single" w:sz="4" w:space="0" w:color="auto"/>
      </w:pBdr>
      <w:spacing w:before="100" w:beforeAutospacing="1" w:after="100" w:afterAutospacing="1"/>
    </w:pPr>
  </w:style>
  <w:style w:type="paragraph" w:customStyle="1" w:styleId="xl97">
    <w:name w:val="xl97"/>
    <w:basedOn w:val="a2"/>
    <w:rsid w:val="005B0E90"/>
    <w:pPr>
      <w:pBdr>
        <w:left w:val="single" w:sz="4" w:space="0" w:color="auto"/>
        <w:right w:val="single" w:sz="4" w:space="0" w:color="auto"/>
      </w:pBdr>
      <w:spacing w:before="100" w:beforeAutospacing="1" w:after="100" w:afterAutospacing="1"/>
    </w:pPr>
  </w:style>
  <w:style w:type="paragraph" w:customStyle="1" w:styleId="xl98">
    <w:name w:val="xl98"/>
    <w:basedOn w:val="a2"/>
    <w:rsid w:val="005B0E90"/>
    <w:pPr>
      <w:pBdr>
        <w:right w:val="single" w:sz="4" w:space="0" w:color="auto"/>
      </w:pBdr>
      <w:spacing w:before="100" w:beforeAutospacing="1" w:after="100" w:afterAutospacing="1"/>
    </w:pPr>
    <w:rPr>
      <w:sz w:val="18"/>
      <w:szCs w:val="18"/>
    </w:rPr>
  </w:style>
  <w:style w:type="paragraph" w:customStyle="1" w:styleId="xl99">
    <w:name w:val="xl99"/>
    <w:basedOn w:val="a2"/>
    <w:rsid w:val="005B0E90"/>
    <w:pPr>
      <w:pBdr>
        <w:right w:val="single" w:sz="4" w:space="0" w:color="auto"/>
      </w:pBdr>
      <w:spacing w:before="100" w:beforeAutospacing="1" w:after="100" w:afterAutospacing="1"/>
    </w:pPr>
  </w:style>
  <w:style w:type="paragraph" w:customStyle="1" w:styleId="xl100">
    <w:name w:val="xl100"/>
    <w:basedOn w:val="a2"/>
    <w:rsid w:val="005B0E90"/>
    <w:pPr>
      <w:pBdr>
        <w:left w:val="single" w:sz="4" w:space="0" w:color="auto"/>
        <w:bottom w:val="single" w:sz="4" w:space="0" w:color="auto"/>
        <w:right w:val="single" w:sz="4" w:space="0" w:color="auto"/>
      </w:pBdr>
      <w:spacing w:before="100" w:beforeAutospacing="1" w:after="100" w:afterAutospacing="1"/>
    </w:pPr>
  </w:style>
  <w:style w:type="paragraph" w:customStyle="1" w:styleId="xl101">
    <w:name w:val="xl101"/>
    <w:basedOn w:val="a2"/>
    <w:rsid w:val="005B0E90"/>
    <w:pPr>
      <w:pBdr>
        <w:bottom w:val="single" w:sz="4" w:space="0" w:color="auto"/>
        <w:right w:val="single" w:sz="4" w:space="0" w:color="auto"/>
      </w:pBdr>
      <w:spacing w:before="100" w:beforeAutospacing="1" w:after="100" w:afterAutospacing="1"/>
    </w:pPr>
    <w:rPr>
      <w:sz w:val="18"/>
      <w:szCs w:val="18"/>
    </w:rPr>
  </w:style>
  <w:style w:type="paragraph" w:customStyle="1" w:styleId="xl102">
    <w:name w:val="xl102"/>
    <w:basedOn w:val="a2"/>
    <w:rsid w:val="005B0E90"/>
    <w:pPr>
      <w:pBdr>
        <w:top w:val="single" w:sz="4" w:space="0" w:color="auto"/>
        <w:bottom w:val="single" w:sz="4" w:space="0" w:color="auto"/>
        <w:right w:val="single" w:sz="4" w:space="0" w:color="auto"/>
      </w:pBdr>
      <w:spacing w:before="100" w:beforeAutospacing="1" w:after="100" w:afterAutospacing="1"/>
    </w:pPr>
  </w:style>
  <w:style w:type="paragraph" w:customStyle="1" w:styleId="xl103">
    <w:name w:val="xl103"/>
    <w:basedOn w:val="a2"/>
    <w:rsid w:val="005B0E90"/>
    <w:pPr>
      <w:pBdr>
        <w:left w:val="single" w:sz="4" w:space="0" w:color="auto"/>
        <w:right w:val="single" w:sz="4" w:space="0" w:color="auto"/>
      </w:pBdr>
      <w:spacing w:before="100" w:beforeAutospacing="1" w:after="100" w:afterAutospacing="1"/>
    </w:pPr>
    <w:rPr>
      <w:color w:val="000000"/>
      <w:sz w:val="18"/>
      <w:szCs w:val="18"/>
    </w:rPr>
  </w:style>
  <w:style w:type="paragraph" w:customStyle="1" w:styleId="xl104">
    <w:name w:val="xl104"/>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05">
    <w:name w:val="xl105"/>
    <w:basedOn w:val="a2"/>
    <w:rsid w:val="005B0E90"/>
    <w:pPr>
      <w:pBdr>
        <w:left w:val="single" w:sz="4" w:space="0" w:color="auto"/>
        <w:bottom w:val="single" w:sz="4" w:space="0" w:color="auto"/>
      </w:pBdr>
      <w:spacing w:before="100" w:beforeAutospacing="1" w:after="100" w:afterAutospacing="1"/>
      <w:jc w:val="center"/>
    </w:pPr>
  </w:style>
  <w:style w:type="paragraph" w:customStyle="1" w:styleId="xl106">
    <w:name w:val="xl106"/>
    <w:basedOn w:val="a2"/>
    <w:rsid w:val="005B0E90"/>
    <w:pPr>
      <w:pBdr>
        <w:left w:val="single" w:sz="4" w:space="0" w:color="auto"/>
        <w:right w:val="single" w:sz="4" w:space="0" w:color="auto"/>
      </w:pBdr>
      <w:spacing w:before="100" w:beforeAutospacing="1" w:after="100" w:afterAutospacing="1"/>
      <w:jc w:val="center"/>
    </w:pPr>
  </w:style>
  <w:style w:type="paragraph" w:customStyle="1" w:styleId="xl107">
    <w:name w:val="xl107"/>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pPr>
    <w:rPr>
      <w:color w:val="0000FF"/>
    </w:rPr>
  </w:style>
  <w:style w:type="paragraph" w:customStyle="1" w:styleId="xl108">
    <w:name w:val="xl108"/>
    <w:basedOn w:val="a2"/>
    <w:rsid w:val="005B0E90"/>
    <w:pPr>
      <w:pBdr>
        <w:left w:val="single" w:sz="4" w:space="0" w:color="auto"/>
        <w:bottom w:val="single" w:sz="4" w:space="0" w:color="auto"/>
        <w:right w:val="single" w:sz="4" w:space="0" w:color="auto"/>
      </w:pBdr>
      <w:spacing w:before="100" w:beforeAutospacing="1" w:after="100" w:afterAutospacing="1"/>
    </w:pPr>
  </w:style>
  <w:style w:type="paragraph" w:customStyle="1" w:styleId="xl109">
    <w:name w:val="xl109"/>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0">
    <w:name w:val="xl110"/>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1">
    <w:name w:val="xl111"/>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2">
    <w:name w:val="xl112"/>
    <w:basedOn w:val="a2"/>
    <w:rsid w:val="005B0E90"/>
    <w:pPr>
      <w:pBdr>
        <w:top w:val="single" w:sz="4" w:space="0" w:color="auto"/>
        <w:left w:val="single" w:sz="4" w:space="0" w:color="auto"/>
        <w:right w:val="single" w:sz="4" w:space="0" w:color="auto"/>
      </w:pBdr>
      <w:spacing w:before="100" w:beforeAutospacing="1" w:after="100" w:afterAutospacing="1"/>
    </w:pPr>
  </w:style>
  <w:style w:type="paragraph" w:customStyle="1" w:styleId="xl113">
    <w:name w:val="xl113"/>
    <w:basedOn w:val="a2"/>
    <w:rsid w:val="005B0E90"/>
    <w:pPr>
      <w:pBdr>
        <w:top w:val="single" w:sz="4" w:space="0" w:color="auto"/>
        <w:left w:val="single" w:sz="4" w:space="0" w:color="auto"/>
        <w:right w:val="single" w:sz="4" w:space="0" w:color="auto"/>
      </w:pBdr>
      <w:spacing w:before="100" w:beforeAutospacing="1" w:after="100" w:afterAutospacing="1"/>
    </w:pPr>
  </w:style>
  <w:style w:type="paragraph" w:customStyle="1" w:styleId="xl114">
    <w:name w:val="xl114"/>
    <w:basedOn w:val="a2"/>
    <w:rsid w:val="005B0E90"/>
    <w:pPr>
      <w:pBdr>
        <w:left w:val="single" w:sz="4" w:space="0" w:color="auto"/>
        <w:bottom w:val="single" w:sz="4" w:space="0" w:color="auto"/>
        <w:right w:val="single" w:sz="4" w:space="0" w:color="auto"/>
      </w:pBdr>
      <w:spacing w:before="100" w:beforeAutospacing="1" w:after="100" w:afterAutospacing="1"/>
    </w:pPr>
  </w:style>
  <w:style w:type="paragraph" w:customStyle="1" w:styleId="xl115">
    <w:name w:val="xl115"/>
    <w:basedOn w:val="a2"/>
    <w:rsid w:val="005B0E90"/>
    <w:pPr>
      <w:pBdr>
        <w:left w:val="single" w:sz="4" w:space="0" w:color="auto"/>
        <w:right w:val="single" w:sz="4" w:space="0" w:color="auto"/>
      </w:pBdr>
      <w:spacing w:before="100" w:beforeAutospacing="1" w:after="100" w:afterAutospacing="1"/>
    </w:pPr>
  </w:style>
  <w:style w:type="paragraph" w:customStyle="1" w:styleId="xl116">
    <w:name w:val="xl116"/>
    <w:basedOn w:val="a2"/>
    <w:rsid w:val="005B0E90"/>
    <w:pPr>
      <w:pBdr>
        <w:left w:val="single" w:sz="4" w:space="0" w:color="auto"/>
        <w:right w:val="single" w:sz="4" w:space="0" w:color="auto"/>
      </w:pBdr>
      <w:spacing w:before="100" w:beforeAutospacing="1" w:after="100" w:afterAutospacing="1"/>
    </w:pPr>
  </w:style>
  <w:style w:type="paragraph" w:customStyle="1" w:styleId="xl117">
    <w:name w:val="xl117"/>
    <w:basedOn w:val="a2"/>
    <w:rsid w:val="005B0E90"/>
    <w:pPr>
      <w:pBdr>
        <w:left w:val="single" w:sz="4" w:space="0" w:color="auto"/>
        <w:right w:val="single" w:sz="4" w:space="0" w:color="auto"/>
      </w:pBdr>
      <w:spacing w:before="100" w:beforeAutospacing="1" w:after="100" w:afterAutospacing="1"/>
    </w:pPr>
  </w:style>
  <w:style w:type="paragraph" w:customStyle="1" w:styleId="xl118">
    <w:name w:val="xl118"/>
    <w:basedOn w:val="a2"/>
    <w:rsid w:val="005B0E90"/>
    <w:pPr>
      <w:pBdr>
        <w:left w:val="single" w:sz="4" w:space="0" w:color="auto"/>
        <w:bottom w:val="single" w:sz="4" w:space="0" w:color="auto"/>
        <w:right w:val="single" w:sz="4" w:space="0" w:color="auto"/>
      </w:pBdr>
      <w:spacing w:before="100" w:beforeAutospacing="1" w:after="100" w:afterAutospacing="1"/>
    </w:pPr>
  </w:style>
  <w:style w:type="paragraph" w:customStyle="1" w:styleId="xl119">
    <w:name w:val="xl119"/>
    <w:basedOn w:val="a2"/>
    <w:rsid w:val="005B0E90"/>
    <w:pPr>
      <w:pBdr>
        <w:bottom w:val="single" w:sz="4" w:space="0" w:color="auto"/>
        <w:right w:val="single" w:sz="4" w:space="0" w:color="auto"/>
      </w:pBdr>
      <w:spacing w:before="100" w:beforeAutospacing="1" w:after="100" w:afterAutospacing="1"/>
    </w:pPr>
  </w:style>
  <w:style w:type="paragraph" w:customStyle="1" w:styleId="xl120">
    <w:name w:val="xl120"/>
    <w:basedOn w:val="a2"/>
    <w:rsid w:val="005B0E90"/>
    <w:pPr>
      <w:pBdr>
        <w:bottom w:val="single" w:sz="4" w:space="0" w:color="auto"/>
        <w:right w:val="single" w:sz="4" w:space="0" w:color="auto"/>
      </w:pBdr>
      <w:spacing w:before="100" w:beforeAutospacing="1" w:after="100" w:afterAutospacing="1"/>
    </w:pPr>
  </w:style>
  <w:style w:type="paragraph" w:customStyle="1" w:styleId="xl121">
    <w:name w:val="xl121"/>
    <w:basedOn w:val="a2"/>
    <w:rsid w:val="005B0E90"/>
    <w:pPr>
      <w:pBdr>
        <w:bottom w:val="single" w:sz="4" w:space="0" w:color="auto"/>
        <w:right w:val="single" w:sz="4" w:space="0" w:color="auto"/>
      </w:pBdr>
      <w:spacing w:before="100" w:beforeAutospacing="1" w:after="100" w:afterAutospacing="1"/>
    </w:pPr>
  </w:style>
  <w:style w:type="paragraph" w:customStyle="1" w:styleId="xl122">
    <w:name w:val="xl122"/>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23">
    <w:name w:val="xl123"/>
    <w:basedOn w:val="a2"/>
    <w:rsid w:val="005B0E90"/>
    <w:pPr>
      <w:pBdr>
        <w:top w:val="single" w:sz="4" w:space="0" w:color="auto"/>
        <w:bottom w:val="single" w:sz="4" w:space="0" w:color="auto"/>
        <w:right w:val="single" w:sz="4" w:space="0" w:color="auto"/>
      </w:pBdr>
      <w:spacing w:before="100" w:beforeAutospacing="1" w:after="100" w:afterAutospacing="1"/>
    </w:pPr>
  </w:style>
  <w:style w:type="paragraph" w:customStyle="1" w:styleId="xl124">
    <w:name w:val="xl124"/>
    <w:basedOn w:val="a2"/>
    <w:rsid w:val="005B0E90"/>
    <w:pPr>
      <w:pBdr>
        <w:top w:val="single" w:sz="4" w:space="0" w:color="auto"/>
        <w:bottom w:val="single" w:sz="4" w:space="0" w:color="auto"/>
        <w:right w:val="single" w:sz="4" w:space="0" w:color="auto"/>
      </w:pBdr>
      <w:spacing w:before="100" w:beforeAutospacing="1" w:after="100" w:afterAutospacing="1"/>
    </w:pPr>
  </w:style>
  <w:style w:type="paragraph" w:customStyle="1" w:styleId="xl125">
    <w:name w:val="xl125"/>
    <w:basedOn w:val="a2"/>
    <w:rsid w:val="005B0E90"/>
    <w:pPr>
      <w:pBdr>
        <w:top w:val="single" w:sz="4" w:space="0" w:color="auto"/>
        <w:left w:val="single" w:sz="4" w:space="0" w:color="auto"/>
        <w:right w:val="single" w:sz="4" w:space="0" w:color="auto"/>
      </w:pBdr>
      <w:spacing w:before="100" w:beforeAutospacing="1" w:after="100" w:afterAutospacing="1"/>
    </w:pPr>
  </w:style>
  <w:style w:type="paragraph" w:customStyle="1" w:styleId="xl126">
    <w:name w:val="xl126"/>
    <w:basedOn w:val="a2"/>
    <w:rsid w:val="005B0E90"/>
    <w:pPr>
      <w:pBdr>
        <w:top w:val="single" w:sz="4" w:space="0" w:color="auto"/>
        <w:right w:val="single" w:sz="4" w:space="0" w:color="auto"/>
      </w:pBdr>
      <w:spacing w:before="100" w:beforeAutospacing="1" w:after="100" w:afterAutospacing="1"/>
    </w:pPr>
  </w:style>
  <w:style w:type="paragraph" w:customStyle="1" w:styleId="xl127">
    <w:name w:val="xl127"/>
    <w:basedOn w:val="a2"/>
    <w:rsid w:val="005B0E90"/>
    <w:pPr>
      <w:pBdr>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128">
    <w:name w:val="xl128"/>
    <w:basedOn w:val="a2"/>
    <w:rsid w:val="005B0E90"/>
    <w:pPr>
      <w:pBdr>
        <w:left w:val="single" w:sz="4" w:space="0" w:color="auto"/>
      </w:pBdr>
      <w:spacing w:before="100" w:beforeAutospacing="1" w:after="100" w:afterAutospacing="1"/>
    </w:pPr>
    <w:rPr>
      <w:sz w:val="18"/>
      <w:szCs w:val="18"/>
    </w:rPr>
  </w:style>
  <w:style w:type="paragraph" w:customStyle="1" w:styleId="xl129">
    <w:name w:val="xl129"/>
    <w:basedOn w:val="a2"/>
    <w:rsid w:val="005B0E90"/>
    <w:pPr>
      <w:pBdr>
        <w:left w:val="single" w:sz="4" w:space="0" w:color="auto"/>
        <w:bottom w:val="single" w:sz="4" w:space="0" w:color="auto"/>
      </w:pBdr>
      <w:spacing w:before="100" w:beforeAutospacing="1" w:after="100" w:afterAutospacing="1"/>
    </w:pPr>
    <w:rPr>
      <w:sz w:val="18"/>
      <w:szCs w:val="18"/>
    </w:rPr>
  </w:style>
  <w:style w:type="paragraph" w:customStyle="1" w:styleId="xl130">
    <w:name w:val="xl130"/>
    <w:basedOn w:val="a2"/>
    <w:rsid w:val="005B0E90"/>
    <w:pPr>
      <w:pBdr>
        <w:left w:val="single" w:sz="4" w:space="0" w:color="auto"/>
      </w:pBdr>
      <w:spacing w:before="100" w:beforeAutospacing="1" w:after="100" w:afterAutospacing="1"/>
    </w:pPr>
    <w:rPr>
      <w:sz w:val="18"/>
      <w:szCs w:val="18"/>
    </w:rPr>
  </w:style>
  <w:style w:type="paragraph" w:customStyle="1" w:styleId="xl131">
    <w:name w:val="xl131"/>
    <w:basedOn w:val="a2"/>
    <w:rsid w:val="005B0E90"/>
    <w:pPr>
      <w:pBdr>
        <w:left w:val="single" w:sz="4" w:space="0" w:color="auto"/>
        <w:right w:val="single" w:sz="4" w:space="0" w:color="auto"/>
      </w:pBdr>
      <w:spacing w:before="100" w:beforeAutospacing="1" w:after="100" w:afterAutospacing="1"/>
    </w:pPr>
    <w:rPr>
      <w:sz w:val="18"/>
      <w:szCs w:val="18"/>
    </w:rPr>
  </w:style>
  <w:style w:type="paragraph" w:customStyle="1" w:styleId="xl132">
    <w:name w:val="xl132"/>
    <w:basedOn w:val="a2"/>
    <w:rsid w:val="005B0E90"/>
    <w:pPr>
      <w:pBdr>
        <w:top w:val="single" w:sz="4" w:space="0" w:color="auto"/>
        <w:left w:val="single" w:sz="4" w:space="0" w:color="auto"/>
        <w:right w:val="single" w:sz="4" w:space="0" w:color="auto"/>
      </w:pBdr>
      <w:spacing w:before="100" w:beforeAutospacing="1" w:after="100" w:afterAutospacing="1"/>
    </w:pPr>
    <w:rPr>
      <w:sz w:val="18"/>
      <w:szCs w:val="18"/>
    </w:rPr>
  </w:style>
  <w:style w:type="paragraph" w:customStyle="1" w:styleId="xl133">
    <w:name w:val="xl133"/>
    <w:basedOn w:val="a2"/>
    <w:rsid w:val="005B0E90"/>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34">
    <w:name w:val="xl134"/>
    <w:basedOn w:val="a2"/>
    <w:rsid w:val="005B0E9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1120">
    <w:name w:val="Стиль Заголовок 1 + 12 пт полужирный не курсив"/>
    <w:basedOn w:val="1"/>
    <w:rsid w:val="005B0E90"/>
    <w:pPr>
      <w:widowControl/>
      <w:suppressAutoHyphens w:val="0"/>
      <w:autoSpaceDN/>
      <w:textAlignment w:val="auto"/>
    </w:pPr>
    <w:rPr>
      <w:rFonts w:ascii="Times New Roman" w:eastAsia="Times New Roman" w:hAnsi="Times New Roman" w:cs="Times New Roman"/>
      <w:b/>
      <w:bCs/>
      <w:color w:val="auto"/>
      <w:kern w:val="0"/>
      <w:sz w:val="24"/>
      <w:lang w:bidi="ar-SA"/>
    </w:rPr>
  </w:style>
  <w:style w:type="paragraph" w:customStyle="1" w:styleId="afffffffff2">
    <w:name w:val="Раздел"/>
    <w:basedOn w:val="a2"/>
    <w:qFormat/>
    <w:rsid w:val="005B0E90"/>
    <w:pPr>
      <w:widowControl w:val="0"/>
      <w:jc w:val="center"/>
      <w:outlineLvl w:val="0"/>
    </w:pPr>
    <w:rPr>
      <w:b/>
    </w:rPr>
  </w:style>
  <w:style w:type="paragraph" w:customStyle="1" w:styleId="afffffffff3">
    <w:name w:val="a"/>
    <w:basedOn w:val="a2"/>
    <w:rsid w:val="005B0E90"/>
    <w:pPr>
      <w:spacing w:before="100" w:beforeAutospacing="1" w:after="100" w:afterAutospacing="1"/>
    </w:pPr>
  </w:style>
  <w:style w:type="character" w:customStyle="1" w:styleId="141">
    <w:name w:val="Знак Знак14"/>
    <w:rsid w:val="005B0E90"/>
    <w:rPr>
      <w:sz w:val="28"/>
      <w:szCs w:val="24"/>
    </w:rPr>
  </w:style>
  <w:style w:type="character" w:customStyle="1" w:styleId="150">
    <w:name w:val="Знак Знак15"/>
    <w:rsid w:val="005B0E90"/>
    <w:rPr>
      <w:sz w:val="28"/>
      <w:szCs w:val="24"/>
    </w:rPr>
  </w:style>
  <w:style w:type="character" w:customStyle="1" w:styleId="apple-converted-space">
    <w:name w:val="apple-converted-space"/>
    <w:rsid w:val="005B0E90"/>
  </w:style>
  <w:style w:type="numbering" w:customStyle="1" w:styleId="421">
    <w:name w:val="Стиль421"/>
    <w:rsid w:val="005B0E90"/>
    <w:pPr>
      <w:numPr>
        <w:numId w:val="4"/>
      </w:numPr>
    </w:pPr>
  </w:style>
  <w:style w:type="numbering" w:customStyle="1" w:styleId="441">
    <w:name w:val="Стиль441"/>
    <w:rsid w:val="005B0E90"/>
    <w:pPr>
      <w:numPr>
        <w:numId w:val="5"/>
      </w:numPr>
    </w:pPr>
  </w:style>
  <w:style w:type="numbering" w:customStyle="1" w:styleId="45">
    <w:name w:val="Стиль45"/>
    <w:rsid w:val="005B0E90"/>
    <w:pPr>
      <w:numPr>
        <w:numId w:val="6"/>
      </w:numPr>
    </w:pPr>
  </w:style>
  <w:style w:type="numbering" w:customStyle="1" w:styleId="411">
    <w:name w:val="Стиль411"/>
    <w:rsid w:val="005B0E90"/>
    <w:pPr>
      <w:numPr>
        <w:numId w:val="7"/>
      </w:numPr>
    </w:pPr>
  </w:style>
  <w:style w:type="paragraph" w:customStyle="1" w:styleId="2ff">
    <w:name w:val="Стиль Заголовок 2"/>
    <w:aliases w:val="Тип + Перед:  0 пт После:  0 пт"/>
    <w:basedOn w:val="20"/>
    <w:rsid w:val="000B2BA4"/>
    <w:pPr>
      <w:keepNext w:val="0"/>
      <w:keepLines w:val="0"/>
      <w:spacing w:before="240" w:after="120" w:line="240" w:lineRule="auto"/>
    </w:pPr>
    <w:rPr>
      <w:rFonts w:ascii="Times New Roman" w:eastAsia="Times New Roman" w:hAnsi="Times New Roman" w:cs="Times New Roman"/>
      <w:b w:val="0"/>
      <w:bCs w:val="0"/>
      <w:i/>
      <w:iCs/>
      <w:caps/>
      <w:sz w:val="24"/>
      <w:szCs w:val="20"/>
    </w:rPr>
  </w:style>
  <w:style w:type="paragraph" w:customStyle="1" w:styleId="2ff0">
    <w:name w:val="Стиль Стиль Заголовок 2"/>
    <w:aliases w:val="Тип + Перед:  0 пт После:  0 пт + 14 pt"/>
    <w:basedOn w:val="2ff"/>
    <w:rsid w:val="000B2BA4"/>
    <w:pPr>
      <w:spacing w:before="480"/>
    </w:pPr>
    <w:rPr>
      <w:sz w:val="28"/>
    </w:rPr>
  </w:style>
  <w:style w:type="paragraph" w:customStyle="1" w:styleId="414pt">
    <w:name w:val="Стиль Заголовок 4 + 14 pt полужирный все прописные Первая строка..."/>
    <w:basedOn w:val="40"/>
    <w:rsid w:val="000B2BA4"/>
    <w:pPr>
      <w:spacing w:after="120"/>
      <w:jc w:val="center"/>
    </w:pPr>
    <w:rPr>
      <w:b w:val="0"/>
      <w:i/>
      <w:iCs/>
      <w:lang w:eastAsia="ru-RU"/>
    </w:rPr>
  </w:style>
  <w:style w:type="paragraph" w:customStyle="1" w:styleId="0151">
    <w:name w:val="Стиль Основной текст + Слева:  0 см Первая строка:  151 см"/>
    <w:basedOn w:val="af"/>
    <w:link w:val="01510"/>
    <w:rsid w:val="000B2BA4"/>
    <w:pPr>
      <w:spacing w:after="120"/>
      <w:ind w:firstLine="855"/>
    </w:pPr>
    <w:rPr>
      <w:szCs w:val="24"/>
      <w:lang w:eastAsia="ru-RU"/>
    </w:rPr>
  </w:style>
  <w:style w:type="character" w:customStyle="1" w:styleId="01510">
    <w:name w:val="Стиль Основной текст + Слева:  0 см Первая строка:  151 см Знак"/>
    <w:link w:val="0151"/>
    <w:rsid w:val="000B2BA4"/>
    <w:rPr>
      <w:rFonts w:ascii="Times New Roman" w:eastAsia="Times New Roman" w:hAnsi="Times New Roman" w:cs="Times New Roman"/>
      <w:sz w:val="28"/>
      <w:szCs w:val="24"/>
      <w:lang w:eastAsia="ru-RU"/>
    </w:rPr>
  </w:style>
  <w:style w:type="paragraph" w:customStyle="1" w:styleId="afffffffff4">
    <w:name w:val="Текст МПР"/>
    <w:basedOn w:val="a2"/>
    <w:next w:val="a2"/>
    <w:rsid w:val="000B2BA4"/>
    <w:pPr>
      <w:spacing w:before="60"/>
      <w:ind w:right="113"/>
      <w:jc w:val="both"/>
    </w:pPr>
    <w:rPr>
      <w:noProof/>
    </w:rPr>
  </w:style>
  <w:style w:type="character" w:customStyle="1" w:styleId="221">
    <w:name w:val="Заголовок 2 Знак Знак Знак2"/>
    <w:aliases w:val="Заголовок 2 Знак Знак2,Заголовок 2 Знак1 Знак Знак2,Заголовок 2 Знак Знак Знак1 Знак1,Заголовок 2 Знак Знак Знак Знак Знак1 Знак1,Заголовок 2 Знак Знак1 Знак Знак Знак1"/>
    <w:rsid w:val="000B2BA4"/>
    <w:rPr>
      <w:caps/>
      <w:sz w:val="28"/>
      <w:szCs w:val="28"/>
      <w:lang w:val="ru-RU" w:eastAsia="ru-RU" w:bidi="ar-SA"/>
    </w:rPr>
  </w:style>
  <w:style w:type="paragraph" w:customStyle="1" w:styleId="230">
    <w:name w:val="Основной текст 23"/>
    <w:basedOn w:val="a2"/>
    <w:rsid w:val="000B2BA4"/>
    <w:pPr>
      <w:suppressLineNumbers/>
      <w:spacing w:line="360" w:lineRule="auto"/>
      <w:ind w:firstLine="720"/>
      <w:jc w:val="both"/>
    </w:pPr>
    <w:rPr>
      <w:sz w:val="26"/>
      <w:szCs w:val="20"/>
    </w:rPr>
  </w:style>
  <w:style w:type="paragraph" w:customStyle="1" w:styleId="222">
    <w:name w:val="Основной текст с отступом 22"/>
    <w:basedOn w:val="a2"/>
    <w:rsid w:val="000B2BA4"/>
    <w:pPr>
      <w:overflowPunct w:val="0"/>
      <w:autoSpaceDE w:val="0"/>
      <w:autoSpaceDN w:val="0"/>
      <w:adjustRightInd w:val="0"/>
      <w:ind w:firstLine="709"/>
      <w:jc w:val="both"/>
      <w:textAlignment w:val="baseline"/>
    </w:pPr>
    <w:rPr>
      <w:rFonts w:ascii="Arial" w:hAnsi="Arial"/>
      <w:szCs w:val="20"/>
    </w:rPr>
  </w:style>
  <w:style w:type="paragraph" w:customStyle="1" w:styleId="2Arial052">
    <w:name w:val="Стиль Основной текст 2 + Arial по центру Первая строка:  052 см..."/>
    <w:basedOn w:val="25"/>
    <w:autoRedefine/>
    <w:rsid w:val="000B2BA4"/>
    <w:pPr>
      <w:tabs>
        <w:tab w:val="left" w:pos="1620"/>
      </w:tabs>
      <w:spacing w:before="120" w:line="360" w:lineRule="auto"/>
      <w:jc w:val="both"/>
    </w:pPr>
    <w:rPr>
      <w:bCs/>
      <w:lang w:eastAsia="ru-RU"/>
    </w:rPr>
  </w:style>
  <w:style w:type="paragraph" w:customStyle="1" w:styleId="-">
    <w:name w:val="Таблица-центр"/>
    <w:basedOn w:val="afff6"/>
    <w:rsid w:val="000B2BA4"/>
    <w:pPr>
      <w:shd w:val="clear" w:color="auto" w:fill="FFFFFF"/>
      <w:tabs>
        <w:tab w:val="left" w:pos="743"/>
        <w:tab w:val="left" w:pos="5716"/>
      </w:tabs>
      <w:spacing w:line="240" w:lineRule="auto"/>
      <w:ind w:firstLine="0"/>
      <w:jc w:val="center"/>
    </w:pPr>
    <w:rPr>
      <w:rFonts w:ascii="Arial" w:hAnsi="Arial"/>
      <w:snapToGrid w:val="0"/>
      <w:color w:val="000000"/>
      <w:sz w:val="22"/>
      <w:szCs w:val="20"/>
      <w:lang w:eastAsia="ru-RU"/>
    </w:rPr>
  </w:style>
  <w:style w:type="paragraph" w:customStyle="1" w:styleId="2ff1">
    <w:name w:val="заголовок 2"/>
    <w:basedOn w:val="a2"/>
    <w:next w:val="a2"/>
    <w:uiPriority w:val="99"/>
    <w:rsid w:val="000B2BA4"/>
    <w:pPr>
      <w:keepNext/>
      <w:autoSpaceDE w:val="0"/>
      <w:autoSpaceDN w:val="0"/>
      <w:jc w:val="center"/>
      <w:outlineLvl w:val="1"/>
    </w:pPr>
    <w:rPr>
      <w:b/>
      <w:sz w:val="26"/>
      <w:szCs w:val="20"/>
    </w:rPr>
  </w:style>
  <w:style w:type="paragraph" w:customStyle="1" w:styleId="afffffffff5">
    <w:name w:val="Адрес"/>
    <w:basedOn w:val="a2"/>
    <w:rsid w:val="000B2BA4"/>
    <w:pPr>
      <w:spacing w:line="240" w:lineRule="exact"/>
      <w:ind w:left="5273"/>
    </w:pPr>
    <w:rPr>
      <w:sz w:val="26"/>
    </w:rPr>
  </w:style>
  <w:style w:type="character" w:customStyle="1" w:styleId="afffffffff6">
    <w:name w:val="Название и заголовок таблицы Знак Знак"/>
    <w:rsid w:val="000B2BA4"/>
    <w:rPr>
      <w:iCs/>
      <w:spacing w:val="-18"/>
      <w:sz w:val="24"/>
      <w:szCs w:val="26"/>
      <w:lang w:val="ru-RU" w:eastAsia="ru-RU" w:bidi="ar-SA"/>
    </w:rPr>
  </w:style>
  <w:style w:type="character" w:customStyle="1" w:styleId="afffffffff7">
    <w:name w:val="Название и заголовок таблицы Знак Знак Знак"/>
    <w:rsid w:val="000B2BA4"/>
    <w:rPr>
      <w:iCs/>
      <w:spacing w:val="-18"/>
      <w:sz w:val="24"/>
      <w:szCs w:val="26"/>
      <w:lang w:val="ru-RU" w:eastAsia="ru-RU" w:bidi="ar-SA"/>
    </w:rPr>
  </w:style>
  <w:style w:type="character" w:customStyle="1" w:styleId="1fff4">
    <w:name w:val="Название и заголовок таблицы Знак1"/>
    <w:rsid w:val="000B2BA4"/>
    <w:rPr>
      <w:rFonts w:ascii="Arial" w:hAnsi="Arial" w:cs="Arial"/>
      <w:b/>
      <w:bCs/>
      <w:i/>
      <w:iCs/>
      <w:spacing w:val="-18"/>
      <w:sz w:val="26"/>
      <w:szCs w:val="26"/>
      <w:lang w:val="ru-RU" w:eastAsia="ru-RU" w:bidi="ar-SA"/>
    </w:rPr>
  </w:style>
  <w:style w:type="paragraph" w:customStyle="1" w:styleId="afffffffff8">
    <w:name w:val="Номер и название рисунка Знак"/>
    <w:basedOn w:val="a2"/>
    <w:link w:val="afffffffff9"/>
    <w:autoRedefine/>
    <w:rsid w:val="000B2BA4"/>
    <w:pPr>
      <w:jc w:val="center"/>
    </w:pPr>
  </w:style>
  <w:style w:type="character" w:customStyle="1" w:styleId="afffffffff9">
    <w:name w:val="Номер и название рисунка Знак Знак"/>
    <w:link w:val="afffffffff8"/>
    <w:rsid w:val="000B2BA4"/>
    <w:rPr>
      <w:rFonts w:ascii="Times New Roman" w:eastAsia="Times New Roman" w:hAnsi="Times New Roman" w:cs="Times New Roman"/>
      <w:sz w:val="24"/>
      <w:szCs w:val="24"/>
      <w:lang w:eastAsia="ru-RU"/>
    </w:rPr>
  </w:style>
  <w:style w:type="paragraph" w:customStyle="1" w:styleId="afffffffffa">
    <w:name w:val="Номер и название рисунка"/>
    <w:basedOn w:val="a2"/>
    <w:link w:val="2ff2"/>
    <w:autoRedefine/>
    <w:rsid w:val="000B2BA4"/>
    <w:pPr>
      <w:spacing w:after="120"/>
      <w:jc w:val="center"/>
    </w:pPr>
  </w:style>
  <w:style w:type="paragraph" w:customStyle="1" w:styleId="2ff3">
    <w:name w:val="Текст бюллетеня Знак Знак Знак2"/>
    <w:basedOn w:val="a2"/>
    <w:link w:val="2ff4"/>
    <w:rsid w:val="000B2BA4"/>
    <w:pPr>
      <w:ind w:firstLine="397"/>
      <w:jc w:val="both"/>
    </w:pPr>
    <w:rPr>
      <w:color w:val="000000"/>
    </w:rPr>
  </w:style>
  <w:style w:type="character" w:customStyle="1" w:styleId="2ff4">
    <w:name w:val="Текст бюллетеня Знак Знак Знак2 Знак"/>
    <w:link w:val="2ff3"/>
    <w:rsid w:val="000B2BA4"/>
    <w:rPr>
      <w:rFonts w:ascii="Times New Roman" w:eastAsia="Times New Roman" w:hAnsi="Times New Roman" w:cs="Times New Roman"/>
      <w:color w:val="000000"/>
      <w:sz w:val="24"/>
      <w:szCs w:val="24"/>
      <w:lang w:eastAsia="ru-RU"/>
    </w:rPr>
  </w:style>
  <w:style w:type="character" w:customStyle="1" w:styleId="1fff5">
    <w:name w:val="Номер и название рисунка Знак Знак1"/>
    <w:rsid w:val="000B2BA4"/>
    <w:rPr>
      <w:sz w:val="24"/>
      <w:szCs w:val="24"/>
      <w:lang w:val="ru-RU" w:eastAsia="ru-RU" w:bidi="ar-SA"/>
    </w:rPr>
  </w:style>
  <w:style w:type="character" w:customStyle="1" w:styleId="1fff6">
    <w:name w:val="Основной текст Знак Знак1"/>
    <w:aliases w:val="Основной текст Знак Знак Знак Знак Знак Знак Знак1,Основной текст Знак2 Знак Знак1,Основной текст Знак1 Знак Знак Знак1,Основной текст Знак Знак Знак Знак Знак1,Основной текст Знак2 Знак Знак Знак Зн Знак Знак Знак Знак Знак"/>
    <w:rsid w:val="000B2BA4"/>
    <w:rPr>
      <w:sz w:val="24"/>
      <w:szCs w:val="24"/>
      <w:lang w:val="ru-RU" w:eastAsia="ru-RU" w:bidi="ar-SA"/>
    </w:rPr>
  </w:style>
  <w:style w:type="character" w:customStyle="1" w:styleId="Text10">
    <w:name w:val="Text1 Знак Знак"/>
    <w:rsid w:val="000B2BA4"/>
    <w:rPr>
      <w:sz w:val="24"/>
      <w:szCs w:val="24"/>
      <w:lang w:val="ru-RU" w:eastAsia="ru-RU" w:bidi="ar-SA"/>
    </w:rPr>
  </w:style>
  <w:style w:type="character" w:customStyle="1" w:styleId="1f7">
    <w:name w:val="Заголовок таблицы Знак1"/>
    <w:link w:val="affff3"/>
    <w:rsid w:val="000B2BA4"/>
    <w:rPr>
      <w:rFonts w:ascii="Times New Roman" w:eastAsia="Times New Roman" w:hAnsi="Times New Roman" w:cs="Times New Roman"/>
      <w:b/>
      <w:bCs/>
      <w:sz w:val="24"/>
      <w:szCs w:val="24"/>
      <w:lang w:eastAsia="ar-SA"/>
    </w:rPr>
  </w:style>
  <w:style w:type="paragraph" w:customStyle="1" w:styleId="r-text-12">
    <w:name w:val="r-text-12"/>
    <w:basedOn w:val="a2"/>
    <w:link w:val="r-text-120"/>
    <w:rsid w:val="000B2BA4"/>
    <w:pPr>
      <w:spacing w:before="120" w:after="120"/>
      <w:ind w:left="284"/>
      <w:jc w:val="both"/>
    </w:pPr>
    <w:rPr>
      <w:rFonts w:ascii="Arial" w:hAnsi="Arial"/>
      <w:szCs w:val="20"/>
      <w:lang w:eastAsia="en-US"/>
    </w:rPr>
  </w:style>
  <w:style w:type="character" w:customStyle="1" w:styleId="r-text-120">
    <w:name w:val="r-text-12 Знак"/>
    <w:link w:val="r-text-12"/>
    <w:rsid w:val="000B2BA4"/>
    <w:rPr>
      <w:rFonts w:ascii="Arial" w:eastAsia="Times New Roman" w:hAnsi="Arial" w:cs="Times New Roman"/>
      <w:sz w:val="24"/>
      <w:szCs w:val="20"/>
    </w:rPr>
  </w:style>
  <w:style w:type="paragraph" w:customStyle="1" w:styleId="r-m-text-12">
    <w:name w:val="r-m-text-12"/>
    <w:basedOn w:val="affffffff7"/>
    <w:rsid w:val="000B2BA4"/>
    <w:pPr>
      <w:widowControl/>
      <w:tabs>
        <w:tab w:val="num" w:pos="1571"/>
      </w:tabs>
      <w:suppressAutoHyphens w:val="0"/>
      <w:spacing w:before="40" w:after="40" w:line="240" w:lineRule="auto"/>
      <w:ind w:left="1571" w:hanging="284"/>
    </w:pPr>
    <w:rPr>
      <w:rFonts w:ascii="Arial" w:hAnsi="Arial"/>
      <w:snapToGrid/>
      <w:color w:val="auto"/>
    </w:rPr>
  </w:style>
  <w:style w:type="paragraph" w:styleId="2ff5">
    <w:name w:val="index 2"/>
    <w:basedOn w:val="a2"/>
    <w:next w:val="a2"/>
    <w:autoRedefine/>
    <w:semiHidden/>
    <w:rsid w:val="000B2BA4"/>
    <w:pPr>
      <w:ind w:left="480" w:hanging="240"/>
    </w:pPr>
  </w:style>
  <w:style w:type="paragraph" w:styleId="3f3">
    <w:name w:val="index 3"/>
    <w:basedOn w:val="a2"/>
    <w:next w:val="a2"/>
    <w:autoRedefine/>
    <w:semiHidden/>
    <w:rsid w:val="000B2BA4"/>
    <w:pPr>
      <w:ind w:left="720" w:hanging="240"/>
    </w:pPr>
  </w:style>
  <w:style w:type="paragraph" w:styleId="4f3">
    <w:name w:val="index 4"/>
    <w:basedOn w:val="a2"/>
    <w:next w:val="a2"/>
    <w:autoRedefine/>
    <w:semiHidden/>
    <w:rsid w:val="000B2BA4"/>
    <w:pPr>
      <w:ind w:left="960" w:hanging="240"/>
    </w:pPr>
  </w:style>
  <w:style w:type="paragraph" w:styleId="5d">
    <w:name w:val="index 5"/>
    <w:basedOn w:val="a2"/>
    <w:next w:val="a2"/>
    <w:autoRedefine/>
    <w:semiHidden/>
    <w:rsid w:val="000B2BA4"/>
    <w:pPr>
      <w:ind w:left="1200" w:hanging="240"/>
    </w:pPr>
  </w:style>
  <w:style w:type="paragraph" w:styleId="66">
    <w:name w:val="index 6"/>
    <w:basedOn w:val="a2"/>
    <w:next w:val="a2"/>
    <w:autoRedefine/>
    <w:semiHidden/>
    <w:rsid w:val="000B2BA4"/>
    <w:pPr>
      <w:ind w:left="1440" w:hanging="240"/>
    </w:pPr>
  </w:style>
  <w:style w:type="paragraph" w:styleId="73">
    <w:name w:val="index 7"/>
    <w:basedOn w:val="a2"/>
    <w:next w:val="a2"/>
    <w:autoRedefine/>
    <w:semiHidden/>
    <w:rsid w:val="000B2BA4"/>
    <w:pPr>
      <w:ind w:left="1680" w:hanging="240"/>
    </w:pPr>
  </w:style>
  <w:style w:type="paragraph" w:styleId="85">
    <w:name w:val="index 8"/>
    <w:basedOn w:val="a2"/>
    <w:next w:val="a2"/>
    <w:autoRedefine/>
    <w:semiHidden/>
    <w:rsid w:val="000B2BA4"/>
    <w:pPr>
      <w:ind w:left="1920" w:hanging="240"/>
    </w:pPr>
  </w:style>
  <w:style w:type="paragraph" w:styleId="98">
    <w:name w:val="index 9"/>
    <w:basedOn w:val="a2"/>
    <w:next w:val="a2"/>
    <w:autoRedefine/>
    <w:semiHidden/>
    <w:rsid w:val="000B2BA4"/>
    <w:pPr>
      <w:ind w:left="2160" w:hanging="240"/>
    </w:pPr>
  </w:style>
  <w:style w:type="paragraph" w:styleId="afffffffffb">
    <w:name w:val="index heading"/>
    <w:basedOn w:val="a2"/>
    <w:next w:val="1f8"/>
    <w:semiHidden/>
    <w:rsid w:val="000B2BA4"/>
  </w:style>
  <w:style w:type="character" w:customStyle="1" w:styleId="3f4">
    <w:name w:val="Основной текст Знак Знак3"/>
    <w:aliases w:val="Основной текст Знак2 Знак Знак2,Основной текст Знак1 Знак Знак Знак2,Основной текст Знак Знак Знак1 Знак Знак,Основной текст Знак Знак Знак Знак Знак Знак Знак2,Основной текст Знак Знак1 Знак Знак Знак"/>
    <w:rsid w:val="000B2BA4"/>
    <w:rPr>
      <w:rFonts w:ascii="Impact" w:hAnsi="Impact"/>
      <w:sz w:val="28"/>
      <w:szCs w:val="28"/>
      <w:lang w:val="ru-RU" w:eastAsia="ru-RU" w:bidi="ar-SA"/>
    </w:rPr>
  </w:style>
  <w:style w:type="character" w:customStyle="1" w:styleId="2ff6">
    <w:name w:val="Название таблицы Знак Знак2"/>
    <w:rsid w:val="000B2BA4"/>
    <w:rPr>
      <w:sz w:val="26"/>
      <w:szCs w:val="26"/>
      <w:lang w:val="ru-RU" w:eastAsia="ru-RU" w:bidi="ar-SA"/>
    </w:rPr>
  </w:style>
  <w:style w:type="paragraph" w:customStyle="1" w:styleId="1fff7">
    <w:name w:val="Название рисунка Знак Знак1"/>
    <w:basedOn w:val="a2"/>
    <w:link w:val="1fff8"/>
    <w:autoRedefine/>
    <w:rsid w:val="000B2BA4"/>
    <w:pPr>
      <w:jc w:val="center"/>
    </w:pPr>
  </w:style>
  <w:style w:type="paragraph" w:customStyle="1" w:styleId="3f5">
    <w:name w:val="Название и заголовок таблицы Знак3 Знак"/>
    <w:basedOn w:val="20"/>
    <w:link w:val="3f6"/>
    <w:autoRedefine/>
    <w:rsid w:val="000B2BA4"/>
    <w:pPr>
      <w:keepLines w:val="0"/>
      <w:spacing w:before="0" w:line="240" w:lineRule="auto"/>
      <w:ind w:firstLine="7740"/>
      <w:outlineLvl w:val="9"/>
    </w:pPr>
    <w:rPr>
      <w:rFonts w:ascii="Arial" w:eastAsia="Times New Roman" w:hAnsi="Arial" w:cs="Arial"/>
      <w:i/>
      <w:iCs/>
      <w:spacing w:val="-18"/>
    </w:rPr>
  </w:style>
  <w:style w:type="character" w:customStyle="1" w:styleId="3f6">
    <w:name w:val="Название и заголовок таблицы Знак3 Знак Знак"/>
    <w:link w:val="3f5"/>
    <w:rsid w:val="000B2BA4"/>
    <w:rPr>
      <w:rFonts w:ascii="Arial" w:eastAsia="Times New Roman" w:hAnsi="Arial" w:cs="Arial"/>
      <w:b/>
      <w:bCs/>
      <w:i/>
      <w:iCs/>
      <w:spacing w:val="-18"/>
      <w:sz w:val="26"/>
      <w:szCs w:val="26"/>
      <w:lang w:eastAsia="ru-RU"/>
    </w:rPr>
  </w:style>
  <w:style w:type="paragraph" w:customStyle="1" w:styleId="1fff9">
    <w:name w:val="Номер и название рисунка Знак Знак1 Знак Знак"/>
    <w:basedOn w:val="a2"/>
    <w:link w:val="1fffa"/>
    <w:autoRedefine/>
    <w:rsid w:val="000B2BA4"/>
    <w:pPr>
      <w:jc w:val="center"/>
    </w:pPr>
  </w:style>
  <w:style w:type="character" w:customStyle="1" w:styleId="1fffa">
    <w:name w:val="Номер и название рисунка Знак Знак1 Знак Знак Знак"/>
    <w:link w:val="1fff9"/>
    <w:rsid w:val="000B2BA4"/>
    <w:rPr>
      <w:rFonts w:ascii="Times New Roman" w:eastAsia="Times New Roman" w:hAnsi="Times New Roman" w:cs="Times New Roman"/>
      <w:sz w:val="24"/>
      <w:szCs w:val="24"/>
      <w:lang w:eastAsia="ru-RU"/>
    </w:rPr>
  </w:style>
  <w:style w:type="paragraph" w:customStyle="1" w:styleId="afffffffffc">
    <w:name w:val="Название рисунка Знак Знак Знак"/>
    <w:basedOn w:val="a2"/>
    <w:link w:val="afffffffffd"/>
    <w:autoRedefine/>
    <w:rsid w:val="000B2BA4"/>
    <w:pPr>
      <w:jc w:val="center"/>
    </w:pPr>
  </w:style>
  <w:style w:type="paragraph" w:customStyle="1" w:styleId="afffffffffe">
    <w:name w:val="Название таблицы Знак Знак"/>
    <w:link w:val="affffffffff"/>
    <w:autoRedefine/>
    <w:rsid w:val="000B2BA4"/>
    <w:pPr>
      <w:tabs>
        <w:tab w:val="right" w:pos="8393"/>
        <w:tab w:val="center" w:pos="11160"/>
      </w:tabs>
      <w:spacing w:after="0" w:line="240" w:lineRule="auto"/>
      <w:jc w:val="both"/>
    </w:pPr>
    <w:rPr>
      <w:rFonts w:ascii="Times New Roman" w:eastAsia="Times New Roman" w:hAnsi="Times New Roman" w:cs="Times New Roman"/>
      <w:sz w:val="26"/>
      <w:szCs w:val="26"/>
      <w:lang w:eastAsia="ru-RU"/>
    </w:rPr>
  </w:style>
  <w:style w:type="paragraph" w:customStyle="1" w:styleId="affffffffff0">
    <w:name w:val="Номер и название рисунка Знак Знак Знак"/>
    <w:basedOn w:val="a2"/>
    <w:link w:val="affffffffff1"/>
    <w:autoRedefine/>
    <w:rsid w:val="000B2BA4"/>
    <w:pPr>
      <w:jc w:val="center"/>
    </w:pPr>
  </w:style>
  <w:style w:type="character" w:customStyle="1" w:styleId="affffffffff1">
    <w:name w:val="Номер и название рисунка Знак Знак Знак Знак"/>
    <w:link w:val="affffffffff0"/>
    <w:rsid w:val="000B2BA4"/>
    <w:rPr>
      <w:rFonts w:ascii="Times New Roman" w:eastAsia="Times New Roman" w:hAnsi="Times New Roman" w:cs="Times New Roman"/>
      <w:sz w:val="24"/>
      <w:szCs w:val="24"/>
      <w:lang w:eastAsia="ru-RU"/>
    </w:rPr>
  </w:style>
  <w:style w:type="paragraph" w:customStyle="1" w:styleId="2ff7">
    <w:name w:val="Текст бюллетеня Знак Знак Знак2 Знак Знак"/>
    <w:basedOn w:val="a2"/>
    <w:link w:val="2ff8"/>
    <w:rsid w:val="000B2BA4"/>
    <w:pPr>
      <w:ind w:firstLine="397"/>
      <w:jc w:val="both"/>
    </w:pPr>
    <w:rPr>
      <w:color w:val="000000"/>
    </w:rPr>
  </w:style>
  <w:style w:type="character" w:customStyle="1" w:styleId="2ff8">
    <w:name w:val="Текст бюллетеня Знак Знак Знак2 Знак Знак Знак"/>
    <w:link w:val="2ff7"/>
    <w:rsid w:val="000B2BA4"/>
    <w:rPr>
      <w:rFonts w:ascii="Times New Roman" w:eastAsia="Times New Roman" w:hAnsi="Times New Roman" w:cs="Times New Roman"/>
      <w:color w:val="000000"/>
      <w:sz w:val="24"/>
      <w:szCs w:val="24"/>
      <w:lang w:eastAsia="ru-RU"/>
    </w:rPr>
  </w:style>
  <w:style w:type="character" w:customStyle="1" w:styleId="afffffffffd">
    <w:name w:val="Название рисунка Знак Знак Знак Знак"/>
    <w:link w:val="afffffffffc"/>
    <w:rsid w:val="000B2BA4"/>
    <w:rPr>
      <w:rFonts w:ascii="Times New Roman" w:eastAsia="Times New Roman" w:hAnsi="Times New Roman" w:cs="Times New Roman"/>
      <w:sz w:val="24"/>
      <w:szCs w:val="24"/>
      <w:lang w:eastAsia="ru-RU"/>
    </w:rPr>
  </w:style>
  <w:style w:type="character" w:customStyle="1" w:styleId="1fffb">
    <w:name w:val="Название рисунка Знак Знак Знак1 Знак Знак"/>
    <w:link w:val="1fffc"/>
    <w:rsid w:val="000B2BA4"/>
    <w:rPr>
      <w:sz w:val="24"/>
      <w:szCs w:val="24"/>
      <w:lang w:eastAsia="ru-RU"/>
    </w:rPr>
  </w:style>
  <w:style w:type="paragraph" w:customStyle="1" w:styleId="1fffc">
    <w:name w:val="Название рисунка Знак Знак Знак1 Знак"/>
    <w:basedOn w:val="a2"/>
    <w:link w:val="1fffb"/>
    <w:autoRedefine/>
    <w:rsid w:val="000B2BA4"/>
    <w:pPr>
      <w:spacing w:before="120" w:after="120"/>
      <w:jc w:val="center"/>
    </w:pPr>
    <w:rPr>
      <w:rFonts w:asciiTheme="minorHAnsi" w:eastAsiaTheme="minorHAnsi" w:hAnsiTheme="minorHAnsi" w:cstheme="minorBidi"/>
    </w:rPr>
  </w:style>
  <w:style w:type="character" w:customStyle="1" w:styleId="affffffffff">
    <w:name w:val="Название таблицы Знак Знак Знак"/>
    <w:link w:val="afffffffffe"/>
    <w:rsid w:val="000B2BA4"/>
    <w:rPr>
      <w:rFonts w:ascii="Times New Roman" w:eastAsia="Times New Roman" w:hAnsi="Times New Roman" w:cs="Times New Roman"/>
      <w:sz w:val="26"/>
      <w:szCs w:val="26"/>
      <w:lang w:eastAsia="ru-RU"/>
    </w:rPr>
  </w:style>
  <w:style w:type="paragraph" w:customStyle="1" w:styleId="NormalFirst">
    <w:name w:val="Normal First"/>
    <w:basedOn w:val="a2"/>
    <w:next w:val="a2"/>
    <w:rsid w:val="000B2BA4"/>
  </w:style>
  <w:style w:type="paragraph" w:customStyle="1" w:styleId="313">
    <w:name w:val="Заголовок 31"/>
    <w:basedOn w:val="64"/>
    <w:next w:val="64"/>
    <w:rsid w:val="000B2BA4"/>
    <w:pPr>
      <w:keepNext/>
      <w:snapToGrid/>
      <w:spacing w:line="360" w:lineRule="auto"/>
      <w:jc w:val="center"/>
    </w:pPr>
    <w:rPr>
      <w:snapToGrid/>
      <w:sz w:val="24"/>
    </w:rPr>
  </w:style>
  <w:style w:type="character" w:customStyle="1" w:styleId="2ff9">
    <w:name w:val="Название и заголовок таблицы Знак2"/>
    <w:rsid w:val="000B2BA4"/>
    <w:rPr>
      <w:rFonts w:ascii="Arial" w:hAnsi="Arial" w:cs="Arial"/>
      <w:b/>
      <w:bCs/>
      <w:i/>
      <w:iCs/>
      <w:spacing w:val="-18"/>
      <w:sz w:val="26"/>
      <w:szCs w:val="26"/>
      <w:lang w:val="ru-RU" w:eastAsia="ru-RU" w:bidi="ar-SA"/>
    </w:rPr>
  </w:style>
  <w:style w:type="paragraph" w:customStyle="1" w:styleId="86">
    <w:name w:val="Стиль8"/>
    <w:basedOn w:val="1f2"/>
    <w:rsid w:val="000B2BA4"/>
    <w:pPr>
      <w:tabs>
        <w:tab w:val="right" w:leader="dot" w:pos="9344"/>
      </w:tabs>
      <w:ind w:left="180" w:hanging="180"/>
      <w:jc w:val="both"/>
    </w:pPr>
    <w:rPr>
      <w:rFonts w:ascii="Arial" w:hAnsi="Arial" w:cs="Arial"/>
      <w:b w:val="0"/>
      <w:caps w:val="0"/>
      <w:noProof/>
      <w:sz w:val="26"/>
      <w:szCs w:val="26"/>
    </w:rPr>
  </w:style>
  <w:style w:type="numbering" w:customStyle="1" w:styleId="2">
    <w:name w:val="Заголовок2"/>
    <w:basedOn w:val="a5"/>
    <w:rsid w:val="000B2BA4"/>
    <w:pPr>
      <w:numPr>
        <w:numId w:val="12"/>
      </w:numPr>
    </w:pPr>
  </w:style>
  <w:style w:type="character" w:customStyle="1" w:styleId="1fffd">
    <w:name w:val="Название таблицы Знак Знак1"/>
    <w:rsid w:val="000B2BA4"/>
    <w:rPr>
      <w:sz w:val="24"/>
      <w:szCs w:val="24"/>
      <w:lang w:val="ru-RU" w:eastAsia="ru-RU" w:bidi="ar-SA"/>
    </w:rPr>
  </w:style>
  <w:style w:type="paragraph" w:customStyle="1" w:styleId="1fffe">
    <w:name w:val="Название рисунка Знак Знак Знак1"/>
    <w:basedOn w:val="a2"/>
    <w:autoRedefine/>
    <w:rsid w:val="000B2BA4"/>
    <w:pPr>
      <w:spacing w:before="120" w:after="120"/>
      <w:jc w:val="center"/>
    </w:pPr>
  </w:style>
  <w:style w:type="character" w:customStyle="1" w:styleId="1e">
    <w:name w:val="Список Знак1"/>
    <w:aliases w:val="Список1 Знак,Список Знак Знак1 Знак,Список Знак Знак"/>
    <w:link w:val="afff4"/>
    <w:rsid w:val="000B2BA4"/>
    <w:rPr>
      <w:rFonts w:ascii="Times New Roman" w:eastAsia="Times New Roman" w:hAnsi="Times New Roman" w:cs="Times New Roman"/>
      <w:color w:val="000000"/>
      <w:sz w:val="28"/>
      <w:szCs w:val="28"/>
      <w:lang w:eastAsia="ar-SA"/>
    </w:rPr>
  </w:style>
  <w:style w:type="character" w:customStyle="1" w:styleId="213">
    <w:name w:val="Список 2 Знак1"/>
    <w:aliases w:val="Список 2 Знак Знак,Список 2 Знак1 Знак1 Знак1,Список 2 Знак Знак Знак2 Знак1,Список 2 Знак Знак Знак Знак Знак1,Список 2 Знак Знак2 Знак,Список 2 Знак1 Знак1 Знак Знак,Список 2 Знак Знак Знак2 Знак Знак"/>
    <w:link w:val="2fa"/>
    <w:rsid w:val="000B2BA4"/>
    <w:rPr>
      <w:rFonts w:ascii="Times New Roman" w:eastAsia="Times New Roman" w:hAnsi="Times New Roman" w:cs="Times New Roman"/>
      <w:sz w:val="24"/>
      <w:szCs w:val="24"/>
      <w:lang w:eastAsia="ru-RU"/>
    </w:rPr>
  </w:style>
  <w:style w:type="character" w:customStyle="1" w:styleId="affffffffff2">
    <w:name w:val="Название Знак Знак"/>
    <w:aliases w:val="Название Знак1 Знак1 Знак,Название Знак Знак Знак Знак Знак,Название Знак1 Знак Знак Знак,Название1 Знак,Название Знак11 Знак,Название Знак Знак Знак1 Знак Знак1"/>
    <w:rsid w:val="000B2BA4"/>
    <w:rPr>
      <w:sz w:val="28"/>
      <w:szCs w:val="24"/>
      <w:lang w:val="ru-RU" w:eastAsia="ru-RU" w:bidi="ar-SA"/>
    </w:rPr>
  </w:style>
  <w:style w:type="character" w:customStyle="1" w:styleId="214">
    <w:name w:val="Список 2 Знак1 Знак"/>
    <w:aliases w:val="Список 2 Знак Знак Знак1,Список 2 Знак Знак1"/>
    <w:rsid w:val="000B2BA4"/>
    <w:rPr>
      <w:sz w:val="24"/>
      <w:szCs w:val="24"/>
      <w:lang w:val="ru-RU" w:eastAsia="ru-RU" w:bidi="ar-SA"/>
    </w:rPr>
  </w:style>
  <w:style w:type="paragraph" w:customStyle="1" w:styleId="affffffffff3">
    <w:name w:val="Базовый"/>
    <w:basedOn w:val="a2"/>
    <w:rsid w:val="000B2BA4"/>
    <w:pPr>
      <w:tabs>
        <w:tab w:val="num" w:pos="-142"/>
      </w:tabs>
      <w:spacing w:line="360" w:lineRule="auto"/>
      <w:jc w:val="both"/>
    </w:pPr>
    <w:rPr>
      <w:bCs/>
      <w:szCs w:val="20"/>
    </w:rPr>
  </w:style>
  <w:style w:type="paragraph" w:customStyle="1" w:styleId="affffffffff4">
    <w:name w:val="таблица"/>
    <w:basedOn w:val="a2"/>
    <w:autoRedefine/>
    <w:uiPriority w:val="99"/>
    <w:rsid w:val="000B2BA4"/>
    <w:pPr>
      <w:tabs>
        <w:tab w:val="left" w:pos="6660"/>
        <w:tab w:val="left" w:pos="6840"/>
        <w:tab w:val="left" w:pos="7380"/>
        <w:tab w:val="left" w:pos="7920"/>
      </w:tabs>
      <w:jc w:val="center"/>
    </w:pPr>
    <w:rPr>
      <w:sz w:val="26"/>
      <w:szCs w:val="26"/>
    </w:rPr>
  </w:style>
  <w:style w:type="character" w:styleId="affffffffff5">
    <w:name w:val="line number"/>
    <w:basedOn w:val="a3"/>
    <w:rsid w:val="000B2BA4"/>
  </w:style>
  <w:style w:type="character" w:customStyle="1" w:styleId="1ffff">
    <w:name w:val="Основной текст Знак1 Знак Знак Знак Знак Знак"/>
    <w:rsid w:val="000B2BA4"/>
    <w:rPr>
      <w:sz w:val="24"/>
      <w:szCs w:val="24"/>
      <w:lang w:val="ru-RU" w:eastAsia="ru-RU" w:bidi="ar-SA"/>
    </w:rPr>
  </w:style>
  <w:style w:type="character" w:customStyle="1" w:styleId="1ffff0">
    <w:name w:val="Номер и название рисунка Знак1"/>
    <w:rsid w:val="000B2BA4"/>
    <w:rPr>
      <w:b/>
      <w:sz w:val="26"/>
      <w:szCs w:val="26"/>
      <w:lang w:val="ru-RU" w:eastAsia="ru-RU" w:bidi="ar-SA"/>
    </w:rPr>
  </w:style>
  <w:style w:type="paragraph" w:customStyle="1" w:styleId="affffffffff6">
    <w:name w:val="Рис"/>
    <w:basedOn w:val="a2"/>
    <w:rsid w:val="000B2BA4"/>
    <w:pPr>
      <w:tabs>
        <w:tab w:val="left" w:pos="709"/>
      </w:tabs>
      <w:jc w:val="center"/>
    </w:pPr>
    <w:rPr>
      <w:rFonts w:ascii="Arial" w:hAnsi="Arial"/>
      <w:sz w:val="20"/>
    </w:rPr>
  </w:style>
  <w:style w:type="character" w:customStyle="1" w:styleId="215">
    <w:name w:val="Основной текст с отступом 2 Знак1"/>
    <w:aliases w:val="Основной текст с отступом 2 Знак Знак"/>
    <w:rsid w:val="000B2BA4"/>
    <w:rPr>
      <w:sz w:val="24"/>
      <w:lang w:val="ru-RU" w:eastAsia="ru-RU" w:bidi="ar-SA"/>
    </w:rPr>
  </w:style>
  <w:style w:type="character" w:customStyle="1" w:styleId="2ff2">
    <w:name w:val="Номер и название рисунка Знак2"/>
    <w:link w:val="afffffffffa"/>
    <w:rsid w:val="000B2BA4"/>
    <w:rPr>
      <w:rFonts w:ascii="Times New Roman" w:eastAsia="Times New Roman" w:hAnsi="Times New Roman" w:cs="Times New Roman"/>
      <w:sz w:val="24"/>
      <w:szCs w:val="24"/>
      <w:lang w:eastAsia="ru-RU"/>
    </w:rPr>
  </w:style>
  <w:style w:type="paragraph" w:customStyle="1" w:styleId="1ffff1">
    <w:name w:val="Таблица 1"/>
    <w:basedOn w:val="a2"/>
    <w:rsid w:val="000B2BA4"/>
    <w:pPr>
      <w:spacing w:line="360" w:lineRule="auto"/>
      <w:ind w:firstLine="720"/>
      <w:jc w:val="right"/>
    </w:pPr>
    <w:rPr>
      <w:sz w:val="26"/>
      <w:szCs w:val="20"/>
    </w:rPr>
  </w:style>
  <w:style w:type="paragraph" w:customStyle="1" w:styleId="xl22">
    <w:name w:val="xl22"/>
    <w:basedOn w:val="a2"/>
    <w:rsid w:val="000B2BA4"/>
    <w:pPr>
      <w:pBdr>
        <w:bottom w:val="single" w:sz="4" w:space="0" w:color="auto"/>
        <w:right w:val="single" w:sz="4" w:space="0" w:color="auto"/>
      </w:pBdr>
      <w:spacing w:before="100" w:beforeAutospacing="1" w:after="100" w:afterAutospacing="1"/>
      <w:jc w:val="center"/>
      <w:textAlignment w:val="top"/>
    </w:pPr>
  </w:style>
  <w:style w:type="paragraph" w:customStyle="1" w:styleId="1ffff2">
    <w:name w:val="заголовок 1"/>
    <w:basedOn w:val="a2"/>
    <w:next w:val="a2"/>
    <w:link w:val="1ffff3"/>
    <w:rsid w:val="000B2BA4"/>
    <w:pPr>
      <w:keepNext/>
      <w:autoSpaceDE w:val="0"/>
      <w:autoSpaceDN w:val="0"/>
      <w:spacing w:line="360" w:lineRule="auto"/>
      <w:jc w:val="center"/>
      <w:outlineLvl w:val="0"/>
    </w:pPr>
    <w:rPr>
      <w:sz w:val="20"/>
      <w:lang w:eastAsia="en-US"/>
    </w:rPr>
  </w:style>
  <w:style w:type="character" w:customStyle="1" w:styleId="affffffffff7">
    <w:name w:val="Основной текст с отступом Знак Знак"/>
    <w:rsid w:val="000B2BA4"/>
    <w:rPr>
      <w:sz w:val="24"/>
      <w:szCs w:val="24"/>
      <w:lang w:val="ru-RU" w:eastAsia="ru-RU" w:bidi="ar-SA"/>
    </w:rPr>
  </w:style>
  <w:style w:type="character" w:customStyle="1" w:styleId="1ffff4">
    <w:name w:val="Основной текст с отступом1"/>
    <w:aliases w:val="Основной текст с отступом Знак Знак Знак1,Основной текст с отступом Знак Знак Знак2,Основной текст 11,Iniiaiie oaeno 1 Знак Знак"/>
    <w:rsid w:val="000B2BA4"/>
    <w:rPr>
      <w:sz w:val="24"/>
      <w:szCs w:val="24"/>
      <w:lang w:val="ru-RU" w:eastAsia="ru-RU" w:bidi="ar-SA"/>
    </w:rPr>
  </w:style>
  <w:style w:type="paragraph" w:customStyle="1" w:styleId="affffffffff8">
    <w:name w:val="мой стиль"/>
    <w:basedOn w:val="a2"/>
    <w:rsid w:val="000B2BA4"/>
    <w:pPr>
      <w:ind w:firstLine="709"/>
      <w:jc w:val="both"/>
    </w:pPr>
  </w:style>
  <w:style w:type="character" w:customStyle="1" w:styleId="affffffffff9">
    <w:name w:val="Заголовок таблицы Знак"/>
    <w:rsid w:val="000B2BA4"/>
    <w:rPr>
      <w:sz w:val="24"/>
      <w:szCs w:val="24"/>
      <w:lang w:val="ru-RU" w:eastAsia="ru-RU" w:bidi="ar-SA"/>
    </w:rPr>
  </w:style>
  <w:style w:type="character" w:customStyle="1" w:styleId="2ffa">
    <w:name w:val="Основной текст Знак2 Знак Знак Знак Зн Знак Знак Знак"/>
    <w:rsid w:val="000B2BA4"/>
    <w:rPr>
      <w:sz w:val="24"/>
      <w:szCs w:val="24"/>
      <w:lang w:val="ru-RU" w:eastAsia="ru-RU" w:bidi="ar-SA"/>
    </w:rPr>
  </w:style>
  <w:style w:type="character" w:customStyle="1" w:styleId="1fff8">
    <w:name w:val="Название рисунка Знак Знак1 Знак"/>
    <w:link w:val="1fff7"/>
    <w:rsid w:val="000B2BA4"/>
    <w:rPr>
      <w:rFonts w:ascii="Times New Roman" w:eastAsia="Times New Roman" w:hAnsi="Times New Roman" w:cs="Times New Roman"/>
      <w:sz w:val="24"/>
      <w:szCs w:val="24"/>
      <w:lang w:eastAsia="ru-RU"/>
    </w:rPr>
  </w:style>
  <w:style w:type="paragraph" w:customStyle="1" w:styleId="FR2">
    <w:name w:val="FR2"/>
    <w:rsid w:val="000B2BA4"/>
    <w:pPr>
      <w:widowControl w:val="0"/>
      <w:autoSpaceDE w:val="0"/>
      <w:autoSpaceDN w:val="0"/>
      <w:adjustRightInd w:val="0"/>
      <w:spacing w:before="20" w:after="0" w:line="240" w:lineRule="auto"/>
      <w:ind w:left="160"/>
    </w:pPr>
    <w:rPr>
      <w:rFonts w:ascii="Arial" w:eastAsia="Times New Roman" w:hAnsi="Arial" w:cs="Arial"/>
      <w:sz w:val="20"/>
      <w:szCs w:val="20"/>
      <w:lang w:eastAsia="ru-RU"/>
    </w:rPr>
  </w:style>
  <w:style w:type="character" w:customStyle="1" w:styleId="2ffb">
    <w:name w:val="Название рисунка Знак2"/>
    <w:rsid w:val="000B2BA4"/>
    <w:rPr>
      <w:sz w:val="24"/>
      <w:szCs w:val="24"/>
      <w:lang w:val="ru-RU" w:eastAsia="ru-RU" w:bidi="ar-SA"/>
    </w:rPr>
  </w:style>
  <w:style w:type="character" w:customStyle="1" w:styleId="1ffff5">
    <w:name w:val="Название таблицы Знак1"/>
    <w:rsid w:val="000B2BA4"/>
    <w:rPr>
      <w:sz w:val="26"/>
      <w:szCs w:val="26"/>
      <w:lang w:val="ru-RU" w:eastAsia="ru-RU" w:bidi="ar-SA"/>
    </w:rPr>
  </w:style>
  <w:style w:type="paragraph" w:customStyle="1" w:styleId="09">
    <w:name w:val="Обычный_09"/>
    <w:basedOn w:val="a2"/>
    <w:rsid w:val="000B2BA4"/>
    <w:pPr>
      <w:widowControl w:val="0"/>
      <w:ind w:firstLine="510"/>
      <w:jc w:val="both"/>
    </w:pPr>
    <w:rPr>
      <w:szCs w:val="20"/>
    </w:rPr>
  </w:style>
  <w:style w:type="paragraph" w:customStyle="1" w:styleId="affffffffffa">
    <w:name w:val="Объект"/>
    <w:basedOn w:val="40"/>
    <w:next w:val="09"/>
    <w:autoRedefine/>
    <w:rsid w:val="000B2BA4"/>
    <w:pPr>
      <w:spacing w:before="60"/>
      <w:ind w:left="623" w:hanging="510"/>
    </w:pPr>
    <w:rPr>
      <w:rFonts w:eastAsia="Arial Unicode MS"/>
      <w:bCs w:val="0"/>
      <w:i/>
      <w:sz w:val="24"/>
      <w:szCs w:val="20"/>
      <w:lang w:eastAsia="ru-RU"/>
    </w:rPr>
  </w:style>
  <w:style w:type="paragraph" w:customStyle="1" w:styleId="affffffffffb">
    <w:name w:val="Спис_деф_МПР"/>
    <w:basedOn w:val="a2"/>
    <w:rsid w:val="000B2BA4"/>
    <w:pPr>
      <w:spacing w:before="60"/>
      <w:ind w:right="113"/>
      <w:jc w:val="both"/>
    </w:pPr>
    <w:rPr>
      <w:noProof/>
    </w:rPr>
  </w:style>
  <w:style w:type="character" w:customStyle="1" w:styleId="1ffff6">
    <w:name w:val="Название и заголовок таблицы Знак Знак Знак1"/>
    <w:rsid w:val="000B2BA4"/>
    <w:rPr>
      <w:iCs/>
      <w:spacing w:val="-18"/>
      <w:sz w:val="24"/>
      <w:szCs w:val="26"/>
      <w:lang w:val="ru-RU" w:eastAsia="ru-RU" w:bidi="ar-SA"/>
    </w:rPr>
  </w:style>
  <w:style w:type="character" w:customStyle="1" w:styleId="affffffffffc">
    <w:name w:val="Основной текст Знак Знак Знак Знак"/>
    <w:rsid w:val="000B2BA4"/>
    <w:rPr>
      <w:sz w:val="24"/>
      <w:szCs w:val="24"/>
      <w:lang w:val="ru-RU" w:eastAsia="ru-RU" w:bidi="ar-SA"/>
    </w:rPr>
  </w:style>
  <w:style w:type="character" w:customStyle="1" w:styleId="216">
    <w:name w:val="Текст бюллетеня Знак Знак Знак2 Знак Знак1"/>
    <w:rsid w:val="000B2BA4"/>
    <w:rPr>
      <w:color w:val="000000"/>
      <w:sz w:val="24"/>
      <w:szCs w:val="24"/>
      <w:lang w:val="ru-RU" w:eastAsia="ru-RU" w:bidi="ar-SA"/>
    </w:rPr>
  </w:style>
  <w:style w:type="paragraph" w:styleId="2ffc">
    <w:name w:val="List Bullet 2"/>
    <w:basedOn w:val="a2"/>
    <w:autoRedefine/>
    <w:rsid w:val="000B2BA4"/>
    <w:pPr>
      <w:spacing w:after="120"/>
      <w:ind w:firstLine="567"/>
      <w:jc w:val="both"/>
    </w:pPr>
    <w:rPr>
      <w:color w:val="000000"/>
    </w:rPr>
  </w:style>
  <w:style w:type="paragraph" w:customStyle="1" w:styleId="2ffd">
    <w:name w:val="Îñíîâíîé òåêñò ñ îòñòóïîì 2"/>
    <w:basedOn w:val="a2"/>
    <w:rsid w:val="000B2BA4"/>
    <w:pPr>
      <w:widowControl w:val="0"/>
      <w:suppressAutoHyphens/>
      <w:overflowPunct w:val="0"/>
      <w:autoSpaceDE w:val="0"/>
      <w:autoSpaceDN w:val="0"/>
      <w:adjustRightInd w:val="0"/>
      <w:spacing w:line="360" w:lineRule="auto"/>
      <w:ind w:firstLine="720"/>
      <w:jc w:val="both"/>
      <w:textAlignment w:val="baseline"/>
    </w:pPr>
    <w:rPr>
      <w:sz w:val="26"/>
      <w:szCs w:val="20"/>
    </w:rPr>
  </w:style>
  <w:style w:type="character" w:customStyle="1" w:styleId="affffffffffd">
    <w:name w:val="Номер и название рисунка Знак Знак Знак Знак Знак"/>
    <w:rsid w:val="000B2BA4"/>
    <w:rPr>
      <w:sz w:val="24"/>
      <w:szCs w:val="24"/>
      <w:lang w:val="ru-RU" w:eastAsia="ru-RU" w:bidi="ar-SA"/>
    </w:rPr>
  </w:style>
  <w:style w:type="character" w:customStyle="1" w:styleId="2ffe">
    <w:name w:val="Текст бюллетеня Знак Знак Знак2 Знак Знак Знак Знак"/>
    <w:rsid w:val="000B2BA4"/>
    <w:rPr>
      <w:color w:val="000000"/>
      <w:sz w:val="24"/>
      <w:szCs w:val="24"/>
      <w:lang w:val="ru-RU" w:eastAsia="ru-RU" w:bidi="ar-SA"/>
    </w:rPr>
  </w:style>
  <w:style w:type="character" w:customStyle="1" w:styleId="1ffff7">
    <w:name w:val="Название рисунка Знак Знак Знак1 Знак Знак Знак"/>
    <w:rsid w:val="000B2BA4"/>
    <w:rPr>
      <w:sz w:val="24"/>
      <w:szCs w:val="24"/>
      <w:lang w:val="ru-RU" w:eastAsia="ru-RU" w:bidi="ar-SA"/>
    </w:rPr>
  </w:style>
  <w:style w:type="character" w:customStyle="1" w:styleId="affffffffffe">
    <w:name w:val="Название таблицы Знак Знак Знак Знак"/>
    <w:rsid w:val="000B2BA4"/>
    <w:rPr>
      <w:sz w:val="26"/>
      <w:szCs w:val="26"/>
      <w:lang w:val="ru-RU" w:eastAsia="ru-RU" w:bidi="ar-SA"/>
    </w:rPr>
  </w:style>
  <w:style w:type="character" w:customStyle="1" w:styleId="1ffff8">
    <w:name w:val="Список1 Знак Знак"/>
    <w:aliases w:val="Список Знак Знак1 Знак Знак,Список Знак Знак Знак,Список1 Знак1,Список Знак Знак1 Знак1"/>
    <w:rsid w:val="000B2BA4"/>
    <w:rPr>
      <w:sz w:val="24"/>
      <w:szCs w:val="24"/>
      <w:lang w:val="ru-RU" w:eastAsia="ru-RU" w:bidi="ar-SA"/>
    </w:rPr>
  </w:style>
  <w:style w:type="character" w:customStyle="1" w:styleId="1ffff9">
    <w:name w:val="Название Знак1 Знак"/>
    <w:aliases w:val="Название Знак Знак Знак,Название Знак1 Знак1 Знак Знак,Название Знак Знак Знак Знак Знак Знак,Название Знак1 Знак Знак Знак Знак,Название1 Знак Знак,Название Знак11 Знак Знак,Название Знак Знак Знак1 Знак Знак,Название Знак2"/>
    <w:rsid w:val="000B2BA4"/>
    <w:rPr>
      <w:sz w:val="28"/>
      <w:szCs w:val="24"/>
      <w:lang w:val="ru-RU" w:eastAsia="ru-RU" w:bidi="ar-SA"/>
    </w:rPr>
  </w:style>
  <w:style w:type="paragraph" w:customStyle="1" w:styleId="afffffffffff">
    <w:name w:val="Рис Знак Знак"/>
    <w:basedOn w:val="a2"/>
    <w:link w:val="afffffffffff0"/>
    <w:rsid w:val="000B2BA4"/>
    <w:pPr>
      <w:tabs>
        <w:tab w:val="left" w:pos="709"/>
      </w:tabs>
      <w:jc w:val="center"/>
    </w:pPr>
    <w:rPr>
      <w:rFonts w:ascii="Arial" w:hAnsi="Arial"/>
    </w:rPr>
  </w:style>
  <w:style w:type="character" w:customStyle="1" w:styleId="217">
    <w:name w:val="Основной текст с отступом 2 Знак1 Знак"/>
    <w:aliases w:val="Основной текст с отступом 2 Знак Знак Знак"/>
    <w:rsid w:val="000B2BA4"/>
    <w:rPr>
      <w:sz w:val="24"/>
      <w:lang w:val="ru-RU" w:eastAsia="ru-RU" w:bidi="ar-SA"/>
    </w:rPr>
  </w:style>
  <w:style w:type="character" w:customStyle="1" w:styleId="2fff">
    <w:name w:val="Номер и название рисунка Знак2 Знак"/>
    <w:rsid w:val="000B2BA4"/>
    <w:rPr>
      <w:sz w:val="24"/>
      <w:szCs w:val="24"/>
      <w:lang w:val="ru-RU" w:eastAsia="ru-RU" w:bidi="ar-SA"/>
    </w:rPr>
  </w:style>
  <w:style w:type="character" w:customStyle="1" w:styleId="afffffffffff1">
    <w:name w:val="Заголовок таблицы Знак Знак"/>
    <w:rsid w:val="000B2BA4"/>
    <w:rPr>
      <w:sz w:val="24"/>
      <w:szCs w:val="24"/>
      <w:lang w:val="ru-RU" w:eastAsia="ru-RU" w:bidi="ar-SA"/>
    </w:rPr>
  </w:style>
  <w:style w:type="character" w:customStyle="1" w:styleId="218">
    <w:name w:val="Основной текст Знак2 Знак Знак Знак Зн Знак Знак Знак1"/>
    <w:rsid w:val="000B2BA4"/>
    <w:rPr>
      <w:sz w:val="24"/>
      <w:szCs w:val="24"/>
      <w:lang w:val="ru-RU" w:eastAsia="ru-RU" w:bidi="ar-SA"/>
    </w:rPr>
  </w:style>
  <w:style w:type="character" w:customStyle="1" w:styleId="afffffffffff2">
    <w:name w:val="Название и номер таблицы Знак Знак"/>
    <w:rsid w:val="000B2BA4"/>
    <w:rPr>
      <w:sz w:val="24"/>
      <w:szCs w:val="26"/>
      <w:lang w:val="ru-RU" w:eastAsia="ru-RU" w:bidi="ar-SA"/>
    </w:rPr>
  </w:style>
  <w:style w:type="character" w:customStyle="1" w:styleId="4f4">
    <w:name w:val="Название и заголовок таблицы Знак4 Знак"/>
    <w:rsid w:val="000B2BA4"/>
    <w:rPr>
      <w:bCs/>
      <w:iCs/>
      <w:spacing w:val="-18"/>
      <w:sz w:val="26"/>
      <w:szCs w:val="26"/>
      <w:lang w:val="ru-RU" w:eastAsia="ru-RU" w:bidi="ar-SA"/>
    </w:rPr>
  </w:style>
  <w:style w:type="character" w:customStyle="1" w:styleId="2fff0">
    <w:name w:val="Название рисунка Знак2 Знак"/>
    <w:rsid w:val="000B2BA4"/>
    <w:rPr>
      <w:rFonts w:ascii="Times New Roman CYR" w:hAnsi="Times New Roman CYR" w:cs="Times New Roman CYR"/>
      <w:sz w:val="24"/>
      <w:lang w:val="ru-RU" w:eastAsia="ru-RU" w:bidi="ar-SA"/>
    </w:rPr>
  </w:style>
  <w:style w:type="table" w:customStyle="1" w:styleId="3f7">
    <w:name w:val="Стиль таблицы3"/>
    <w:basedOn w:val="1ffffa"/>
    <w:rsid w:val="000B2B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1ffffa">
    <w:name w:val="Table Simple 1"/>
    <w:basedOn w:val="a4"/>
    <w:rsid w:val="000B2BA4"/>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ffffb">
    <w:name w:val="Стиль таблицы1"/>
    <w:basedOn w:val="a4"/>
    <w:rsid w:val="000B2BA4"/>
    <w:pPr>
      <w:spacing w:after="0" w:line="240" w:lineRule="auto"/>
    </w:pPr>
    <w:rPr>
      <w:rFonts w:ascii="Times New Roman" w:eastAsia="Times New Roman" w:hAnsi="Times New Roman" w:cs="Times New Roman"/>
      <w:sz w:val="20"/>
      <w:szCs w:val="20"/>
      <w:lang w:eastAsia="ru-RU"/>
    </w:rPr>
    <w:tblPr/>
  </w:style>
  <w:style w:type="character" w:customStyle="1" w:styleId="afffffffffff0">
    <w:name w:val="Рис Знак Знак Знак"/>
    <w:link w:val="afffffffffff"/>
    <w:rsid w:val="000B2BA4"/>
    <w:rPr>
      <w:rFonts w:ascii="Arial" w:eastAsia="Times New Roman" w:hAnsi="Arial" w:cs="Times New Roman"/>
      <w:sz w:val="24"/>
      <w:szCs w:val="24"/>
      <w:lang w:eastAsia="ru-RU"/>
    </w:rPr>
  </w:style>
  <w:style w:type="paragraph" w:customStyle="1" w:styleId="1ffffc">
    <w:name w:val="Основной текст_ Знак1 Знак Знак Знак Знак Знак Знак Знак Знак Знак"/>
    <w:basedOn w:val="a2"/>
    <w:link w:val="1ffffd"/>
    <w:rsid w:val="000B2BA4"/>
    <w:pPr>
      <w:suppressAutoHyphens/>
      <w:spacing w:line="360" w:lineRule="auto"/>
      <w:ind w:firstLine="720"/>
      <w:jc w:val="both"/>
    </w:pPr>
    <w:rPr>
      <w:lang w:eastAsia="ar-SA"/>
    </w:rPr>
  </w:style>
  <w:style w:type="character" w:customStyle="1" w:styleId="1ffffd">
    <w:name w:val="Основной текст_ Знак1 Знак Знак Знак Знак Знак Знак Знак Знак Знак Знак"/>
    <w:link w:val="1ffffc"/>
    <w:rsid w:val="000B2BA4"/>
    <w:rPr>
      <w:rFonts w:ascii="Times New Roman" w:eastAsia="Times New Roman" w:hAnsi="Times New Roman" w:cs="Times New Roman"/>
      <w:sz w:val="24"/>
      <w:szCs w:val="24"/>
      <w:lang w:eastAsia="ar-SA"/>
    </w:rPr>
  </w:style>
  <w:style w:type="paragraph" w:customStyle="1" w:styleId="340">
    <w:name w:val="Основной текст 34"/>
    <w:basedOn w:val="a2"/>
    <w:rsid w:val="000B2BA4"/>
    <w:pPr>
      <w:widowControl w:val="0"/>
      <w:jc w:val="both"/>
    </w:pPr>
    <w:rPr>
      <w:szCs w:val="20"/>
    </w:rPr>
  </w:style>
  <w:style w:type="character" w:customStyle="1" w:styleId="2210">
    <w:name w:val="Заголовок 2 Знак2 Знак1"/>
    <w:aliases w:val="Заголовок 2 Знак1 Знак Знак1"/>
    <w:rsid w:val="000B2BA4"/>
    <w:rPr>
      <w:rFonts w:ascii="Arial" w:hAnsi="Arial" w:cs="Arial"/>
      <w:b/>
      <w:bCs/>
      <w:i/>
      <w:iCs/>
      <w:sz w:val="28"/>
      <w:szCs w:val="28"/>
      <w:lang w:val="ru-RU" w:eastAsia="ru-RU" w:bidi="ar-SA"/>
    </w:rPr>
  </w:style>
  <w:style w:type="character" w:customStyle="1" w:styleId="1ffffe">
    <w:name w:val="Название и заголовок таблицы Знак Знак1"/>
    <w:rsid w:val="000B2BA4"/>
    <w:rPr>
      <w:rFonts w:ascii="Arial" w:hAnsi="Arial" w:cs="Arial"/>
      <w:b/>
      <w:bCs/>
      <w:i/>
      <w:iCs/>
      <w:spacing w:val="-18"/>
      <w:sz w:val="26"/>
      <w:szCs w:val="26"/>
      <w:lang w:val="ru-RU" w:eastAsia="ru-RU" w:bidi="ar-SA"/>
    </w:rPr>
  </w:style>
  <w:style w:type="character" w:customStyle="1" w:styleId="text12">
    <w:name w:val="text1"/>
    <w:rsid w:val="000B2BA4"/>
    <w:rPr>
      <w:rFonts w:ascii="Verdana" w:hAnsi="Verdana" w:hint="default"/>
      <w:color w:val="000000"/>
      <w:sz w:val="24"/>
      <w:szCs w:val="24"/>
    </w:rPr>
  </w:style>
  <w:style w:type="character" w:customStyle="1" w:styleId="2fff1">
    <w:name w:val="Основной текст Знак Знак Знак Знак2"/>
    <w:aliases w:val="Text1 Знак Знак Знак Знак,отчет_нормаль Знак Знак Знак Знак,Основной текст Знак2 Знак Знак Знак Знак,Основной текст Знак1 Знак Знак Знак Знак Знак1"/>
    <w:rsid w:val="000B2BA4"/>
    <w:rPr>
      <w:b/>
      <w:sz w:val="36"/>
      <w:lang w:val="ru-RU" w:eastAsia="ru-RU" w:bidi="ar-SA"/>
    </w:rPr>
  </w:style>
  <w:style w:type="character" w:customStyle="1" w:styleId="1fffff">
    <w:name w:val="Номер и название рисунка Знак Знак1 Знак"/>
    <w:rsid w:val="000B2BA4"/>
    <w:rPr>
      <w:sz w:val="24"/>
      <w:szCs w:val="24"/>
      <w:lang w:val="ru-RU" w:eastAsia="ru-RU" w:bidi="ar-SA"/>
    </w:rPr>
  </w:style>
  <w:style w:type="character" w:customStyle="1" w:styleId="afffffffffff3">
    <w:name w:val="Название рисунка Знак Знак"/>
    <w:rsid w:val="000B2BA4"/>
    <w:rPr>
      <w:sz w:val="24"/>
      <w:szCs w:val="24"/>
      <w:lang w:val="ru-RU" w:eastAsia="ru-RU" w:bidi="ar-SA"/>
    </w:rPr>
  </w:style>
  <w:style w:type="paragraph" w:customStyle="1" w:styleId="3f8">
    <w:name w:val="Название и заголовок таблицы Знак3"/>
    <w:basedOn w:val="20"/>
    <w:autoRedefine/>
    <w:rsid w:val="000B2BA4"/>
    <w:pPr>
      <w:keepLines w:val="0"/>
      <w:spacing w:before="0" w:line="240" w:lineRule="auto"/>
      <w:ind w:firstLine="7740"/>
      <w:outlineLvl w:val="9"/>
    </w:pPr>
    <w:rPr>
      <w:rFonts w:ascii="Arial" w:eastAsia="Times New Roman" w:hAnsi="Arial" w:cs="Arial"/>
      <w:i/>
      <w:iCs/>
      <w:spacing w:val="-18"/>
    </w:rPr>
  </w:style>
  <w:style w:type="character" w:customStyle="1" w:styleId="1fffff0">
    <w:name w:val="Основной текст Знак Знак Знак Знак1 Знак"/>
    <w:rsid w:val="000B2BA4"/>
    <w:rPr>
      <w:rFonts w:ascii="Impact" w:hAnsi="Impact"/>
      <w:sz w:val="28"/>
      <w:szCs w:val="28"/>
      <w:lang w:val="ru-RU" w:eastAsia="ru-RU" w:bidi="ar-SA"/>
    </w:rPr>
  </w:style>
  <w:style w:type="paragraph" w:customStyle="1" w:styleId="5e">
    <w:name w:val="Стиль Заголовок 5"/>
    <w:aliases w:val="Подкласс + 12 пт полужирный курсив подчеркиван..."/>
    <w:basedOn w:val="5"/>
    <w:rsid w:val="000B2BA4"/>
    <w:pPr>
      <w:keepNext/>
      <w:spacing w:after="240"/>
      <w:ind w:firstLine="851"/>
      <w:jc w:val="center"/>
    </w:pPr>
    <w:rPr>
      <w:sz w:val="24"/>
      <w:szCs w:val="20"/>
      <w:u w:val="single"/>
    </w:rPr>
  </w:style>
  <w:style w:type="paragraph" w:customStyle="1" w:styleId="Char">
    <w:name w:val="Char"/>
    <w:basedOn w:val="a2"/>
    <w:rsid w:val="000B2BA4"/>
    <w:pPr>
      <w:keepLines/>
      <w:spacing w:after="160" w:line="240" w:lineRule="exact"/>
    </w:pPr>
    <w:rPr>
      <w:rFonts w:ascii="Verdana" w:eastAsia="MS Mincho" w:hAnsi="Verdana" w:cs="Franklin Gothic Book"/>
      <w:sz w:val="20"/>
      <w:szCs w:val="20"/>
      <w:lang w:val="en-US" w:eastAsia="en-US"/>
    </w:rPr>
  </w:style>
  <w:style w:type="paragraph" w:customStyle="1" w:styleId="afffffffffff4">
    <w:name w:val="ТННЦ"/>
    <w:aliases w:val="обычный текст"/>
    <w:basedOn w:val="a2"/>
    <w:rsid w:val="000B2BA4"/>
    <w:pPr>
      <w:spacing w:before="60"/>
      <w:ind w:firstLine="709"/>
      <w:jc w:val="both"/>
    </w:pPr>
    <w:rPr>
      <w:sz w:val="26"/>
    </w:rPr>
  </w:style>
  <w:style w:type="paragraph" w:customStyle="1" w:styleId="BodyText21">
    <w:name w:val="Body Text 21"/>
    <w:basedOn w:val="a2"/>
    <w:rsid w:val="000B2BA4"/>
    <w:pPr>
      <w:overflowPunct w:val="0"/>
      <w:autoSpaceDE w:val="0"/>
      <w:autoSpaceDN w:val="0"/>
      <w:adjustRightInd w:val="0"/>
      <w:ind w:firstLine="709"/>
      <w:jc w:val="both"/>
      <w:textAlignment w:val="baseline"/>
    </w:pPr>
    <w:rPr>
      <w:szCs w:val="20"/>
    </w:rPr>
  </w:style>
  <w:style w:type="paragraph" w:customStyle="1" w:styleId="CharChar1CharCharCharChar">
    <w:name w:val="Знак Char Char Знак Знак Знак Знак Знак Знак1 Знак Char Char Знак Char Char Знак"/>
    <w:basedOn w:val="a2"/>
    <w:rsid w:val="000B2BA4"/>
    <w:pPr>
      <w:spacing w:before="100" w:beforeAutospacing="1" w:after="100" w:afterAutospacing="1"/>
      <w:jc w:val="both"/>
    </w:pPr>
    <w:rPr>
      <w:rFonts w:ascii="Tahoma" w:hAnsi="Tahoma"/>
      <w:sz w:val="20"/>
      <w:szCs w:val="20"/>
      <w:lang w:val="en-US" w:eastAsia="en-US"/>
    </w:rPr>
  </w:style>
  <w:style w:type="paragraph" w:customStyle="1" w:styleId="2fff2">
    <w:name w:val="Знак2"/>
    <w:basedOn w:val="a2"/>
    <w:uiPriority w:val="99"/>
    <w:rsid w:val="000B2BA4"/>
    <w:pPr>
      <w:spacing w:before="100" w:beforeAutospacing="1" w:after="100" w:afterAutospacing="1"/>
      <w:jc w:val="both"/>
    </w:pPr>
    <w:rPr>
      <w:rFonts w:ascii="Tahoma" w:hAnsi="Tahoma"/>
      <w:sz w:val="20"/>
      <w:szCs w:val="20"/>
      <w:lang w:val="en-US" w:eastAsia="en-US"/>
    </w:rPr>
  </w:style>
  <w:style w:type="character" w:customStyle="1" w:styleId="1ffff3">
    <w:name w:val="заголовок 1 Знак"/>
    <w:link w:val="1ffff2"/>
    <w:rsid w:val="000B2BA4"/>
    <w:rPr>
      <w:rFonts w:ascii="Times New Roman" w:eastAsia="Times New Roman" w:hAnsi="Times New Roman" w:cs="Times New Roman"/>
      <w:sz w:val="20"/>
      <w:szCs w:val="24"/>
    </w:rPr>
  </w:style>
  <w:style w:type="character" w:customStyle="1" w:styleId="FontStyle25">
    <w:name w:val="Font Style25"/>
    <w:rsid w:val="000B2BA4"/>
    <w:rPr>
      <w:rFonts w:ascii="Times New Roman" w:hAnsi="Times New Roman" w:cs="Times New Roman"/>
      <w:sz w:val="18"/>
      <w:szCs w:val="18"/>
    </w:rPr>
  </w:style>
  <w:style w:type="numbering" w:styleId="111111">
    <w:name w:val="Outline List 2"/>
    <w:basedOn w:val="a5"/>
    <w:rsid w:val="000B2BA4"/>
    <w:pPr>
      <w:numPr>
        <w:numId w:val="13"/>
      </w:numPr>
    </w:pPr>
  </w:style>
  <w:style w:type="paragraph" w:customStyle="1" w:styleId="viewmessagebodymsonormal">
    <w:name w:val="viewmessagebodymsonormal"/>
    <w:basedOn w:val="a2"/>
    <w:rsid w:val="000B2BA4"/>
    <w:pPr>
      <w:spacing w:before="100" w:beforeAutospacing="1" w:after="100" w:afterAutospacing="1"/>
    </w:pPr>
  </w:style>
  <w:style w:type="numbering" w:customStyle="1" w:styleId="116">
    <w:name w:val="Нет списка11"/>
    <w:next w:val="a5"/>
    <w:semiHidden/>
    <w:unhideWhenUsed/>
    <w:rsid w:val="00BD41CF"/>
  </w:style>
  <w:style w:type="table" w:customStyle="1" w:styleId="117">
    <w:name w:val="Сетка таблицы11"/>
    <w:basedOn w:val="a4"/>
    <w:next w:val="af8"/>
    <w:rsid w:val="00BD41CF"/>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3">
    <w:name w:val="Сетка таблицы2"/>
    <w:basedOn w:val="a4"/>
    <w:next w:val="af8"/>
    <w:rsid w:val="00BD41CF"/>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
    <w:name w:val="Сетка таблицы5"/>
    <w:basedOn w:val="a4"/>
    <w:next w:val="af8"/>
    <w:rsid w:val="00BD41CF"/>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4"/>
    <w:next w:val="af8"/>
    <w:uiPriority w:val="59"/>
    <w:rsid w:val="00BD41CF"/>
    <w:pPr>
      <w:spacing w:after="0" w:line="240" w:lineRule="auto"/>
      <w:ind w:firstLine="720"/>
      <w:jc w:val="both"/>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9">
    <w:name w:val="Сетка таблицы3"/>
    <w:basedOn w:val="a4"/>
    <w:next w:val="af8"/>
    <w:rsid w:val="00BD41CF"/>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f5">
    <w:name w:val="Сетка таблицы4"/>
    <w:basedOn w:val="a4"/>
    <w:next w:val="af8"/>
    <w:rsid w:val="00BD41CF"/>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f1">
    <w:name w:val="Знак Знак Знак Знак1"/>
    <w:basedOn w:val="a2"/>
    <w:rsid w:val="00BD41CF"/>
    <w:pPr>
      <w:keepLines/>
      <w:spacing w:after="160" w:line="240" w:lineRule="exact"/>
    </w:pPr>
    <w:rPr>
      <w:rFonts w:ascii="Verdana" w:eastAsia="MS Mincho" w:hAnsi="Verdana" w:cs="Franklin Gothic Book"/>
      <w:sz w:val="20"/>
      <w:szCs w:val="20"/>
      <w:lang w:val="en-US" w:eastAsia="en-US"/>
    </w:rPr>
  </w:style>
  <w:style w:type="character" w:customStyle="1" w:styleId="linkinfo">
    <w:name w:val="link_info"/>
    <w:rsid w:val="00960F7D"/>
  </w:style>
  <w:style w:type="paragraph" w:customStyle="1" w:styleId="111pt6">
    <w:name w:val="Стиль Заголовок 1с + 11 pt Перед:  6 пт"/>
    <w:basedOn w:val="a2"/>
    <w:rsid w:val="00960F7D"/>
    <w:pPr>
      <w:tabs>
        <w:tab w:val="left" w:pos="-540"/>
        <w:tab w:val="left" w:pos="720"/>
      </w:tabs>
      <w:spacing w:before="120"/>
      <w:jc w:val="center"/>
    </w:pPr>
    <w:rPr>
      <w:b/>
      <w:bCs/>
      <w:szCs w:val="20"/>
    </w:rPr>
  </w:style>
  <w:style w:type="paragraph" w:customStyle="1" w:styleId="afffffffffff5">
    <w:name w:val="текстовка"/>
    <w:basedOn w:val="2f"/>
    <w:rsid w:val="00960F7D"/>
    <w:pPr>
      <w:pBdr>
        <w:bottom w:val="none" w:sz="0" w:space="0" w:color="auto"/>
      </w:pBdr>
      <w:tabs>
        <w:tab w:val="clear" w:pos="4170"/>
      </w:tabs>
      <w:spacing w:before="120" w:after="120"/>
      <w:jc w:val="center"/>
    </w:pPr>
    <w:rPr>
      <w:b/>
      <w:sz w:val="28"/>
      <w:szCs w:val="28"/>
    </w:rPr>
  </w:style>
  <w:style w:type="paragraph" w:customStyle="1" w:styleId="1fffff2">
    <w:name w:val="таблица 1"/>
    <w:basedOn w:val="a2"/>
    <w:rsid w:val="00960F7D"/>
    <w:pPr>
      <w:ind w:left="-57"/>
    </w:pPr>
    <w:rPr>
      <w:sz w:val="28"/>
      <w:szCs w:val="28"/>
    </w:rPr>
  </w:style>
  <w:style w:type="paragraph" w:customStyle="1" w:styleId="3fa">
    <w:name w:val="таблица 3"/>
    <w:basedOn w:val="a2"/>
    <w:rsid w:val="00960F7D"/>
    <w:pPr>
      <w:spacing w:before="20" w:after="20"/>
      <w:jc w:val="center"/>
    </w:pPr>
    <w:rPr>
      <w:bCs/>
      <w:sz w:val="22"/>
    </w:rPr>
  </w:style>
  <w:style w:type="paragraph" w:customStyle="1" w:styleId="1fffff3">
    <w:name w:val="Заголовок 1а"/>
    <w:basedOn w:val="a2"/>
    <w:rsid w:val="00960F7D"/>
    <w:pPr>
      <w:pBdr>
        <w:bottom w:val="double" w:sz="12" w:space="1" w:color="auto"/>
      </w:pBdr>
      <w:spacing w:before="240" w:after="120"/>
      <w:jc w:val="center"/>
    </w:pPr>
    <w:rPr>
      <w:b/>
      <w:sz w:val="28"/>
      <w:szCs w:val="20"/>
    </w:rPr>
  </w:style>
  <w:style w:type="paragraph" w:customStyle="1" w:styleId="1fffff4">
    <w:name w:val="Заголовок1б"/>
    <w:basedOn w:val="a2"/>
    <w:rsid w:val="00960F7D"/>
    <w:pPr>
      <w:tabs>
        <w:tab w:val="left" w:pos="-540"/>
        <w:tab w:val="left" w:pos="720"/>
      </w:tabs>
      <w:spacing w:before="240" w:after="120"/>
      <w:jc w:val="center"/>
    </w:pPr>
    <w:rPr>
      <w:b/>
      <w:sz w:val="26"/>
      <w:szCs w:val="26"/>
    </w:rPr>
  </w:style>
  <w:style w:type="paragraph" w:customStyle="1" w:styleId="160">
    <w:name w:val="Стиль Заголовок 1с + Перед:  6 пт"/>
    <w:basedOn w:val="1fffff5"/>
    <w:rsid w:val="00960F7D"/>
    <w:rPr>
      <w:bCs/>
      <w:szCs w:val="20"/>
    </w:rPr>
  </w:style>
  <w:style w:type="paragraph" w:customStyle="1" w:styleId="1fffff5">
    <w:name w:val="Заголовок 1с"/>
    <w:basedOn w:val="a2"/>
    <w:rsid w:val="00960F7D"/>
    <w:pPr>
      <w:tabs>
        <w:tab w:val="left" w:pos="-540"/>
        <w:tab w:val="left" w:pos="720"/>
      </w:tabs>
      <w:spacing w:before="120"/>
      <w:jc w:val="center"/>
    </w:pPr>
    <w:rPr>
      <w:b/>
    </w:rPr>
  </w:style>
  <w:style w:type="paragraph" w:customStyle="1" w:styleId="1fffff6">
    <w:name w:val="Стиль таблица 1 + по центру"/>
    <w:basedOn w:val="1fffff2"/>
    <w:rsid w:val="00960F7D"/>
    <w:pPr>
      <w:jc w:val="center"/>
    </w:pPr>
    <w:rPr>
      <w:b/>
      <w:szCs w:val="20"/>
    </w:rPr>
  </w:style>
  <w:style w:type="paragraph" w:customStyle="1" w:styleId="2fff4">
    <w:name w:val="таблица 2"/>
    <w:basedOn w:val="1ffff1"/>
    <w:rsid w:val="00960F7D"/>
    <w:pPr>
      <w:spacing w:line="240" w:lineRule="auto"/>
      <w:ind w:firstLine="0"/>
      <w:jc w:val="center"/>
    </w:pPr>
    <w:rPr>
      <w:b/>
      <w:sz w:val="22"/>
      <w:szCs w:val="24"/>
    </w:rPr>
  </w:style>
  <w:style w:type="paragraph" w:customStyle="1" w:styleId="2fff5">
    <w:name w:val="Стиль таблица 2 + по центру"/>
    <w:basedOn w:val="1fffff2"/>
    <w:rsid w:val="00960F7D"/>
    <w:pPr>
      <w:jc w:val="center"/>
    </w:pPr>
    <w:rPr>
      <w:b/>
      <w:szCs w:val="20"/>
    </w:rPr>
  </w:style>
  <w:style w:type="paragraph" w:customStyle="1" w:styleId="afffffffffff6">
    <w:name w:val="Текстовка"/>
    <w:basedOn w:val="a2"/>
    <w:rsid w:val="00960F7D"/>
    <w:pPr>
      <w:ind w:firstLine="709"/>
      <w:jc w:val="both"/>
    </w:pPr>
  </w:style>
  <w:style w:type="paragraph" w:customStyle="1" w:styleId="2fff6">
    <w:name w:val="Таблица2"/>
    <w:basedOn w:val="1"/>
    <w:rsid w:val="00960F7D"/>
    <w:pPr>
      <w:keepNext w:val="0"/>
      <w:tabs>
        <w:tab w:val="left" w:pos="1140"/>
      </w:tabs>
      <w:suppressAutoHyphens w:val="0"/>
      <w:autoSpaceDN/>
      <w:textAlignment w:val="auto"/>
    </w:pPr>
    <w:rPr>
      <w:rFonts w:ascii="Times New Roman" w:eastAsia="Times New Roman" w:hAnsi="Times New Roman" w:cs="Times New Roman"/>
      <w:b/>
      <w:color w:val="auto"/>
      <w:kern w:val="28"/>
      <w:sz w:val="22"/>
      <w:szCs w:val="24"/>
      <w:lang w:eastAsia="ru-RU" w:bidi="ar-SA"/>
    </w:rPr>
  </w:style>
  <w:style w:type="paragraph" w:customStyle="1" w:styleId="3fb">
    <w:name w:val="Таблица3"/>
    <w:basedOn w:val="1"/>
    <w:rsid w:val="00960F7D"/>
    <w:pPr>
      <w:keepNext w:val="0"/>
      <w:framePr w:wrap="around" w:vAnchor="text" w:hAnchor="text" w:y="1"/>
      <w:tabs>
        <w:tab w:val="left" w:pos="1140"/>
      </w:tabs>
      <w:suppressAutoHyphens w:val="0"/>
      <w:autoSpaceDN/>
      <w:textAlignment w:val="auto"/>
    </w:pPr>
    <w:rPr>
      <w:rFonts w:ascii="Times New Roman" w:eastAsia="Times New Roman" w:hAnsi="Times New Roman" w:cs="Times New Roman"/>
      <w:color w:val="auto"/>
      <w:kern w:val="28"/>
      <w:sz w:val="22"/>
      <w:szCs w:val="24"/>
      <w:lang w:eastAsia="ru-RU" w:bidi="ar-SA"/>
    </w:rPr>
  </w:style>
  <w:style w:type="paragraph" w:customStyle="1" w:styleId="1fffff7">
    <w:name w:val="Подзаголовок 1"/>
    <w:basedOn w:val="a2"/>
    <w:rsid w:val="00960F7D"/>
    <w:pPr>
      <w:pBdr>
        <w:bottom w:val="single" w:sz="4" w:space="1" w:color="auto"/>
      </w:pBdr>
      <w:ind w:firstLine="708"/>
    </w:pPr>
    <w:rPr>
      <w:sz w:val="28"/>
      <w:szCs w:val="28"/>
    </w:rPr>
  </w:style>
  <w:style w:type="paragraph" w:customStyle="1" w:styleId="afffffffffff7">
    <w:name w:val="Заболеваемость"/>
    <w:basedOn w:val="a2"/>
    <w:rsid w:val="00960F7D"/>
    <w:pPr>
      <w:ind w:firstLine="708"/>
      <w:jc w:val="both"/>
    </w:pPr>
    <w:rPr>
      <w:sz w:val="28"/>
      <w:szCs w:val="28"/>
      <w:u w:val="single"/>
    </w:rPr>
  </w:style>
  <w:style w:type="paragraph" w:customStyle="1" w:styleId="2fff7">
    <w:name w:val="таблица2"/>
    <w:basedOn w:val="afb"/>
    <w:rsid w:val="00960F7D"/>
    <w:pPr>
      <w:spacing w:after="0"/>
      <w:ind w:left="57"/>
    </w:pPr>
    <w:rPr>
      <w:sz w:val="28"/>
      <w:szCs w:val="28"/>
      <w:lang w:eastAsia="ru-RU"/>
    </w:rPr>
  </w:style>
  <w:style w:type="paragraph" w:customStyle="1" w:styleId="afffffffffff8">
    <w:name w:val="текст"/>
    <w:basedOn w:val="a2"/>
    <w:rsid w:val="00960F7D"/>
    <w:pPr>
      <w:tabs>
        <w:tab w:val="left" w:pos="0"/>
      </w:tabs>
      <w:suppressAutoHyphens/>
      <w:ind w:firstLine="709"/>
      <w:jc w:val="both"/>
    </w:pPr>
    <w:rPr>
      <w:bCs/>
      <w:sz w:val="28"/>
      <w:szCs w:val="28"/>
      <w:lang w:eastAsia="ar-SA"/>
    </w:rPr>
  </w:style>
  <w:style w:type="paragraph" w:customStyle="1" w:styleId="2fff8">
    <w:name w:val="текст 2"/>
    <w:basedOn w:val="a2"/>
    <w:rsid w:val="00960F7D"/>
    <w:pPr>
      <w:shd w:val="clear" w:color="auto" w:fill="FFFFFF"/>
      <w:ind w:firstLine="709"/>
      <w:jc w:val="both"/>
    </w:pPr>
    <w:rPr>
      <w:sz w:val="28"/>
      <w:szCs w:val="28"/>
    </w:rPr>
  </w:style>
  <w:style w:type="paragraph" w:customStyle="1" w:styleId="3fc">
    <w:name w:val="текст3"/>
    <w:basedOn w:val="a2"/>
    <w:rsid w:val="00960F7D"/>
    <w:pPr>
      <w:ind w:firstLine="709"/>
      <w:jc w:val="both"/>
    </w:pPr>
    <w:rPr>
      <w:rFonts w:eastAsia="MS Mincho"/>
      <w:sz w:val="28"/>
      <w:szCs w:val="28"/>
      <w:lang w:eastAsia="ja-JP"/>
    </w:rPr>
  </w:style>
  <w:style w:type="paragraph" w:customStyle="1" w:styleId="4f6">
    <w:name w:val="тблица 4"/>
    <w:basedOn w:val="1fffff2"/>
    <w:rsid w:val="00960F7D"/>
    <w:pPr>
      <w:kinsoku w:val="0"/>
    </w:pPr>
  </w:style>
  <w:style w:type="paragraph" w:customStyle="1" w:styleId="afffffffffff9">
    <w:name w:val="заголовок А"/>
    <w:basedOn w:val="a2"/>
    <w:rsid w:val="00960F7D"/>
    <w:pPr>
      <w:pBdr>
        <w:bottom w:val="double" w:sz="6" w:space="1" w:color="auto"/>
      </w:pBdr>
      <w:jc w:val="center"/>
    </w:pPr>
    <w:rPr>
      <w:rFonts w:eastAsia="MS Mincho"/>
      <w:b/>
      <w:sz w:val="32"/>
      <w:szCs w:val="32"/>
      <w:lang w:eastAsia="ja-JP"/>
    </w:rPr>
  </w:style>
  <w:style w:type="paragraph" w:customStyle="1" w:styleId="14pt127">
    <w:name w:val="Стиль 14 pt по ширине Первая строка:  127 см"/>
    <w:basedOn w:val="a2"/>
    <w:rsid w:val="00960F7D"/>
    <w:pPr>
      <w:suppressAutoHyphens/>
      <w:ind w:firstLine="709"/>
      <w:jc w:val="both"/>
    </w:pPr>
    <w:rPr>
      <w:sz w:val="28"/>
      <w:szCs w:val="20"/>
      <w:lang w:eastAsia="ar-SA"/>
    </w:rPr>
  </w:style>
  <w:style w:type="paragraph" w:customStyle="1" w:styleId="afffffffffffa">
    <w:name w:val="Заголовок В"/>
    <w:basedOn w:val="afffffffffff9"/>
    <w:rsid w:val="00960F7D"/>
  </w:style>
  <w:style w:type="paragraph" w:customStyle="1" w:styleId="14pt">
    <w:name w:val="Стиль 14 pt по ширине"/>
    <w:basedOn w:val="a2"/>
    <w:rsid w:val="00960F7D"/>
    <w:pPr>
      <w:ind w:firstLine="709"/>
      <w:jc w:val="both"/>
    </w:pPr>
    <w:rPr>
      <w:sz w:val="28"/>
      <w:szCs w:val="20"/>
    </w:rPr>
  </w:style>
  <w:style w:type="paragraph" w:customStyle="1" w:styleId="1fffff8">
    <w:name w:val="текст 1"/>
    <w:basedOn w:val="a2"/>
    <w:rsid w:val="00960F7D"/>
    <w:pPr>
      <w:ind w:firstLine="709"/>
      <w:jc w:val="both"/>
    </w:pPr>
    <w:rPr>
      <w:sz w:val="28"/>
      <w:szCs w:val="28"/>
    </w:rPr>
  </w:style>
  <w:style w:type="paragraph" w:customStyle="1" w:styleId="1fffff9">
    <w:name w:val="Текст 1"/>
    <w:basedOn w:val="a2"/>
    <w:rsid w:val="00960F7D"/>
    <w:pPr>
      <w:ind w:firstLine="709"/>
      <w:jc w:val="both"/>
    </w:pPr>
    <w:rPr>
      <w:sz w:val="28"/>
    </w:rPr>
  </w:style>
  <w:style w:type="paragraph" w:customStyle="1" w:styleId="5f0">
    <w:name w:val="текст 5"/>
    <w:basedOn w:val="a2"/>
    <w:rsid w:val="00960F7D"/>
    <w:pPr>
      <w:ind w:firstLine="709"/>
      <w:jc w:val="both"/>
    </w:pPr>
    <w:rPr>
      <w:rFonts w:eastAsia="MS Mincho"/>
      <w:sz w:val="28"/>
      <w:lang w:eastAsia="ja-JP"/>
    </w:rPr>
  </w:style>
  <w:style w:type="paragraph" w:customStyle="1" w:styleId="afffffffffffb">
    <w:name w:val="заголовок"/>
    <w:basedOn w:val="a2"/>
    <w:rsid w:val="00960F7D"/>
    <w:pPr>
      <w:ind w:firstLine="540"/>
      <w:jc w:val="center"/>
    </w:pPr>
    <w:rPr>
      <w:rFonts w:eastAsia="MS Mincho"/>
      <w:b/>
      <w:sz w:val="28"/>
      <w:szCs w:val="28"/>
      <w:lang w:eastAsia="ja-JP"/>
    </w:rPr>
  </w:style>
  <w:style w:type="paragraph" w:customStyle="1" w:styleId="afffffffffffc">
    <w:name w:val="ЗАГОЛОВОК"/>
    <w:basedOn w:val="a2"/>
    <w:rsid w:val="00960F7D"/>
    <w:pPr>
      <w:jc w:val="center"/>
    </w:pPr>
    <w:rPr>
      <w:rFonts w:eastAsia="MS Mincho"/>
      <w:b/>
      <w:sz w:val="28"/>
      <w:szCs w:val="28"/>
      <w:lang w:eastAsia="ja-JP"/>
    </w:rPr>
  </w:style>
  <w:style w:type="paragraph" w:customStyle="1" w:styleId="afffffffffffd">
    <w:name w:val="подраздел"/>
    <w:basedOn w:val="3"/>
    <w:uiPriority w:val="99"/>
    <w:rsid w:val="00960F7D"/>
    <w:pPr>
      <w:widowControl w:val="0"/>
      <w:spacing w:before="120"/>
      <w:jc w:val="center"/>
    </w:pPr>
    <w:rPr>
      <w:b/>
      <w:bCs/>
      <w:lang w:eastAsia="ru-RU"/>
    </w:rPr>
  </w:style>
  <w:style w:type="paragraph" w:customStyle="1" w:styleId="afffffffffffe">
    <w:name w:val="ГД Раздел"/>
    <w:basedOn w:val="1"/>
    <w:link w:val="affffffffffff"/>
    <w:qFormat/>
    <w:rsid w:val="00960F7D"/>
    <w:pPr>
      <w:keepNext w:val="0"/>
      <w:widowControl/>
      <w:pBdr>
        <w:bottom w:val="double" w:sz="12" w:space="1" w:color="auto"/>
      </w:pBdr>
      <w:suppressAutoHyphens w:val="0"/>
      <w:autoSpaceDN/>
      <w:spacing w:before="240" w:after="120"/>
      <w:textAlignment w:val="auto"/>
    </w:pPr>
    <w:rPr>
      <w:rFonts w:ascii="Times New Roman" w:eastAsia="Times New Roman" w:hAnsi="Times New Roman" w:cs="Times New Roman"/>
      <w:b/>
      <w:bCs/>
      <w:color w:val="auto"/>
      <w:kern w:val="0"/>
      <w:sz w:val="28"/>
      <w:szCs w:val="32"/>
      <w:lang w:eastAsia="en-US" w:bidi="ar-SA"/>
    </w:rPr>
  </w:style>
  <w:style w:type="character" w:customStyle="1" w:styleId="affffffffffff">
    <w:name w:val="ГД Раздел Знак"/>
    <w:link w:val="afffffffffffe"/>
    <w:locked/>
    <w:rsid w:val="00960F7D"/>
    <w:rPr>
      <w:rFonts w:ascii="Times New Roman" w:eastAsia="Times New Roman" w:hAnsi="Times New Roman" w:cs="Times New Roman"/>
      <w:b/>
      <w:bCs/>
      <w:sz w:val="28"/>
      <w:szCs w:val="32"/>
    </w:rPr>
  </w:style>
  <w:style w:type="character" w:customStyle="1" w:styleId="affffffffffff0">
    <w:name w:val="Наименование главы Знак"/>
    <w:uiPriority w:val="99"/>
    <w:locked/>
    <w:rsid w:val="00960F7D"/>
    <w:rPr>
      <w:rFonts w:ascii="Times New Roman" w:eastAsia="Times New Roman" w:hAnsi="Times New Roman"/>
      <w:b/>
      <w:bCs/>
      <w:sz w:val="26"/>
      <w:szCs w:val="24"/>
    </w:rPr>
  </w:style>
  <w:style w:type="character" w:customStyle="1" w:styleId="BodyTextChar">
    <w:name w:val="Body Text Char"/>
    <w:aliases w:val="Основной текст1 Char,bt Char,Основной Char"/>
    <w:uiPriority w:val="99"/>
    <w:semiHidden/>
    <w:locked/>
    <w:rsid w:val="00960F7D"/>
    <w:rPr>
      <w:sz w:val="24"/>
      <w:lang w:val="ru-RU" w:eastAsia="ru-RU"/>
    </w:rPr>
  </w:style>
  <w:style w:type="paragraph" w:customStyle="1" w:styleId="affffffffffff1">
    <w:name w:val="Основной текст гд"/>
    <w:basedOn w:val="af"/>
    <w:rsid w:val="00960F7D"/>
    <w:pPr>
      <w:keepNext/>
      <w:widowControl w:val="0"/>
      <w:jc w:val="center"/>
    </w:pPr>
    <w:rPr>
      <w:bCs/>
      <w:sz w:val="22"/>
      <w:szCs w:val="24"/>
      <w:lang w:eastAsia="ru-RU"/>
    </w:rPr>
  </w:style>
  <w:style w:type="paragraph" w:customStyle="1" w:styleId="bodytext">
    <w:name w:val="body_text Знак Знак"/>
    <w:rsid w:val="00960F7D"/>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affffffffffff2">
    <w:name w:val="Основной текст с отступо"/>
    <w:basedOn w:val="a2"/>
    <w:rsid w:val="00960F7D"/>
    <w:pPr>
      <w:ind w:firstLine="851"/>
      <w:jc w:val="both"/>
    </w:pPr>
  </w:style>
  <w:style w:type="paragraph" w:customStyle="1" w:styleId="affffffffffff3">
    <w:name w:val="раздел"/>
    <w:basedOn w:val="1"/>
    <w:uiPriority w:val="99"/>
    <w:rsid w:val="00960F7D"/>
    <w:pPr>
      <w:pBdr>
        <w:bottom w:val="double" w:sz="12" w:space="1" w:color="auto"/>
      </w:pBdr>
      <w:suppressAutoHyphens w:val="0"/>
      <w:autoSpaceDN/>
      <w:textAlignment w:val="auto"/>
    </w:pPr>
    <w:rPr>
      <w:rFonts w:ascii="Times New Roman" w:eastAsia="Times New Roman" w:hAnsi="Times New Roman" w:cs="Times New Roman"/>
      <w:bCs/>
      <w:color w:val="auto"/>
      <w:kern w:val="32"/>
      <w:sz w:val="28"/>
      <w:lang w:eastAsia="en-US" w:bidi="ar-SA"/>
    </w:rPr>
  </w:style>
  <w:style w:type="paragraph" w:customStyle="1" w:styleId="affffffffffff4">
    <w:name w:val="Наименование подраздела Знак"/>
    <w:next w:val="20"/>
    <w:rsid w:val="00960F7D"/>
    <w:pPr>
      <w:spacing w:before="120" w:after="0" w:line="240" w:lineRule="auto"/>
      <w:jc w:val="center"/>
      <w:outlineLvl w:val="2"/>
    </w:pPr>
    <w:rPr>
      <w:rFonts w:ascii="Times New Roman" w:eastAsia="Times New Roman" w:hAnsi="Times New Roman" w:cs="Times New Roman"/>
      <w:b/>
      <w:sz w:val="24"/>
      <w:szCs w:val="20"/>
      <w:lang w:eastAsia="ru-RU"/>
    </w:rPr>
  </w:style>
  <w:style w:type="paragraph" w:customStyle="1" w:styleId="oblnaim">
    <w:name w:val="obl_naim"/>
    <w:basedOn w:val="a2"/>
    <w:uiPriority w:val="99"/>
    <w:rsid w:val="00960F7D"/>
    <w:pPr>
      <w:keepLines/>
      <w:jc w:val="center"/>
    </w:pPr>
    <w:rPr>
      <w:b/>
      <w:bCs/>
      <w:sz w:val="28"/>
      <w:szCs w:val="28"/>
    </w:rPr>
  </w:style>
  <w:style w:type="paragraph" w:customStyle="1" w:styleId="affffffffffff5">
    <w:name w:val="Подрисуночные подписи Знак"/>
    <w:next w:val="affffffffffff1"/>
    <w:rsid w:val="00960F7D"/>
    <w:pPr>
      <w:spacing w:after="0" w:line="240" w:lineRule="auto"/>
      <w:jc w:val="center"/>
    </w:pPr>
    <w:rPr>
      <w:rFonts w:ascii="Times New Roman" w:eastAsia="Times New Roman" w:hAnsi="Times New Roman" w:cs="Times New Roman"/>
      <w:szCs w:val="20"/>
      <w:lang w:eastAsia="ru-RU"/>
    </w:rPr>
  </w:style>
  <w:style w:type="character" w:customStyle="1" w:styleId="affffffffffff6">
    <w:name w:val="Подрисуночные подписи Знак Знак"/>
    <w:uiPriority w:val="99"/>
    <w:rsid w:val="00960F7D"/>
    <w:rPr>
      <w:sz w:val="22"/>
      <w:lang w:val="ru-RU" w:eastAsia="ru-RU"/>
    </w:rPr>
  </w:style>
  <w:style w:type="paragraph" w:customStyle="1" w:styleId="Spisok">
    <w:name w:val="Spisok"/>
    <w:basedOn w:val="bodytext0"/>
    <w:rsid w:val="00960F7D"/>
    <w:pPr>
      <w:numPr>
        <w:numId w:val="16"/>
      </w:numPr>
      <w:ind w:left="643" w:hanging="360"/>
    </w:pPr>
  </w:style>
  <w:style w:type="paragraph" w:customStyle="1" w:styleId="bodytext0">
    <w:name w:val="body text Знак Знак"/>
    <w:link w:val="bodytext1"/>
    <w:rsid w:val="00960F7D"/>
    <w:pPr>
      <w:tabs>
        <w:tab w:val="num" w:pos="420"/>
        <w:tab w:val="num" w:pos="643"/>
      </w:tabs>
      <w:spacing w:after="0" w:line="240" w:lineRule="auto"/>
      <w:ind w:left="643" w:hanging="360"/>
      <w:jc w:val="both"/>
    </w:pPr>
    <w:rPr>
      <w:rFonts w:ascii="Times New Roman" w:eastAsia="Times New Roman" w:hAnsi="Times New Roman" w:cs="Times New Roman"/>
      <w:sz w:val="24"/>
      <w:szCs w:val="24"/>
      <w:lang w:eastAsia="ru-RU"/>
    </w:rPr>
  </w:style>
  <w:style w:type="paragraph" w:customStyle="1" w:styleId="Spisokromb">
    <w:name w:val="Spisok romb"/>
    <w:rsid w:val="00960F7D"/>
    <w:pPr>
      <w:tabs>
        <w:tab w:val="num" w:pos="643"/>
        <w:tab w:val="num" w:pos="1069"/>
        <w:tab w:val="num" w:pos="1209"/>
      </w:tabs>
      <w:spacing w:after="0" w:line="240" w:lineRule="auto"/>
      <w:ind w:left="1209" w:firstLine="709"/>
      <w:jc w:val="both"/>
    </w:pPr>
    <w:rPr>
      <w:rFonts w:ascii="Times New Roman" w:eastAsia="Times New Roman" w:hAnsi="Times New Roman" w:cs="Times New Roman"/>
      <w:noProof/>
      <w:sz w:val="24"/>
      <w:szCs w:val="24"/>
      <w:lang w:eastAsia="ru-RU"/>
    </w:rPr>
  </w:style>
  <w:style w:type="paragraph" w:customStyle="1" w:styleId="Header1">
    <w:name w:val="@Header_1"/>
    <w:basedOn w:val="BaseStyle"/>
    <w:next w:val="BaseStyle"/>
    <w:rsid w:val="00960F7D"/>
  </w:style>
  <w:style w:type="paragraph" w:customStyle="1" w:styleId="BaseStyle">
    <w:name w:val="@Base_Style"/>
    <w:basedOn w:val="a2"/>
    <w:rsid w:val="00960F7D"/>
    <w:pPr>
      <w:tabs>
        <w:tab w:val="num" w:pos="643"/>
        <w:tab w:val="num" w:pos="1209"/>
      </w:tabs>
      <w:spacing w:after="120" w:line="360" w:lineRule="auto"/>
      <w:ind w:hanging="360"/>
      <w:jc w:val="both"/>
    </w:pPr>
    <w:rPr>
      <w:lang w:eastAsia="en-US"/>
    </w:rPr>
  </w:style>
  <w:style w:type="paragraph" w:customStyle="1" w:styleId="Header3">
    <w:name w:val="@Header_3"/>
    <w:basedOn w:val="a2"/>
    <w:next w:val="a2"/>
    <w:rsid w:val="00960F7D"/>
    <w:pPr>
      <w:keepNext/>
      <w:tabs>
        <w:tab w:val="num" w:pos="643"/>
        <w:tab w:val="num" w:pos="1209"/>
        <w:tab w:val="num" w:pos="1440"/>
        <w:tab w:val="num" w:pos="2160"/>
        <w:tab w:val="num" w:pos="2880"/>
      </w:tabs>
      <w:suppressAutoHyphens/>
      <w:spacing w:before="360" w:after="120" w:line="360" w:lineRule="auto"/>
      <w:ind w:left="360" w:hanging="360"/>
      <w:outlineLvl w:val="2"/>
    </w:pPr>
    <w:rPr>
      <w:b/>
      <w:bCs/>
      <w:lang w:eastAsia="en-US"/>
    </w:rPr>
  </w:style>
  <w:style w:type="paragraph" w:customStyle="1" w:styleId="Header4">
    <w:name w:val="@Header_4"/>
    <w:basedOn w:val="Header3"/>
    <w:next w:val="a2"/>
    <w:rsid w:val="00960F7D"/>
    <w:pPr>
      <w:numPr>
        <w:numId w:val="18"/>
      </w:numPr>
      <w:tabs>
        <w:tab w:val="clear" w:pos="926"/>
        <w:tab w:val="num" w:pos="643"/>
      </w:tabs>
      <w:ind w:left="360"/>
    </w:pPr>
  </w:style>
  <w:style w:type="paragraph" w:customStyle="1" w:styleId="MarkedList-1">
    <w:name w:val="@Marked_List-1"/>
    <w:basedOn w:val="a2"/>
    <w:rsid w:val="00960F7D"/>
    <w:pPr>
      <w:numPr>
        <w:numId w:val="19"/>
      </w:numPr>
      <w:tabs>
        <w:tab w:val="num" w:pos="397"/>
      </w:tabs>
      <w:spacing w:line="360" w:lineRule="auto"/>
      <w:ind w:left="397" w:hanging="397"/>
      <w:jc w:val="both"/>
    </w:pPr>
    <w:rPr>
      <w:lang w:eastAsia="en-US"/>
    </w:rPr>
  </w:style>
  <w:style w:type="paragraph" w:customStyle="1" w:styleId="Spisokn">
    <w:name w:val="Spisok_n"/>
    <w:basedOn w:val="spisok0"/>
    <w:rsid w:val="00960F7D"/>
  </w:style>
  <w:style w:type="paragraph" w:customStyle="1" w:styleId="spisok0">
    <w:name w:val="spisok"/>
    <w:basedOn w:val="bodytext0"/>
    <w:rsid w:val="00960F7D"/>
  </w:style>
  <w:style w:type="paragraph" w:customStyle="1" w:styleId="Razdel">
    <w:name w:val="Razdel"/>
    <w:basedOn w:val="bodytext0"/>
    <w:uiPriority w:val="99"/>
    <w:rsid w:val="00960F7D"/>
  </w:style>
  <w:style w:type="character" w:customStyle="1" w:styleId="affffffffffff7">
    <w:name w:val="Основной шрифт"/>
    <w:uiPriority w:val="99"/>
    <w:rsid w:val="00960F7D"/>
  </w:style>
  <w:style w:type="paragraph" w:customStyle="1" w:styleId="a">
    <w:name w:val="Заголовок общий"/>
    <w:basedOn w:val="affffffffffff8"/>
    <w:autoRedefine/>
    <w:uiPriority w:val="99"/>
    <w:rsid w:val="00960F7D"/>
    <w:pPr>
      <w:numPr>
        <w:numId w:val="15"/>
      </w:numPr>
      <w:tabs>
        <w:tab w:val="clear" w:pos="360"/>
      </w:tabs>
      <w:ind w:left="0" w:firstLine="0"/>
    </w:pPr>
  </w:style>
  <w:style w:type="paragraph" w:styleId="affffffffffff8">
    <w:name w:val="Note Heading"/>
    <w:basedOn w:val="a2"/>
    <w:next w:val="a2"/>
    <w:link w:val="affffffffffff9"/>
    <w:rsid w:val="00960F7D"/>
    <w:pPr>
      <w:jc w:val="both"/>
    </w:pPr>
    <w:rPr>
      <w:lang w:eastAsia="en-US"/>
    </w:rPr>
  </w:style>
  <w:style w:type="character" w:customStyle="1" w:styleId="affffffffffff9">
    <w:name w:val="Заголовок записки Знак"/>
    <w:basedOn w:val="a3"/>
    <w:link w:val="affffffffffff8"/>
    <w:uiPriority w:val="99"/>
    <w:rsid w:val="00960F7D"/>
    <w:rPr>
      <w:rFonts w:ascii="Times New Roman" w:eastAsia="Times New Roman" w:hAnsi="Times New Roman" w:cs="Times New Roman"/>
      <w:sz w:val="24"/>
      <w:szCs w:val="24"/>
    </w:rPr>
  </w:style>
  <w:style w:type="paragraph" w:customStyle="1" w:styleId="412">
    <w:name w:val="заголовок 41"/>
    <w:basedOn w:val="a2"/>
    <w:next w:val="a2"/>
    <w:rsid w:val="00960F7D"/>
    <w:pPr>
      <w:keepNext/>
      <w:jc w:val="center"/>
    </w:pPr>
    <w:rPr>
      <w:spacing w:val="20"/>
      <w:kern w:val="28"/>
      <w:sz w:val="28"/>
      <w:szCs w:val="28"/>
    </w:rPr>
  </w:style>
  <w:style w:type="paragraph" w:customStyle="1" w:styleId="2fff9">
    <w:name w:val="çàãîëîâîê 2"/>
    <w:basedOn w:val="a2"/>
    <w:next w:val="a2"/>
    <w:uiPriority w:val="99"/>
    <w:rsid w:val="00960F7D"/>
    <w:pPr>
      <w:keepNext/>
      <w:spacing w:line="360" w:lineRule="auto"/>
      <w:jc w:val="right"/>
    </w:pPr>
    <w:rPr>
      <w:b/>
      <w:bCs/>
    </w:rPr>
  </w:style>
  <w:style w:type="paragraph" w:customStyle="1" w:styleId="2fffa">
    <w:name w:val="Îáû÷íûé2"/>
    <w:rsid w:val="00960F7D"/>
    <w:pPr>
      <w:spacing w:after="0" w:line="240" w:lineRule="auto"/>
    </w:pPr>
    <w:rPr>
      <w:rFonts w:ascii="Times New Roman" w:eastAsia="Times New Roman" w:hAnsi="Times New Roman" w:cs="Times New Roman"/>
      <w:sz w:val="20"/>
      <w:szCs w:val="20"/>
      <w:lang w:eastAsia="ru-RU"/>
    </w:rPr>
  </w:style>
  <w:style w:type="paragraph" w:customStyle="1" w:styleId="BodyText23">
    <w:name w:val="Body Text 23"/>
    <w:basedOn w:val="a2"/>
    <w:uiPriority w:val="99"/>
    <w:rsid w:val="00960F7D"/>
    <w:pPr>
      <w:jc w:val="both"/>
    </w:pPr>
    <w:rPr>
      <w:b/>
      <w:bCs/>
    </w:rPr>
  </w:style>
  <w:style w:type="paragraph" w:customStyle="1" w:styleId="affffffffffffa">
    <w:name w:val="Обычный после табл"/>
    <w:basedOn w:val="a2"/>
    <w:rsid w:val="00960F7D"/>
    <w:pPr>
      <w:spacing w:before="320" w:line="288" w:lineRule="auto"/>
      <w:ind w:firstLine="397"/>
      <w:jc w:val="both"/>
    </w:pPr>
    <w:rPr>
      <w:rFonts w:ascii="Arial" w:hAnsi="Arial" w:cs="Arial"/>
      <w:sz w:val="22"/>
      <w:szCs w:val="22"/>
    </w:rPr>
  </w:style>
  <w:style w:type="paragraph" w:customStyle="1" w:styleId="FR3">
    <w:name w:val="FR3"/>
    <w:uiPriority w:val="99"/>
    <w:rsid w:val="00960F7D"/>
    <w:pPr>
      <w:widowControl w:val="0"/>
      <w:spacing w:after="0" w:line="340" w:lineRule="auto"/>
      <w:ind w:left="1080" w:right="800"/>
      <w:jc w:val="center"/>
    </w:pPr>
    <w:rPr>
      <w:rFonts w:ascii="Arial" w:eastAsia="Times New Roman" w:hAnsi="Arial" w:cs="Arial"/>
      <w:b/>
      <w:bCs/>
      <w:lang w:eastAsia="ru-RU"/>
    </w:rPr>
  </w:style>
  <w:style w:type="paragraph" w:customStyle="1" w:styleId="ae0">
    <w:name w:val="ae"/>
    <w:basedOn w:val="a2"/>
    <w:uiPriority w:val="99"/>
    <w:rsid w:val="00960F7D"/>
    <w:pPr>
      <w:spacing w:before="100" w:beforeAutospacing="1" w:after="100" w:afterAutospacing="1"/>
    </w:pPr>
  </w:style>
  <w:style w:type="paragraph" w:customStyle="1" w:styleId="affffffffffffb">
    <w:name w:val="af"/>
    <w:basedOn w:val="a2"/>
    <w:uiPriority w:val="99"/>
    <w:rsid w:val="00960F7D"/>
    <w:pPr>
      <w:spacing w:before="100" w:beforeAutospacing="1" w:after="100" w:afterAutospacing="1"/>
    </w:pPr>
  </w:style>
  <w:style w:type="paragraph" w:customStyle="1" w:styleId="affffffffffffc">
    <w:name w:val="График"/>
    <w:basedOn w:val="a2"/>
    <w:rsid w:val="00960F7D"/>
    <w:pPr>
      <w:spacing w:before="360" w:after="360"/>
      <w:jc w:val="center"/>
    </w:pPr>
    <w:rPr>
      <w:rFonts w:ascii="Arial" w:hAnsi="Arial" w:cs="Arial"/>
      <w:sz w:val="22"/>
      <w:szCs w:val="22"/>
    </w:rPr>
  </w:style>
  <w:style w:type="paragraph" w:customStyle="1" w:styleId="118">
    <w:name w:val="Обычный11"/>
    <w:uiPriority w:val="99"/>
    <w:rsid w:val="00960F7D"/>
    <w:pPr>
      <w:spacing w:after="0" w:line="240" w:lineRule="auto"/>
    </w:pPr>
    <w:rPr>
      <w:rFonts w:ascii="Arial" w:eastAsia="Times New Roman" w:hAnsi="Arial" w:cs="Arial"/>
      <w:sz w:val="20"/>
      <w:szCs w:val="20"/>
      <w:lang w:eastAsia="ru-RU"/>
    </w:rPr>
  </w:style>
  <w:style w:type="paragraph" w:customStyle="1" w:styleId="BodyText211BodyTextIndent">
    <w:name w:val="Body Text 2.Мой Заголовок 1.Основной текст 1.Нумерованный список !!.Надин стиль.Body Text Indent"/>
    <w:basedOn w:val="a2"/>
    <w:uiPriority w:val="99"/>
    <w:rsid w:val="00960F7D"/>
    <w:pPr>
      <w:autoSpaceDE w:val="0"/>
      <w:autoSpaceDN w:val="0"/>
      <w:jc w:val="both"/>
    </w:pPr>
    <w:rPr>
      <w:sz w:val="28"/>
      <w:szCs w:val="28"/>
    </w:rPr>
  </w:style>
  <w:style w:type="paragraph" w:customStyle="1" w:styleId="affffffffffffd">
    <w:name w:val="заг табл"/>
    <w:basedOn w:val="a2"/>
    <w:rsid w:val="00960F7D"/>
    <w:pPr>
      <w:autoSpaceDE w:val="0"/>
      <w:autoSpaceDN w:val="0"/>
      <w:spacing w:after="240" w:line="288" w:lineRule="auto"/>
      <w:jc w:val="center"/>
    </w:pPr>
    <w:rPr>
      <w:rFonts w:ascii="Arial" w:hAnsi="Arial" w:cs="Arial"/>
      <w:b/>
      <w:bCs/>
    </w:rPr>
  </w:style>
  <w:style w:type="paragraph" w:customStyle="1" w:styleId="BodyText1bt">
    <w:name w:val="Body Text.Основной текст1.bt.Основной текст Знак"/>
    <w:basedOn w:val="a2"/>
    <w:uiPriority w:val="99"/>
    <w:rsid w:val="00960F7D"/>
    <w:pPr>
      <w:autoSpaceDE w:val="0"/>
      <w:autoSpaceDN w:val="0"/>
      <w:spacing w:after="120"/>
    </w:pPr>
    <w:rPr>
      <w:rFonts w:ascii="Arial" w:hAnsi="Arial" w:cs="Arial"/>
    </w:rPr>
  </w:style>
  <w:style w:type="paragraph" w:customStyle="1" w:styleId="1bt">
    <w:name w:val="Основной текст.Основной текст1.bt.Основной текст Знак"/>
    <w:basedOn w:val="a2"/>
    <w:uiPriority w:val="99"/>
    <w:rsid w:val="00960F7D"/>
    <w:pPr>
      <w:spacing w:after="120"/>
    </w:pPr>
    <w:rPr>
      <w:rFonts w:ascii="Arial" w:hAnsi="Arial" w:cs="Arial"/>
    </w:rPr>
  </w:style>
  <w:style w:type="paragraph" w:customStyle="1" w:styleId="affffffffffffe">
    <w:name w:val="МОН"/>
    <w:basedOn w:val="a2"/>
    <w:uiPriority w:val="99"/>
    <w:rsid w:val="00960F7D"/>
    <w:pPr>
      <w:spacing w:line="360" w:lineRule="auto"/>
      <w:ind w:firstLine="709"/>
      <w:jc w:val="both"/>
    </w:pPr>
    <w:rPr>
      <w:sz w:val="28"/>
      <w:szCs w:val="28"/>
    </w:rPr>
  </w:style>
  <w:style w:type="paragraph" w:customStyle="1" w:styleId="afffffffffffff">
    <w:name w:val="Стих"/>
    <w:basedOn w:val="a2"/>
    <w:uiPriority w:val="99"/>
    <w:rsid w:val="00960F7D"/>
  </w:style>
  <w:style w:type="paragraph" w:customStyle="1" w:styleId="Zagolovok">
    <w:name w:val="Zagolovok"/>
    <w:basedOn w:val="a2"/>
    <w:uiPriority w:val="99"/>
    <w:rsid w:val="00960F7D"/>
    <w:pPr>
      <w:keepNext/>
      <w:spacing w:before="120" w:after="120"/>
      <w:jc w:val="center"/>
    </w:pPr>
    <w:rPr>
      <w:b/>
      <w:bCs/>
      <w:sz w:val="28"/>
      <w:szCs w:val="28"/>
    </w:rPr>
  </w:style>
  <w:style w:type="paragraph" w:customStyle="1" w:styleId="tabl">
    <w:name w:val="tabl #"/>
    <w:basedOn w:val="bodytext0"/>
    <w:uiPriority w:val="99"/>
    <w:rsid w:val="00960F7D"/>
  </w:style>
  <w:style w:type="paragraph" w:customStyle="1" w:styleId="Zagolovoktabl">
    <w:name w:val="Zagolovok tabl"/>
    <w:basedOn w:val="a2"/>
    <w:rsid w:val="00960F7D"/>
    <w:pPr>
      <w:keepNext/>
      <w:spacing w:before="60" w:after="120"/>
      <w:jc w:val="center"/>
    </w:pPr>
    <w:rPr>
      <w:b/>
      <w:bCs/>
      <w:sz w:val="22"/>
      <w:szCs w:val="22"/>
    </w:rPr>
  </w:style>
  <w:style w:type="paragraph" w:customStyle="1" w:styleId="TablCenter">
    <w:name w:val="Tabl_Center"/>
    <w:basedOn w:val="a2"/>
    <w:uiPriority w:val="99"/>
    <w:rsid w:val="00960F7D"/>
    <w:pPr>
      <w:keepLines/>
      <w:spacing w:before="20" w:after="20" w:line="216" w:lineRule="auto"/>
      <w:jc w:val="center"/>
    </w:pPr>
    <w:rPr>
      <w:sz w:val="22"/>
      <w:szCs w:val="22"/>
    </w:rPr>
  </w:style>
  <w:style w:type="paragraph" w:customStyle="1" w:styleId="Tablleft">
    <w:name w:val="Tabl_left"/>
    <w:basedOn w:val="TablCenter"/>
    <w:uiPriority w:val="99"/>
    <w:rsid w:val="00960F7D"/>
  </w:style>
  <w:style w:type="paragraph" w:customStyle="1" w:styleId="Textabli">
    <w:name w:val="Tex_tabli"/>
    <w:basedOn w:val="a2"/>
    <w:rsid w:val="00960F7D"/>
    <w:pPr>
      <w:widowControl w:val="0"/>
      <w:spacing w:before="40" w:after="40"/>
      <w:jc w:val="center"/>
    </w:pPr>
    <w:rPr>
      <w:sz w:val="22"/>
      <w:szCs w:val="22"/>
    </w:rPr>
  </w:style>
  <w:style w:type="paragraph" w:customStyle="1" w:styleId="1fffffa">
    <w:name w:val="подраздел1"/>
    <w:basedOn w:val="afffffffffffd"/>
    <w:uiPriority w:val="99"/>
    <w:rsid w:val="00960F7D"/>
  </w:style>
  <w:style w:type="paragraph" w:styleId="afffffffffffff0">
    <w:name w:val="Message Header"/>
    <w:basedOn w:val="a2"/>
    <w:link w:val="afffffffffffff1"/>
    <w:rsid w:val="00960F7D"/>
    <w:pPr>
      <w:spacing w:before="100" w:beforeAutospacing="1" w:after="100" w:afterAutospacing="1"/>
    </w:pPr>
    <w:rPr>
      <w:lang w:eastAsia="en-US"/>
    </w:rPr>
  </w:style>
  <w:style w:type="character" w:customStyle="1" w:styleId="afffffffffffff1">
    <w:name w:val="Шапка Знак"/>
    <w:basedOn w:val="a3"/>
    <w:link w:val="afffffffffffff0"/>
    <w:rsid w:val="00960F7D"/>
    <w:rPr>
      <w:rFonts w:ascii="Times New Roman" w:eastAsia="Times New Roman" w:hAnsi="Times New Roman" w:cs="Times New Roman"/>
      <w:sz w:val="24"/>
      <w:szCs w:val="24"/>
    </w:rPr>
  </w:style>
  <w:style w:type="paragraph" w:customStyle="1" w:styleId="afffffffffffff2">
    <w:name w:val="Таблица первая стр"/>
    <w:basedOn w:val="a2"/>
    <w:rsid w:val="00960F7D"/>
    <w:pPr>
      <w:spacing w:before="40" w:after="40"/>
      <w:ind w:right="57"/>
      <w:jc w:val="right"/>
    </w:pPr>
    <w:rPr>
      <w:rFonts w:ascii="Arial" w:hAnsi="Arial"/>
      <w:sz w:val="22"/>
      <w:szCs w:val="20"/>
    </w:rPr>
  </w:style>
  <w:style w:type="paragraph" w:customStyle="1" w:styleId="afffffffffffff3">
    <w:name w:val="плдраздел"/>
    <w:basedOn w:val="a2"/>
    <w:uiPriority w:val="99"/>
    <w:rsid w:val="00960F7D"/>
    <w:pPr>
      <w:keepNext/>
      <w:widowControl w:val="0"/>
      <w:tabs>
        <w:tab w:val="left" w:pos="1000"/>
        <w:tab w:val="right" w:leader="dot" w:pos="9061"/>
      </w:tabs>
      <w:spacing w:before="120"/>
      <w:jc w:val="center"/>
      <w:outlineLvl w:val="2"/>
    </w:pPr>
    <w:rPr>
      <w:b/>
      <w:noProof/>
      <w:sz w:val="28"/>
      <w:szCs w:val="26"/>
    </w:rPr>
  </w:style>
  <w:style w:type="paragraph" w:customStyle="1" w:styleId="1fffffb">
    <w:name w:val="Раздел 1"/>
    <w:basedOn w:val="a2"/>
    <w:rsid w:val="00960F7D"/>
    <w:pPr>
      <w:keepNext/>
      <w:pageBreakBefore/>
      <w:pBdr>
        <w:bottom w:val="double" w:sz="12" w:space="4" w:color="auto"/>
      </w:pBdr>
      <w:spacing w:before="240" w:after="120"/>
      <w:jc w:val="center"/>
      <w:outlineLvl w:val="0"/>
    </w:pPr>
    <w:rPr>
      <w:b/>
      <w:caps/>
      <w:sz w:val="28"/>
      <w:szCs w:val="20"/>
    </w:rPr>
  </w:style>
  <w:style w:type="paragraph" w:customStyle="1" w:styleId="afffffffffffff4">
    <w:name w:val="основной текст"/>
    <w:basedOn w:val="a2"/>
    <w:uiPriority w:val="99"/>
    <w:rsid w:val="00960F7D"/>
    <w:pPr>
      <w:keepNext/>
      <w:widowControl w:val="0"/>
      <w:tabs>
        <w:tab w:val="num" w:pos="420"/>
      </w:tabs>
      <w:ind w:firstLine="709"/>
      <w:jc w:val="both"/>
    </w:pPr>
    <w:rPr>
      <w:sz w:val="28"/>
      <w:szCs w:val="20"/>
    </w:rPr>
  </w:style>
  <w:style w:type="paragraph" w:styleId="afffffffffffff5">
    <w:name w:val="List Number"/>
    <w:basedOn w:val="a2"/>
    <w:uiPriority w:val="99"/>
    <w:rsid w:val="00960F7D"/>
    <w:pPr>
      <w:tabs>
        <w:tab w:val="num" w:pos="1209"/>
      </w:tabs>
      <w:ind w:left="360" w:hanging="360"/>
    </w:pPr>
  </w:style>
  <w:style w:type="paragraph" w:customStyle="1" w:styleId="1fffffc">
    <w:name w:val="раздел 1"/>
    <w:basedOn w:val="affffffffffff3"/>
    <w:uiPriority w:val="99"/>
    <w:rsid w:val="00960F7D"/>
    <w:rPr>
      <w:b/>
      <w:bCs w:val="0"/>
    </w:rPr>
  </w:style>
  <w:style w:type="paragraph" w:customStyle="1" w:styleId="1fffffd">
    <w:name w:val="Обычный (веб)1"/>
    <w:basedOn w:val="a2"/>
    <w:rsid w:val="00960F7D"/>
    <w:pPr>
      <w:spacing w:before="100" w:beforeAutospacing="1" w:after="150"/>
    </w:pPr>
  </w:style>
  <w:style w:type="character" w:customStyle="1" w:styleId="bodytext2">
    <w:name w:val="body text Знак Знак Знак"/>
    <w:uiPriority w:val="99"/>
    <w:rsid w:val="00960F7D"/>
    <w:rPr>
      <w:sz w:val="24"/>
      <w:lang w:val="ru-RU" w:eastAsia="ru-RU"/>
    </w:rPr>
  </w:style>
  <w:style w:type="character" w:customStyle="1" w:styleId="afffffffffffff6">
    <w:name w:val="Наименование подраздела Знак Знак"/>
    <w:rsid w:val="00960F7D"/>
    <w:rPr>
      <w:b/>
      <w:sz w:val="24"/>
      <w:lang w:val="ru-RU" w:eastAsia="ru-RU"/>
    </w:rPr>
  </w:style>
  <w:style w:type="paragraph" w:customStyle="1" w:styleId="Zagolovok11">
    <w:name w:val="Zagolovok 1.1."/>
    <w:basedOn w:val="a2"/>
    <w:uiPriority w:val="99"/>
    <w:rsid w:val="00960F7D"/>
    <w:pPr>
      <w:keepNext/>
      <w:spacing w:before="120" w:after="120"/>
      <w:jc w:val="center"/>
    </w:pPr>
    <w:rPr>
      <w:b/>
      <w:bCs/>
    </w:rPr>
  </w:style>
  <w:style w:type="paragraph" w:customStyle="1" w:styleId="afffffffffffff7">
    <w:name w:val="=ПРИМЕЧ"/>
    <w:uiPriority w:val="99"/>
    <w:rsid w:val="00960F7D"/>
    <w:pPr>
      <w:spacing w:before="120" w:after="120" w:line="240" w:lineRule="auto"/>
      <w:ind w:firstLine="709"/>
      <w:jc w:val="both"/>
    </w:pPr>
    <w:rPr>
      <w:rFonts w:ascii="Times New Roman" w:eastAsia="Times New Roman" w:hAnsi="Times New Roman" w:cs="Times New Roman"/>
      <w:b/>
      <w:bCs/>
      <w:spacing w:val="-4"/>
      <w:sz w:val="20"/>
      <w:szCs w:val="20"/>
      <w:lang w:eastAsia="ru-RU"/>
    </w:rPr>
  </w:style>
  <w:style w:type="character" w:customStyle="1" w:styleId="bodytext3">
    <w:name w:val="body_text Знак Знак Знак"/>
    <w:rsid w:val="00960F7D"/>
    <w:rPr>
      <w:sz w:val="24"/>
      <w:lang w:val="ru-RU" w:eastAsia="ru-RU"/>
    </w:rPr>
  </w:style>
  <w:style w:type="character" w:customStyle="1" w:styleId="afffffffffffff8">
    <w:name w:val="Наименование таблицы Знак Знак"/>
    <w:rsid w:val="00960F7D"/>
    <w:rPr>
      <w:b/>
      <w:sz w:val="22"/>
      <w:lang w:val="ru-RU" w:eastAsia="ru-RU"/>
    </w:rPr>
  </w:style>
  <w:style w:type="paragraph" w:customStyle="1" w:styleId="bodytext4">
    <w:name w:val="body_text"/>
    <w:rsid w:val="00960F7D"/>
    <w:pPr>
      <w:spacing w:after="0" w:line="240" w:lineRule="auto"/>
      <w:ind w:firstLine="709"/>
      <w:jc w:val="both"/>
    </w:pPr>
    <w:rPr>
      <w:rFonts w:ascii="Times New Roman" w:eastAsia="Times New Roman" w:hAnsi="Times New Roman" w:cs="Times New Roman"/>
      <w:sz w:val="24"/>
      <w:szCs w:val="24"/>
      <w:lang w:eastAsia="ru-RU"/>
    </w:rPr>
  </w:style>
  <w:style w:type="character" w:customStyle="1" w:styleId="font11">
    <w:name w:val="font11"/>
    <w:uiPriority w:val="99"/>
    <w:rsid w:val="00960F7D"/>
    <w:rPr>
      <w:rFonts w:ascii="Arial" w:hAnsi="Arial"/>
      <w:sz w:val="20"/>
    </w:rPr>
  </w:style>
  <w:style w:type="character" w:customStyle="1" w:styleId="font01">
    <w:name w:val="font01"/>
    <w:uiPriority w:val="99"/>
    <w:rsid w:val="00960F7D"/>
    <w:rPr>
      <w:rFonts w:ascii="Arial" w:hAnsi="Arial"/>
      <w:sz w:val="20"/>
    </w:rPr>
  </w:style>
  <w:style w:type="paragraph" w:customStyle="1" w:styleId="afffffffffffff9">
    <w:name w:val="А рисунок"/>
    <w:basedOn w:val="a2"/>
    <w:rsid w:val="00960F7D"/>
    <w:pPr>
      <w:keepNext/>
      <w:keepLines/>
      <w:widowControl w:val="0"/>
      <w:adjustRightInd w:val="0"/>
      <w:snapToGrid w:val="0"/>
      <w:jc w:val="center"/>
    </w:pPr>
    <w:rPr>
      <w:b/>
      <w:color w:val="000000"/>
      <w:sz w:val="22"/>
      <w:szCs w:val="22"/>
    </w:rPr>
  </w:style>
  <w:style w:type="character" w:customStyle="1" w:styleId="afffffffffffffa">
    <w:name w:val="Стиль полужирный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uiPriority w:val="99"/>
    <w:rsid w:val="00960F7D"/>
    <w:rPr>
      <w:rFonts w:ascii="Arial" w:hAnsi="Arial"/>
      <w:b/>
      <w:kern w:val="32"/>
      <w:sz w:val="32"/>
      <w:lang w:val="ru-RU" w:eastAsia="ru-RU"/>
    </w:rPr>
  </w:style>
  <w:style w:type="paragraph" w:customStyle="1" w:styleId="Header2">
    <w:name w:val="@Header_2"/>
    <w:basedOn w:val="Header1"/>
    <w:next w:val="BaseStyle"/>
    <w:rsid w:val="00960F7D"/>
    <w:pPr>
      <w:keepNext/>
      <w:numPr>
        <w:numId w:val="17"/>
      </w:numPr>
      <w:tabs>
        <w:tab w:val="num" w:pos="1144"/>
        <w:tab w:val="num" w:pos="1440"/>
        <w:tab w:val="num" w:pos="2160"/>
      </w:tabs>
      <w:suppressAutoHyphens/>
      <w:spacing w:before="360"/>
      <w:ind w:left="1144" w:hanging="435"/>
      <w:jc w:val="left"/>
      <w:outlineLvl w:val="1"/>
    </w:pPr>
    <w:rPr>
      <w:rFonts w:ascii="Arial" w:hAnsi="Arial" w:cs="Arial"/>
      <w:b/>
      <w:bCs/>
    </w:rPr>
  </w:style>
  <w:style w:type="paragraph" w:customStyle="1" w:styleId="afffffffffffffb">
    <w:name w:val="Стиль Текст  в  таблице + По центру"/>
    <w:basedOn w:val="afffff6"/>
    <w:rsid w:val="00960F7D"/>
    <w:pPr>
      <w:jc w:val="center"/>
    </w:pPr>
  </w:style>
  <w:style w:type="paragraph" w:customStyle="1" w:styleId="1fffffe">
    <w:name w:val="Знак1 Знак Знак Знак Знак Знак Знак"/>
    <w:basedOn w:val="a2"/>
    <w:rsid w:val="00960F7D"/>
    <w:pPr>
      <w:widowControl w:val="0"/>
      <w:adjustRightInd w:val="0"/>
      <w:spacing w:before="100" w:beforeAutospacing="1" w:after="100" w:afterAutospacing="1" w:line="360" w:lineRule="atLeast"/>
      <w:jc w:val="both"/>
      <w:textAlignment w:val="baseline"/>
    </w:pPr>
    <w:rPr>
      <w:rFonts w:ascii="Tahoma" w:hAnsi="Tahoma" w:cs="Tahoma"/>
      <w:sz w:val="20"/>
      <w:szCs w:val="20"/>
      <w:lang w:val="en-US" w:eastAsia="en-US"/>
    </w:rPr>
  </w:style>
  <w:style w:type="paragraph" w:customStyle="1" w:styleId="Style6">
    <w:name w:val="Style6"/>
    <w:basedOn w:val="a2"/>
    <w:uiPriority w:val="99"/>
    <w:rsid w:val="00960F7D"/>
    <w:pPr>
      <w:widowControl w:val="0"/>
      <w:autoSpaceDE w:val="0"/>
      <w:autoSpaceDN w:val="0"/>
      <w:adjustRightInd w:val="0"/>
    </w:pPr>
  </w:style>
  <w:style w:type="paragraph" w:customStyle="1" w:styleId="1ffffff">
    <w:name w:val="Абзац списка1"/>
    <w:basedOn w:val="a2"/>
    <w:uiPriority w:val="99"/>
    <w:rsid w:val="00960F7D"/>
    <w:pPr>
      <w:widowControl w:val="0"/>
      <w:autoSpaceDE w:val="0"/>
      <w:autoSpaceDN w:val="0"/>
      <w:adjustRightInd w:val="0"/>
      <w:ind w:left="720"/>
      <w:contextualSpacing/>
    </w:pPr>
    <w:rPr>
      <w:rFonts w:eastAsia="MS Mincho"/>
      <w:sz w:val="20"/>
      <w:szCs w:val="20"/>
      <w:lang w:eastAsia="ja-JP"/>
    </w:rPr>
  </w:style>
  <w:style w:type="character" w:customStyle="1" w:styleId="apple-style-span">
    <w:name w:val="apple-style-span"/>
    <w:rsid w:val="00960F7D"/>
  </w:style>
  <w:style w:type="table" w:styleId="1ffffff0">
    <w:name w:val="Table Grid 1"/>
    <w:basedOn w:val="a4"/>
    <w:rsid w:val="00960F7D"/>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paragraph" w:customStyle="1" w:styleId="Text0">
    <w:name w:val="Text"/>
    <w:basedOn w:val="a2"/>
    <w:rsid w:val="00960F7D"/>
    <w:pPr>
      <w:ind w:firstLine="720"/>
      <w:jc w:val="both"/>
    </w:pPr>
    <w:rPr>
      <w:szCs w:val="20"/>
      <w:lang w:val="en-US"/>
    </w:rPr>
  </w:style>
  <w:style w:type="paragraph" w:customStyle="1" w:styleId="afffffffffffffc">
    <w:name w:val="Знак Знак Знак Знак Знак Знак Знак Знак Знак"/>
    <w:basedOn w:val="a2"/>
    <w:rsid w:val="00960F7D"/>
    <w:pPr>
      <w:widowControl w:val="0"/>
      <w:adjustRightInd w:val="0"/>
      <w:spacing w:before="100" w:beforeAutospacing="1" w:after="100" w:afterAutospacing="1" w:line="360" w:lineRule="atLeast"/>
      <w:jc w:val="both"/>
      <w:textAlignment w:val="baseline"/>
    </w:pPr>
    <w:rPr>
      <w:rFonts w:ascii="Tahoma" w:hAnsi="Tahoma" w:cs="Tahoma"/>
      <w:sz w:val="20"/>
      <w:szCs w:val="20"/>
      <w:lang w:val="en-US" w:eastAsia="en-US"/>
    </w:rPr>
  </w:style>
  <w:style w:type="paragraph" w:customStyle="1" w:styleId="119">
    <w:name w:val="Знак1 Знак Знак Знак Знак Знак Знак1"/>
    <w:basedOn w:val="a2"/>
    <w:uiPriority w:val="99"/>
    <w:rsid w:val="00960F7D"/>
    <w:pPr>
      <w:widowControl w:val="0"/>
      <w:adjustRightInd w:val="0"/>
      <w:spacing w:before="100" w:beforeAutospacing="1" w:after="100" w:afterAutospacing="1" w:line="360" w:lineRule="atLeast"/>
      <w:jc w:val="both"/>
      <w:textAlignment w:val="baseline"/>
    </w:pPr>
    <w:rPr>
      <w:rFonts w:ascii="Tahoma" w:hAnsi="Tahoma" w:cs="Tahoma"/>
      <w:sz w:val="20"/>
      <w:szCs w:val="20"/>
      <w:lang w:val="en-US" w:eastAsia="en-US"/>
    </w:rPr>
  </w:style>
  <w:style w:type="paragraph" w:customStyle="1" w:styleId="00">
    <w:name w:val="Таблица 0"/>
    <w:basedOn w:val="a2"/>
    <w:rsid w:val="00960F7D"/>
    <w:pPr>
      <w:spacing w:before="80" w:after="80"/>
    </w:pPr>
    <w:rPr>
      <w:rFonts w:ascii="Arial" w:hAnsi="Arial"/>
      <w:sz w:val="22"/>
      <w:szCs w:val="20"/>
    </w:rPr>
  </w:style>
  <w:style w:type="table" w:styleId="afffffffffffffd">
    <w:name w:val="Table Elegant"/>
    <w:basedOn w:val="a4"/>
    <w:rsid w:val="00960F7D"/>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paragraph" w:customStyle="1" w:styleId="-0">
    <w:name w:val="Таблица центр-ж"/>
    <w:basedOn w:val="affffc"/>
    <w:rsid w:val="00960F7D"/>
    <w:rPr>
      <w:b/>
    </w:rPr>
  </w:style>
  <w:style w:type="paragraph" w:customStyle="1" w:styleId="af10">
    <w:name w:val="af1"/>
    <w:basedOn w:val="a2"/>
    <w:uiPriority w:val="99"/>
    <w:rsid w:val="00960F7D"/>
    <w:pPr>
      <w:spacing w:before="100" w:beforeAutospacing="1" w:after="100" w:afterAutospacing="1"/>
    </w:pPr>
  </w:style>
  <w:style w:type="paragraph" w:customStyle="1" w:styleId="3fd">
    <w:name w:val="боковик3"/>
    <w:basedOn w:val="a2"/>
    <w:uiPriority w:val="99"/>
    <w:rsid w:val="00960F7D"/>
    <w:pPr>
      <w:widowControl w:val="0"/>
      <w:spacing w:before="72"/>
      <w:jc w:val="center"/>
    </w:pPr>
    <w:rPr>
      <w:rFonts w:ascii="JournalRub" w:hAnsi="JournalRub"/>
      <w:b/>
      <w:sz w:val="20"/>
      <w:szCs w:val="20"/>
    </w:rPr>
  </w:style>
  <w:style w:type="paragraph" w:customStyle="1" w:styleId="afffffffffffffe">
    <w:name w:val="ГД подраздел"/>
    <w:basedOn w:val="3"/>
    <w:link w:val="affffffffffffff"/>
    <w:qFormat/>
    <w:rsid w:val="00960F7D"/>
    <w:pPr>
      <w:keepNext w:val="0"/>
      <w:spacing w:before="120"/>
      <w:jc w:val="center"/>
    </w:pPr>
    <w:rPr>
      <w:b/>
      <w:i/>
      <w:lang w:eastAsia="en-US"/>
    </w:rPr>
  </w:style>
  <w:style w:type="character" w:customStyle="1" w:styleId="affffffffffffff">
    <w:name w:val="ГД подраздел Знак"/>
    <w:link w:val="afffffffffffffe"/>
    <w:locked/>
    <w:rsid w:val="00960F7D"/>
    <w:rPr>
      <w:rFonts w:ascii="Times New Roman" w:eastAsia="Times New Roman" w:hAnsi="Times New Roman" w:cs="Times New Roman"/>
      <w:b/>
      <w:i/>
      <w:sz w:val="24"/>
      <w:szCs w:val="24"/>
    </w:rPr>
  </w:style>
  <w:style w:type="character" w:customStyle="1" w:styleId="bodytext1">
    <w:name w:val="body text Знак Знак Знак1"/>
    <w:link w:val="bodytext0"/>
    <w:locked/>
    <w:rsid w:val="00960F7D"/>
    <w:rPr>
      <w:rFonts w:ascii="Times New Roman" w:eastAsia="Times New Roman" w:hAnsi="Times New Roman" w:cs="Times New Roman"/>
      <w:sz w:val="24"/>
      <w:szCs w:val="24"/>
      <w:lang w:eastAsia="ru-RU"/>
    </w:rPr>
  </w:style>
  <w:style w:type="paragraph" w:customStyle="1" w:styleId="2fffb">
    <w:name w:val="Основной текст с отступом2"/>
    <w:basedOn w:val="a2"/>
    <w:rsid w:val="00960F7D"/>
    <w:pPr>
      <w:ind w:firstLine="720"/>
      <w:jc w:val="both"/>
    </w:pPr>
  </w:style>
  <w:style w:type="paragraph" w:customStyle="1" w:styleId="219">
    <w:name w:val="Основной текст с отступом21"/>
    <w:basedOn w:val="a2"/>
    <w:uiPriority w:val="99"/>
    <w:rsid w:val="00960F7D"/>
    <w:pPr>
      <w:ind w:firstLine="720"/>
      <w:jc w:val="both"/>
    </w:pPr>
  </w:style>
  <w:style w:type="character" w:customStyle="1" w:styleId="1ffffff1">
    <w:name w:val="Стиль полужирный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rsid w:val="00960F7D"/>
    <w:rPr>
      <w:rFonts w:ascii="Arial" w:hAnsi="Arial"/>
      <w:b/>
      <w:kern w:val="32"/>
      <w:sz w:val="32"/>
      <w:lang w:val="ru-RU" w:eastAsia="ru-RU"/>
    </w:rPr>
  </w:style>
  <w:style w:type="paragraph" w:customStyle="1" w:styleId="1ffffff2">
    <w:name w:val="Знак Знак Знак Знак Знак1 Знак"/>
    <w:basedOn w:val="a2"/>
    <w:uiPriority w:val="99"/>
    <w:rsid w:val="00960F7D"/>
    <w:pPr>
      <w:widowControl w:val="0"/>
      <w:adjustRightInd w:val="0"/>
      <w:spacing w:before="100" w:beforeAutospacing="1" w:after="100" w:afterAutospacing="1" w:line="360" w:lineRule="atLeast"/>
      <w:jc w:val="both"/>
      <w:textAlignment w:val="baseline"/>
    </w:pPr>
    <w:rPr>
      <w:rFonts w:ascii="Tahoma" w:hAnsi="Tahoma" w:cs="Tahoma"/>
      <w:sz w:val="20"/>
      <w:szCs w:val="20"/>
      <w:lang w:val="en-US" w:eastAsia="en-US"/>
    </w:rPr>
  </w:style>
  <w:style w:type="paragraph" w:customStyle="1" w:styleId="a0">
    <w:name w:val="ГД список"/>
    <w:basedOn w:val="af"/>
    <w:link w:val="affffffffffffff0"/>
    <w:rsid w:val="00960F7D"/>
    <w:pPr>
      <w:numPr>
        <w:numId w:val="20"/>
      </w:numPr>
    </w:pPr>
    <w:rPr>
      <w:sz w:val="24"/>
    </w:rPr>
  </w:style>
  <w:style w:type="paragraph" w:customStyle="1" w:styleId="1ffffff3">
    <w:name w:val="ГД список 1"/>
    <w:basedOn w:val="a0"/>
    <w:link w:val="1ffffff4"/>
    <w:uiPriority w:val="99"/>
    <w:rsid w:val="00960F7D"/>
  </w:style>
  <w:style w:type="character" w:customStyle="1" w:styleId="affffffffffffff0">
    <w:name w:val="ГД список Знак"/>
    <w:link w:val="a0"/>
    <w:locked/>
    <w:rsid w:val="00960F7D"/>
    <w:rPr>
      <w:rFonts w:ascii="Times New Roman" w:eastAsia="Times New Roman" w:hAnsi="Times New Roman" w:cs="Times New Roman"/>
      <w:sz w:val="24"/>
      <w:szCs w:val="20"/>
    </w:rPr>
  </w:style>
  <w:style w:type="paragraph" w:customStyle="1" w:styleId="affffffffffffff1">
    <w:name w:val="проб"/>
    <w:basedOn w:val="af"/>
    <w:link w:val="affffffffffffff2"/>
    <w:uiPriority w:val="99"/>
    <w:rsid w:val="00960F7D"/>
    <w:pPr>
      <w:tabs>
        <w:tab w:val="right" w:leader="dot" w:pos="8505"/>
        <w:tab w:val="right" w:pos="9072"/>
      </w:tabs>
      <w:ind w:right="565"/>
    </w:pPr>
    <w:rPr>
      <w:sz w:val="22"/>
    </w:rPr>
  </w:style>
  <w:style w:type="character" w:customStyle="1" w:styleId="1ffffff4">
    <w:name w:val="ГД список 1 Знак"/>
    <w:link w:val="1ffffff3"/>
    <w:uiPriority w:val="99"/>
    <w:locked/>
    <w:rsid w:val="00960F7D"/>
    <w:rPr>
      <w:rFonts w:ascii="Times New Roman" w:eastAsia="Times New Roman" w:hAnsi="Times New Roman" w:cs="Times New Roman"/>
      <w:sz w:val="24"/>
      <w:szCs w:val="20"/>
    </w:rPr>
  </w:style>
  <w:style w:type="character" w:customStyle="1" w:styleId="affffffffffffff2">
    <w:name w:val="проб Знак"/>
    <w:link w:val="affffffffffffff1"/>
    <w:uiPriority w:val="99"/>
    <w:locked/>
    <w:rsid w:val="00960F7D"/>
    <w:rPr>
      <w:rFonts w:ascii="Times New Roman" w:eastAsia="Times New Roman" w:hAnsi="Times New Roman" w:cs="Times New Roman"/>
      <w:szCs w:val="20"/>
    </w:rPr>
  </w:style>
  <w:style w:type="character" w:customStyle="1" w:styleId="st">
    <w:name w:val="st"/>
    <w:uiPriority w:val="99"/>
    <w:rsid w:val="00960F7D"/>
    <w:rPr>
      <w:rFonts w:cs="Times New Roman"/>
    </w:rPr>
  </w:style>
  <w:style w:type="paragraph" w:customStyle="1" w:styleId="affffffffffffff3">
    <w:name w:val="Знак Знак Знак Знак Знак Знак"/>
    <w:basedOn w:val="a2"/>
    <w:uiPriority w:val="99"/>
    <w:rsid w:val="00960F7D"/>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ffffffffff4">
    <w:name w:val="список ГД"/>
    <w:basedOn w:val="1ffffff3"/>
    <w:link w:val="affffffffffffff5"/>
    <w:uiPriority w:val="99"/>
    <w:rsid w:val="00960F7D"/>
    <w:pPr>
      <w:tabs>
        <w:tab w:val="clear" w:pos="1429"/>
        <w:tab w:val="num" w:pos="851"/>
      </w:tabs>
      <w:ind w:left="0" w:firstLine="698"/>
    </w:pPr>
  </w:style>
  <w:style w:type="paragraph" w:customStyle="1" w:styleId="affffffffffffff6">
    <w:name w:val="ГД СПИСОК"/>
    <w:basedOn w:val="1ffffff3"/>
    <w:link w:val="affffffffffffff7"/>
    <w:qFormat/>
    <w:rsid w:val="00960F7D"/>
    <w:pPr>
      <w:tabs>
        <w:tab w:val="clear" w:pos="1429"/>
        <w:tab w:val="num" w:pos="851"/>
      </w:tabs>
      <w:ind w:left="0" w:firstLine="709"/>
    </w:pPr>
  </w:style>
  <w:style w:type="character" w:customStyle="1" w:styleId="affffffffffffff5">
    <w:name w:val="список ГД Знак"/>
    <w:link w:val="affffffffffffff4"/>
    <w:uiPriority w:val="99"/>
    <w:locked/>
    <w:rsid w:val="00960F7D"/>
    <w:rPr>
      <w:rFonts w:ascii="Times New Roman" w:eastAsia="Times New Roman" w:hAnsi="Times New Roman" w:cs="Times New Roman"/>
      <w:sz w:val="24"/>
      <w:szCs w:val="20"/>
    </w:rPr>
  </w:style>
  <w:style w:type="character" w:customStyle="1" w:styleId="affffffffffffff7">
    <w:name w:val="ГД СПИСОК Знак"/>
    <w:link w:val="affffffffffffff6"/>
    <w:locked/>
    <w:rsid w:val="00960F7D"/>
    <w:rPr>
      <w:rFonts w:ascii="Times New Roman" w:eastAsia="Times New Roman" w:hAnsi="Times New Roman" w:cs="Times New Roman"/>
      <w:sz w:val="24"/>
      <w:szCs w:val="20"/>
    </w:rPr>
  </w:style>
  <w:style w:type="character" w:customStyle="1" w:styleId="affffffffffffff8">
    <w:name w:val="Заголовок Знак"/>
    <w:locked/>
    <w:rsid w:val="00960F7D"/>
    <w:rPr>
      <w:b/>
      <w:sz w:val="72"/>
      <w:lang w:val="ru-RU" w:eastAsia="ru-RU"/>
    </w:rPr>
  </w:style>
  <w:style w:type="numbering" w:customStyle="1" w:styleId="2fffc">
    <w:name w:val="Нет списка2"/>
    <w:next w:val="a5"/>
    <w:semiHidden/>
    <w:rsid w:val="00960F7D"/>
  </w:style>
  <w:style w:type="numbering" w:customStyle="1" w:styleId="3fe">
    <w:name w:val="Нет списка3"/>
    <w:next w:val="a5"/>
    <w:uiPriority w:val="99"/>
    <w:semiHidden/>
    <w:unhideWhenUsed/>
    <w:rsid w:val="00960F7D"/>
  </w:style>
  <w:style w:type="table" w:customStyle="1" w:styleId="11a">
    <w:name w:val="Сетка таблицы 11"/>
    <w:basedOn w:val="a4"/>
    <w:next w:val="1ffffff0"/>
    <w:uiPriority w:val="99"/>
    <w:rsid w:val="00960F7D"/>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1ffffff5">
    <w:name w:val="Изысканная таблица1"/>
    <w:basedOn w:val="a4"/>
    <w:next w:val="afffffffffffffd"/>
    <w:uiPriority w:val="99"/>
    <w:rsid w:val="00960F7D"/>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numbering" w:customStyle="1" w:styleId="122">
    <w:name w:val="Нет списка12"/>
    <w:next w:val="a5"/>
    <w:semiHidden/>
    <w:rsid w:val="00960F7D"/>
  </w:style>
  <w:style w:type="numbering" w:customStyle="1" w:styleId="21a">
    <w:name w:val="Нет списка21"/>
    <w:next w:val="a5"/>
    <w:semiHidden/>
    <w:rsid w:val="00960F7D"/>
  </w:style>
  <w:style w:type="numbering" w:customStyle="1" w:styleId="4f7">
    <w:name w:val="Нет списка4"/>
    <w:next w:val="a5"/>
    <w:uiPriority w:val="99"/>
    <w:semiHidden/>
    <w:unhideWhenUsed/>
    <w:rsid w:val="00960F7D"/>
  </w:style>
  <w:style w:type="table" w:customStyle="1" w:styleId="123">
    <w:name w:val="Сетка таблицы 12"/>
    <w:basedOn w:val="a4"/>
    <w:next w:val="1ffffff0"/>
    <w:uiPriority w:val="99"/>
    <w:rsid w:val="00960F7D"/>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fffd">
    <w:name w:val="Изысканная таблица2"/>
    <w:basedOn w:val="a4"/>
    <w:next w:val="afffffffffffffd"/>
    <w:uiPriority w:val="99"/>
    <w:rsid w:val="00960F7D"/>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numbering" w:customStyle="1" w:styleId="131">
    <w:name w:val="Нет списка13"/>
    <w:next w:val="a5"/>
    <w:semiHidden/>
    <w:rsid w:val="00960F7D"/>
  </w:style>
  <w:style w:type="numbering" w:customStyle="1" w:styleId="223">
    <w:name w:val="Нет списка22"/>
    <w:next w:val="a5"/>
    <w:semiHidden/>
    <w:rsid w:val="00960F7D"/>
  </w:style>
  <w:style w:type="numbering" w:customStyle="1" w:styleId="5f1">
    <w:name w:val="Нет списка5"/>
    <w:next w:val="a5"/>
    <w:uiPriority w:val="99"/>
    <w:semiHidden/>
    <w:unhideWhenUsed/>
    <w:rsid w:val="00960F7D"/>
  </w:style>
  <w:style w:type="table" w:customStyle="1" w:styleId="132">
    <w:name w:val="Сетка таблицы 13"/>
    <w:basedOn w:val="a4"/>
    <w:next w:val="1ffffff0"/>
    <w:uiPriority w:val="99"/>
    <w:rsid w:val="00960F7D"/>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3ff">
    <w:name w:val="Изысканная таблица3"/>
    <w:basedOn w:val="a4"/>
    <w:next w:val="afffffffffffffd"/>
    <w:uiPriority w:val="99"/>
    <w:rsid w:val="00960F7D"/>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numbering" w:customStyle="1" w:styleId="142">
    <w:name w:val="Нет списка14"/>
    <w:next w:val="a5"/>
    <w:semiHidden/>
    <w:rsid w:val="00960F7D"/>
  </w:style>
  <w:style w:type="numbering" w:customStyle="1" w:styleId="231">
    <w:name w:val="Нет списка23"/>
    <w:next w:val="a5"/>
    <w:semiHidden/>
    <w:rsid w:val="00960F7D"/>
  </w:style>
  <w:style w:type="numbering" w:customStyle="1" w:styleId="67">
    <w:name w:val="Нет списка6"/>
    <w:next w:val="a5"/>
    <w:uiPriority w:val="99"/>
    <w:semiHidden/>
    <w:unhideWhenUsed/>
    <w:rsid w:val="00960F7D"/>
  </w:style>
  <w:style w:type="table" w:customStyle="1" w:styleId="143">
    <w:name w:val="Сетка таблицы 14"/>
    <w:basedOn w:val="a4"/>
    <w:next w:val="1ffffff0"/>
    <w:uiPriority w:val="99"/>
    <w:rsid w:val="00960F7D"/>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4f8">
    <w:name w:val="Изысканная таблица4"/>
    <w:basedOn w:val="a4"/>
    <w:next w:val="afffffffffffffd"/>
    <w:uiPriority w:val="99"/>
    <w:rsid w:val="00960F7D"/>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numbering" w:customStyle="1" w:styleId="151">
    <w:name w:val="Нет списка15"/>
    <w:next w:val="a5"/>
    <w:semiHidden/>
    <w:rsid w:val="00960F7D"/>
  </w:style>
  <w:style w:type="numbering" w:customStyle="1" w:styleId="240">
    <w:name w:val="Нет списка24"/>
    <w:next w:val="a5"/>
    <w:semiHidden/>
    <w:rsid w:val="00960F7D"/>
  </w:style>
  <w:style w:type="numbering" w:customStyle="1" w:styleId="74">
    <w:name w:val="Нет списка7"/>
    <w:next w:val="a5"/>
    <w:uiPriority w:val="99"/>
    <w:semiHidden/>
    <w:unhideWhenUsed/>
    <w:rsid w:val="00960F7D"/>
  </w:style>
  <w:style w:type="table" w:customStyle="1" w:styleId="152">
    <w:name w:val="Сетка таблицы 15"/>
    <w:basedOn w:val="a4"/>
    <w:next w:val="1ffffff0"/>
    <w:uiPriority w:val="99"/>
    <w:rsid w:val="00960F7D"/>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5f2">
    <w:name w:val="Изысканная таблица5"/>
    <w:basedOn w:val="a4"/>
    <w:next w:val="afffffffffffffd"/>
    <w:uiPriority w:val="99"/>
    <w:rsid w:val="00960F7D"/>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numbering" w:customStyle="1" w:styleId="161">
    <w:name w:val="Нет списка16"/>
    <w:next w:val="a5"/>
    <w:semiHidden/>
    <w:rsid w:val="00960F7D"/>
  </w:style>
  <w:style w:type="numbering" w:customStyle="1" w:styleId="250">
    <w:name w:val="Нет списка25"/>
    <w:next w:val="a5"/>
    <w:semiHidden/>
    <w:rsid w:val="00960F7D"/>
  </w:style>
  <w:style w:type="table" w:customStyle="1" w:styleId="68">
    <w:name w:val="Сетка таблицы6"/>
    <w:basedOn w:val="a4"/>
    <w:next w:val="af8"/>
    <w:rsid w:val="00960F7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7">
    <w:name w:val="Нет списка8"/>
    <w:next w:val="a5"/>
    <w:uiPriority w:val="99"/>
    <w:semiHidden/>
    <w:unhideWhenUsed/>
    <w:rsid w:val="00960F7D"/>
  </w:style>
  <w:style w:type="numbering" w:customStyle="1" w:styleId="99">
    <w:name w:val="Нет списка9"/>
    <w:next w:val="a5"/>
    <w:semiHidden/>
    <w:rsid w:val="00960F7D"/>
  </w:style>
  <w:style w:type="table" w:customStyle="1" w:styleId="75">
    <w:name w:val="Сетка таблицы7"/>
    <w:basedOn w:val="a4"/>
    <w:next w:val="af8"/>
    <w:rsid w:val="00960F7D"/>
    <w:pPr>
      <w:widowControl w:val="0"/>
      <w:snapToGrid w:val="0"/>
      <w:spacing w:after="0" w:line="398" w:lineRule="auto"/>
      <w:ind w:left="480" w:firstLine="72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__short"/>
    <w:basedOn w:val="a3"/>
    <w:rsid w:val="00960F7D"/>
  </w:style>
  <w:style w:type="paragraph" w:customStyle="1" w:styleId="affffffffffffff9">
    <w:name w:val="подзаг таб"/>
    <w:basedOn w:val="a2"/>
    <w:rsid w:val="00960F7D"/>
    <w:pPr>
      <w:spacing w:line="288" w:lineRule="auto"/>
      <w:jc w:val="center"/>
    </w:pPr>
    <w:rPr>
      <w:rFonts w:ascii="Arial" w:hAnsi="Arial"/>
      <w:sz w:val="22"/>
      <w:szCs w:val="20"/>
    </w:rPr>
  </w:style>
  <w:style w:type="paragraph" w:customStyle="1" w:styleId="affffffffffffffa">
    <w:name w:val="Загол. осн."/>
    <w:basedOn w:val="a2"/>
    <w:rsid w:val="00960F7D"/>
    <w:pPr>
      <w:spacing w:before="120" w:after="120"/>
      <w:jc w:val="center"/>
    </w:pPr>
    <w:rPr>
      <w:rFonts w:ascii="Arial" w:hAnsi="Arial"/>
      <w:b/>
      <w:szCs w:val="20"/>
    </w:rPr>
  </w:style>
  <w:style w:type="paragraph" w:customStyle="1" w:styleId="0-">
    <w:name w:val="Таблица 0-ж"/>
    <w:basedOn w:val="00"/>
    <w:rsid w:val="00960F7D"/>
    <w:rPr>
      <w:b/>
    </w:rPr>
  </w:style>
  <w:style w:type="paragraph" w:customStyle="1" w:styleId="TableText">
    <w:name w:val="TableText"/>
    <w:basedOn w:val="a2"/>
    <w:rsid w:val="00960F7D"/>
    <w:pPr>
      <w:autoSpaceDE w:val="0"/>
      <w:autoSpaceDN w:val="0"/>
      <w:spacing w:before="40" w:after="40" w:line="180" w:lineRule="exact"/>
    </w:pPr>
    <w:rPr>
      <w:rFonts w:ascii="NTHelvetica/Cyrillic" w:hAnsi="NTHelvetica/Cyrillic"/>
      <w:kern w:val="16"/>
      <w:sz w:val="16"/>
      <w:szCs w:val="16"/>
    </w:rPr>
  </w:style>
  <w:style w:type="paragraph" w:customStyle="1" w:styleId="-1">
    <w:name w:val="Раздел-табл"/>
    <w:basedOn w:val="a2"/>
    <w:rsid w:val="00960F7D"/>
    <w:pPr>
      <w:keepNext/>
      <w:pBdr>
        <w:top w:val="single" w:sz="6" w:space="4" w:color="FFFFFF"/>
        <w:bottom w:val="single" w:sz="6" w:space="4" w:color="FFFFFF"/>
      </w:pBdr>
      <w:spacing w:before="360" w:after="240" w:line="288" w:lineRule="auto"/>
      <w:ind w:left="1701"/>
      <w:outlineLvl w:val="2"/>
    </w:pPr>
    <w:rPr>
      <w:rFonts w:ascii="Arial" w:hAnsi="Arial"/>
      <w:b/>
      <w:caps/>
      <w:sz w:val="26"/>
      <w:szCs w:val="20"/>
    </w:rPr>
  </w:style>
  <w:style w:type="paragraph" w:customStyle="1" w:styleId="affffffffffffffb">
    <w:name w:val="Ответственные"/>
    <w:basedOn w:val="a2"/>
    <w:rsid w:val="00960F7D"/>
    <w:pPr>
      <w:tabs>
        <w:tab w:val="left" w:pos="5670"/>
        <w:tab w:val="left" w:pos="7938"/>
        <w:tab w:val="left" w:pos="9210"/>
      </w:tabs>
      <w:spacing w:after="160" w:line="288" w:lineRule="auto"/>
      <w:ind w:left="851"/>
    </w:pPr>
    <w:rPr>
      <w:rFonts w:ascii="Arial" w:hAnsi="Arial"/>
      <w:sz w:val="20"/>
      <w:szCs w:val="20"/>
    </w:rPr>
  </w:style>
  <w:style w:type="paragraph" w:customStyle="1" w:styleId="3ff0">
    <w:name w:val="Знак Знак3 Знак Знак Знак Знак Знак Знак Знак Знак Знак Знак Знак Знак Знак Знак Знак Знак"/>
    <w:basedOn w:val="a2"/>
    <w:rsid w:val="00960F7D"/>
    <w:pPr>
      <w:spacing w:before="100" w:beforeAutospacing="1" w:after="100" w:afterAutospacing="1"/>
      <w:jc w:val="both"/>
    </w:pPr>
    <w:rPr>
      <w:rFonts w:ascii="Tahoma" w:hAnsi="Tahoma"/>
      <w:sz w:val="20"/>
      <w:szCs w:val="20"/>
      <w:lang w:val="en-US" w:eastAsia="en-US"/>
    </w:rPr>
  </w:style>
  <w:style w:type="paragraph" w:customStyle="1" w:styleId="1ffffff6">
    <w:name w:val="стиль1"/>
    <w:basedOn w:val="a2"/>
    <w:rsid w:val="00960F7D"/>
    <w:pPr>
      <w:spacing w:before="100" w:beforeAutospacing="1" w:after="100" w:afterAutospacing="1"/>
    </w:pPr>
  </w:style>
  <w:style w:type="paragraph" w:customStyle="1" w:styleId="xl23">
    <w:name w:val="xl23"/>
    <w:basedOn w:val="a2"/>
    <w:rsid w:val="00960F7D"/>
    <w:pPr>
      <w:pBdr>
        <w:top w:val="single" w:sz="8" w:space="0" w:color="auto"/>
        <w:bottom w:val="single" w:sz="8" w:space="0" w:color="auto"/>
        <w:right w:val="single" w:sz="8" w:space="0" w:color="auto"/>
      </w:pBdr>
      <w:spacing w:before="100" w:beforeAutospacing="1" w:after="100" w:afterAutospacing="1"/>
      <w:jc w:val="center"/>
      <w:textAlignment w:val="top"/>
    </w:pPr>
    <w:rPr>
      <w:sz w:val="22"/>
      <w:szCs w:val="22"/>
    </w:rPr>
  </w:style>
  <w:style w:type="paragraph" w:customStyle="1" w:styleId="ConsCell">
    <w:name w:val="ConsCell"/>
    <w:rsid w:val="00960F7D"/>
    <w:pPr>
      <w:widowControl w:val="0"/>
      <w:autoSpaceDE w:val="0"/>
      <w:autoSpaceDN w:val="0"/>
      <w:spacing w:after="0" w:line="240" w:lineRule="auto"/>
      <w:ind w:right="19772"/>
    </w:pPr>
    <w:rPr>
      <w:rFonts w:ascii="Arial" w:eastAsia="Times New Roman" w:hAnsi="Arial" w:cs="Arial"/>
      <w:sz w:val="20"/>
      <w:szCs w:val="20"/>
      <w:lang w:eastAsia="ru-RU"/>
    </w:rPr>
  </w:style>
  <w:style w:type="paragraph" w:customStyle="1" w:styleId="affffffffffffffc">
    <w:name w:val="Условные обозначения"/>
    <w:basedOn w:val="a2"/>
    <w:rsid w:val="00960F7D"/>
    <w:pPr>
      <w:tabs>
        <w:tab w:val="left" w:pos="3969"/>
      </w:tabs>
      <w:spacing w:line="288" w:lineRule="auto"/>
      <w:ind w:left="3402"/>
    </w:pPr>
    <w:rPr>
      <w:rFonts w:ascii="Arial" w:hAnsi="Arial"/>
      <w:sz w:val="20"/>
      <w:szCs w:val="20"/>
    </w:rPr>
  </w:style>
  <w:style w:type="paragraph" w:customStyle="1" w:styleId="11b">
    <w:name w:val="Раздел 1.1"/>
    <w:basedOn w:val="1fffffb"/>
    <w:rsid w:val="00960F7D"/>
    <w:pPr>
      <w:pageBreakBefore w:val="0"/>
      <w:pBdr>
        <w:top w:val="single" w:sz="6" w:space="4" w:color="FFFFFF"/>
        <w:bottom w:val="single" w:sz="12" w:space="4" w:color="000000"/>
      </w:pBdr>
      <w:spacing w:before="720" w:after="600" w:line="312" w:lineRule="auto"/>
      <w:ind w:left="1701"/>
      <w:jc w:val="left"/>
      <w:outlineLvl w:val="1"/>
    </w:pPr>
    <w:rPr>
      <w:rFonts w:ascii="Arial" w:hAnsi="Arial"/>
      <w:sz w:val="26"/>
    </w:rPr>
  </w:style>
  <w:style w:type="paragraph" w:customStyle="1" w:styleId="affffffffffffffd">
    <w:name w:val="Подзагол"/>
    <w:basedOn w:val="a2"/>
    <w:next w:val="a2"/>
    <w:rsid w:val="00960F7D"/>
    <w:pPr>
      <w:spacing w:before="120" w:after="40" w:line="288" w:lineRule="auto"/>
      <w:ind w:firstLine="397"/>
    </w:pPr>
    <w:rPr>
      <w:rFonts w:ascii="Arial" w:hAnsi="Arial"/>
      <w:b/>
      <w:sz w:val="22"/>
      <w:szCs w:val="20"/>
    </w:rPr>
  </w:style>
  <w:style w:type="paragraph" w:customStyle="1" w:styleId="153">
    <w:name w:val="Таблица 1.5"/>
    <w:basedOn w:val="05"/>
    <w:rsid w:val="00960F7D"/>
    <w:pPr>
      <w:ind w:left="851"/>
    </w:pPr>
  </w:style>
  <w:style w:type="paragraph" w:customStyle="1" w:styleId="1ffffff7">
    <w:name w:val="Содержание 1"/>
    <w:basedOn w:val="a2"/>
    <w:rsid w:val="00960F7D"/>
    <w:pPr>
      <w:tabs>
        <w:tab w:val="left" w:leader="dot" w:pos="8789"/>
        <w:tab w:val="right" w:pos="9299"/>
      </w:tabs>
      <w:spacing w:after="120"/>
      <w:ind w:left="851"/>
    </w:pPr>
    <w:rPr>
      <w:rFonts w:ascii="Arial" w:hAnsi="Arial"/>
      <w:sz w:val="22"/>
      <w:szCs w:val="20"/>
    </w:rPr>
  </w:style>
  <w:style w:type="paragraph" w:customStyle="1" w:styleId="11c">
    <w:name w:val="Содержание 1.1"/>
    <w:basedOn w:val="1ffffff7"/>
    <w:rsid w:val="00960F7D"/>
    <w:pPr>
      <w:ind w:left="1956" w:hanging="255"/>
    </w:pPr>
  </w:style>
  <w:style w:type="paragraph" w:customStyle="1" w:styleId="affffffffffffffe">
    <w:name w:val="Обычный перед табл"/>
    <w:basedOn w:val="a2"/>
    <w:rsid w:val="00960F7D"/>
    <w:pPr>
      <w:spacing w:after="320" w:line="288" w:lineRule="auto"/>
      <w:ind w:firstLine="397"/>
      <w:jc w:val="both"/>
    </w:pPr>
    <w:rPr>
      <w:rFonts w:ascii="Arial" w:hAnsi="Arial"/>
      <w:sz w:val="22"/>
      <w:szCs w:val="20"/>
    </w:rPr>
  </w:style>
  <w:style w:type="paragraph" w:customStyle="1" w:styleId="afffffffffffffff">
    <w:name w:val="Обычный между табл"/>
    <w:basedOn w:val="a2"/>
    <w:rsid w:val="00960F7D"/>
    <w:pPr>
      <w:spacing w:before="320" w:after="320" w:line="288" w:lineRule="auto"/>
      <w:ind w:firstLine="397"/>
      <w:jc w:val="both"/>
    </w:pPr>
    <w:rPr>
      <w:rFonts w:ascii="Arial" w:hAnsi="Arial"/>
      <w:sz w:val="22"/>
      <w:szCs w:val="20"/>
    </w:rPr>
  </w:style>
  <w:style w:type="paragraph" w:customStyle="1" w:styleId="afffffffffffffff0">
    <w:name w:val="Для подписи"/>
    <w:basedOn w:val="a2"/>
    <w:rsid w:val="00960F7D"/>
    <w:pPr>
      <w:tabs>
        <w:tab w:val="right" w:pos="9072"/>
      </w:tabs>
      <w:spacing w:before="960" w:line="288" w:lineRule="auto"/>
      <w:ind w:left="1701"/>
    </w:pPr>
    <w:rPr>
      <w:rFonts w:ascii="Arial" w:hAnsi="Arial"/>
      <w:b/>
      <w:sz w:val="26"/>
      <w:szCs w:val="20"/>
    </w:rPr>
  </w:style>
  <w:style w:type="paragraph" w:customStyle="1" w:styleId="-2">
    <w:name w:val="Раздел-табл заг"/>
    <w:basedOn w:val="-1"/>
    <w:rsid w:val="00960F7D"/>
    <w:pPr>
      <w:spacing w:after="0"/>
    </w:pPr>
  </w:style>
  <w:style w:type="paragraph" w:customStyle="1" w:styleId="-3">
    <w:name w:val="Раздел-табл подзаг"/>
    <w:basedOn w:val="-1"/>
    <w:rsid w:val="00960F7D"/>
    <w:pPr>
      <w:spacing w:before="0"/>
      <w:outlineLvl w:val="3"/>
    </w:pPr>
    <w:rPr>
      <w:b w:val="0"/>
      <w:spacing w:val="20"/>
      <w:sz w:val="18"/>
    </w:rPr>
  </w:style>
  <w:style w:type="paragraph" w:customStyle="1" w:styleId="afffffffffffffff1">
    <w:name w:val="Выходные данные"/>
    <w:basedOn w:val="a2"/>
    <w:rsid w:val="00960F7D"/>
    <w:pPr>
      <w:pBdr>
        <w:left w:val="single" w:sz="6" w:space="6" w:color="auto"/>
      </w:pBdr>
      <w:tabs>
        <w:tab w:val="left" w:pos="5670"/>
      </w:tabs>
      <w:spacing w:before="120" w:after="120" w:line="288" w:lineRule="auto"/>
      <w:ind w:left="1701"/>
    </w:pPr>
    <w:rPr>
      <w:rFonts w:ascii="Arial" w:hAnsi="Arial"/>
      <w:szCs w:val="20"/>
    </w:rPr>
  </w:style>
  <w:style w:type="paragraph" w:customStyle="1" w:styleId="2fffe">
    <w:name w:val="2"/>
    <w:basedOn w:val="a2"/>
    <w:rsid w:val="00960F7D"/>
    <w:pPr>
      <w:spacing w:after="360"/>
      <w:ind w:left="1588"/>
    </w:pPr>
    <w:rPr>
      <w:rFonts w:ascii="Arial" w:hAnsi="Arial"/>
      <w:caps/>
      <w:sz w:val="22"/>
      <w:szCs w:val="20"/>
    </w:rPr>
  </w:style>
  <w:style w:type="paragraph" w:customStyle="1" w:styleId="3ff1">
    <w:name w:val="3"/>
    <w:basedOn w:val="a2"/>
    <w:rsid w:val="00960F7D"/>
    <w:pPr>
      <w:spacing w:before="240" w:line="288" w:lineRule="auto"/>
      <w:ind w:left="1588"/>
    </w:pPr>
    <w:rPr>
      <w:rFonts w:ascii="Arial" w:hAnsi="Arial"/>
      <w:b/>
      <w:caps/>
      <w:sz w:val="40"/>
      <w:szCs w:val="20"/>
    </w:rPr>
  </w:style>
  <w:style w:type="paragraph" w:customStyle="1" w:styleId="5f3">
    <w:name w:val="5"/>
    <w:basedOn w:val="a2"/>
    <w:rsid w:val="00960F7D"/>
    <w:pPr>
      <w:spacing w:line="288" w:lineRule="auto"/>
      <w:ind w:left="1701"/>
    </w:pPr>
    <w:rPr>
      <w:rFonts w:ascii="Arial" w:hAnsi="Arial"/>
      <w:b/>
      <w:spacing w:val="20"/>
      <w:szCs w:val="20"/>
    </w:rPr>
  </w:style>
  <w:style w:type="paragraph" w:customStyle="1" w:styleId="69">
    <w:name w:val="6"/>
    <w:basedOn w:val="a2"/>
    <w:rsid w:val="00960F7D"/>
    <w:pPr>
      <w:ind w:left="1588"/>
    </w:pPr>
    <w:rPr>
      <w:rFonts w:ascii="Arial" w:hAnsi="Arial"/>
      <w:caps/>
      <w:sz w:val="20"/>
      <w:szCs w:val="20"/>
    </w:rPr>
  </w:style>
  <w:style w:type="paragraph" w:customStyle="1" w:styleId="76">
    <w:name w:val="7"/>
    <w:basedOn w:val="a2"/>
    <w:rsid w:val="00960F7D"/>
    <w:pPr>
      <w:spacing w:line="288" w:lineRule="auto"/>
      <w:ind w:left="1701"/>
    </w:pPr>
    <w:rPr>
      <w:rFonts w:ascii="Arial" w:hAnsi="Arial"/>
      <w:caps/>
      <w:sz w:val="20"/>
      <w:szCs w:val="20"/>
    </w:rPr>
  </w:style>
  <w:style w:type="paragraph" w:customStyle="1" w:styleId="4f9">
    <w:name w:val="4"/>
    <w:basedOn w:val="19"/>
    <w:rsid w:val="00960F7D"/>
    <w:pPr>
      <w:spacing w:before="120" w:after="120" w:line="288" w:lineRule="auto"/>
      <w:ind w:left="1588"/>
    </w:pPr>
    <w:rPr>
      <w:rFonts w:ascii="Arial" w:eastAsia="Times New Roman" w:hAnsi="Arial"/>
      <w:b w:val="0"/>
      <w:smallCaps/>
      <w:sz w:val="24"/>
      <w:szCs w:val="20"/>
      <w:lang w:val="ru-RU" w:eastAsia="ru-RU"/>
    </w:rPr>
  </w:style>
  <w:style w:type="paragraph" w:customStyle="1" w:styleId="3a0">
    <w:name w:val="3a"/>
    <w:basedOn w:val="3ff1"/>
    <w:rsid w:val="00960F7D"/>
    <w:pPr>
      <w:spacing w:before="120" w:after="120"/>
    </w:pPr>
    <w:rPr>
      <w:spacing w:val="80"/>
      <w:sz w:val="24"/>
    </w:rPr>
  </w:style>
  <w:style w:type="paragraph" w:customStyle="1" w:styleId="afffffffffffffff2">
    <w:name w:val="Содержание заг"/>
    <w:basedOn w:val="1fffffb"/>
    <w:rsid w:val="00960F7D"/>
    <w:pPr>
      <w:pBdr>
        <w:top w:val="single" w:sz="6" w:space="4" w:color="FFFFFF"/>
        <w:bottom w:val="single" w:sz="12" w:space="4" w:color="000000"/>
      </w:pBdr>
      <w:spacing w:before="0" w:after="600" w:line="312" w:lineRule="auto"/>
      <w:ind w:left="1701"/>
      <w:jc w:val="left"/>
    </w:pPr>
    <w:rPr>
      <w:rFonts w:ascii="Arial" w:hAnsi="Arial"/>
      <w:sz w:val="32"/>
    </w:rPr>
  </w:style>
  <w:style w:type="paragraph" w:customStyle="1" w:styleId="1110">
    <w:name w:val="Содержание 1.1.1"/>
    <w:basedOn w:val="1ffffff7"/>
    <w:rsid w:val="00960F7D"/>
    <w:pPr>
      <w:ind w:left="2552"/>
    </w:pPr>
  </w:style>
  <w:style w:type="paragraph" w:customStyle="1" w:styleId="1ffffff8">
    <w:name w:val="Раздел 1 номер"/>
    <w:basedOn w:val="a2"/>
    <w:rsid w:val="00960F7D"/>
    <w:rPr>
      <w:rFonts w:ascii="Arial" w:hAnsi="Arial"/>
      <w:b/>
      <w:sz w:val="56"/>
      <w:szCs w:val="20"/>
      <w:lang w:val="en-US"/>
    </w:rPr>
  </w:style>
  <w:style w:type="paragraph" w:customStyle="1" w:styleId="afffffffffffffff3">
    <w:name w:val="ДЛЯ ПОДПИСИ"/>
    <w:basedOn w:val="a2"/>
    <w:rsid w:val="00960F7D"/>
    <w:pPr>
      <w:spacing w:line="288" w:lineRule="auto"/>
      <w:ind w:firstLine="397"/>
      <w:jc w:val="both"/>
    </w:pPr>
    <w:rPr>
      <w:rFonts w:ascii="Arial" w:hAnsi="Arial"/>
      <w:b/>
      <w:caps/>
      <w:sz w:val="22"/>
      <w:szCs w:val="20"/>
    </w:rPr>
  </w:style>
  <w:style w:type="paragraph" w:customStyle="1" w:styleId="afffffffffffffff4">
    <w:name w:val="НАЗВАНИЕ ДОКУМЕНТА"/>
    <w:basedOn w:val="a2"/>
    <w:rsid w:val="00960F7D"/>
    <w:pPr>
      <w:spacing w:before="360" w:after="40"/>
      <w:ind w:firstLine="397"/>
    </w:pPr>
    <w:rPr>
      <w:rFonts w:ascii="Arial" w:hAnsi="Arial"/>
      <w:b/>
      <w:caps/>
      <w:snapToGrid w:val="0"/>
      <w:color w:val="000000"/>
      <w:szCs w:val="20"/>
    </w:rPr>
  </w:style>
  <w:style w:type="paragraph" w:customStyle="1" w:styleId="afffffffffffffff5">
    <w:name w:val="ТИП ДОКУМЕНТА"/>
    <w:basedOn w:val="a2"/>
    <w:rsid w:val="00960F7D"/>
    <w:pPr>
      <w:spacing w:before="40" w:after="40" w:line="288" w:lineRule="auto"/>
      <w:ind w:firstLine="397"/>
    </w:pPr>
    <w:rPr>
      <w:rFonts w:ascii="Arial" w:hAnsi="Arial"/>
      <w:b/>
      <w:caps/>
      <w:sz w:val="22"/>
      <w:szCs w:val="20"/>
    </w:rPr>
  </w:style>
  <w:style w:type="paragraph" w:customStyle="1" w:styleId="afffffffffffffff6">
    <w:name w:val="по каталогу"/>
    <w:basedOn w:val="a2"/>
    <w:rsid w:val="00960F7D"/>
    <w:pPr>
      <w:spacing w:after="240"/>
      <w:ind w:firstLine="397"/>
    </w:pPr>
    <w:rPr>
      <w:rFonts w:ascii="Arial" w:hAnsi="Arial"/>
      <w:b/>
      <w:sz w:val="22"/>
      <w:szCs w:val="20"/>
    </w:rPr>
  </w:style>
  <w:style w:type="paragraph" w:customStyle="1" w:styleId="afffffffffffffff7">
    <w:name w:val="дата"/>
    <w:basedOn w:val="a2"/>
    <w:rsid w:val="00960F7D"/>
    <w:rPr>
      <w:rFonts w:ascii="Arial" w:hAnsi="Arial"/>
      <w:snapToGrid w:val="0"/>
      <w:color w:val="000000"/>
      <w:sz w:val="22"/>
      <w:szCs w:val="20"/>
    </w:rPr>
  </w:style>
  <w:style w:type="paragraph" w:customStyle="1" w:styleId="afffffffffffffff8">
    <w:name w:val="Ссылка"/>
    <w:basedOn w:val="3"/>
    <w:rsid w:val="00960F7D"/>
    <w:pPr>
      <w:spacing w:after="40"/>
      <w:jc w:val="left"/>
    </w:pPr>
    <w:rPr>
      <w:rFonts w:ascii="Arial" w:hAnsi="Arial"/>
      <w:i/>
      <w:snapToGrid w:val="0"/>
      <w:color w:val="000000"/>
      <w:sz w:val="22"/>
      <w:szCs w:val="20"/>
      <w:lang w:eastAsia="ru-RU"/>
    </w:rPr>
  </w:style>
  <w:style w:type="paragraph" w:customStyle="1" w:styleId="p2">
    <w:name w:val="p2"/>
    <w:basedOn w:val="a2"/>
    <w:rsid w:val="00960F7D"/>
    <w:pPr>
      <w:spacing w:before="100" w:beforeAutospacing="1" w:after="100" w:afterAutospacing="1"/>
      <w:jc w:val="both"/>
    </w:pPr>
    <w:rPr>
      <w:rFonts w:ascii="Arial" w:hAnsi="Arial" w:cs="Arial"/>
      <w:color w:val="000000"/>
      <w:sz w:val="20"/>
      <w:szCs w:val="20"/>
    </w:rPr>
  </w:style>
  <w:style w:type="character" w:styleId="afffffffffffffff9">
    <w:name w:val="Book Title"/>
    <w:qFormat/>
    <w:rsid w:val="00960F7D"/>
    <w:rPr>
      <w:b/>
      <w:bCs/>
      <w:smallCaps/>
      <w:spacing w:val="5"/>
    </w:rPr>
  </w:style>
  <w:style w:type="character" w:customStyle="1" w:styleId="200">
    <w:name w:val="Знак Знак20"/>
    <w:rsid w:val="00960F7D"/>
    <w:rPr>
      <w:rFonts w:ascii="Arial" w:hAnsi="Arial"/>
      <w:b/>
      <w:sz w:val="24"/>
    </w:rPr>
  </w:style>
  <w:style w:type="character" w:customStyle="1" w:styleId="190">
    <w:name w:val="Знак Знак19"/>
    <w:rsid w:val="00960F7D"/>
    <w:rPr>
      <w:rFonts w:ascii="Arial" w:hAnsi="Arial"/>
      <w:sz w:val="24"/>
    </w:rPr>
  </w:style>
  <w:style w:type="character" w:customStyle="1" w:styleId="77">
    <w:name w:val="Знак Знак7"/>
    <w:rsid w:val="00960F7D"/>
    <w:rPr>
      <w:sz w:val="28"/>
    </w:rPr>
  </w:style>
  <w:style w:type="paragraph" w:customStyle="1" w:styleId="2ffff">
    <w:name w:val="Обычный (веб)2"/>
    <w:basedOn w:val="a2"/>
    <w:rsid w:val="00960F7D"/>
    <w:pPr>
      <w:spacing w:after="240"/>
      <w:jc w:val="both"/>
    </w:pPr>
    <w:rPr>
      <w:rFonts w:ascii="Verdana" w:hAnsi="Verdana"/>
      <w:sz w:val="29"/>
      <w:szCs w:val="29"/>
    </w:rPr>
  </w:style>
  <w:style w:type="paragraph" w:customStyle="1" w:styleId="afffffffffffffffa">
    <w:name w:val="таблица центр"/>
    <w:basedOn w:val="a2"/>
    <w:rsid w:val="00960F7D"/>
    <w:pPr>
      <w:spacing w:before="80"/>
      <w:jc w:val="center"/>
    </w:pPr>
    <w:rPr>
      <w:rFonts w:ascii="Arial" w:hAnsi="Arial"/>
      <w:sz w:val="20"/>
      <w:szCs w:val="20"/>
    </w:rPr>
  </w:style>
  <w:style w:type="paragraph" w:customStyle="1" w:styleId="p3">
    <w:name w:val="p3"/>
    <w:basedOn w:val="a2"/>
    <w:rsid w:val="00960F7D"/>
    <w:pPr>
      <w:spacing w:before="100" w:beforeAutospacing="1" w:after="100" w:afterAutospacing="1"/>
      <w:ind w:firstLine="225"/>
      <w:jc w:val="both"/>
    </w:pPr>
    <w:rPr>
      <w:rFonts w:ascii="Arial" w:hAnsi="Arial" w:cs="Arial"/>
      <w:color w:val="1A1A1A"/>
      <w:sz w:val="20"/>
      <w:szCs w:val="20"/>
    </w:rPr>
  </w:style>
  <w:style w:type="paragraph" w:customStyle="1" w:styleId="afffffffffffffffb">
    <w:name w:val="Основной текст + полужирный"/>
    <w:aliases w:val="по центру,Слева:  2,3 см"/>
    <w:basedOn w:val="af"/>
    <w:rsid w:val="00960F7D"/>
    <w:pPr>
      <w:spacing w:after="120"/>
      <w:ind w:left="851" w:firstLine="680"/>
      <w:jc w:val="center"/>
    </w:pPr>
    <w:rPr>
      <w:b/>
      <w:sz w:val="20"/>
      <w:lang w:eastAsia="ru-RU"/>
    </w:rPr>
  </w:style>
  <w:style w:type="paragraph" w:customStyle="1" w:styleId="0-0">
    <w:name w:val="0-"/>
    <w:basedOn w:val="a2"/>
    <w:rsid w:val="00960F7D"/>
    <w:pPr>
      <w:spacing w:before="100" w:beforeAutospacing="1" w:after="100" w:afterAutospacing="1"/>
    </w:pPr>
  </w:style>
  <w:style w:type="character" w:customStyle="1" w:styleId="rvts6">
    <w:name w:val="rvts6"/>
    <w:rsid w:val="00960F7D"/>
  </w:style>
  <w:style w:type="character" w:customStyle="1" w:styleId="rvts9">
    <w:name w:val="rvts9"/>
    <w:rsid w:val="00960F7D"/>
  </w:style>
  <w:style w:type="character" w:customStyle="1" w:styleId="rvts11">
    <w:name w:val="rvts11"/>
    <w:rsid w:val="00960F7D"/>
  </w:style>
  <w:style w:type="paragraph" w:customStyle="1" w:styleId="rvps2">
    <w:name w:val="rvps2"/>
    <w:basedOn w:val="a2"/>
    <w:rsid w:val="00960F7D"/>
    <w:pPr>
      <w:spacing w:after="141"/>
    </w:pPr>
  </w:style>
  <w:style w:type="paragraph" w:customStyle="1" w:styleId="rvps3">
    <w:name w:val="rvps3"/>
    <w:basedOn w:val="a2"/>
    <w:rsid w:val="00960F7D"/>
    <w:pPr>
      <w:spacing w:after="141"/>
    </w:pPr>
  </w:style>
  <w:style w:type="paragraph" w:customStyle="1" w:styleId="rvps4">
    <w:name w:val="rvps4"/>
    <w:basedOn w:val="a2"/>
    <w:rsid w:val="00960F7D"/>
    <w:pPr>
      <w:spacing w:after="141"/>
    </w:pPr>
  </w:style>
  <w:style w:type="paragraph" w:customStyle="1" w:styleId="rvps5">
    <w:name w:val="rvps5"/>
    <w:basedOn w:val="a2"/>
    <w:rsid w:val="00960F7D"/>
    <w:pPr>
      <w:spacing w:after="141"/>
    </w:pPr>
  </w:style>
  <w:style w:type="paragraph" w:customStyle="1" w:styleId="rvps6">
    <w:name w:val="rvps6"/>
    <w:basedOn w:val="a2"/>
    <w:rsid w:val="00960F7D"/>
    <w:pPr>
      <w:spacing w:after="141"/>
    </w:pPr>
  </w:style>
  <w:style w:type="paragraph" w:customStyle="1" w:styleId="rvps7">
    <w:name w:val="rvps7"/>
    <w:basedOn w:val="a2"/>
    <w:rsid w:val="00960F7D"/>
    <w:pPr>
      <w:spacing w:after="141"/>
    </w:pPr>
  </w:style>
  <w:style w:type="paragraph" w:customStyle="1" w:styleId="rvps8">
    <w:name w:val="rvps8"/>
    <w:basedOn w:val="a2"/>
    <w:rsid w:val="00960F7D"/>
    <w:pPr>
      <w:spacing w:after="141"/>
    </w:pPr>
  </w:style>
  <w:style w:type="paragraph" w:customStyle="1" w:styleId="rvps9">
    <w:name w:val="rvps9"/>
    <w:basedOn w:val="a2"/>
    <w:rsid w:val="00960F7D"/>
    <w:pPr>
      <w:spacing w:after="141"/>
    </w:pPr>
  </w:style>
  <w:style w:type="paragraph" w:customStyle="1" w:styleId="rvps10">
    <w:name w:val="rvps10"/>
    <w:basedOn w:val="a2"/>
    <w:rsid w:val="00960F7D"/>
    <w:pPr>
      <w:spacing w:after="141"/>
    </w:pPr>
  </w:style>
  <w:style w:type="paragraph" w:customStyle="1" w:styleId="rvps11">
    <w:name w:val="rvps11"/>
    <w:basedOn w:val="a2"/>
    <w:rsid w:val="00960F7D"/>
    <w:pPr>
      <w:spacing w:after="141"/>
    </w:pPr>
  </w:style>
  <w:style w:type="paragraph" w:customStyle="1" w:styleId="rvps12">
    <w:name w:val="rvps12"/>
    <w:basedOn w:val="a2"/>
    <w:rsid w:val="00960F7D"/>
    <w:pPr>
      <w:spacing w:after="141"/>
    </w:pPr>
  </w:style>
  <w:style w:type="character" w:customStyle="1" w:styleId="rvts7">
    <w:name w:val="rvts7"/>
    <w:rsid w:val="00960F7D"/>
  </w:style>
  <w:style w:type="character" w:customStyle="1" w:styleId="tm38">
    <w:name w:val="tm38"/>
    <w:rsid w:val="00960F7D"/>
  </w:style>
  <w:style w:type="character" w:customStyle="1" w:styleId="tm43">
    <w:name w:val="tm43"/>
    <w:rsid w:val="00960F7D"/>
  </w:style>
  <w:style w:type="character" w:customStyle="1" w:styleId="tm44">
    <w:name w:val="tm44"/>
    <w:rsid w:val="00960F7D"/>
  </w:style>
  <w:style w:type="paragraph" w:customStyle="1" w:styleId="tm117">
    <w:name w:val="tm117"/>
    <w:basedOn w:val="a2"/>
    <w:rsid w:val="00960F7D"/>
    <w:pPr>
      <w:spacing w:before="100" w:beforeAutospacing="1" w:after="100" w:afterAutospacing="1"/>
    </w:pPr>
  </w:style>
  <w:style w:type="character" w:customStyle="1" w:styleId="tm118">
    <w:name w:val="tm118"/>
    <w:rsid w:val="00960F7D"/>
  </w:style>
  <w:style w:type="paragraph" w:customStyle="1" w:styleId="a00">
    <w:name w:val="a0"/>
    <w:basedOn w:val="a2"/>
    <w:rsid w:val="00960F7D"/>
    <w:pPr>
      <w:spacing w:before="100" w:beforeAutospacing="1" w:after="100" w:afterAutospacing="1"/>
    </w:pPr>
  </w:style>
  <w:style w:type="character" w:customStyle="1" w:styleId="b-personinfopost">
    <w:name w:val="b-personinfo__post"/>
    <w:basedOn w:val="a3"/>
    <w:rsid w:val="00510535"/>
  </w:style>
  <w:style w:type="character" w:customStyle="1" w:styleId="ilfuvd">
    <w:name w:val="ilfuvd"/>
    <w:basedOn w:val="a3"/>
    <w:rsid w:val="00E43DE3"/>
  </w:style>
  <w:style w:type="character" w:customStyle="1" w:styleId="314">
    <w:name w:val="Основной текст с отступом 3 Знак1"/>
    <w:uiPriority w:val="99"/>
    <w:semiHidden/>
    <w:rsid w:val="00E810FE"/>
    <w:rPr>
      <w:rFonts w:ascii="Times New Roman" w:eastAsia="Times New Roman" w:hAnsi="Times New Roman" w:cs="Times New Roman"/>
      <w:sz w:val="16"/>
      <w:szCs w:val="16"/>
      <w:lang w:eastAsia="ru-RU"/>
    </w:rPr>
  </w:style>
  <w:style w:type="paragraph" w:customStyle="1" w:styleId="11d">
    <w:name w:val="Знак11"/>
    <w:basedOn w:val="a2"/>
    <w:rsid w:val="00FF40FD"/>
    <w:pPr>
      <w:keepLines/>
      <w:spacing w:after="160" w:line="240" w:lineRule="exact"/>
    </w:pPr>
    <w:rPr>
      <w:rFonts w:ascii="Verdana" w:eastAsia="MS Mincho" w:hAnsi="Verdana" w:cs="Franklin Gothic Book"/>
      <w:sz w:val="20"/>
      <w:szCs w:val="20"/>
      <w:lang w:val="en-US" w:eastAsia="en-US"/>
    </w:rPr>
  </w:style>
  <w:style w:type="paragraph" w:customStyle="1" w:styleId="3ff2">
    <w:name w:val="Знак Знак Знак Знак3"/>
    <w:basedOn w:val="a2"/>
    <w:rsid w:val="00FF40FD"/>
    <w:pPr>
      <w:spacing w:after="160" w:line="240" w:lineRule="exact"/>
      <w:jc w:val="both"/>
    </w:pPr>
    <w:rPr>
      <w:rFonts w:ascii="Verdana" w:hAnsi="Verdana" w:cs="Verdana"/>
      <w:sz w:val="20"/>
      <w:szCs w:val="20"/>
      <w:lang w:val="en-US" w:eastAsia="en-US"/>
    </w:rPr>
  </w:style>
  <w:style w:type="paragraph" w:customStyle="1" w:styleId="11e">
    <w:name w:val="Знак Знак Знак Знак1 Знак Знак1"/>
    <w:basedOn w:val="a2"/>
    <w:rsid w:val="00FF40FD"/>
    <w:pPr>
      <w:spacing w:after="160" w:line="240" w:lineRule="exact"/>
      <w:jc w:val="both"/>
    </w:pPr>
    <w:rPr>
      <w:rFonts w:ascii="Verdana" w:hAnsi="Verdana" w:cs="Verdana"/>
      <w:sz w:val="20"/>
      <w:szCs w:val="20"/>
      <w:lang w:val="en-US" w:eastAsia="en-US"/>
    </w:rPr>
  </w:style>
  <w:style w:type="character" w:customStyle="1" w:styleId="315">
    <w:name w:val="Знак Знак31"/>
    <w:uiPriority w:val="99"/>
    <w:rsid w:val="00FF40FD"/>
    <w:rPr>
      <w:rFonts w:eastAsia="MS Mincho" w:cs="Franklin Gothic Book"/>
      <w:i/>
      <w:color w:val="000000"/>
      <w:sz w:val="28"/>
      <w:lang w:val="ru-RU" w:eastAsia="ru-RU" w:bidi="ar-SA"/>
    </w:rPr>
  </w:style>
  <w:style w:type="character" w:customStyle="1" w:styleId="413">
    <w:name w:val="Знак Знак41"/>
    <w:rsid w:val="00FF40FD"/>
    <w:rPr>
      <w:sz w:val="28"/>
    </w:rPr>
  </w:style>
  <w:style w:type="paragraph" w:customStyle="1" w:styleId="510">
    <w:name w:val="Знак Знак5 Знак Знак1"/>
    <w:basedOn w:val="a2"/>
    <w:rsid w:val="00FF40FD"/>
    <w:pPr>
      <w:keepLines/>
      <w:spacing w:after="160" w:line="240" w:lineRule="exact"/>
    </w:pPr>
    <w:rPr>
      <w:rFonts w:eastAsia="MS Mincho" w:cs="Franklin Gothic Book"/>
      <w:szCs w:val="20"/>
      <w:lang w:eastAsia="en-US"/>
    </w:rPr>
  </w:style>
  <w:style w:type="character" w:customStyle="1" w:styleId="610">
    <w:name w:val="Знак Знак61"/>
    <w:uiPriority w:val="99"/>
    <w:rsid w:val="00FF40FD"/>
    <w:rPr>
      <w:sz w:val="24"/>
      <w:lang w:eastAsia="ar-SA"/>
    </w:rPr>
  </w:style>
  <w:style w:type="paragraph" w:customStyle="1" w:styleId="21b">
    <w:name w:val="Знак21"/>
    <w:basedOn w:val="a2"/>
    <w:uiPriority w:val="99"/>
    <w:rsid w:val="00FF40FD"/>
    <w:pPr>
      <w:spacing w:before="100" w:beforeAutospacing="1" w:after="100" w:afterAutospacing="1"/>
      <w:jc w:val="both"/>
    </w:pPr>
    <w:rPr>
      <w:rFonts w:ascii="Tahoma" w:hAnsi="Tahoma"/>
      <w:sz w:val="20"/>
      <w:szCs w:val="20"/>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index heading" w:uiPriority="0"/>
    <w:lsdException w:name="caption" w:uiPriority="35" w:qFormat="1"/>
    <w:lsdException w:name="footnote reference" w:uiPriority="0"/>
    <w:lsdException w:name="line number" w:uiPriority="0"/>
    <w:lsdException w:name="page number" w:uiPriority="0"/>
    <w:lsdException w:name="endnote reference" w:uiPriority="0"/>
    <w:lsdException w:name="endnote text" w:uiPriority="0"/>
    <w:lsdException w:name="List Bullet" w:uiPriority="0"/>
    <w:lsdException w:name="List 2" w:uiPriority="0"/>
    <w:lsdException w:name="List 3" w:uiPriority="0"/>
    <w:lsdException w:name="List 4" w:uiPriority="0"/>
    <w:lsdException w:name="List 5" w:uiPriority="0"/>
    <w:lsdException w:name="List Bullet 2" w:uiPriority="0"/>
    <w:lsdException w:name="Title" w:semiHidden="0" w:uiPriority="0" w:unhideWhenUsed="0" w:qFormat="1"/>
    <w:lsdException w:name="Default Paragraph Font" w:uiPriority="1"/>
    <w:lsdException w:name="Body Text Indent" w:uiPriority="0"/>
    <w:lsdException w:name="Message Header" w:uiPriority="0"/>
    <w:lsdException w:name="Subtitle" w:semiHidden="0" w:uiPriority="0" w:unhideWhenUsed="0" w:qFormat="1"/>
    <w:lsdException w:name="Date" w:uiPriority="0"/>
    <w:lsdException w:name="Note Heading"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HTML Acronym" w:uiPriority="0"/>
    <w:lsdException w:name="HTML Preformatted" w:uiPriority="0"/>
    <w:lsdException w:name="Outline List 2" w:uiPriority="0"/>
    <w:lsdException w:name="Table Simple 1" w:uiPriority="0"/>
    <w:lsdException w:name="Table Grid 1" w:uiPriority="0"/>
    <w:lsdException w:name="Table Elegan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0" w:unhideWhenUsed="0" w:qFormat="1"/>
    <w:lsdException w:name="Bibliography" w:uiPriority="37"/>
    <w:lsdException w:name="TOC Heading" w:uiPriority="39" w:qFormat="1"/>
  </w:latentStyles>
  <w:style w:type="paragraph" w:default="1" w:styleId="a2">
    <w:name w:val="Normal"/>
    <w:qFormat/>
    <w:rsid w:val="00C36DD1"/>
    <w:pPr>
      <w:spacing w:after="0" w:line="240" w:lineRule="auto"/>
    </w:pPr>
    <w:rPr>
      <w:rFonts w:ascii="Times New Roman" w:eastAsia="Times New Roman" w:hAnsi="Times New Roman" w:cs="Times New Roman"/>
      <w:sz w:val="24"/>
      <w:szCs w:val="24"/>
      <w:lang w:eastAsia="ru-RU"/>
    </w:rPr>
  </w:style>
  <w:style w:type="paragraph" w:styleId="1">
    <w:name w:val="heading 1"/>
    <w:aliases w:val="Наименование раздела,Раздел Договора,H1,&quot;Алмаз&quot;, Знак Знак Знак"/>
    <w:basedOn w:val="a2"/>
    <w:next w:val="a2"/>
    <w:link w:val="11"/>
    <w:uiPriority w:val="9"/>
    <w:qFormat/>
    <w:rsid w:val="00A55D87"/>
    <w:pPr>
      <w:keepNext/>
      <w:widowControl w:val="0"/>
      <w:suppressAutoHyphens/>
      <w:autoSpaceDN w:val="0"/>
      <w:jc w:val="center"/>
      <w:textAlignment w:val="baseline"/>
      <w:outlineLvl w:val="0"/>
    </w:pPr>
    <w:rPr>
      <w:rFonts w:ascii="Arial" w:eastAsia="Arial Unicode MS" w:hAnsi="Arial" w:cs="Mangal"/>
      <w:color w:val="000000"/>
      <w:kern w:val="3"/>
      <w:sz w:val="32"/>
      <w:szCs w:val="20"/>
      <w:lang w:eastAsia="ar-SA" w:bidi="hi-IN"/>
    </w:rPr>
  </w:style>
  <w:style w:type="paragraph" w:styleId="20">
    <w:name w:val="heading 2"/>
    <w:aliases w:val="Заголовок 2 Знак1,Заголовок 2 Знак Знак,Тип Знак Знак,Заголовок 2 Знак Знак Знак Знак,Тип Знак1,Тип,Заголовок 2 Знак Знак Знак1,Заголовок 2 Знак Знак Знак Знак Знак1,Заголовок 2 Знак Знак1 Знак Знак,Наименование главы"/>
    <w:basedOn w:val="a2"/>
    <w:next w:val="a2"/>
    <w:link w:val="21"/>
    <w:unhideWhenUsed/>
    <w:qFormat/>
    <w:rsid w:val="000E31BA"/>
    <w:pPr>
      <w:keepNext/>
      <w:keepLines/>
      <w:spacing w:before="200" w:line="276" w:lineRule="auto"/>
      <w:jc w:val="center"/>
      <w:outlineLvl w:val="1"/>
    </w:pPr>
    <w:rPr>
      <w:rFonts w:asciiTheme="majorHAnsi" w:eastAsiaTheme="majorEastAsia" w:hAnsiTheme="majorHAnsi" w:cstheme="majorBidi"/>
      <w:b/>
      <w:bCs/>
      <w:sz w:val="28"/>
      <w:szCs w:val="26"/>
    </w:rPr>
  </w:style>
  <w:style w:type="paragraph" w:styleId="3">
    <w:name w:val="heading 3"/>
    <w:aliases w:val="Подтип,Заголовок 3а,мелкий,Наименование подраздела"/>
    <w:basedOn w:val="a2"/>
    <w:next w:val="a2"/>
    <w:link w:val="30"/>
    <w:qFormat/>
    <w:rsid w:val="005B0E90"/>
    <w:pPr>
      <w:keepNext/>
      <w:jc w:val="both"/>
      <w:outlineLvl w:val="2"/>
    </w:pPr>
    <w:rPr>
      <w:lang w:eastAsia="ar-SA"/>
    </w:rPr>
  </w:style>
  <w:style w:type="paragraph" w:styleId="40">
    <w:name w:val="heading 4"/>
    <w:aliases w:val="Класс,Наименование таблицы"/>
    <w:basedOn w:val="a2"/>
    <w:next w:val="a2"/>
    <w:link w:val="43"/>
    <w:qFormat/>
    <w:rsid w:val="005B0E90"/>
    <w:pPr>
      <w:keepNext/>
      <w:spacing w:before="240" w:after="60"/>
      <w:outlineLvl w:val="3"/>
    </w:pPr>
    <w:rPr>
      <w:b/>
      <w:bCs/>
      <w:sz w:val="28"/>
      <w:szCs w:val="28"/>
      <w:lang w:eastAsia="ar-SA"/>
    </w:rPr>
  </w:style>
  <w:style w:type="paragraph" w:styleId="5">
    <w:name w:val="heading 5"/>
    <w:aliases w:val="Подкласс,Титул_3,Подрисуночне подписи"/>
    <w:basedOn w:val="a2"/>
    <w:next w:val="a2"/>
    <w:link w:val="50"/>
    <w:qFormat/>
    <w:rsid w:val="005B0E90"/>
    <w:pPr>
      <w:spacing w:before="240" w:after="60"/>
      <w:outlineLvl w:val="4"/>
    </w:pPr>
    <w:rPr>
      <w:b/>
      <w:bCs/>
      <w:i/>
      <w:iCs/>
      <w:sz w:val="26"/>
      <w:szCs w:val="26"/>
    </w:rPr>
  </w:style>
  <w:style w:type="paragraph" w:styleId="6">
    <w:name w:val="heading 6"/>
    <w:aliases w:val="Отряд"/>
    <w:basedOn w:val="a2"/>
    <w:next w:val="a2"/>
    <w:link w:val="60"/>
    <w:qFormat/>
    <w:rsid w:val="005B0E90"/>
    <w:pPr>
      <w:keepNext/>
      <w:outlineLvl w:val="5"/>
    </w:pPr>
    <w:rPr>
      <w:sz w:val="28"/>
      <w:szCs w:val="20"/>
    </w:rPr>
  </w:style>
  <w:style w:type="paragraph" w:styleId="7">
    <w:name w:val="heading 7"/>
    <w:aliases w:val="Род"/>
    <w:basedOn w:val="a2"/>
    <w:next w:val="a2"/>
    <w:link w:val="70"/>
    <w:qFormat/>
    <w:rsid w:val="005B0E90"/>
    <w:pPr>
      <w:spacing w:before="240" w:after="60"/>
      <w:outlineLvl w:val="6"/>
    </w:pPr>
    <w:rPr>
      <w:rFonts w:ascii="Arial" w:hAnsi="Arial"/>
      <w:sz w:val="28"/>
      <w:szCs w:val="20"/>
    </w:rPr>
  </w:style>
  <w:style w:type="paragraph" w:styleId="8">
    <w:name w:val="heading 8"/>
    <w:aliases w:val="Вид"/>
    <w:basedOn w:val="a2"/>
    <w:next w:val="a2"/>
    <w:link w:val="80"/>
    <w:qFormat/>
    <w:rsid w:val="005B0E90"/>
    <w:pPr>
      <w:spacing w:before="240" w:after="60"/>
      <w:outlineLvl w:val="7"/>
    </w:pPr>
    <w:rPr>
      <w:i/>
      <w:iCs/>
    </w:rPr>
  </w:style>
  <w:style w:type="paragraph" w:styleId="9">
    <w:name w:val="heading 9"/>
    <w:basedOn w:val="a2"/>
    <w:next w:val="a2"/>
    <w:link w:val="90"/>
    <w:qFormat/>
    <w:rsid w:val="005B0E90"/>
    <w:pPr>
      <w:spacing w:before="240" w:after="60"/>
      <w:outlineLvl w:val="8"/>
    </w:pPr>
    <w:rPr>
      <w:rFonts w:ascii="Arial" w:hAnsi="Arial" w:cs="Arial"/>
      <w:sz w:val="22"/>
      <w:szCs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1">
    <w:name w:val="Заголовок 2 Знак"/>
    <w:aliases w:val="Заголовок 2 Знак1 Знак,Заголовок 2 Знак Знак Знак,Тип Знак Знак Знак,Заголовок 2 Знак Знак Знак Знак Знак,Тип Знак1 Знак,Тип Знак,Заголовок 2 Знак Знак Знак1 Знак,Заголовок 2 Знак Знак Знак Знак Знак1 Знак,Наименование главы Знак1"/>
    <w:basedOn w:val="a3"/>
    <w:link w:val="20"/>
    <w:rsid w:val="000E31BA"/>
    <w:rPr>
      <w:rFonts w:asciiTheme="majorHAnsi" w:eastAsiaTheme="majorEastAsia" w:hAnsiTheme="majorHAnsi" w:cstheme="majorBidi"/>
      <w:b/>
      <w:bCs/>
      <w:sz w:val="28"/>
      <w:szCs w:val="26"/>
      <w:lang w:eastAsia="ru-RU"/>
    </w:rPr>
  </w:style>
  <w:style w:type="character" w:styleId="a6">
    <w:name w:val="Hyperlink"/>
    <w:uiPriority w:val="99"/>
    <w:rsid w:val="009A3316"/>
    <w:rPr>
      <w:color w:val="0000FF"/>
      <w:u w:val="single"/>
    </w:rPr>
  </w:style>
  <w:style w:type="paragraph" w:styleId="a7">
    <w:name w:val="header"/>
    <w:aliases w:val=" Знак,Знак,ВерхКолонтитул"/>
    <w:basedOn w:val="a2"/>
    <w:link w:val="a8"/>
    <w:uiPriority w:val="99"/>
    <w:rsid w:val="009A3316"/>
    <w:pPr>
      <w:tabs>
        <w:tab w:val="center" w:pos="4677"/>
        <w:tab w:val="right" w:pos="9355"/>
      </w:tabs>
    </w:pPr>
  </w:style>
  <w:style w:type="character" w:customStyle="1" w:styleId="a8">
    <w:name w:val="Верхний колонтитул Знак"/>
    <w:aliases w:val=" Знак Знак,Знак Знак,ВерхКолонтитул Знак"/>
    <w:basedOn w:val="a3"/>
    <w:link w:val="a7"/>
    <w:uiPriority w:val="99"/>
    <w:rsid w:val="009A3316"/>
    <w:rPr>
      <w:rFonts w:ascii="Times New Roman" w:eastAsia="Times New Roman" w:hAnsi="Times New Roman" w:cs="Times New Roman"/>
      <w:sz w:val="24"/>
      <w:szCs w:val="24"/>
      <w:lang w:eastAsia="ru-RU"/>
    </w:rPr>
  </w:style>
  <w:style w:type="paragraph" w:styleId="a9">
    <w:name w:val="footer"/>
    <w:basedOn w:val="a2"/>
    <w:link w:val="aa"/>
    <w:uiPriority w:val="99"/>
    <w:rsid w:val="009A3316"/>
    <w:pPr>
      <w:tabs>
        <w:tab w:val="center" w:pos="4677"/>
        <w:tab w:val="right" w:pos="9355"/>
      </w:tabs>
    </w:pPr>
  </w:style>
  <w:style w:type="character" w:customStyle="1" w:styleId="aa">
    <w:name w:val="Нижний колонтитул Знак"/>
    <w:basedOn w:val="a3"/>
    <w:link w:val="a9"/>
    <w:uiPriority w:val="99"/>
    <w:rsid w:val="009A3316"/>
    <w:rPr>
      <w:rFonts w:ascii="Times New Roman" w:eastAsia="Times New Roman" w:hAnsi="Times New Roman" w:cs="Times New Roman"/>
      <w:sz w:val="24"/>
      <w:szCs w:val="24"/>
    </w:rPr>
  </w:style>
  <w:style w:type="paragraph" w:styleId="ab">
    <w:name w:val="List Paragraph"/>
    <w:basedOn w:val="a2"/>
    <w:qFormat/>
    <w:rsid w:val="00132352"/>
    <w:pPr>
      <w:ind w:left="720"/>
      <w:contextualSpacing/>
    </w:pPr>
  </w:style>
  <w:style w:type="paragraph" w:customStyle="1" w:styleId="Standard">
    <w:name w:val="Standard"/>
    <w:rsid w:val="00132352"/>
    <w:pPr>
      <w:widowControl w:val="0"/>
      <w:suppressAutoHyphens/>
      <w:autoSpaceDN w:val="0"/>
      <w:spacing w:after="0" w:line="240" w:lineRule="auto"/>
      <w:textAlignment w:val="baseline"/>
    </w:pPr>
    <w:rPr>
      <w:rFonts w:ascii="Arial" w:eastAsia="Arial Unicode MS" w:hAnsi="Arial" w:cs="Mangal"/>
      <w:kern w:val="3"/>
      <w:sz w:val="24"/>
      <w:szCs w:val="24"/>
      <w:lang w:eastAsia="zh-CN" w:bidi="hi-IN"/>
    </w:rPr>
  </w:style>
  <w:style w:type="paragraph" w:customStyle="1" w:styleId="ConsPlusNormal">
    <w:name w:val="ConsPlusNormal"/>
    <w:link w:val="ConsPlusNormal0"/>
    <w:rsid w:val="00132352"/>
    <w:pPr>
      <w:suppressAutoHyphens/>
      <w:autoSpaceDE w:val="0"/>
      <w:autoSpaceDN w:val="0"/>
      <w:spacing w:after="0" w:line="240" w:lineRule="auto"/>
      <w:textAlignment w:val="baseline"/>
    </w:pPr>
    <w:rPr>
      <w:rFonts w:ascii="Times New Roman" w:eastAsia="Arial" w:hAnsi="Times New Roman" w:cs="Times New Roman"/>
      <w:kern w:val="3"/>
      <w:sz w:val="28"/>
      <w:szCs w:val="28"/>
      <w:lang w:eastAsia="zh-CN"/>
    </w:rPr>
  </w:style>
  <w:style w:type="character" w:customStyle="1" w:styleId="ConsPlusNormal0">
    <w:name w:val="ConsPlusNormal Знак"/>
    <w:link w:val="ConsPlusNormal"/>
    <w:locked/>
    <w:rsid w:val="0002416D"/>
    <w:rPr>
      <w:rFonts w:ascii="Times New Roman" w:eastAsia="Arial" w:hAnsi="Times New Roman" w:cs="Times New Roman"/>
      <w:kern w:val="3"/>
      <w:sz w:val="28"/>
      <w:szCs w:val="28"/>
      <w:lang w:eastAsia="zh-CN"/>
    </w:rPr>
  </w:style>
  <w:style w:type="character" w:customStyle="1" w:styleId="11">
    <w:name w:val="Заголовок 1 Знак"/>
    <w:aliases w:val="Наименование раздела Знак,Раздел Договора Знак,H1 Знак,&quot;Алмаз&quot; Знак, Знак Знак Знак Знак"/>
    <w:basedOn w:val="a3"/>
    <w:link w:val="1"/>
    <w:uiPriority w:val="9"/>
    <w:rsid w:val="00A55D87"/>
    <w:rPr>
      <w:rFonts w:ascii="Arial" w:eastAsia="Arial Unicode MS" w:hAnsi="Arial" w:cs="Mangal"/>
      <w:color w:val="000000"/>
      <w:kern w:val="3"/>
      <w:sz w:val="32"/>
      <w:szCs w:val="20"/>
      <w:lang w:eastAsia="ar-SA" w:bidi="hi-IN"/>
    </w:rPr>
  </w:style>
  <w:style w:type="character" w:customStyle="1" w:styleId="ac">
    <w:name w:val="Текст выноски Знак"/>
    <w:basedOn w:val="a3"/>
    <w:link w:val="ad"/>
    <w:uiPriority w:val="99"/>
    <w:rsid w:val="00A55D87"/>
    <w:rPr>
      <w:rFonts w:ascii="Tahoma" w:hAnsi="Tahoma" w:cs="Tahoma"/>
      <w:sz w:val="16"/>
      <w:szCs w:val="16"/>
    </w:rPr>
  </w:style>
  <w:style w:type="paragraph" w:styleId="ad">
    <w:name w:val="Balloon Text"/>
    <w:basedOn w:val="a2"/>
    <w:link w:val="ac"/>
    <w:uiPriority w:val="99"/>
    <w:unhideWhenUsed/>
    <w:rsid w:val="00A55D87"/>
    <w:rPr>
      <w:rFonts w:ascii="Tahoma" w:eastAsiaTheme="minorHAnsi" w:hAnsi="Tahoma" w:cs="Tahoma"/>
      <w:sz w:val="16"/>
      <w:szCs w:val="16"/>
      <w:lang w:eastAsia="en-US"/>
    </w:rPr>
  </w:style>
  <w:style w:type="character" w:customStyle="1" w:styleId="ae">
    <w:name w:val="Основной текст Знак"/>
    <w:aliases w:val="Табличный Знак,Табличный1 Знак,Табличный2 Знак,Табличный3 Знак,Табличный4 Знак,Табличный5 Знак,Табличный11 Знак,Табличный21 Знак,Табличный31 Знак,Табличный41 Знак,Табличный6 Знак,Табличный12 Знак,Табличный22 Знак,Табличный32 Знак"/>
    <w:basedOn w:val="a3"/>
    <w:link w:val="af"/>
    <w:uiPriority w:val="99"/>
    <w:locked/>
    <w:rsid w:val="00A55D87"/>
    <w:rPr>
      <w:rFonts w:ascii="Times New Roman" w:eastAsia="Times New Roman" w:hAnsi="Times New Roman" w:cs="Times New Roman"/>
      <w:sz w:val="28"/>
      <w:szCs w:val="20"/>
    </w:rPr>
  </w:style>
  <w:style w:type="paragraph" w:styleId="af">
    <w:name w:val="Body Text"/>
    <w:aliases w:val="Табличный,Табличный1,Табличный2,Табличный3,Табличный4,Табличный5,Табличный11,Табличный21,Табличный31,Табличный41,Табличный6,Табличный12,Табличный22,Табличный32,Табличный42,Табличный51,Табличный111,Табличный211,Табличный311,Табличный411,bt"/>
    <w:basedOn w:val="a2"/>
    <w:link w:val="ae"/>
    <w:uiPriority w:val="99"/>
    <w:unhideWhenUsed/>
    <w:rsid w:val="00A55D87"/>
    <w:pPr>
      <w:jc w:val="both"/>
    </w:pPr>
    <w:rPr>
      <w:sz w:val="28"/>
      <w:szCs w:val="20"/>
      <w:lang w:eastAsia="en-US"/>
    </w:rPr>
  </w:style>
  <w:style w:type="character" w:customStyle="1" w:styleId="13">
    <w:name w:val="Основной текст Знак1"/>
    <w:aliases w:val="Text1 Знак2,Основной текст Знак2 Знак1,Основной текст Знак1 Знак Знак1,Основной текст Знак Знак Знак1 Знак1,Основной текст Знак Знак Знак Знак Знак Знак1,Основной текст Знак Знак1 Знак Знак1,Основной текст Знак Знак2 Знак2,bt Знак"/>
    <w:basedOn w:val="a3"/>
    <w:rsid w:val="00A55D87"/>
    <w:rPr>
      <w:rFonts w:ascii="Times New Roman" w:eastAsia="Times New Roman" w:hAnsi="Times New Roman" w:cs="Times New Roman"/>
      <w:sz w:val="24"/>
      <w:szCs w:val="24"/>
      <w:lang w:eastAsia="ru-RU"/>
    </w:rPr>
  </w:style>
  <w:style w:type="character" w:customStyle="1" w:styleId="22">
    <w:name w:val="Основной текст с отступом 2 Знак"/>
    <w:basedOn w:val="a3"/>
    <w:link w:val="23"/>
    <w:rsid w:val="00A55D87"/>
    <w:rPr>
      <w:rFonts w:eastAsiaTheme="minorEastAsia"/>
      <w:lang w:eastAsia="ru-RU"/>
    </w:rPr>
  </w:style>
  <w:style w:type="paragraph" w:styleId="23">
    <w:name w:val="Body Text Indent 2"/>
    <w:basedOn w:val="a2"/>
    <w:link w:val="22"/>
    <w:unhideWhenUsed/>
    <w:rsid w:val="00A55D87"/>
    <w:pPr>
      <w:spacing w:after="120" w:line="480" w:lineRule="auto"/>
      <w:ind w:left="283"/>
    </w:pPr>
    <w:rPr>
      <w:rFonts w:asciiTheme="minorHAnsi" w:eastAsiaTheme="minorEastAsia" w:hAnsiTheme="minorHAnsi" w:cstheme="minorBidi"/>
      <w:sz w:val="22"/>
      <w:szCs w:val="22"/>
    </w:rPr>
  </w:style>
  <w:style w:type="character" w:customStyle="1" w:styleId="31">
    <w:name w:val="Основной текст с отступом 3 Знак"/>
    <w:basedOn w:val="a3"/>
    <w:link w:val="32"/>
    <w:rsid w:val="00A55D87"/>
    <w:rPr>
      <w:rFonts w:ascii="Times New Roman" w:eastAsia="Times New Roman" w:hAnsi="Times New Roman" w:cs="Times New Roman"/>
      <w:sz w:val="28"/>
      <w:szCs w:val="20"/>
      <w:lang w:eastAsia="ru-RU"/>
    </w:rPr>
  </w:style>
  <w:style w:type="paragraph" w:styleId="32">
    <w:name w:val="Body Text Indent 3"/>
    <w:basedOn w:val="a2"/>
    <w:link w:val="31"/>
    <w:unhideWhenUsed/>
    <w:rsid w:val="00A55D87"/>
    <w:pPr>
      <w:ind w:firstLine="720"/>
      <w:jc w:val="both"/>
    </w:pPr>
    <w:rPr>
      <w:sz w:val="28"/>
      <w:szCs w:val="20"/>
    </w:rPr>
  </w:style>
  <w:style w:type="character" w:customStyle="1" w:styleId="af0">
    <w:name w:val="Текст сноски Знак"/>
    <w:basedOn w:val="a3"/>
    <w:link w:val="af1"/>
    <w:semiHidden/>
    <w:rsid w:val="00A55D87"/>
    <w:rPr>
      <w:rFonts w:ascii="Calibri" w:eastAsia="Times New Roman" w:hAnsi="Calibri" w:cs="Times New Roman"/>
      <w:sz w:val="20"/>
      <w:szCs w:val="20"/>
    </w:rPr>
  </w:style>
  <w:style w:type="paragraph" w:styleId="af1">
    <w:name w:val="footnote text"/>
    <w:basedOn w:val="a2"/>
    <w:link w:val="af0"/>
    <w:semiHidden/>
    <w:unhideWhenUsed/>
    <w:rsid w:val="00A55D87"/>
    <w:pPr>
      <w:spacing w:after="200" w:line="276" w:lineRule="auto"/>
    </w:pPr>
    <w:rPr>
      <w:rFonts w:ascii="Calibri" w:hAnsi="Calibri"/>
      <w:sz w:val="20"/>
      <w:szCs w:val="20"/>
    </w:rPr>
  </w:style>
  <w:style w:type="paragraph" w:customStyle="1" w:styleId="phnormal">
    <w:name w:val="phnormal"/>
    <w:basedOn w:val="a2"/>
    <w:uiPriority w:val="99"/>
    <w:rsid w:val="000D1A18"/>
    <w:pPr>
      <w:spacing w:before="120" w:line="360" w:lineRule="auto"/>
      <w:ind w:firstLine="851"/>
      <w:jc w:val="both"/>
    </w:pPr>
  </w:style>
  <w:style w:type="paragraph" w:styleId="af2">
    <w:name w:val="Normal (Web)"/>
    <w:aliases w:val="Обычный (Web),Обычный (Web)1,Обычный (веб) Знак1,Обычный (веб) Знак Знак1,Обычный (веб) Знак Знак Знак,Знак Знак1 Знак Знак,Обычный (веб) Знак Знак Знак Знак,Знак4 Зна"/>
    <w:basedOn w:val="a2"/>
    <w:link w:val="af3"/>
    <w:uiPriority w:val="99"/>
    <w:unhideWhenUsed/>
    <w:rsid w:val="000D1A18"/>
    <w:pPr>
      <w:spacing w:before="100" w:beforeAutospacing="1" w:after="100" w:afterAutospacing="1"/>
    </w:pPr>
  </w:style>
  <w:style w:type="paragraph" w:customStyle="1" w:styleId="ConsPlusTitle">
    <w:name w:val="ConsPlusTitle"/>
    <w:uiPriority w:val="99"/>
    <w:rsid w:val="0002416D"/>
    <w:pPr>
      <w:widowControl w:val="0"/>
      <w:autoSpaceDE w:val="0"/>
      <w:autoSpaceDN w:val="0"/>
      <w:spacing w:after="0" w:line="240" w:lineRule="auto"/>
    </w:pPr>
    <w:rPr>
      <w:rFonts w:ascii="Calibri" w:eastAsia="Times New Roman" w:hAnsi="Calibri" w:cs="Calibri"/>
      <w:b/>
      <w:szCs w:val="20"/>
      <w:lang w:eastAsia="ru-RU"/>
    </w:rPr>
  </w:style>
  <w:style w:type="paragraph" w:customStyle="1" w:styleId="110">
    <w:name w:val="Обычный 11 пт По центру"/>
    <w:basedOn w:val="a2"/>
    <w:qFormat/>
    <w:rsid w:val="0002416D"/>
    <w:pPr>
      <w:jc w:val="center"/>
    </w:pPr>
    <w:rPr>
      <w:sz w:val="22"/>
      <w:szCs w:val="22"/>
    </w:rPr>
  </w:style>
  <w:style w:type="paragraph" w:customStyle="1" w:styleId="Iauiue">
    <w:name w:val="Iau?iue"/>
    <w:uiPriority w:val="99"/>
    <w:rsid w:val="0002416D"/>
    <w:pPr>
      <w:spacing w:after="0" w:line="240" w:lineRule="auto"/>
    </w:pPr>
    <w:rPr>
      <w:rFonts w:ascii="Times New Roman" w:eastAsia="Times New Roman" w:hAnsi="Times New Roman" w:cs="Times New Roman"/>
      <w:sz w:val="20"/>
      <w:szCs w:val="20"/>
      <w:lang w:eastAsia="ru-RU"/>
    </w:rPr>
  </w:style>
  <w:style w:type="character" w:customStyle="1" w:styleId="af4">
    <w:name w:val="Основной текст_"/>
    <w:basedOn w:val="a3"/>
    <w:link w:val="14"/>
    <w:uiPriority w:val="99"/>
    <w:locked/>
    <w:rsid w:val="0002416D"/>
    <w:rPr>
      <w:rFonts w:ascii="Times New Roman" w:hAnsi="Times New Roman" w:cs="Times New Roman"/>
      <w:sz w:val="26"/>
      <w:szCs w:val="26"/>
      <w:shd w:val="clear" w:color="auto" w:fill="FFFFFF"/>
    </w:rPr>
  </w:style>
  <w:style w:type="paragraph" w:customStyle="1" w:styleId="14">
    <w:name w:val="Основной текст1"/>
    <w:basedOn w:val="a2"/>
    <w:link w:val="af4"/>
    <w:rsid w:val="0002416D"/>
    <w:pPr>
      <w:shd w:val="clear" w:color="auto" w:fill="FFFFFF"/>
      <w:spacing w:before="360" w:line="317" w:lineRule="exact"/>
      <w:ind w:hanging="360"/>
      <w:jc w:val="both"/>
    </w:pPr>
    <w:rPr>
      <w:rFonts w:eastAsiaTheme="minorHAnsi"/>
      <w:sz w:val="26"/>
      <w:szCs w:val="26"/>
      <w:lang w:eastAsia="en-US"/>
    </w:rPr>
  </w:style>
  <w:style w:type="paragraph" w:customStyle="1" w:styleId="ConsPlusCell">
    <w:name w:val="ConsPlusCell"/>
    <w:uiPriority w:val="99"/>
    <w:rsid w:val="0002416D"/>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f5">
    <w:name w:val="No Spacing"/>
    <w:link w:val="af6"/>
    <w:uiPriority w:val="99"/>
    <w:qFormat/>
    <w:rsid w:val="00A55D87"/>
    <w:pPr>
      <w:spacing w:after="0" w:line="240" w:lineRule="auto"/>
    </w:pPr>
    <w:rPr>
      <w:rFonts w:ascii="Calibri" w:eastAsia="Times New Roman" w:hAnsi="Calibri" w:cs="Times New Roman"/>
      <w:lang w:eastAsia="ru-RU"/>
    </w:rPr>
  </w:style>
  <w:style w:type="character" w:styleId="af7">
    <w:name w:val="Emphasis"/>
    <w:qFormat/>
    <w:rsid w:val="00A55D87"/>
    <w:rPr>
      <w:i/>
      <w:iCs/>
    </w:rPr>
  </w:style>
  <w:style w:type="character" w:customStyle="1" w:styleId="listing-desc">
    <w:name w:val="listing-desc"/>
    <w:basedOn w:val="a3"/>
    <w:rsid w:val="00A55D87"/>
  </w:style>
  <w:style w:type="table" w:styleId="af8">
    <w:name w:val="Table Grid"/>
    <w:basedOn w:val="a4"/>
    <w:uiPriority w:val="59"/>
    <w:rsid w:val="002F55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aliases w:val="Подтип Знак,Заголовок 3а Знак,мелкий Знак,Наименование подраздела Знак1"/>
    <w:basedOn w:val="a3"/>
    <w:link w:val="3"/>
    <w:rsid w:val="005B0E90"/>
    <w:rPr>
      <w:rFonts w:ascii="Times New Roman" w:eastAsia="Times New Roman" w:hAnsi="Times New Roman" w:cs="Times New Roman"/>
      <w:sz w:val="24"/>
      <w:szCs w:val="24"/>
      <w:lang w:eastAsia="ar-SA"/>
    </w:rPr>
  </w:style>
  <w:style w:type="character" w:customStyle="1" w:styleId="43">
    <w:name w:val="Заголовок 4 Знак"/>
    <w:aliases w:val="Класс Знак,Наименование таблицы Знак"/>
    <w:basedOn w:val="a3"/>
    <w:link w:val="40"/>
    <w:rsid w:val="005B0E90"/>
    <w:rPr>
      <w:rFonts w:ascii="Times New Roman" w:eastAsia="Times New Roman" w:hAnsi="Times New Roman" w:cs="Times New Roman"/>
      <w:b/>
      <w:bCs/>
      <w:sz w:val="28"/>
      <w:szCs w:val="28"/>
      <w:lang w:eastAsia="ar-SA"/>
    </w:rPr>
  </w:style>
  <w:style w:type="character" w:customStyle="1" w:styleId="50">
    <w:name w:val="Заголовок 5 Знак"/>
    <w:aliases w:val="Подкласс Знак,Титул_3 Знак,Подрисуночне подписи Знак"/>
    <w:basedOn w:val="a3"/>
    <w:link w:val="5"/>
    <w:rsid w:val="005B0E90"/>
    <w:rPr>
      <w:rFonts w:ascii="Times New Roman" w:eastAsia="Times New Roman" w:hAnsi="Times New Roman" w:cs="Times New Roman"/>
      <w:b/>
      <w:bCs/>
      <w:i/>
      <w:iCs/>
      <w:sz w:val="26"/>
      <w:szCs w:val="26"/>
      <w:lang w:eastAsia="ru-RU"/>
    </w:rPr>
  </w:style>
  <w:style w:type="character" w:customStyle="1" w:styleId="60">
    <w:name w:val="Заголовок 6 Знак"/>
    <w:aliases w:val="Отряд Знак"/>
    <w:basedOn w:val="a3"/>
    <w:link w:val="6"/>
    <w:rsid w:val="005B0E90"/>
    <w:rPr>
      <w:rFonts w:ascii="Times New Roman" w:eastAsia="Times New Roman" w:hAnsi="Times New Roman" w:cs="Times New Roman"/>
      <w:sz w:val="28"/>
      <w:szCs w:val="20"/>
      <w:lang w:eastAsia="ru-RU"/>
    </w:rPr>
  </w:style>
  <w:style w:type="character" w:customStyle="1" w:styleId="70">
    <w:name w:val="Заголовок 7 Знак"/>
    <w:aliases w:val="Род Знак"/>
    <w:basedOn w:val="a3"/>
    <w:link w:val="7"/>
    <w:rsid w:val="005B0E90"/>
    <w:rPr>
      <w:rFonts w:ascii="Arial" w:eastAsia="Times New Roman" w:hAnsi="Arial" w:cs="Times New Roman"/>
      <w:sz w:val="28"/>
      <w:szCs w:val="20"/>
      <w:lang w:eastAsia="ru-RU"/>
    </w:rPr>
  </w:style>
  <w:style w:type="character" w:customStyle="1" w:styleId="80">
    <w:name w:val="Заголовок 8 Знак"/>
    <w:aliases w:val="Вид Знак"/>
    <w:basedOn w:val="a3"/>
    <w:link w:val="8"/>
    <w:rsid w:val="005B0E90"/>
    <w:rPr>
      <w:rFonts w:ascii="Times New Roman" w:eastAsia="Times New Roman" w:hAnsi="Times New Roman" w:cs="Times New Roman"/>
      <w:i/>
      <w:iCs/>
      <w:sz w:val="24"/>
      <w:szCs w:val="24"/>
      <w:lang w:eastAsia="ru-RU"/>
    </w:rPr>
  </w:style>
  <w:style w:type="character" w:customStyle="1" w:styleId="90">
    <w:name w:val="Заголовок 9 Знак"/>
    <w:basedOn w:val="a3"/>
    <w:link w:val="9"/>
    <w:rsid w:val="005B0E90"/>
    <w:rPr>
      <w:rFonts w:ascii="Arial" w:eastAsia="Times New Roman" w:hAnsi="Arial" w:cs="Arial"/>
      <w:lang w:eastAsia="ru-RU"/>
    </w:rPr>
  </w:style>
  <w:style w:type="paragraph" w:customStyle="1" w:styleId="24">
    <w:name w:val="Знак Знак Знак Знак2"/>
    <w:basedOn w:val="a2"/>
    <w:uiPriority w:val="99"/>
    <w:rsid w:val="005B0E90"/>
    <w:pPr>
      <w:spacing w:before="100" w:beforeAutospacing="1" w:after="100" w:afterAutospacing="1"/>
    </w:pPr>
    <w:rPr>
      <w:rFonts w:ascii="Tahoma" w:hAnsi="Tahoma" w:cs="Tahoma"/>
      <w:sz w:val="20"/>
      <w:szCs w:val="20"/>
      <w:lang w:val="en-US" w:eastAsia="en-US"/>
    </w:rPr>
  </w:style>
  <w:style w:type="character" w:customStyle="1" w:styleId="af3">
    <w:name w:val="Обычный (веб) Знак"/>
    <w:aliases w:val="Обычный (Web) Знак,Обычный (Web)1 Знак,Обычный (веб) Знак1 Знак,Обычный (веб) Знак Знак1 Знак,Обычный (веб) Знак Знак Знак Знак1,Знак Знак1 Знак Знак Знак,Обычный (веб) Знак Знак Знак Знак Знак,Знак4 Зна Знак"/>
    <w:basedOn w:val="a3"/>
    <w:link w:val="af2"/>
    <w:uiPriority w:val="99"/>
    <w:locked/>
    <w:rsid w:val="005B0E90"/>
    <w:rPr>
      <w:rFonts w:ascii="Times New Roman" w:eastAsia="Times New Roman" w:hAnsi="Times New Roman" w:cs="Times New Roman"/>
      <w:sz w:val="24"/>
      <w:szCs w:val="24"/>
      <w:lang w:eastAsia="ru-RU"/>
    </w:rPr>
  </w:style>
  <w:style w:type="character" w:styleId="af9">
    <w:name w:val="Strong"/>
    <w:basedOn w:val="a3"/>
    <w:uiPriority w:val="22"/>
    <w:qFormat/>
    <w:rsid w:val="005B0E90"/>
    <w:rPr>
      <w:b/>
      <w:bCs/>
    </w:rPr>
  </w:style>
  <w:style w:type="character" w:styleId="afa">
    <w:name w:val="page number"/>
    <w:aliases w:val="Номер таблицы"/>
    <w:basedOn w:val="a3"/>
    <w:rsid w:val="005B0E90"/>
  </w:style>
  <w:style w:type="paragraph" w:styleId="afb">
    <w:name w:val="Body Text Indent"/>
    <w:aliases w:val="Основной текст 1,Iniiaiie oaeno 1,Основной текст с отступом Знак2,Основной текст с отступом Знак1 Знак,Основной текст с отступом Знак Знак Знак Знак Знак,Основной текст 1 Знак Знак,Iniiaiie oaeno 1 Знак Знак1 Знак"/>
    <w:basedOn w:val="a2"/>
    <w:link w:val="15"/>
    <w:rsid w:val="005B0E90"/>
    <w:pPr>
      <w:spacing w:after="120"/>
      <w:ind w:left="283"/>
    </w:pPr>
    <w:rPr>
      <w:lang w:eastAsia="ar-SA"/>
    </w:rPr>
  </w:style>
  <w:style w:type="character" w:customStyle="1" w:styleId="afc">
    <w:name w:val="Основной текст с отступом Знак"/>
    <w:aliases w:val="Основной текст 1 Знак,Iniiaiie oaeno 1 Знак,Основной текст с отступом Знак2 Знак1,Основной текст с отступом Знак1 Знак Знак1,Основной текст с отступом Знак Знак Знак Знак Знак Знак1,Основной текст 1 Знак Знак Знак1"/>
    <w:basedOn w:val="a3"/>
    <w:rsid w:val="005B0E90"/>
    <w:rPr>
      <w:rFonts w:ascii="Times New Roman" w:eastAsia="Times New Roman" w:hAnsi="Times New Roman" w:cs="Times New Roman"/>
      <w:sz w:val="24"/>
      <w:szCs w:val="24"/>
      <w:lang w:eastAsia="ru-RU"/>
    </w:rPr>
  </w:style>
  <w:style w:type="character" w:customStyle="1" w:styleId="15">
    <w:name w:val="Основной текст с отступом Знак1"/>
    <w:aliases w:val="Основной текст 1 Знак1,Iniiaiie oaeno 1 Знак1,Основной текст с отступом Знак2 Знак,Основной текст с отступом Знак1 Знак Знак,Основной текст с отступом Знак Знак Знак Знак Знак Знак,Основной текст 1 Знак Знак Знак"/>
    <w:basedOn w:val="a3"/>
    <w:link w:val="afb"/>
    <w:rsid w:val="005B0E90"/>
    <w:rPr>
      <w:rFonts w:ascii="Times New Roman" w:eastAsia="Times New Roman" w:hAnsi="Times New Roman" w:cs="Times New Roman"/>
      <w:sz w:val="24"/>
      <w:szCs w:val="24"/>
      <w:lang w:eastAsia="ar-SA"/>
    </w:rPr>
  </w:style>
  <w:style w:type="paragraph" w:customStyle="1" w:styleId="210">
    <w:name w:val="Основной текст 21"/>
    <w:basedOn w:val="a2"/>
    <w:uiPriority w:val="99"/>
    <w:rsid w:val="005B0E90"/>
    <w:pPr>
      <w:jc w:val="both"/>
    </w:pPr>
    <w:rPr>
      <w:sz w:val="28"/>
      <w:lang w:eastAsia="ar-SA"/>
    </w:rPr>
  </w:style>
  <w:style w:type="paragraph" w:styleId="afd">
    <w:name w:val="Title"/>
    <w:aliases w:val="Название_П,Название Знак1 Знак1,Название Знак Знак Знак Знак,Название Знак1 Знак Знак,Название Знак11,Название Знак Знак Знак1,Знак3 Знак Знак, Знак3 Знак Знак,Знак3 Знак, Знак3 Знак"/>
    <w:basedOn w:val="a2"/>
    <w:next w:val="afe"/>
    <w:link w:val="aff"/>
    <w:qFormat/>
    <w:rsid w:val="005B0E90"/>
    <w:pPr>
      <w:jc w:val="center"/>
    </w:pPr>
    <w:rPr>
      <w:b/>
      <w:bCs/>
      <w:color w:val="000000"/>
      <w:sz w:val="28"/>
      <w:szCs w:val="28"/>
      <w:lang w:eastAsia="ar-SA"/>
    </w:rPr>
  </w:style>
  <w:style w:type="character" w:customStyle="1" w:styleId="aff">
    <w:name w:val="Название Знак"/>
    <w:aliases w:val="Название_П Знак,Название Знак1 Знак1 Знак2,Название Знак Знак Знак Знак Знак2,Название Знак1 Знак Знак Знак2,Название Знак11 Знак2,Название Знак Знак Знак1 Знак1,Знак3 Знак Знак Знак, Знак3 Знак Знак Знак,Знак3 Знак Знак1, Знак3 Знак Знак1"/>
    <w:basedOn w:val="a3"/>
    <w:link w:val="afd"/>
    <w:rsid w:val="005B0E90"/>
    <w:rPr>
      <w:rFonts w:ascii="Times New Roman" w:eastAsia="Times New Roman" w:hAnsi="Times New Roman" w:cs="Times New Roman"/>
      <w:b/>
      <w:bCs/>
      <w:color w:val="000000"/>
      <w:sz w:val="28"/>
      <w:szCs w:val="28"/>
      <w:lang w:eastAsia="ar-SA"/>
    </w:rPr>
  </w:style>
  <w:style w:type="paragraph" w:styleId="afe">
    <w:name w:val="Subtitle"/>
    <w:basedOn w:val="a2"/>
    <w:link w:val="aff0"/>
    <w:qFormat/>
    <w:rsid w:val="005B0E90"/>
    <w:pPr>
      <w:spacing w:after="60"/>
      <w:jc w:val="center"/>
      <w:outlineLvl w:val="1"/>
    </w:pPr>
    <w:rPr>
      <w:rFonts w:ascii="Arial" w:hAnsi="Arial" w:cs="Arial"/>
    </w:rPr>
  </w:style>
  <w:style w:type="character" w:customStyle="1" w:styleId="aff0">
    <w:name w:val="Подзаголовок Знак"/>
    <w:basedOn w:val="a3"/>
    <w:link w:val="afe"/>
    <w:rsid w:val="005B0E90"/>
    <w:rPr>
      <w:rFonts w:ascii="Arial" w:eastAsia="Times New Roman" w:hAnsi="Arial" w:cs="Arial"/>
      <w:sz w:val="24"/>
      <w:szCs w:val="24"/>
      <w:lang w:eastAsia="ru-RU"/>
    </w:rPr>
  </w:style>
  <w:style w:type="paragraph" w:styleId="25">
    <w:name w:val="Body Text 2"/>
    <w:basedOn w:val="a2"/>
    <w:link w:val="211"/>
    <w:uiPriority w:val="99"/>
    <w:rsid w:val="005B0E90"/>
    <w:pPr>
      <w:spacing w:after="120" w:line="480" w:lineRule="auto"/>
    </w:pPr>
    <w:rPr>
      <w:lang w:eastAsia="ar-SA"/>
    </w:rPr>
  </w:style>
  <w:style w:type="character" w:customStyle="1" w:styleId="26">
    <w:name w:val="Основной текст 2 Знак"/>
    <w:basedOn w:val="a3"/>
    <w:uiPriority w:val="99"/>
    <w:rsid w:val="005B0E90"/>
    <w:rPr>
      <w:rFonts w:ascii="Times New Roman" w:eastAsia="Times New Roman" w:hAnsi="Times New Roman" w:cs="Times New Roman"/>
      <w:sz w:val="24"/>
      <w:szCs w:val="24"/>
      <w:lang w:eastAsia="ru-RU"/>
    </w:rPr>
  </w:style>
  <w:style w:type="character" w:customStyle="1" w:styleId="211">
    <w:name w:val="Основной текст 2 Знак1"/>
    <w:basedOn w:val="a3"/>
    <w:link w:val="25"/>
    <w:rsid w:val="005B0E90"/>
    <w:rPr>
      <w:rFonts w:ascii="Times New Roman" w:eastAsia="Times New Roman" w:hAnsi="Times New Roman" w:cs="Times New Roman"/>
      <w:sz w:val="24"/>
      <w:szCs w:val="24"/>
      <w:lang w:eastAsia="ar-SA"/>
    </w:rPr>
  </w:style>
  <w:style w:type="paragraph" w:styleId="33">
    <w:name w:val="Body Text 3"/>
    <w:basedOn w:val="a2"/>
    <w:link w:val="34"/>
    <w:rsid w:val="005B0E90"/>
    <w:pPr>
      <w:spacing w:after="120"/>
    </w:pPr>
    <w:rPr>
      <w:sz w:val="16"/>
      <w:szCs w:val="16"/>
    </w:rPr>
  </w:style>
  <w:style w:type="character" w:customStyle="1" w:styleId="34">
    <w:name w:val="Основной текст 3 Знак"/>
    <w:basedOn w:val="a3"/>
    <w:link w:val="33"/>
    <w:rsid w:val="005B0E90"/>
    <w:rPr>
      <w:rFonts w:ascii="Times New Roman" w:eastAsia="Times New Roman" w:hAnsi="Times New Roman" w:cs="Times New Roman"/>
      <w:sz w:val="16"/>
      <w:szCs w:val="16"/>
      <w:lang w:eastAsia="ru-RU"/>
    </w:rPr>
  </w:style>
  <w:style w:type="paragraph" w:customStyle="1" w:styleId="10">
    <w:name w:val="Стиль10"/>
    <w:basedOn w:val="40"/>
    <w:autoRedefine/>
    <w:rsid w:val="005B0E90"/>
    <w:pPr>
      <w:numPr>
        <w:ilvl w:val="3"/>
        <w:numId w:val="1"/>
      </w:numPr>
      <w:tabs>
        <w:tab w:val="left" w:pos="-114"/>
        <w:tab w:val="left" w:pos="57"/>
        <w:tab w:val="left" w:pos="114"/>
        <w:tab w:val="left" w:pos="342"/>
        <w:tab w:val="left" w:pos="513"/>
        <w:tab w:val="left" w:pos="912"/>
        <w:tab w:val="left" w:pos="1596"/>
        <w:tab w:val="left" w:pos="2052"/>
        <w:tab w:val="left" w:pos="2679"/>
      </w:tabs>
      <w:spacing w:after="240"/>
      <w:ind w:right="-108"/>
      <w:jc w:val="center"/>
    </w:pPr>
    <w:rPr>
      <w:spacing w:val="80"/>
      <w:szCs w:val="24"/>
      <w:lang w:eastAsia="ru-RU"/>
    </w:rPr>
  </w:style>
  <w:style w:type="paragraph" w:customStyle="1" w:styleId="aff1">
    <w:name w:val="Таблица"/>
    <w:basedOn w:val="25"/>
    <w:rsid w:val="005B0E90"/>
    <w:pPr>
      <w:spacing w:after="0" w:line="240" w:lineRule="auto"/>
      <w:jc w:val="center"/>
    </w:pPr>
    <w:rPr>
      <w:lang w:eastAsia="ru-RU"/>
    </w:rPr>
  </w:style>
  <w:style w:type="paragraph" w:customStyle="1" w:styleId="16">
    <w:name w:val="Обычный1"/>
    <w:link w:val="Normal"/>
    <w:rsid w:val="005B0E90"/>
    <w:pPr>
      <w:spacing w:after="0" w:line="240" w:lineRule="auto"/>
    </w:pPr>
    <w:rPr>
      <w:rFonts w:ascii="Times New Roman" w:eastAsia="Times New Roman" w:hAnsi="Times New Roman" w:cs="Times New Roman"/>
      <w:snapToGrid w:val="0"/>
      <w:sz w:val="28"/>
      <w:lang w:eastAsia="ru-RU"/>
    </w:rPr>
  </w:style>
  <w:style w:type="character" w:customStyle="1" w:styleId="Iniiaiieoeoo">
    <w:name w:val="Iniiaiie o?eoo"/>
    <w:uiPriority w:val="99"/>
    <w:rsid w:val="005B0E90"/>
  </w:style>
  <w:style w:type="paragraph" w:customStyle="1" w:styleId="Iaaoiueaaan">
    <w:name w:val="Ia?aoiue aa?an"/>
    <w:basedOn w:val="a2"/>
    <w:uiPriority w:val="99"/>
    <w:rsid w:val="005B0E90"/>
    <w:pPr>
      <w:keepLines/>
      <w:framePr w:w="2640" w:h="1018" w:hRule="exact" w:hSpace="180" w:wrap="notBeside" w:vAnchor="page" w:hAnchor="page" w:x="8821" w:y="721" w:anchorLock="1"/>
      <w:spacing w:line="200" w:lineRule="atLeast"/>
      <w:ind w:right="-360"/>
    </w:pPr>
    <w:rPr>
      <w:sz w:val="16"/>
      <w:szCs w:val="20"/>
    </w:rPr>
  </w:style>
  <w:style w:type="paragraph" w:customStyle="1" w:styleId="220">
    <w:name w:val="Основной текст 22"/>
    <w:basedOn w:val="a2"/>
    <w:uiPriority w:val="99"/>
    <w:rsid w:val="005B0E90"/>
    <w:pPr>
      <w:framePr w:w="5691" w:h="3037" w:hSpace="181" w:wrap="auto" w:vAnchor="text" w:hAnchor="page" w:x="8988" w:y="-719"/>
      <w:pBdr>
        <w:left w:val="single" w:sz="6" w:space="1" w:color="auto"/>
        <w:bottom w:val="single" w:sz="6" w:space="1" w:color="auto"/>
      </w:pBdr>
    </w:pPr>
    <w:rPr>
      <w:szCs w:val="20"/>
    </w:rPr>
  </w:style>
  <w:style w:type="paragraph" w:customStyle="1" w:styleId="212">
    <w:name w:val="Основной текст с отступом 21"/>
    <w:basedOn w:val="a2"/>
    <w:uiPriority w:val="99"/>
    <w:rsid w:val="005B0E90"/>
    <w:pPr>
      <w:ind w:firstLine="212"/>
      <w:jc w:val="both"/>
    </w:pPr>
    <w:rPr>
      <w:szCs w:val="20"/>
    </w:rPr>
  </w:style>
  <w:style w:type="paragraph" w:customStyle="1" w:styleId="310">
    <w:name w:val="Основной текст с отступом 31"/>
    <w:basedOn w:val="a2"/>
    <w:uiPriority w:val="99"/>
    <w:rsid w:val="005B0E90"/>
    <w:pPr>
      <w:ind w:firstLine="354"/>
      <w:jc w:val="both"/>
    </w:pPr>
    <w:rPr>
      <w:szCs w:val="20"/>
    </w:rPr>
  </w:style>
  <w:style w:type="paragraph" w:customStyle="1" w:styleId="17">
    <w:name w:val="Схема документа1"/>
    <w:basedOn w:val="a2"/>
    <w:uiPriority w:val="99"/>
    <w:rsid w:val="005B0E90"/>
    <w:pPr>
      <w:shd w:val="clear" w:color="auto" w:fill="000080"/>
    </w:pPr>
    <w:rPr>
      <w:rFonts w:ascii="Tahoma" w:hAnsi="Tahoma"/>
      <w:sz w:val="28"/>
      <w:szCs w:val="20"/>
    </w:rPr>
  </w:style>
  <w:style w:type="paragraph" w:customStyle="1" w:styleId="caaieiaie1">
    <w:name w:val="caaieiaie 1"/>
    <w:basedOn w:val="a2"/>
    <w:uiPriority w:val="99"/>
    <w:rsid w:val="005B0E90"/>
    <w:pPr>
      <w:keepNext/>
      <w:autoSpaceDE w:val="0"/>
      <w:autoSpaceDN w:val="0"/>
      <w:jc w:val="both"/>
    </w:pPr>
    <w:rPr>
      <w:b/>
      <w:sz w:val="28"/>
      <w:szCs w:val="20"/>
    </w:rPr>
  </w:style>
  <w:style w:type="paragraph" w:styleId="aff2">
    <w:name w:val="Block Text"/>
    <w:basedOn w:val="a2"/>
    <w:rsid w:val="005B0E90"/>
    <w:pPr>
      <w:ind w:left="-567" w:right="-483" w:firstLine="851"/>
    </w:pPr>
    <w:rPr>
      <w:sz w:val="28"/>
      <w:szCs w:val="20"/>
    </w:rPr>
  </w:style>
  <w:style w:type="paragraph" w:customStyle="1" w:styleId="18">
    <w:name w:val="Знак Знак1 Знак"/>
    <w:basedOn w:val="a2"/>
    <w:rsid w:val="005B0E90"/>
    <w:pPr>
      <w:widowControl w:val="0"/>
      <w:adjustRightInd w:val="0"/>
      <w:spacing w:after="160" w:line="240" w:lineRule="exact"/>
      <w:jc w:val="right"/>
    </w:pPr>
    <w:rPr>
      <w:sz w:val="20"/>
      <w:szCs w:val="20"/>
      <w:lang w:val="en-GB" w:eastAsia="en-US"/>
    </w:rPr>
  </w:style>
  <w:style w:type="paragraph" w:customStyle="1" w:styleId="111">
    <w:name w:val="Знак Знак1 Знак1"/>
    <w:basedOn w:val="a2"/>
    <w:uiPriority w:val="99"/>
    <w:rsid w:val="005B0E90"/>
    <w:pPr>
      <w:widowControl w:val="0"/>
      <w:adjustRightInd w:val="0"/>
      <w:spacing w:after="160" w:line="240" w:lineRule="exact"/>
      <w:jc w:val="right"/>
    </w:pPr>
    <w:rPr>
      <w:sz w:val="20"/>
      <w:szCs w:val="20"/>
      <w:lang w:val="en-GB" w:eastAsia="en-US"/>
    </w:rPr>
  </w:style>
  <w:style w:type="paragraph" w:styleId="aff3">
    <w:name w:val="Plain Text"/>
    <w:basedOn w:val="a2"/>
    <w:link w:val="aff4"/>
    <w:rsid w:val="005B0E90"/>
    <w:rPr>
      <w:rFonts w:ascii="Courier New" w:hAnsi="Courier New"/>
      <w:sz w:val="20"/>
      <w:szCs w:val="20"/>
    </w:rPr>
  </w:style>
  <w:style w:type="character" w:customStyle="1" w:styleId="aff4">
    <w:name w:val="Текст Знак"/>
    <w:basedOn w:val="a3"/>
    <w:link w:val="aff3"/>
    <w:uiPriority w:val="99"/>
    <w:rsid w:val="005B0E90"/>
    <w:rPr>
      <w:rFonts w:ascii="Courier New" w:eastAsia="Times New Roman" w:hAnsi="Courier New" w:cs="Times New Roman"/>
      <w:sz w:val="20"/>
      <w:szCs w:val="20"/>
      <w:lang w:eastAsia="ru-RU"/>
    </w:rPr>
  </w:style>
  <w:style w:type="paragraph" w:customStyle="1" w:styleId="aff5">
    <w:name w:val="Знак Знак Знак"/>
    <w:basedOn w:val="a2"/>
    <w:rsid w:val="005B0E90"/>
    <w:pPr>
      <w:widowControl w:val="0"/>
      <w:adjustRightInd w:val="0"/>
      <w:spacing w:after="160" w:line="240" w:lineRule="exact"/>
      <w:jc w:val="right"/>
    </w:pPr>
    <w:rPr>
      <w:sz w:val="20"/>
      <w:szCs w:val="20"/>
      <w:lang w:val="en-GB" w:eastAsia="en-US"/>
    </w:rPr>
  </w:style>
  <w:style w:type="paragraph" w:customStyle="1" w:styleId="19">
    <w:name w:val="1"/>
    <w:basedOn w:val="a2"/>
    <w:autoRedefine/>
    <w:rsid w:val="005B0E90"/>
    <w:pPr>
      <w:spacing w:after="160" w:line="240" w:lineRule="exact"/>
    </w:pPr>
    <w:rPr>
      <w:rFonts w:eastAsia="SimSun"/>
      <w:b/>
      <w:sz w:val="28"/>
      <w:lang w:val="en-US" w:eastAsia="en-US"/>
    </w:rPr>
  </w:style>
  <w:style w:type="character" w:customStyle="1" w:styleId="text">
    <w:name w:val="text"/>
    <w:basedOn w:val="a3"/>
    <w:uiPriority w:val="99"/>
    <w:rsid w:val="005B0E90"/>
  </w:style>
  <w:style w:type="paragraph" w:customStyle="1" w:styleId="12">
    <w:name w:val="Стиль12"/>
    <w:basedOn w:val="40"/>
    <w:autoRedefine/>
    <w:rsid w:val="005B0E90"/>
    <w:pPr>
      <w:numPr>
        <w:ilvl w:val="3"/>
        <w:numId w:val="2"/>
      </w:numPr>
      <w:tabs>
        <w:tab w:val="left" w:pos="-114"/>
        <w:tab w:val="left" w:pos="57"/>
        <w:tab w:val="left" w:pos="114"/>
        <w:tab w:val="left" w:pos="342"/>
        <w:tab w:val="left" w:pos="513"/>
        <w:tab w:val="left" w:pos="912"/>
        <w:tab w:val="left" w:pos="1596"/>
        <w:tab w:val="left" w:pos="2052"/>
        <w:tab w:val="left" w:pos="2679"/>
      </w:tabs>
      <w:spacing w:after="240"/>
      <w:ind w:right="-107"/>
      <w:jc w:val="center"/>
    </w:pPr>
    <w:rPr>
      <w:spacing w:val="80"/>
      <w:szCs w:val="24"/>
      <w:lang w:eastAsia="ru-RU"/>
    </w:rPr>
  </w:style>
  <w:style w:type="paragraph" w:customStyle="1" w:styleId="aff6">
    <w:name w:val="Название рисунка"/>
    <w:basedOn w:val="a2"/>
    <w:next w:val="af"/>
    <w:link w:val="aff7"/>
    <w:autoRedefine/>
    <w:rsid w:val="005B0E90"/>
    <w:pPr>
      <w:jc w:val="center"/>
    </w:pPr>
    <w:rPr>
      <w:sz w:val="22"/>
      <w:szCs w:val="22"/>
    </w:rPr>
  </w:style>
  <w:style w:type="paragraph" w:customStyle="1" w:styleId="51">
    <w:name w:val="Заголовок 5.Подкласс"/>
    <w:basedOn w:val="a2"/>
    <w:next w:val="a2"/>
    <w:rsid w:val="005B0E90"/>
    <w:pPr>
      <w:keepNext/>
      <w:jc w:val="center"/>
      <w:outlineLvl w:val="4"/>
    </w:pPr>
    <w:rPr>
      <w:b/>
      <w:sz w:val="28"/>
      <w:szCs w:val="20"/>
    </w:rPr>
  </w:style>
  <w:style w:type="character" w:styleId="aff8">
    <w:name w:val="FollowedHyperlink"/>
    <w:basedOn w:val="a3"/>
    <w:rsid w:val="005B0E90"/>
    <w:rPr>
      <w:color w:val="800080"/>
      <w:u w:val="single"/>
    </w:rPr>
  </w:style>
  <w:style w:type="character" w:styleId="HTML">
    <w:name w:val="HTML Acronym"/>
    <w:basedOn w:val="a3"/>
    <w:rsid w:val="005B0E90"/>
  </w:style>
  <w:style w:type="paragraph" w:customStyle="1" w:styleId="1a">
    <w:name w:val="Стиль1"/>
    <w:basedOn w:val="a2"/>
    <w:uiPriority w:val="99"/>
    <w:rsid w:val="005B0E90"/>
    <w:rPr>
      <w:rFonts w:ascii="Courier New" w:hAnsi="Courier New"/>
      <w:smallCaps/>
      <w:sz w:val="20"/>
      <w:szCs w:val="20"/>
    </w:rPr>
  </w:style>
  <w:style w:type="paragraph" w:customStyle="1" w:styleId="2120">
    <w:name w:val="Стиль заголовок 2 + 12 пт"/>
    <w:basedOn w:val="a2"/>
    <w:uiPriority w:val="99"/>
    <w:rsid w:val="005B0E90"/>
    <w:pPr>
      <w:keepNext/>
      <w:autoSpaceDE w:val="0"/>
      <w:autoSpaceDN w:val="0"/>
      <w:spacing w:before="240" w:after="240"/>
      <w:jc w:val="center"/>
      <w:outlineLvl w:val="1"/>
    </w:pPr>
    <w:rPr>
      <w:b/>
      <w:bCs/>
      <w:szCs w:val="20"/>
    </w:rPr>
  </w:style>
  <w:style w:type="paragraph" w:customStyle="1" w:styleId="Heading">
    <w:name w:val="Heading"/>
    <w:rsid w:val="005B0E90"/>
    <w:pPr>
      <w:autoSpaceDE w:val="0"/>
      <w:autoSpaceDN w:val="0"/>
      <w:adjustRightInd w:val="0"/>
      <w:spacing w:after="0" w:line="240" w:lineRule="auto"/>
    </w:pPr>
    <w:rPr>
      <w:rFonts w:ascii="Arial" w:eastAsia="Times New Roman" w:hAnsi="Arial" w:cs="Arial"/>
      <w:b/>
      <w:bCs/>
      <w:lang w:eastAsia="ru-RU"/>
    </w:rPr>
  </w:style>
  <w:style w:type="paragraph" w:customStyle="1" w:styleId="aff9">
    <w:name w:val="список"/>
    <w:basedOn w:val="a2"/>
    <w:autoRedefine/>
    <w:uiPriority w:val="99"/>
    <w:rsid w:val="005B0E90"/>
    <w:pPr>
      <w:ind w:firstLine="567"/>
      <w:jc w:val="both"/>
    </w:pPr>
  </w:style>
  <w:style w:type="character" w:customStyle="1" w:styleId="affa">
    <w:name w:val="Выделенный текст"/>
    <w:basedOn w:val="a3"/>
    <w:uiPriority w:val="99"/>
    <w:rsid w:val="005B0E90"/>
    <w:rPr>
      <w:i/>
      <w:iCs w:val="0"/>
      <w:u w:val="single"/>
    </w:rPr>
  </w:style>
  <w:style w:type="character" w:customStyle="1" w:styleId="affb">
    <w:name w:val="список Знак"/>
    <w:basedOn w:val="a3"/>
    <w:uiPriority w:val="99"/>
    <w:rsid w:val="005B0E90"/>
    <w:rPr>
      <w:sz w:val="22"/>
      <w:lang w:val="ru-RU" w:eastAsia="ru-RU" w:bidi="ar-SA"/>
    </w:rPr>
  </w:style>
  <w:style w:type="paragraph" w:customStyle="1" w:styleId="alsta">
    <w:name w:val="alsta"/>
    <w:basedOn w:val="a2"/>
    <w:rsid w:val="005B0E90"/>
    <w:pPr>
      <w:spacing w:before="100" w:beforeAutospacing="1" w:after="100" w:afterAutospacing="1"/>
    </w:pPr>
  </w:style>
  <w:style w:type="paragraph" w:customStyle="1" w:styleId="alstc">
    <w:name w:val="alstc"/>
    <w:basedOn w:val="a2"/>
    <w:rsid w:val="005B0E90"/>
    <w:pPr>
      <w:spacing w:before="100" w:beforeAutospacing="1" w:after="100" w:afterAutospacing="1"/>
    </w:pPr>
  </w:style>
  <w:style w:type="paragraph" w:customStyle="1" w:styleId="Default">
    <w:name w:val="Default"/>
    <w:rsid w:val="005B0E90"/>
    <w:pPr>
      <w:autoSpaceDE w:val="0"/>
      <w:autoSpaceDN w:val="0"/>
      <w:adjustRightInd w:val="0"/>
      <w:spacing w:after="0" w:line="240" w:lineRule="auto"/>
    </w:pPr>
    <w:rPr>
      <w:rFonts w:ascii="Calibri" w:eastAsia="Times New Roman" w:hAnsi="Calibri" w:cs="Calibri"/>
      <w:color w:val="000000"/>
      <w:sz w:val="24"/>
      <w:szCs w:val="24"/>
      <w:lang w:eastAsia="ru-RU"/>
    </w:rPr>
  </w:style>
  <w:style w:type="paragraph" w:styleId="affc">
    <w:name w:val="caption"/>
    <w:basedOn w:val="a2"/>
    <w:next w:val="a2"/>
    <w:uiPriority w:val="35"/>
    <w:qFormat/>
    <w:rsid w:val="005B0E90"/>
    <w:rPr>
      <w:b/>
      <w:bCs/>
      <w:sz w:val="20"/>
      <w:szCs w:val="20"/>
    </w:rPr>
  </w:style>
  <w:style w:type="character" w:customStyle="1" w:styleId="iiianoaieou">
    <w:name w:val="iiia? no?aieou"/>
    <w:basedOn w:val="a3"/>
    <w:uiPriority w:val="99"/>
    <w:rsid w:val="005B0E90"/>
    <w:rPr>
      <w:rFonts w:cs="Times New Roman"/>
      <w:sz w:val="20"/>
      <w:szCs w:val="20"/>
    </w:rPr>
  </w:style>
  <w:style w:type="character" w:customStyle="1" w:styleId="HeaderChar">
    <w:name w:val="Header Char"/>
    <w:basedOn w:val="a3"/>
    <w:uiPriority w:val="99"/>
    <w:locked/>
    <w:rsid w:val="005B0E90"/>
    <w:rPr>
      <w:rFonts w:ascii="Times New Roman" w:hAnsi="Times New Roman" w:cs="Times New Roman"/>
      <w:sz w:val="20"/>
      <w:szCs w:val="20"/>
      <w:lang w:eastAsia="ru-RU"/>
    </w:rPr>
  </w:style>
  <w:style w:type="character" w:customStyle="1" w:styleId="WW8Num2z0">
    <w:name w:val="WW8Num2z0"/>
    <w:uiPriority w:val="99"/>
    <w:rsid w:val="005B0E90"/>
    <w:rPr>
      <w:rFonts w:ascii="Symbol" w:hAnsi="Symbol"/>
      <w:sz w:val="20"/>
      <w:szCs w:val="20"/>
    </w:rPr>
  </w:style>
  <w:style w:type="character" w:customStyle="1" w:styleId="WW8Num2z1">
    <w:name w:val="WW8Num2z1"/>
    <w:uiPriority w:val="99"/>
    <w:rsid w:val="005B0E90"/>
    <w:rPr>
      <w:rFonts w:ascii="Courier New" w:hAnsi="Courier New" w:cs="Courier New"/>
    </w:rPr>
  </w:style>
  <w:style w:type="character" w:customStyle="1" w:styleId="WW8Num2z2">
    <w:name w:val="WW8Num2z2"/>
    <w:uiPriority w:val="99"/>
    <w:rsid w:val="005B0E90"/>
    <w:rPr>
      <w:rFonts w:ascii="Wingdings" w:hAnsi="Wingdings"/>
    </w:rPr>
  </w:style>
  <w:style w:type="character" w:customStyle="1" w:styleId="WW8Num2z3">
    <w:name w:val="WW8Num2z3"/>
    <w:uiPriority w:val="99"/>
    <w:rsid w:val="005B0E90"/>
    <w:rPr>
      <w:rFonts w:ascii="Symbol" w:hAnsi="Symbol"/>
    </w:rPr>
  </w:style>
  <w:style w:type="character" w:customStyle="1" w:styleId="WW8Num3z0">
    <w:name w:val="WW8Num3z0"/>
    <w:uiPriority w:val="99"/>
    <w:rsid w:val="005B0E90"/>
    <w:rPr>
      <w:rFonts w:ascii="Symbol" w:hAnsi="Symbol"/>
      <w:sz w:val="20"/>
      <w:szCs w:val="20"/>
    </w:rPr>
  </w:style>
  <w:style w:type="character" w:customStyle="1" w:styleId="WW8Num3z1">
    <w:name w:val="WW8Num3z1"/>
    <w:uiPriority w:val="99"/>
    <w:rsid w:val="005B0E90"/>
    <w:rPr>
      <w:rFonts w:ascii="Courier New" w:hAnsi="Courier New" w:cs="Courier New"/>
    </w:rPr>
  </w:style>
  <w:style w:type="character" w:customStyle="1" w:styleId="WW8Num3z2">
    <w:name w:val="WW8Num3z2"/>
    <w:uiPriority w:val="99"/>
    <w:rsid w:val="005B0E90"/>
    <w:rPr>
      <w:rFonts w:ascii="Wingdings" w:hAnsi="Wingdings"/>
    </w:rPr>
  </w:style>
  <w:style w:type="character" w:customStyle="1" w:styleId="WW8Num3z3">
    <w:name w:val="WW8Num3z3"/>
    <w:uiPriority w:val="99"/>
    <w:rsid w:val="005B0E90"/>
    <w:rPr>
      <w:rFonts w:ascii="Symbol" w:hAnsi="Symbol"/>
    </w:rPr>
  </w:style>
  <w:style w:type="character" w:customStyle="1" w:styleId="WW8Num4z0">
    <w:name w:val="WW8Num4z0"/>
    <w:uiPriority w:val="99"/>
    <w:rsid w:val="005B0E90"/>
    <w:rPr>
      <w:rFonts w:ascii="Wingdings" w:hAnsi="Wingdings"/>
      <w:sz w:val="20"/>
      <w:szCs w:val="20"/>
    </w:rPr>
  </w:style>
  <w:style w:type="character" w:customStyle="1" w:styleId="WW8Num4z1">
    <w:name w:val="WW8Num4z1"/>
    <w:uiPriority w:val="99"/>
    <w:rsid w:val="005B0E90"/>
    <w:rPr>
      <w:rFonts w:ascii="Courier New" w:hAnsi="Courier New" w:cs="Courier New"/>
    </w:rPr>
  </w:style>
  <w:style w:type="character" w:customStyle="1" w:styleId="WW8Num4z2">
    <w:name w:val="WW8Num4z2"/>
    <w:uiPriority w:val="99"/>
    <w:rsid w:val="005B0E90"/>
    <w:rPr>
      <w:rFonts w:ascii="Wingdings" w:hAnsi="Wingdings"/>
    </w:rPr>
  </w:style>
  <w:style w:type="character" w:customStyle="1" w:styleId="WW8Num4z3">
    <w:name w:val="WW8Num4z3"/>
    <w:uiPriority w:val="99"/>
    <w:rsid w:val="005B0E90"/>
    <w:rPr>
      <w:rFonts w:ascii="Symbol" w:hAnsi="Symbol"/>
    </w:rPr>
  </w:style>
  <w:style w:type="character" w:customStyle="1" w:styleId="WW8Num6z0">
    <w:name w:val="WW8Num6z0"/>
    <w:uiPriority w:val="99"/>
    <w:rsid w:val="005B0E90"/>
    <w:rPr>
      <w:rFonts w:ascii="Wingdings" w:hAnsi="Wingdings"/>
      <w:sz w:val="20"/>
      <w:szCs w:val="20"/>
    </w:rPr>
  </w:style>
  <w:style w:type="character" w:customStyle="1" w:styleId="WW8Num6z1">
    <w:name w:val="WW8Num6z1"/>
    <w:uiPriority w:val="99"/>
    <w:rsid w:val="005B0E90"/>
    <w:rPr>
      <w:rFonts w:ascii="Courier New" w:hAnsi="Courier New" w:cs="Courier New"/>
    </w:rPr>
  </w:style>
  <w:style w:type="character" w:customStyle="1" w:styleId="WW8Num6z2">
    <w:name w:val="WW8Num6z2"/>
    <w:uiPriority w:val="99"/>
    <w:rsid w:val="005B0E90"/>
    <w:rPr>
      <w:rFonts w:ascii="Wingdings" w:hAnsi="Wingdings"/>
    </w:rPr>
  </w:style>
  <w:style w:type="character" w:customStyle="1" w:styleId="WW8Num6z3">
    <w:name w:val="WW8Num6z3"/>
    <w:uiPriority w:val="99"/>
    <w:rsid w:val="005B0E90"/>
    <w:rPr>
      <w:rFonts w:ascii="Symbol" w:hAnsi="Symbol"/>
    </w:rPr>
  </w:style>
  <w:style w:type="character" w:customStyle="1" w:styleId="WW8Num7z0">
    <w:name w:val="WW8Num7z0"/>
    <w:uiPriority w:val="99"/>
    <w:rsid w:val="005B0E90"/>
    <w:rPr>
      <w:rFonts w:ascii="Symbol" w:hAnsi="Symbol"/>
      <w:sz w:val="20"/>
      <w:szCs w:val="20"/>
    </w:rPr>
  </w:style>
  <w:style w:type="character" w:customStyle="1" w:styleId="WW8Num7z1">
    <w:name w:val="WW8Num7z1"/>
    <w:uiPriority w:val="99"/>
    <w:rsid w:val="005B0E90"/>
    <w:rPr>
      <w:rFonts w:ascii="Courier New" w:hAnsi="Courier New" w:cs="Courier New"/>
    </w:rPr>
  </w:style>
  <w:style w:type="character" w:customStyle="1" w:styleId="WW8Num7z2">
    <w:name w:val="WW8Num7z2"/>
    <w:uiPriority w:val="99"/>
    <w:rsid w:val="005B0E90"/>
    <w:rPr>
      <w:rFonts w:ascii="Wingdings" w:hAnsi="Wingdings"/>
    </w:rPr>
  </w:style>
  <w:style w:type="character" w:customStyle="1" w:styleId="WW8Num7z3">
    <w:name w:val="WW8Num7z3"/>
    <w:uiPriority w:val="99"/>
    <w:rsid w:val="005B0E90"/>
    <w:rPr>
      <w:rFonts w:ascii="Symbol" w:hAnsi="Symbol"/>
    </w:rPr>
  </w:style>
  <w:style w:type="character" w:customStyle="1" w:styleId="WW8Num8z0">
    <w:name w:val="WW8Num8z0"/>
    <w:uiPriority w:val="99"/>
    <w:rsid w:val="005B0E90"/>
    <w:rPr>
      <w:rFonts w:ascii="Wingdings" w:hAnsi="Wingdings"/>
      <w:sz w:val="20"/>
      <w:szCs w:val="20"/>
    </w:rPr>
  </w:style>
  <w:style w:type="character" w:customStyle="1" w:styleId="WW8Num8z2">
    <w:name w:val="WW8Num8z2"/>
    <w:uiPriority w:val="99"/>
    <w:rsid w:val="005B0E90"/>
    <w:rPr>
      <w:rFonts w:ascii="Wingdings" w:hAnsi="Wingdings"/>
    </w:rPr>
  </w:style>
  <w:style w:type="character" w:customStyle="1" w:styleId="WW8Num8z3">
    <w:name w:val="WW8Num8z3"/>
    <w:uiPriority w:val="99"/>
    <w:rsid w:val="005B0E90"/>
    <w:rPr>
      <w:rFonts w:ascii="Symbol" w:hAnsi="Symbol"/>
    </w:rPr>
  </w:style>
  <w:style w:type="character" w:customStyle="1" w:styleId="WW8Num8z4">
    <w:name w:val="WW8Num8z4"/>
    <w:uiPriority w:val="99"/>
    <w:rsid w:val="005B0E90"/>
    <w:rPr>
      <w:rFonts w:ascii="Courier New" w:hAnsi="Courier New" w:cs="Courier New"/>
    </w:rPr>
  </w:style>
  <w:style w:type="character" w:customStyle="1" w:styleId="WW8Num9z0">
    <w:name w:val="WW8Num9z0"/>
    <w:uiPriority w:val="99"/>
    <w:rsid w:val="005B0E90"/>
    <w:rPr>
      <w:rFonts w:ascii="Symbol" w:hAnsi="Symbol"/>
    </w:rPr>
  </w:style>
  <w:style w:type="character" w:customStyle="1" w:styleId="WW8Num10z0">
    <w:name w:val="WW8Num10z0"/>
    <w:uiPriority w:val="99"/>
    <w:rsid w:val="005B0E90"/>
    <w:rPr>
      <w:rFonts w:ascii="Wingdings" w:hAnsi="Wingdings"/>
    </w:rPr>
  </w:style>
  <w:style w:type="character" w:customStyle="1" w:styleId="WW8Num10z1">
    <w:name w:val="WW8Num10z1"/>
    <w:uiPriority w:val="99"/>
    <w:rsid w:val="005B0E90"/>
    <w:rPr>
      <w:rFonts w:ascii="Courier New" w:hAnsi="Courier New" w:cs="Courier New"/>
    </w:rPr>
  </w:style>
  <w:style w:type="character" w:customStyle="1" w:styleId="WW8Num10z3">
    <w:name w:val="WW8Num10z3"/>
    <w:uiPriority w:val="99"/>
    <w:rsid w:val="005B0E90"/>
    <w:rPr>
      <w:rFonts w:ascii="Symbol" w:hAnsi="Symbol"/>
    </w:rPr>
  </w:style>
  <w:style w:type="character" w:customStyle="1" w:styleId="WW8Num11z0">
    <w:name w:val="WW8Num11z0"/>
    <w:uiPriority w:val="99"/>
    <w:rsid w:val="005B0E90"/>
    <w:rPr>
      <w:rFonts w:ascii="Wingdings" w:hAnsi="Wingdings"/>
      <w:sz w:val="20"/>
      <w:szCs w:val="20"/>
    </w:rPr>
  </w:style>
  <w:style w:type="character" w:customStyle="1" w:styleId="WW8Num11z1">
    <w:name w:val="WW8Num11z1"/>
    <w:uiPriority w:val="99"/>
    <w:rsid w:val="005B0E90"/>
    <w:rPr>
      <w:rFonts w:ascii="Courier New" w:hAnsi="Courier New" w:cs="Courier New"/>
    </w:rPr>
  </w:style>
  <w:style w:type="character" w:customStyle="1" w:styleId="WW8Num11z2">
    <w:name w:val="WW8Num11z2"/>
    <w:uiPriority w:val="99"/>
    <w:rsid w:val="005B0E90"/>
    <w:rPr>
      <w:rFonts w:ascii="Wingdings" w:hAnsi="Wingdings"/>
    </w:rPr>
  </w:style>
  <w:style w:type="character" w:customStyle="1" w:styleId="WW8Num11z3">
    <w:name w:val="WW8Num11z3"/>
    <w:uiPriority w:val="99"/>
    <w:rsid w:val="005B0E90"/>
    <w:rPr>
      <w:rFonts w:ascii="Symbol" w:hAnsi="Symbol"/>
    </w:rPr>
  </w:style>
  <w:style w:type="character" w:customStyle="1" w:styleId="WW8Num12z0">
    <w:name w:val="WW8Num12z0"/>
    <w:uiPriority w:val="99"/>
    <w:rsid w:val="005B0E90"/>
    <w:rPr>
      <w:rFonts w:ascii="Wingdings" w:hAnsi="Wingdings"/>
      <w:sz w:val="20"/>
      <w:szCs w:val="20"/>
    </w:rPr>
  </w:style>
  <w:style w:type="character" w:customStyle="1" w:styleId="WW8Num12z1">
    <w:name w:val="WW8Num12z1"/>
    <w:uiPriority w:val="99"/>
    <w:rsid w:val="005B0E90"/>
    <w:rPr>
      <w:rFonts w:ascii="Courier New" w:hAnsi="Courier New" w:cs="Courier New"/>
    </w:rPr>
  </w:style>
  <w:style w:type="character" w:customStyle="1" w:styleId="WW8Num12z2">
    <w:name w:val="WW8Num12z2"/>
    <w:uiPriority w:val="99"/>
    <w:rsid w:val="005B0E90"/>
    <w:rPr>
      <w:rFonts w:ascii="Wingdings" w:hAnsi="Wingdings"/>
    </w:rPr>
  </w:style>
  <w:style w:type="character" w:customStyle="1" w:styleId="WW8Num12z3">
    <w:name w:val="WW8Num12z3"/>
    <w:uiPriority w:val="99"/>
    <w:rsid w:val="005B0E90"/>
    <w:rPr>
      <w:rFonts w:ascii="Symbol" w:hAnsi="Symbol"/>
    </w:rPr>
  </w:style>
  <w:style w:type="character" w:customStyle="1" w:styleId="WW8Num13z0">
    <w:name w:val="WW8Num13z0"/>
    <w:uiPriority w:val="99"/>
    <w:rsid w:val="005B0E90"/>
    <w:rPr>
      <w:rFonts w:ascii="Wingdings" w:hAnsi="Wingdings"/>
      <w:sz w:val="20"/>
      <w:szCs w:val="20"/>
    </w:rPr>
  </w:style>
  <w:style w:type="character" w:customStyle="1" w:styleId="WW8Num13z1">
    <w:name w:val="WW8Num13z1"/>
    <w:uiPriority w:val="99"/>
    <w:rsid w:val="005B0E90"/>
    <w:rPr>
      <w:rFonts w:ascii="Courier New" w:hAnsi="Courier New" w:cs="Courier New"/>
    </w:rPr>
  </w:style>
  <w:style w:type="character" w:customStyle="1" w:styleId="WW8Num13z2">
    <w:name w:val="WW8Num13z2"/>
    <w:uiPriority w:val="99"/>
    <w:rsid w:val="005B0E90"/>
    <w:rPr>
      <w:rFonts w:ascii="Wingdings" w:hAnsi="Wingdings"/>
    </w:rPr>
  </w:style>
  <w:style w:type="character" w:customStyle="1" w:styleId="WW8Num13z3">
    <w:name w:val="WW8Num13z3"/>
    <w:uiPriority w:val="99"/>
    <w:rsid w:val="005B0E90"/>
    <w:rPr>
      <w:rFonts w:ascii="Symbol" w:hAnsi="Symbol"/>
    </w:rPr>
  </w:style>
  <w:style w:type="character" w:customStyle="1" w:styleId="WW8Num14z0">
    <w:name w:val="WW8Num14z0"/>
    <w:uiPriority w:val="99"/>
    <w:rsid w:val="005B0E90"/>
    <w:rPr>
      <w:rFonts w:ascii="Symbol" w:hAnsi="Symbol"/>
    </w:rPr>
  </w:style>
  <w:style w:type="character" w:customStyle="1" w:styleId="WW8Num14z1">
    <w:name w:val="WW8Num14z1"/>
    <w:uiPriority w:val="99"/>
    <w:rsid w:val="005B0E90"/>
    <w:rPr>
      <w:rFonts w:ascii="Courier New" w:hAnsi="Courier New" w:cs="Courier New"/>
    </w:rPr>
  </w:style>
  <w:style w:type="character" w:customStyle="1" w:styleId="WW8Num14z2">
    <w:name w:val="WW8Num14z2"/>
    <w:uiPriority w:val="99"/>
    <w:rsid w:val="005B0E90"/>
    <w:rPr>
      <w:rFonts w:ascii="Wingdings" w:hAnsi="Wingdings"/>
    </w:rPr>
  </w:style>
  <w:style w:type="character" w:customStyle="1" w:styleId="WW8Num15z0">
    <w:name w:val="WW8Num15z0"/>
    <w:uiPriority w:val="99"/>
    <w:rsid w:val="005B0E90"/>
    <w:rPr>
      <w:rFonts w:ascii="Wingdings" w:hAnsi="Wingdings"/>
      <w:sz w:val="20"/>
      <w:szCs w:val="20"/>
    </w:rPr>
  </w:style>
  <w:style w:type="character" w:customStyle="1" w:styleId="WW8Num15z1">
    <w:name w:val="WW8Num15z1"/>
    <w:uiPriority w:val="99"/>
    <w:rsid w:val="005B0E90"/>
    <w:rPr>
      <w:rFonts w:ascii="Courier New" w:hAnsi="Courier New" w:cs="Courier New"/>
    </w:rPr>
  </w:style>
  <w:style w:type="character" w:customStyle="1" w:styleId="WW8Num15z2">
    <w:name w:val="WW8Num15z2"/>
    <w:uiPriority w:val="99"/>
    <w:rsid w:val="005B0E90"/>
    <w:rPr>
      <w:rFonts w:ascii="Wingdings" w:hAnsi="Wingdings"/>
    </w:rPr>
  </w:style>
  <w:style w:type="character" w:customStyle="1" w:styleId="WW8Num15z3">
    <w:name w:val="WW8Num15z3"/>
    <w:uiPriority w:val="99"/>
    <w:rsid w:val="005B0E90"/>
    <w:rPr>
      <w:rFonts w:ascii="Symbol" w:hAnsi="Symbol"/>
    </w:rPr>
  </w:style>
  <w:style w:type="character" w:customStyle="1" w:styleId="WW8Num16z0">
    <w:name w:val="WW8Num16z0"/>
    <w:uiPriority w:val="99"/>
    <w:rsid w:val="005B0E90"/>
    <w:rPr>
      <w:rFonts w:ascii="Symbol" w:hAnsi="Symbol"/>
    </w:rPr>
  </w:style>
  <w:style w:type="character" w:customStyle="1" w:styleId="WW8Num17z0">
    <w:name w:val="WW8Num17z0"/>
    <w:uiPriority w:val="99"/>
    <w:rsid w:val="005B0E90"/>
    <w:rPr>
      <w:rFonts w:ascii="Wingdings" w:hAnsi="Wingdings"/>
      <w:sz w:val="20"/>
      <w:szCs w:val="20"/>
    </w:rPr>
  </w:style>
  <w:style w:type="character" w:customStyle="1" w:styleId="WW8Num17z2">
    <w:name w:val="WW8Num17z2"/>
    <w:uiPriority w:val="99"/>
    <w:rsid w:val="005B0E90"/>
    <w:rPr>
      <w:rFonts w:ascii="Wingdings" w:hAnsi="Wingdings"/>
    </w:rPr>
  </w:style>
  <w:style w:type="character" w:customStyle="1" w:styleId="WW8Num17z3">
    <w:name w:val="WW8Num17z3"/>
    <w:uiPriority w:val="99"/>
    <w:rsid w:val="005B0E90"/>
    <w:rPr>
      <w:rFonts w:ascii="Symbol" w:hAnsi="Symbol"/>
    </w:rPr>
  </w:style>
  <w:style w:type="character" w:customStyle="1" w:styleId="WW8Num17z4">
    <w:name w:val="WW8Num17z4"/>
    <w:uiPriority w:val="99"/>
    <w:rsid w:val="005B0E90"/>
    <w:rPr>
      <w:rFonts w:ascii="Courier New" w:hAnsi="Courier New" w:cs="Courier New"/>
    </w:rPr>
  </w:style>
  <w:style w:type="character" w:customStyle="1" w:styleId="WW8Num18z0">
    <w:name w:val="WW8Num18z0"/>
    <w:uiPriority w:val="99"/>
    <w:rsid w:val="005B0E90"/>
    <w:rPr>
      <w:rFonts w:ascii="Wingdings" w:hAnsi="Wingdings"/>
    </w:rPr>
  </w:style>
  <w:style w:type="character" w:customStyle="1" w:styleId="WW8Num18z1">
    <w:name w:val="WW8Num18z1"/>
    <w:uiPriority w:val="99"/>
    <w:rsid w:val="005B0E90"/>
    <w:rPr>
      <w:rFonts w:ascii="Courier New" w:hAnsi="Courier New" w:cs="Courier New"/>
    </w:rPr>
  </w:style>
  <w:style w:type="character" w:customStyle="1" w:styleId="WW8Num18z3">
    <w:name w:val="WW8Num18z3"/>
    <w:uiPriority w:val="99"/>
    <w:rsid w:val="005B0E90"/>
    <w:rPr>
      <w:rFonts w:ascii="Symbol" w:hAnsi="Symbol"/>
    </w:rPr>
  </w:style>
  <w:style w:type="character" w:customStyle="1" w:styleId="WW8Num20z0">
    <w:name w:val="WW8Num20z0"/>
    <w:uiPriority w:val="99"/>
    <w:rsid w:val="005B0E90"/>
    <w:rPr>
      <w:rFonts w:ascii="Symbol" w:hAnsi="Symbol"/>
    </w:rPr>
  </w:style>
  <w:style w:type="character" w:customStyle="1" w:styleId="WW8Num21z0">
    <w:name w:val="WW8Num21z0"/>
    <w:uiPriority w:val="99"/>
    <w:rsid w:val="005B0E90"/>
    <w:rPr>
      <w:rFonts w:ascii="Wingdings" w:hAnsi="Wingdings"/>
      <w:sz w:val="20"/>
      <w:szCs w:val="20"/>
    </w:rPr>
  </w:style>
  <w:style w:type="character" w:customStyle="1" w:styleId="WW8Num22z0">
    <w:name w:val="WW8Num22z0"/>
    <w:uiPriority w:val="99"/>
    <w:rsid w:val="005B0E90"/>
    <w:rPr>
      <w:rFonts w:ascii="Symbol" w:hAnsi="Symbol"/>
    </w:rPr>
  </w:style>
  <w:style w:type="character" w:customStyle="1" w:styleId="WW8Num22z1">
    <w:name w:val="WW8Num22z1"/>
    <w:uiPriority w:val="99"/>
    <w:rsid w:val="005B0E90"/>
    <w:rPr>
      <w:rFonts w:ascii="Courier New" w:hAnsi="Courier New" w:cs="Courier New"/>
    </w:rPr>
  </w:style>
  <w:style w:type="character" w:customStyle="1" w:styleId="WW8Num22z2">
    <w:name w:val="WW8Num22z2"/>
    <w:uiPriority w:val="99"/>
    <w:rsid w:val="005B0E90"/>
    <w:rPr>
      <w:rFonts w:ascii="Wingdings" w:hAnsi="Wingdings"/>
    </w:rPr>
  </w:style>
  <w:style w:type="character" w:customStyle="1" w:styleId="WW8Num23z0">
    <w:name w:val="WW8Num23z0"/>
    <w:uiPriority w:val="99"/>
    <w:rsid w:val="005B0E90"/>
    <w:rPr>
      <w:rFonts w:ascii="Wingdings" w:hAnsi="Wingdings"/>
      <w:sz w:val="20"/>
      <w:szCs w:val="20"/>
    </w:rPr>
  </w:style>
  <w:style w:type="character" w:customStyle="1" w:styleId="WW8Num23z2">
    <w:name w:val="WW8Num23z2"/>
    <w:uiPriority w:val="99"/>
    <w:rsid w:val="005B0E90"/>
    <w:rPr>
      <w:rFonts w:ascii="Wingdings" w:hAnsi="Wingdings"/>
    </w:rPr>
  </w:style>
  <w:style w:type="character" w:customStyle="1" w:styleId="WW8Num23z3">
    <w:name w:val="WW8Num23z3"/>
    <w:uiPriority w:val="99"/>
    <w:rsid w:val="005B0E90"/>
    <w:rPr>
      <w:rFonts w:ascii="Symbol" w:hAnsi="Symbol"/>
    </w:rPr>
  </w:style>
  <w:style w:type="character" w:customStyle="1" w:styleId="WW8Num23z4">
    <w:name w:val="WW8Num23z4"/>
    <w:uiPriority w:val="99"/>
    <w:rsid w:val="005B0E90"/>
    <w:rPr>
      <w:rFonts w:ascii="Courier New" w:hAnsi="Courier New" w:cs="Courier New"/>
    </w:rPr>
  </w:style>
  <w:style w:type="character" w:customStyle="1" w:styleId="WW8Num24z0">
    <w:name w:val="WW8Num24z0"/>
    <w:uiPriority w:val="99"/>
    <w:rsid w:val="005B0E90"/>
    <w:rPr>
      <w:rFonts w:ascii="Wingdings" w:hAnsi="Wingdings"/>
      <w:sz w:val="20"/>
      <w:szCs w:val="20"/>
    </w:rPr>
  </w:style>
  <w:style w:type="character" w:customStyle="1" w:styleId="WW8Num24z1">
    <w:name w:val="WW8Num24z1"/>
    <w:uiPriority w:val="99"/>
    <w:rsid w:val="005B0E90"/>
    <w:rPr>
      <w:rFonts w:ascii="Courier New" w:hAnsi="Courier New" w:cs="Courier New"/>
    </w:rPr>
  </w:style>
  <w:style w:type="character" w:customStyle="1" w:styleId="WW8Num24z2">
    <w:name w:val="WW8Num24z2"/>
    <w:uiPriority w:val="99"/>
    <w:rsid w:val="005B0E90"/>
    <w:rPr>
      <w:rFonts w:ascii="Wingdings" w:hAnsi="Wingdings"/>
    </w:rPr>
  </w:style>
  <w:style w:type="character" w:customStyle="1" w:styleId="WW8Num24z3">
    <w:name w:val="WW8Num24z3"/>
    <w:uiPriority w:val="99"/>
    <w:rsid w:val="005B0E90"/>
    <w:rPr>
      <w:rFonts w:ascii="Symbol" w:hAnsi="Symbol"/>
    </w:rPr>
  </w:style>
  <w:style w:type="character" w:customStyle="1" w:styleId="WW8Num25z0">
    <w:name w:val="WW8Num25z0"/>
    <w:uiPriority w:val="99"/>
    <w:rsid w:val="005B0E90"/>
    <w:rPr>
      <w:rFonts w:ascii="Wingdings" w:hAnsi="Wingdings"/>
      <w:sz w:val="20"/>
      <w:szCs w:val="20"/>
    </w:rPr>
  </w:style>
  <w:style w:type="character" w:customStyle="1" w:styleId="WW8Num25z1">
    <w:name w:val="WW8Num25z1"/>
    <w:uiPriority w:val="99"/>
    <w:rsid w:val="005B0E90"/>
    <w:rPr>
      <w:rFonts w:ascii="Courier New" w:hAnsi="Courier New" w:cs="Courier New"/>
    </w:rPr>
  </w:style>
  <w:style w:type="character" w:customStyle="1" w:styleId="WW8Num25z2">
    <w:name w:val="WW8Num25z2"/>
    <w:uiPriority w:val="99"/>
    <w:rsid w:val="005B0E90"/>
    <w:rPr>
      <w:rFonts w:ascii="Wingdings" w:hAnsi="Wingdings"/>
    </w:rPr>
  </w:style>
  <w:style w:type="character" w:customStyle="1" w:styleId="WW8Num25z3">
    <w:name w:val="WW8Num25z3"/>
    <w:uiPriority w:val="99"/>
    <w:rsid w:val="005B0E90"/>
    <w:rPr>
      <w:rFonts w:ascii="Symbol" w:hAnsi="Symbol"/>
    </w:rPr>
  </w:style>
  <w:style w:type="character" w:customStyle="1" w:styleId="WW8Num26z0">
    <w:name w:val="WW8Num26z0"/>
    <w:uiPriority w:val="99"/>
    <w:rsid w:val="005B0E90"/>
    <w:rPr>
      <w:rFonts w:ascii="Wingdings" w:hAnsi="Wingdings"/>
    </w:rPr>
  </w:style>
  <w:style w:type="character" w:customStyle="1" w:styleId="WW8Num26z1">
    <w:name w:val="WW8Num26z1"/>
    <w:uiPriority w:val="99"/>
    <w:rsid w:val="005B0E90"/>
    <w:rPr>
      <w:rFonts w:ascii="Courier New" w:hAnsi="Courier New" w:cs="Courier New"/>
    </w:rPr>
  </w:style>
  <w:style w:type="character" w:customStyle="1" w:styleId="WW8Num26z3">
    <w:name w:val="WW8Num26z3"/>
    <w:uiPriority w:val="99"/>
    <w:rsid w:val="005B0E90"/>
    <w:rPr>
      <w:rFonts w:ascii="Symbol" w:hAnsi="Symbol"/>
    </w:rPr>
  </w:style>
  <w:style w:type="character" w:customStyle="1" w:styleId="WW8Num27z0">
    <w:name w:val="WW8Num27z0"/>
    <w:uiPriority w:val="99"/>
    <w:rsid w:val="005B0E90"/>
    <w:rPr>
      <w:rFonts w:ascii="Wingdings" w:hAnsi="Wingdings"/>
      <w:sz w:val="20"/>
      <w:szCs w:val="20"/>
    </w:rPr>
  </w:style>
  <w:style w:type="character" w:customStyle="1" w:styleId="WW8Num27z1">
    <w:name w:val="WW8Num27z1"/>
    <w:uiPriority w:val="99"/>
    <w:rsid w:val="005B0E90"/>
    <w:rPr>
      <w:rFonts w:ascii="Courier New" w:hAnsi="Courier New" w:cs="Courier New"/>
    </w:rPr>
  </w:style>
  <w:style w:type="character" w:customStyle="1" w:styleId="WW8Num27z2">
    <w:name w:val="WW8Num27z2"/>
    <w:uiPriority w:val="99"/>
    <w:rsid w:val="005B0E90"/>
    <w:rPr>
      <w:rFonts w:ascii="Wingdings" w:hAnsi="Wingdings"/>
    </w:rPr>
  </w:style>
  <w:style w:type="character" w:customStyle="1" w:styleId="WW8Num27z3">
    <w:name w:val="WW8Num27z3"/>
    <w:uiPriority w:val="99"/>
    <w:rsid w:val="005B0E90"/>
    <w:rPr>
      <w:rFonts w:ascii="Symbol" w:hAnsi="Symbol"/>
    </w:rPr>
  </w:style>
  <w:style w:type="character" w:customStyle="1" w:styleId="WW8Num28z0">
    <w:name w:val="WW8Num28z0"/>
    <w:uiPriority w:val="99"/>
    <w:rsid w:val="005B0E90"/>
    <w:rPr>
      <w:rFonts w:ascii="Symbol" w:hAnsi="Symbol"/>
    </w:rPr>
  </w:style>
  <w:style w:type="character" w:customStyle="1" w:styleId="WW8Num28z1">
    <w:name w:val="WW8Num28z1"/>
    <w:uiPriority w:val="99"/>
    <w:rsid w:val="005B0E90"/>
    <w:rPr>
      <w:rFonts w:ascii="Courier New" w:hAnsi="Courier New" w:cs="Courier New"/>
    </w:rPr>
  </w:style>
  <w:style w:type="character" w:customStyle="1" w:styleId="WW8Num28z2">
    <w:name w:val="WW8Num28z2"/>
    <w:uiPriority w:val="99"/>
    <w:rsid w:val="005B0E90"/>
    <w:rPr>
      <w:rFonts w:ascii="Wingdings" w:hAnsi="Wingdings"/>
    </w:rPr>
  </w:style>
  <w:style w:type="character" w:customStyle="1" w:styleId="WW8Num29z0">
    <w:name w:val="WW8Num29z0"/>
    <w:uiPriority w:val="99"/>
    <w:rsid w:val="005B0E90"/>
    <w:rPr>
      <w:rFonts w:ascii="Symbol" w:hAnsi="Symbol"/>
      <w:color w:val="000000"/>
    </w:rPr>
  </w:style>
  <w:style w:type="character" w:customStyle="1" w:styleId="WW8Num29z1">
    <w:name w:val="WW8Num29z1"/>
    <w:uiPriority w:val="99"/>
    <w:rsid w:val="005B0E90"/>
    <w:rPr>
      <w:rFonts w:ascii="Courier New" w:hAnsi="Courier New" w:cs="Courier New"/>
    </w:rPr>
  </w:style>
  <w:style w:type="character" w:customStyle="1" w:styleId="WW8Num29z2">
    <w:name w:val="WW8Num29z2"/>
    <w:uiPriority w:val="99"/>
    <w:rsid w:val="005B0E90"/>
    <w:rPr>
      <w:rFonts w:ascii="Wingdings" w:hAnsi="Wingdings"/>
    </w:rPr>
  </w:style>
  <w:style w:type="character" w:customStyle="1" w:styleId="WW8Num29z3">
    <w:name w:val="WW8Num29z3"/>
    <w:uiPriority w:val="99"/>
    <w:rsid w:val="005B0E90"/>
    <w:rPr>
      <w:rFonts w:ascii="Symbol" w:hAnsi="Symbol"/>
    </w:rPr>
  </w:style>
  <w:style w:type="character" w:customStyle="1" w:styleId="WW8Num30z0">
    <w:name w:val="WW8Num30z0"/>
    <w:uiPriority w:val="99"/>
    <w:rsid w:val="005B0E90"/>
    <w:rPr>
      <w:rFonts w:ascii="Wingdings" w:hAnsi="Wingdings"/>
      <w:sz w:val="20"/>
      <w:szCs w:val="20"/>
    </w:rPr>
  </w:style>
  <w:style w:type="character" w:customStyle="1" w:styleId="WW8Num30z1">
    <w:name w:val="WW8Num30z1"/>
    <w:uiPriority w:val="99"/>
    <w:rsid w:val="005B0E90"/>
    <w:rPr>
      <w:rFonts w:ascii="Courier New" w:hAnsi="Courier New" w:cs="Courier New"/>
    </w:rPr>
  </w:style>
  <w:style w:type="character" w:customStyle="1" w:styleId="WW8Num30z2">
    <w:name w:val="WW8Num30z2"/>
    <w:uiPriority w:val="99"/>
    <w:rsid w:val="005B0E90"/>
    <w:rPr>
      <w:rFonts w:ascii="Wingdings" w:hAnsi="Wingdings"/>
    </w:rPr>
  </w:style>
  <w:style w:type="character" w:customStyle="1" w:styleId="WW8Num30z3">
    <w:name w:val="WW8Num30z3"/>
    <w:uiPriority w:val="99"/>
    <w:rsid w:val="005B0E90"/>
    <w:rPr>
      <w:rFonts w:ascii="Symbol" w:hAnsi="Symbol"/>
    </w:rPr>
  </w:style>
  <w:style w:type="character" w:customStyle="1" w:styleId="WW8Num31z0">
    <w:name w:val="WW8Num31z0"/>
    <w:uiPriority w:val="99"/>
    <w:rsid w:val="005B0E90"/>
    <w:rPr>
      <w:rFonts w:ascii="Wingdings" w:hAnsi="Wingdings"/>
    </w:rPr>
  </w:style>
  <w:style w:type="character" w:customStyle="1" w:styleId="WW8Num31z1">
    <w:name w:val="WW8Num31z1"/>
    <w:uiPriority w:val="99"/>
    <w:rsid w:val="005B0E90"/>
    <w:rPr>
      <w:rFonts w:ascii="Courier New" w:hAnsi="Courier New" w:cs="Courier New"/>
    </w:rPr>
  </w:style>
  <w:style w:type="character" w:customStyle="1" w:styleId="WW8Num31z3">
    <w:name w:val="WW8Num31z3"/>
    <w:uiPriority w:val="99"/>
    <w:rsid w:val="005B0E90"/>
    <w:rPr>
      <w:rFonts w:ascii="Symbol" w:hAnsi="Symbol"/>
    </w:rPr>
  </w:style>
  <w:style w:type="character" w:customStyle="1" w:styleId="WW8Num32z0">
    <w:name w:val="WW8Num32z0"/>
    <w:uiPriority w:val="99"/>
    <w:rsid w:val="005B0E90"/>
    <w:rPr>
      <w:rFonts w:ascii="Symbol" w:hAnsi="Symbol"/>
    </w:rPr>
  </w:style>
  <w:style w:type="character" w:customStyle="1" w:styleId="WW8Num32z1">
    <w:name w:val="WW8Num32z1"/>
    <w:uiPriority w:val="99"/>
    <w:rsid w:val="005B0E90"/>
    <w:rPr>
      <w:rFonts w:ascii="Courier New" w:hAnsi="Courier New" w:cs="Courier New"/>
    </w:rPr>
  </w:style>
  <w:style w:type="character" w:customStyle="1" w:styleId="WW8Num32z2">
    <w:name w:val="WW8Num32z2"/>
    <w:uiPriority w:val="99"/>
    <w:rsid w:val="005B0E90"/>
    <w:rPr>
      <w:rFonts w:ascii="Wingdings" w:hAnsi="Wingdings"/>
    </w:rPr>
  </w:style>
  <w:style w:type="character" w:customStyle="1" w:styleId="WW8Num33z0">
    <w:name w:val="WW8Num33z0"/>
    <w:uiPriority w:val="99"/>
    <w:rsid w:val="005B0E90"/>
    <w:rPr>
      <w:rFonts w:ascii="Wingdings" w:hAnsi="Wingdings"/>
      <w:sz w:val="20"/>
      <w:szCs w:val="20"/>
    </w:rPr>
  </w:style>
  <w:style w:type="character" w:customStyle="1" w:styleId="WW8Num33z2">
    <w:name w:val="WW8Num33z2"/>
    <w:uiPriority w:val="99"/>
    <w:rsid w:val="005B0E90"/>
    <w:rPr>
      <w:rFonts w:ascii="Wingdings" w:hAnsi="Wingdings"/>
    </w:rPr>
  </w:style>
  <w:style w:type="character" w:customStyle="1" w:styleId="WW8Num33z3">
    <w:name w:val="WW8Num33z3"/>
    <w:uiPriority w:val="99"/>
    <w:rsid w:val="005B0E90"/>
    <w:rPr>
      <w:rFonts w:ascii="Symbol" w:hAnsi="Symbol"/>
    </w:rPr>
  </w:style>
  <w:style w:type="character" w:customStyle="1" w:styleId="WW8Num33z4">
    <w:name w:val="WW8Num33z4"/>
    <w:uiPriority w:val="99"/>
    <w:rsid w:val="005B0E90"/>
    <w:rPr>
      <w:rFonts w:ascii="Courier New" w:hAnsi="Courier New" w:cs="Courier New"/>
    </w:rPr>
  </w:style>
  <w:style w:type="character" w:customStyle="1" w:styleId="WW8NumSt3z0">
    <w:name w:val="WW8NumSt3z0"/>
    <w:uiPriority w:val="99"/>
    <w:rsid w:val="005B0E90"/>
    <w:rPr>
      <w:rFonts w:ascii="Times New Roman" w:hAnsi="Times New Roman" w:cs="Times New Roman"/>
    </w:rPr>
  </w:style>
  <w:style w:type="character" w:customStyle="1" w:styleId="WW8NumSt5z0">
    <w:name w:val="WW8NumSt5z0"/>
    <w:uiPriority w:val="99"/>
    <w:rsid w:val="005B0E90"/>
    <w:rPr>
      <w:rFonts w:ascii="Times New Roman" w:hAnsi="Times New Roman" w:cs="Times New Roman"/>
    </w:rPr>
  </w:style>
  <w:style w:type="character" w:customStyle="1" w:styleId="WW8NumSt6z0">
    <w:name w:val="WW8NumSt6z0"/>
    <w:uiPriority w:val="99"/>
    <w:rsid w:val="005B0E90"/>
    <w:rPr>
      <w:rFonts w:ascii="Times New Roman" w:hAnsi="Times New Roman" w:cs="Times New Roman"/>
    </w:rPr>
  </w:style>
  <w:style w:type="character" w:customStyle="1" w:styleId="WW8NumSt7z0">
    <w:name w:val="WW8NumSt7z0"/>
    <w:uiPriority w:val="99"/>
    <w:rsid w:val="005B0E90"/>
    <w:rPr>
      <w:rFonts w:ascii="Times New Roman" w:hAnsi="Times New Roman" w:cs="Times New Roman"/>
    </w:rPr>
  </w:style>
  <w:style w:type="character" w:customStyle="1" w:styleId="WW8NumSt8z0">
    <w:name w:val="WW8NumSt8z0"/>
    <w:uiPriority w:val="99"/>
    <w:rsid w:val="005B0E90"/>
    <w:rPr>
      <w:rFonts w:ascii="Times New Roman" w:hAnsi="Times New Roman" w:cs="Times New Roman"/>
    </w:rPr>
  </w:style>
  <w:style w:type="character" w:customStyle="1" w:styleId="WW8NumSt9z0">
    <w:name w:val="WW8NumSt9z0"/>
    <w:uiPriority w:val="99"/>
    <w:rsid w:val="005B0E90"/>
    <w:rPr>
      <w:rFonts w:ascii="Times New Roman" w:hAnsi="Times New Roman" w:cs="Times New Roman"/>
    </w:rPr>
  </w:style>
  <w:style w:type="character" w:customStyle="1" w:styleId="1b">
    <w:name w:val="Основной шрифт абзаца1"/>
    <w:uiPriority w:val="99"/>
    <w:rsid w:val="005B0E90"/>
  </w:style>
  <w:style w:type="character" w:customStyle="1" w:styleId="1c">
    <w:name w:val="Гиперссылка1"/>
    <w:basedOn w:val="1b"/>
    <w:uiPriority w:val="99"/>
    <w:rsid w:val="005B0E90"/>
    <w:rPr>
      <w:color w:val="0000FF"/>
      <w:u w:val="single"/>
    </w:rPr>
  </w:style>
  <w:style w:type="character" w:customStyle="1" w:styleId="affd">
    <w:name w:val="Символ сноски"/>
    <w:basedOn w:val="1b"/>
    <w:uiPriority w:val="99"/>
    <w:rsid w:val="005B0E90"/>
    <w:rPr>
      <w:vertAlign w:val="superscript"/>
    </w:rPr>
  </w:style>
  <w:style w:type="character" w:customStyle="1" w:styleId="Text11">
    <w:name w:val="Text1 Знак1"/>
    <w:aliases w:val="Основной текст Знак2 Знак,Основной текст Знак1 Знак Знак,Основной текст Знак Знак Знак1 Знак,Основной текст Знак Знак Знак Знак Знак Знак,Основной текст Знак Знак1 Знак Знак,Основной текст Знак Знак2 Знак"/>
    <w:basedOn w:val="1b"/>
    <w:uiPriority w:val="99"/>
    <w:rsid w:val="005B0E90"/>
    <w:rPr>
      <w:color w:val="000000"/>
      <w:sz w:val="28"/>
      <w:szCs w:val="28"/>
      <w:lang w:val="ru-RU" w:eastAsia="ar-SA" w:bidi="ar-SA"/>
    </w:rPr>
  </w:style>
  <w:style w:type="character" w:customStyle="1" w:styleId="affe">
    <w:name w:val="Название таблицы Знак"/>
    <w:basedOn w:val="1b"/>
    <w:uiPriority w:val="99"/>
    <w:rsid w:val="005B0E90"/>
    <w:rPr>
      <w:sz w:val="26"/>
      <w:szCs w:val="26"/>
      <w:lang w:val="ru-RU" w:eastAsia="ar-SA" w:bidi="ar-SA"/>
    </w:rPr>
  </w:style>
  <w:style w:type="character" w:customStyle="1" w:styleId="Text1">
    <w:name w:val="Text1 Знак"/>
    <w:aliases w:val="отчет_нормаль Знак"/>
    <w:basedOn w:val="1b"/>
    <w:uiPriority w:val="99"/>
    <w:rsid w:val="005B0E90"/>
    <w:rPr>
      <w:sz w:val="28"/>
      <w:lang w:val="ru-RU" w:eastAsia="ar-SA" w:bidi="ar-SA"/>
    </w:rPr>
  </w:style>
  <w:style w:type="character" w:customStyle="1" w:styleId="1d">
    <w:name w:val="Знак Знак1"/>
    <w:basedOn w:val="1b"/>
    <w:uiPriority w:val="99"/>
    <w:rsid w:val="005B0E90"/>
    <w:rPr>
      <w:sz w:val="28"/>
      <w:szCs w:val="24"/>
      <w:lang w:val="ru-RU" w:eastAsia="ar-SA" w:bidi="ar-SA"/>
    </w:rPr>
  </w:style>
  <w:style w:type="character" w:customStyle="1" w:styleId="first-letter">
    <w:name w:val="first-letter"/>
    <w:basedOn w:val="1b"/>
    <w:uiPriority w:val="99"/>
    <w:rsid w:val="005B0E90"/>
  </w:style>
  <w:style w:type="character" w:customStyle="1" w:styleId="27">
    <w:name w:val="Знак Знак Знак2"/>
    <w:basedOn w:val="1b"/>
    <w:uiPriority w:val="99"/>
    <w:rsid w:val="005B0E90"/>
    <w:rPr>
      <w:sz w:val="24"/>
      <w:szCs w:val="24"/>
      <w:lang w:val="ru-RU" w:eastAsia="ar-SA" w:bidi="ar-SA"/>
    </w:rPr>
  </w:style>
  <w:style w:type="character" w:styleId="afff">
    <w:name w:val="footnote reference"/>
    <w:rsid w:val="005B0E90"/>
    <w:rPr>
      <w:vertAlign w:val="superscript"/>
    </w:rPr>
  </w:style>
  <w:style w:type="character" w:styleId="afff0">
    <w:name w:val="endnote reference"/>
    <w:rsid w:val="005B0E90"/>
    <w:rPr>
      <w:vertAlign w:val="superscript"/>
    </w:rPr>
  </w:style>
  <w:style w:type="character" w:customStyle="1" w:styleId="afff1">
    <w:name w:val="Символы концевой сноски"/>
    <w:uiPriority w:val="99"/>
    <w:rsid w:val="005B0E90"/>
  </w:style>
  <w:style w:type="character" w:customStyle="1" w:styleId="afff2">
    <w:name w:val="Символ нумерации"/>
    <w:uiPriority w:val="99"/>
    <w:rsid w:val="005B0E90"/>
  </w:style>
  <w:style w:type="paragraph" w:customStyle="1" w:styleId="afff3">
    <w:name w:val="Заголовок"/>
    <w:basedOn w:val="a2"/>
    <w:next w:val="af"/>
    <w:uiPriority w:val="99"/>
    <w:rsid w:val="005B0E90"/>
    <w:pPr>
      <w:keepNext/>
      <w:spacing w:before="240" w:after="120"/>
    </w:pPr>
    <w:rPr>
      <w:rFonts w:ascii="Arial" w:eastAsia="DejaVu Sans" w:hAnsi="Arial" w:cs="DejaVu Sans"/>
      <w:sz w:val="28"/>
      <w:szCs w:val="28"/>
      <w:lang w:eastAsia="ar-SA"/>
    </w:rPr>
  </w:style>
  <w:style w:type="paragraph" w:styleId="afff4">
    <w:name w:val="List"/>
    <w:aliases w:val="Список1,Список Знак Знак1,Список Знак"/>
    <w:basedOn w:val="af"/>
    <w:link w:val="1e"/>
    <w:uiPriority w:val="99"/>
    <w:rsid w:val="005B0E90"/>
    <w:rPr>
      <w:color w:val="000000"/>
      <w:szCs w:val="28"/>
      <w:lang w:eastAsia="ar-SA"/>
    </w:rPr>
  </w:style>
  <w:style w:type="paragraph" w:customStyle="1" w:styleId="1f">
    <w:name w:val="Название1"/>
    <w:basedOn w:val="a2"/>
    <w:rsid w:val="005B0E90"/>
    <w:pPr>
      <w:suppressLineNumbers/>
      <w:spacing w:before="120" w:after="120"/>
    </w:pPr>
    <w:rPr>
      <w:i/>
      <w:iCs/>
      <w:lang w:eastAsia="ar-SA"/>
    </w:rPr>
  </w:style>
  <w:style w:type="paragraph" w:customStyle="1" w:styleId="1f0">
    <w:name w:val="Указатель1"/>
    <w:basedOn w:val="a2"/>
    <w:uiPriority w:val="99"/>
    <w:rsid w:val="005B0E90"/>
    <w:pPr>
      <w:suppressLineNumbers/>
    </w:pPr>
    <w:rPr>
      <w:lang w:eastAsia="ar-SA"/>
    </w:rPr>
  </w:style>
  <w:style w:type="paragraph" w:customStyle="1" w:styleId="320">
    <w:name w:val="Основной текст 32"/>
    <w:basedOn w:val="a2"/>
    <w:uiPriority w:val="99"/>
    <w:rsid w:val="005B0E90"/>
    <w:pPr>
      <w:spacing w:after="120"/>
    </w:pPr>
    <w:rPr>
      <w:sz w:val="16"/>
      <w:szCs w:val="16"/>
      <w:lang w:eastAsia="ar-SA"/>
    </w:rPr>
  </w:style>
  <w:style w:type="paragraph" w:customStyle="1" w:styleId="2110">
    <w:name w:val="Основной текст с отступом 211"/>
    <w:basedOn w:val="a2"/>
    <w:uiPriority w:val="99"/>
    <w:rsid w:val="005B0E90"/>
    <w:pPr>
      <w:spacing w:after="120" w:line="480" w:lineRule="auto"/>
      <w:ind w:left="283"/>
    </w:pPr>
    <w:rPr>
      <w:lang w:eastAsia="ar-SA"/>
    </w:rPr>
  </w:style>
  <w:style w:type="paragraph" w:customStyle="1" w:styleId="311">
    <w:name w:val="Основной текст с отступом 311"/>
    <w:basedOn w:val="a2"/>
    <w:uiPriority w:val="99"/>
    <w:rsid w:val="005B0E90"/>
    <w:pPr>
      <w:ind w:firstLine="567"/>
      <w:jc w:val="both"/>
    </w:pPr>
    <w:rPr>
      <w:lang w:eastAsia="ar-SA"/>
    </w:rPr>
  </w:style>
  <w:style w:type="paragraph" w:customStyle="1" w:styleId="afff5">
    <w:name w:val="Подпись к рисунку"/>
    <w:basedOn w:val="a2"/>
    <w:rsid w:val="005B0E90"/>
    <w:pPr>
      <w:keepLines/>
      <w:suppressAutoHyphens/>
      <w:spacing w:after="360" w:line="360" w:lineRule="auto"/>
      <w:jc w:val="center"/>
    </w:pPr>
    <w:rPr>
      <w:lang w:eastAsia="ar-SA"/>
    </w:rPr>
  </w:style>
  <w:style w:type="paragraph" w:customStyle="1" w:styleId="1f1">
    <w:name w:val="Цитата1"/>
    <w:basedOn w:val="a2"/>
    <w:uiPriority w:val="99"/>
    <w:rsid w:val="005B0E90"/>
    <w:pPr>
      <w:ind w:left="113" w:right="113"/>
      <w:jc w:val="center"/>
    </w:pPr>
    <w:rPr>
      <w:sz w:val="28"/>
      <w:lang w:eastAsia="ar-SA"/>
    </w:rPr>
  </w:style>
  <w:style w:type="paragraph" w:customStyle="1" w:styleId="112">
    <w:name w:val="Схема документа11"/>
    <w:basedOn w:val="a2"/>
    <w:uiPriority w:val="99"/>
    <w:rsid w:val="005B0E90"/>
    <w:pPr>
      <w:shd w:val="clear" w:color="auto" w:fill="000080"/>
    </w:pPr>
    <w:rPr>
      <w:rFonts w:ascii="Tahoma" w:hAnsi="Tahoma"/>
      <w:lang w:eastAsia="ar-SA"/>
    </w:rPr>
  </w:style>
  <w:style w:type="paragraph" w:customStyle="1" w:styleId="28">
    <w:name w:val="Текст2"/>
    <w:basedOn w:val="a2"/>
    <w:uiPriority w:val="99"/>
    <w:rsid w:val="005B0E90"/>
    <w:rPr>
      <w:rFonts w:ascii="Courier New" w:hAnsi="Courier New"/>
      <w:sz w:val="20"/>
      <w:szCs w:val="20"/>
      <w:lang w:eastAsia="ar-SA"/>
    </w:rPr>
  </w:style>
  <w:style w:type="paragraph" w:styleId="1f2">
    <w:name w:val="toc 1"/>
    <w:basedOn w:val="a2"/>
    <w:next w:val="a2"/>
    <w:uiPriority w:val="39"/>
    <w:qFormat/>
    <w:rsid w:val="005B0E90"/>
    <w:pPr>
      <w:spacing w:before="360"/>
    </w:pPr>
    <w:rPr>
      <w:rFonts w:asciiTheme="majorHAnsi" w:hAnsiTheme="majorHAnsi"/>
      <w:b/>
      <w:bCs/>
      <w:caps/>
    </w:rPr>
  </w:style>
  <w:style w:type="paragraph" w:styleId="29">
    <w:name w:val="toc 2"/>
    <w:basedOn w:val="a2"/>
    <w:next w:val="a2"/>
    <w:uiPriority w:val="39"/>
    <w:qFormat/>
    <w:rsid w:val="005B0E90"/>
    <w:pPr>
      <w:spacing w:before="240"/>
    </w:pPr>
    <w:rPr>
      <w:rFonts w:asciiTheme="minorHAnsi" w:hAnsiTheme="minorHAnsi" w:cstheme="minorHAnsi"/>
      <w:b/>
      <w:bCs/>
      <w:sz w:val="20"/>
      <w:szCs w:val="20"/>
    </w:rPr>
  </w:style>
  <w:style w:type="paragraph" w:styleId="35">
    <w:name w:val="toc 3"/>
    <w:basedOn w:val="a2"/>
    <w:next w:val="a2"/>
    <w:uiPriority w:val="39"/>
    <w:qFormat/>
    <w:rsid w:val="005B0E90"/>
    <w:pPr>
      <w:ind w:left="240"/>
    </w:pPr>
    <w:rPr>
      <w:rFonts w:asciiTheme="minorHAnsi" w:hAnsiTheme="minorHAnsi" w:cstheme="minorHAnsi"/>
      <w:sz w:val="20"/>
      <w:szCs w:val="20"/>
    </w:rPr>
  </w:style>
  <w:style w:type="paragraph" w:styleId="46">
    <w:name w:val="toc 4"/>
    <w:basedOn w:val="a2"/>
    <w:next w:val="a2"/>
    <w:uiPriority w:val="39"/>
    <w:rsid w:val="005B0E90"/>
    <w:pPr>
      <w:ind w:left="480"/>
    </w:pPr>
    <w:rPr>
      <w:rFonts w:asciiTheme="minorHAnsi" w:hAnsiTheme="minorHAnsi" w:cstheme="minorHAnsi"/>
      <w:sz w:val="20"/>
      <w:szCs w:val="20"/>
    </w:rPr>
  </w:style>
  <w:style w:type="paragraph" w:styleId="52">
    <w:name w:val="toc 5"/>
    <w:basedOn w:val="a2"/>
    <w:next w:val="a2"/>
    <w:uiPriority w:val="39"/>
    <w:rsid w:val="005B0E90"/>
    <w:pPr>
      <w:ind w:left="720"/>
    </w:pPr>
    <w:rPr>
      <w:rFonts w:asciiTheme="minorHAnsi" w:hAnsiTheme="minorHAnsi" w:cstheme="minorHAnsi"/>
      <w:sz w:val="20"/>
      <w:szCs w:val="20"/>
    </w:rPr>
  </w:style>
  <w:style w:type="paragraph" w:styleId="61">
    <w:name w:val="toc 6"/>
    <w:basedOn w:val="a2"/>
    <w:next w:val="a2"/>
    <w:uiPriority w:val="39"/>
    <w:rsid w:val="005B0E90"/>
    <w:pPr>
      <w:ind w:left="960"/>
    </w:pPr>
    <w:rPr>
      <w:rFonts w:asciiTheme="minorHAnsi" w:hAnsiTheme="minorHAnsi" w:cstheme="minorHAnsi"/>
      <w:sz w:val="20"/>
      <w:szCs w:val="20"/>
    </w:rPr>
  </w:style>
  <w:style w:type="paragraph" w:styleId="71">
    <w:name w:val="toc 7"/>
    <w:basedOn w:val="a2"/>
    <w:next w:val="a2"/>
    <w:uiPriority w:val="39"/>
    <w:rsid w:val="005B0E90"/>
    <w:pPr>
      <w:ind w:left="1200"/>
    </w:pPr>
    <w:rPr>
      <w:rFonts w:asciiTheme="minorHAnsi" w:hAnsiTheme="minorHAnsi" w:cstheme="minorHAnsi"/>
      <w:sz w:val="20"/>
      <w:szCs w:val="20"/>
    </w:rPr>
  </w:style>
  <w:style w:type="paragraph" w:styleId="81">
    <w:name w:val="toc 8"/>
    <w:basedOn w:val="a2"/>
    <w:next w:val="a2"/>
    <w:uiPriority w:val="39"/>
    <w:rsid w:val="005B0E90"/>
    <w:pPr>
      <w:ind w:left="1440"/>
    </w:pPr>
    <w:rPr>
      <w:rFonts w:asciiTheme="minorHAnsi" w:hAnsiTheme="minorHAnsi" w:cstheme="minorHAnsi"/>
      <w:sz w:val="20"/>
      <w:szCs w:val="20"/>
    </w:rPr>
  </w:style>
  <w:style w:type="paragraph" w:styleId="91">
    <w:name w:val="toc 9"/>
    <w:basedOn w:val="a2"/>
    <w:next w:val="a2"/>
    <w:uiPriority w:val="39"/>
    <w:rsid w:val="005B0E90"/>
    <w:pPr>
      <w:ind w:left="1680"/>
    </w:pPr>
    <w:rPr>
      <w:rFonts w:asciiTheme="minorHAnsi" w:hAnsiTheme="minorHAnsi" w:cstheme="minorHAnsi"/>
      <w:sz w:val="20"/>
      <w:szCs w:val="20"/>
    </w:rPr>
  </w:style>
  <w:style w:type="paragraph" w:customStyle="1" w:styleId="312">
    <w:name w:val="Основной текст 31"/>
    <w:basedOn w:val="a2"/>
    <w:uiPriority w:val="99"/>
    <w:rsid w:val="005B0E90"/>
    <w:pPr>
      <w:spacing w:before="20"/>
    </w:pPr>
    <w:rPr>
      <w:szCs w:val="20"/>
      <w:lang w:eastAsia="ar-SA"/>
    </w:rPr>
  </w:style>
  <w:style w:type="paragraph" w:customStyle="1" w:styleId="afff6">
    <w:name w:val="Стиль для таблиц"/>
    <w:basedOn w:val="a2"/>
    <w:uiPriority w:val="99"/>
    <w:rsid w:val="005B0E90"/>
    <w:pPr>
      <w:spacing w:line="360" w:lineRule="auto"/>
      <w:ind w:firstLine="720"/>
      <w:jc w:val="both"/>
    </w:pPr>
    <w:rPr>
      <w:lang w:eastAsia="ar-SA"/>
    </w:rPr>
  </w:style>
  <w:style w:type="paragraph" w:customStyle="1" w:styleId="53">
    <w:name w:val="заголовок 5"/>
    <w:basedOn w:val="a2"/>
    <w:next w:val="a2"/>
    <w:uiPriority w:val="99"/>
    <w:rsid w:val="005B0E90"/>
    <w:pPr>
      <w:keepNext/>
    </w:pPr>
    <w:rPr>
      <w:rFonts w:ascii="Arial" w:hAnsi="Arial"/>
      <w:lang w:eastAsia="ar-SA"/>
    </w:rPr>
  </w:style>
  <w:style w:type="paragraph" w:customStyle="1" w:styleId="afff7">
    <w:name w:val="текст сноски"/>
    <w:basedOn w:val="a2"/>
    <w:uiPriority w:val="99"/>
    <w:rsid w:val="005B0E90"/>
    <w:rPr>
      <w:sz w:val="20"/>
      <w:lang w:eastAsia="ar-SA"/>
    </w:rPr>
  </w:style>
  <w:style w:type="paragraph" w:customStyle="1" w:styleId="i">
    <w:name w:val="i"/>
    <w:basedOn w:val="a2"/>
    <w:uiPriority w:val="99"/>
    <w:rsid w:val="005B0E90"/>
    <w:pPr>
      <w:jc w:val="both"/>
    </w:pPr>
    <w:rPr>
      <w:sz w:val="26"/>
      <w:lang w:eastAsia="ar-SA"/>
    </w:rPr>
  </w:style>
  <w:style w:type="paragraph" w:customStyle="1" w:styleId="afff8">
    <w:name w:val="Основной"/>
    <w:basedOn w:val="a2"/>
    <w:link w:val="afff9"/>
    <w:uiPriority w:val="99"/>
    <w:qFormat/>
    <w:rsid w:val="005B0E90"/>
    <w:pPr>
      <w:jc w:val="both"/>
    </w:pPr>
    <w:rPr>
      <w:sz w:val="20"/>
      <w:lang w:eastAsia="ar-SA"/>
    </w:rPr>
  </w:style>
  <w:style w:type="paragraph" w:customStyle="1" w:styleId="2a">
    <w:name w:val="Подзаголовок2"/>
    <w:basedOn w:val="a2"/>
    <w:next w:val="a2"/>
    <w:uiPriority w:val="99"/>
    <w:rsid w:val="005B0E90"/>
    <w:pPr>
      <w:spacing w:line="360" w:lineRule="auto"/>
      <w:jc w:val="center"/>
    </w:pPr>
    <w:rPr>
      <w:szCs w:val="20"/>
      <w:lang w:eastAsia="ar-SA"/>
    </w:rPr>
  </w:style>
  <w:style w:type="paragraph" w:customStyle="1" w:styleId="afffa">
    <w:name w:val="основной с отступом"/>
    <w:basedOn w:val="afe"/>
    <w:uiPriority w:val="99"/>
    <w:rsid w:val="005B0E90"/>
    <w:pPr>
      <w:spacing w:after="0" w:line="360" w:lineRule="auto"/>
      <w:ind w:firstLine="709"/>
      <w:jc w:val="both"/>
      <w:outlineLvl w:val="9"/>
    </w:pPr>
    <w:rPr>
      <w:rFonts w:ascii="Times New Roman" w:hAnsi="Times New Roman" w:cs="Times New Roman"/>
      <w:b/>
      <w:lang w:eastAsia="ar-SA"/>
    </w:rPr>
  </w:style>
  <w:style w:type="paragraph" w:customStyle="1" w:styleId="14pt125">
    <w:name w:val="Стиль 14 pt Первая строка:  125 см"/>
    <w:basedOn w:val="a2"/>
    <w:uiPriority w:val="99"/>
    <w:rsid w:val="005B0E90"/>
    <w:pPr>
      <w:spacing w:before="360" w:after="360"/>
      <w:ind w:firstLine="709"/>
      <w:jc w:val="center"/>
    </w:pPr>
    <w:rPr>
      <w:sz w:val="28"/>
      <w:szCs w:val="20"/>
      <w:lang w:eastAsia="ar-SA"/>
    </w:rPr>
  </w:style>
  <w:style w:type="paragraph" w:customStyle="1" w:styleId="125">
    <w:name w:val="Стиль полужирный по центру Первая строка:  125 см"/>
    <w:basedOn w:val="a2"/>
    <w:uiPriority w:val="99"/>
    <w:rsid w:val="005B0E90"/>
    <w:pPr>
      <w:suppressAutoHyphens/>
      <w:ind w:firstLine="709"/>
      <w:jc w:val="center"/>
    </w:pPr>
    <w:rPr>
      <w:b/>
      <w:bCs/>
      <w:szCs w:val="20"/>
      <w:lang w:eastAsia="ar-SA"/>
    </w:rPr>
  </w:style>
  <w:style w:type="paragraph" w:customStyle="1" w:styleId="36">
    <w:name w:val="заголовок 3"/>
    <w:basedOn w:val="a2"/>
    <w:next w:val="a2"/>
    <w:uiPriority w:val="99"/>
    <w:rsid w:val="005B0E90"/>
    <w:pPr>
      <w:keepNext/>
      <w:autoSpaceDE w:val="0"/>
    </w:pPr>
    <w:rPr>
      <w:sz w:val="28"/>
      <w:szCs w:val="28"/>
      <w:lang w:eastAsia="ar-SA"/>
    </w:rPr>
  </w:style>
  <w:style w:type="paragraph" w:customStyle="1" w:styleId="afffb">
    <w:name w:val="Основной текст госдоклада"/>
    <w:basedOn w:val="a2"/>
    <w:uiPriority w:val="99"/>
    <w:rsid w:val="005B0E90"/>
    <w:pPr>
      <w:spacing w:line="360" w:lineRule="auto"/>
      <w:ind w:firstLine="851"/>
    </w:pPr>
    <w:rPr>
      <w:sz w:val="28"/>
      <w:szCs w:val="20"/>
      <w:lang w:eastAsia="ar-SA"/>
    </w:rPr>
  </w:style>
  <w:style w:type="paragraph" w:customStyle="1" w:styleId="afffc">
    <w:name w:val="Название таблицы"/>
    <w:qFormat/>
    <w:rsid w:val="005B0E90"/>
    <w:pPr>
      <w:suppressAutoHyphens/>
      <w:spacing w:after="0" w:line="240" w:lineRule="auto"/>
      <w:ind w:firstLine="7920"/>
      <w:jc w:val="center"/>
    </w:pPr>
    <w:rPr>
      <w:rFonts w:ascii="Times New Roman" w:eastAsia="Arial" w:hAnsi="Times New Roman" w:cs="Times New Roman"/>
      <w:sz w:val="26"/>
      <w:szCs w:val="26"/>
      <w:lang w:eastAsia="ar-SA"/>
    </w:rPr>
  </w:style>
  <w:style w:type="paragraph" w:customStyle="1" w:styleId="afffd">
    <w:name w:val="ТабЛ_ГД"/>
    <w:basedOn w:val="a2"/>
    <w:uiPriority w:val="99"/>
    <w:rsid w:val="005B0E90"/>
    <w:pPr>
      <w:widowControl w:val="0"/>
      <w:ind w:firstLine="720"/>
      <w:jc w:val="both"/>
    </w:pPr>
    <w:rPr>
      <w:szCs w:val="20"/>
      <w:lang w:eastAsia="ar-SA"/>
    </w:rPr>
  </w:style>
  <w:style w:type="paragraph" w:customStyle="1" w:styleId="afffe">
    <w:name w:val="Текст проекта"/>
    <w:basedOn w:val="a2"/>
    <w:uiPriority w:val="99"/>
    <w:rsid w:val="005B0E90"/>
    <w:pPr>
      <w:ind w:firstLine="680"/>
      <w:jc w:val="both"/>
    </w:pPr>
    <w:rPr>
      <w:rFonts w:ascii="Courier New" w:hAnsi="Courier New" w:cs="Courier New"/>
      <w:sz w:val="28"/>
      <w:szCs w:val="20"/>
      <w:lang w:eastAsia="ar-SA"/>
    </w:rPr>
  </w:style>
  <w:style w:type="paragraph" w:customStyle="1" w:styleId="xl28">
    <w:name w:val="xl28"/>
    <w:basedOn w:val="a2"/>
    <w:uiPriority w:val="99"/>
    <w:rsid w:val="005B0E90"/>
    <w:pPr>
      <w:pBdr>
        <w:left w:val="single" w:sz="4" w:space="0" w:color="000000"/>
        <w:bottom w:val="single" w:sz="4" w:space="0" w:color="000000"/>
        <w:right w:val="single" w:sz="4" w:space="0" w:color="000000"/>
      </w:pBdr>
      <w:spacing w:before="100" w:after="100"/>
      <w:jc w:val="center"/>
      <w:textAlignment w:val="center"/>
    </w:pPr>
    <w:rPr>
      <w:lang w:eastAsia="ar-SA"/>
    </w:rPr>
  </w:style>
  <w:style w:type="paragraph" w:customStyle="1" w:styleId="xl43">
    <w:name w:val="xl43"/>
    <w:basedOn w:val="a2"/>
    <w:uiPriority w:val="99"/>
    <w:rsid w:val="005B0E90"/>
    <w:pPr>
      <w:pBdr>
        <w:left w:val="single" w:sz="4" w:space="0" w:color="000000"/>
        <w:right w:val="single" w:sz="4" w:space="0" w:color="000000"/>
      </w:pBdr>
      <w:spacing w:before="100" w:after="100"/>
      <w:jc w:val="center"/>
      <w:textAlignment w:val="center"/>
    </w:pPr>
    <w:rPr>
      <w:lang w:eastAsia="ar-SA"/>
    </w:rPr>
  </w:style>
  <w:style w:type="paragraph" w:customStyle="1" w:styleId="xl59">
    <w:name w:val="xl59"/>
    <w:basedOn w:val="a2"/>
    <w:uiPriority w:val="99"/>
    <w:rsid w:val="005B0E90"/>
    <w:pPr>
      <w:pBdr>
        <w:top w:val="single" w:sz="4" w:space="0" w:color="000000"/>
        <w:left w:val="single" w:sz="8" w:space="0" w:color="000000"/>
        <w:bottom w:val="single" w:sz="8" w:space="0" w:color="000000"/>
        <w:right w:val="single" w:sz="4" w:space="0" w:color="000000"/>
      </w:pBdr>
      <w:spacing w:before="100" w:after="100"/>
      <w:jc w:val="center"/>
    </w:pPr>
    <w:rPr>
      <w:lang w:eastAsia="ar-SA"/>
    </w:rPr>
  </w:style>
  <w:style w:type="paragraph" w:customStyle="1" w:styleId="affff">
    <w:name w:val="Нормальный"/>
    <w:rsid w:val="005B0E90"/>
    <w:pPr>
      <w:suppressAutoHyphens/>
      <w:spacing w:after="0" w:line="240" w:lineRule="auto"/>
    </w:pPr>
    <w:rPr>
      <w:rFonts w:ascii="Times New Roman" w:eastAsia="Arial" w:hAnsi="Times New Roman" w:cs="Times New Roman"/>
      <w:sz w:val="20"/>
      <w:szCs w:val="20"/>
      <w:lang w:eastAsia="ar-SA"/>
    </w:rPr>
  </w:style>
  <w:style w:type="paragraph" w:customStyle="1" w:styleId="affff0">
    <w:name w:val="Знак Знак Знак Знак Знак"/>
    <w:basedOn w:val="a2"/>
    <w:uiPriority w:val="99"/>
    <w:rsid w:val="005B0E90"/>
    <w:pPr>
      <w:tabs>
        <w:tab w:val="left" w:pos="0"/>
      </w:tabs>
      <w:spacing w:after="160" w:line="240" w:lineRule="exact"/>
      <w:ind w:right="57"/>
    </w:pPr>
    <w:rPr>
      <w:rFonts w:ascii="Verdana" w:hAnsi="Verdana" w:cs="Verdana"/>
      <w:sz w:val="20"/>
      <w:szCs w:val="20"/>
      <w:lang w:val="en-US" w:eastAsia="ar-SA"/>
    </w:rPr>
  </w:style>
  <w:style w:type="paragraph" w:customStyle="1" w:styleId="xl24">
    <w:name w:val="xl24"/>
    <w:basedOn w:val="a2"/>
    <w:rsid w:val="005B0E90"/>
    <w:pPr>
      <w:spacing w:before="100" w:after="100"/>
      <w:jc w:val="center"/>
    </w:pPr>
    <w:rPr>
      <w:rFonts w:ascii="Arial" w:eastAsia="Arial Unicode MS" w:hAnsi="Arial"/>
      <w:b/>
      <w:szCs w:val="20"/>
      <w:lang w:eastAsia="ar-SA"/>
    </w:rPr>
  </w:style>
  <w:style w:type="paragraph" w:customStyle="1" w:styleId="1f3">
    <w:name w:val="Знак1"/>
    <w:basedOn w:val="a2"/>
    <w:rsid w:val="005B0E90"/>
    <w:pPr>
      <w:tabs>
        <w:tab w:val="left" w:pos="0"/>
      </w:tabs>
      <w:spacing w:after="160" w:line="240" w:lineRule="exact"/>
      <w:ind w:right="57"/>
    </w:pPr>
    <w:rPr>
      <w:rFonts w:ascii="Verdana" w:hAnsi="Verdana" w:cs="Verdana"/>
      <w:sz w:val="20"/>
      <w:szCs w:val="20"/>
      <w:lang w:val="en-US" w:eastAsia="ar-SA"/>
    </w:rPr>
  </w:style>
  <w:style w:type="paragraph" w:customStyle="1" w:styleId="affff1">
    <w:name w:val="Знак Знак Знак Знак Знак Знак Знак"/>
    <w:basedOn w:val="a2"/>
    <w:uiPriority w:val="99"/>
    <w:rsid w:val="005B0E90"/>
    <w:pPr>
      <w:spacing w:after="160" w:line="240" w:lineRule="exact"/>
    </w:pPr>
    <w:rPr>
      <w:rFonts w:eastAsia="SimSun"/>
      <w:b/>
      <w:sz w:val="28"/>
      <w:lang w:val="en-US" w:eastAsia="ar-SA"/>
    </w:rPr>
  </w:style>
  <w:style w:type="paragraph" w:customStyle="1" w:styleId="3110">
    <w:name w:val="Основной текст 311"/>
    <w:basedOn w:val="a2"/>
    <w:uiPriority w:val="99"/>
    <w:rsid w:val="005B0E90"/>
    <w:pPr>
      <w:suppressAutoHyphens/>
      <w:jc w:val="both"/>
    </w:pPr>
    <w:rPr>
      <w:b/>
      <w:szCs w:val="20"/>
      <w:lang w:eastAsia="ar-SA"/>
    </w:rPr>
  </w:style>
  <w:style w:type="paragraph" w:customStyle="1" w:styleId="2b">
    <w:name w:val="Знак Знак2"/>
    <w:basedOn w:val="a2"/>
    <w:uiPriority w:val="99"/>
    <w:rsid w:val="005B0E90"/>
    <w:pPr>
      <w:tabs>
        <w:tab w:val="left" w:pos="360"/>
      </w:tabs>
      <w:spacing w:after="160" w:line="240" w:lineRule="exact"/>
    </w:pPr>
    <w:rPr>
      <w:rFonts w:ascii="Verdana" w:hAnsi="Verdana" w:cs="Verdana"/>
      <w:sz w:val="20"/>
      <w:szCs w:val="20"/>
      <w:lang w:val="en-US" w:eastAsia="ar-SA"/>
    </w:rPr>
  </w:style>
  <w:style w:type="paragraph" w:customStyle="1" w:styleId="2c">
    <w:name w:val="Знак2"/>
    <w:basedOn w:val="a2"/>
    <w:uiPriority w:val="99"/>
    <w:rsid w:val="005B0E90"/>
    <w:pPr>
      <w:tabs>
        <w:tab w:val="left" w:pos="0"/>
      </w:tabs>
      <w:spacing w:after="160" w:line="240" w:lineRule="exact"/>
      <w:ind w:right="57"/>
    </w:pPr>
    <w:rPr>
      <w:rFonts w:ascii="Verdana" w:hAnsi="Verdana" w:cs="Verdana"/>
      <w:sz w:val="20"/>
      <w:szCs w:val="20"/>
      <w:lang w:val="en-US" w:eastAsia="ar-SA"/>
    </w:rPr>
  </w:style>
  <w:style w:type="paragraph" w:customStyle="1" w:styleId="frreaderfeedbacktable">
    <w:name w:val="fr_reader_feedback_table"/>
    <w:basedOn w:val="a2"/>
    <w:uiPriority w:val="99"/>
    <w:rsid w:val="005B0E90"/>
    <w:pPr>
      <w:pBdr>
        <w:top w:val="single" w:sz="4" w:space="0" w:color="C0C0C0"/>
        <w:left w:val="single" w:sz="4" w:space="0" w:color="C0C0C0"/>
        <w:bottom w:val="single" w:sz="4" w:space="0" w:color="C0C0C0"/>
        <w:right w:val="single" w:sz="4" w:space="0" w:color="C0C0C0"/>
      </w:pBdr>
      <w:shd w:val="clear" w:color="auto" w:fill="F9F9F9"/>
      <w:spacing w:before="240" w:after="240"/>
      <w:ind w:right="240"/>
    </w:pPr>
    <w:rPr>
      <w:sz w:val="20"/>
      <w:szCs w:val="20"/>
      <w:lang w:eastAsia="ar-SA"/>
    </w:rPr>
  </w:style>
  <w:style w:type="paragraph" w:customStyle="1" w:styleId="ConsPlusNonformat">
    <w:name w:val="ConsPlusNonformat"/>
    <w:rsid w:val="005B0E90"/>
    <w:pPr>
      <w:widowControl w:val="0"/>
      <w:suppressAutoHyphens/>
      <w:autoSpaceDE w:val="0"/>
      <w:spacing w:after="0" w:line="240" w:lineRule="auto"/>
    </w:pPr>
    <w:rPr>
      <w:rFonts w:ascii="Courier New" w:eastAsia="Arial" w:hAnsi="Courier New" w:cs="Courier New"/>
      <w:sz w:val="20"/>
      <w:szCs w:val="20"/>
      <w:lang w:eastAsia="ar-SA"/>
    </w:rPr>
  </w:style>
  <w:style w:type="paragraph" w:customStyle="1" w:styleId="1f4">
    <w:name w:val="Знак Знак Знак Знак Знак Знак Знак1"/>
    <w:basedOn w:val="a2"/>
    <w:uiPriority w:val="99"/>
    <w:rsid w:val="005B0E90"/>
    <w:pPr>
      <w:spacing w:after="160" w:line="240" w:lineRule="exact"/>
    </w:pPr>
    <w:rPr>
      <w:rFonts w:eastAsia="SimSun"/>
      <w:b/>
      <w:sz w:val="28"/>
      <w:lang w:val="en-US" w:eastAsia="ar-SA"/>
    </w:rPr>
  </w:style>
  <w:style w:type="paragraph" w:customStyle="1" w:styleId="CharChar">
    <w:name w:val="Char Char"/>
    <w:basedOn w:val="a2"/>
    <w:uiPriority w:val="99"/>
    <w:rsid w:val="005B0E90"/>
    <w:pPr>
      <w:keepLines/>
      <w:spacing w:after="160" w:line="240" w:lineRule="exact"/>
    </w:pPr>
    <w:rPr>
      <w:rFonts w:ascii="Verdana" w:eastAsia="MS Mincho" w:hAnsi="Verdana" w:cs="Franklin Gothic Book"/>
      <w:sz w:val="20"/>
      <w:szCs w:val="20"/>
      <w:lang w:val="en-US" w:eastAsia="ar-SA"/>
    </w:rPr>
  </w:style>
  <w:style w:type="paragraph" w:styleId="HTML0">
    <w:name w:val="HTML Preformatted"/>
    <w:basedOn w:val="a2"/>
    <w:link w:val="HTML1"/>
    <w:rsid w:val="005B0E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sz w:val="28"/>
      <w:lang w:eastAsia="ar-SA"/>
    </w:rPr>
  </w:style>
  <w:style w:type="character" w:customStyle="1" w:styleId="HTML1">
    <w:name w:val="Стандартный HTML Знак"/>
    <w:basedOn w:val="a3"/>
    <w:link w:val="HTML0"/>
    <w:rsid w:val="005B0E90"/>
    <w:rPr>
      <w:rFonts w:ascii="Times New Roman" w:eastAsia="Times New Roman" w:hAnsi="Times New Roman" w:cs="Times New Roman"/>
      <w:sz w:val="28"/>
      <w:szCs w:val="24"/>
      <w:lang w:eastAsia="ar-SA"/>
    </w:rPr>
  </w:style>
  <w:style w:type="paragraph" w:customStyle="1" w:styleId="1f5">
    <w:name w:val="Текст1"/>
    <w:uiPriority w:val="99"/>
    <w:rsid w:val="005B0E90"/>
    <w:pPr>
      <w:suppressAutoHyphens/>
      <w:spacing w:after="0" w:line="240" w:lineRule="auto"/>
      <w:ind w:firstLine="567"/>
      <w:jc w:val="both"/>
    </w:pPr>
    <w:rPr>
      <w:rFonts w:ascii="Times New Roman" w:eastAsia="Arial" w:hAnsi="Times New Roman" w:cs="Times New Roman"/>
      <w:sz w:val="24"/>
      <w:szCs w:val="20"/>
      <w:lang w:eastAsia="ar-SA"/>
    </w:rPr>
  </w:style>
  <w:style w:type="paragraph" w:customStyle="1" w:styleId="1f6">
    <w:name w:val="Знак Знак Знак1"/>
    <w:basedOn w:val="a2"/>
    <w:uiPriority w:val="99"/>
    <w:rsid w:val="005B0E90"/>
    <w:pPr>
      <w:tabs>
        <w:tab w:val="left" w:pos="360"/>
      </w:tabs>
      <w:spacing w:after="160" w:line="240" w:lineRule="exact"/>
    </w:pPr>
    <w:rPr>
      <w:rFonts w:ascii="Verdana" w:hAnsi="Verdana" w:cs="Verdana"/>
      <w:sz w:val="20"/>
      <w:szCs w:val="20"/>
      <w:lang w:val="en-US" w:eastAsia="ar-SA"/>
    </w:rPr>
  </w:style>
  <w:style w:type="paragraph" w:customStyle="1" w:styleId="CharChar0">
    <w:name w:val="Знак Знак Знак Char Char"/>
    <w:basedOn w:val="a2"/>
    <w:uiPriority w:val="99"/>
    <w:rsid w:val="005B0E90"/>
    <w:pPr>
      <w:spacing w:after="160" w:line="240" w:lineRule="exact"/>
    </w:pPr>
    <w:rPr>
      <w:rFonts w:eastAsia="SimSun"/>
      <w:b/>
      <w:sz w:val="28"/>
      <w:lang w:val="en-US" w:eastAsia="ar-SA"/>
    </w:rPr>
  </w:style>
  <w:style w:type="paragraph" w:customStyle="1" w:styleId="affff2">
    <w:name w:val="Содержимое таблицы"/>
    <w:basedOn w:val="a2"/>
    <w:uiPriority w:val="99"/>
    <w:rsid w:val="005B0E90"/>
    <w:pPr>
      <w:suppressLineNumbers/>
    </w:pPr>
    <w:rPr>
      <w:lang w:eastAsia="ar-SA"/>
    </w:rPr>
  </w:style>
  <w:style w:type="paragraph" w:customStyle="1" w:styleId="affff3">
    <w:name w:val="Заголовок таблицы"/>
    <w:basedOn w:val="affff2"/>
    <w:link w:val="1f7"/>
    <w:rsid w:val="005B0E90"/>
    <w:pPr>
      <w:jc w:val="center"/>
    </w:pPr>
    <w:rPr>
      <w:b/>
      <w:bCs/>
    </w:rPr>
  </w:style>
  <w:style w:type="paragraph" w:customStyle="1" w:styleId="affff4">
    <w:name w:val="Содержимое врезки"/>
    <w:basedOn w:val="af"/>
    <w:uiPriority w:val="99"/>
    <w:rsid w:val="005B0E90"/>
    <w:rPr>
      <w:color w:val="000000"/>
      <w:szCs w:val="28"/>
      <w:lang w:eastAsia="ar-SA"/>
    </w:rPr>
  </w:style>
  <w:style w:type="paragraph" w:customStyle="1" w:styleId="affff5">
    <w:name w:val="Верхний колонтитул слева"/>
    <w:basedOn w:val="a2"/>
    <w:uiPriority w:val="99"/>
    <w:rsid w:val="005B0E90"/>
    <w:pPr>
      <w:suppressLineNumbers/>
      <w:tabs>
        <w:tab w:val="center" w:pos="4818"/>
        <w:tab w:val="right" w:pos="9637"/>
      </w:tabs>
    </w:pPr>
    <w:rPr>
      <w:lang w:eastAsia="ar-SA"/>
    </w:rPr>
  </w:style>
  <w:style w:type="paragraph" w:customStyle="1" w:styleId="affff6">
    <w:name w:val="Иллюстрация"/>
    <w:basedOn w:val="1f"/>
    <w:uiPriority w:val="99"/>
    <w:rsid w:val="005B0E90"/>
  </w:style>
  <w:style w:type="paragraph" w:customStyle="1" w:styleId="Preformat">
    <w:name w:val="Preformat"/>
    <w:uiPriority w:val="99"/>
    <w:rsid w:val="005B0E90"/>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b-serp-itemtextpassage1">
    <w:name w:val="b-serp-item__text_passage1"/>
    <w:basedOn w:val="a3"/>
    <w:uiPriority w:val="99"/>
    <w:rsid w:val="005B0E90"/>
    <w:rPr>
      <w:b/>
      <w:bCs/>
    </w:rPr>
  </w:style>
  <w:style w:type="paragraph" w:customStyle="1" w:styleId="affff7">
    <w:name w:val="Знак Знак Знак Знак"/>
    <w:basedOn w:val="a2"/>
    <w:rsid w:val="005B0E90"/>
    <w:pPr>
      <w:spacing w:after="160" w:line="240" w:lineRule="exact"/>
    </w:pPr>
    <w:rPr>
      <w:rFonts w:ascii="Verdana" w:hAnsi="Verdana" w:cs="Verdana"/>
      <w:sz w:val="20"/>
      <w:szCs w:val="20"/>
      <w:lang w:val="en-US" w:eastAsia="en-US"/>
    </w:rPr>
  </w:style>
  <w:style w:type="paragraph" w:customStyle="1" w:styleId="affff8">
    <w:name w:val="Îáû÷íûé"/>
    <w:rsid w:val="005B0E90"/>
    <w:pPr>
      <w:spacing w:after="0" w:line="240" w:lineRule="auto"/>
    </w:pPr>
    <w:rPr>
      <w:rFonts w:ascii="Times New Roman" w:eastAsia="Times New Roman" w:hAnsi="Times New Roman" w:cs="Times New Roman"/>
      <w:sz w:val="24"/>
      <w:szCs w:val="20"/>
      <w:lang w:eastAsia="ru-RU"/>
    </w:rPr>
  </w:style>
  <w:style w:type="character" w:customStyle="1" w:styleId="37">
    <w:name w:val="Знак Знак3"/>
    <w:basedOn w:val="a3"/>
    <w:rsid w:val="005B0E90"/>
    <w:rPr>
      <w:b/>
      <w:bCs/>
      <w:color w:val="000000"/>
      <w:sz w:val="28"/>
      <w:szCs w:val="28"/>
      <w:lang w:val="ru-RU" w:eastAsia="ar-SA" w:bidi="ar-SA"/>
    </w:rPr>
  </w:style>
  <w:style w:type="paragraph" w:styleId="affff9">
    <w:name w:val="Document Map"/>
    <w:basedOn w:val="a2"/>
    <w:link w:val="affffa"/>
    <w:rsid w:val="005B0E90"/>
    <w:rPr>
      <w:rFonts w:ascii="Tahoma" w:hAnsi="Tahoma" w:cs="Tahoma"/>
      <w:sz w:val="16"/>
      <w:szCs w:val="16"/>
    </w:rPr>
  </w:style>
  <w:style w:type="character" w:customStyle="1" w:styleId="affffa">
    <w:name w:val="Схема документа Знак"/>
    <w:basedOn w:val="a3"/>
    <w:link w:val="affff9"/>
    <w:rsid w:val="005B0E90"/>
    <w:rPr>
      <w:rFonts w:ascii="Tahoma" w:eastAsia="Times New Roman" w:hAnsi="Tahoma" w:cs="Tahoma"/>
      <w:sz w:val="16"/>
      <w:szCs w:val="16"/>
      <w:lang w:eastAsia="ru-RU"/>
    </w:rPr>
  </w:style>
  <w:style w:type="character" w:styleId="affffb">
    <w:name w:val="Placeholder Text"/>
    <w:basedOn w:val="a3"/>
    <w:uiPriority w:val="99"/>
    <w:semiHidden/>
    <w:rsid w:val="005B0E90"/>
    <w:rPr>
      <w:color w:val="808080"/>
    </w:rPr>
  </w:style>
  <w:style w:type="paragraph" w:customStyle="1" w:styleId="Style1">
    <w:name w:val="Style1"/>
    <w:basedOn w:val="a2"/>
    <w:uiPriority w:val="99"/>
    <w:rsid w:val="005B0E90"/>
    <w:pPr>
      <w:widowControl w:val="0"/>
      <w:autoSpaceDE w:val="0"/>
      <w:autoSpaceDN w:val="0"/>
      <w:adjustRightInd w:val="0"/>
      <w:spacing w:line="321" w:lineRule="exact"/>
      <w:ind w:firstLine="840"/>
      <w:jc w:val="both"/>
    </w:pPr>
  </w:style>
  <w:style w:type="paragraph" w:customStyle="1" w:styleId="2d">
    <w:name w:val="Обычный2"/>
    <w:uiPriority w:val="99"/>
    <w:rsid w:val="005B0E90"/>
    <w:pPr>
      <w:spacing w:after="0" w:line="240" w:lineRule="auto"/>
    </w:pPr>
    <w:rPr>
      <w:rFonts w:ascii="Times New Roman" w:eastAsia="Times New Roman" w:hAnsi="Times New Roman" w:cs="Times New Roman"/>
      <w:snapToGrid w:val="0"/>
      <w:sz w:val="20"/>
      <w:szCs w:val="20"/>
      <w:lang w:eastAsia="ru-RU"/>
    </w:rPr>
  </w:style>
  <w:style w:type="character" w:customStyle="1" w:styleId="130">
    <w:name w:val="Знак Знак13"/>
    <w:basedOn w:val="a3"/>
    <w:rsid w:val="005B0E90"/>
    <w:rPr>
      <w:rFonts w:eastAsia="Times New Roman"/>
      <w:color w:val="000000"/>
      <w:sz w:val="32"/>
      <w:szCs w:val="20"/>
      <w:lang w:eastAsia="ar-SA"/>
    </w:rPr>
  </w:style>
  <w:style w:type="character" w:customStyle="1" w:styleId="113">
    <w:name w:val="Знак Знак11"/>
    <w:basedOn w:val="a3"/>
    <w:uiPriority w:val="99"/>
    <w:rsid w:val="005B0E90"/>
    <w:rPr>
      <w:rFonts w:eastAsia="Times New Roman"/>
      <w:lang w:eastAsia="ru-RU"/>
    </w:rPr>
  </w:style>
  <w:style w:type="character" w:customStyle="1" w:styleId="100">
    <w:name w:val="Знак Знак10"/>
    <w:basedOn w:val="a3"/>
    <w:uiPriority w:val="99"/>
    <w:rsid w:val="005B0E90"/>
    <w:rPr>
      <w:rFonts w:eastAsia="Times New Roman"/>
      <w:sz w:val="16"/>
      <w:szCs w:val="16"/>
      <w:lang w:eastAsia="ru-RU"/>
    </w:rPr>
  </w:style>
  <w:style w:type="character" w:customStyle="1" w:styleId="92">
    <w:name w:val="Знак Знак9"/>
    <w:basedOn w:val="a3"/>
    <w:uiPriority w:val="99"/>
    <w:rsid w:val="005B0E90"/>
    <w:rPr>
      <w:rFonts w:eastAsia="Times New Roman"/>
      <w:b/>
      <w:bCs/>
      <w:color w:val="000000"/>
      <w:sz w:val="28"/>
      <w:szCs w:val="28"/>
      <w:lang w:eastAsia="ar-SA"/>
    </w:rPr>
  </w:style>
  <w:style w:type="character" w:customStyle="1" w:styleId="62">
    <w:name w:val="Знак Знак6"/>
    <w:basedOn w:val="a3"/>
    <w:rsid w:val="005B0E90"/>
    <w:rPr>
      <w:rFonts w:eastAsia="Times New Roman"/>
      <w:lang w:eastAsia="ru-RU"/>
    </w:rPr>
  </w:style>
  <w:style w:type="paragraph" w:customStyle="1" w:styleId="2e">
    <w:name w:val="Знак Знак Знак Знак Знак Знак Знак2"/>
    <w:basedOn w:val="a2"/>
    <w:autoRedefine/>
    <w:uiPriority w:val="99"/>
    <w:rsid w:val="005B0E90"/>
    <w:pPr>
      <w:spacing w:after="160" w:line="240" w:lineRule="exact"/>
    </w:pPr>
    <w:rPr>
      <w:rFonts w:eastAsia="SimSun"/>
      <w:b/>
      <w:sz w:val="28"/>
      <w:lang w:val="en-US" w:eastAsia="en-US"/>
    </w:rPr>
  </w:style>
  <w:style w:type="paragraph" w:customStyle="1" w:styleId="38">
    <w:name w:val="Обычный3"/>
    <w:uiPriority w:val="99"/>
    <w:rsid w:val="005B0E90"/>
    <w:pPr>
      <w:widowControl w:val="0"/>
      <w:spacing w:after="0" w:line="240" w:lineRule="auto"/>
    </w:pPr>
    <w:rPr>
      <w:rFonts w:ascii="Times New Roman" w:eastAsia="Times New Roman" w:hAnsi="Times New Roman" w:cs="Times New Roman"/>
      <w:snapToGrid w:val="0"/>
      <w:sz w:val="28"/>
      <w:szCs w:val="20"/>
      <w:lang w:eastAsia="ru-RU"/>
    </w:rPr>
  </w:style>
  <w:style w:type="character" w:customStyle="1" w:styleId="82">
    <w:name w:val="Знак Знак8"/>
    <w:basedOn w:val="a3"/>
    <w:locked/>
    <w:rsid w:val="005B0E90"/>
    <w:rPr>
      <w:sz w:val="24"/>
      <w:szCs w:val="24"/>
      <w:lang w:val="ru-RU" w:eastAsia="ru-RU" w:bidi="ar-SA"/>
    </w:rPr>
  </w:style>
  <w:style w:type="paragraph" w:customStyle="1" w:styleId="ConsNormal">
    <w:name w:val="ConsNormal"/>
    <w:uiPriority w:val="99"/>
    <w:rsid w:val="005B0E90"/>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s4-wptoptable1">
    <w:name w:val="s4-wptoptable1"/>
    <w:basedOn w:val="a2"/>
    <w:uiPriority w:val="99"/>
    <w:rsid w:val="005B0E90"/>
    <w:pPr>
      <w:spacing w:before="100" w:beforeAutospacing="1" w:after="100" w:afterAutospacing="1"/>
    </w:pPr>
  </w:style>
  <w:style w:type="paragraph" w:customStyle="1" w:styleId="affffc">
    <w:name w:val="Таблица центр"/>
    <w:basedOn w:val="a2"/>
    <w:rsid w:val="005B0E90"/>
    <w:pPr>
      <w:spacing w:before="80" w:after="80"/>
      <w:jc w:val="center"/>
    </w:pPr>
    <w:rPr>
      <w:rFonts w:ascii="Arial" w:hAnsi="Arial"/>
      <w:sz w:val="22"/>
      <w:szCs w:val="20"/>
    </w:rPr>
  </w:style>
  <w:style w:type="paragraph" w:customStyle="1" w:styleId="05">
    <w:name w:val="Таблица 0.5"/>
    <w:basedOn w:val="a2"/>
    <w:rsid w:val="005B0E90"/>
    <w:pPr>
      <w:spacing w:before="80" w:after="80"/>
      <w:ind w:left="284"/>
    </w:pPr>
    <w:rPr>
      <w:rFonts w:ascii="Arial" w:hAnsi="Arial"/>
      <w:sz w:val="22"/>
      <w:szCs w:val="20"/>
    </w:rPr>
  </w:style>
  <w:style w:type="paragraph" w:customStyle="1" w:styleId="affffd">
    <w:name w:val="Обычный с отступом"/>
    <w:basedOn w:val="a2"/>
    <w:link w:val="affffe"/>
    <w:qFormat/>
    <w:rsid w:val="005B0E90"/>
    <w:pPr>
      <w:ind w:firstLine="709"/>
    </w:pPr>
  </w:style>
  <w:style w:type="paragraph" w:customStyle="1" w:styleId="ConsTitle">
    <w:name w:val="ConsTitle"/>
    <w:uiPriority w:val="99"/>
    <w:rsid w:val="005B0E90"/>
    <w:pPr>
      <w:widowControl w:val="0"/>
      <w:snapToGrid w:val="0"/>
      <w:spacing w:after="0" w:line="240" w:lineRule="auto"/>
    </w:pPr>
    <w:rPr>
      <w:rFonts w:ascii="Arial" w:eastAsia="Times New Roman" w:hAnsi="Arial" w:cs="Times New Roman"/>
      <w:b/>
      <w:sz w:val="16"/>
      <w:szCs w:val="20"/>
      <w:lang w:eastAsia="ru-RU"/>
    </w:rPr>
  </w:style>
  <w:style w:type="character" w:customStyle="1" w:styleId="grame">
    <w:name w:val="grame"/>
    <w:basedOn w:val="a3"/>
    <w:uiPriority w:val="99"/>
    <w:rsid w:val="005B0E90"/>
  </w:style>
  <w:style w:type="paragraph" w:customStyle="1" w:styleId="47">
    <w:name w:val="Знак Знак Знак Знак Знак Знак Знак4"/>
    <w:basedOn w:val="a2"/>
    <w:autoRedefine/>
    <w:uiPriority w:val="99"/>
    <w:rsid w:val="005B0E90"/>
    <w:pPr>
      <w:spacing w:after="160" w:line="240" w:lineRule="exact"/>
    </w:pPr>
    <w:rPr>
      <w:rFonts w:eastAsia="SimSun"/>
      <w:b/>
      <w:sz w:val="28"/>
      <w:lang w:val="en-US" w:eastAsia="en-US"/>
    </w:rPr>
  </w:style>
  <w:style w:type="paragraph" w:customStyle="1" w:styleId="48">
    <w:name w:val="Обычный4"/>
    <w:uiPriority w:val="99"/>
    <w:rsid w:val="005B0E90"/>
    <w:pPr>
      <w:widowControl w:val="0"/>
      <w:spacing w:after="0" w:line="240" w:lineRule="auto"/>
    </w:pPr>
    <w:rPr>
      <w:rFonts w:ascii="Times New Roman" w:eastAsia="Times New Roman" w:hAnsi="Times New Roman" w:cs="Times New Roman"/>
      <w:snapToGrid w:val="0"/>
      <w:sz w:val="28"/>
      <w:szCs w:val="20"/>
      <w:lang w:eastAsia="ru-RU"/>
    </w:rPr>
  </w:style>
  <w:style w:type="paragraph" w:customStyle="1" w:styleId="330">
    <w:name w:val="Основной текст 33"/>
    <w:basedOn w:val="a2"/>
    <w:uiPriority w:val="99"/>
    <w:rsid w:val="005B0E90"/>
    <w:pPr>
      <w:spacing w:before="20"/>
    </w:pPr>
    <w:rPr>
      <w:szCs w:val="20"/>
    </w:rPr>
  </w:style>
  <w:style w:type="character" w:customStyle="1" w:styleId="SubtitleChar">
    <w:name w:val="Subtitle Char"/>
    <w:basedOn w:val="a3"/>
    <w:uiPriority w:val="99"/>
    <w:locked/>
    <w:rsid w:val="005B0E90"/>
    <w:rPr>
      <w:sz w:val="28"/>
      <w:lang w:val="ru-RU" w:eastAsia="ru-RU" w:bidi="ar-SA"/>
    </w:rPr>
  </w:style>
  <w:style w:type="paragraph" w:customStyle="1" w:styleId="2f">
    <w:name w:val="Стиль2"/>
    <w:basedOn w:val="a7"/>
    <w:link w:val="2f0"/>
    <w:uiPriority w:val="99"/>
    <w:qFormat/>
    <w:rsid w:val="005B0E90"/>
    <w:pPr>
      <w:pBdr>
        <w:bottom w:val="single" w:sz="4" w:space="1" w:color="auto"/>
      </w:pBdr>
      <w:tabs>
        <w:tab w:val="clear" w:pos="4677"/>
        <w:tab w:val="clear" w:pos="9355"/>
        <w:tab w:val="left" w:pos="4170"/>
      </w:tabs>
    </w:pPr>
    <w:rPr>
      <w:sz w:val="20"/>
      <w:szCs w:val="20"/>
    </w:rPr>
  </w:style>
  <w:style w:type="character" w:customStyle="1" w:styleId="2f0">
    <w:name w:val="Стиль2 Знак"/>
    <w:basedOn w:val="a8"/>
    <w:link w:val="2f"/>
    <w:rsid w:val="005B0E90"/>
    <w:rPr>
      <w:rFonts w:ascii="Times New Roman" w:eastAsia="Times New Roman" w:hAnsi="Times New Roman" w:cs="Times New Roman"/>
      <w:sz w:val="20"/>
      <w:szCs w:val="20"/>
      <w:lang w:eastAsia="ru-RU"/>
    </w:rPr>
  </w:style>
  <w:style w:type="paragraph" w:customStyle="1" w:styleId="54">
    <w:name w:val="Обычный5"/>
    <w:uiPriority w:val="99"/>
    <w:rsid w:val="005B0E90"/>
    <w:pPr>
      <w:widowControl w:val="0"/>
      <w:spacing w:after="0" w:line="240" w:lineRule="auto"/>
    </w:pPr>
    <w:rPr>
      <w:rFonts w:ascii="Times New Roman" w:eastAsia="Times New Roman" w:hAnsi="Times New Roman" w:cs="Times New Roman"/>
      <w:snapToGrid w:val="0"/>
      <w:sz w:val="28"/>
      <w:szCs w:val="20"/>
      <w:lang w:eastAsia="ru-RU"/>
    </w:rPr>
  </w:style>
  <w:style w:type="paragraph" w:customStyle="1" w:styleId="39">
    <w:name w:val="Стиль3"/>
    <w:basedOn w:val="a7"/>
    <w:link w:val="3a"/>
    <w:uiPriority w:val="99"/>
    <w:qFormat/>
    <w:rsid w:val="005B0E90"/>
    <w:pPr>
      <w:pBdr>
        <w:bottom w:val="single" w:sz="4" w:space="1" w:color="auto"/>
      </w:pBdr>
      <w:tabs>
        <w:tab w:val="clear" w:pos="4677"/>
        <w:tab w:val="clear" w:pos="9355"/>
        <w:tab w:val="left" w:pos="4170"/>
      </w:tabs>
    </w:pPr>
    <w:rPr>
      <w:sz w:val="20"/>
      <w:szCs w:val="20"/>
    </w:rPr>
  </w:style>
  <w:style w:type="character" w:customStyle="1" w:styleId="3a">
    <w:name w:val="Стиль3 Знак"/>
    <w:basedOn w:val="a8"/>
    <w:link w:val="39"/>
    <w:rsid w:val="005B0E90"/>
    <w:rPr>
      <w:rFonts w:ascii="Times New Roman" w:eastAsia="Times New Roman" w:hAnsi="Times New Roman" w:cs="Times New Roman"/>
      <w:sz w:val="20"/>
      <w:szCs w:val="20"/>
      <w:lang w:eastAsia="ru-RU"/>
    </w:rPr>
  </w:style>
  <w:style w:type="paragraph" w:styleId="1f8">
    <w:name w:val="index 1"/>
    <w:basedOn w:val="a2"/>
    <w:next w:val="a2"/>
    <w:autoRedefine/>
    <w:uiPriority w:val="99"/>
    <w:rsid w:val="005B0E90"/>
    <w:pPr>
      <w:ind w:left="240" w:hanging="240"/>
    </w:pPr>
  </w:style>
  <w:style w:type="character" w:customStyle="1" w:styleId="BodyTextIndent2Char">
    <w:name w:val="Body Text Indent 2 Char"/>
    <w:uiPriority w:val="99"/>
    <w:locked/>
    <w:rsid w:val="005B0E90"/>
    <w:rPr>
      <w:sz w:val="24"/>
    </w:rPr>
  </w:style>
  <w:style w:type="character" w:customStyle="1" w:styleId="FooterChar">
    <w:name w:val="Footer Char"/>
    <w:uiPriority w:val="99"/>
    <w:locked/>
    <w:rsid w:val="005B0E90"/>
    <w:rPr>
      <w:rFonts w:eastAsia="SimSun"/>
      <w:sz w:val="24"/>
      <w:lang w:eastAsia="zh-CN"/>
    </w:rPr>
  </w:style>
  <w:style w:type="character" w:customStyle="1" w:styleId="PlainTextChar">
    <w:name w:val="Plain Text Char"/>
    <w:uiPriority w:val="99"/>
    <w:locked/>
    <w:rsid w:val="005B0E90"/>
    <w:rPr>
      <w:rFonts w:ascii="Courier New" w:hAnsi="Courier New"/>
    </w:rPr>
  </w:style>
  <w:style w:type="character" w:customStyle="1" w:styleId="BodyTextIndentChar">
    <w:name w:val="Body Text Indent Char"/>
    <w:aliases w:val="Мой Заголовок 1 Char,Основной текст 1 Char,Нумерованный список !! Char,Основной текст с отступом1 Char,Надин стиль Char,Основной текст с отступом11 Char"/>
    <w:uiPriority w:val="99"/>
    <w:locked/>
    <w:rsid w:val="005B0E90"/>
    <w:rPr>
      <w:rFonts w:eastAsia="SimSun"/>
      <w:sz w:val="24"/>
      <w:lang w:eastAsia="zh-CN"/>
    </w:rPr>
  </w:style>
  <w:style w:type="character" w:customStyle="1" w:styleId="BodyTextIndent3Char">
    <w:name w:val="Body Text Indent 3 Char"/>
    <w:uiPriority w:val="99"/>
    <w:locked/>
    <w:rsid w:val="005B0E90"/>
    <w:rPr>
      <w:b/>
      <w:sz w:val="16"/>
    </w:rPr>
  </w:style>
  <w:style w:type="character" w:customStyle="1" w:styleId="BodyText2Char">
    <w:name w:val="Body Text 2 Char"/>
    <w:uiPriority w:val="99"/>
    <w:locked/>
    <w:rsid w:val="005B0E90"/>
    <w:rPr>
      <w:b/>
      <w:sz w:val="24"/>
    </w:rPr>
  </w:style>
  <w:style w:type="character" w:customStyle="1" w:styleId="BodyText3Char">
    <w:name w:val="Body Text 3 Char"/>
    <w:uiPriority w:val="99"/>
    <w:locked/>
    <w:rsid w:val="005B0E90"/>
    <w:rPr>
      <w:b/>
      <w:sz w:val="16"/>
    </w:rPr>
  </w:style>
  <w:style w:type="paragraph" w:styleId="afffff">
    <w:name w:val="endnote text"/>
    <w:basedOn w:val="a2"/>
    <w:link w:val="afffff0"/>
    <w:rsid w:val="005B0E90"/>
    <w:rPr>
      <w:rFonts w:eastAsia="Calibri"/>
      <w:sz w:val="20"/>
      <w:szCs w:val="20"/>
    </w:rPr>
  </w:style>
  <w:style w:type="character" w:customStyle="1" w:styleId="afffff0">
    <w:name w:val="Текст концевой сноски Знак"/>
    <w:basedOn w:val="a3"/>
    <w:link w:val="afffff"/>
    <w:rsid w:val="005B0E90"/>
    <w:rPr>
      <w:rFonts w:ascii="Times New Roman" w:eastAsia="Calibri" w:hAnsi="Times New Roman" w:cs="Times New Roman"/>
      <w:sz w:val="20"/>
      <w:szCs w:val="20"/>
      <w:lang w:eastAsia="ru-RU"/>
    </w:rPr>
  </w:style>
  <w:style w:type="character" w:customStyle="1" w:styleId="DateChar">
    <w:name w:val="Date Char"/>
    <w:uiPriority w:val="99"/>
    <w:locked/>
    <w:rsid w:val="005B0E90"/>
    <w:rPr>
      <w:rFonts w:eastAsia="SimSun"/>
      <w:sz w:val="24"/>
      <w:lang w:eastAsia="zh-CN"/>
    </w:rPr>
  </w:style>
  <w:style w:type="paragraph" w:styleId="afffff1">
    <w:name w:val="Date"/>
    <w:basedOn w:val="a2"/>
    <w:next w:val="a2"/>
    <w:link w:val="afffff2"/>
    <w:rsid w:val="005B0E90"/>
    <w:rPr>
      <w:rFonts w:ascii="Calibri" w:eastAsia="SimSun" w:hAnsi="Calibri"/>
      <w:lang w:eastAsia="zh-CN"/>
    </w:rPr>
  </w:style>
  <w:style w:type="character" w:customStyle="1" w:styleId="afffff2">
    <w:name w:val="Дата Знак"/>
    <w:basedOn w:val="a3"/>
    <w:link w:val="afffff1"/>
    <w:rsid w:val="005B0E90"/>
    <w:rPr>
      <w:rFonts w:ascii="Calibri" w:eastAsia="SimSun" w:hAnsi="Calibri" w:cs="Times New Roman"/>
      <w:sz w:val="24"/>
      <w:szCs w:val="24"/>
      <w:lang w:eastAsia="zh-CN"/>
    </w:rPr>
  </w:style>
  <w:style w:type="paragraph" w:customStyle="1" w:styleId="afffff3">
    <w:name w:val="заглавие"/>
    <w:basedOn w:val="a2"/>
    <w:uiPriority w:val="99"/>
    <w:rsid w:val="005B0E90"/>
    <w:pPr>
      <w:jc w:val="center"/>
    </w:pPr>
    <w:rPr>
      <w:sz w:val="28"/>
      <w:szCs w:val="20"/>
    </w:rPr>
  </w:style>
  <w:style w:type="paragraph" w:customStyle="1" w:styleId="1f9">
    <w:name w:val="çàãîëîâîê 1"/>
    <w:basedOn w:val="a2"/>
    <w:next w:val="a2"/>
    <w:uiPriority w:val="99"/>
    <w:rsid w:val="005B0E90"/>
    <w:pPr>
      <w:keepNext/>
      <w:jc w:val="center"/>
    </w:pPr>
    <w:rPr>
      <w:b/>
      <w:szCs w:val="20"/>
    </w:rPr>
  </w:style>
  <w:style w:type="paragraph" w:customStyle="1" w:styleId="FORMATTEXT">
    <w:name w:val=".FORMATTEXT"/>
    <w:rsid w:val="005B0E90"/>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HEADERTEXT">
    <w:name w:val=".HEADERTEXT"/>
    <w:uiPriority w:val="99"/>
    <w:rsid w:val="005B0E90"/>
    <w:pPr>
      <w:widowControl w:val="0"/>
      <w:autoSpaceDE w:val="0"/>
      <w:autoSpaceDN w:val="0"/>
      <w:adjustRightInd w:val="0"/>
      <w:spacing w:after="0" w:line="240" w:lineRule="auto"/>
    </w:pPr>
    <w:rPr>
      <w:rFonts w:ascii="Arial" w:eastAsia="Times New Roman" w:hAnsi="Arial" w:cs="Arial"/>
      <w:color w:val="2B4279"/>
      <w:lang w:eastAsia="ru-RU"/>
    </w:rPr>
  </w:style>
  <w:style w:type="paragraph" w:styleId="afffff4">
    <w:name w:val="Body Text First Indent"/>
    <w:basedOn w:val="af"/>
    <w:link w:val="afffff5"/>
    <w:uiPriority w:val="99"/>
    <w:rsid w:val="005B0E90"/>
    <w:pPr>
      <w:spacing w:after="120"/>
      <w:ind w:firstLine="210"/>
      <w:jc w:val="left"/>
    </w:pPr>
    <w:rPr>
      <w:szCs w:val="24"/>
      <w:lang w:eastAsia="ru-RU"/>
    </w:rPr>
  </w:style>
  <w:style w:type="character" w:customStyle="1" w:styleId="afffff5">
    <w:name w:val="Красная строка Знак"/>
    <w:basedOn w:val="ae"/>
    <w:link w:val="afffff4"/>
    <w:uiPriority w:val="99"/>
    <w:rsid w:val="005B0E90"/>
    <w:rPr>
      <w:rFonts w:ascii="Times New Roman" w:eastAsia="Times New Roman" w:hAnsi="Times New Roman" w:cs="Times New Roman"/>
      <w:sz w:val="28"/>
      <w:szCs w:val="24"/>
      <w:lang w:eastAsia="ru-RU"/>
    </w:rPr>
  </w:style>
  <w:style w:type="paragraph" w:customStyle="1" w:styleId="FR1">
    <w:name w:val="FR1"/>
    <w:rsid w:val="005B0E90"/>
    <w:pPr>
      <w:widowControl w:val="0"/>
      <w:snapToGrid w:val="0"/>
      <w:spacing w:before="40" w:after="0" w:line="240" w:lineRule="auto"/>
      <w:jc w:val="center"/>
    </w:pPr>
    <w:rPr>
      <w:rFonts w:ascii="Arial" w:eastAsia="Times New Roman" w:hAnsi="Arial" w:cs="Times New Roman"/>
      <w:sz w:val="24"/>
      <w:szCs w:val="20"/>
      <w:lang w:eastAsia="ru-RU"/>
    </w:rPr>
  </w:style>
  <w:style w:type="paragraph" w:customStyle="1" w:styleId="font0">
    <w:name w:val="font0"/>
    <w:basedOn w:val="a2"/>
    <w:rsid w:val="005B0E90"/>
    <w:pPr>
      <w:tabs>
        <w:tab w:val="left" w:pos="720"/>
      </w:tabs>
      <w:spacing w:before="100" w:beforeAutospacing="1" w:after="100" w:afterAutospacing="1" w:line="360" w:lineRule="auto"/>
      <w:jc w:val="both"/>
    </w:pPr>
    <w:rPr>
      <w:rFonts w:ascii="Arial" w:eastAsia="Calibri" w:hAnsi="Arial" w:cs="Arial Unicode MS"/>
      <w:sz w:val="20"/>
      <w:szCs w:val="20"/>
    </w:rPr>
  </w:style>
  <w:style w:type="character" w:customStyle="1" w:styleId="Text13">
    <w:name w:val="Text1 Знак3"/>
    <w:aliases w:val="Основной текст Знак2 Знак2,Основной текст Знак1 Знак Знак2,Основной текст Знак Знак Знак1 Знак2,Основной текст Знак Знак Знак Знак Знак Знак2,Основной текст Знак Знак1 Знак Знак2,Основной текст Знак Знак2 Знак1"/>
    <w:basedOn w:val="a3"/>
    <w:uiPriority w:val="99"/>
    <w:rsid w:val="005B0E90"/>
    <w:rPr>
      <w:rFonts w:ascii="Times New Roman" w:eastAsia="Times New Roman" w:hAnsi="Times New Roman" w:cs="Times New Roman"/>
      <w:sz w:val="24"/>
      <w:szCs w:val="20"/>
      <w:lang w:eastAsia="ru-RU"/>
    </w:rPr>
  </w:style>
  <w:style w:type="character" w:customStyle="1" w:styleId="1fa">
    <w:name w:val="Схема документа Знак1"/>
    <w:basedOn w:val="a3"/>
    <w:uiPriority w:val="99"/>
    <w:semiHidden/>
    <w:rsid w:val="005B0E90"/>
    <w:rPr>
      <w:rFonts w:ascii="Tahoma" w:hAnsi="Tahoma" w:cs="Tahoma"/>
      <w:sz w:val="16"/>
      <w:szCs w:val="16"/>
    </w:rPr>
  </w:style>
  <w:style w:type="paragraph" w:customStyle="1" w:styleId="3b">
    <w:name w:val="Знак Знак Знак Знак Знак Знак Знак3"/>
    <w:basedOn w:val="a2"/>
    <w:autoRedefine/>
    <w:uiPriority w:val="99"/>
    <w:rsid w:val="005B0E90"/>
    <w:pPr>
      <w:spacing w:after="160" w:line="240" w:lineRule="exact"/>
    </w:pPr>
    <w:rPr>
      <w:rFonts w:eastAsia="SimSun"/>
      <w:b/>
      <w:sz w:val="28"/>
      <w:lang w:val="en-US" w:eastAsia="en-US"/>
    </w:rPr>
  </w:style>
  <w:style w:type="paragraph" w:customStyle="1" w:styleId="afffff6">
    <w:name w:val="Текст  в  таблице"/>
    <w:basedOn w:val="a2"/>
    <w:rsid w:val="005B0E90"/>
    <w:pPr>
      <w:widowControl w:val="0"/>
      <w:spacing w:before="20" w:after="20"/>
    </w:pPr>
    <w:rPr>
      <w:sz w:val="22"/>
      <w:szCs w:val="20"/>
    </w:rPr>
  </w:style>
  <w:style w:type="paragraph" w:customStyle="1" w:styleId="1fb">
    <w:name w:val="Без интервала1"/>
    <w:aliases w:val="No Spacing,Мой основной"/>
    <w:uiPriority w:val="99"/>
    <w:rsid w:val="005B0E90"/>
    <w:pPr>
      <w:spacing w:after="0" w:line="240" w:lineRule="auto"/>
    </w:pPr>
    <w:rPr>
      <w:rFonts w:ascii="Calibri" w:eastAsia="Calibri" w:hAnsi="Calibri" w:cs="Times New Roman"/>
      <w:lang w:eastAsia="ru-RU"/>
    </w:rPr>
  </w:style>
  <w:style w:type="paragraph" w:customStyle="1" w:styleId="afffff7">
    <w:name w:val="Обычный По Центру"/>
    <w:basedOn w:val="a2"/>
    <w:link w:val="afffff8"/>
    <w:qFormat/>
    <w:rsid w:val="005B0E90"/>
    <w:pPr>
      <w:jc w:val="center"/>
    </w:pPr>
  </w:style>
  <w:style w:type="character" w:customStyle="1" w:styleId="afffff8">
    <w:name w:val="Обычный По Центру Знак"/>
    <w:basedOn w:val="a3"/>
    <w:link w:val="afffff7"/>
    <w:rsid w:val="005B0E90"/>
    <w:rPr>
      <w:rFonts w:ascii="Times New Roman" w:eastAsia="Times New Roman" w:hAnsi="Times New Roman" w:cs="Times New Roman"/>
      <w:sz w:val="24"/>
      <w:szCs w:val="24"/>
      <w:lang w:eastAsia="ru-RU"/>
    </w:rPr>
  </w:style>
  <w:style w:type="character" w:customStyle="1" w:styleId="aff7">
    <w:name w:val="Название рисунка Знак"/>
    <w:basedOn w:val="a3"/>
    <w:link w:val="aff6"/>
    <w:rsid w:val="005B0E90"/>
    <w:rPr>
      <w:rFonts w:ascii="Times New Roman" w:eastAsia="Times New Roman" w:hAnsi="Times New Roman" w:cs="Times New Roman"/>
      <w:lang w:eastAsia="ru-RU"/>
    </w:rPr>
  </w:style>
  <w:style w:type="paragraph" w:customStyle="1" w:styleId="a1">
    <w:name w:val="Список бюллетень"/>
    <w:basedOn w:val="a2"/>
    <w:rsid w:val="005B0E90"/>
    <w:pPr>
      <w:numPr>
        <w:numId w:val="3"/>
      </w:numPr>
      <w:tabs>
        <w:tab w:val="num" w:pos="1021"/>
      </w:tabs>
      <w:jc w:val="both"/>
    </w:pPr>
  </w:style>
  <w:style w:type="paragraph" w:customStyle="1" w:styleId="101">
    <w:name w:val="Обычный 10пт По центру"/>
    <w:basedOn w:val="a2"/>
    <w:qFormat/>
    <w:rsid w:val="005B0E90"/>
    <w:pPr>
      <w:jc w:val="center"/>
    </w:pPr>
    <w:rPr>
      <w:sz w:val="20"/>
      <w:szCs w:val="20"/>
    </w:rPr>
  </w:style>
  <w:style w:type="paragraph" w:customStyle="1" w:styleId="93">
    <w:name w:val="Обычный 9пт По центру"/>
    <w:basedOn w:val="afffff7"/>
    <w:link w:val="94"/>
    <w:qFormat/>
    <w:rsid w:val="005B0E90"/>
    <w:rPr>
      <w:sz w:val="18"/>
      <w:szCs w:val="18"/>
    </w:rPr>
  </w:style>
  <w:style w:type="character" w:customStyle="1" w:styleId="94">
    <w:name w:val="Обычный 9пт По центру Знак"/>
    <w:basedOn w:val="afffff8"/>
    <w:link w:val="93"/>
    <w:rsid w:val="005B0E90"/>
    <w:rPr>
      <w:rFonts w:ascii="Times New Roman" w:eastAsia="Times New Roman" w:hAnsi="Times New Roman" w:cs="Times New Roman"/>
      <w:sz w:val="18"/>
      <w:szCs w:val="18"/>
      <w:lang w:eastAsia="ru-RU"/>
    </w:rPr>
  </w:style>
  <w:style w:type="paragraph" w:customStyle="1" w:styleId="afffff9">
    <w:name w:val="Основной текст бюллетеня"/>
    <w:basedOn w:val="a2"/>
    <w:link w:val="afffffa"/>
    <w:rsid w:val="005B0E90"/>
    <w:pPr>
      <w:keepLines/>
      <w:ind w:firstLine="709"/>
      <w:jc w:val="both"/>
    </w:pPr>
    <w:rPr>
      <w:rFonts w:eastAsia="MS Mincho" w:cs="Franklin Gothic Book"/>
      <w:szCs w:val="20"/>
      <w:lang w:eastAsia="en-US"/>
    </w:rPr>
  </w:style>
  <w:style w:type="character" w:customStyle="1" w:styleId="afffffa">
    <w:name w:val="Основной текст бюллетеня Знак"/>
    <w:basedOn w:val="a3"/>
    <w:link w:val="afffff9"/>
    <w:rsid w:val="005B0E90"/>
    <w:rPr>
      <w:rFonts w:ascii="Times New Roman" w:eastAsia="MS Mincho" w:hAnsi="Times New Roman" w:cs="Franklin Gothic Book"/>
      <w:sz w:val="24"/>
      <w:szCs w:val="20"/>
    </w:rPr>
  </w:style>
  <w:style w:type="paragraph" w:customStyle="1" w:styleId="afffffb">
    <w:name w:val="МЕЗОЗОЙСКАЯ ЭРАТЕМА"/>
    <w:basedOn w:val="6"/>
    <w:autoRedefine/>
    <w:rsid w:val="005B0E90"/>
    <w:pPr>
      <w:keepNext w:val="0"/>
      <w:spacing w:before="240" w:after="60"/>
      <w:jc w:val="center"/>
    </w:pPr>
    <w:rPr>
      <w:b/>
      <w:bCs/>
      <w:sz w:val="24"/>
      <w:szCs w:val="22"/>
    </w:rPr>
  </w:style>
  <w:style w:type="paragraph" w:customStyle="1" w:styleId="0">
    <w:name w:val="Стиль полужирный По центру Первая строка:  0 см"/>
    <w:basedOn w:val="a2"/>
    <w:rsid w:val="005B0E90"/>
    <w:pPr>
      <w:spacing w:before="240" w:after="240"/>
      <w:contextualSpacing/>
      <w:jc w:val="center"/>
    </w:pPr>
    <w:rPr>
      <w:b/>
      <w:bCs/>
      <w:szCs w:val="20"/>
    </w:rPr>
  </w:style>
  <w:style w:type="paragraph" w:customStyle="1" w:styleId="114">
    <w:name w:val="Стиль Таблица + 11 пт"/>
    <w:basedOn w:val="a2"/>
    <w:rsid w:val="005B0E90"/>
    <w:pPr>
      <w:jc w:val="center"/>
    </w:pPr>
    <w:rPr>
      <w:sz w:val="22"/>
    </w:rPr>
  </w:style>
  <w:style w:type="paragraph" w:customStyle="1" w:styleId="102">
    <w:name w:val="Стиль Таблица + 10 пт"/>
    <w:basedOn w:val="a2"/>
    <w:rsid w:val="005B0E90"/>
    <w:pPr>
      <w:spacing w:after="20"/>
      <w:jc w:val="center"/>
    </w:pPr>
    <w:rPr>
      <w:sz w:val="21"/>
    </w:rPr>
  </w:style>
  <w:style w:type="paragraph" w:customStyle="1" w:styleId="afffffc">
    <w:name w:val="Стиль По правому краю"/>
    <w:basedOn w:val="a2"/>
    <w:rsid w:val="005B0E90"/>
    <w:pPr>
      <w:spacing w:after="60"/>
      <w:jc w:val="right"/>
    </w:pPr>
    <w:rPr>
      <w:szCs w:val="20"/>
    </w:rPr>
  </w:style>
  <w:style w:type="character" w:customStyle="1" w:styleId="1fc">
    <w:name w:val="Основной текст1 Знак"/>
    <w:rsid w:val="005B0E90"/>
    <w:rPr>
      <w:rFonts w:ascii="Times New Roman" w:eastAsia="Times New Roman" w:hAnsi="Times New Roman" w:cs="Times New Roman"/>
      <w:snapToGrid w:val="0"/>
      <w:sz w:val="28"/>
      <w:szCs w:val="20"/>
      <w:lang w:eastAsia="ru-RU"/>
    </w:rPr>
  </w:style>
  <w:style w:type="character" w:customStyle="1" w:styleId="Normal">
    <w:name w:val="Normal Знак"/>
    <w:link w:val="16"/>
    <w:rsid w:val="005B0E90"/>
    <w:rPr>
      <w:rFonts w:ascii="Times New Roman" w:eastAsia="Times New Roman" w:hAnsi="Times New Roman" w:cs="Times New Roman"/>
      <w:snapToGrid w:val="0"/>
      <w:sz w:val="28"/>
      <w:lang w:eastAsia="ru-RU"/>
    </w:rPr>
  </w:style>
  <w:style w:type="paragraph" w:customStyle="1" w:styleId="1fd">
    <w:name w:val="Знак Знак Знак Знак1 Знак Знак"/>
    <w:basedOn w:val="a2"/>
    <w:rsid w:val="005B0E90"/>
    <w:pPr>
      <w:spacing w:after="160" w:line="240" w:lineRule="exact"/>
      <w:jc w:val="both"/>
    </w:pPr>
    <w:rPr>
      <w:rFonts w:ascii="Verdana" w:hAnsi="Verdana" w:cs="Verdana"/>
      <w:sz w:val="20"/>
      <w:szCs w:val="20"/>
      <w:lang w:val="en-US" w:eastAsia="en-US"/>
    </w:rPr>
  </w:style>
  <w:style w:type="paragraph" w:customStyle="1" w:styleId="314pt">
    <w:name w:val="Стиль Основной текст с отступом 3 + 14 pt"/>
    <w:basedOn w:val="32"/>
    <w:link w:val="314pt0"/>
    <w:semiHidden/>
    <w:rsid w:val="005B0E90"/>
    <w:pPr>
      <w:widowControl w:val="0"/>
      <w:spacing w:line="360" w:lineRule="auto"/>
      <w:ind w:firstLine="709"/>
    </w:pPr>
    <w:rPr>
      <w:snapToGrid w:val="0"/>
      <w:sz w:val="24"/>
      <w:szCs w:val="16"/>
    </w:rPr>
  </w:style>
  <w:style w:type="character" w:customStyle="1" w:styleId="314pt0">
    <w:name w:val="Стиль Основной текст с отступом 3 + 14 pt Знак"/>
    <w:link w:val="314pt"/>
    <w:semiHidden/>
    <w:rsid w:val="005B0E90"/>
    <w:rPr>
      <w:rFonts w:ascii="Times New Roman" w:eastAsia="Times New Roman" w:hAnsi="Times New Roman" w:cs="Times New Roman"/>
      <w:snapToGrid w:val="0"/>
      <w:sz w:val="24"/>
      <w:szCs w:val="16"/>
    </w:rPr>
  </w:style>
  <w:style w:type="paragraph" w:customStyle="1" w:styleId="afffffd">
    <w:name w:val="Основной текст мой"/>
    <w:basedOn w:val="14"/>
    <w:link w:val="afffffe"/>
    <w:qFormat/>
    <w:rsid w:val="005B0E90"/>
    <w:pPr>
      <w:widowControl w:val="0"/>
      <w:shd w:val="clear" w:color="auto" w:fill="auto"/>
      <w:spacing w:before="0" w:line="360" w:lineRule="auto"/>
      <w:ind w:firstLine="709"/>
    </w:pPr>
    <w:rPr>
      <w:rFonts w:eastAsia="Times New Roman"/>
      <w:snapToGrid w:val="0"/>
      <w:sz w:val="24"/>
      <w:szCs w:val="20"/>
      <w:lang w:eastAsia="ru-RU"/>
    </w:rPr>
  </w:style>
  <w:style w:type="character" w:customStyle="1" w:styleId="afffffe">
    <w:name w:val="Основной текст мой Знак"/>
    <w:basedOn w:val="1fc"/>
    <w:link w:val="afffffd"/>
    <w:rsid w:val="005B0E90"/>
    <w:rPr>
      <w:rFonts w:ascii="Times New Roman" w:eastAsia="Times New Roman" w:hAnsi="Times New Roman" w:cs="Times New Roman"/>
      <w:snapToGrid w:val="0"/>
      <w:sz w:val="24"/>
      <w:szCs w:val="20"/>
      <w:lang w:eastAsia="ru-RU"/>
    </w:rPr>
  </w:style>
  <w:style w:type="paragraph" w:customStyle="1" w:styleId="affffff">
    <w:name w:val="Название и заголовок таблицы"/>
    <w:basedOn w:val="20"/>
    <w:link w:val="affffff0"/>
    <w:autoRedefine/>
    <w:qFormat/>
    <w:rsid w:val="00E24C22"/>
    <w:pPr>
      <w:keepNext w:val="0"/>
      <w:keepLines w:val="0"/>
      <w:tabs>
        <w:tab w:val="left" w:pos="-5245"/>
      </w:tabs>
      <w:spacing w:before="0" w:after="360" w:line="240" w:lineRule="auto"/>
      <w:jc w:val="right"/>
    </w:pPr>
    <w:rPr>
      <w:rFonts w:ascii="Times New Roman" w:eastAsia="Times New Roman" w:hAnsi="Times New Roman" w:cs="Times New Roman"/>
      <w:b w:val="0"/>
      <w:bCs w:val="0"/>
      <w:szCs w:val="28"/>
    </w:rPr>
  </w:style>
  <w:style w:type="character" w:customStyle="1" w:styleId="affffff0">
    <w:name w:val="Название и заголовок таблицы Знак"/>
    <w:link w:val="affffff"/>
    <w:rsid w:val="00E24C22"/>
    <w:rPr>
      <w:rFonts w:ascii="Times New Roman" w:eastAsia="Times New Roman" w:hAnsi="Times New Roman" w:cs="Times New Roman"/>
      <w:sz w:val="28"/>
      <w:szCs w:val="28"/>
      <w:lang w:eastAsia="ru-RU"/>
    </w:rPr>
  </w:style>
  <w:style w:type="paragraph" w:styleId="affffff1">
    <w:name w:val="Normal Indent"/>
    <w:basedOn w:val="a2"/>
    <w:uiPriority w:val="99"/>
    <w:rsid w:val="005B0E90"/>
    <w:pPr>
      <w:ind w:left="709"/>
      <w:jc w:val="both"/>
    </w:pPr>
  </w:style>
  <w:style w:type="paragraph" w:styleId="2f1">
    <w:name w:val="List Number 2"/>
    <w:basedOn w:val="a2"/>
    <w:uiPriority w:val="99"/>
    <w:rsid w:val="005B0E90"/>
    <w:pPr>
      <w:tabs>
        <w:tab w:val="num" w:pos="972"/>
      </w:tabs>
      <w:ind w:left="972" w:hanging="432"/>
      <w:jc w:val="both"/>
    </w:pPr>
    <w:rPr>
      <w:sz w:val="20"/>
      <w:szCs w:val="20"/>
    </w:rPr>
  </w:style>
  <w:style w:type="paragraph" w:customStyle="1" w:styleId="affffff2">
    <w:name w:val="Список приложений"/>
    <w:basedOn w:val="a2"/>
    <w:autoRedefine/>
    <w:qFormat/>
    <w:rsid w:val="005B0E90"/>
    <w:pPr>
      <w:spacing w:after="120"/>
      <w:jc w:val="right"/>
    </w:pPr>
  </w:style>
  <w:style w:type="paragraph" w:customStyle="1" w:styleId="3120">
    <w:name w:val="Стиль Основной текст с отступом 3 + 12 пт не курсив"/>
    <w:basedOn w:val="32"/>
    <w:link w:val="3121"/>
    <w:rsid w:val="005B0E90"/>
    <w:rPr>
      <w:i/>
      <w:color w:val="000000"/>
      <w:sz w:val="24"/>
    </w:rPr>
  </w:style>
  <w:style w:type="character" w:customStyle="1" w:styleId="3121">
    <w:name w:val="Стиль Основной текст с отступом 3 + 12 пт не курсив Знак"/>
    <w:link w:val="3120"/>
    <w:rsid w:val="005B0E90"/>
    <w:rPr>
      <w:rFonts w:ascii="Times New Roman" w:eastAsia="Times New Roman" w:hAnsi="Times New Roman" w:cs="Times New Roman"/>
      <w:i/>
      <w:color w:val="000000"/>
      <w:sz w:val="24"/>
      <w:szCs w:val="20"/>
      <w:lang w:eastAsia="ru-RU"/>
    </w:rPr>
  </w:style>
  <w:style w:type="paragraph" w:customStyle="1" w:styleId="127">
    <w:name w:val="Стиль курсив По ширине Первая строка:  127 см"/>
    <w:basedOn w:val="a2"/>
    <w:rsid w:val="005B0E90"/>
    <w:pPr>
      <w:ind w:firstLine="720"/>
      <w:jc w:val="both"/>
    </w:pPr>
    <w:rPr>
      <w:i/>
      <w:iCs/>
      <w:szCs w:val="20"/>
    </w:rPr>
  </w:style>
  <w:style w:type="paragraph" w:customStyle="1" w:styleId="3122">
    <w:name w:val="Стиль Основной текст с отступом 3 + 12 пт"/>
    <w:basedOn w:val="32"/>
    <w:rsid w:val="005B0E90"/>
    <w:rPr>
      <w:i/>
      <w:iCs/>
      <w:color w:val="000000"/>
      <w:sz w:val="24"/>
    </w:rPr>
  </w:style>
  <w:style w:type="paragraph" w:customStyle="1" w:styleId="1fe">
    <w:name w:val="зБ1"/>
    <w:basedOn w:val="a2"/>
    <w:rsid w:val="005B0E90"/>
    <w:pPr>
      <w:spacing w:after="480"/>
      <w:jc w:val="center"/>
    </w:pPr>
    <w:rPr>
      <w:b/>
      <w:sz w:val="28"/>
      <w:szCs w:val="28"/>
      <w:lang w:val="en-US"/>
    </w:rPr>
  </w:style>
  <w:style w:type="paragraph" w:customStyle="1" w:styleId="1ff">
    <w:name w:val="Об1Б"/>
    <w:basedOn w:val="a2"/>
    <w:link w:val="1ff0"/>
    <w:rsid w:val="005B0E90"/>
    <w:pPr>
      <w:tabs>
        <w:tab w:val="left" w:pos="0"/>
      </w:tabs>
      <w:ind w:firstLine="709"/>
      <w:jc w:val="both"/>
    </w:pPr>
  </w:style>
  <w:style w:type="character" w:customStyle="1" w:styleId="1ff0">
    <w:name w:val="Об1Б Знак"/>
    <w:link w:val="1ff"/>
    <w:rsid w:val="005B0E90"/>
    <w:rPr>
      <w:rFonts w:ascii="Times New Roman" w:eastAsia="Times New Roman" w:hAnsi="Times New Roman" w:cs="Times New Roman"/>
      <w:sz w:val="24"/>
      <w:szCs w:val="24"/>
      <w:lang w:eastAsia="ru-RU"/>
    </w:rPr>
  </w:style>
  <w:style w:type="paragraph" w:customStyle="1" w:styleId="2f2">
    <w:name w:val="зБ2"/>
    <w:basedOn w:val="a2"/>
    <w:rsid w:val="005B0E90"/>
    <w:pPr>
      <w:spacing w:before="240" w:after="240"/>
      <w:jc w:val="center"/>
    </w:pPr>
    <w:rPr>
      <w:b/>
      <w:sz w:val="28"/>
      <w:szCs w:val="28"/>
    </w:rPr>
  </w:style>
  <w:style w:type="paragraph" w:customStyle="1" w:styleId="2f3">
    <w:name w:val="з2Б"/>
    <w:basedOn w:val="a2"/>
    <w:rsid w:val="005B0E90"/>
    <w:pPr>
      <w:spacing w:before="240" w:after="240"/>
      <w:jc w:val="center"/>
    </w:pPr>
    <w:rPr>
      <w:b/>
      <w:sz w:val="28"/>
      <w:szCs w:val="28"/>
    </w:rPr>
  </w:style>
  <w:style w:type="paragraph" w:customStyle="1" w:styleId="3c">
    <w:name w:val="ЗБ3"/>
    <w:basedOn w:val="a2"/>
    <w:rsid w:val="005B0E90"/>
    <w:pPr>
      <w:spacing w:before="240" w:after="480"/>
      <w:ind w:left="709"/>
      <w:jc w:val="both"/>
    </w:pPr>
    <w:rPr>
      <w:b/>
      <w:sz w:val="26"/>
      <w:szCs w:val="26"/>
    </w:rPr>
  </w:style>
  <w:style w:type="paragraph" w:customStyle="1" w:styleId="2f4">
    <w:name w:val="Об2Б"/>
    <w:basedOn w:val="1ff"/>
    <w:link w:val="2f5"/>
    <w:rsid w:val="005B0E90"/>
    <w:pPr>
      <w:ind w:firstLine="0"/>
    </w:pPr>
    <w:rPr>
      <w:shd w:val="clear" w:color="auto" w:fill="FFFFFF"/>
    </w:rPr>
  </w:style>
  <w:style w:type="character" w:customStyle="1" w:styleId="2f5">
    <w:name w:val="Об2Б Знак"/>
    <w:link w:val="2f4"/>
    <w:rsid w:val="005B0E90"/>
    <w:rPr>
      <w:rFonts w:ascii="Times New Roman" w:eastAsia="Times New Roman" w:hAnsi="Times New Roman" w:cs="Times New Roman"/>
      <w:sz w:val="24"/>
      <w:szCs w:val="24"/>
      <w:lang w:eastAsia="ru-RU"/>
    </w:rPr>
  </w:style>
  <w:style w:type="paragraph" w:customStyle="1" w:styleId="1ff1">
    <w:name w:val="Табл1Б"/>
    <w:basedOn w:val="afb"/>
    <w:rsid w:val="005B0E90"/>
    <w:pPr>
      <w:spacing w:after="0"/>
      <w:ind w:left="284" w:right="352"/>
      <w:jc w:val="right"/>
    </w:pPr>
    <w:rPr>
      <w:i/>
      <w:lang w:eastAsia="ru-RU"/>
    </w:rPr>
  </w:style>
  <w:style w:type="paragraph" w:customStyle="1" w:styleId="2f6">
    <w:name w:val="Табл2Б"/>
    <w:basedOn w:val="afb"/>
    <w:link w:val="2f7"/>
    <w:rsid w:val="005B0E90"/>
    <w:pPr>
      <w:ind w:left="0"/>
      <w:jc w:val="center"/>
    </w:pPr>
    <w:rPr>
      <w:color w:val="000000"/>
      <w:lang w:eastAsia="ru-RU"/>
    </w:rPr>
  </w:style>
  <w:style w:type="character" w:customStyle="1" w:styleId="2f7">
    <w:name w:val="Табл2Б Знак"/>
    <w:link w:val="2f6"/>
    <w:rsid w:val="005B0E90"/>
    <w:rPr>
      <w:rFonts w:ascii="Times New Roman" w:eastAsia="Times New Roman" w:hAnsi="Times New Roman" w:cs="Times New Roman"/>
      <w:color w:val="000000"/>
      <w:sz w:val="24"/>
      <w:szCs w:val="24"/>
      <w:lang w:eastAsia="ru-RU"/>
    </w:rPr>
  </w:style>
  <w:style w:type="paragraph" w:customStyle="1" w:styleId="1ff2">
    <w:name w:val="Прим1Б"/>
    <w:basedOn w:val="a2"/>
    <w:rsid w:val="005B0E90"/>
    <w:pPr>
      <w:spacing w:before="40"/>
      <w:ind w:left="357" w:right="352" w:firstLine="357"/>
      <w:jc w:val="both"/>
    </w:pPr>
    <w:rPr>
      <w:sz w:val="16"/>
      <w:szCs w:val="16"/>
    </w:rPr>
  </w:style>
  <w:style w:type="paragraph" w:customStyle="1" w:styleId="1ff3">
    <w:name w:val="Рис1Б"/>
    <w:basedOn w:val="a2"/>
    <w:link w:val="1ff4"/>
    <w:rsid w:val="005B0E90"/>
    <w:pPr>
      <w:jc w:val="center"/>
    </w:pPr>
  </w:style>
  <w:style w:type="character" w:customStyle="1" w:styleId="1ff4">
    <w:name w:val="Рис1Б Знак"/>
    <w:link w:val="1ff3"/>
    <w:rsid w:val="005B0E90"/>
    <w:rPr>
      <w:rFonts w:ascii="Times New Roman" w:eastAsia="Times New Roman" w:hAnsi="Times New Roman" w:cs="Times New Roman"/>
      <w:sz w:val="24"/>
      <w:szCs w:val="24"/>
      <w:lang w:eastAsia="ru-RU"/>
    </w:rPr>
  </w:style>
  <w:style w:type="paragraph" w:customStyle="1" w:styleId="2f8">
    <w:name w:val="Рис2Б"/>
    <w:basedOn w:val="1ff3"/>
    <w:rsid w:val="005B0E90"/>
    <w:pPr>
      <w:ind w:firstLine="709"/>
    </w:pPr>
    <w:rPr>
      <w:b/>
    </w:rPr>
  </w:style>
  <w:style w:type="paragraph" w:customStyle="1" w:styleId="2f9">
    <w:name w:val="Прим2Б"/>
    <w:basedOn w:val="afb"/>
    <w:rsid w:val="005B0E90"/>
    <w:pPr>
      <w:spacing w:before="20" w:after="0"/>
      <w:ind w:left="0" w:firstLine="357"/>
      <w:jc w:val="both"/>
    </w:pPr>
    <w:rPr>
      <w:i/>
      <w:iCs/>
      <w:sz w:val="20"/>
      <w:szCs w:val="20"/>
      <w:lang w:eastAsia="ru-RU"/>
    </w:rPr>
  </w:style>
  <w:style w:type="paragraph" w:customStyle="1" w:styleId="49">
    <w:name w:val="зБ4"/>
    <w:basedOn w:val="a2"/>
    <w:rsid w:val="005B0E90"/>
    <w:pPr>
      <w:spacing w:after="480"/>
      <w:ind w:left="709"/>
      <w:jc w:val="both"/>
    </w:pPr>
    <w:rPr>
      <w:b/>
      <w:iCs/>
    </w:rPr>
  </w:style>
  <w:style w:type="paragraph" w:customStyle="1" w:styleId="55">
    <w:name w:val="зБ5"/>
    <w:basedOn w:val="49"/>
    <w:rsid w:val="005B0E90"/>
    <w:pPr>
      <w:spacing w:before="480"/>
    </w:pPr>
  </w:style>
  <w:style w:type="paragraph" w:customStyle="1" w:styleId="3d">
    <w:name w:val="Об3Б"/>
    <w:basedOn w:val="a2"/>
    <w:rsid w:val="005B0E90"/>
    <w:pPr>
      <w:jc w:val="center"/>
    </w:pPr>
  </w:style>
  <w:style w:type="paragraph" w:customStyle="1" w:styleId="4a">
    <w:name w:val="Об4Б"/>
    <w:basedOn w:val="a2"/>
    <w:rsid w:val="005B0E90"/>
    <w:pPr>
      <w:jc w:val="center"/>
    </w:pPr>
    <w:rPr>
      <w:sz w:val="20"/>
      <w:szCs w:val="20"/>
    </w:rPr>
  </w:style>
  <w:style w:type="paragraph" w:customStyle="1" w:styleId="56">
    <w:name w:val="Об5Б"/>
    <w:basedOn w:val="1ff"/>
    <w:link w:val="57"/>
    <w:rsid w:val="005B0E90"/>
    <w:pPr>
      <w:ind w:firstLine="0"/>
    </w:pPr>
    <w:rPr>
      <w:b/>
    </w:rPr>
  </w:style>
  <w:style w:type="character" w:customStyle="1" w:styleId="57">
    <w:name w:val="Об5Б Знак"/>
    <w:link w:val="56"/>
    <w:rsid w:val="005B0E90"/>
    <w:rPr>
      <w:rFonts w:ascii="Times New Roman" w:eastAsia="Times New Roman" w:hAnsi="Times New Roman" w:cs="Times New Roman"/>
      <w:b/>
      <w:sz w:val="24"/>
      <w:szCs w:val="24"/>
      <w:lang w:eastAsia="ru-RU"/>
    </w:rPr>
  </w:style>
  <w:style w:type="paragraph" w:customStyle="1" w:styleId="72">
    <w:name w:val="зБ7"/>
    <w:basedOn w:val="16"/>
    <w:rsid w:val="005B0E90"/>
    <w:pPr>
      <w:spacing w:after="200"/>
      <w:jc w:val="center"/>
    </w:pPr>
    <w:rPr>
      <w:b/>
      <w:iCs/>
      <w:color w:val="000000"/>
    </w:rPr>
  </w:style>
  <w:style w:type="paragraph" w:customStyle="1" w:styleId="83">
    <w:name w:val="зБ8"/>
    <w:basedOn w:val="a2"/>
    <w:link w:val="84"/>
    <w:rsid w:val="005B0E90"/>
    <w:pPr>
      <w:spacing w:after="240"/>
      <w:contextualSpacing/>
      <w:jc w:val="center"/>
    </w:pPr>
    <w:rPr>
      <w:b/>
      <w:color w:val="000000"/>
      <w:u w:val="single"/>
    </w:rPr>
  </w:style>
  <w:style w:type="character" w:customStyle="1" w:styleId="84">
    <w:name w:val="зБ8 Знак"/>
    <w:link w:val="83"/>
    <w:rsid w:val="005B0E90"/>
    <w:rPr>
      <w:rFonts w:ascii="Times New Roman" w:eastAsia="Times New Roman" w:hAnsi="Times New Roman" w:cs="Times New Roman"/>
      <w:b/>
      <w:color w:val="000000"/>
      <w:sz w:val="24"/>
      <w:szCs w:val="24"/>
      <w:u w:val="single"/>
      <w:lang w:eastAsia="ru-RU"/>
    </w:rPr>
  </w:style>
  <w:style w:type="paragraph" w:customStyle="1" w:styleId="affffff3">
    <w:name w:val="н_индБ"/>
    <w:basedOn w:val="1ff"/>
    <w:link w:val="affffff4"/>
    <w:rsid w:val="005B0E90"/>
    <w:rPr>
      <w:vertAlign w:val="subscript"/>
    </w:rPr>
  </w:style>
  <w:style w:type="character" w:customStyle="1" w:styleId="affffff4">
    <w:name w:val="н_индБ Знак"/>
    <w:link w:val="affffff3"/>
    <w:rsid w:val="005B0E90"/>
    <w:rPr>
      <w:rFonts w:ascii="Times New Roman" w:eastAsia="Times New Roman" w:hAnsi="Times New Roman" w:cs="Times New Roman"/>
      <w:sz w:val="24"/>
      <w:szCs w:val="24"/>
      <w:vertAlign w:val="subscript"/>
      <w:lang w:eastAsia="ru-RU"/>
    </w:rPr>
  </w:style>
  <w:style w:type="paragraph" w:customStyle="1" w:styleId="95">
    <w:name w:val="Об9Б"/>
    <w:basedOn w:val="1ff"/>
    <w:link w:val="96"/>
    <w:rsid w:val="005B0E90"/>
    <w:rPr>
      <w:strike/>
    </w:rPr>
  </w:style>
  <w:style w:type="character" w:customStyle="1" w:styleId="96">
    <w:name w:val="Об9Б Знак"/>
    <w:link w:val="95"/>
    <w:rsid w:val="005B0E90"/>
    <w:rPr>
      <w:rFonts w:ascii="Times New Roman" w:eastAsia="Times New Roman" w:hAnsi="Times New Roman" w:cs="Times New Roman"/>
      <w:strike/>
      <w:sz w:val="24"/>
      <w:szCs w:val="24"/>
      <w:lang w:eastAsia="ru-RU"/>
    </w:rPr>
  </w:style>
  <w:style w:type="paragraph" w:customStyle="1" w:styleId="affffff5">
    <w:name w:val="в_индБ"/>
    <w:basedOn w:val="1ff"/>
    <w:link w:val="affffff6"/>
    <w:rsid w:val="005B0E90"/>
    <w:rPr>
      <w:vertAlign w:val="superscript"/>
    </w:rPr>
  </w:style>
  <w:style w:type="character" w:customStyle="1" w:styleId="affffff6">
    <w:name w:val="в_индБ Знак"/>
    <w:link w:val="affffff5"/>
    <w:rsid w:val="005B0E90"/>
    <w:rPr>
      <w:rFonts w:ascii="Times New Roman" w:eastAsia="Times New Roman" w:hAnsi="Times New Roman" w:cs="Times New Roman"/>
      <w:sz w:val="24"/>
      <w:szCs w:val="24"/>
      <w:vertAlign w:val="superscript"/>
      <w:lang w:eastAsia="ru-RU"/>
    </w:rPr>
  </w:style>
  <w:style w:type="paragraph" w:customStyle="1" w:styleId="97">
    <w:name w:val="зБ9"/>
    <w:basedOn w:val="16"/>
    <w:rsid w:val="005B0E90"/>
    <w:pPr>
      <w:spacing w:before="200" w:after="200"/>
      <w:contextualSpacing/>
      <w:jc w:val="center"/>
    </w:pPr>
    <w:rPr>
      <w:b/>
      <w:bCs/>
      <w:i/>
      <w:iCs/>
      <w:color w:val="000000"/>
      <w:sz w:val="24"/>
    </w:rPr>
  </w:style>
  <w:style w:type="paragraph" w:customStyle="1" w:styleId="103">
    <w:name w:val="Об10Б"/>
    <w:basedOn w:val="20"/>
    <w:rsid w:val="005B0E90"/>
    <w:pPr>
      <w:keepLines w:val="0"/>
      <w:spacing w:before="180" w:after="180" w:line="240" w:lineRule="auto"/>
    </w:pPr>
    <w:rPr>
      <w:rFonts w:ascii="Times New Roman" w:eastAsia="Times New Roman" w:hAnsi="Times New Roman" w:cs="Times New Roman"/>
      <w:b w:val="0"/>
      <w:sz w:val="24"/>
      <w:szCs w:val="20"/>
    </w:rPr>
  </w:style>
  <w:style w:type="paragraph" w:customStyle="1" w:styleId="104">
    <w:name w:val="зБ10"/>
    <w:basedOn w:val="a2"/>
    <w:link w:val="105"/>
    <w:rsid w:val="005B0E90"/>
    <w:pPr>
      <w:spacing w:after="240"/>
      <w:jc w:val="center"/>
    </w:pPr>
    <w:rPr>
      <w:b/>
      <w:bCs/>
      <w:i/>
      <w:iCs/>
      <w:szCs w:val="28"/>
      <w:u w:val="single"/>
    </w:rPr>
  </w:style>
  <w:style w:type="character" w:customStyle="1" w:styleId="105">
    <w:name w:val="зБ10 Знак"/>
    <w:link w:val="104"/>
    <w:rsid w:val="005B0E90"/>
    <w:rPr>
      <w:rFonts w:ascii="Times New Roman" w:eastAsia="Times New Roman" w:hAnsi="Times New Roman" w:cs="Times New Roman"/>
      <w:b/>
      <w:bCs/>
      <w:i/>
      <w:iCs/>
      <w:sz w:val="24"/>
      <w:szCs w:val="28"/>
      <w:u w:val="single"/>
      <w:lang w:eastAsia="ru-RU"/>
    </w:rPr>
  </w:style>
  <w:style w:type="paragraph" w:customStyle="1" w:styleId="3e">
    <w:name w:val="Рис3Б"/>
    <w:basedOn w:val="1ff3"/>
    <w:rsid w:val="005B0E90"/>
    <w:rPr>
      <w:sz w:val="22"/>
      <w:szCs w:val="22"/>
    </w:rPr>
  </w:style>
  <w:style w:type="paragraph" w:customStyle="1" w:styleId="140">
    <w:name w:val="Стиль 14 пт"/>
    <w:aliases w:val="в центре"/>
    <w:basedOn w:val="a2"/>
    <w:rsid w:val="005B0E90"/>
    <w:pPr>
      <w:spacing w:after="60"/>
      <w:jc w:val="center"/>
    </w:pPr>
    <w:rPr>
      <w:b/>
      <w:sz w:val="28"/>
      <w:szCs w:val="28"/>
    </w:rPr>
  </w:style>
  <w:style w:type="paragraph" w:customStyle="1" w:styleId="1250">
    <w:name w:val="Стиль Обычный с отступом + По ширине Первая строка:  125 см"/>
    <w:basedOn w:val="affffd"/>
    <w:rsid w:val="005B0E90"/>
    <w:pPr>
      <w:jc w:val="both"/>
    </w:pPr>
    <w:rPr>
      <w:szCs w:val="20"/>
    </w:rPr>
  </w:style>
  <w:style w:type="paragraph" w:customStyle="1" w:styleId="affffff7">
    <w:name w:val="Обычный По центру"/>
    <w:aliases w:val="полужирный"/>
    <w:basedOn w:val="a2"/>
    <w:qFormat/>
    <w:rsid w:val="005B0E90"/>
    <w:pPr>
      <w:spacing w:after="60"/>
      <w:jc w:val="center"/>
    </w:pPr>
    <w:rPr>
      <w:b/>
      <w:sz w:val="28"/>
    </w:rPr>
  </w:style>
  <w:style w:type="paragraph" w:customStyle="1" w:styleId="affffff8">
    <w:name w:val="Обычный полужирный"/>
    <w:basedOn w:val="affffd"/>
    <w:qFormat/>
    <w:rsid w:val="005B0E90"/>
    <w:pPr>
      <w:jc w:val="both"/>
    </w:pPr>
    <w:rPr>
      <w:b/>
    </w:rPr>
  </w:style>
  <w:style w:type="paragraph" w:customStyle="1" w:styleId="affffff9">
    <w:name w:val="Обычный курсив полужирный"/>
    <w:basedOn w:val="affffd"/>
    <w:qFormat/>
    <w:rsid w:val="005B0E90"/>
    <w:pPr>
      <w:jc w:val="both"/>
    </w:pPr>
    <w:rPr>
      <w:b/>
      <w:i/>
    </w:rPr>
  </w:style>
  <w:style w:type="paragraph" w:styleId="2fa">
    <w:name w:val="List 2"/>
    <w:aliases w:val="Список 2 Знак,Список 2 Знак1 Знак1,Список 2 Знак Знак Знак2,Список 2 Знак Знак Знак Знак,Список 2 Знак Знак2,Список 2 Знак1 Знак1 Знак,Список 2 Знак Знак Знак2 Знак,Список 2 Знак Знак Знак Знак Знак"/>
    <w:basedOn w:val="a2"/>
    <w:link w:val="213"/>
    <w:rsid w:val="005B0E90"/>
    <w:pPr>
      <w:ind w:left="566" w:hanging="283"/>
      <w:contextualSpacing/>
      <w:jc w:val="both"/>
    </w:pPr>
  </w:style>
  <w:style w:type="paragraph" w:styleId="3f">
    <w:name w:val="List 3"/>
    <w:basedOn w:val="a2"/>
    <w:rsid w:val="005B0E90"/>
    <w:pPr>
      <w:ind w:left="849" w:hanging="283"/>
      <w:contextualSpacing/>
      <w:jc w:val="both"/>
    </w:pPr>
  </w:style>
  <w:style w:type="paragraph" w:styleId="4b">
    <w:name w:val="List 4"/>
    <w:basedOn w:val="a2"/>
    <w:rsid w:val="005B0E90"/>
    <w:pPr>
      <w:ind w:left="1132" w:hanging="283"/>
      <w:contextualSpacing/>
      <w:jc w:val="both"/>
    </w:pPr>
  </w:style>
  <w:style w:type="paragraph" w:styleId="58">
    <w:name w:val="List 5"/>
    <w:basedOn w:val="a2"/>
    <w:rsid w:val="005B0E90"/>
    <w:pPr>
      <w:ind w:left="1415" w:hanging="283"/>
      <w:contextualSpacing/>
      <w:jc w:val="both"/>
    </w:pPr>
  </w:style>
  <w:style w:type="paragraph" w:styleId="affffffa">
    <w:name w:val="annotation text"/>
    <w:basedOn w:val="affffd"/>
    <w:link w:val="affffffb"/>
    <w:uiPriority w:val="99"/>
    <w:rsid w:val="005B0E90"/>
    <w:pPr>
      <w:spacing w:before="60"/>
      <w:ind w:firstLine="0"/>
    </w:pPr>
    <w:rPr>
      <w:i/>
      <w:sz w:val="20"/>
      <w:szCs w:val="18"/>
    </w:rPr>
  </w:style>
  <w:style w:type="character" w:customStyle="1" w:styleId="affffffb">
    <w:name w:val="Текст примечания Знак"/>
    <w:basedOn w:val="a3"/>
    <w:link w:val="affffffa"/>
    <w:uiPriority w:val="99"/>
    <w:rsid w:val="005B0E90"/>
    <w:rPr>
      <w:rFonts w:ascii="Times New Roman" w:eastAsia="Times New Roman" w:hAnsi="Times New Roman" w:cs="Times New Roman"/>
      <w:i/>
      <w:sz w:val="20"/>
      <w:szCs w:val="18"/>
      <w:lang w:eastAsia="ru-RU"/>
    </w:rPr>
  </w:style>
  <w:style w:type="paragraph" w:customStyle="1" w:styleId="affffffc">
    <w:name w:val="Обычный по центру подчеркнутый"/>
    <w:basedOn w:val="a2"/>
    <w:qFormat/>
    <w:rsid w:val="005B0E90"/>
    <w:pPr>
      <w:spacing w:before="280" w:after="280"/>
      <w:contextualSpacing/>
      <w:jc w:val="center"/>
    </w:pPr>
    <w:rPr>
      <w:b/>
      <w:u w:val="single"/>
    </w:rPr>
  </w:style>
  <w:style w:type="paragraph" w:customStyle="1" w:styleId="affffffd">
    <w:name w:val="Обычный курсив полужирный По центру"/>
    <w:basedOn w:val="affffff9"/>
    <w:qFormat/>
    <w:rsid w:val="005B0E90"/>
    <w:pPr>
      <w:spacing w:before="280" w:after="280"/>
      <w:contextualSpacing/>
      <w:jc w:val="center"/>
    </w:pPr>
  </w:style>
  <w:style w:type="paragraph" w:customStyle="1" w:styleId="115">
    <w:name w:val="Список11"/>
    <w:aliases w:val="5пт бюллетень"/>
    <w:basedOn w:val="a1"/>
    <w:qFormat/>
    <w:rsid w:val="005B0E90"/>
    <w:pPr>
      <w:numPr>
        <w:numId w:val="0"/>
      </w:numPr>
      <w:tabs>
        <w:tab w:val="num" w:pos="1069"/>
      </w:tabs>
      <w:ind w:firstLine="737"/>
    </w:pPr>
    <w:rPr>
      <w:sz w:val="23"/>
      <w:szCs w:val="23"/>
    </w:rPr>
  </w:style>
  <w:style w:type="paragraph" w:customStyle="1" w:styleId="106">
    <w:name w:val="Заголовок 10"/>
    <w:basedOn w:val="a2"/>
    <w:qFormat/>
    <w:rsid w:val="005B0E90"/>
    <w:pPr>
      <w:jc w:val="center"/>
    </w:pPr>
    <w:rPr>
      <w:color w:val="0000D6"/>
      <w:sz w:val="96"/>
    </w:rPr>
  </w:style>
  <w:style w:type="paragraph" w:customStyle="1" w:styleId="affffffe">
    <w:name w:val="Приложение"/>
    <w:basedOn w:val="a2"/>
    <w:rsid w:val="005B0E90"/>
    <w:pPr>
      <w:spacing w:after="120"/>
      <w:jc w:val="center"/>
    </w:pPr>
  </w:style>
  <w:style w:type="paragraph" w:customStyle="1" w:styleId="107">
    <w:name w:val="Обычный 10пт"/>
    <w:basedOn w:val="a2"/>
    <w:qFormat/>
    <w:rsid w:val="005B0E90"/>
    <w:rPr>
      <w:sz w:val="20"/>
      <w:szCs w:val="20"/>
    </w:rPr>
  </w:style>
  <w:style w:type="paragraph" w:customStyle="1" w:styleId="108">
    <w:name w:val="Обычный 10 пт По центру"/>
    <w:aliases w:val="курсив"/>
    <w:basedOn w:val="101"/>
    <w:rsid w:val="005B0E90"/>
    <w:rPr>
      <w:i/>
    </w:rPr>
  </w:style>
  <w:style w:type="paragraph" w:styleId="afffffff">
    <w:name w:val="table of figures"/>
    <w:aliases w:val="Перечень таблиц"/>
    <w:basedOn w:val="a2"/>
    <w:next w:val="a2"/>
    <w:uiPriority w:val="99"/>
    <w:rsid w:val="005B0E90"/>
    <w:pPr>
      <w:jc w:val="both"/>
    </w:pPr>
  </w:style>
  <w:style w:type="paragraph" w:styleId="afffffff0">
    <w:name w:val="TOC Heading"/>
    <w:basedOn w:val="1"/>
    <w:next w:val="a2"/>
    <w:uiPriority w:val="39"/>
    <w:unhideWhenUsed/>
    <w:qFormat/>
    <w:rsid w:val="005B0E90"/>
    <w:pPr>
      <w:keepLines/>
      <w:widowControl/>
      <w:suppressAutoHyphens w:val="0"/>
      <w:autoSpaceDN/>
      <w:spacing w:before="480" w:line="276" w:lineRule="auto"/>
      <w:jc w:val="left"/>
      <w:textAlignment w:val="auto"/>
      <w:outlineLvl w:val="9"/>
    </w:pPr>
    <w:rPr>
      <w:rFonts w:ascii="Cambria" w:eastAsia="Times New Roman" w:hAnsi="Cambria" w:cs="Times New Roman"/>
      <w:b/>
      <w:bCs/>
      <w:color w:val="365F91"/>
      <w:kern w:val="0"/>
      <w:sz w:val="28"/>
      <w:szCs w:val="28"/>
      <w:lang w:eastAsia="en-US" w:bidi="ar-SA"/>
    </w:rPr>
  </w:style>
  <w:style w:type="character" w:customStyle="1" w:styleId="af6">
    <w:name w:val="Без интервала Знак"/>
    <w:basedOn w:val="a3"/>
    <w:link w:val="af5"/>
    <w:rsid w:val="005B0E90"/>
    <w:rPr>
      <w:rFonts w:ascii="Calibri" w:eastAsia="Times New Roman" w:hAnsi="Calibri" w:cs="Times New Roman"/>
      <w:lang w:eastAsia="ru-RU"/>
    </w:rPr>
  </w:style>
  <w:style w:type="table" w:customStyle="1" w:styleId="1ff5">
    <w:name w:val="Сетка таблицы1"/>
    <w:basedOn w:val="a4"/>
    <w:next w:val="af8"/>
    <w:uiPriority w:val="59"/>
    <w:rsid w:val="005B0E90"/>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fffe">
    <w:name w:val="Обычный с отступом Знак"/>
    <w:link w:val="affffd"/>
    <w:rsid w:val="005B0E90"/>
    <w:rPr>
      <w:rFonts w:ascii="Times New Roman" w:eastAsia="Times New Roman" w:hAnsi="Times New Roman" w:cs="Times New Roman"/>
      <w:sz w:val="24"/>
      <w:szCs w:val="24"/>
      <w:lang w:eastAsia="ru-RU"/>
    </w:rPr>
  </w:style>
  <w:style w:type="numbering" w:customStyle="1" w:styleId="1ff6">
    <w:name w:val="Нет списка1"/>
    <w:next w:val="a5"/>
    <w:uiPriority w:val="99"/>
    <w:semiHidden/>
    <w:unhideWhenUsed/>
    <w:rsid w:val="005B0E90"/>
  </w:style>
  <w:style w:type="character" w:customStyle="1" w:styleId="4c">
    <w:name w:val="Основной текст (4)_"/>
    <w:basedOn w:val="a3"/>
    <w:link w:val="4d"/>
    <w:rsid w:val="005B0E90"/>
    <w:rPr>
      <w:sz w:val="26"/>
      <w:szCs w:val="26"/>
      <w:shd w:val="clear" w:color="auto" w:fill="FFFFFF"/>
    </w:rPr>
  </w:style>
  <w:style w:type="paragraph" w:customStyle="1" w:styleId="4d">
    <w:name w:val="Основной текст (4)"/>
    <w:basedOn w:val="a2"/>
    <w:link w:val="4c"/>
    <w:rsid w:val="005B0E90"/>
    <w:pPr>
      <w:widowControl w:val="0"/>
      <w:shd w:val="clear" w:color="auto" w:fill="FFFFFF"/>
      <w:spacing w:after="420" w:line="0" w:lineRule="atLeast"/>
      <w:jc w:val="center"/>
    </w:pPr>
    <w:rPr>
      <w:rFonts w:asciiTheme="minorHAnsi" w:eastAsiaTheme="minorHAnsi" w:hAnsiTheme="minorHAnsi" w:cstheme="minorBidi"/>
      <w:sz w:val="26"/>
      <w:szCs w:val="26"/>
      <w:lang w:eastAsia="en-US"/>
    </w:rPr>
  </w:style>
  <w:style w:type="paragraph" w:customStyle="1" w:styleId="afffffff1">
    <w:name w:val="ГД глава"/>
    <w:basedOn w:val="20"/>
    <w:link w:val="afffffff2"/>
    <w:qFormat/>
    <w:rsid w:val="005B0E90"/>
    <w:pPr>
      <w:keepNext w:val="0"/>
      <w:keepLines w:val="0"/>
      <w:spacing w:before="240" w:after="120" w:line="240" w:lineRule="auto"/>
    </w:pPr>
    <w:rPr>
      <w:rFonts w:ascii="Times New Roman" w:eastAsia="Times New Roman" w:hAnsi="Times New Roman" w:cs="Times New Roman"/>
      <w:szCs w:val="24"/>
      <w:lang w:eastAsia="en-US"/>
    </w:rPr>
  </w:style>
  <w:style w:type="character" w:customStyle="1" w:styleId="afffffff2">
    <w:name w:val="ГД глава Знак"/>
    <w:basedOn w:val="a3"/>
    <w:link w:val="afffffff1"/>
    <w:rsid w:val="005B0E90"/>
    <w:rPr>
      <w:rFonts w:ascii="Times New Roman" w:eastAsia="Times New Roman" w:hAnsi="Times New Roman" w:cs="Times New Roman"/>
      <w:b/>
      <w:bCs/>
      <w:sz w:val="26"/>
      <w:szCs w:val="24"/>
    </w:rPr>
  </w:style>
  <w:style w:type="paragraph" w:customStyle="1" w:styleId="afffffff3">
    <w:name w:val="ГД текст"/>
    <w:basedOn w:val="af"/>
    <w:link w:val="afffffff4"/>
    <w:qFormat/>
    <w:rsid w:val="005B0E90"/>
    <w:pPr>
      <w:ind w:firstLine="709"/>
    </w:pPr>
    <w:rPr>
      <w:sz w:val="24"/>
    </w:rPr>
  </w:style>
  <w:style w:type="paragraph" w:customStyle="1" w:styleId="afffffff5">
    <w:name w:val="ГД таблица"/>
    <w:basedOn w:val="40"/>
    <w:link w:val="afffffff6"/>
    <w:qFormat/>
    <w:rsid w:val="005B0E90"/>
    <w:pPr>
      <w:keepNext w:val="0"/>
      <w:spacing w:before="0" w:after="0"/>
      <w:jc w:val="center"/>
    </w:pPr>
    <w:rPr>
      <w:bCs w:val="0"/>
      <w:sz w:val="20"/>
      <w:szCs w:val="20"/>
    </w:rPr>
  </w:style>
  <w:style w:type="character" w:customStyle="1" w:styleId="afffffff4">
    <w:name w:val="ГД текст Знак"/>
    <w:basedOn w:val="a3"/>
    <w:link w:val="afffffff3"/>
    <w:rsid w:val="005B0E90"/>
    <w:rPr>
      <w:rFonts w:ascii="Times New Roman" w:eastAsia="Times New Roman" w:hAnsi="Times New Roman" w:cs="Times New Roman"/>
      <w:sz w:val="24"/>
      <w:szCs w:val="20"/>
    </w:rPr>
  </w:style>
  <w:style w:type="character" w:customStyle="1" w:styleId="afffffff6">
    <w:name w:val="ГД таблица Знак"/>
    <w:link w:val="afffffff5"/>
    <w:rsid w:val="005B0E90"/>
    <w:rPr>
      <w:rFonts w:ascii="Times New Roman" w:eastAsia="Times New Roman" w:hAnsi="Times New Roman" w:cs="Times New Roman"/>
      <w:b/>
      <w:sz w:val="20"/>
      <w:szCs w:val="20"/>
    </w:rPr>
  </w:style>
  <w:style w:type="paragraph" w:customStyle="1" w:styleId="afffffff7">
    <w:name w:val="ГД таб"/>
    <w:basedOn w:val="afffffff3"/>
    <w:link w:val="afffffff8"/>
    <w:qFormat/>
    <w:rsid w:val="005B0E90"/>
    <w:pPr>
      <w:jc w:val="right"/>
    </w:pPr>
    <w:rPr>
      <w:bCs/>
      <w:sz w:val="20"/>
    </w:rPr>
  </w:style>
  <w:style w:type="character" w:customStyle="1" w:styleId="afffffff8">
    <w:name w:val="ГД таб Знак"/>
    <w:link w:val="afffffff7"/>
    <w:rsid w:val="005B0E90"/>
    <w:rPr>
      <w:rFonts w:ascii="Times New Roman" w:eastAsia="Times New Roman" w:hAnsi="Times New Roman" w:cs="Times New Roman"/>
      <w:bCs/>
      <w:sz w:val="20"/>
      <w:szCs w:val="20"/>
    </w:rPr>
  </w:style>
  <w:style w:type="character" w:customStyle="1" w:styleId="1ff7">
    <w:name w:val="Обычный1 Знак"/>
    <w:basedOn w:val="a3"/>
    <w:rsid w:val="005B0E90"/>
    <w:rPr>
      <w:snapToGrid w:val="0"/>
      <w:sz w:val="28"/>
      <w:lang w:val="ru-RU" w:eastAsia="ru-RU" w:bidi="ar-SA"/>
    </w:rPr>
  </w:style>
  <w:style w:type="paragraph" w:customStyle="1" w:styleId="afffffff9">
    <w:name w:val="Таблотст"/>
    <w:basedOn w:val="a2"/>
    <w:rsid w:val="005B0E90"/>
    <w:pPr>
      <w:widowControl w:val="0"/>
      <w:adjustRightInd w:val="0"/>
      <w:spacing w:before="80" w:line="220" w:lineRule="exact"/>
      <w:ind w:left="85"/>
      <w:textAlignment w:val="baseline"/>
    </w:pPr>
    <w:rPr>
      <w:rFonts w:ascii="Arial" w:hAnsi="Arial"/>
      <w:sz w:val="20"/>
      <w:szCs w:val="20"/>
    </w:rPr>
  </w:style>
  <w:style w:type="paragraph" w:customStyle="1" w:styleId="2fb">
    <w:name w:val="Основной текст2"/>
    <w:basedOn w:val="a2"/>
    <w:rsid w:val="005B0E90"/>
    <w:pPr>
      <w:jc w:val="both"/>
    </w:pPr>
    <w:rPr>
      <w:snapToGrid w:val="0"/>
      <w:sz w:val="28"/>
      <w:szCs w:val="20"/>
    </w:rPr>
  </w:style>
  <w:style w:type="paragraph" w:customStyle="1" w:styleId="2fc">
    <w:name w:val="ЗАГОЛОВОК 2"/>
    <w:basedOn w:val="a2"/>
    <w:qFormat/>
    <w:rsid w:val="005B0E90"/>
    <w:pPr>
      <w:ind w:firstLine="720"/>
      <w:jc w:val="both"/>
    </w:pPr>
    <w:rPr>
      <w:b/>
      <w:i/>
      <w:szCs w:val="20"/>
    </w:rPr>
  </w:style>
  <w:style w:type="paragraph" w:customStyle="1" w:styleId="afffffffa">
    <w:name w:val="Название и номер таблицы"/>
    <w:basedOn w:val="a2"/>
    <w:link w:val="afffffffb"/>
    <w:autoRedefine/>
    <w:rsid w:val="005B0E90"/>
    <w:pPr>
      <w:keepNext/>
      <w:keepLines/>
      <w:widowControl w:val="0"/>
      <w:tabs>
        <w:tab w:val="left" w:pos="7371"/>
      </w:tabs>
      <w:spacing w:before="120" w:after="120"/>
      <w:jc w:val="center"/>
      <w:outlineLvl w:val="6"/>
    </w:pPr>
    <w:rPr>
      <w:sz w:val="22"/>
      <w:szCs w:val="26"/>
    </w:rPr>
  </w:style>
  <w:style w:type="character" w:customStyle="1" w:styleId="afffffffb">
    <w:name w:val="Название и номер таблицы Знак"/>
    <w:link w:val="afffffffa"/>
    <w:rsid w:val="005B0E90"/>
    <w:rPr>
      <w:rFonts w:ascii="Times New Roman" w:eastAsia="Times New Roman" w:hAnsi="Times New Roman" w:cs="Times New Roman"/>
      <w:szCs w:val="26"/>
    </w:rPr>
  </w:style>
  <w:style w:type="character" w:customStyle="1" w:styleId="afffffffc">
    <w:name w:val="Основной текст + Курсив"/>
    <w:rsid w:val="005B0E90"/>
    <w:rPr>
      <w:rFonts w:ascii="Times New Roman" w:hAnsi="Times New Roman" w:cs="Times New Roman"/>
      <w:i/>
      <w:iCs/>
      <w:spacing w:val="0"/>
      <w:sz w:val="23"/>
      <w:szCs w:val="23"/>
    </w:rPr>
  </w:style>
  <w:style w:type="paragraph" w:customStyle="1" w:styleId="afffffffd">
    <w:name w:val="Основной текст бюллетеня Знак Знак"/>
    <w:basedOn w:val="a2"/>
    <w:rsid w:val="005B0E90"/>
    <w:pPr>
      <w:spacing w:after="160" w:line="240" w:lineRule="exact"/>
    </w:pPr>
    <w:rPr>
      <w:rFonts w:eastAsia="MS Mincho" w:cs="Franklin Gothic Book"/>
      <w:szCs w:val="20"/>
      <w:lang w:eastAsia="en-US"/>
    </w:rPr>
  </w:style>
  <w:style w:type="paragraph" w:customStyle="1" w:styleId="afffffffe">
    <w:name w:val="Названия таблиц"/>
    <w:basedOn w:val="a2"/>
    <w:rsid w:val="005B0E90"/>
    <w:pPr>
      <w:suppressAutoHyphens/>
      <w:spacing w:after="60"/>
      <w:contextualSpacing/>
      <w:jc w:val="center"/>
    </w:pPr>
  </w:style>
  <w:style w:type="character" w:customStyle="1" w:styleId="4e">
    <w:name w:val="Знак Знак4"/>
    <w:rsid w:val="005B0E90"/>
    <w:rPr>
      <w:sz w:val="28"/>
    </w:rPr>
  </w:style>
  <w:style w:type="paragraph" w:customStyle="1" w:styleId="1ff8">
    <w:name w:val="1 подраздел"/>
    <w:basedOn w:val="a2"/>
    <w:autoRedefine/>
    <w:qFormat/>
    <w:rsid w:val="005B0E90"/>
    <w:pPr>
      <w:keepNext/>
      <w:suppressAutoHyphens/>
      <w:spacing w:after="120"/>
      <w:jc w:val="center"/>
      <w:outlineLvl w:val="1"/>
    </w:pPr>
    <w:rPr>
      <w:b/>
      <w:szCs w:val="20"/>
      <w:shd w:val="clear" w:color="auto" w:fill="FFFFFF"/>
    </w:rPr>
  </w:style>
  <w:style w:type="paragraph" w:customStyle="1" w:styleId="59">
    <w:name w:val="Знак Знак5 Знак Знак"/>
    <w:basedOn w:val="a2"/>
    <w:locked/>
    <w:rsid w:val="005B0E90"/>
    <w:pPr>
      <w:keepLines/>
      <w:spacing w:after="160" w:line="240" w:lineRule="exact"/>
    </w:pPr>
    <w:rPr>
      <w:rFonts w:ascii="Verdana" w:eastAsia="MS Mincho" w:hAnsi="Verdana" w:cs="Franklin Gothic Book"/>
      <w:sz w:val="20"/>
      <w:szCs w:val="20"/>
      <w:lang w:val="en-US" w:eastAsia="en-US"/>
    </w:rPr>
  </w:style>
  <w:style w:type="character" w:customStyle="1" w:styleId="4f">
    <w:name w:val="Название и заголовок таблицы Знак4"/>
    <w:rsid w:val="005B0E90"/>
    <w:rPr>
      <w:rFonts w:cs="Arial"/>
      <w:sz w:val="24"/>
      <w:szCs w:val="28"/>
      <w:lang w:val="ru-RU" w:eastAsia="ar-SA" w:bidi="ar-SA"/>
    </w:rPr>
  </w:style>
  <w:style w:type="character" w:customStyle="1" w:styleId="1ff9">
    <w:name w:val="Название Знак1"/>
    <w:aliases w:val="Название_П Знак1,Название Знак Знак1,Название Знак1 Знак1 Знак1,Название Знак Знак Знак Знак Знак1,Название Знак1 Знак Знак Знак1,Название1 Знак1,Название Знак11 Знак1,Название Знак Знак Знак1 Знак"/>
    <w:locked/>
    <w:rsid w:val="005B0E90"/>
    <w:rPr>
      <w:b/>
      <w:bCs/>
      <w:sz w:val="28"/>
      <w:szCs w:val="24"/>
      <w:lang w:val="ru-RU" w:eastAsia="ru-RU" w:bidi="ar-SA"/>
    </w:rPr>
  </w:style>
  <w:style w:type="paragraph" w:customStyle="1" w:styleId="affffffff">
    <w:name w:val="Таблицы"/>
    <w:basedOn w:val="a2"/>
    <w:link w:val="affffffff0"/>
    <w:qFormat/>
    <w:rsid w:val="005B0E90"/>
    <w:pPr>
      <w:keepNext/>
      <w:suppressAutoHyphens/>
      <w:jc w:val="center"/>
    </w:pPr>
  </w:style>
  <w:style w:type="character" w:customStyle="1" w:styleId="affffffff0">
    <w:name w:val="Таблицы Знак"/>
    <w:link w:val="affffffff"/>
    <w:rsid w:val="005B0E90"/>
    <w:rPr>
      <w:rFonts w:ascii="Times New Roman" w:eastAsia="Times New Roman" w:hAnsi="Times New Roman" w:cs="Times New Roman"/>
      <w:sz w:val="24"/>
      <w:szCs w:val="24"/>
    </w:rPr>
  </w:style>
  <w:style w:type="paragraph" w:customStyle="1" w:styleId="3f0">
    <w:name w:val="3 Пункт"/>
    <w:basedOn w:val="3"/>
    <w:rsid w:val="005B0E90"/>
    <w:pPr>
      <w:suppressAutoHyphens/>
      <w:spacing w:after="240"/>
      <w:ind w:firstLine="709"/>
    </w:pPr>
    <w:rPr>
      <w:b/>
      <w:bCs/>
      <w:szCs w:val="26"/>
      <w:shd w:val="clear" w:color="auto" w:fill="FFFFFF"/>
    </w:rPr>
  </w:style>
  <w:style w:type="paragraph" w:customStyle="1" w:styleId="1ffa">
    <w:name w:val="1Раздел"/>
    <w:basedOn w:val="1"/>
    <w:link w:val="1ffb"/>
    <w:rsid w:val="005B0E90"/>
    <w:pPr>
      <w:pageBreakBefore/>
      <w:widowControl/>
      <w:autoSpaceDN/>
      <w:spacing w:after="360"/>
      <w:textAlignment w:val="auto"/>
    </w:pPr>
    <w:rPr>
      <w:rFonts w:ascii="Times New Roman" w:eastAsia="Times New Roman" w:hAnsi="Times New Roman" w:cs="Times New Roman"/>
      <w:b/>
      <w:caps/>
      <w:kern w:val="0"/>
      <w:sz w:val="28"/>
      <w:lang w:bidi="ar-SA"/>
    </w:rPr>
  </w:style>
  <w:style w:type="character" w:customStyle="1" w:styleId="1ffb">
    <w:name w:val="1Раздел Знак"/>
    <w:link w:val="1ffa"/>
    <w:rsid w:val="005B0E90"/>
    <w:rPr>
      <w:rFonts w:ascii="Times New Roman" w:eastAsia="Times New Roman" w:hAnsi="Times New Roman" w:cs="Times New Roman"/>
      <w:b/>
      <w:caps/>
      <w:color w:val="000000"/>
      <w:sz w:val="28"/>
      <w:szCs w:val="20"/>
    </w:rPr>
  </w:style>
  <w:style w:type="paragraph" w:customStyle="1" w:styleId="affffffff1">
    <w:name w:val="Рисунок"/>
    <w:basedOn w:val="a2"/>
    <w:link w:val="affffffff2"/>
    <w:rsid w:val="005B0E90"/>
    <w:pPr>
      <w:tabs>
        <w:tab w:val="left" w:pos="-1080"/>
      </w:tabs>
      <w:suppressAutoHyphens/>
      <w:jc w:val="center"/>
    </w:pPr>
  </w:style>
  <w:style w:type="character" w:customStyle="1" w:styleId="affffffff2">
    <w:name w:val="Рисунок Знак"/>
    <w:link w:val="affffffff1"/>
    <w:rsid w:val="005B0E90"/>
    <w:rPr>
      <w:rFonts w:ascii="Times New Roman" w:eastAsia="Times New Roman" w:hAnsi="Times New Roman" w:cs="Times New Roman"/>
      <w:sz w:val="24"/>
      <w:szCs w:val="24"/>
    </w:rPr>
  </w:style>
  <w:style w:type="paragraph" w:customStyle="1" w:styleId="2fd">
    <w:name w:val="2 Подраздел"/>
    <w:basedOn w:val="20"/>
    <w:rsid w:val="005B0E90"/>
    <w:pPr>
      <w:suppressAutoHyphens/>
      <w:spacing w:before="0" w:after="360" w:line="240" w:lineRule="auto"/>
    </w:pPr>
    <w:rPr>
      <w:rFonts w:ascii="Times New Roman" w:eastAsia="Times New Roman" w:hAnsi="Times New Roman" w:cs="Times New Roman"/>
      <w:szCs w:val="24"/>
      <w:shd w:val="clear" w:color="auto" w:fill="FFFFFF"/>
    </w:rPr>
  </w:style>
  <w:style w:type="paragraph" w:customStyle="1" w:styleId="4f0">
    <w:name w:val="4 Подпункт"/>
    <w:basedOn w:val="3"/>
    <w:rsid w:val="005B0E90"/>
    <w:pPr>
      <w:suppressAutoHyphens/>
      <w:spacing w:after="240"/>
      <w:ind w:firstLine="720"/>
    </w:pPr>
    <w:rPr>
      <w:b/>
      <w:i/>
      <w:iCs/>
      <w:szCs w:val="28"/>
    </w:rPr>
  </w:style>
  <w:style w:type="character" w:customStyle="1" w:styleId="affffffff3">
    <w:name w:val="Основной текст Знак Знак Знак"/>
    <w:rsid w:val="005B0E90"/>
    <w:rPr>
      <w:rFonts w:eastAsia="MS Mincho" w:cs="Franklin Gothic Book"/>
      <w:sz w:val="28"/>
      <w:lang w:val="ru-RU" w:eastAsia="en-US" w:bidi="ar-SA"/>
    </w:rPr>
  </w:style>
  <w:style w:type="paragraph" w:customStyle="1" w:styleId="1ffc">
    <w:name w:val="Основной текст_ Знак1 Знак Знак Знак Знак Знак Знак Знак"/>
    <w:basedOn w:val="a2"/>
    <w:link w:val="1ffd"/>
    <w:rsid w:val="005B0E90"/>
    <w:pPr>
      <w:suppressAutoHyphens/>
      <w:spacing w:line="360" w:lineRule="auto"/>
      <w:ind w:firstLine="720"/>
      <w:jc w:val="both"/>
    </w:pPr>
    <w:rPr>
      <w:lang w:eastAsia="ar-SA"/>
    </w:rPr>
  </w:style>
  <w:style w:type="character" w:customStyle="1" w:styleId="1ffd">
    <w:name w:val="Основной текст_ Знак1 Знак Знак Знак Знак Знак Знак Знак Знак"/>
    <w:link w:val="1ffc"/>
    <w:rsid w:val="005B0E90"/>
    <w:rPr>
      <w:rFonts w:ascii="Times New Roman" w:eastAsia="Times New Roman" w:hAnsi="Times New Roman" w:cs="Times New Roman"/>
      <w:sz w:val="24"/>
      <w:szCs w:val="24"/>
      <w:lang w:eastAsia="ar-SA"/>
    </w:rPr>
  </w:style>
  <w:style w:type="paragraph" w:customStyle="1" w:styleId="affffffff4">
    <w:name w:val="Текстовое приложение"/>
    <w:basedOn w:val="7"/>
    <w:rsid w:val="005B0E90"/>
    <w:pPr>
      <w:spacing w:before="0" w:after="0"/>
      <w:jc w:val="center"/>
    </w:pPr>
    <w:rPr>
      <w:rFonts w:ascii="Times New Roman" w:hAnsi="Times New Roman"/>
      <w:bCs/>
      <w:caps/>
      <w:sz w:val="24"/>
    </w:rPr>
  </w:style>
  <w:style w:type="paragraph" w:customStyle="1" w:styleId="109">
    <w:name w:val="Основной текст + По ширине Первая строка:  1 см После:  0 пт"/>
    <w:basedOn w:val="af"/>
    <w:next w:val="af"/>
    <w:link w:val="10a"/>
    <w:rsid w:val="005B0E90"/>
    <w:pPr>
      <w:spacing w:line="360" w:lineRule="auto"/>
      <w:ind w:firstLine="567"/>
    </w:pPr>
    <w:rPr>
      <w:sz w:val="24"/>
    </w:rPr>
  </w:style>
  <w:style w:type="character" w:customStyle="1" w:styleId="10a">
    <w:name w:val="Основной текст + По ширине Первая строка:  1 см После:  0 пт Знак"/>
    <w:link w:val="109"/>
    <w:rsid w:val="005B0E90"/>
    <w:rPr>
      <w:rFonts w:ascii="Times New Roman" w:eastAsia="Times New Roman" w:hAnsi="Times New Roman" w:cs="Times New Roman"/>
      <w:sz w:val="24"/>
      <w:szCs w:val="20"/>
    </w:rPr>
  </w:style>
  <w:style w:type="paragraph" w:styleId="affffffff5">
    <w:name w:val="annotation subject"/>
    <w:basedOn w:val="affffffa"/>
    <w:next w:val="affffffa"/>
    <w:link w:val="affffffff6"/>
    <w:uiPriority w:val="99"/>
    <w:unhideWhenUsed/>
    <w:rsid w:val="005B0E90"/>
    <w:pPr>
      <w:spacing w:before="0"/>
      <w:jc w:val="both"/>
    </w:pPr>
    <w:rPr>
      <w:b/>
      <w:bCs/>
      <w:i w:val="0"/>
      <w:szCs w:val="20"/>
    </w:rPr>
  </w:style>
  <w:style w:type="character" w:customStyle="1" w:styleId="affffffff6">
    <w:name w:val="Тема примечания Знак"/>
    <w:basedOn w:val="affffffb"/>
    <w:link w:val="affffffff5"/>
    <w:uiPriority w:val="99"/>
    <w:rsid w:val="005B0E90"/>
    <w:rPr>
      <w:rFonts w:ascii="Times New Roman" w:eastAsia="Times New Roman" w:hAnsi="Times New Roman" w:cs="Times New Roman"/>
      <w:b/>
      <w:bCs/>
      <w:i/>
      <w:sz w:val="20"/>
      <w:szCs w:val="20"/>
      <w:lang w:eastAsia="ru-RU"/>
    </w:rPr>
  </w:style>
  <w:style w:type="paragraph" w:styleId="affffffff7">
    <w:name w:val="List Bullet"/>
    <w:basedOn w:val="a2"/>
    <w:autoRedefine/>
    <w:rsid w:val="005B0E90"/>
    <w:pPr>
      <w:widowControl w:val="0"/>
      <w:suppressAutoHyphens/>
      <w:spacing w:line="320" w:lineRule="exact"/>
      <w:jc w:val="both"/>
    </w:pPr>
    <w:rPr>
      <w:snapToGrid w:val="0"/>
      <w:color w:val="000000"/>
    </w:rPr>
  </w:style>
  <w:style w:type="character" w:styleId="affffffff8">
    <w:name w:val="annotation reference"/>
    <w:uiPriority w:val="99"/>
    <w:unhideWhenUsed/>
    <w:rsid w:val="005B0E90"/>
    <w:rPr>
      <w:sz w:val="16"/>
      <w:szCs w:val="16"/>
    </w:rPr>
  </w:style>
  <w:style w:type="character" w:customStyle="1" w:styleId="120">
    <w:name w:val="Знак Знак12"/>
    <w:rsid w:val="005B0E90"/>
    <w:rPr>
      <w:sz w:val="24"/>
      <w:lang w:val="en-US" w:eastAsia="ru-RU" w:bidi="ar-SA"/>
    </w:rPr>
  </w:style>
  <w:style w:type="numbering" w:customStyle="1" w:styleId="4">
    <w:name w:val="Стиль4"/>
    <w:rsid w:val="005B0E90"/>
    <w:pPr>
      <w:numPr>
        <w:numId w:val="8"/>
      </w:numPr>
    </w:pPr>
  </w:style>
  <w:style w:type="character" w:customStyle="1" w:styleId="affffffff9">
    <w:name w:val="Основной текст Знак Знак"/>
    <w:aliases w:val="Основной текст Знак Знак Знак Знак Знак Знак Знак,Основной текст Знак2 Знак Знак,Основной текст Знак1 Знак Знак Знак"/>
    <w:rsid w:val="005B0E90"/>
    <w:rPr>
      <w:rFonts w:eastAsia="MS Mincho" w:cs="Franklin Gothic Book"/>
      <w:sz w:val="28"/>
      <w:lang w:val="ru-RU" w:eastAsia="en-US" w:bidi="ar-SA"/>
    </w:rPr>
  </w:style>
  <w:style w:type="paragraph" w:customStyle="1" w:styleId="3f1">
    <w:name w:val="Основной текст3"/>
    <w:basedOn w:val="a2"/>
    <w:rsid w:val="005B0E90"/>
    <w:pPr>
      <w:jc w:val="both"/>
    </w:pPr>
    <w:rPr>
      <w:snapToGrid w:val="0"/>
      <w:sz w:val="28"/>
      <w:szCs w:val="20"/>
    </w:rPr>
  </w:style>
  <w:style w:type="paragraph" w:customStyle="1" w:styleId="2fe">
    <w:name w:val="Стиль ЗАГОЛОВОК 2 + Узор: Нет (Белый)"/>
    <w:basedOn w:val="a2"/>
    <w:rsid w:val="005B0E90"/>
    <w:pPr>
      <w:ind w:firstLine="720"/>
      <w:jc w:val="center"/>
    </w:pPr>
    <w:rPr>
      <w:b/>
      <w:bCs/>
      <w:szCs w:val="20"/>
      <w:shd w:val="clear" w:color="auto" w:fill="FFFFFF"/>
    </w:rPr>
  </w:style>
  <w:style w:type="paragraph" w:customStyle="1" w:styleId="affffffffa">
    <w:name w:val="Название и номер рисунка"/>
    <w:basedOn w:val="a2"/>
    <w:next w:val="affffff1"/>
    <w:link w:val="affffffffb"/>
    <w:autoRedefine/>
    <w:qFormat/>
    <w:rsid w:val="005B0E90"/>
    <w:pPr>
      <w:spacing w:before="120" w:after="120"/>
      <w:jc w:val="center"/>
      <w:outlineLvl w:val="5"/>
    </w:pPr>
    <w:rPr>
      <w:sz w:val="22"/>
      <w:szCs w:val="22"/>
    </w:rPr>
  </w:style>
  <w:style w:type="character" w:customStyle="1" w:styleId="affffffffb">
    <w:name w:val="Название и номер рисунка Знак"/>
    <w:link w:val="affffffffa"/>
    <w:rsid w:val="005B0E90"/>
    <w:rPr>
      <w:rFonts w:ascii="Times New Roman" w:eastAsia="Times New Roman" w:hAnsi="Times New Roman" w:cs="Times New Roman"/>
    </w:rPr>
  </w:style>
  <w:style w:type="numbering" w:customStyle="1" w:styleId="41">
    <w:name w:val="Стиль41"/>
    <w:rsid w:val="005B0E90"/>
    <w:pPr>
      <w:numPr>
        <w:numId w:val="9"/>
      </w:numPr>
    </w:pPr>
  </w:style>
  <w:style w:type="paragraph" w:customStyle="1" w:styleId="affffffffc">
    <w:name w:val="Обычный.Обычный_отступ"/>
    <w:link w:val="affffffffd"/>
    <w:rsid w:val="005B0E90"/>
    <w:pPr>
      <w:spacing w:after="0" w:line="240" w:lineRule="auto"/>
    </w:pPr>
    <w:rPr>
      <w:rFonts w:ascii="Times New Roman" w:eastAsia="Times New Roman" w:hAnsi="Times New Roman" w:cs="Times New Roman"/>
      <w:sz w:val="20"/>
      <w:szCs w:val="20"/>
      <w:lang w:eastAsia="ru-RU"/>
    </w:rPr>
  </w:style>
  <w:style w:type="character" w:customStyle="1" w:styleId="affffffffd">
    <w:name w:val="Обычный.Обычный_отступ Знак"/>
    <w:link w:val="affffffffc"/>
    <w:locked/>
    <w:rsid w:val="005B0E90"/>
    <w:rPr>
      <w:rFonts w:ascii="Times New Roman" w:eastAsia="Times New Roman" w:hAnsi="Times New Roman" w:cs="Times New Roman"/>
      <w:sz w:val="20"/>
      <w:szCs w:val="20"/>
      <w:lang w:eastAsia="ru-RU"/>
    </w:rPr>
  </w:style>
  <w:style w:type="paragraph" w:customStyle="1" w:styleId="4f1">
    <w:name w:val="Основной текст4"/>
    <w:basedOn w:val="a2"/>
    <w:rsid w:val="005B0E90"/>
    <w:pPr>
      <w:jc w:val="both"/>
    </w:pPr>
    <w:rPr>
      <w:snapToGrid w:val="0"/>
      <w:sz w:val="28"/>
      <w:szCs w:val="20"/>
    </w:rPr>
  </w:style>
  <w:style w:type="numbering" w:customStyle="1" w:styleId="42">
    <w:name w:val="Стиль42"/>
    <w:rsid w:val="005B0E90"/>
    <w:pPr>
      <w:numPr>
        <w:numId w:val="10"/>
      </w:numPr>
    </w:pPr>
  </w:style>
  <w:style w:type="paragraph" w:customStyle="1" w:styleId="5a">
    <w:name w:val="Основной текст5"/>
    <w:basedOn w:val="a2"/>
    <w:rsid w:val="005B0E90"/>
    <w:pPr>
      <w:jc w:val="both"/>
    </w:pPr>
    <w:rPr>
      <w:snapToGrid w:val="0"/>
      <w:sz w:val="28"/>
      <w:szCs w:val="20"/>
    </w:rPr>
  </w:style>
  <w:style w:type="numbering" w:customStyle="1" w:styleId="430">
    <w:name w:val="Стиль43"/>
    <w:rsid w:val="005B0E90"/>
  </w:style>
  <w:style w:type="numbering" w:customStyle="1" w:styleId="44">
    <w:name w:val="Стиль44"/>
    <w:rsid w:val="005B0E90"/>
    <w:pPr>
      <w:numPr>
        <w:numId w:val="11"/>
      </w:numPr>
    </w:pPr>
  </w:style>
  <w:style w:type="paragraph" w:customStyle="1" w:styleId="affffffffe">
    <w:name w:val="Рисунки"/>
    <w:basedOn w:val="a2"/>
    <w:link w:val="afffffffff"/>
    <w:autoRedefine/>
    <w:qFormat/>
    <w:rsid w:val="005B0E90"/>
    <w:pPr>
      <w:suppressAutoHyphens/>
      <w:contextualSpacing/>
      <w:jc w:val="center"/>
      <w:outlineLvl w:val="4"/>
    </w:pPr>
    <w:rPr>
      <w:rFonts w:eastAsia="Calibri"/>
      <w:shd w:val="clear" w:color="auto" w:fill="FFFFFF"/>
      <w:lang w:eastAsia="en-US"/>
    </w:rPr>
  </w:style>
  <w:style w:type="character" w:customStyle="1" w:styleId="afffffffff">
    <w:name w:val="Рисунки Знак"/>
    <w:link w:val="affffffffe"/>
    <w:rsid w:val="005B0E90"/>
    <w:rPr>
      <w:rFonts w:ascii="Times New Roman" w:eastAsia="Calibri" w:hAnsi="Times New Roman" w:cs="Times New Roman"/>
      <w:sz w:val="24"/>
      <w:szCs w:val="24"/>
    </w:rPr>
  </w:style>
  <w:style w:type="character" w:customStyle="1" w:styleId="5b">
    <w:name w:val="Знак Знак5"/>
    <w:locked/>
    <w:rsid w:val="005B0E90"/>
    <w:rPr>
      <w:sz w:val="24"/>
      <w:lang w:val="en-US" w:eastAsia="ru-RU" w:bidi="ar-SA"/>
    </w:rPr>
  </w:style>
  <w:style w:type="paragraph" w:customStyle="1" w:styleId="63">
    <w:name w:val="Основной текст6"/>
    <w:basedOn w:val="a2"/>
    <w:rsid w:val="005B0E90"/>
    <w:pPr>
      <w:snapToGrid w:val="0"/>
      <w:jc w:val="both"/>
    </w:pPr>
    <w:rPr>
      <w:sz w:val="28"/>
      <w:szCs w:val="20"/>
    </w:rPr>
  </w:style>
  <w:style w:type="paragraph" w:customStyle="1" w:styleId="64">
    <w:name w:val="Обычный6"/>
    <w:rsid w:val="005B0E90"/>
    <w:pPr>
      <w:snapToGrid w:val="0"/>
      <w:spacing w:after="0" w:line="240" w:lineRule="auto"/>
    </w:pPr>
    <w:rPr>
      <w:rFonts w:ascii="Times New Roman" w:eastAsia="Times New Roman" w:hAnsi="Times New Roman" w:cs="Times New Roman"/>
      <w:snapToGrid w:val="0"/>
      <w:sz w:val="28"/>
      <w:szCs w:val="20"/>
      <w:lang w:eastAsia="ru-RU"/>
    </w:rPr>
  </w:style>
  <w:style w:type="paragraph" w:customStyle="1" w:styleId="1ffe">
    <w:name w:val="1Название таблицы"/>
    <w:next w:val="a2"/>
    <w:autoRedefine/>
    <w:rsid w:val="005B0E90"/>
    <w:pPr>
      <w:spacing w:after="0" w:line="240" w:lineRule="auto"/>
      <w:jc w:val="center"/>
      <w:outlineLvl w:val="5"/>
    </w:pPr>
    <w:rPr>
      <w:rFonts w:ascii="Times New Roman" w:eastAsia="Times New Roman" w:hAnsi="Times New Roman" w:cs="Times New Roman"/>
      <w:sz w:val="24"/>
      <w:szCs w:val="20"/>
      <w:lang w:eastAsia="ru-RU"/>
    </w:rPr>
  </w:style>
  <w:style w:type="paragraph" w:customStyle="1" w:styleId="1fff">
    <w:name w:val="1 раздел"/>
    <w:basedOn w:val="1"/>
    <w:autoRedefine/>
    <w:rsid w:val="005B0E90"/>
    <w:pPr>
      <w:pageBreakBefore/>
      <w:widowControl/>
      <w:autoSpaceDN/>
      <w:spacing w:after="120"/>
      <w:textAlignment w:val="auto"/>
    </w:pPr>
    <w:rPr>
      <w:rFonts w:ascii="Times New Roman" w:eastAsia="Times New Roman" w:hAnsi="Times New Roman" w:cs="Times New Roman"/>
      <w:caps/>
      <w:color w:val="auto"/>
      <w:kern w:val="0"/>
      <w:sz w:val="28"/>
      <w:lang w:bidi="ar-SA"/>
    </w:rPr>
  </w:style>
  <w:style w:type="paragraph" w:customStyle="1" w:styleId="1fff0">
    <w:name w:val="1 пункт"/>
    <w:basedOn w:val="1ff8"/>
    <w:autoRedefine/>
    <w:rsid w:val="005B0E90"/>
    <w:pPr>
      <w:shd w:val="clear" w:color="auto" w:fill="FFFFFF"/>
      <w:ind w:left="1276" w:hanging="567"/>
      <w:jc w:val="both"/>
      <w:outlineLvl w:val="2"/>
    </w:pPr>
    <w:rPr>
      <w:b w:val="0"/>
      <w:shd w:val="clear" w:color="auto" w:fill="auto"/>
    </w:rPr>
  </w:style>
  <w:style w:type="character" w:customStyle="1" w:styleId="afff9">
    <w:name w:val="Основной Знак"/>
    <w:link w:val="afff8"/>
    <w:rsid w:val="005B0E90"/>
    <w:rPr>
      <w:rFonts w:ascii="Times New Roman" w:eastAsia="Times New Roman" w:hAnsi="Times New Roman" w:cs="Times New Roman"/>
      <w:sz w:val="20"/>
      <w:szCs w:val="24"/>
      <w:lang w:eastAsia="ar-SA"/>
    </w:rPr>
  </w:style>
  <w:style w:type="paragraph" w:customStyle="1" w:styleId="1fff1">
    <w:name w:val="Знак1"/>
    <w:basedOn w:val="a2"/>
    <w:rsid w:val="005B0E90"/>
    <w:pPr>
      <w:keepLines/>
      <w:spacing w:after="160" w:line="240" w:lineRule="exact"/>
    </w:pPr>
    <w:rPr>
      <w:rFonts w:ascii="Verdana" w:eastAsia="MS Mincho" w:hAnsi="Verdana" w:cs="Franklin Gothic Book"/>
      <w:sz w:val="20"/>
      <w:szCs w:val="20"/>
      <w:lang w:val="en-US" w:eastAsia="en-US"/>
    </w:rPr>
  </w:style>
  <w:style w:type="paragraph" w:customStyle="1" w:styleId="afffffffff0">
    <w:name w:val="Текст таблицы"/>
    <w:basedOn w:val="a2"/>
    <w:rsid w:val="005B0E90"/>
    <w:pPr>
      <w:widowControl w:val="0"/>
      <w:suppressAutoHyphens/>
      <w:jc w:val="center"/>
    </w:pPr>
    <w:rPr>
      <w:rFonts w:ascii="Times New Roman CYR" w:eastAsia="Arial Unicode MS" w:hAnsi="Times New Roman CYR"/>
      <w:sz w:val="20"/>
    </w:rPr>
  </w:style>
  <w:style w:type="paragraph" w:customStyle="1" w:styleId="afffffffff1">
    <w:name w:val="Знак Знак Знак Знак"/>
    <w:basedOn w:val="a2"/>
    <w:rsid w:val="005B0E90"/>
    <w:pPr>
      <w:spacing w:after="160" w:line="240" w:lineRule="exact"/>
      <w:jc w:val="both"/>
    </w:pPr>
    <w:rPr>
      <w:rFonts w:ascii="Verdana" w:hAnsi="Verdana" w:cs="Verdana"/>
      <w:sz w:val="20"/>
      <w:szCs w:val="20"/>
      <w:lang w:val="en-US" w:eastAsia="en-US"/>
    </w:rPr>
  </w:style>
  <w:style w:type="paragraph" w:customStyle="1" w:styleId="1fff2">
    <w:name w:val="Знак Знак Знак Знак1 Знак Знак"/>
    <w:basedOn w:val="a2"/>
    <w:rsid w:val="005B0E90"/>
    <w:pPr>
      <w:spacing w:after="160" w:line="240" w:lineRule="exact"/>
      <w:jc w:val="both"/>
    </w:pPr>
    <w:rPr>
      <w:rFonts w:ascii="Verdana" w:hAnsi="Verdana" w:cs="Verdana"/>
      <w:sz w:val="20"/>
      <w:szCs w:val="20"/>
      <w:lang w:val="en-US" w:eastAsia="en-US"/>
    </w:rPr>
  </w:style>
  <w:style w:type="character" w:customStyle="1" w:styleId="3f2">
    <w:name w:val="Знак Знак3"/>
    <w:uiPriority w:val="99"/>
    <w:rsid w:val="005B0E90"/>
    <w:rPr>
      <w:rFonts w:eastAsia="MS Mincho" w:cs="Franklin Gothic Book"/>
      <w:i/>
      <w:color w:val="000000"/>
      <w:sz w:val="28"/>
      <w:lang w:val="ru-RU" w:eastAsia="ru-RU" w:bidi="ar-SA"/>
    </w:rPr>
  </w:style>
  <w:style w:type="character" w:customStyle="1" w:styleId="4f2">
    <w:name w:val="Знак Знак4"/>
    <w:rsid w:val="005B0E90"/>
    <w:rPr>
      <w:sz w:val="28"/>
    </w:rPr>
  </w:style>
  <w:style w:type="paragraph" w:customStyle="1" w:styleId="5c">
    <w:name w:val="Знак Знак5 Знак Знак"/>
    <w:basedOn w:val="a2"/>
    <w:rsid w:val="005B0E90"/>
    <w:pPr>
      <w:keepLines/>
      <w:spacing w:after="160" w:line="240" w:lineRule="exact"/>
    </w:pPr>
    <w:rPr>
      <w:rFonts w:eastAsia="MS Mincho" w:cs="Franklin Gothic Book"/>
      <w:szCs w:val="20"/>
      <w:lang w:eastAsia="en-US"/>
    </w:rPr>
  </w:style>
  <w:style w:type="character" w:customStyle="1" w:styleId="1fff3">
    <w:name w:val="Название рисунка Знак1"/>
    <w:rsid w:val="005B0E90"/>
    <w:rPr>
      <w:sz w:val="24"/>
      <w:lang w:eastAsia="ar-SA"/>
    </w:rPr>
  </w:style>
  <w:style w:type="character" w:customStyle="1" w:styleId="65">
    <w:name w:val="Знак Знак6"/>
    <w:uiPriority w:val="99"/>
    <w:rsid w:val="005B0E90"/>
    <w:rPr>
      <w:sz w:val="24"/>
      <w:lang w:eastAsia="ar-SA"/>
    </w:rPr>
  </w:style>
  <w:style w:type="character" w:customStyle="1" w:styleId="410">
    <w:name w:val="Заголовок 4 Знак1"/>
    <w:aliases w:val="Класс Знак1"/>
    <w:semiHidden/>
    <w:rsid w:val="005B0E90"/>
    <w:rPr>
      <w:rFonts w:ascii="Calibri Light" w:eastAsia="Times New Roman" w:hAnsi="Calibri Light" w:cs="Times New Roman"/>
      <w:i/>
      <w:iCs/>
      <w:color w:val="2E74B5"/>
      <w:sz w:val="24"/>
      <w:szCs w:val="24"/>
    </w:rPr>
  </w:style>
  <w:style w:type="paragraph" w:customStyle="1" w:styleId="font5">
    <w:name w:val="font5"/>
    <w:basedOn w:val="a2"/>
    <w:rsid w:val="005B0E90"/>
    <w:pPr>
      <w:spacing w:before="100" w:beforeAutospacing="1" w:after="100" w:afterAutospacing="1"/>
    </w:pPr>
    <w:rPr>
      <w:color w:val="000000"/>
      <w:sz w:val="20"/>
      <w:szCs w:val="20"/>
    </w:rPr>
  </w:style>
  <w:style w:type="paragraph" w:customStyle="1" w:styleId="font6">
    <w:name w:val="font6"/>
    <w:basedOn w:val="a2"/>
    <w:rsid w:val="005B0E90"/>
    <w:pPr>
      <w:spacing w:before="100" w:beforeAutospacing="1" w:after="100" w:afterAutospacing="1"/>
    </w:pPr>
    <w:rPr>
      <w:color w:val="000000"/>
      <w:sz w:val="20"/>
      <w:szCs w:val="20"/>
    </w:rPr>
  </w:style>
  <w:style w:type="paragraph" w:customStyle="1" w:styleId="font7">
    <w:name w:val="font7"/>
    <w:basedOn w:val="a2"/>
    <w:rsid w:val="005B0E90"/>
    <w:pPr>
      <w:spacing w:before="100" w:beforeAutospacing="1" w:after="100" w:afterAutospacing="1"/>
    </w:pPr>
    <w:rPr>
      <w:sz w:val="20"/>
      <w:szCs w:val="20"/>
    </w:rPr>
  </w:style>
  <w:style w:type="paragraph" w:customStyle="1" w:styleId="font8">
    <w:name w:val="font8"/>
    <w:basedOn w:val="a2"/>
    <w:rsid w:val="005B0E90"/>
    <w:pPr>
      <w:spacing w:before="100" w:beforeAutospacing="1" w:after="100" w:afterAutospacing="1"/>
    </w:pPr>
    <w:rPr>
      <w:sz w:val="20"/>
      <w:szCs w:val="20"/>
    </w:rPr>
  </w:style>
  <w:style w:type="paragraph" w:customStyle="1" w:styleId="xl25">
    <w:name w:val="xl25"/>
    <w:basedOn w:val="a2"/>
    <w:rsid w:val="005B0E90"/>
    <w:pPr>
      <w:pBdr>
        <w:bottom w:val="single" w:sz="4" w:space="0" w:color="auto"/>
      </w:pBdr>
      <w:spacing w:before="100" w:beforeAutospacing="1" w:after="100" w:afterAutospacing="1"/>
    </w:pPr>
    <w:rPr>
      <w:color w:val="000000"/>
    </w:rPr>
  </w:style>
  <w:style w:type="paragraph" w:customStyle="1" w:styleId="xl26">
    <w:name w:val="xl26"/>
    <w:basedOn w:val="a2"/>
    <w:rsid w:val="005B0E90"/>
    <w:pPr>
      <w:spacing w:before="100" w:beforeAutospacing="1" w:after="100" w:afterAutospacing="1"/>
    </w:pPr>
    <w:rPr>
      <w:color w:val="000000"/>
    </w:rPr>
  </w:style>
  <w:style w:type="paragraph" w:customStyle="1" w:styleId="xl27">
    <w:name w:val="xl27"/>
    <w:basedOn w:val="a2"/>
    <w:rsid w:val="005B0E90"/>
    <w:pPr>
      <w:spacing w:before="100" w:beforeAutospacing="1" w:after="100" w:afterAutospacing="1"/>
    </w:pPr>
    <w:rPr>
      <w:color w:val="000000"/>
    </w:rPr>
  </w:style>
  <w:style w:type="paragraph" w:customStyle="1" w:styleId="xl29">
    <w:name w:val="xl29"/>
    <w:basedOn w:val="a2"/>
    <w:uiPriority w:val="99"/>
    <w:rsid w:val="005B0E90"/>
    <w:pPr>
      <w:pBdr>
        <w:bottom w:val="single" w:sz="4" w:space="0" w:color="auto"/>
      </w:pBdr>
      <w:spacing w:before="100" w:beforeAutospacing="1" w:after="100" w:afterAutospacing="1"/>
    </w:pPr>
    <w:rPr>
      <w:color w:val="000000"/>
    </w:rPr>
  </w:style>
  <w:style w:type="paragraph" w:customStyle="1" w:styleId="xl30">
    <w:name w:val="xl30"/>
    <w:basedOn w:val="a2"/>
    <w:rsid w:val="005B0E90"/>
    <w:pPr>
      <w:spacing w:before="100" w:beforeAutospacing="1" w:after="100" w:afterAutospacing="1"/>
    </w:pPr>
    <w:rPr>
      <w:color w:val="000000"/>
    </w:rPr>
  </w:style>
  <w:style w:type="paragraph" w:customStyle="1" w:styleId="xl31">
    <w:name w:val="xl31"/>
    <w:basedOn w:val="a2"/>
    <w:rsid w:val="005B0E90"/>
    <w:pPr>
      <w:pBdr>
        <w:bottom w:val="single" w:sz="4" w:space="0" w:color="auto"/>
      </w:pBdr>
      <w:spacing w:before="100" w:beforeAutospacing="1" w:after="100" w:afterAutospacing="1"/>
    </w:pPr>
    <w:rPr>
      <w:color w:val="000000"/>
    </w:rPr>
  </w:style>
  <w:style w:type="paragraph" w:customStyle="1" w:styleId="xl32">
    <w:name w:val="xl32"/>
    <w:basedOn w:val="a2"/>
    <w:rsid w:val="005B0E90"/>
    <w:pPr>
      <w:spacing w:before="100" w:beforeAutospacing="1" w:after="100" w:afterAutospacing="1"/>
      <w:jc w:val="center"/>
    </w:pPr>
    <w:rPr>
      <w:color w:val="000000"/>
    </w:rPr>
  </w:style>
  <w:style w:type="paragraph" w:customStyle="1" w:styleId="xl33">
    <w:name w:val="xl33"/>
    <w:basedOn w:val="a2"/>
    <w:rsid w:val="005B0E90"/>
    <w:pPr>
      <w:pBdr>
        <w:bottom w:val="single" w:sz="4" w:space="0" w:color="auto"/>
      </w:pBdr>
      <w:spacing w:before="100" w:beforeAutospacing="1" w:after="100" w:afterAutospacing="1"/>
    </w:pPr>
    <w:rPr>
      <w:color w:val="000000"/>
    </w:rPr>
  </w:style>
  <w:style w:type="paragraph" w:customStyle="1" w:styleId="xl34">
    <w:name w:val="xl34"/>
    <w:basedOn w:val="a2"/>
    <w:rsid w:val="005B0E90"/>
    <w:pPr>
      <w:spacing w:before="100" w:beforeAutospacing="1" w:after="100" w:afterAutospacing="1"/>
    </w:pPr>
    <w:rPr>
      <w:color w:val="000000"/>
    </w:rPr>
  </w:style>
  <w:style w:type="paragraph" w:customStyle="1" w:styleId="xl35">
    <w:name w:val="xl35"/>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36">
    <w:name w:val="xl36"/>
    <w:basedOn w:val="a2"/>
    <w:rsid w:val="005B0E90"/>
    <w:pPr>
      <w:pBdr>
        <w:top w:val="single" w:sz="4" w:space="0" w:color="auto"/>
        <w:left w:val="single" w:sz="4" w:space="0" w:color="auto"/>
        <w:right w:val="single" w:sz="4" w:space="0" w:color="auto"/>
      </w:pBdr>
      <w:spacing w:before="100" w:beforeAutospacing="1" w:after="100" w:afterAutospacing="1"/>
    </w:pPr>
  </w:style>
  <w:style w:type="paragraph" w:customStyle="1" w:styleId="xl37">
    <w:name w:val="xl37"/>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8">
    <w:name w:val="xl38"/>
    <w:basedOn w:val="a2"/>
    <w:rsid w:val="005B0E90"/>
    <w:pPr>
      <w:pBdr>
        <w:left w:val="single" w:sz="4" w:space="0" w:color="auto"/>
        <w:right w:val="single" w:sz="4" w:space="0" w:color="auto"/>
      </w:pBdr>
      <w:spacing w:before="100" w:beforeAutospacing="1" w:after="100" w:afterAutospacing="1"/>
    </w:pPr>
  </w:style>
  <w:style w:type="paragraph" w:customStyle="1" w:styleId="xl39">
    <w:name w:val="xl39"/>
    <w:basedOn w:val="a2"/>
    <w:rsid w:val="005B0E90"/>
    <w:pPr>
      <w:pBdr>
        <w:top w:val="single" w:sz="4" w:space="0" w:color="auto"/>
        <w:bottom w:val="single" w:sz="4" w:space="0" w:color="auto"/>
        <w:right w:val="single" w:sz="4" w:space="0" w:color="auto"/>
      </w:pBdr>
      <w:spacing w:before="100" w:beforeAutospacing="1" w:after="100" w:afterAutospacing="1"/>
    </w:pPr>
  </w:style>
  <w:style w:type="paragraph" w:customStyle="1" w:styleId="xl40">
    <w:name w:val="xl40"/>
    <w:basedOn w:val="a2"/>
    <w:rsid w:val="005B0E90"/>
    <w:pPr>
      <w:pBdr>
        <w:top w:val="single" w:sz="4" w:space="0" w:color="auto"/>
        <w:right w:val="single" w:sz="4" w:space="0" w:color="auto"/>
      </w:pBdr>
      <w:spacing w:before="100" w:beforeAutospacing="1" w:after="100" w:afterAutospacing="1"/>
    </w:pPr>
  </w:style>
  <w:style w:type="paragraph" w:customStyle="1" w:styleId="xl41">
    <w:name w:val="xl41"/>
    <w:basedOn w:val="a2"/>
    <w:rsid w:val="005B0E90"/>
    <w:pPr>
      <w:pBdr>
        <w:top w:val="single" w:sz="4" w:space="0" w:color="auto"/>
      </w:pBdr>
      <w:spacing w:before="100" w:beforeAutospacing="1" w:after="100" w:afterAutospacing="1"/>
    </w:pPr>
  </w:style>
  <w:style w:type="paragraph" w:customStyle="1" w:styleId="xl42">
    <w:name w:val="xl42"/>
    <w:basedOn w:val="a2"/>
    <w:rsid w:val="005B0E90"/>
    <w:pPr>
      <w:pBdr>
        <w:bottom w:val="single" w:sz="4" w:space="0" w:color="auto"/>
      </w:pBdr>
      <w:spacing w:before="100" w:beforeAutospacing="1" w:after="100" w:afterAutospacing="1"/>
    </w:pPr>
  </w:style>
  <w:style w:type="paragraph" w:customStyle="1" w:styleId="xl44">
    <w:name w:val="xl44"/>
    <w:basedOn w:val="a2"/>
    <w:rsid w:val="005B0E90"/>
    <w:pPr>
      <w:pBdr>
        <w:left w:val="single" w:sz="4" w:space="0" w:color="auto"/>
        <w:bottom w:val="single" w:sz="4" w:space="0" w:color="auto"/>
        <w:right w:val="single" w:sz="4" w:space="0" w:color="auto"/>
      </w:pBdr>
      <w:spacing w:before="100" w:beforeAutospacing="1" w:after="100" w:afterAutospacing="1"/>
    </w:pPr>
  </w:style>
  <w:style w:type="paragraph" w:customStyle="1" w:styleId="xl45">
    <w:name w:val="xl45"/>
    <w:basedOn w:val="a2"/>
    <w:rsid w:val="005B0E90"/>
    <w:pPr>
      <w:pBdr>
        <w:top w:val="single" w:sz="4" w:space="0" w:color="auto"/>
        <w:bottom w:val="single" w:sz="4" w:space="0" w:color="auto"/>
      </w:pBdr>
      <w:spacing w:before="100" w:beforeAutospacing="1" w:after="100" w:afterAutospacing="1"/>
    </w:pPr>
  </w:style>
  <w:style w:type="paragraph" w:customStyle="1" w:styleId="xl46">
    <w:name w:val="xl46"/>
    <w:basedOn w:val="a2"/>
    <w:rsid w:val="005B0E90"/>
    <w:pPr>
      <w:pBdr>
        <w:top w:val="single" w:sz="4" w:space="0" w:color="auto"/>
        <w:left w:val="single" w:sz="4" w:space="0" w:color="auto"/>
      </w:pBdr>
      <w:spacing w:before="100" w:beforeAutospacing="1" w:after="100" w:afterAutospacing="1"/>
    </w:pPr>
  </w:style>
  <w:style w:type="paragraph" w:customStyle="1" w:styleId="xl47">
    <w:name w:val="xl47"/>
    <w:basedOn w:val="a2"/>
    <w:rsid w:val="005B0E90"/>
    <w:pPr>
      <w:pBdr>
        <w:right w:val="single" w:sz="4" w:space="0" w:color="auto"/>
      </w:pBdr>
      <w:spacing w:before="100" w:beforeAutospacing="1" w:after="100" w:afterAutospacing="1"/>
    </w:pPr>
  </w:style>
  <w:style w:type="paragraph" w:customStyle="1" w:styleId="xl48">
    <w:name w:val="xl48"/>
    <w:basedOn w:val="a2"/>
    <w:rsid w:val="005B0E90"/>
    <w:pPr>
      <w:spacing w:before="100" w:beforeAutospacing="1" w:after="100" w:afterAutospacing="1"/>
    </w:pPr>
  </w:style>
  <w:style w:type="paragraph" w:customStyle="1" w:styleId="xl49">
    <w:name w:val="xl49"/>
    <w:basedOn w:val="a2"/>
    <w:rsid w:val="005B0E90"/>
    <w:pPr>
      <w:pBdr>
        <w:bottom w:val="single" w:sz="4" w:space="0" w:color="auto"/>
        <w:right w:val="single" w:sz="4" w:space="0" w:color="auto"/>
      </w:pBdr>
      <w:spacing w:before="100" w:beforeAutospacing="1" w:after="100" w:afterAutospacing="1"/>
    </w:pPr>
  </w:style>
  <w:style w:type="paragraph" w:customStyle="1" w:styleId="xl50">
    <w:name w:val="xl50"/>
    <w:basedOn w:val="a2"/>
    <w:rsid w:val="005B0E90"/>
    <w:pPr>
      <w:pBdr>
        <w:left w:val="single" w:sz="4" w:space="0" w:color="auto"/>
        <w:bottom w:val="single" w:sz="4" w:space="0" w:color="auto"/>
      </w:pBdr>
      <w:spacing w:before="100" w:beforeAutospacing="1" w:after="100" w:afterAutospacing="1"/>
    </w:pPr>
  </w:style>
  <w:style w:type="paragraph" w:customStyle="1" w:styleId="xl51">
    <w:name w:val="xl51"/>
    <w:basedOn w:val="a2"/>
    <w:rsid w:val="005B0E90"/>
    <w:pPr>
      <w:pBdr>
        <w:top w:val="single" w:sz="4" w:space="0" w:color="auto"/>
        <w:left w:val="single" w:sz="4" w:space="0" w:color="auto"/>
        <w:right w:val="single" w:sz="4" w:space="0" w:color="auto"/>
      </w:pBdr>
      <w:spacing w:before="100" w:beforeAutospacing="1" w:after="100" w:afterAutospacing="1"/>
    </w:pPr>
    <w:rPr>
      <w:color w:val="000000"/>
    </w:rPr>
  </w:style>
  <w:style w:type="paragraph" w:customStyle="1" w:styleId="xl52">
    <w:name w:val="xl52"/>
    <w:basedOn w:val="a2"/>
    <w:rsid w:val="005B0E90"/>
    <w:pPr>
      <w:pBdr>
        <w:left w:val="single" w:sz="4" w:space="0" w:color="auto"/>
        <w:bottom w:val="single" w:sz="4" w:space="0" w:color="auto"/>
        <w:right w:val="single" w:sz="4" w:space="0" w:color="auto"/>
      </w:pBdr>
      <w:spacing w:before="100" w:beforeAutospacing="1" w:after="100" w:afterAutospacing="1"/>
    </w:pPr>
  </w:style>
  <w:style w:type="paragraph" w:customStyle="1" w:styleId="xl53">
    <w:name w:val="xl53"/>
    <w:basedOn w:val="a2"/>
    <w:rsid w:val="005B0E90"/>
    <w:pPr>
      <w:spacing w:before="100" w:beforeAutospacing="1" w:after="100" w:afterAutospacing="1"/>
    </w:pPr>
    <w:rPr>
      <w:color w:val="000000"/>
      <w:sz w:val="18"/>
      <w:szCs w:val="18"/>
    </w:rPr>
  </w:style>
  <w:style w:type="paragraph" w:customStyle="1" w:styleId="xl54">
    <w:name w:val="xl54"/>
    <w:basedOn w:val="a2"/>
    <w:rsid w:val="005B0E90"/>
    <w:pPr>
      <w:pBdr>
        <w:bottom w:val="single" w:sz="4" w:space="0" w:color="auto"/>
      </w:pBdr>
      <w:spacing w:before="100" w:beforeAutospacing="1" w:after="100" w:afterAutospacing="1"/>
    </w:pPr>
    <w:rPr>
      <w:color w:val="000000"/>
      <w:sz w:val="18"/>
      <w:szCs w:val="18"/>
    </w:rPr>
  </w:style>
  <w:style w:type="paragraph" w:customStyle="1" w:styleId="xl55">
    <w:name w:val="xl55"/>
    <w:basedOn w:val="a2"/>
    <w:rsid w:val="005B0E90"/>
    <w:pPr>
      <w:pBdr>
        <w:left w:val="single" w:sz="4" w:space="0" w:color="auto"/>
        <w:right w:val="single" w:sz="4" w:space="0" w:color="auto"/>
      </w:pBdr>
      <w:spacing w:before="100" w:beforeAutospacing="1" w:after="100" w:afterAutospacing="1"/>
    </w:pPr>
    <w:rPr>
      <w:sz w:val="18"/>
      <w:szCs w:val="18"/>
    </w:rPr>
  </w:style>
  <w:style w:type="paragraph" w:customStyle="1" w:styleId="xl56">
    <w:name w:val="xl56"/>
    <w:basedOn w:val="a2"/>
    <w:rsid w:val="005B0E90"/>
    <w:pPr>
      <w:pBdr>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57">
    <w:name w:val="xl57"/>
    <w:basedOn w:val="a2"/>
    <w:rsid w:val="005B0E90"/>
    <w:pPr>
      <w:pBdr>
        <w:right w:val="single" w:sz="4" w:space="0" w:color="auto"/>
      </w:pBdr>
      <w:spacing w:before="100" w:beforeAutospacing="1" w:after="100" w:afterAutospacing="1"/>
    </w:pPr>
    <w:rPr>
      <w:sz w:val="18"/>
      <w:szCs w:val="18"/>
    </w:rPr>
  </w:style>
  <w:style w:type="paragraph" w:customStyle="1" w:styleId="xl58">
    <w:name w:val="xl58"/>
    <w:basedOn w:val="a2"/>
    <w:rsid w:val="005B0E90"/>
    <w:pPr>
      <w:pBdr>
        <w:top w:val="single" w:sz="4" w:space="0" w:color="auto"/>
        <w:right w:val="single" w:sz="4" w:space="0" w:color="auto"/>
      </w:pBdr>
      <w:spacing w:before="100" w:beforeAutospacing="1" w:after="100" w:afterAutospacing="1"/>
    </w:pPr>
    <w:rPr>
      <w:sz w:val="18"/>
      <w:szCs w:val="18"/>
    </w:rPr>
  </w:style>
  <w:style w:type="paragraph" w:customStyle="1" w:styleId="xl60">
    <w:name w:val="xl60"/>
    <w:basedOn w:val="a2"/>
    <w:rsid w:val="005B0E90"/>
    <w:pPr>
      <w:pBdr>
        <w:bottom w:val="single" w:sz="4" w:space="0" w:color="auto"/>
        <w:right w:val="single" w:sz="4" w:space="0" w:color="auto"/>
      </w:pBdr>
      <w:spacing w:before="100" w:beforeAutospacing="1" w:after="100" w:afterAutospacing="1"/>
    </w:pPr>
    <w:rPr>
      <w:sz w:val="18"/>
      <w:szCs w:val="18"/>
    </w:rPr>
  </w:style>
  <w:style w:type="paragraph" w:customStyle="1" w:styleId="xl61">
    <w:name w:val="xl61"/>
    <w:basedOn w:val="a2"/>
    <w:rsid w:val="005B0E90"/>
    <w:pPr>
      <w:pBdr>
        <w:top w:val="single" w:sz="4" w:space="0" w:color="auto"/>
        <w:right w:val="single" w:sz="4" w:space="0" w:color="auto"/>
      </w:pBdr>
      <w:spacing w:before="100" w:beforeAutospacing="1" w:after="100" w:afterAutospacing="1"/>
    </w:pPr>
    <w:rPr>
      <w:sz w:val="18"/>
      <w:szCs w:val="18"/>
    </w:rPr>
  </w:style>
  <w:style w:type="paragraph" w:customStyle="1" w:styleId="xl62">
    <w:name w:val="xl62"/>
    <w:basedOn w:val="a2"/>
    <w:rsid w:val="005B0E90"/>
    <w:pPr>
      <w:pBdr>
        <w:top w:val="single" w:sz="4" w:space="0" w:color="auto"/>
        <w:right w:val="single" w:sz="4" w:space="0" w:color="auto"/>
      </w:pBdr>
      <w:spacing w:before="100" w:beforeAutospacing="1" w:after="100" w:afterAutospacing="1"/>
    </w:pPr>
  </w:style>
  <w:style w:type="paragraph" w:customStyle="1" w:styleId="xl63">
    <w:name w:val="xl63"/>
    <w:basedOn w:val="a2"/>
    <w:rsid w:val="005B0E90"/>
    <w:pPr>
      <w:pBdr>
        <w:right w:val="single" w:sz="4" w:space="0" w:color="auto"/>
      </w:pBdr>
      <w:spacing w:before="100" w:beforeAutospacing="1" w:after="100" w:afterAutospacing="1"/>
    </w:pPr>
    <w:rPr>
      <w:sz w:val="18"/>
      <w:szCs w:val="18"/>
    </w:rPr>
  </w:style>
  <w:style w:type="paragraph" w:customStyle="1" w:styleId="xl64">
    <w:name w:val="xl64"/>
    <w:basedOn w:val="a2"/>
    <w:rsid w:val="005B0E90"/>
    <w:pPr>
      <w:pBdr>
        <w:top w:val="single" w:sz="4" w:space="0" w:color="auto"/>
        <w:left w:val="single" w:sz="4" w:space="0" w:color="auto"/>
        <w:right w:val="single" w:sz="4" w:space="0" w:color="auto"/>
      </w:pBdr>
      <w:spacing w:before="100" w:beforeAutospacing="1" w:after="100" w:afterAutospacing="1"/>
      <w:jc w:val="center"/>
    </w:pPr>
    <w:rPr>
      <w:color w:val="000000"/>
    </w:rPr>
  </w:style>
  <w:style w:type="paragraph" w:customStyle="1" w:styleId="xl65">
    <w:name w:val="xl65"/>
    <w:basedOn w:val="a2"/>
    <w:rsid w:val="005B0E90"/>
    <w:pPr>
      <w:pBdr>
        <w:left w:val="single" w:sz="4" w:space="0" w:color="auto"/>
        <w:right w:val="single" w:sz="4" w:space="0" w:color="auto"/>
      </w:pBdr>
      <w:spacing w:before="100" w:beforeAutospacing="1" w:after="100" w:afterAutospacing="1"/>
      <w:jc w:val="center"/>
    </w:pPr>
    <w:rPr>
      <w:color w:val="000000"/>
    </w:rPr>
  </w:style>
  <w:style w:type="paragraph" w:customStyle="1" w:styleId="xl66">
    <w:name w:val="xl66"/>
    <w:basedOn w:val="a2"/>
    <w:rsid w:val="005B0E9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67">
    <w:name w:val="xl67"/>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68">
    <w:name w:val="xl68"/>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69">
    <w:name w:val="xl69"/>
    <w:basedOn w:val="a2"/>
    <w:rsid w:val="005B0E90"/>
    <w:pPr>
      <w:pBdr>
        <w:top w:val="single" w:sz="4" w:space="0" w:color="auto"/>
        <w:left w:val="single" w:sz="4" w:space="0" w:color="auto"/>
        <w:right w:val="single" w:sz="4" w:space="0" w:color="auto"/>
      </w:pBdr>
      <w:spacing w:before="100" w:beforeAutospacing="1" w:after="100" w:afterAutospacing="1"/>
      <w:jc w:val="center"/>
    </w:pPr>
    <w:rPr>
      <w:color w:val="000000"/>
    </w:rPr>
  </w:style>
  <w:style w:type="paragraph" w:customStyle="1" w:styleId="xl70">
    <w:name w:val="xl70"/>
    <w:basedOn w:val="a2"/>
    <w:rsid w:val="005B0E9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71">
    <w:name w:val="xl71"/>
    <w:basedOn w:val="a2"/>
    <w:rsid w:val="005B0E90"/>
    <w:pPr>
      <w:pBdr>
        <w:top w:val="single" w:sz="4" w:space="0" w:color="auto"/>
        <w:left w:val="single" w:sz="4" w:space="0" w:color="auto"/>
      </w:pBdr>
      <w:spacing w:before="100" w:beforeAutospacing="1" w:after="100" w:afterAutospacing="1"/>
      <w:jc w:val="center"/>
    </w:pPr>
    <w:rPr>
      <w:color w:val="000000"/>
    </w:rPr>
  </w:style>
  <w:style w:type="paragraph" w:customStyle="1" w:styleId="xl72">
    <w:name w:val="xl72"/>
    <w:basedOn w:val="a2"/>
    <w:rsid w:val="005B0E90"/>
    <w:pPr>
      <w:pBdr>
        <w:top w:val="single" w:sz="4" w:space="0" w:color="auto"/>
        <w:right w:val="single" w:sz="4" w:space="0" w:color="auto"/>
      </w:pBdr>
      <w:spacing w:before="100" w:beforeAutospacing="1" w:after="100" w:afterAutospacing="1"/>
      <w:jc w:val="center"/>
    </w:pPr>
    <w:rPr>
      <w:color w:val="000000"/>
    </w:rPr>
  </w:style>
  <w:style w:type="paragraph" w:customStyle="1" w:styleId="xl73">
    <w:name w:val="xl73"/>
    <w:basedOn w:val="a2"/>
    <w:rsid w:val="005B0E90"/>
    <w:pPr>
      <w:pBdr>
        <w:left w:val="single" w:sz="4" w:space="0" w:color="auto"/>
        <w:bottom w:val="single" w:sz="4" w:space="0" w:color="auto"/>
      </w:pBdr>
      <w:spacing w:before="100" w:beforeAutospacing="1" w:after="100" w:afterAutospacing="1"/>
      <w:jc w:val="center"/>
    </w:pPr>
    <w:rPr>
      <w:color w:val="000000"/>
    </w:rPr>
  </w:style>
  <w:style w:type="paragraph" w:customStyle="1" w:styleId="xl74">
    <w:name w:val="xl74"/>
    <w:basedOn w:val="a2"/>
    <w:rsid w:val="005B0E90"/>
    <w:pPr>
      <w:pBdr>
        <w:bottom w:val="single" w:sz="4" w:space="0" w:color="auto"/>
        <w:right w:val="single" w:sz="4" w:space="0" w:color="auto"/>
      </w:pBdr>
      <w:spacing w:before="100" w:beforeAutospacing="1" w:after="100" w:afterAutospacing="1"/>
      <w:jc w:val="center"/>
    </w:pPr>
    <w:rPr>
      <w:color w:val="000000"/>
    </w:rPr>
  </w:style>
  <w:style w:type="paragraph" w:customStyle="1" w:styleId="xl75">
    <w:name w:val="xl75"/>
    <w:basedOn w:val="a2"/>
    <w:rsid w:val="005B0E90"/>
    <w:pPr>
      <w:pBdr>
        <w:top w:val="single" w:sz="4" w:space="0" w:color="auto"/>
        <w:left w:val="single" w:sz="4" w:space="0" w:color="auto"/>
        <w:right w:val="single" w:sz="4" w:space="0" w:color="auto"/>
      </w:pBdr>
      <w:spacing w:before="100" w:beforeAutospacing="1" w:after="100" w:afterAutospacing="1"/>
      <w:jc w:val="center"/>
    </w:pPr>
    <w:rPr>
      <w:color w:val="000000"/>
    </w:rPr>
  </w:style>
  <w:style w:type="paragraph" w:customStyle="1" w:styleId="xl76">
    <w:name w:val="xl76"/>
    <w:basedOn w:val="a2"/>
    <w:rsid w:val="005B0E90"/>
    <w:pPr>
      <w:pBdr>
        <w:left w:val="single" w:sz="4" w:space="0" w:color="auto"/>
        <w:right w:val="single" w:sz="4" w:space="0" w:color="auto"/>
      </w:pBdr>
      <w:spacing w:before="100" w:beforeAutospacing="1" w:after="100" w:afterAutospacing="1"/>
      <w:jc w:val="center"/>
    </w:pPr>
    <w:rPr>
      <w:color w:val="000000"/>
    </w:rPr>
  </w:style>
  <w:style w:type="paragraph" w:customStyle="1" w:styleId="xl77">
    <w:name w:val="xl77"/>
    <w:basedOn w:val="a2"/>
    <w:rsid w:val="005B0E9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78">
    <w:name w:val="xl78"/>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79">
    <w:name w:val="xl79"/>
    <w:basedOn w:val="a2"/>
    <w:rsid w:val="005B0E90"/>
    <w:pPr>
      <w:pBdr>
        <w:top w:val="single" w:sz="4" w:space="0" w:color="auto"/>
        <w:left w:val="single" w:sz="4" w:space="0" w:color="auto"/>
        <w:right w:val="single" w:sz="4" w:space="0" w:color="auto"/>
      </w:pBdr>
      <w:spacing w:before="100" w:beforeAutospacing="1" w:after="100" w:afterAutospacing="1"/>
      <w:jc w:val="center"/>
    </w:pPr>
    <w:rPr>
      <w:color w:val="000000"/>
      <w:sz w:val="18"/>
      <w:szCs w:val="18"/>
    </w:rPr>
  </w:style>
  <w:style w:type="paragraph" w:customStyle="1" w:styleId="xl80">
    <w:name w:val="xl80"/>
    <w:basedOn w:val="a2"/>
    <w:rsid w:val="005B0E90"/>
    <w:pPr>
      <w:pBdr>
        <w:left w:val="single" w:sz="4" w:space="0" w:color="auto"/>
        <w:right w:val="single" w:sz="4" w:space="0" w:color="auto"/>
      </w:pBdr>
      <w:spacing w:before="100" w:beforeAutospacing="1" w:after="100" w:afterAutospacing="1"/>
      <w:jc w:val="center"/>
    </w:pPr>
    <w:rPr>
      <w:color w:val="000000"/>
      <w:sz w:val="18"/>
      <w:szCs w:val="18"/>
    </w:rPr>
  </w:style>
  <w:style w:type="paragraph" w:customStyle="1" w:styleId="xl81">
    <w:name w:val="xl81"/>
    <w:basedOn w:val="a2"/>
    <w:rsid w:val="005B0E90"/>
    <w:pPr>
      <w:pBdr>
        <w:left w:val="single" w:sz="4" w:space="0" w:color="auto"/>
        <w:bottom w:val="single" w:sz="4" w:space="0" w:color="auto"/>
        <w:right w:val="single" w:sz="4" w:space="0" w:color="auto"/>
      </w:pBdr>
      <w:spacing w:before="100" w:beforeAutospacing="1" w:after="100" w:afterAutospacing="1"/>
      <w:jc w:val="center"/>
    </w:pPr>
    <w:rPr>
      <w:color w:val="000000"/>
      <w:sz w:val="18"/>
      <w:szCs w:val="18"/>
    </w:rPr>
  </w:style>
  <w:style w:type="paragraph" w:customStyle="1" w:styleId="xl82">
    <w:name w:val="xl82"/>
    <w:basedOn w:val="a2"/>
    <w:rsid w:val="005B0E90"/>
    <w:pPr>
      <w:spacing w:before="100" w:beforeAutospacing="1" w:after="100" w:afterAutospacing="1"/>
    </w:pPr>
    <w:rPr>
      <w:color w:val="000000"/>
      <w:sz w:val="28"/>
      <w:szCs w:val="28"/>
    </w:rPr>
  </w:style>
  <w:style w:type="paragraph" w:customStyle="1" w:styleId="xl83">
    <w:name w:val="xl83"/>
    <w:basedOn w:val="a2"/>
    <w:rsid w:val="005B0E90"/>
    <w:pPr>
      <w:spacing w:before="100" w:beforeAutospacing="1" w:after="100" w:afterAutospacing="1"/>
      <w:jc w:val="center"/>
    </w:pPr>
    <w:rPr>
      <w:color w:val="000000"/>
      <w:sz w:val="28"/>
      <w:szCs w:val="28"/>
    </w:rPr>
  </w:style>
  <w:style w:type="paragraph" w:customStyle="1" w:styleId="xl84">
    <w:name w:val="xl84"/>
    <w:basedOn w:val="a2"/>
    <w:rsid w:val="005B0E90"/>
    <w:pPr>
      <w:pBdr>
        <w:top w:val="single" w:sz="4" w:space="0" w:color="auto"/>
        <w:left w:val="single" w:sz="4" w:space="0" w:color="auto"/>
        <w:bottom w:val="single" w:sz="4" w:space="0" w:color="auto"/>
      </w:pBdr>
      <w:spacing w:before="100" w:beforeAutospacing="1" w:after="100" w:afterAutospacing="1"/>
      <w:jc w:val="center"/>
    </w:pPr>
    <w:rPr>
      <w:color w:val="000000"/>
    </w:rPr>
  </w:style>
  <w:style w:type="paragraph" w:customStyle="1" w:styleId="xl85">
    <w:name w:val="xl85"/>
    <w:basedOn w:val="a2"/>
    <w:rsid w:val="005B0E90"/>
    <w:pPr>
      <w:pBdr>
        <w:top w:val="single" w:sz="4" w:space="0" w:color="auto"/>
        <w:bottom w:val="single" w:sz="4" w:space="0" w:color="auto"/>
      </w:pBdr>
      <w:spacing w:before="100" w:beforeAutospacing="1" w:after="100" w:afterAutospacing="1"/>
      <w:jc w:val="center"/>
    </w:pPr>
    <w:rPr>
      <w:color w:val="000000"/>
    </w:rPr>
  </w:style>
  <w:style w:type="paragraph" w:customStyle="1" w:styleId="xl86">
    <w:name w:val="xl86"/>
    <w:basedOn w:val="a2"/>
    <w:rsid w:val="005B0E90"/>
    <w:pPr>
      <w:pBdr>
        <w:top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2"/>
    <w:rsid w:val="005B0E90"/>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88">
    <w:name w:val="xl88"/>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89">
    <w:name w:val="xl89"/>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0">
    <w:name w:val="xl90"/>
    <w:basedOn w:val="a2"/>
    <w:rsid w:val="005B0E90"/>
    <w:pPr>
      <w:pBdr>
        <w:left w:val="single" w:sz="4" w:space="0" w:color="auto"/>
        <w:right w:val="single" w:sz="4" w:space="0" w:color="auto"/>
      </w:pBdr>
      <w:spacing w:before="100" w:beforeAutospacing="1" w:after="100" w:afterAutospacing="1"/>
      <w:jc w:val="center"/>
    </w:pPr>
  </w:style>
  <w:style w:type="paragraph" w:customStyle="1" w:styleId="xl91">
    <w:name w:val="xl91"/>
    <w:basedOn w:val="a2"/>
    <w:rsid w:val="005B0E9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92">
    <w:name w:val="xl92"/>
    <w:basedOn w:val="a2"/>
    <w:rsid w:val="005B0E90"/>
    <w:pPr>
      <w:pBdr>
        <w:left w:val="single" w:sz="4" w:space="0" w:color="auto"/>
        <w:bottom w:val="single" w:sz="4" w:space="0" w:color="auto"/>
      </w:pBdr>
      <w:spacing w:before="100" w:beforeAutospacing="1" w:after="100" w:afterAutospacing="1"/>
      <w:jc w:val="center"/>
    </w:pPr>
  </w:style>
  <w:style w:type="paragraph" w:customStyle="1" w:styleId="xl93">
    <w:name w:val="xl93"/>
    <w:basedOn w:val="a2"/>
    <w:rsid w:val="005B0E90"/>
    <w:pPr>
      <w:pBdr>
        <w:left w:val="single" w:sz="4" w:space="0" w:color="auto"/>
      </w:pBdr>
      <w:spacing w:before="100" w:beforeAutospacing="1" w:after="100" w:afterAutospacing="1"/>
      <w:jc w:val="center"/>
    </w:pPr>
  </w:style>
  <w:style w:type="paragraph" w:customStyle="1" w:styleId="xl94">
    <w:name w:val="xl94"/>
    <w:basedOn w:val="a2"/>
    <w:rsid w:val="005B0E90"/>
    <w:pPr>
      <w:pBdr>
        <w:top w:val="single" w:sz="4" w:space="0" w:color="auto"/>
        <w:left w:val="single" w:sz="4" w:space="0" w:color="auto"/>
        <w:right w:val="single" w:sz="4" w:space="0" w:color="auto"/>
      </w:pBdr>
      <w:spacing w:before="100" w:beforeAutospacing="1" w:after="100" w:afterAutospacing="1"/>
    </w:pPr>
  </w:style>
  <w:style w:type="paragraph" w:customStyle="1" w:styleId="xl95">
    <w:name w:val="xl95"/>
    <w:basedOn w:val="a2"/>
    <w:rsid w:val="005B0E90"/>
    <w:pPr>
      <w:pBdr>
        <w:right w:val="single" w:sz="4" w:space="0" w:color="auto"/>
      </w:pBdr>
      <w:spacing w:before="100" w:beforeAutospacing="1" w:after="100" w:afterAutospacing="1"/>
    </w:pPr>
    <w:rPr>
      <w:sz w:val="18"/>
      <w:szCs w:val="18"/>
    </w:rPr>
  </w:style>
  <w:style w:type="paragraph" w:customStyle="1" w:styleId="xl96">
    <w:name w:val="xl96"/>
    <w:basedOn w:val="a2"/>
    <w:rsid w:val="005B0E90"/>
    <w:pPr>
      <w:pBdr>
        <w:top w:val="single" w:sz="4" w:space="0" w:color="auto"/>
        <w:right w:val="single" w:sz="4" w:space="0" w:color="auto"/>
      </w:pBdr>
      <w:spacing w:before="100" w:beforeAutospacing="1" w:after="100" w:afterAutospacing="1"/>
    </w:pPr>
  </w:style>
  <w:style w:type="paragraph" w:customStyle="1" w:styleId="xl97">
    <w:name w:val="xl97"/>
    <w:basedOn w:val="a2"/>
    <w:rsid w:val="005B0E90"/>
    <w:pPr>
      <w:pBdr>
        <w:left w:val="single" w:sz="4" w:space="0" w:color="auto"/>
        <w:right w:val="single" w:sz="4" w:space="0" w:color="auto"/>
      </w:pBdr>
      <w:spacing w:before="100" w:beforeAutospacing="1" w:after="100" w:afterAutospacing="1"/>
    </w:pPr>
  </w:style>
  <w:style w:type="paragraph" w:customStyle="1" w:styleId="xl98">
    <w:name w:val="xl98"/>
    <w:basedOn w:val="a2"/>
    <w:rsid w:val="005B0E90"/>
    <w:pPr>
      <w:pBdr>
        <w:right w:val="single" w:sz="4" w:space="0" w:color="auto"/>
      </w:pBdr>
      <w:spacing w:before="100" w:beforeAutospacing="1" w:after="100" w:afterAutospacing="1"/>
    </w:pPr>
    <w:rPr>
      <w:sz w:val="18"/>
      <w:szCs w:val="18"/>
    </w:rPr>
  </w:style>
  <w:style w:type="paragraph" w:customStyle="1" w:styleId="xl99">
    <w:name w:val="xl99"/>
    <w:basedOn w:val="a2"/>
    <w:rsid w:val="005B0E90"/>
    <w:pPr>
      <w:pBdr>
        <w:right w:val="single" w:sz="4" w:space="0" w:color="auto"/>
      </w:pBdr>
      <w:spacing w:before="100" w:beforeAutospacing="1" w:after="100" w:afterAutospacing="1"/>
    </w:pPr>
  </w:style>
  <w:style w:type="paragraph" w:customStyle="1" w:styleId="xl100">
    <w:name w:val="xl100"/>
    <w:basedOn w:val="a2"/>
    <w:rsid w:val="005B0E90"/>
    <w:pPr>
      <w:pBdr>
        <w:left w:val="single" w:sz="4" w:space="0" w:color="auto"/>
        <w:bottom w:val="single" w:sz="4" w:space="0" w:color="auto"/>
        <w:right w:val="single" w:sz="4" w:space="0" w:color="auto"/>
      </w:pBdr>
      <w:spacing w:before="100" w:beforeAutospacing="1" w:after="100" w:afterAutospacing="1"/>
    </w:pPr>
  </w:style>
  <w:style w:type="paragraph" w:customStyle="1" w:styleId="xl101">
    <w:name w:val="xl101"/>
    <w:basedOn w:val="a2"/>
    <w:rsid w:val="005B0E90"/>
    <w:pPr>
      <w:pBdr>
        <w:bottom w:val="single" w:sz="4" w:space="0" w:color="auto"/>
        <w:right w:val="single" w:sz="4" w:space="0" w:color="auto"/>
      </w:pBdr>
      <w:spacing w:before="100" w:beforeAutospacing="1" w:after="100" w:afterAutospacing="1"/>
    </w:pPr>
    <w:rPr>
      <w:sz w:val="18"/>
      <w:szCs w:val="18"/>
    </w:rPr>
  </w:style>
  <w:style w:type="paragraph" w:customStyle="1" w:styleId="xl102">
    <w:name w:val="xl102"/>
    <w:basedOn w:val="a2"/>
    <w:rsid w:val="005B0E90"/>
    <w:pPr>
      <w:pBdr>
        <w:top w:val="single" w:sz="4" w:space="0" w:color="auto"/>
        <w:bottom w:val="single" w:sz="4" w:space="0" w:color="auto"/>
        <w:right w:val="single" w:sz="4" w:space="0" w:color="auto"/>
      </w:pBdr>
      <w:spacing w:before="100" w:beforeAutospacing="1" w:after="100" w:afterAutospacing="1"/>
    </w:pPr>
  </w:style>
  <w:style w:type="paragraph" w:customStyle="1" w:styleId="xl103">
    <w:name w:val="xl103"/>
    <w:basedOn w:val="a2"/>
    <w:rsid w:val="005B0E90"/>
    <w:pPr>
      <w:pBdr>
        <w:left w:val="single" w:sz="4" w:space="0" w:color="auto"/>
        <w:right w:val="single" w:sz="4" w:space="0" w:color="auto"/>
      </w:pBdr>
      <w:spacing w:before="100" w:beforeAutospacing="1" w:after="100" w:afterAutospacing="1"/>
    </w:pPr>
    <w:rPr>
      <w:color w:val="000000"/>
      <w:sz w:val="18"/>
      <w:szCs w:val="18"/>
    </w:rPr>
  </w:style>
  <w:style w:type="paragraph" w:customStyle="1" w:styleId="xl104">
    <w:name w:val="xl104"/>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05">
    <w:name w:val="xl105"/>
    <w:basedOn w:val="a2"/>
    <w:rsid w:val="005B0E90"/>
    <w:pPr>
      <w:pBdr>
        <w:left w:val="single" w:sz="4" w:space="0" w:color="auto"/>
        <w:bottom w:val="single" w:sz="4" w:space="0" w:color="auto"/>
      </w:pBdr>
      <w:spacing w:before="100" w:beforeAutospacing="1" w:after="100" w:afterAutospacing="1"/>
      <w:jc w:val="center"/>
    </w:pPr>
  </w:style>
  <w:style w:type="paragraph" w:customStyle="1" w:styleId="xl106">
    <w:name w:val="xl106"/>
    <w:basedOn w:val="a2"/>
    <w:rsid w:val="005B0E90"/>
    <w:pPr>
      <w:pBdr>
        <w:left w:val="single" w:sz="4" w:space="0" w:color="auto"/>
        <w:right w:val="single" w:sz="4" w:space="0" w:color="auto"/>
      </w:pBdr>
      <w:spacing w:before="100" w:beforeAutospacing="1" w:after="100" w:afterAutospacing="1"/>
      <w:jc w:val="center"/>
    </w:pPr>
  </w:style>
  <w:style w:type="paragraph" w:customStyle="1" w:styleId="xl107">
    <w:name w:val="xl107"/>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pPr>
    <w:rPr>
      <w:color w:val="0000FF"/>
    </w:rPr>
  </w:style>
  <w:style w:type="paragraph" w:customStyle="1" w:styleId="xl108">
    <w:name w:val="xl108"/>
    <w:basedOn w:val="a2"/>
    <w:rsid w:val="005B0E90"/>
    <w:pPr>
      <w:pBdr>
        <w:left w:val="single" w:sz="4" w:space="0" w:color="auto"/>
        <w:bottom w:val="single" w:sz="4" w:space="0" w:color="auto"/>
        <w:right w:val="single" w:sz="4" w:space="0" w:color="auto"/>
      </w:pBdr>
      <w:spacing w:before="100" w:beforeAutospacing="1" w:after="100" w:afterAutospacing="1"/>
    </w:pPr>
  </w:style>
  <w:style w:type="paragraph" w:customStyle="1" w:styleId="xl109">
    <w:name w:val="xl109"/>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0">
    <w:name w:val="xl110"/>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1">
    <w:name w:val="xl111"/>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2">
    <w:name w:val="xl112"/>
    <w:basedOn w:val="a2"/>
    <w:rsid w:val="005B0E90"/>
    <w:pPr>
      <w:pBdr>
        <w:top w:val="single" w:sz="4" w:space="0" w:color="auto"/>
        <w:left w:val="single" w:sz="4" w:space="0" w:color="auto"/>
        <w:right w:val="single" w:sz="4" w:space="0" w:color="auto"/>
      </w:pBdr>
      <w:spacing w:before="100" w:beforeAutospacing="1" w:after="100" w:afterAutospacing="1"/>
    </w:pPr>
  </w:style>
  <w:style w:type="paragraph" w:customStyle="1" w:styleId="xl113">
    <w:name w:val="xl113"/>
    <w:basedOn w:val="a2"/>
    <w:rsid w:val="005B0E90"/>
    <w:pPr>
      <w:pBdr>
        <w:top w:val="single" w:sz="4" w:space="0" w:color="auto"/>
        <w:left w:val="single" w:sz="4" w:space="0" w:color="auto"/>
        <w:right w:val="single" w:sz="4" w:space="0" w:color="auto"/>
      </w:pBdr>
      <w:spacing w:before="100" w:beforeAutospacing="1" w:after="100" w:afterAutospacing="1"/>
    </w:pPr>
  </w:style>
  <w:style w:type="paragraph" w:customStyle="1" w:styleId="xl114">
    <w:name w:val="xl114"/>
    <w:basedOn w:val="a2"/>
    <w:rsid w:val="005B0E90"/>
    <w:pPr>
      <w:pBdr>
        <w:left w:val="single" w:sz="4" w:space="0" w:color="auto"/>
        <w:bottom w:val="single" w:sz="4" w:space="0" w:color="auto"/>
        <w:right w:val="single" w:sz="4" w:space="0" w:color="auto"/>
      </w:pBdr>
      <w:spacing w:before="100" w:beforeAutospacing="1" w:after="100" w:afterAutospacing="1"/>
    </w:pPr>
  </w:style>
  <w:style w:type="paragraph" w:customStyle="1" w:styleId="xl115">
    <w:name w:val="xl115"/>
    <w:basedOn w:val="a2"/>
    <w:rsid w:val="005B0E90"/>
    <w:pPr>
      <w:pBdr>
        <w:left w:val="single" w:sz="4" w:space="0" w:color="auto"/>
        <w:right w:val="single" w:sz="4" w:space="0" w:color="auto"/>
      </w:pBdr>
      <w:spacing w:before="100" w:beforeAutospacing="1" w:after="100" w:afterAutospacing="1"/>
    </w:pPr>
  </w:style>
  <w:style w:type="paragraph" w:customStyle="1" w:styleId="xl116">
    <w:name w:val="xl116"/>
    <w:basedOn w:val="a2"/>
    <w:rsid w:val="005B0E90"/>
    <w:pPr>
      <w:pBdr>
        <w:left w:val="single" w:sz="4" w:space="0" w:color="auto"/>
        <w:right w:val="single" w:sz="4" w:space="0" w:color="auto"/>
      </w:pBdr>
      <w:spacing w:before="100" w:beforeAutospacing="1" w:after="100" w:afterAutospacing="1"/>
    </w:pPr>
  </w:style>
  <w:style w:type="paragraph" w:customStyle="1" w:styleId="xl117">
    <w:name w:val="xl117"/>
    <w:basedOn w:val="a2"/>
    <w:rsid w:val="005B0E90"/>
    <w:pPr>
      <w:pBdr>
        <w:left w:val="single" w:sz="4" w:space="0" w:color="auto"/>
        <w:right w:val="single" w:sz="4" w:space="0" w:color="auto"/>
      </w:pBdr>
      <w:spacing w:before="100" w:beforeAutospacing="1" w:after="100" w:afterAutospacing="1"/>
    </w:pPr>
  </w:style>
  <w:style w:type="paragraph" w:customStyle="1" w:styleId="xl118">
    <w:name w:val="xl118"/>
    <w:basedOn w:val="a2"/>
    <w:rsid w:val="005B0E90"/>
    <w:pPr>
      <w:pBdr>
        <w:left w:val="single" w:sz="4" w:space="0" w:color="auto"/>
        <w:bottom w:val="single" w:sz="4" w:space="0" w:color="auto"/>
        <w:right w:val="single" w:sz="4" w:space="0" w:color="auto"/>
      </w:pBdr>
      <w:spacing w:before="100" w:beforeAutospacing="1" w:after="100" w:afterAutospacing="1"/>
    </w:pPr>
  </w:style>
  <w:style w:type="paragraph" w:customStyle="1" w:styleId="xl119">
    <w:name w:val="xl119"/>
    <w:basedOn w:val="a2"/>
    <w:rsid w:val="005B0E90"/>
    <w:pPr>
      <w:pBdr>
        <w:bottom w:val="single" w:sz="4" w:space="0" w:color="auto"/>
        <w:right w:val="single" w:sz="4" w:space="0" w:color="auto"/>
      </w:pBdr>
      <w:spacing w:before="100" w:beforeAutospacing="1" w:after="100" w:afterAutospacing="1"/>
    </w:pPr>
  </w:style>
  <w:style w:type="paragraph" w:customStyle="1" w:styleId="xl120">
    <w:name w:val="xl120"/>
    <w:basedOn w:val="a2"/>
    <w:rsid w:val="005B0E90"/>
    <w:pPr>
      <w:pBdr>
        <w:bottom w:val="single" w:sz="4" w:space="0" w:color="auto"/>
        <w:right w:val="single" w:sz="4" w:space="0" w:color="auto"/>
      </w:pBdr>
      <w:spacing w:before="100" w:beforeAutospacing="1" w:after="100" w:afterAutospacing="1"/>
    </w:pPr>
  </w:style>
  <w:style w:type="paragraph" w:customStyle="1" w:styleId="xl121">
    <w:name w:val="xl121"/>
    <w:basedOn w:val="a2"/>
    <w:rsid w:val="005B0E90"/>
    <w:pPr>
      <w:pBdr>
        <w:bottom w:val="single" w:sz="4" w:space="0" w:color="auto"/>
        <w:right w:val="single" w:sz="4" w:space="0" w:color="auto"/>
      </w:pBdr>
      <w:spacing w:before="100" w:beforeAutospacing="1" w:after="100" w:afterAutospacing="1"/>
    </w:pPr>
  </w:style>
  <w:style w:type="paragraph" w:customStyle="1" w:styleId="xl122">
    <w:name w:val="xl122"/>
    <w:basedOn w:val="a2"/>
    <w:rsid w:val="005B0E9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23">
    <w:name w:val="xl123"/>
    <w:basedOn w:val="a2"/>
    <w:rsid w:val="005B0E90"/>
    <w:pPr>
      <w:pBdr>
        <w:top w:val="single" w:sz="4" w:space="0" w:color="auto"/>
        <w:bottom w:val="single" w:sz="4" w:space="0" w:color="auto"/>
        <w:right w:val="single" w:sz="4" w:space="0" w:color="auto"/>
      </w:pBdr>
      <w:spacing w:before="100" w:beforeAutospacing="1" w:after="100" w:afterAutospacing="1"/>
    </w:pPr>
  </w:style>
  <w:style w:type="paragraph" w:customStyle="1" w:styleId="xl124">
    <w:name w:val="xl124"/>
    <w:basedOn w:val="a2"/>
    <w:rsid w:val="005B0E90"/>
    <w:pPr>
      <w:pBdr>
        <w:top w:val="single" w:sz="4" w:space="0" w:color="auto"/>
        <w:bottom w:val="single" w:sz="4" w:space="0" w:color="auto"/>
        <w:right w:val="single" w:sz="4" w:space="0" w:color="auto"/>
      </w:pBdr>
      <w:spacing w:before="100" w:beforeAutospacing="1" w:after="100" w:afterAutospacing="1"/>
    </w:pPr>
  </w:style>
  <w:style w:type="paragraph" w:customStyle="1" w:styleId="xl125">
    <w:name w:val="xl125"/>
    <w:basedOn w:val="a2"/>
    <w:rsid w:val="005B0E90"/>
    <w:pPr>
      <w:pBdr>
        <w:top w:val="single" w:sz="4" w:space="0" w:color="auto"/>
        <w:left w:val="single" w:sz="4" w:space="0" w:color="auto"/>
        <w:right w:val="single" w:sz="4" w:space="0" w:color="auto"/>
      </w:pBdr>
      <w:spacing w:before="100" w:beforeAutospacing="1" w:after="100" w:afterAutospacing="1"/>
    </w:pPr>
  </w:style>
  <w:style w:type="paragraph" w:customStyle="1" w:styleId="xl126">
    <w:name w:val="xl126"/>
    <w:basedOn w:val="a2"/>
    <w:rsid w:val="005B0E90"/>
    <w:pPr>
      <w:pBdr>
        <w:top w:val="single" w:sz="4" w:space="0" w:color="auto"/>
        <w:right w:val="single" w:sz="4" w:space="0" w:color="auto"/>
      </w:pBdr>
      <w:spacing w:before="100" w:beforeAutospacing="1" w:after="100" w:afterAutospacing="1"/>
    </w:pPr>
  </w:style>
  <w:style w:type="paragraph" w:customStyle="1" w:styleId="xl127">
    <w:name w:val="xl127"/>
    <w:basedOn w:val="a2"/>
    <w:rsid w:val="005B0E90"/>
    <w:pPr>
      <w:pBdr>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128">
    <w:name w:val="xl128"/>
    <w:basedOn w:val="a2"/>
    <w:rsid w:val="005B0E90"/>
    <w:pPr>
      <w:pBdr>
        <w:left w:val="single" w:sz="4" w:space="0" w:color="auto"/>
      </w:pBdr>
      <w:spacing w:before="100" w:beforeAutospacing="1" w:after="100" w:afterAutospacing="1"/>
    </w:pPr>
    <w:rPr>
      <w:sz w:val="18"/>
      <w:szCs w:val="18"/>
    </w:rPr>
  </w:style>
  <w:style w:type="paragraph" w:customStyle="1" w:styleId="xl129">
    <w:name w:val="xl129"/>
    <w:basedOn w:val="a2"/>
    <w:rsid w:val="005B0E90"/>
    <w:pPr>
      <w:pBdr>
        <w:left w:val="single" w:sz="4" w:space="0" w:color="auto"/>
        <w:bottom w:val="single" w:sz="4" w:space="0" w:color="auto"/>
      </w:pBdr>
      <w:spacing w:before="100" w:beforeAutospacing="1" w:after="100" w:afterAutospacing="1"/>
    </w:pPr>
    <w:rPr>
      <w:sz w:val="18"/>
      <w:szCs w:val="18"/>
    </w:rPr>
  </w:style>
  <w:style w:type="paragraph" w:customStyle="1" w:styleId="xl130">
    <w:name w:val="xl130"/>
    <w:basedOn w:val="a2"/>
    <w:rsid w:val="005B0E90"/>
    <w:pPr>
      <w:pBdr>
        <w:left w:val="single" w:sz="4" w:space="0" w:color="auto"/>
      </w:pBdr>
      <w:spacing w:before="100" w:beforeAutospacing="1" w:after="100" w:afterAutospacing="1"/>
    </w:pPr>
    <w:rPr>
      <w:sz w:val="18"/>
      <w:szCs w:val="18"/>
    </w:rPr>
  </w:style>
  <w:style w:type="paragraph" w:customStyle="1" w:styleId="xl131">
    <w:name w:val="xl131"/>
    <w:basedOn w:val="a2"/>
    <w:rsid w:val="005B0E90"/>
    <w:pPr>
      <w:pBdr>
        <w:left w:val="single" w:sz="4" w:space="0" w:color="auto"/>
        <w:right w:val="single" w:sz="4" w:space="0" w:color="auto"/>
      </w:pBdr>
      <w:spacing w:before="100" w:beforeAutospacing="1" w:after="100" w:afterAutospacing="1"/>
    </w:pPr>
    <w:rPr>
      <w:sz w:val="18"/>
      <w:szCs w:val="18"/>
    </w:rPr>
  </w:style>
  <w:style w:type="paragraph" w:customStyle="1" w:styleId="xl132">
    <w:name w:val="xl132"/>
    <w:basedOn w:val="a2"/>
    <w:rsid w:val="005B0E90"/>
    <w:pPr>
      <w:pBdr>
        <w:top w:val="single" w:sz="4" w:space="0" w:color="auto"/>
        <w:left w:val="single" w:sz="4" w:space="0" w:color="auto"/>
        <w:right w:val="single" w:sz="4" w:space="0" w:color="auto"/>
      </w:pBdr>
      <w:spacing w:before="100" w:beforeAutospacing="1" w:after="100" w:afterAutospacing="1"/>
    </w:pPr>
    <w:rPr>
      <w:sz w:val="18"/>
      <w:szCs w:val="18"/>
    </w:rPr>
  </w:style>
  <w:style w:type="paragraph" w:customStyle="1" w:styleId="xl133">
    <w:name w:val="xl133"/>
    <w:basedOn w:val="a2"/>
    <w:rsid w:val="005B0E90"/>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34">
    <w:name w:val="xl134"/>
    <w:basedOn w:val="a2"/>
    <w:rsid w:val="005B0E9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1120">
    <w:name w:val="Стиль Заголовок 1 + 12 пт полужирный не курсив"/>
    <w:basedOn w:val="1"/>
    <w:rsid w:val="005B0E90"/>
    <w:pPr>
      <w:widowControl/>
      <w:suppressAutoHyphens w:val="0"/>
      <w:autoSpaceDN/>
      <w:textAlignment w:val="auto"/>
    </w:pPr>
    <w:rPr>
      <w:rFonts w:ascii="Times New Roman" w:eastAsia="Times New Roman" w:hAnsi="Times New Roman" w:cs="Times New Roman"/>
      <w:b/>
      <w:bCs/>
      <w:color w:val="auto"/>
      <w:kern w:val="0"/>
      <w:sz w:val="24"/>
      <w:lang w:bidi="ar-SA"/>
    </w:rPr>
  </w:style>
  <w:style w:type="paragraph" w:customStyle="1" w:styleId="afffffffff2">
    <w:name w:val="Раздел"/>
    <w:basedOn w:val="a2"/>
    <w:qFormat/>
    <w:rsid w:val="005B0E90"/>
    <w:pPr>
      <w:widowControl w:val="0"/>
      <w:jc w:val="center"/>
      <w:outlineLvl w:val="0"/>
    </w:pPr>
    <w:rPr>
      <w:b/>
    </w:rPr>
  </w:style>
  <w:style w:type="paragraph" w:customStyle="1" w:styleId="afffffffff3">
    <w:name w:val="a"/>
    <w:basedOn w:val="a2"/>
    <w:rsid w:val="005B0E90"/>
    <w:pPr>
      <w:spacing w:before="100" w:beforeAutospacing="1" w:after="100" w:afterAutospacing="1"/>
    </w:pPr>
  </w:style>
  <w:style w:type="character" w:customStyle="1" w:styleId="141">
    <w:name w:val="Знак Знак14"/>
    <w:rsid w:val="005B0E90"/>
    <w:rPr>
      <w:sz w:val="28"/>
      <w:szCs w:val="24"/>
    </w:rPr>
  </w:style>
  <w:style w:type="character" w:customStyle="1" w:styleId="150">
    <w:name w:val="Знак Знак15"/>
    <w:rsid w:val="005B0E90"/>
    <w:rPr>
      <w:sz w:val="28"/>
      <w:szCs w:val="24"/>
    </w:rPr>
  </w:style>
  <w:style w:type="character" w:customStyle="1" w:styleId="apple-converted-space">
    <w:name w:val="apple-converted-space"/>
    <w:rsid w:val="005B0E90"/>
  </w:style>
  <w:style w:type="numbering" w:customStyle="1" w:styleId="421">
    <w:name w:val="Стиль421"/>
    <w:rsid w:val="005B0E90"/>
    <w:pPr>
      <w:numPr>
        <w:numId w:val="4"/>
      </w:numPr>
    </w:pPr>
  </w:style>
  <w:style w:type="numbering" w:customStyle="1" w:styleId="441">
    <w:name w:val="Стиль441"/>
    <w:rsid w:val="005B0E90"/>
    <w:pPr>
      <w:numPr>
        <w:numId w:val="5"/>
      </w:numPr>
    </w:pPr>
  </w:style>
  <w:style w:type="numbering" w:customStyle="1" w:styleId="45">
    <w:name w:val="Стиль45"/>
    <w:rsid w:val="005B0E90"/>
    <w:pPr>
      <w:numPr>
        <w:numId w:val="6"/>
      </w:numPr>
    </w:pPr>
  </w:style>
  <w:style w:type="numbering" w:customStyle="1" w:styleId="411">
    <w:name w:val="Стиль411"/>
    <w:rsid w:val="005B0E90"/>
    <w:pPr>
      <w:numPr>
        <w:numId w:val="7"/>
      </w:numPr>
    </w:pPr>
  </w:style>
  <w:style w:type="paragraph" w:customStyle="1" w:styleId="2ff">
    <w:name w:val="Стиль Заголовок 2"/>
    <w:aliases w:val="Тип + Перед:  0 пт После:  0 пт"/>
    <w:basedOn w:val="20"/>
    <w:rsid w:val="000B2BA4"/>
    <w:pPr>
      <w:keepNext w:val="0"/>
      <w:keepLines w:val="0"/>
      <w:spacing w:before="240" w:after="120" w:line="240" w:lineRule="auto"/>
    </w:pPr>
    <w:rPr>
      <w:rFonts w:ascii="Times New Roman" w:eastAsia="Times New Roman" w:hAnsi="Times New Roman" w:cs="Times New Roman"/>
      <w:b w:val="0"/>
      <w:bCs w:val="0"/>
      <w:i/>
      <w:iCs/>
      <w:caps/>
      <w:sz w:val="24"/>
      <w:szCs w:val="20"/>
    </w:rPr>
  </w:style>
  <w:style w:type="paragraph" w:customStyle="1" w:styleId="2ff0">
    <w:name w:val="Стиль Стиль Заголовок 2"/>
    <w:aliases w:val="Тип + Перед:  0 пт После:  0 пт + 14 pt"/>
    <w:basedOn w:val="2ff"/>
    <w:rsid w:val="000B2BA4"/>
    <w:pPr>
      <w:spacing w:before="480"/>
    </w:pPr>
    <w:rPr>
      <w:sz w:val="28"/>
    </w:rPr>
  </w:style>
  <w:style w:type="paragraph" w:customStyle="1" w:styleId="414pt">
    <w:name w:val="Стиль Заголовок 4 + 14 pt полужирный все прописные Первая строка..."/>
    <w:basedOn w:val="40"/>
    <w:rsid w:val="000B2BA4"/>
    <w:pPr>
      <w:spacing w:after="120"/>
      <w:jc w:val="center"/>
    </w:pPr>
    <w:rPr>
      <w:b w:val="0"/>
      <w:i/>
      <w:iCs/>
      <w:lang w:eastAsia="ru-RU"/>
    </w:rPr>
  </w:style>
  <w:style w:type="paragraph" w:customStyle="1" w:styleId="0151">
    <w:name w:val="Стиль Основной текст + Слева:  0 см Первая строка:  151 см"/>
    <w:basedOn w:val="af"/>
    <w:link w:val="01510"/>
    <w:rsid w:val="000B2BA4"/>
    <w:pPr>
      <w:spacing w:after="120"/>
      <w:ind w:firstLine="855"/>
    </w:pPr>
    <w:rPr>
      <w:szCs w:val="24"/>
      <w:lang w:eastAsia="ru-RU"/>
    </w:rPr>
  </w:style>
  <w:style w:type="character" w:customStyle="1" w:styleId="01510">
    <w:name w:val="Стиль Основной текст + Слева:  0 см Первая строка:  151 см Знак"/>
    <w:link w:val="0151"/>
    <w:rsid w:val="000B2BA4"/>
    <w:rPr>
      <w:rFonts w:ascii="Times New Roman" w:eastAsia="Times New Roman" w:hAnsi="Times New Roman" w:cs="Times New Roman"/>
      <w:sz w:val="28"/>
      <w:szCs w:val="24"/>
      <w:lang w:eastAsia="ru-RU"/>
    </w:rPr>
  </w:style>
  <w:style w:type="paragraph" w:customStyle="1" w:styleId="afffffffff4">
    <w:name w:val="Текст МПР"/>
    <w:basedOn w:val="a2"/>
    <w:next w:val="a2"/>
    <w:rsid w:val="000B2BA4"/>
    <w:pPr>
      <w:spacing w:before="60"/>
      <w:ind w:right="113"/>
      <w:jc w:val="both"/>
    </w:pPr>
    <w:rPr>
      <w:noProof/>
    </w:rPr>
  </w:style>
  <w:style w:type="character" w:customStyle="1" w:styleId="221">
    <w:name w:val="Заголовок 2 Знак Знак Знак2"/>
    <w:aliases w:val="Заголовок 2 Знак Знак2,Заголовок 2 Знак1 Знак Знак2,Заголовок 2 Знак Знак Знак1 Знак1,Заголовок 2 Знак Знак Знак Знак Знак1 Знак1,Заголовок 2 Знак Знак1 Знак Знак Знак1"/>
    <w:rsid w:val="000B2BA4"/>
    <w:rPr>
      <w:caps/>
      <w:sz w:val="28"/>
      <w:szCs w:val="28"/>
      <w:lang w:val="ru-RU" w:eastAsia="ru-RU" w:bidi="ar-SA"/>
    </w:rPr>
  </w:style>
  <w:style w:type="paragraph" w:customStyle="1" w:styleId="230">
    <w:name w:val="Основной текст 23"/>
    <w:basedOn w:val="a2"/>
    <w:rsid w:val="000B2BA4"/>
    <w:pPr>
      <w:suppressLineNumbers/>
      <w:spacing w:line="360" w:lineRule="auto"/>
      <w:ind w:firstLine="720"/>
      <w:jc w:val="both"/>
    </w:pPr>
    <w:rPr>
      <w:sz w:val="26"/>
      <w:szCs w:val="20"/>
    </w:rPr>
  </w:style>
  <w:style w:type="paragraph" w:customStyle="1" w:styleId="222">
    <w:name w:val="Основной текст с отступом 22"/>
    <w:basedOn w:val="a2"/>
    <w:rsid w:val="000B2BA4"/>
    <w:pPr>
      <w:overflowPunct w:val="0"/>
      <w:autoSpaceDE w:val="0"/>
      <w:autoSpaceDN w:val="0"/>
      <w:adjustRightInd w:val="0"/>
      <w:ind w:firstLine="709"/>
      <w:jc w:val="both"/>
      <w:textAlignment w:val="baseline"/>
    </w:pPr>
    <w:rPr>
      <w:rFonts w:ascii="Arial" w:hAnsi="Arial"/>
      <w:szCs w:val="20"/>
    </w:rPr>
  </w:style>
  <w:style w:type="paragraph" w:customStyle="1" w:styleId="2Arial052">
    <w:name w:val="Стиль Основной текст 2 + Arial по центру Первая строка:  052 см..."/>
    <w:basedOn w:val="25"/>
    <w:autoRedefine/>
    <w:rsid w:val="000B2BA4"/>
    <w:pPr>
      <w:tabs>
        <w:tab w:val="left" w:pos="1620"/>
      </w:tabs>
      <w:spacing w:before="120" w:line="360" w:lineRule="auto"/>
      <w:jc w:val="both"/>
    </w:pPr>
    <w:rPr>
      <w:bCs/>
      <w:lang w:eastAsia="ru-RU"/>
    </w:rPr>
  </w:style>
  <w:style w:type="paragraph" w:customStyle="1" w:styleId="-">
    <w:name w:val="Таблица-центр"/>
    <w:basedOn w:val="afff6"/>
    <w:rsid w:val="000B2BA4"/>
    <w:pPr>
      <w:shd w:val="clear" w:color="auto" w:fill="FFFFFF"/>
      <w:tabs>
        <w:tab w:val="left" w:pos="743"/>
        <w:tab w:val="left" w:pos="5716"/>
      </w:tabs>
      <w:spacing w:line="240" w:lineRule="auto"/>
      <w:ind w:firstLine="0"/>
      <w:jc w:val="center"/>
    </w:pPr>
    <w:rPr>
      <w:rFonts w:ascii="Arial" w:hAnsi="Arial"/>
      <w:snapToGrid w:val="0"/>
      <w:color w:val="000000"/>
      <w:sz w:val="22"/>
      <w:szCs w:val="20"/>
      <w:lang w:eastAsia="ru-RU"/>
    </w:rPr>
  </w:style>
  <w:style w:type="paragraph" w:customStyle="1" w:styleId="2ff1">
    <w:name w:val="заголовок 2"/>
    <w:basedOn w:val="a2"/>
    <w:next w:val="a2"/>
    <w:uiPriority w:val="99"/>
    <w:rsid w:val="000B2BA4"/>
    <w:pPr>
      <w:keepNext/>
      <w:autoSpaceDE w:val="0"/>
      <w:autoSpaceDN w:val="0"/>
      <w:jc w:val="center"/>
      <w:outlineLvl w:val="1"/>
    </w:pPr>
    <w:rPr>
      <w:b/>
      <w:sz w:val="26"/>
      <w:szCs w:val="20"/>
    </w:rPr>
  </w:style>
  <w:style w:type="paragraph" w:customStyle="1" w:styleId="afffffffff5">
    <w:name w:val="Адрес"/>
    <w:basedOn w:val="a2"/>
    <w:rsid w:val="000B2BA4"/>
    <w:pPr>
      <w:spacing w:line="240" w:lineRule="exact"/>
      <w:ind w:left="5273"/>
    </w:pPr>
    <w:rPr>
      <w:sz w:val="26"/>
    </w:rPr>
  </w:style>
  <w:style w:type="character" w:customStyle="1" w:styleId="afffffffff6">
    <w:name w:val="Название и заголовок таблицы Знак Знак"/>
    <w:rsid w:val="000B2BA4"/>
    <w:rPr>
      <w:iCs/>
      <w:spacing w:val="-18"/>
      <w:sz w:val="24"/>
      <w:szCs w:val="26"/>
      <w:lang w:val="ru-RU" w:eastAsia="ru-RU" w:bidi="ar-SA"/>
    </w:rPr>
  </w:style>
  <w:style w:type="character" w:customStyle="1" w:styleId="afffffffff7">
    <w:name w:val="Название и заголовок таблицы Знак Знак Знак"/>
    <w:rsid w:val="000B2BA4"/>
    <w:rPr>
      <w:iCs/>
      <w:spacing w:val="-18"/>
      <w:sz w:val="24"/>
      <w:szCs w:val="26"/>
      <w:lang w:val="ru-RU" w:eastAsia="ru-RU" w:bidi="ar-SA"/>
    </w:rPr>
  </w:style>
  <w:style w:type="character" w:customStyle="1" w:styleId="1fff4">
    <w:name w:val="Название и заголовок таблицы Знак1"/>
    <w:rsid w:val="000B2BA4"/>
    <w:rPr>
      <w:rFonts w:ascii="Arial" w:hAnsi="Arial" w:cs="Arial"/>
      <w:b/>
      <w:bCs/>
      <w:i/>
      <w:iCs/>
      <w:spacing w:val="-18"/>
      <w:sz w:val="26"/>
      <w:szCs w:val="26"/>
      <w:lang w:val="ru-RU" w:eastAsia="ru-RU" w:bidi="ar-SA"/>
    </w:rPr>
  </w:style>
  <w:style w:type="paragraph" w:customStyle="1" w:styleId="afffffffff8">
    <w:name w:val="Номер и название рисунка Знак"/>
    <w:basedOn w:val="a2"/>
    <w:link w:val="afffffffff9"/>
    <w:autoRedefine/>
    <w:rsid w:val="000B2BA4"/>
    <w:pPr>
      <w:jc w:val="center"/>
    </w:pPr>
  </w:style>
  <w:style w:type="character" w:customStyle="1" w:styleId="afffffffff9">
    <w:name w:val="Номер и название рисунка Знак Знак"/>
    <w:link w:val="afffffffff8"/>
    <w:rsid w:val="000B2BA4"/>
    <w:rPr>
      <w:rFonts w:ascii="Times New Roman" w:eastAsia="Times New Roman" w:hAnsi="Times New Roman" w:cs="Times New Roman"/>
      <w:sz w:val="24"/>
      <w:szCs w:val="24"/>
      <w:lang w:eastAsia="ru-RU"/>
    </w:rPr>
  </w:style>
  <w:style w:type="paragraph" w:customStyle="1" w:styleId="afffffffffa">
    <w:name w:val="Номер и название рисунка"/>
    <w:basedOn w:val="a2"/>
    <w:link w:val="2ff2"/>
    <w:autoRedefine/>
    <w:rsid w:val="000B2BA4"/>
    <w:pPr>
      <w:spacing w:after="120"/>
      <w:jc w:val="center"/>
    </w:pPr>
  </w:style>
  <w:style w:type="paragraph" w:customStyle="1" w:styleId="2ff3">
    <w:name w:val="Текст бюллетеня Знак Знак Знак2"/>
    <w:basedOn w:val="a2"/>
    <w:link w:val="2ff4"/>
    <w:rsid w:val="000B2BA4"/>
    <w:pPr>
      <w:ind w:firstLine="397"/>
      <w:jc w:val="both"/>
    </w:pPr>
    <w:rPr>
      <w:color w:val="000000"/>
    </w:rPr>
  </w:style>
  <w:style w:type="character" w:customStyle="1" w:styleId="2ff4">
    <w:name w:val="Текст бюллетеня Знак Знак Знак2 Знак"/>
    <w:link w:val="2ff3"/>
    <w:rsid w:val="000B2BA4"/>
    <w:rPr>
      <w:rFonts w:ascii="Times New Roman" w:eastAsia="Times New Roman" w:hAnsi="Times New Roman" w:cs="Times New Roman"/>
      <w:color w:val="000000"/>
      <w:sz w:val="24"/>
      <w:szCs w:val="24"/>
      <w:lang w:eastAsia="ru-RU"/>
    </w:rPr>
  </w:style>
  <w:style w:type="character" w:customStyle="1" w:styleId="1fff5">
    <w:name w:val="Номер и название рисунка Знак Знак1"/>
    <w:rsid w:val="000B2BA4"/>
    <w:rPr>
      <w:sz w:val="24"/>
      <w:szCs w:val="24"/>
      <w:lang w:val="ru-RU" w:eastAsia="ru-RU" w:bidi="ar-SA"/>
    </w:rPr>
  </w:style>
  <w:style w:type="character" w:customStyle="1" w:styleId="1fff6">
    <w:name w:val="Основной текст Знак Знак1"/>
    <w:aliases w:val="Основной текст Знак Знак Знак Знак Знак Знак Знак1,Основной текст Знак2 Знак Знак1,Основной текст Знак1 Знак Знак Знак1,Основной текст Знак Знак Знак Знак Знак1,Основной текст Знак2 Знак Знак Знак Зн Знак Знак Знак Знак Знак"/>
    <w:rsid w:val="000B2BA4"/>
    <w:rPr>
      <w:sz w:val="24"/>
      <w:szCs w:val="24"/>
      <w:lang w:val="ru-RU" w:eastAsia="ru-RU" w:bidi="ar-SA"/>
    </w:rPr>
  </w:style>
  <w:style w:type="character" w:customStyle="1" w:styleId="Text10">
    <w:name w:val="Text1 Знак Знак"/>
    <w:rsid w:val="000B2BA4"/>
    <w:rPr>
      <w:sz w:val="24"/>
      <w:szCs w:val="24"/>
      <w:lang w:val="ru-RU" w:eastAsia="ru-RU" w:bidi="ar-SA"/>
    </w:rPr>
  </w:style>
  <w:style w:type="character" w:customStyle="1" w:styleId="1f7">
    <w:name w:val="Заголовок таблицы Знак1"/>
    <w:link w:val="affff3"/>
    <w:rsid w:val="000B2BA4"/>
    <w:rPr>
      <w:rFonts w:ascii="Times New Roman" w:eastAsia="Times New Roman" w:hAnsi="Times New Roman" w:cs="Times New Roman"/>
      <w:b/>
      <w:bCs/>
      <w:sz w:val="24"/>
      <w:szCs w:val="24"/>
      <w:lang w:eastAsia="ar-SA"/>
    </w:rPr>
  </w:style>
  <w:style w:type="paragraph" w:customStyle="1" w:styleId="r-text-12">
    <w:name w:val="r-text-12"/>
    <w:basedOn w:val="a2"/>
    <w:link w:val="r-text-120"/>
    <w:rsid w:val="000B2BA4"/>
    <w:pPr>
      <w:spacing w:before="120" w:after="120"/>
      <w:ind w:left="284"/>
      <w:jc w:val="both"/>
    </w:pPr>
    <w:rPr>
      <w:rFonts w:ascii="Arial" w:hAnsi="Arial"/>
      <w:szCs w:val="20"/>
      <w:lang w:eastAsia="en-US"/>
    </w:rPr>
  </w:style>
  <w:style w:type="character" w:customStyle="1" w:styleId="r-text-120">
    <w:name w:val="r-text-12 Знак"/>
    <w:link w:val="r-text-12"/>
    <w:rsid w:val="000B2BA4"/>
    <w:rPr>
      <w:rFonts w:ascii="Arial" w:eastAsia="Times New Roman" w:hAnsi="Arial" w:cs="Times New Roman"/>
      <w:sz w:val="24"/>
      <w:szCs w:val="20"/>
    </w:rPr>
  </w:style>
  <w:style w:type="paragraph" w:customStyle="1" w:styleId="r-m-text-12">
    <w:name w:val="r-m-text-12"/>
    <w:basedOn w:val="affffffff7"/>
    <w:rsid w:val="000B2BA4"/>
    <w:pPr>
      <w:widowControl/>
      <w:tabs>
        <w:tab w:val="num" w:pos="1571"/>
      </w:tabs>
      <w:suppressAutoHyphens w:val="0"/>
      <w:spacing w:before="40" w:after="40" w:line="240" w:lineRule="auto"/>
      <w:ind w:left="1571" w:hanging="284"/>
    </w:pPr>
    <w:rPr>
      <w:rFonts w:ascii="Arial" w:hAnsi="Arial"/>
      <w:snapToGrid/>
      <w:color w:val="auto"/>
    </w:rPr>
  </w:style>
  <w:style w:type="paragraph" w:styleId="2ff5">
    <w:name w:val="index 2"/>
    <w:basedOn w:val="a2"/>
    <w:next w:val="a2"/>
    <w:autoRedefine/>
    <w:semiHidden/>
    <w:rsid w:val="000B2BA4"/>
    <w:pPr>
      <w:ind w:left="480" w:hanging="240"/>
    </w:pPr>
  </w:style>
  <w:style w:type="paragraph" w:styleId="3f3">
    <w:name w:val="index 3"/>
    <w:basedOn w:val="a2"/>
    <w:next w:val="a2"/>
    <w:autoRedefine/>
    <w:semiHidden/>
    <w:rsid w:val="000B2BA4"/>
    <w:pPr>
      <w:ind w:left="720" w:hanging="240"/>
    </w:pPr>
  </w:style>
  <w:style w:type="paragraph" w:styleId="4f3">
    <w:name w:val="index 4"/>
    <w:basedOn w:val="a2"/>
    <w:next w:val="a2"/>
    <w:autoRedefine/>
    <w:semiHidden/>
    <w:rsid w:val="000B2BA4"/>
    <w:pPr>
      <w:ind w:left="960" w:hanging="240"/>
    </w:pPr>
  </w:style>
  <w:style w:type="paragraph" w:styleId="5d">
    <w:name w:val="index 5"/>
    <w:basedOn w:val="a2"/>
    <w:next w:val="a2"/>
    <w:autoRedefine/>
    <w:semiHidden/>
    <w:rsid w:val="000B2BA4"/>
    <w:pPr>
      <w:ind w:left="1200" w:hanging="240"/>
    </w:pPr>
  </w:style>
  <w:style w:type="paragraph" w:styleId="66">
    <w:name w:val="index 6"/>
    <w:basedOn w:val="a2"/>
    <w:next w:val="a2"/>
    <w:autoRedefine/>
    <w:semiHidden/>
    <w:rsid w:val="000B2BA4"/>
    <w:pPr>
      <w:ind w:left="1440" w:hanging="240"/>
    </w:pPr>
  </w:style>
  <w:style w:type="paragraph" w:styleId="73">
    <w:name w:val="index 7"/>
    <w:basedOn w:val="a2"/>
    <w:next w:val="a2"/>
    <w:autoRedefine/>
    <w:semiHidden/>
    <w:rsid w:val="000B2BA4"/>
    <w:pPr>
      <w:ind w:left="1680" w:hanging="240"/>
    </w:pPr>
  </w:style>
  <w:style w:type="paragraph" w:styleId="85">
    <w:name w:val="index 8"/>
    <w:basedOn w:val="a2"/>
    <w:next w:val="a2"/>
    <w:autoRedefine/>
    <w:semiHidden/>
    <w:rsid w:val="000B2BA4"/>
    <w:pPr>
      <w:ind w:left="1920" w:hanging="240"/>
    </w:pPr>
  </w:style>
  <w:style w:type="paragraph" w:styleId="98">
    <w:name w:val="index 9"/>
    <w:basedOn w:val="a2"/>
    <w:next w:val="a2"/>
    <w:autoRedefine/>
    <w:semiHidden/>
    <w:rsid w:val="000B2BA4"/>
    <w:pPr>
      <w:ind w:left="2160" w:hanging="240"/>
    </w:pPr>
  </w:style>
  <w:style w:type="paragraph" w:styleId="afffffffffb">
    <w:name w:val="index heading"/>
    <w:basedOn w:val="a2"/>
    <w:next w:val="1f8"/>
    <w:semiHidden/>
    <w:rsid w:val="000B2BA4"/>
  </w:style>
  <w:style w:type="character" w:customStyle="1" w:styleId="3f4">
    <w:name w:val="Основной текст Знак Знак3"/>
    <w:aliases w:val="Основной текст Знак2 Знак Знак2,Основной текст Знак1 Знак Знак Знак2,Основной текст Знак Знак Знак1 Знак Знак,Основной текст Знак Знак Знак Знак Знак Знак Знак2,Основной текст Знак Знак1 Знак Знак Знак"/>
    <w:rsid w:val="000B2BA4"/>
    <w:rPr>
      <w:rFonts w:ascii="Impact" w:hAnsi="Impact"/>
      <w:sz w:val="28"/>
      <w:szCs w:val="28"/>
      <w:lang w:val="ru-RU" w:eastAsia="ru-RU" w:bidi="ar-SA"/>
    </w:rPr>
  </w:style>
  <w:style w:type="character" w:customStyle="1" w:styleId="2ff6">
    <w:name w:val="Название таблицы Знак Знак2"/>
    <w:rsid w:val="000B2BA4"/>
    <w:rPr>
      <w:sz w:val="26"/>
      <w:szCs w:val="26"/>
      <w:lang w:val="ru-RU" w:eastAsia="ru-RU" w:bidi="ar-SA"/>
    </w:rPr>
  </w:style>
  <w:style w:type="paragraph" w:customStyle="1" w:styleId="1fff7">
    <w:name w:val="Название рисунка Знак Знак1"/>
    <w:basedOn w:val="a2"/>
    <w:link w:val="1fff8"/>
    <w:autoRedefine/>
    <w:rsid w:val="000B2BA4"/>
    <w:pPr>
      <w:jc w:val="center"/>
    </w:pPr>
  </w:style>
  <w:style w:type="paragraph" w:customStyle="1" w:styleId="3f5">
    <w:name w:val="Название и заголовок таблицы Знак3 Знак"/>
    <w:basedOn w:val="20"/>
    <w:link w:val="3f6"/>
    <w:autoRedefine/>
    <w:rsid w:val="000B2BA4"/>
    <w:pPr>
      <w:keepLines w:val="0"/>
      <w:spacing w:before="0" w:line="240" w:lineRule="auto"/>
      <w:ind w:firstLine="7740"/>
      <w:outlineLvl w:val="9"/>
    </w:pPr>
    <w:rPr>
      <w:rFonts w:ascii="Arial" w:eastAsia="Times New Roman" w:hAnsi="Arial" w:cs="Arial"/>
      <w:i/>
      <w:iCs/>
      <w:spacing w:val="-18"/>
    </w:rPr>
  </w:style>
  <w:style w:type="character" w:customStyle="1" w:styleId="3f6">
    <w:name w:val="Название и заголовок таблицы Знак3 Знак Знак"/>
    <w:link w:val="3f5"/>
    <w:rsid w:val="000B2BA4"/>
    <w:rPr>
      <w:rFonts w:ascii="Arial" w:eastAsia="Times New Roman" w:hAnsi="Arial" w:cs="Arial"/>
      <w:b/>
      <w:bCs/>
      <w:i/>
      <w:iCs/>
      <w:spacing w:val="-18"/>
      <w:sz w:val="26"/>
      <w:szCs w:val="26"/>
      <w:lang w:eastAsia="ru-RU"/>
    </w:rPr>
  </w:style>
  <w:style w:type="paragraph" w:customStyle="1" w:styleId="1fff9">
    <w:name w:val="Номер и название рисунка Знак Знак1 Знак Знак"/>
    <w:basedOn w:val="a2"/>
    <w:link w:val="1fffa"/>
    <w:autoRedefine/>
    <w:rsid w:val="000B2BA4"/>
    <w:pPr>
      <w:jc w:val="center"/>
    </w:pPr>
  </w:style>
  <w:style w:type="character" w:customStyle="1" w:styleId="1fffa">
    <w:name w:val="Номер и название рисунка Знак Знак1 Знак Знак Знак"/>
    <w:link w:val="1fff9"/>
    <w:rsid w:val="000B2BA4"/>
    <w:rPr>
      <w:rFonts w:ascii="Times New Roman" w:eastAsia="Times New Roman" w:hAnsi="Times New Roman" w:cs="Times New Roman"/>
      <w:sz w:val="24"/>
      <w:szCs w:val="24"/>
      <w:lang w:eastAsia="ru-RU"/>
    </w:rPr>
  </w:style>
  <w:style w:type="paragraph" w:customStyle="1" w:styleId="afffffffffc">
    <w:name w:val="Название рисунка Знак Знак Знак"/>
    <w:basedOn w:val="a2"/>
    <w:link w:val="afffffffffd"/>
    <w:autoRedefine/>
    <w:rsid w:val="000B2BA4"/>
    <w:pPr>
      <w:jc w:val="center"/>
    </w:pPr>
  </w:style>
  <w:style w:type="paragraph" w:customStyle="1" w:styleId="afffffffffe">
    <w:name w:val="Название таблицы Знак Знак"/>
    <w:link w:val="affffffffff"/>
    <w:autoRedefine/>
    <w:rsid w:val="000B2BA4"/>
    <w:pPr>
      <w:tabs>
        <w:tab w:val="right" w:pos="8393"/>
        <w:tab w:val="center" w:pos="11160"/>
      </w:tabs>
      <w:spacing w:after="0" w:line="240" w:lineRule="auto"/>
      <w:jc w:val="both"/>
    </w:pPr>
    <w:rPr>
      <w:rFonts w:ascii="Times New Roman" w:eastAsia="Times New Roman" w:hAnsi="Times New Roman" w:cs="Times New Roman"/>
      <w:sz w:val="26"/>
      <w:szCs w:val="26"/>
      <w:lang w:eastAsia="ru-RU"/>
    </w:rPr>
  </w:style>
  <w:style w:type="paragraph" w:customStyle="1" w:styleId="affffffffff0">
    <w:name w:val="Номер и название рисунка Знак Знак Знак"/>
    <w:basedOn w:val="a2"/>
    <w:link w:val="affffffffff1"/>
    <w:autoRedefine/>
    <w:rsid w:val="000B2BA4"/>
    <w:pPr>
      <w:jc w:val="center"/>
    </w:pPr>
  </w:style>
  <w:style w:type="character" w:customStyle="1" w:styleId="affffffffff1">
    <w:name w:val="Номер и название рисунка Знак Знак Знак Знак"/>
    <w:link w:val="affffffffff0"/>
    <w:rsid w:val="000B2BA4"/>
    <w:rPr>
      <w:rFonts w:ascii="Times New Roman" w:eastAsia="Times New Roman" w:hAnsi="Times New Roman" w:cs="Times New Roman"/>
      <w:sz w:val="24"/>
      <w:szCs w:val="24"/>
      <w:lang w:eastAsia="ru-RU"/>
    </w:rPr>
  </w:style>
  <w:style w:type="paragraph" w:customStyle="1" w:styleId="2ff7">
    <w:name w:val="Текст бюллетеня Знак Знак Знак2 Знак Знак"/>
    <w:basedOn w:val="a2"/>
    <w:link w:val="2ff8"/>
    <w:rsid w:val="000B2BA4"/>
    <w:pPr>
      <w:ind w:firstLine="397"/>
      <w:jc w:val="both"/>
    </w:pPr>
    <w:rPr>
      <w:color w:val="000000"/>
    </w:rPr>
  </w:style>
  <w:style w:type="character" w:customStyle="1" w:styleId="2ff8">
    <w:name w:val="Текст бюллетеня Знак Знак Знак2 Знак Знак Знак"/>
    <w:link w:val="2ff7"/>
    <w:rsid w:val="000B2BA4"/>
    <w:rPr>
      <w:rFonts w:ascii="Times New Roman" w:eastAsia="Times New Roman" w:hAnsi="Times New Roman" w:cs="Times New Roman"/>
      <w:color w:val="000000"/>
      <w:sz w:val="24"/>
      <w:szCs w:val="24"/>
      <w:lang w:eastAsia="ru-RU"/>
    </w:rPr>
  </w:style>
  <w:style w:type="character" w:customStyle="1" w:styleId="afffffffffd">
    <w:name w:val="Название рисунка Знак Знак Знак Знак"/>
    <w:link w:val="afffffffffc"/>
    <w:rsid w:val="000B2BA4"/>
    <w:rPr>
      <w:rFonts w:ascii="Times New Roman" w:eastAsia="Times New Roman" w:hAnsi="Times New Roman" w:cs="Times New Roman"/>
      <w:sz w:val="24"/>
      <w:szCs w:val="24"/>
      <w:lang w:eastAsia="ru-RU"/>
    </w:rPr>
  </w:style>
  <w:style w:type="character" w:customStyle="1" w:styleId="1fffb">
    <w:name w:val="Название рисунка Знак Знак Знак1 Знак Знак"/>
    <w:link w:val="1fffc"/>
    <w:rsid w:val="000B2BA4"/>
    <w:rPr>
      <w:sz w:val="24"/>
      <w:szCs w:val="24"/>
      <w:lang w:eastAsia="ru-RU"/>
    </w:rPr>
  </w:style>
  <w:style w:type="paragraph" w:customStyle="1" w:styleId="1fffc">
    <w:name w:val="Название рисунка Знак Знак Знак1 Знак"/>
    <w:basedOn w:val="a2"/>
    <w:link w:val="1fffb"/>
    <w:autoRedefine/>
    <w:rsid w:val="000B2BA4"/>
    <w:pPr>
      <w:spacing w:before="120" w:after="120"/>
      <w:jc w:val="center"/>
    </w:pPr>
    <w:rPr>
      <w:rFonts w:asciiTheme="minorHAnsi" w:eastAsiaTheme="minorHAnsi" w:hAnsiTheme="minorHAnsi" w:cstheme="minorBidi"/>
    </w:rPr>
  </w:style>
  <w:style w:type="character" w:customStyle="1" w:styleId="affffffffff">
    <w:name w:val="Название таблицы Знак Знак Знак"/>
    <w:link w:val="afffffffffe"/>
    <w:rsid w:val="000B2BA4"/>
    <w:rPr>
      <w:rFonts w:ascii="Times New Roman" w:eastAsia="Times New Roman" w:hAnsi="Times New Roman" w:cs="Times New Roman"/>
      <w:sz w:val="26"/>
      <w:szCs w:val="26"/>
      <w:lang w:eastAsia="ru-RU"/>
    </w:rPr>
  </w:style>
  <w:style w:type="paragraph" w:customStyle="1" w:styleId="NormalFirst">
    <w:name w:val="Normal First"/>
    <w:basedOn w:val="a2"/>
    <w:next w:val="a2"/>
    <w:rsid w:val="000B2BA4"/>
  </w:style>
  <w:style w:type="paragraph" w:customStyle="1" w:styleId="313">
    <w:name w:val="Заголовок 31"/>
    <w:basedOn w:val="64"/>
    <w:next w:val="64"/>
    <w:rsid w:val="000B2BA4"/>
    <w:pPr>
      <w:keepNext/>
      <w:snapToGrid/>
      <w:spacing w:line="360" w:lineRule="auto"/>
      <w:jc w:val="center"/>
    </w:pPr>
    <w:rPr>
      <w:snapToGrid/>
      <w:sz w:val="24"/>
    </w:rPr>
  </w:style>
  <w:style w:type="character" w:customStyle="1" w:styleId="2ff9">
    <w:name w:val="Название и заголовок таблицы Знак2"/>
    <w:rsid w:val="000B2BA4"/>
    <w:rPr>
      <w:rFonts w:ascii="Arial" w:hAnsi="Arial" w:cs="Arial"/>
      <w:b/>
      <w:bCs/>
      <w:i/>
      <w:iCs/>
      <w:spacing w:val="-18"/>
      <w:sz w:val="26"/>
      <w:szCs w:val="26"/>
      <w:lang w:val="ru-RU" w:eastAsia="ru-RU" w:bidi="ar-SA"/>
    </w:rPr>
  </w:style>
  <w:style w:type="paragraph" w:customStyle="1" w:styleId="86">
    <w:name w:val="Стиль8"/>
    <w:basedOn w:val="1f2"/>
    <w:rsid w:val="000B2BA4"/>
    <w:pPr>
      <w:tabs>
        <w:tab w:val="right" w:leader="dot" w:pos="9344"/>
      </w:tabs>
      <w:ind w:left="180" w:hanging="180"/>
      <w:jc w:val="both"/>
    </w:pPr>
    <w:rPr>
      <w:rFonts w:ascii="Arial" w:hAnsi="Arial" w:cs="Arial"/>
      <w:b w:val="0"/>
      <w:caps w:val="0"/>
      <w:noProof/>
      <w:sz w:val="26"/>
      <w:szCs w:val="26"/>
    </w:rPr>
  </w:style>
  <w:style w:type="numbering" w:customStyle="1" w:styleId="2">
    <w:name w:val="Заголовок2"/>
    <w:basedOn w:val="a5"/>
    <w:rsid w:val="000B2BA4"/>
    <w:pPr>
      <w:numPr>
        <w:numId w:val="12"/>
      </w:numPr>
    </w:pPr>
  </w:style>
  <w:style w:type="character" w:customStyle="1" w:styleId="1fffd">
    <w:name w:val="Название таблицы Знак Знак1"/>
    <w:rsid w:val="000B2BA4"/>
    <w:rPr>
      <w:sz w:val="24"/>
      <w:szCs w:val="24"/>
      <w:lang w:val="ru-RU" w:eastAsia="ru-RU" w:bidi="ar-SA"/>
    </w:rPr>
  </w:style>
  <w:style w:type="paragraph" w:customStyle="1" w:styleId="1fffe">
    <w:name w:val="Название рисунка Знак Знак Знак1"/>
    <w:basedOn w:val="a2"/>
    <w:autoRedefine/>
    <w:rsid w:val="000B2BA4"/>
    <w:pPr>
      <w:spacing w:before="120" w:after="120"/>
      <w:jc w:val="center"/>
    </w:pPr>
  </w:style>
  <w:style w:type="character" w:customStyle="1" w:styleId="1e">
    <w:name w:val="Список Знак1"/>
    <w:aliases w:val="Список1 Знак,Список Знак Знак1 Знак,Список Знак Знак"/>
    <w:link w:val="afff4"/>
    <w:rsid w:val="000B2BA4"/>
    <w:rPr>
      <w:rFonts w:ascii="Times New Roman" w:eastAsia="Times New Roman" w:hAnsi="Times New Roman" w:cs="Times New Roman"/>
      <w:color w:val="000000"/>
      <w:sz w:val="28"/>
      <w:szCs w:val="28"/>
      <w:lang w:eastAsia="ar-SA"/>
    </w:rPr>
  </w:style>
  <w:style w:type="character" w:customStyle="1" w:styleId="213">
    <w:name w:val="Список 2 Знак1"/>
    <w:aliases w:val="Список 2 Знак Знак,Список 2 Знак1 Знак1 Знак1,Список 2 Знак Знак Знак2 Знак1,Список 2 Знак Знак Знак Знак Знак1,Список 2 Знак Знак2 Знак,Список 2 Знак1 Знак1 Знак Знак,Список 2 Знак Знак Знак2 Знак Знак"/>
    <w:link w:val="2fa"/>
    <w:rsid w:val="000B2BA4"/>
    <w:rPr>
      <w:rFonts w:ascii="Times New Roman" w:eastAsia="Times New Roman" w:hAnsi="Times New Roman" w:cs="Times New Roman"/>
      <w:sz w:val="24"/>
      <w:szCs w:val="24"/>
      <w:lang w:eastAsia="ru-RU"/>
    </w:rPr>
  </w:style>
  <w:style w:type="character" w:customStyle="1" w:styleId="affffffffff2">
    <w:name w:val="Название Знак Знак"/>
    <w:aliases w:val="Название Знак1 Знак1 Знак,Название Знак Знак Знак Знак Знак,Название Знак1 Знак Знак Знак,Название1 Знак,Название Знак11 Знак,Название Знак Знак Знак1 Знак Знак1"/>
    <w:rsid w:val="000B2BA4"/>
    <w:rPr>
      <w:sz w:val="28"/>
      <w:szCs w:val="24"/>
      <w:lang w:val="ru-RU" w:eastAsia="ru-RU" w:bidi="ar-SA"/>
    </w:rPr>
  </w:style>
  <w:style w:type="character" w:customStyle="1" w:styleId="214">
    <w:name w:val="Список 2 Знак1 Знак"/>
    <w:aliases w:val="Список 2 Знак Знак Знак1,Список 2 Знак Знак1"/>
    <w:rsid w:val="000B2BA4"/>
    <w:rPr>
      <w:sz w:val="24"/>
      <w:szCs w:val="24"/>
      <w:lang w:val="ru-RU" w:eastAsia="ru-RU" w:bidi="ar-SA"/>
    </w:rPr>
  </w:style>
  <w:style w:type="paragraph" w:customStyle="1" w:styleId="affffffffff3">
    <w:name w:val="Базовый"/>
    <w:basedOn w:val="a2"/>
    <w:rsid w:val="000B2BA4"/>
    <w:pPr>
      <w:tabs>
        <w:tab w:val="num" w:pos="-142"/>
      </w:tabs>
      <w:spacing w:line="360" w:lineRule="auto"/>
      <w:jc w:val="both"/>
    </w:pPr>
    <w:rPr>
      <w:bCs/>
      <w:szCs w:val="20"/>
    </w:rPr>
  </w:style>
  <w:style w:type="paragraph" w:customStyle="1" w:styleId="affffffffff4">
    <w:name w:val="таблица"/>
    <w:basedOn w:val="a2"/>
    <w:autoRedefine/>
    <w:uiPriority w:val="99"/>
    <w:rsid w:val="000B2BA4"/>
    <w:pPr>
      <w:tabs>
        <w:tab w:val="left" w:pos="6660"/>
        <w:tab w:val="left" w:pos="6840"/>
        <w:tab w:val="left" w:pos="7380"/>
        <w:tab w:val="left" w:pos="7920"/>
      </w:tabs>
      <w:jc w:val="center"/>
    </w:pPr>
    <w:rPr>
      <w:sz w:val="26"/>
      <w:szCs w:val="26"/>
    </w:rPr>
  </w:style>
  <w:style w:type="character" w:styleId="affffffffff5">
    <w:name w:val="line number"/>
    <w:basedOn w:val="a3"/>
    <w:rsid w:val="000B2BA4"/>
  </w:style>
  <w:style w:type="character" w:customStyle="1" w:styleId="1ffff">
    <w:name w:val="Основной текст Знак1 Знак Знак Знак Знак Знак"/>
    <w:rsid w:val="000B2BA4"/>
    <w:rPr>
      <w:sz w:val="24"/>
      <w:szCs w:val="24"/>
      <w:lang w:val="ru-RU" w:eastAsia="ru-RU" w:bidi="ar-SA"/>
    </w:rPr>
  </w:style>
  <w:style w:type="character" w:customStyle="1" w:styleId="1ffff0">
    <w:name w:val="Номер и название рисунка Знак1"/>
    <w:rsid w:val="000B2BA4"/>
    <w:rPr>
      <w:b/>
      <w:sz w:val="26"/>
      <w:szCs w:val="26"/>
      <w:lang w:val="ru-RU" w:eastAsia="ru-RU" w:bidi="ar-SA"/>
    </w:rPr>
  </w:style>
  <w:style w:type="paragraph" w:customStyle="1" w:styleId="affffffffff6">
    <w:name w:val="Рис"/>
    <w:basedOn w:val="a2"/>
    <w:rsid w:val="000B2BA4"/>
    <w:pPr>
      <w:tabs>
        <w:tab w:val="left" w:pos="709"/>
      </w:tabs>
      <w:jc w:val="center"/>
    </w:pPr>
    <w:rPr>
      <w:rFonts w:ascii="Arial" w:hAnsi="Arial"/>
      <w:sz w:val="20"/>
    </w:rPr>
  </w:style>
  <w:style w:type="character" w:customStyle="1" w:styleId="215">
    <w:name w:val="Основной текст с отступом 2 Знак1"/>
    <w:aliases w:val="Основной текст с отступом 2 Знак Знак"/>
    <w:rsid w:val="000B2BA4"/>
    <w:rPr>
      <w:sz w:val="24"/>
      <w:lang w:val="ru-RU" w:eastAsia="ru-RU" w:bidi="ar-SA"/>
    </w:rPr>
  </w:style>
  <w:style w:type="character" w:customStyle="1" w:styleId="2ff2">
    <w:name w:val="Номер и название рисунка Знак2"/>
    <w:link w:val="afffffffffa"/>
    <w:rsid w:val="000B2BA4"/>
    <w:rPr>
      <w:rFonts w:ascii="Times New Roman" w:eastAsia="Times New Roman" w:hAnsi="Times New Roman" w:cs="Times New Roman"/>
      <w:sz w:val="24"/>
      <w:szCs w:val="24"/>
      <w:lang w:eastAsia="ru-RU"/>
    </w:rPr>
  </w:style>
  <w:style w:type="paragraph" w:customStyle="1" w:styleId="1ffff1">
    <w:name w:val="Таблица 1"/>
    <w:basedOn w:val="a2"/>
    <w:rsid w:val="000B2BA4"/>
    <w:pPr>
      <w:spacing w:line="360" w:lineRule="auto"/>
      <w:ind w:firstLine="720"/>
      <w:jc w:val="right"/>
    </w:pPr>
    <w:rPr>
      <w:sz w:val="26"/>
      <w:szCs w:val="20"/>
    </w:rPr>
  </w:style>
  <w:style w:type="paragraph" w:customStyle="1" w:styleId="xl22">
    <w:name w:val="xl22"/>
    <w:basedOn w:val="a2"/>
    <w:rsid w:val="000B2BA4"/>
    <w:pPr>
      <w:pBdr>
        <w:bottom w:val="single" w:sz="4" w:space="0" w:color="auto"/>
        <w:right w:val="single" w:sz="4" w:space="0" w:color="auto"/>
      </w:pBdr>
      <w:spacing w:before="100" w:beforeAutospacing="1" w:after="100" w:afterAutospacing="1"/>
      <w:jc w:val="center"/>
      <w:textAlignment w:val="top"/>
    </w:pPr>
  </w:style>
  <w:style w:type="paragraph" w:customStyle="1" w:styleId="1ffff2">
    <w:name w:val="заголовок 1"/>
    <w:basedOn w:val="a2"/>
    <w:next w:val="a2"/>
    <w:link w:val="1ffff3"/>
    <w:rsid w:val="000B2BA4"/>
    <w:pPr>
      <w:keepNext/>
      <w:autoSpaceDE w:val="0"/>
      <w:autoSpaceDN w:val="0"/>
      <w:spacing w:line="360" w:lineRule="auto"/>
      <w:jc w:val="center"/>
      <w:outlineLvl w:val="0"/>
    </w:pPr>
    <w:rPr>
      <w:sz w:val="20"/>
      <w:lang w:eastAsia="en-US"/>
    </w:rPr>
  </w:style>
  <w:style w:type="character" w:customStyle="1" w:styleId="affffffffff7">
    <w:name w:val="Основной текст с отступом Знак Знак"/>
    <w:rsid w:val="000B2BA4"/>
    <w:rPr>
      <w:sz w:val="24"/>
      <w:szCs w:val="24"/>
      <w:lang w:val="ru-RU" w:eastAsia="ru-RU" w:bidi="ar-SA"/>
    </w:rPr>
  </w:style>
  <w:style w:type="character" w:customStyle="1" w:styleId="1ffff4">
    <w:name w:val="Основной текст с отступом1"/>
    <w:aliases w:val="Основной текст с отступом Знак Знак Знак1,Основной текст с отступом Знак Знак Знак2,Основной текст 11,Iniiaiie oaeno 1 Знак Знак"/>
    <w:rsid w:val="000B2BA4"/>
    <w:rPr>
      <w:sz w:val="24"/>
      <w:szCs w:val="24"/>
      <w:lang w:val="ru-RU" w:eastAsia="ru-RU" w:bidi="ar-SA"/>
    </w:rPr>
  </w:style>
  <w:style w:type="paragraph" w:customStyle="1" w:styleId="affffffffff8">
    <w:name w:val="мой стиль"/>
    <w:basedOn w:val="a2"/>
    <w:rsid w:val="000B2BA4"/>
    <w:pPr>
      <w:ind w:firstLine="709"/>
      <w:jc w:val="both"/>
    </w:pPr>
  </w:style>
  <w:style w:type="character" w:customStyle="1" w:styleId="affffffffff9">
    <w:name w:val="Заголовок таблицы Знак"/>
    <w:rsid w:val="000B2BA4"/>
    <w:rPr>
      <w:sz w:val="24"/>
      <w:szCs w:val="24"/>
      <w:lang w:val="ru-RU" w:eastAsia="ru-RU" w:bidi="ar-SA"/>
    </w:rPr>
  </w:style>
  <w:style w:type="character" w:customStyle="1" w:styleId="2ffa">
    <w:name w:val="Основной текст Знак2 Знак Знак Знак Зн Знак Знак Знак"/>
    <w:rsid w:val="000B2BA4"/>
    <w:rPr>
      <w:sz w:val="24"/>
      <w:szCs w:val="24"/>
      <w:lang w:val="ru-RU" w:eastAsia="ru-RU" w:bidi="ar-SA"/>
    </w:rPr>
  </w:style>
  <w:style w:type="character" w:customStyle="1" w:styleId="1fff8">
    <w:name w:val="Название рисунка Знак Знак1 Знак"/>
    <w:link w:val="1fff7"/>
    <w:rsid w:val="000B2BA4"/>
    <w:rPr>
      <w:rFonts w:ascii="Times New Roman" w:eastAsia="Times New Roman" w:hAnsi="Times New Roman" w:cs="Times New Roman"/>
      <w:sz w:val="24"/>
      <w:szCs w:val="24"/>
      <w:lang w:eastAsia="ru-RU"/>
    </w:rPr>
  </w:style>
  <w:style w:type="paragraph" w:customStyle="1" w:styleId="FR2">
    <w:name w:val="FR2"/>
    <w:rsid w:val="000B2BA4"/>
    <w:pPr>
      <w:widowControl w:val="0"/>
      <w:autoSpaceDE w:val="0"/>
      <w:autoSpaceDN w:val="0"/>
      <w:adjustRightInd w:val="0"/>
      <w:spacing w:before="20" w:after="0" w:line="240" w:lineRule="auto"/>
      <w:ind w:left="160"/>
    </w:pPr>
    <w:rPr>
      <w:rFonts w:ascii="Arial" w:eastAsia="Times New Roman" w:hAnsi="Arial" w:cs="Arial"/>
      <w:sz w:val="20"/>
      <w:szCs w:val="20"/>
      <w:lang w:eastAsia="ru-RU"/>
    </w:rPr>
  </w:style>
  <w:style w:type="character" w:customStyle="1" w:styleId="2ffb">
    <w:name w:val="Название рисунка Знак2"/>
    <w:rsid w:val="000B2BA4"/>
    <w:rPr>
      <w:sz w:val="24"/>
      <w:szCs w:val="24"/>
      <w:lang w:val="ru-RU" w:eastAsia="ru-RU" w:bidi="ar-SA"/>
    </w:rPr>
  </w:style>
  <w:style w:type="character" w:customStyle="1" w:styleId="1ffff5">
    <w:name w:val="Название таблицы Знак1"/>
    <w:rsid w:val="000B2BA4"/>
    <w:rPr>
      <w:sz w:val="26"/>
      <w:szCs w:val="26"/>
      <w:lang w:val="ru-RU" w:eastAsia="ru-RU" w:bidi="ar-SA"/>
    </w:rPr>
  </w:style>
  <w:style w:type="paragraph" w:customStyle="1" w:styleId="09">
    <w:name w:val="Обычный_09"/>
    <w:basedOn w:val="a2"/>
    <w:rsid w:val="000B2BA4"/>
    <w:pPr>
      <w:widowControl w:val="0"/>
      <w:ind w:firstLine="510"/>
      <w:jc w:val="both"/>
    </w:pPr>
    <w:rPr>
      <w:szCs w:val="20"/>
    </w:rPr>
  </w:style>
  <w:style w:type="paragraph" w:customStyle="1" w:styleId="affffffffffa">
    <w:name w:val="Объект"/>
    <w:basedOn w:val="40"/>
    <w:next w:val="09"/>
    <w:autoRedefine/>
    <w:rsid w:val="000B2BA4"/>
    <w:pPr>
      <w:spacing w:before="60"/>
      <w:ind w:left="623" w:hanging="510"/>
    </w:pPr>
    <w:rPr>
      <w:rFonts w:eastAsia="Arial Unicode MS"/>
      <w:bCs w:val="0"/>
      <w:i/>
      <w:sz w:val="24"/>
      <w:szCs w:val="20"/>
      <w:lang w:eastAsia="ru-RU"/>
    </w:rPr>
  </w:style>
  <w:style w:type="paragraph" w:customStyle="1" w:styleId="affffffffffb">
    <w:name w:val="Спис_деф_МПР"/>
    <w:basedOn w:val="a2"/>
    <w:rsid w:val="000B2BA4"/>
    <w:pPr>
      <w:spacing w:before="60"/>
      <w:ind w:right="113"/>
      <w:jc w:val="both"/>
    </w:pPr>
    <w:rPr>
      <w:noProof/>
    </w:rPr>
  </w:style>
  <w:style w:type="character" w:customStyle="1" w:styleId="1ffff6">
    <w:name w:val="Название и заголовок таблицы Знак Знак Знак1"/>
    <w:rsid w:val="000B2BA4"/>
    <w:rPr>
      <w:iCs/>
      <w:spacing w:val="-18"/>
      <w:sz w:val="24"/>
      <w:szCs w:val="26"/>
      <w:lang w:val="ru-RU" w:eastAsia="ru-RU" w:bidi="ar-SA"/>
    </w:rPr>
  </w:style>
  <w:style w:type="character" w:customStyle="1" w:styleId="affffffffffc">
    <w:name w:val="Основной текст Знак Знак Знак Знак"/>
    <w:rsid w:val="000B2BA4"/>
    <w:rPr>
      <w:sz w:val="24"/>
      <w:szCs w:val="24"/>
      <w:lang w:val="ru-RU" w:eastAsia="ru-RU" w:bidi="ar-SA"/>
    </w:rPr>
  </w:style>
  <w:style w:type="character" w:customStyle="1" w:styleId="216">
    <w:name w:val="Текст бюллетеня Знак Знак Знак2 Знак Знак1"/>
    <w:rsid w:val="000B2BA4"/>
    <w:rPr>
      <w:color w:val="000000"/>
      <w:sz w:val="24"/>
      <w:szCs w:val="24"/>
      <w:lang w:val="ru-RU" w:eastAsia="ru-RU" w:bidi="ar-SA"/>
    </w:rPr>
  </w:style>
  <w:style w:type="paragraph" w:styleId="2ffc">
    <w:name w:val="List Bullet 2"/>
    <w:basedOn w:val="a2"/>
    <w:autoRedefine/>
    <w:rsid w:val="000B2BA4"/>
    <w:pPr>
      <w:spacing w:after="120"/>
      <w:ind w:firstLine="567"/>
      <w:jc w:val="both"/>
    </w:pPr>
    <w:rPr>
      <w:color w:val="000000"/>
    </w:rPr>
  </w:style>
  <w:style w:type="paragraph" w:customStyle="1" w:styleId="2ffd">
    <w:name w:val="Îñíîâíîé òåêñò ñ îòñòóïîì 2"/>
    <w:basedOn w:val="a2"/>
    <w:rsid w:val="000B2BA4"/>
    <w:pPr>
      <w:widowControl w:val="0"/>
      <w:suppressAutoHyphens/>
      <w:overflowPunct w:val="0"/>
      <w:autoSpaceDE w:val="0"/>
      <w:autoSpaceDN w:val="0"/>
      <w:adjustRightInd w:val="0"/>
      <w:spacing w:line="360" w:lineRule="auto"/>
      <w:ind w:firstLine="720"/>
      <w:jc w:val="both"/>
      <w:textAlignment w:val="baseline"/>
    </w:pPr>
    <w:rPr>
      <w:sz w:val="26"/>
      <w:szCs w:val="20"/>
    </w:rPr>
  </w:style>
  <w:style w:type="character" w:customStyle="1" w:styleId="affffffffffd">
    <w:name w:val="Номер и название рисунка Знак Знак Знак Знак Знак"/>
    <w:rsid w:val="000B2BA4"/>
    <w:rPr>
      <w:sz w:val="24"/>
      <w:szCs w:val="24"/>
      <w:lang w:val="ru-RU" w:eastAsia="ru-RU" w:bidi="ar-SA"/>
    </w:rPr>
  </w:style>
  <w:style w:type="character" w:customStyle="1" w:styleId="2ffe">
    <w:name w:val="Текст бюллетеня Знак Знак Знак2 Знак Знак Знак Знак"/>
    <w:rsid w:val="000B2BA4"/>
    <w:rPr>
      <w:color w:val="000000"/>
      <w:sz w:val="24"/>
      <w:szCs w:val="24"/>
      <w:lang w:val="ru-RU" w:eastAsia="ru-RU" w:bidi="ar-SA"/>
    </w:rPr>
  </w:style>
  <w:style w:type="character" w:customStyle="1" w:styleId="1ffff7">
    <w:name w:val="Название рисунка Знак Знак Знак1 Знак Знак Знак"/>
    <w:rsid w:val="000B2BA4"/>
    <w:rPr>
      <w:sz w:val="24"/>
      <w:szCs w:val="24"/>
      <w:lang w:val="ru-RU" w:eastAsia="ru-RU" w:bidi="ar-SA"/>
    </w:rPr>
  </w:style>
  <w:style w:type="character" w:customStyle="1" w:styleId="affffffffffe">
    <w:name w:val="Название таблицы Знак Знак Знак Знак"/>
    <w:rsid w:val="000B2BA4"/>
    <w:rPr>
      <w:sz w:val="26"/>
      <w:szCs w:val="26"/>
      <w:lang w:val="ru-RU" w:eastAsia="ru-RU" w:bidi="ar-SA"/>
    </w:rPr>
  </w:style>
  <w:style w:type="character" w:customStyle="1" w:styleId="1ffff8">
    <w:name w:val="Список1 Знак Знак"/>
    <w:aliases w:val="Список Знак Знак1 Знак Знак,Список Знак Знак Знак,Список1 Знак1,Список Знак Знак1 Знак1"/>
    <w:rsid w:val="000B2BA4"/>
    <w:rPr>
      <w:sz w:val="24"/>
      <w:szCs w:val="24"/>
      <w:lang w:val="ru-RU" w:eastAsia="ru-RU" w:bidi="ar-SA"/>
    </w:rPr>
  </w:style>
  <w:style w:type="character" w:customStyle="1" w:styleId="1ffff9">
    <w:name w:val="Название Знак1 Знак"/>
    <w:aliases w:val="Название Знак Знак Знак,Название Знак1 Знак1 Знак Знак,Название Знак Знак Знак Знак Знак Знак,Название Знак1 Знак Знак Знак Знак,Название1 Знак Знак,Название Знак11 Знак Знак,Название Знак Знак Знак1 Знак Знак,Название Знак2"/>
    <w:rsid w:val="000B2BA4"/>
    <w:rPr>
      <w:sz w:val="28"/>
      <w:szCs w:val="24"/>
      <w:lang w:val="ru-RU" w:eastAsia="ru-RU" w:bidi="ar-SA"/>
    </w:rPr>
  </w:style>
  <w:style w:type="paragraph" w:customStyle="1" w:styleId="afffffffffff">
    <w:name w:val="Рис Знак Знак"/>
    <w:basedOn w:val="a2"/>
    <w:link w:val="afffffffffff0"/>
    <w:rsid w:val="000B2BA4"/>
    <w:pPr>
      <w:tabs>
        <w:tab w:val="left" w:pos="709"/>
      </w:tabs>
      <w:jc w:val="center"/>
    </w:pPr>
    <w:rPr>
      <w:rFonts w:ascii="Arial" w:hAnsi="Arial"/>
    </w:rPr>
  </w:style>
  <w:style w:type="character" w:customStyle="1" w:styleId="217">
    <w:name w:val="Основной текст с отступом 2 Знак1 Знак"/>
    <w:aliases w:val="Основной текст с отступом 2 Знак Знак Знак"/>
    <w:rsid w:val="000B2BA4"/>
    <w:rPr>
      <w:sz w:val="24"/>
      <w:lang w:val="ru-RU" w:eastAsia="ru-RU" w:bidi="ar-SA"/>
    </w:rPr>
  </w:style>
  <w:style w:type="character" w:customStyle="1" w:styleId="2fff">
    <w:name w:val="Номер и название рисунка Знак2 Знак"/>
    <w:rsid w:val="000B2BA4"/>
    <w:rPr>
      <w:sz w:val="24"/>
      <w:szCs w:val="24"/>
      <w:lang w:val="ru-RU" w:eastAsia="ru-RU" w:bidi="ar-SA"/>
    </w:rPr>
  </w:style>
  <w:style w:type="character" w:customStyle="1" w:styleId="afffffffffff1">
    <w:name w:val="Заголовок таблицы Знак Знак"/>
    <w:rsid w:val="000B2BA4"/>
    <w:rPr>
      <w:sz w:val="24"/>
      <w:szCs w:val="24"/>
      <w:lang w:val="ru-RU" w:eastAsia="ru-RU" w:bidi="ar-SA"/>
    </w:rPr>
  </w:style>
  <w:style w:type="character" w:customStyle="1" w:styleId="218">
    <w:name w:val="Основной текст Знак2 Знак Знак Знак Зн Знак Знак Знак1"/>
    <w:rsid w:val="000B2BA4"/>
    <w:rPr>
      <w:sz w:val="24"/>
      <w:szCs w:val="24"/>
      <w:lang w:val="ru-RU" w:eastAsia="ru-RU" w:bidi="ar-SA"/>
    </w:rPr>
  </w:style>
  <w:style w:type="character" w:customStyle="1" w:styleId="afffffffffff2">
    <w:name w:val="Название и номер таблицы Знак Знак"/>
    <w:rsid w:val="000B2BA4"/>
    <w:rPr>
      <w:sz w:val="24"/>
      <w:szCs w:val="26"/>
      <w:lang w:val="ru-RU" w:eastAsia="ru-RU" w:bidi="ar-SA"/>
    </w:rPr>
  </w:style>
  <w:style w:type="character" w:customStyle="1" w:styleId="4f4">
    <w:name w:val="Название и заголовок таблицы Знак4 Знак"/>
    <w:rsid w:val="000B2BA4"/>
    <w:rPr>
      <w:bCs/>
      <w:iCs/>
      <w:spacing w:val="-18"/>
      <w:sz w:val="26"/>
      <w:szCs w:val="26"/>
      <w:lang w:val="ru-RU" w:eastAsia="ru-RU" w:bidi="ar-SA"/>
    </w:rPr>
  </w:style>
  <w:style w:type="character" w:customStyle="1" w:styleId="2fff0">
    <w:name w:val="Название рисунка Знак2 Знак"/>
    <w:rsid w:val="000B2BA4"/>
    <w:rPr>
      <w:rFonts w:ascii="Times New Roman CYR" w:hAnsi="Times New Roman CYR" w:cs="Times New Roman CYR"/>
      <w:sz w:val="24"/>
      <w:lang w:val="ru-RU" w:eastAsia="ru-RU" w:bidi="ar-SA"/>
    </w:rPr>
  </w:style>
  <w:style w:type="table" w:customStyle="1" w:styleId="3f7">
    <w:name w:val="Стиль таблицы3"/>
    <w:basedOn w:val="1ffffa"/>
    <w:rsid w:val="000B2B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1ffffa">
    <w:name w:val="Table Simple 1"/>
    <w:basedOn w:val="a4"/>
    <w:rsid w:val="000B2BA4"/>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ffffb">
    <w:name w:val="Стиль таблицы1"/>
    <w:basedOn w:val="a4"/>
    <w:rsid w:val="000B2BA4"/>
    <w:pPr>
      <w:spacing w:after="0" w:line="240" w:lineRule="auto"/>
    </w:pPr>
    <w:rPr>
      <w:rFonts w:ascii="Times New Roman" w:eastAsia="Times New Roman" w:hAnsi="Times New Roman" w:cs="Times New Roman"/>
      <w:sz w:val="20"/>
      <w:szCs w:val="20"/>
      <w:lang w:eastAsia="ru-RU"/>
    </w:rPr>
    <w:tblPr/>
  </w:style>
  <w:style w:type="character" w:customStyle="1" w:styleId="afffffffffff0">
    <w:name w:val="Рис Знак Знак Знак"/>
    <w:link w:val="afffffffffff"/>
    <w:rsid w:val="000B2BA4"/>
    <w:rPr>
      <w:rFonts w:ascii="Arial" w:eastAsia="Times New Roman" w:hAnsi="Arial" w:cs="Times New Roman"/>
      <w:sz w:val="24"/>
      <w:szCs w:val="24"/>
      <w:lang w:eastAsia="ru-RU"/>
    </w:rPr>
  </w:style>
  <w:style w:type="paragraph" w:customStyle="1" w:styleId="1ffffc">
    <w:name w:val="Основной текст_ Знак1 Знак Знак Знак Знак Знак Знак Знак Знак Знак"/>
    <w:basedOn w:val="a2"/>
    <w:link w:val="1ffffd"/>
    <w:rsid w:val="000B2BA4"/>
    <w:pPr>
      <w:suppressAutoHyphens/>
      <w:spacing w:line="360" w:lineRule="auto"/>
      <w:ind w:firstLine="720"/>
      <w:jc w:val="both"/>
    </w:pPr>
    <w:rPr>
      <w:lang w:eastAsia="ar-SA"/>
    </w:rPr>
  </w:style>
  <w:style w:type="character" w:customStyle="1" w:styleId="1ffffd">
    <w:name w:val="Основной текст_ Знак1 Знак Знак Знак Знак Знак Знак Знак Знак Знак Знак"/>
    <w:link w:val="1ffffc"/>
    <w:rsid w:val="000B2BA4"/>
    <w:rPr>
      <w:rFonts w:ascii="Times New Roman" w:eastAsia="Times New Roman" w:hAnsi="Times New Roman" w:cs="Times New Roman"/>
      <w:sz w:val="24"/>
      <w:szCs w:val="24"/>
      <w:lang w:eastAsia="ar-SA"/>
    </w:rPr>
  </w:style>
  <w:style w:type="paragraph" w:customStyle="1" w:styleId="340">
    <w:name w:val="Основной текст 34"/>
    <w:basedOn w:val="a2"/>
    <w:rsid w:val="000B2BA4"/>
    <w:pPr>
      <w:widowControl w:val="0"/>
      <w:jc w:val="both"/>
    </w:pPr>
    <w:rPr>
      <w:szCs w:val="20"/>
    </w:rPr>
  </w:style>
  <w:style w:type="character" w:customStyle="1" w:styleId="2210">
    <w:name w:val="Заголовок 2 Знак2 Знак1"/>
    <w:aliases w:val="Заголовок 2 Знак1 Знак Знак1"/>
    <w:rsid w:val="000B2BA4"/>
    <w:rPr>
      <w:rFonts w:ascii="Arial" w:hAnsi="Arial" w:cs="Arial"/>
      <w:b/>
      <w:bCs/>
      <w:i/>
      <w:iCs/>
      <w:sz w:val="28"/>
      <w:szCs w:val="28"/>
      <w:lang w:val="ru-RU" w:eastAsia="ru-RU" w:bidi="ar-SA"/>
    </w:rPr>
  </w:style>
  <w:style w:type="character" w:customStyle="1" w:styleId="1ffffe">
    <w:name w:val="Название и заголовок таблицы Знак Знак1"/>
    <w:rsid w:val="000B2BA4"/>
    <w:rPr>
      <w:rFonts w:ascii="Arial" w:hAnsi="Arial" w:cs="Arial"/>
      <w:b/>
      <w:bCs/>
      <w:i/>
      <w:iCs/>
      <w:spacing w:val="-18"/>
      <w:sz w:val="26"/>
      <w:szCs w:val="26"/>
      <w:lang w:val="ru-RU" w:eastAsia="ru-RU" w:bidi="ar-SA"/>
    </w:rPr>
  </w:style>
  <w:style w:type="character" w:customStyle="1" w:styleId="text12">
    <w:name w:val="text1"/>
    <w:rsid w:val="000B2BA4"/>
    <w:rPr>
      <w:rFonts w:ascii="Verdana" w:hAnsi="Verdana" w:hint="default"/>
      <w:color w:val="000000"/>
      <w:sz w:val="24"/>
      <w:szCs w:val="24"/>
    </w:rPr>
  </w:style>
  <w:style w:type="character" w:customStyle="1" w:styleId="2fff1">
    <w:name w:val="Основной текст Знак Знак Знак Знак2"/>
    <w:aliases w:val="Text1 Знак Знак Знак Знак,отчет_нормаль Знак Знак Знак Знак,Основной текст Знак2 Знак Знак Знак Знак,Основной текст Знак1 Знак Знак Знак Знак Знак1"/>
    <w:rsid w:val="000B2BA4"/>
    <w:rPr>
      <w:b/>
      <w:sz w:val="36"/>
      <w:lang w:val="ru-RU" w:eastAsia="ru-RU" w:bidi="ar-SA"/>
    </w:rPr>
  </w:style>
  <w:style w:type="character" w:customStyle="1" w:styleId="1fffff">
    <w:name w:val="Номер и название рисунка Знак Знак1 Знак"/>
    <w:rsid w:val="000B2BA4"/>
    <w:rPr>
      <w:sz w:val="24"/>
      <w:szCs w:val="24"/>
      <w:lang w:val="ru-RU" w:eastAsia="ru-RU" w:bidi="ar-SA"/>
    </w:rPr>
  </w:style>
  <w:style w:type="character" w:customStyle="1" w:styleId="afffffffffff3">
    <w:name w:val="Название рисунка Знак Знак"/>
    <w:rsid w:val="000B2BA4"/>
    <w:rPr>
      <w:sz w:val="24"/>
      <w:szCs w:val="24"/>
      <w:lang w:val="ru-RU" w:eastAsia="ru-RU" w:bidi="ar-SA"/>
    </w:rPr>
  </w:style>
  <w:style w:type="paragraph" w:customStyle="1" w:styleId="3f8">
    <w:name w:val="Название и заголовок таблицы Знак3"/>
    <w:basedOn w:val="20"/>
    <w:autoRedefine/>
    <w:rsid w:val="000B2BA4"/>
    <w:pPr>
      <w:keepLines w:val="0"/>
      <w:spacing w:before="0" w:line="240" w:lineRule="auto"/>
      <w:ind w:firstLine="7740"/>
      <w:outlineLvl w:val="9"/>
    </w:pPr>
    <w:rPr>
      <w:rFonts w:ascii="Arial" w:eastAsia="Times New Roman" w:hAnsi="Arial" w:cs="Arial"/>
      <w:i/>
      <w:iCs/>
      <w:spacing w:val="-18"/>
    </w:rPr>
  </w:style>
  <w:style w:type="character" w:customStyle="1" w:styleId="1fffff0">
    <w:name w:val="Основной текст Знак Знак Знак Знак1 Знак"/>
    <w:rsid w:val="000B2BA4"/>
    <w:rPr>
      <w:rFonts w:ascii="Impact" w:hAnsi="Impact"/>
      <w:sz w:val="28"/>
      <w:szCs w:val="28"/>
      <w:lang w:val="ru-RU" w:eastAsia="ru-RU" w:bidi="ar-SA"/>
    </w:rPr>
  </w:style>
  <w:style w:type="paragraph" w:customStyle="1" w:styleId="5e">
    <w:name w:val="Стиль Заголовок 5"/>
    <w:aliases w:val="Подкласс + 12 пт полужирный курсив подчеркиван..."/>
    <w:basedOn w:val="5"/>
    <w:rsid w:val="000B2BA4"/>
    <w:pPr>
      <w:keepNext/>
      <w:spacing w:after="240"/>
      <w:ind w:firstLine="851"/>
      <w:jc w:val="center"/>
    </w:pPr>
    <w:rPr>
      <w:sz w:val="24"/>
      <w:szCs w:val="20"/>
      <w:u w:val="single"/>
    </w:rPr>
  </w:style>
  <w:style w:type="paragraph" w:customStyle="1" w:styleId="Char">
    <w:name w:val="Char"/>
    <w:basedOn w:val="a2"/>
    <w:rsid w:val="000B2BA4"/>
    <w:pPr>
      <w:keepLines/>
      <w:spacing w:after="160" w:line="240" w:lineRule="exact"/>
    </w:pPr>
    <w:rPr>
      <w:rFonts w:ascii="Verdana" w:eastAsia="MS Mincho" w:hAnsi="Verdana" w:cs="Franklin Gothic Book"/>
      <w:sz w:val="20"/>
      <w:szCs w:val="20"/>
      <w:lang w:val="en-US" w:eastAsia="en-US"/>
    </w:rPr>
  </w:style>
  <w:style w:type="paragraph" w:customStyle="1" w:styleId="afffffffffff4">
    <w:name w:val="ТННЦ"/>
    <w:aliases w:val="обычный текст"/>
    <w:basedOn w:val="a2"/>
    <w:rsid w:val="000B2BA4"/>
    <w:pPr>
      <w:spacing w:before="60"/>
      <w:ind w:firstLine="709"/>
      <w:jc w:val="both"/>
    </w:pPr>
    <w:rPr>
      <w:sz w:val="26"/>
    </w:rPr>
  </w:style>
  <w:style w:type="paragraph" w:customStyle="1" w:styleId="BodyText21">
    <w:name w:val="Body Text 21"/>
    <w:basedOn w:val="a2"/>
    <w:rsid w:val="000B2BA4"/>
    <w:pPr>
      <w:overflowPunct w:val="0"/>
      <w:autoSpaceDE w:val="0"/>
      <w:autoSpaceDN w:val="0"/>
      <w:adjustRightInd w:val="0"/>
      <w:ind w:firstLine="709"/>
      <w:jc w:val="both"/>
      <w:textAlignment w:val="baseline"/>
    </w:pPr>
    <w:rPr>
      <w:szCs w:val="20"/>
    </w:rPr>
  </w:style>
  <w:style w:type="paragraph" w:customStyle="1" w:styleId="CharChar1CharCharCharChar">
    <w:name w:val="Знак Char Char Знак Знак Знак Знак Знак Знак1 Знак Char Char Знак Char Char Знак"/>
    <w:basedOn w:val="a2"/>
    <w:rsid w:val="000B2BA4"/>
    <w:pPr>
      <w:spacing w:before="100" w:beforeAutospacing="1" w:after="100" w:afterAutospacing="1"/>
      <w:jc w:val="both"/>
    </w:pPr>
    <w:rPr>
      <w:rFonts w:ascii="Tahoma" w:hAnsi="Tahoma"/>
      <w:sz w:val="20"/>
      <w:szCs w:val="20"/>
      <w:lang w:val="en-US" w:eastAsia="en-US"/>
    </w:rPr>
  </w:style>
  <w:style w:type="paragraph" w:customStyle="1" w:styleId="2fff2">
    <w:name w:val="Знак2"/>
    <w:basedOn w:val="a2"/>
    <w:uiPriority w:val="99"/>
    <w:rsid w:val="000B2BA4"/>
    <w:pPr>
      <w:spacing w:before="100" w:beforeAutospacing="1" w:after="100" w:afterAutospacing="1"/>
      <w:jc w:val="both"/>
    </w:pPr>
    <w:rPr>
      <w:rFonts w:ascii="Tahoma" w:hAnsi="Tahoma"/>
      <w:sz w:val="20"/>
      <w:szCs w:val="20"/>
      <w:lang w:val="en-US" w:eastAsia="en-US"/>
    </w:rPr>
  </w:style>
  <w:style w:type="character" w:customStyle="1" w:styleId="1ffff3">
    <w:name w:val="заголовок 1 Знак"/>
    <w:link w:val="1ffff2"/>
    <w:rsid w:val="000B2BA4"/>
    <w:rPr>
      <w:rFonts w:ascii="Times New Roman" w:eastAsia="Times New Roman" w:hAnsi="Times New Roman" w:cs="Times New Roman"/>
      <w:sz w:val="20"/>
      <w:szCs w:val="24"/>
    </w:rPr>
  </w:style>
  <w:style w:type="character" w:customStyle="1" w:styleId="FontStyle25">
    <w:name w:val="Font Style25"/>
    <w:rsid w:val="000B2BA4"/>
    <w:rPr>
      <w:rFonts w:ascii="Times New Roman" w:hAnsi="Times New Roman" w:cs="Times New Roman"/>
      <w:sz w:val="18"/>
      <w:szCs w:val="18"/>
    </w:rPr>
  </w:style>
  <w:style w:type="numbering" w:styleId="111111">
    <w:name w:val="Outline List 2"/>
    <w:basedOn w:val="a5"/>
    <w:rsid w:val="000B2BA4"/>
    <w:pPr>
      <w:numPr>
        <w:numId w:val="13"/>
      </w:numPr>
    </w:pPr>
  </w:style>
  <w:style w:type="paragraph" w:customStyle="1" w:styleId="viewmessagebodymsonormal">
    <w:name w:val="viewmessagebodymsonormal"/>
    <w:basedOn w:val="a2"/>
    <w:rsid w:val="000B2BA4"/>
    <w:pPr>
      <w:spacing w:before="100" w:beforeAutospacing="1" w:after="100" w:afterAutospacing="1"/>
    </w:pPr>
  </w:style>
  <w:style w:type="numbering" w:customStyle="1" w:styleId="116">
    <w:name w:val="Нет списка11"/>
    <w:next w:val="a5"/>
    <w:semiHidden/>
    <w:unhideWhenUsed/>
    <w:rsid w:val="00BD41CF"/>
  </w:style>
  <w:style w:type="table" w:customStyle="1" w:styleId="117">
    <w:name w:val="Сетка таблицы11"/>
    <w:basedOn w:val="a4"/>
    <w:next w:val="af8"/>
    <w:rsid w:val="00BD41CF"/>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3">
    <w:name w:val="Сетка таблицы2"/>
    <w:basedOn w:val="a4"/>
    <w:next w:val="af8"/>
    <w:rsid w:val="00BD41CF"/>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
    <w:name w:val="Сетка таблицы5"/>
    <w:basedOn w:val="a4"/>
    <w:next w:val="af8"/>
    <w:rsid w:val="00BD41CF"/>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4"/>
    <w:next w:val="af8"/>
    <w:uiPriority w:val="59"/>
    <w:rsid w:val="00BD41CF"/>
    <w:pPr>
      <w:spacing w:after="0" w:line="240" w:lineRule="auto"/>
      <w:ind w:firstLine="720"/>
      <w:jc w:val="both"/>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9">
    <w:name w:val="Сетка таблицы3"/>
    <w:basedOn w:val="a4"/>
    <w:next w:val="af8"/>
    <w:rsid w:val="00BD41CF"/>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f5">
    <w:name w:val="Сетка таблицы4"/>
    <w:basedOn w:val="a4"/>
    <w:next w:val="af8"/>
    <w:rsid w:val="00BD41CF"/>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f1">
    <w:name w:val="Знак Знак Знак Знак1"/>
    <w:basedOn w:val="a2"/>
    <w:rsid w:val="00BD41CF"/>
    <w:pPr>
      <w:keepLines/>
      <w:spacing w:after="160" w:line="240" w:lineRule="exact"/>
    </w:pPr>
    <w:rPr>
      <w:rFonts w:ascii="Verdana" w:eastAsia="MS Mincho" w:hAnsi="Verdana" w:cs="Franklin Gothic Book"/>
      <w:sz w:val="20"/>
      <w:szCs w:val="20"/>
      <w:lang w:val="en-US" w:eastAsia="en-US"/>
    </w:rPr>
  </w:style>
  <w:style w:type="character" w:customStyle="1" w:styleId="linkinfo">
    <w:name w:val="link_info"/>
    <w:rsid w:val="00960F7D"/>
  </w:style>
  <w:style w:type="paragraph" w:customStyle="1" w:styleId="111pt6">
    <w:name w:val="Стиль Заголовок 1с + 11 pt Перед:  6 пт"/>
    <w:basedOn w:val="a2"/>
    <w:rsid w:val="00960F7D"/>
    <w:pPr>
      <w:tabs>
        <w:tab w:val="left" w:pos="-540"/>
        <w:tab w:val="left" w:pos="720"/>
      </w:tabs>
      <w:spacing w:before="120"/>
      <w:jc w:val="center"/>
    </w:pPr>
    <w:rPr>
      <w:b/>
      <w:bCs/>
      <w:szCs w:val="20"/>
    </w:rPr>
  </w:style>
  <w:style w:type="paragraph" w:customStyle="1" w:styleId="afffffffffff5">
    <w:name w:val="текстовка"/>
    <w:basedOn w:val="2f"/>
    <w:rsid w:val="00960F7D"/>
    <w:pPr>
      <w:pBdr>
        <w:bottom w:val="none" w:sz="0" w:space="0" w:color="auto"/>
      </w:pBdr>
      <w:tabs>
        <w:tab w:val="clear" w:pos="4170"/>
      </w:tabs>
      <w:spacing w:before="120" w:after="120"/>
      <w:jc w:val="center"/>
    </w:pPr>
    <w:rPr>
      <w:b/>
      <w:sz w:val="28"/>
      <w:szCs w:val="28"/>
    </w:rPr>
  </w:style>
  <w:style w:type="paragraph" w:customStyle="1" w:styleId="1fffff2">
    <w:name w:val="таблица 1"/>
    <w:basedOn w:val="a2"/>
    <w:rsid w:val="00960F7D"/>
    <w:pPr>
      <w:ind w:left="-57"/>
    </w:pPr>
    <w:rPr>
      <w:sz w:val="28"/>
      <w:szCs w:val="28"/>
    </w:rPr>
  </w:style>
  <w:style w:type="paragraph" w:customStyle="1" w:styleId="3fa">
    <w:name w:val="таблица 3"/>
    <w:basedOn w:val="a2"/>
    <w:rsid w:val="00960F7D"/>
    <w:pPr>
      <w:spacing w:before="20" w:after="20"/>
      <w:jc w:val="center"/>
    </w:pPr>
    <w:rPr>
      <w:bCs/>
      <w:sz w:val="22"/>
    </w:rPr>
  </w:style>
  <w:style w:type="paragraph" w:customStyle="1" w:styleId="1fffff3">
    <w:name w:val="Заголовок 1а"/>
    <w:basedOn w:val="a2"/>
    <w:rsid w:val="00960F7D"/>
    <w:pPr>
      <w:pBdr>
        <w:bottom w:val="double" w:sz="12" w:space="1" w:color="auto"/>
      </w:pBdr>
      <w:spacing w:before="240" w:after="120"/>
      <w:jc w:val="center"/>
    </w:pPr>
    <w:rPr>
      <w:b/>
      <w:sz w:val="28"/>
      <w:szCs w:val="20"/>
    </w:rPr>
  </w:style>
  <w:style w:type="paragraph" w:customStyle="1" w:styleId="1fffff4">
    <w:name w:val="Заголовок1б"/>
    <w:basedOn w:val="a2"/>
    <w:rsid w:val="00960F7D"/>
    <w:pPr>
      <w:tabs>
        <w:tab w:val="left" w:pos="-540"/>
        <w:tab w:val="left" w:pos="720"/>
      </w:tabs>
      <w:spacing w:before="240" w:after="120"/>
      <w:jc w:val="center"/>
    </w:pPr>
    <w:rPr>
      <w:b/>
      <w:sz w:val="26"/>
      <w:szCs w:val="26"/>
    </w:rPr>
  </w:style>
  <w:style w:type="paragraph" w:customStyle="1" w:styleId="160">
    <w:name w:val="Стиль Заголовок 1с + Перед:  6 пт"/>
    <w:basedOn w:val="1fffff5"/>
    <w:rsid w:val="00960F7D"/>
    <w:rPr>
      <w:bCs/>
      <w:szCs w:val="20"/>
    </w:rPr>
  </w:style>
  <w:style w:type="paragraph" w:customStyle="1" w:styleId="1fffff5">
    <w:name w:val="Заголовок 1с"/>
    <w:basedOn w:val="a2"/>
    <w:rsid w:val="00960F7D"/>
    <w:pPr>
      <w:tabs>
        <w:tab w:val="left" w:pos="-540"/>
        <w:tab w:val="left" w:pos="720"/>
      </w:tabs>
      <w:spacing w:before="120"/>
      <w:jc w:val="center"/>
    </w:pPr>
    <w:rPr>
      <w:b/>
    </w:rPr>
  </w:style>
  <w:style w:type="paragraph" w:customStyle="1" w:styleId="1fffff6">
    <w:name w:val="Стиль таблица 1 + по центру"/>
    <w:basedOn w:val="1fffff2"/>
    <w:rsid w:val="00960F7D"/>
    <w:pPr>
      <w:jc w:val="center"/>
    </w:pPr>
    <w:rPr>
      <w:b/>
      <w:szCs w:val="20"/>
    </w:rPr>
  </w:style>
  <w:style w:type="paragraph" w:customStyle="1" w:styleId="2fff4">
    <w:name w:val="таблица 2"/>
    <w:basedOn w:val="1ffff1"/>
    <w:rsid w:val="00960F7D"/>
    <w:pPr>
      <w:spacing w:line="240" w:lineRule="auto"/>
      <w:ind w:firstLine="0"/>
      <w:jc w:val="center"/>
    </w:pPr>
    <w:rPr>
      <w:b/>
      <w:sz w:val="22"/>
      <w:szCs w:val="24"/>
    </w:rPr>
  </w:style>
  <w:style w:type="paragraph" w:customStyle="1" w:styleId="2fff5">
    <w:name w:val="Стиль таблица 2 + по центру"/>
    <w:basedOn w:val="1fffff2"/>
    <w:rsid w:val="00960F7D"/>
    <w:pPr>
      <w:jc w:val="center"/>
    </w:pPr>
    <w:rPr>
      <w:b/>
      <w:szCs w:val="20"/>
    </w:rPr>
  </w:style>
  <w:style w:type="paragraph" w:customStyle="1" w:styleId="afffffffffff6">
    <w:name w:val="Текстовка"/>
    <w:basedOn w:val="a2"/>
    <w:rsid w:val="00960F7D"/>
    <w:pPr>
      <w:ind w:firstLine="709"/>
      <w:jc w:val="both"/>
    </w:pPr>
  </w:style>
  <w:style w:type="paragraph" w:customStyle="1" w:styleId="2fff6">
    <w:name w:val="Таблица2"/>
    <w:basedOn w:val="1"/>
    <w:rsid w:val="00960F7D"/>
    <w:pPr>
      <w:keepNext w:val="0"/>
      <w:tabs>
        <w:tab w:val="left" w:pos="1140"/>
      </w:tabs>
      <w:suppressAutoHyphens w:val="0"/>
      <w:autoSpaceDN/>
      <w:textAlignment w:val="auto"/>
    </w:pPr>
    <w:rPr>
      <w:rFonts w:ascii="Times New Roman" w:eastAsia="Times New Roman" w:hAnsi="Times New Roman" w:cs="Times New Roman"/>
      <w:b/>
      <w:color w:val="auto"/>
      <w:kern w:val="28"/>
      <w:sz w:val="22"/>
      <w:szCs w:val="24"/>
      <w:lang w:eastAsia="ru-RU" w:bidi="ar-SA"/>
    </w:rPr>
  </w:style>
  <w:style w:type="paragraph" w:customStyle="1" w:styleId="3fb">
    <w:name w:val="Таблица3"/>
    <w:basedOn w:val="1"/>
    <w:rsid w:val="00960F7D"/>
    <w:pPr>
      <w:keepNext w:val="0"/>
      <w:framePr w:wrap="around" w:vAnchor="text" w:hAnchor="text" w:y="1"/>
      <w:tabs>
        <w:tab w:val="left" w:pos="1140"/>
      </w:tabs>
      <w:suppressAutoHyphens w:val="0"/>
      <w:autoSpaceDN/>
      <w:textAlignment w:val="auto"/>
    </w:pPr>
    <w:rPr>
      <w:rFonts w:ascii="Times New Roman" w:eastAsia="Times New Roman" w:hAnsi="Times New Roman" w:cs="Times New Roman"/>
      <w:color w:val="auto"/>
      <w:kern w:val="28"/>
      <w:sz w:val="22"/>
      <w:szCs w:val="24"/>
      <w:lang w:eastAsia="ru-RU" w:bidi="ar-SA"/>
    </w:rPr>
  </w:style>
  <w:style w:type="paragraph" w:customStyle="1" w:styleId="1fffff7">
    <w:name w:val="Подзаголовок 1"/>
    <w:basedOn w:val="a2"/>
    <w:rsid w:val="00960F7D"/>
    <w:pPr>
      <w:pBdr>
        <w:bottom w:val="single" w:sz="4" w:space="1" w:color="auto"/>
      </w:pBdr>
      <w:ind w:firstLine="708"/>
    </w:pPr>
    <w:rPr>
      <w:sz w:val="28"/>
      <w:szCs w:val="28"/>
    </w:rPr>
  </w:style>
  <w:style w:type="paragraph" w:customStyle="1" w:styleId="afffffffffff7">
    <w:name w:val="Заболеваемость"/>
    <w:basedOn w:val="a2"/>
    <w:rsid w:val="00960F7D"/>
    <w:pPr>
      <w:ind w:firstLine="708"/>
      <w:jc w:val="both"/>
    </w:pPr>
    <w:rPr>
      <w:sz w:val="28"/>
      <w:szCs w:val="28"/>
      <w:u w:val="single"/>
    </w:rPr>
  </w:style>
  <w:style w:type="paragraph" w:customStyle="1" w:styleId="2fff7">
    <w:name w:val="таблица2"/>
    <w:basedOn w:val="afb"/>
    <w:rsid w:val="00960F7D"/>
    <w:pPr>
      <w:spacing w:after="0"/>
      <w:ind w:left="57"/>
    </w:pPr>
    <w:rPr>
      <w:sz w:val="28"/>
      <w:szCs w:val="28"/>
      <w:lang w:eastAsia="ru-RU"/>
    </w:rPr>
  </w:style>
  <w:style w:type="paragraph" w:customStyle="1" w:styleId="afffffffffff8">
    <w:name w:val="текст"/>
    <w:basedOn w:val="a2"/>
    <w:rsid w:val="00960F7D"/>
    <w:pPr>
      <w:tabs>
        <w:tab w:val="left" w:pos="0"/>
      </w:tabs>
      <w:suppressAutoHyphens/>
      <w:ind w:firstLine="709"/>
      <w:jc w:val="both"/>
    </w:pPr>
    <w:rPr>
      <w:bCs/>
      <w:sz w:val="28"/>
      <w:szCs w:val="28"/>
      <w:lang w:eastAsia="ar-SA"/>
    </w:rPr>
  </w:style>
  <w:style w:type="paragraph" w:customStyle="1" w:styleId="2fff8">
    <w:name w:val="текст 2"/>
    <w:basedOn w:val="a2"/>
    <w:rsid w:val="00960F7D"/>
    <w:pPr>
      <w:shd w:val="clear" w:color="auto" w:fill="FFFFFF"/>
      <w:ind w:firstLine="709"/>
      <w:jc w:val="both"/>
    </w:pPr>
    <w:rPr>
      <w:sz w:val="28"/>
      <w:szCs w:val="28"/>
    </w:rPr>
  </w:style>
  <w:style w:type="paragraph" w:customStyle="1" w:styleId="3fc">
    <w:name w:val="текст3"/>
    <w:basedOn w:val="a2"/>
    <w:rsid w:val="00960F7D"/>
    <w:pPr>
      <w:ind w:firstLine="709"/>
      <w:jc w:val="both"/>
    </w:pPr>
    <w:rPr>
      <w:rFonts w:eastAsia="MS Mincho"/>
      <w:sz w:val="28"/>
      <w:szCs w:val="28"/>
      <w:lang w:eastAsia="ja-JP"/>
    </w:rPr>
  </w:style>
  <w:style w:type="paragraph" w:customStyle="1" w:styleId="4f6">
    <w:name w:val="тблица 4"/>
    <w:basedOn w:val="1fffff2"/>
    <w:rsid w:val="00960F7D"/>
    <w:pPr>
      <w:kinsoku w:val="0"/>
    </w:pPr>
  </w:style>
  <w:style w:type="paragraph" w:customStyle="1" w:styleId="afffffffffff9">
    <w:name w:val="заголовок А"/>
    <w:basedOn w:val="a2"/>
    <w:rsid w:val="00960F7D"/>
    <w:pPr>
      <w:pBdr>
        <w:bottom w:val="double" w:sz="6" w:space="1" w:color="auto"/>
      </w:pBdr>
      <w:jc w:val="center"/>
    </w:pPr>
    <w:rPr>
      <w:rFonts w:eastAsia="MS Mincho"/>
      <w:b/>
      <w:sz w:val="32"/>
      <w:szCs w:val="32"/>
      <w:lang w:eastAsia="ja-JP"/>
    </w:rPr>
  </w:style>
  <w:style w:type="paragraph" w:customStyle="1" w:styleId="14pt127">
    <w:name w:val="Стиль 14 pt по ширине Первая строка:  127 см"/>
    <w:basedOn w:val="a2"/>
    <w:rsid w:val="00960F7D"/>
    <w:pPr>
      <w:suppressAutoHyphens/>
      <w:ind w:firstLine="709"/>
      <w:jc w:val="both"/>
    </w:pPr>
    <w:rPr>
      <w:sz w:val="28"/>
      <w:szCs w:val="20"/>
      <w:lang w:eastAsia="ar-SA"/>
    </w:rPr>
  </w:style>
  <w:style w:type="paragraph" w:customStyle="1" w:styleId="afffffffffffa">
    <w:name w:val="Заголовок В"/>
    <w:basedOn w:val="afffffffffff9"/>
    <w:rsid w:val="00960F7D"/>
  </w:style>
  <w:style w:type="paragraph" w:customStyle="1" w:styleId="14pt">
    <w:name w:val="Стиль 14 pt по ширине"/>
    <w:basedOn w:val="a2"/>
    <w:rsid w:val="00960F7D"/>
    <w:pPr>
      <w:ind w:firstLine="709"/>
      <w:jc w:val="both"/>
    </w:pPr>
    <w:rPr>
      <w:sz w:val="28"/>
      <w:szCs w:val="20"/>
    </w:rPr>
  </w:style>
  <w:style w:type="paragraph" w:customStyle="1" w:styleId="1fffff8">
    <w:name w:val="текст 1"/>
    <w:basedOn w:val="a2"/>
    <w:rsid w:val="00960F7D"/>
    <w:pPr>
      <w:ind w:firstLine="709"/>
      <w:jc w:val="both"/>
    </w:pPr>
    <w:rPr>
      <w:sz w:val="28"/>
      <w:szCs w:val="28"/>
    </w:rPr>
  </w:style>
  <w:style w:type="paragraph" w:customStyle="1" w:styleId="1fffff9">
    <w:name w:val="Текст 1"/>
    <w:basedOn w:val="a2"/>
    <w:rsid w:val="00960F7D"/>
    <w:pPr>
      <w:ind w:firstLine="709"/>
      <w:jc w:val="both"/>
    </w:pPr>
    <w:rPr>
      <w:sz w:val="28"/>
    </w:rPr>
  </w:style>
  <w:style w:type="paragraph" w:customStyle="1" w:styleId="5f0">
    <w:name w:val="текст 5"/>
    <w:basedOn w:val="a2"/>
    <w:rsid w:val="00960F7D"/>
    <w:pPr>
      <w:ind w:firstLine="709"/>
      <w:jc w:val="both"/>
    </w:pPr>
    <w:rPr>
      <w:rFonts w:eastAsia="MS Mincho"/>
      <w:sz w:val="28"/>
      <w:lang w:eastAsia="ja-JP"/>
    </w:rPr>
  </w:style>
  <w:style w:type="paragraph" w:customStyle="1" w:styleId="afffffffffffb">
    <w:name w:val="заголовок"/>
    <w:basedOn w:val="a2"/>
    <w:rsid w:val="00960F7D"/>
    <w:pPr>
      <w:ind w:firstLine="540"/>
      <w:jc w:val="center"/>
    </w:pPr>
    <w:rPr>
      <w:rFonts w:eastAsia="MS Mincho"/>
      <w:b/>
      <w:sz w:val="28"/>
      <w:szCs w:val="28"/>
      <w:lang w:eastAsia="ja-JP"/>
    </w:rPr>
  </w:style>
  <w:style w:type="paragraph" w:customStyle="1" w:styleId="afffffffffffc">
    <w:name w:val="ЗАГОЛОВОК"/>
    <w:basedOn w:val="a2"/>
    <w:rsid w:val="00960F7D"/>
    <w:pPr>
      <w:jc w:val="center"/>
    </w:pPr>
    <w:rPr>
      <w:rFonts w:eastAsia="MS Mincho"/>
      <w:b/>
      <w:sz w:val="28"/>
      <w:szCs w:val="28"/>
      <w:lang w:eastAsia="ja-JP"/>
    </w:rPr>
  </w:style>
  <w:style w:type="paragraph" w:customStyle="1" w:styleId="afffffffffffd">
    <w:name w:val="подраздел"/>
    <w:basedOn w:val="3"/>
    <w:uiPriority w:val="99"/>
    <w:rsid w:val="00960F7D"/>
    <w:pPr>
      <w:widowControl w:val="0"/>
      <w:spacing w:before="120"/>
      <w:jc w:val="center"/>
    </w:pPr>
    <w:rPr>
      <w:b/>
      <w:bCs/>
      <w:lang w:eastAsia="ru-RU"/>
    </w:rPr>
  </w:style>
  <w:style w:type="paragraph" w:customStyle="1" w:styleId="afffffffffffe">
    <w:name w:val="ГД Раздел"/>
    <w:basedOn w:val="1"/>
    <w:link w:val="affffffffffff"/>
    <w:qFormat/>
    <w:rsid w:val="00960F7D"/>
    <w:pPr>
      <w:keepNext w:val="0"/>
      <w:widowControl/>
      <w:pBdr>
        <w:bottom w:val="double" w:sz="12" w:space="1" w:color="auto"/>
      </w:pBdr>
      <w:suppressAutoHyphens w:val="0"/>
      <w:autoSpaceDN/>
      <w:spacing w:before="240" w:after="120"/>
      <w:textAlignment w:val="auto"/>
    </w:pPr>
    <w:rPr>
      <w:rFonts w:ascii="Times New Roman" w:eastAsia="Times New Roman" w:hAnsi="Times New Roman" w:cs="Times New Roman"/>
      <w:b/>
      <w:bCs/>
      <w:color w:val="auto"/>
      <w:kern w:val="0"/>
      <w:sz w:val="28"/>
      <w:szCs w:val="32"/>
      <w:lang w:eastAsia="en-US" w:bidi="ar-SA"/>
    </w:rPr>
  </w:style>
  <w:style w:type="character" w:customStyle="1" w:styleId="affffffffffff">
    <w:name w:val="ГД Раздел Знак"/>
    <w:link w:val="afffffffffffe"/>
    <w:locked/>
    <w:rsid w:val="00960F7D"/>
    <w:rPr>
      <w:rFonts w:ascii="Times New Roman" w:eastAsia="Times New Roman" w:hAnsi="Times New Roman" w:cs="Times New Roman"/>
      <w:b/>
      <w:bCs/>
      <w:sz w:val="28"/>
      <w:szCs w:val="32"/>
    </w:rPr>
  </w:style>
  <w:style w:type="character" w:customStyle="1" w:styleId="affffffffffff0">
    <w:name w:val="Наименование главы Знак"/>
    <w:uiPriority w:val="99"/>
    <w:locked/>
    <w:rsid w:val="00960F7D"/>
    <w:rPr>
      <w:rFonts w:ascii="Times New Roman" w:eastAsia="Times New Roman" w:hAnsi="Times New Roman"/>
      <w:b/>
      <w:bCs/>
      <w:sz w:val="26"/>
      <w:szCs w:val="24"/>
    </w:rPr>
  </w:style>
  <w:style w:type="character" w:customStyle="1" w:styleId="BodyTextChar">
    <w:name w:val="Body Text Char"/>
    <w:aliases w:val="Основной текст1 Char,bt Char,Основной Char"/>
    <w:uiPriority w:val="99"/>
    <w:semiHidden/>
    <w:locked/>
    <w:rsid w:val="00960F7D"/>
    <w:rPr>
      <w:sz w:val="24"/>
      <w:lang w:val="ru-RU" w:eastAsia="ru-RU"/>
    </w:rPr>
  </w:style>
  <w:style w:type="paragraph" w:customStyle="1" w:styleId="affffffffffff1">
    <w:name w:val="Основной текст гд"/>
    <w:basedOn w:val="af"/>
    <w:rsid w:val="00960F7D"/>
    <w:pPr>
      <w:keepNext/>
      <w:widowControl w:val="0"/>
      <w:jc w:val="center"/>
    </w:pPr>
    <w:rPr>
      <w:bCs/>
      <w:sz w:val="22"/>
      <w:szCs w:val="24"/>
      <w:lang w:eastAsia="ru-RU"/>
    </w:rPr>
  </w:style>
  <w:style w:type="paragraph" w:customStyle="1" w:styleId="bodytext">
    <w:name w:val="body_text Знак Знак"/>
    <w:rsid w:val="00960F7D"/>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affffffffffff2">
    <w:name w:val="Основной текст с отступо"/>
    <w:basedOn w:val="a2"/>
    <w:rsid w:val="00960F7D"/>
    <w:pPr>
      <w:ind w:firstLine="851"/>
      <w:jc w:val="both"/>
    </w:pPr>
  </w:style>
  <w:style w:type="paragraph" w:customStyle="1" w:styleId="affffffffffff3">
    <w:name w:val="раздел"/>
    <w:basedOn w:val="1"/>
    <w:uiPriority w:val="99"/>
    <w:rsid w:val="00960F7D"/>
    <w:pPr>
      <w:pBdr>
        <w:bottom w:val="double" w:sz="12" w:space="1" w:color="auto"/>
      </w:pBdr>
      <w:suppressAutoHyphens w:val="0"/>
      <w:autoSpaceDN/>
      <w:textAlignment w:val="auto"/>
    </w:pPr>
    <w:rPr>
      <w:rFonts w:ascii="Times New Roman" w:eastAsia="Times New Roman" w:hAnsi="Times New Roman" w:cs="Times New Roman"/>
      <w:bCs/>
      <w:color w:val="auto"/>
      <w:kern w:val="32"/>
      <w:sz w:val="28"/>
      <w:lang w:eastAsia="en-US" w:bidi="ar-SA"/>
    </w:rPr>
  </w:style>
  <w:style w:type="paragraph" w:customStyle="1" w:styleId="affffffffffff4">
    <w:name w:val="Наименование подраздела Знак"/>
    <w:next w:val="20"/>
    <w:rsid w:val="00960F7D"/>
    <w:pPr>
      <w:spacing w:before="120" w:after="0" w:line="240" w:lineRule="auto"/>
      <w:jc w:val="center"/>
      <w:outlineLvl w:val="2"/>
    </w:pPr>
    <w:rPr>
      <w:rFonts w:ascii="Times New Roman" w:eastAsia="Times New Roman" w:hAnsi="Times New Roman" w:cs="Times New Roman"/>
      <w:b/>
      <w:sz w:val="24"/>
      <w:szCs w:val="20"/>
      <w:lang w:eastAsia="ru-RU"/>
    </w:rPr>
  </w:style>
  <w:style w:type="paragraph" w:customStyle="1" w:styleId="oblnaim">
    <w:name w:val="obl_naim"/>
    <w:basedOn w:val="a2"/>
    <w:uiPriority w:val="99"/>
    <w:rsid w:val="00960F7D"/>
    <w:pPr>
      <w:keepLines/>
      <w:jc w:val="center"/>
    </w:pPr>
    <w:rPr>
      <w:b/>
      <w:bCs/>
      <w:sz w:val="28"/>
      <w:szCs w:val="28"/>
    </w:rPr>
  </w:style>
  <w:style w:type="paragraph" w:customStyle="1" w:styleId="affffffffffff5">
    <w:name w:val="Подрисуночные подписи Знак"/>
    <w:next w:val="affffffffffff1"/>
    <w:rsid w:val="00960F7D"/>
    <w:pPr>
      <w:spacing w:after="0" w:line="240" w:lineRule="auto"/>
      <w:jc w:val="center"/>
    </w:pPr>
    <w:rPr>
      <w:rFonts w:ascii="Times New Roman" w:eastAsia="Times New Roman" w:hAnsi="Times New Roman" w:cs="Times New Roman"/>
      <w:szCs w:val="20"/>
      <w:lang w:eastAsia="ru-RU"/>
    </w:rPr>
  </w:style>
  <w:style w:type="character" w:customStyle="1" w:styleId="affffffffffff6">
    <w:name w:val="Подрисуночные подписи Знак Знак"/>
    <w:uiPriority w:val="99"/>
    <w:rsid w:val="00960F7D"/>
    <w:rPr>
      <w:sz w:val="22"/>
      <w:lang w:val="ru-RU" w:eastAsia="ru-RU"/>
    </w:rPr>
  </w:style>
  <w:style w:type="paragraph" w:customStyle="1" w:styleId="Spisok">
    <w:name w:val="Spisok"/>
    <w:basedOn w:val="bodytext0"/>
    <w:rsid w:val="00960F7D"/>
    <w:pPr>
      <w:numPr>
        <w:numId w:val="16"/>
      </w:numPr>
      <w:ind w:left="643" w:hanging="360"/>
    </w:pPr>
  </w:style>
  <w:style w:type="paragraph" w:customStyle="1" w:styleId="bodytext0">
    <w:name w:val="body text Знак Знак"/>
    <w:link w:val="bodytext1"/>
    <w:rsid w:val="00960F7D"/>
    <w:pPr>
      <w:tabs>
        <w:tab w:val="num" w:pos="420"/>
        <w:tab w:val="num" w:pos="643"/>
      </w:tabs>
      <w:spacing w:after="0" w:line="240" w:lineRule="auto"/>
      <w:ind w:left="643" w:hanging="360"/>
      <w:jc w:val="both"/>
    </w:pPr>
    <w:rPr>
      <w:rFonts w:ascii="Times New Roman" w:eastAsia="Times New Roman" w:hAnsi="Times New Roman" w:cs="Times New Roman"/>
      <w:sz w:val="24"/>
      <w:szCs w:val="24"/>
      <w:lang w:eastAsia="ru-RU"/>
    </w:rPr>
  </w:style>
  <w:style w:type="paragraph" w:customStyle="1" w:styleId="Spisokromb">
    <w:name w:val="Spisok romb"/>
    <w:rsid w:val="00960F7D"/>
    <w:pPr>
      <w:tabs>
        <w:tab w:val="num" w:pos="643"/>
        <w:tab w:val="num" w:pos="1069"/>
        <w:tab w:val="num" w:pos="1209"/>
      </w:tabs>
      <w:spacing w:after="0" w:line="240" w:lineRule="auto"/>
      <w:ind w:left="1209" w:firstLine="709"/>
      <w:jc w:val="both"/>
    </w:pPr>
    <w:rPr>
      <w:rFonts w:ascii="Times New Roman" w:eastAsia="Times New Roman" w:hAnsi="Times New Roman" w:cs="Times New Roman"/>
      <w:noProof/>
      <w:sz w:val="24"/>
      <w:szCs w:val="24"/>
      <w:lang w:eastAsia="ru-RU"/>
    </w:rPr>
  </w:style>
  <w:style w:type="paragraph" w:customStyle="1" w:styleId="Header1">
    <w:name w:val="@Header_1"/>
    <w:basedOn w:val="BaseStyle"/>
    <w:next w:val="BaseStyle"/>
    <w:rsid w:val="00960F7D"/>
  </w:style>
  <w:style w:type="paragraph" w:customStyle="1" w:styleId="BaseStyle">
    <w:name w:val="@Base_Style"/>
    <w:basedOn w:val="a2"/>
    <w:rsid w:val="00960F7D"/>
    <w:pPr>
      <w:tabs>
        <w:tab w:val="num" w:pos="643"/>
        <w:tab w:val="num" w:pos="1209"/>
      </w:tabs>
      <w:spacing w:after="120" w:line="360" w:lineRule="auto"/>
      <w:ind w:hanging="360"/>
      <w:jc w:val="both"/>
    </w:pPr>
    <w:rPr>
      <w:lang w:eastAsia="en-US"/>
    </w:rPr>
  </w:style>
  <w:style w:type="paragraph" w:customStyle="1" w:styleId="Header3">
    <w:name w:val="@Header_3"/>
    <w:basedOn w:val="a2"/>
    <w:next w:val="a2"/>
    <w:rsid w:val="00960F7D"/>
    <w:pPr>
      <w:keepNext/>
      <w:tabs>
        <w:tab w:val="num" w:pos="643"/>
        <w:tab w:val="num" w:pos="1209"/>
        <w:tab w:val="num" w:pos="1440"/>
        <w:tab w:val="num" w:pos="2160"/>
        <w:tab w:val="num" w:pos="2880"/>
      </w:tabs>
      <w:suppressAutoHyphens/>
      <w:spacing w:before="360" w:after="120" w:line="360" w:lineRule="auto"/>
      <w:ind w:left="360" w:hanging="360"/>
      <w:outlineLvl w:val="2"/>
    </w:pPr>
    <w:rPr>
      <w:b/>
      <w:bCs/>
      <w:lang w:eastAsia="en-US"/>
    </w:rPr>
  </w:style>
  <w:style w:type="paragraph" w:customStyle="1" w:styleId="Header4">
    <w:name w:val="@Header_4"/>
    <w:basedOn w:val="Header3"/>
    <w:next w:val="a2"/>
    <w:rsid w:val="00960F7D"/>
    <w:pPr>
      <w:numPr>
        <w:numId w:val="18"/>
      </w:numPr>
      <w:tabs>
        <w:tab w:val="clear" w:pos="926"/>
        <w:tab w:val="num" w:pos="643"/>
      </w:tabs>
      <w:ind w:left="360"/>
    </w:pPr>
  </w:style>
  <w:style w:type="paragraph" w:customStyle="1" w:styleId="MarkedList-1">
    <w:name w:val="@Marked_List-1"/>
    <w:basedOn w:val="a2"/>
    <w:rsid w:val="00960F7D"/>
    <w:pPr>
      <w:numPr>
        <w:numId w:val="19"/>
      </w:numPr>
      <w:tabs>
        <w:tab w:val="num" w:pos="397"/>
      </w:tabs>
      <w:spacing w:line="360" w:lineRule="auto"/>
      <w:ind w:left="397" w:hanging="397"/>
      <w:jc w:val="both"/>
    </w:pPr>
    <w:rPr>
      <w:lang w:eastAsia="en-US"/>
    </w:rPr>
  </w:style>
  <w:style w:type="paragraph" w:customStyle="1" w:styleId="Spisokn">
    <w:name w:val="Spisok_n"/>
    <w:basedOn w:val="spisok0"/>
    <w:rsid w:val="00960F7D"/>
  </w:style>
  <w:style w:type="paragraph" w:customStyle="1" w:styleId="spisok0">
    <w:name w:val="spisok"/>
    <w:basedOn w:val="bodytext0"/>
    <w:rsid w:val="00960F7D"/>
  </w:style>
  <w:style w:type="paragraph" w:customStyle="1" w:styleId="Razdel">
    <w:name w:val="Razdel"/>
    <w:basedOn w:val="bodytext0"/>
    <w:uiPriority w:val="99"/>
    <w:rsid w:val="00960F7D"/>
  </w:style>
  <w:style w:type="character" w:customStyle="1" w:styleId="affffffffffff7">
    <w:name w:val="Основной шрифт"/>
    <w:uiPriority w:val="99"/>
    <w:rsid w:val="00960F7D"/>
  </w:style>
  <w:style w:type="paragraph" w:customStyle="1" w:styleId="a">
    <w:name w:val="Заголовок общий"/>
    <w:basedOn w:val="affffffffffff8"/>
    <w:autoRedefine/>
    <w:uiPriority w:val="99"/>
    <w:rsid w:val="00960F7D"/>
    <w:pPr>
      <w:numPr>
        <w:numId w:val="15"/>
      </w:numPr>
      <w:tabs>
        <w:tab w:val="clear" w:pos="360"/>
      </w:tabs>
      <w:ind w:left="0" w:firstLine="0"/>
    </w:pPr>
  </w:style>
  <w:style w:type="paragraph" w:styleId="affffffffffff8">
    <w:name w:val="Note Heading"/>
    <w:basedOn w:val="a2"/>
    <w:next w:val="a2"/>
    <w:link w:val="affffffffffff9"/>
    <w:rsid w:val="00960F7D"/>
    <w:pPr>
      <w:jc w:val="both"/>
    </w:pPr>
    <w:rPr>
      <w:lang w:eastAsia="en-US"/>
    </w:rPr>
  </w:style>
  <w:style w:type="character" w:customStyle="1" w:styleId="affffffffffff9">
    <w:name w:val="Заголовок записки Знак"/>
    <w:basedOn w:val="a3"/>
    <w:link w:val="affffffffffff8"/>
    <w:uiPriority w:val="99"/>
    <w:rsid w:val="00960F7D"/>
    <w:rPr>
      <w:rFonts w:ascii="Times New Roman" w:eastAsia="Times New Roman" w:hAnsi="Times New Roman" w:cs="Times New Roman"/>
      <w:sz w:val="24"/>
      <w:szCs w:val="24"/>
    </w:rPr>
  </w:style>
  <w:style w:type="paragraph" w:customStyle="1" w:styleId="412">
    <w:name w:val="заголовок 41"/>
    <w:basedOn w:val="a2"/>
    <w:next w:val="a2"/>
    <w:rsid w:val="00960F7D"/>
    <w:pPr>
      <w:keepNext/>
      <w:jc w:val="center"/>
    </w:pPr>
    <w:rPr>
      <w:spacing w:val="20"/>
      <w:kern w:val="28"/>
      <w:sz w:val="28"/>
      <w:szCs w:val="28"/>
    </w:rPr>
  </w:style>
  <w:style w:type="paragraph" w:customStyle="1" w:styleId="2fff9">
    <w:name w:val="çàãîëîâîê 2"/>
    <w:basedOn w:val="a2"/>
    <w:next w:val="a2"/>
    <w:uiPriority w:val="99"/>
    <w:rsid w:val="00960F7D"/>
    <w:pPr>
      <w:keepNext/>
      <w:spacing w:line="360" w:lineRule="auto"/>
      <w:jc w:val="right"/>
    </w:pPr>
    <w:rPr>
      <w:b/>
      <w:bCs/>
    </w:rPr>
  </w:style>
  <w:style w:type="paragraph" w:customStyle="1" w:styleId="2fffa">
    <w:name w:val="Îáû÷íûé2"/>
    <w:rsid w:val="00960F7D"/>
    <w:pPr>
      <w:spacing w:after="0" w:line="240" w:lineRule="auto"/>
    </w:pPr>
    <w:rPr>
      <w:rFonts w:ascii="Times New Roman" w:eastAsia="Times New Roman" w:hAnsi="Times New Roman" w:cs="Times New Roman"/>
      <w:sz w:val="20"/>
      <w:szCs w:val="20"/>
      <w:lang w:eastAsia="ru-RU"/>
    </w:rPr>
  </w:style>
  <w:style w:type="paragraph" w:customStyle="1" w:styleId="BodyText23">
    <w:name w:val="Body Text 23"/>
    <w:basedOn w:val="a2"/>
    <w:uiPriority w:val="99"/>
    <w:rsid w:val="00960F7D"/>
    <w:pPr>
      <w:jc w:val="both"/>
    </w:pPr>
    <w:rPr>
      <w:b/>
      <w:bCs/>
    </w:rPr>
  </w:style>
  <w:style w:type="paragraph" w:customStyle="1" w:styleId="affffffffffffa">
    <w:name w:val="Обычный после табл"/>
    <w:basedOn w:val="a2"/>
    <w:rsid w:val="00960F7D"/>
    <w:pPr>
      <w:spacing w:before="320" w:line="288" w:lineRule="auto"/>
      <w:ind w:firstLine="397"/>
      <w:jc w:val="both"/>
    </w:pPr>
    <w:rPr>
      <w:rFonts w:ascii="Arial" w:hAnsi="Arial" w:cs="Arial"/>
      <w:sz w:val="22"/>
      <w:szCs w:val="22"/>
    </w:rPr>
  </w:style>
  <w:style w:type="paragraph" w:customStyle="1" w:styleId="FR3">
    <w:name w:val="FR3"/>
    <w:uiPriority w:val="99"/>
    <w:rsid w:val="00960F7D"/>
    <w:pPr>
      <w:widowControl w:val="0"/>
      <w:spacing w:after="0" w:line="340" w:lineRule="auto"/>
      <w:ind w:left="1080" w:right="800"/>
      <w:jc w:val="center"/>
    </w:pPr>
    <w:rPr>
      <w:rFonts w:ascii="Arial" w:eastAsia="Times New Roman" w:hAnsi="Arial" w:cs="Arial"/>
      <w:b/>
      <w:bCs/>
      <w:lang w:eastAsia="ru-RU"/>
    </w:rPr>
  </w:style>
  <w:style w:type="paragraph" w:customStyle="1" w:styleId="ae0">
    <w:name w:val="ae"/>
    <w:basedOn w:val="a2"/>
    <w:uiPriority w:val="99"/>
    <w:rsid w:val="00960F7D"/>
    <w:pPr>
      <w:spacing w:before="100" w:beforeAutospacing="1" w:after="100" w:afterAutospacing="1"/>
    </w:pPr>
  </w:style>
  <w:style w:type="paragraph" w:customStyle="1" w:styleId="affffffffffffb">
    <w:name w:val="af"/>
    <w:basedOn w:val="a2"/>
    <w:uiPriority w:val="99"/>
    <w:rsid w:val="00960F7D"/>
    <w:pPr>
      <w:spacing w:before="100" w:beforeAutospacing="1" w:after="100" w:afterAutospacing="1"/>
    </w:pPr>
  </w:style>
  <w:style w:type="paragraph" w:customStyle="1" w:styleId="affffffffffffc">
    <w:name w:val="График"/>
    <w:basedOn w:val="a2"/>
    <w:rsid w:val="00960F7D"/>
    <w:pPr>
      <w:spacing w:before="360" w:after="360"/>
      <w:jc w:val="center"/>
    </w:pPr>
    <w:rPr>
      <w:rFonts w:ascii="Arial" w:hAnsi="Arial" w:cs="Arial"/>
      <w:sz w:val="22"/>
      <w:szCs w:val="22"/>
    </w:rPr>
  </w:style>
  <w:style w:type="paragraph" w:customStyle="1" w:styleId="118">
    <w:name w:val="Обычный11"/>
    <w:uiPriority w:val="99"/>
    <w:rsid w:val="00960F7D"/>
    <w:pPr>
      <w:spacing w:after="0" w:line="240" w:lineRule="auto"/>
    </w:pPr>
    <w:rPr>
      <w:rFonts w:ascii="Arial" w:eastAsia="Times New Roman" w:hAnsi="Arial" w:cs="Arial"/>
      <w:sz w:val="20"/>
      <w:szCs w:val="20"/>
      <w:lang w:eastAsia="ru-RU"/>
    </w:rPr>
  </w:style>
  <w:style w:type="paragraph" w:customStyle="1" w:styleId="BodyText211BodyTextIndent">
    <w:name w:val="Body Text 2.Мой Заголовок 1.Основной текст 1.Нумерованный список !!.Надин стиль.Body Text Indent"/>
    <w:basedOn w:val="a2"/>
    <w:uiPriority w:val="99"/>
    <w:rsid w:val="00960F7D"/>
    <w:pPr>
      <w:autoSpaceDE w:val="0"/>
      <w:autoSpaceDN w:val="0"/>
      <w:jc w:val="both"/>
    </w:pPr>
    <w:rPr>
      <w:sz w:val="28"/>
      <w:szCs w:val="28"/>
    </w:rPr>
  </w:style>
  <w:style w:type="paragraph" w:customStyle="1" w:styleId="affffffffffffd">
    <w:name w:val="заг табл"/>
    <w:basedOn w:val="a2"/>
    <w:rsid w:val="00960F7D"/>
    <w:pPr>
      <w:autoSpaceDE w:val="0"/>
      <w:autoSpaceDN w:val="0"/>
      <w:spacing w:after="240" w:line="288" w:lineRule="auto"/>
      <w:jc w:val="center"/>
    </w:pPr>
    <w:rPr>
      <w:rFonts w:ascii="Arial" w:hAnsi="Arial" w:cs="Arial"/>
      <w:b/>
      <w:bCs/>
    </w:rPr>
  </w:style>
  <w:style w:type="paragraph" w:customStyle="1" w:styleId="BodyText1bt">
    <w:name w:val="Body Text.Основной текст1.bt.Основной текст Знак"/>
    <w:basedOn w:val="a2"/>
    <w:uiPriority w:val="99"/>
    <w:rsid w:val="00960F7D"/>
    <w:pPr>
      <w:autoSpaceDE w:val="0"/>
      <w:autoSpaceDN w:val="0"/>
      <w:spacing w:after="120"/>
    </w:pPr>
    <w:rPr>
      <w:rFonts w:ascii="Arial" w:hAnsi="Arial" w:cs="Arial"/>
    </w:rPr>
  </w:style>
  <w:style w:type="paragraph" w:customStyle="1" w:styleId="1bt">
    <w:name w:val="Основной текст.Основной текст1.bt.Основной текст Знак"/>
    <w:basedOn w:val="a2"/>
    <w:uiPriority w:val="99"/>
    <w:rsid w:val="00960F7D"/>
    <w:pPr>
      <w:spacing w:after="120"/>
    </w:pPr>
    <w:rPr>
      <w:rFonts w:ascii="Arial" w:hAnsi="Arial" w:cs="Arial"/>
    </w:rPr>
  </w:style>
  <w:style w:type="paragraph" w:customStyle="1" w:styleId="affffffffffffe">
    <w:name w:val="МОН"/>
    <w:basedOn w:val="a2"/>
    <w:uiPriority w:val="99"/>
    <w:rsid w:val="00960F7D"/>
    <w:pPr>
      <w:spacing w:line="360" w:lineRule="auto"/>
      <w:ind w:firstLine="709"/>
      <w:jc w:val="both"/>
    </w:pPr>
    <w:rPr>
      <w:sz w:val="28"/>
      <w:szCs w:val="28"/>
    </w:rPr>
  </w:style>
  <w:style w:type="paragraph" w:customStyle="1" w:styleId="afffffffffffff">
    <w:name w:val="Стих"/>
    <w:basedOn w:val="a2"/>
    <w:uiPriority w:val="99"/>
    <w:rsid w:val="00960F7D"/>
  </w:style>
  <w:style w:type="paragraph" w:customStyle="1" w:styleId="Zagolovok">
    <w:name w:val="Zagolovok"/>
    <w:basedOn w:val="a2"/>
    <w:uiPriority w:val="99"/>
    <w:rsid w:val="00960F7D"/>
    <w:pPr>
      <w:keepNext/>
      <w:spacing w:before="120" w:after="120"/>
      <w:jc w:val="center"/>
    </w:pPr>
    <w:rPr>
      <w:b/>
      <w:bCs/>
      <w:sz w:val="28"/>
      <w:szCs w:val="28"/>
    </w:rPr>
  </w:style>
  <w:style w:type="paragraph" w:customStyle="1" w:styleId="tabl">
    <w:name w:val="tabl #"/>
    <w:basedOn w:val="bodytext0"/>
    <w:uiPriority w:val="99"/>
    <w:rsid w:val="00960F7D"/>
  </w:style>
  <w:style w:type="paragraph" w:customStyle="1" w:styleId="Zagolovoktabl">
    <w:name w:val="Zagolovok tabl"/>
    <w:basedOn w:val="a2"/>
    <w:rsid w:val="00960F7D"/>
    <w:pPr>
      <w:keepNext/>
      <w:spacing w:before="60" w:after="120"/>
      <w:jc w:val="center"/>
    </w:pPr>
    <w:rPr>
      <w:b/>
      <w:bCs/>
      <w:sz w:val="22"/>
      <w:szCs w:val="22"/>
    </w:rPr>
  </w:style>
  <w:style w:type="paragraph" w:customStyle="1" w:styleId="TablCenter">
    <w:name w:val="Tabl_Center"/>
    <w:basedOn w:val="a2"/>
    <w:uiPriority w:val="99"/>
    <w:rsid w:val="00960F7D"/>
    <w:pPr>
      <w:keepLines/>
      <w:spacing w:before="20" w:after="20" w:line="216" w:lineRule="auto"/>
      <w:jc w:val="center"/>
    </w:pPr>
    <w:rPr>
      <w:sz w:val="22"/>
      <w:szCs w:val="22"/>
    </w:rPr>
  </w:style>
  <w:style w:type="paragraph" w:customStyle="1" w:styleId="Tablleft">
    <w:name w:val="Tabl_left"/>
    <w:basedOn w:val="TablCenter"/>
    <w:uiPriority w:val="99"/>
    <w:rsid w:val="00960F7D"/>
  </w:style>
  <w:style w:type="paragraph" w:customStyle="1" w:styleId="Textabli">
    <w:name w:val="Tex_tabli"/>
    <w:basedOn w:val="a2"/>
    <w:rsid w:val="00960F7D"/>
    <w:pPr>
      <w:widowControl w:val="0"/>
      <w:spacing w:before="40" w:after="40"/>
      <w:jc w:val="center"/>
    </w:pPr>
    <w:rPr>
      <w:sz w:val="22"/>
      <w:szCs w:val="22"/>
    </w:rPr>
  </w:style>
  <w:style w:type="paragraph" w:customStyle="1" w:styleId="1fffffa">
    <w:name w:val="подраздел1"/>
    <w:basedOn w:val="afffffffffffd"/>
    <w:uiPriority w:val="99"/>
    <w:rsid w:val="00960F7D"/>
  </w:style>
  <w:style w:type="paragraph" w:styleId="afffffffffffff0">
    <w:name w:val="Message Header"/>
    <w:basedOn w:val="a2"/>
    <w:link w:val="afffffffffffff1"/>
    <w:rsid w:val="00960F7D"/>
    <w:pPr>
      <w:spacing w:before="100" w:beforeAutospacing="1" w:after="100" w:afterAutospacing="1"/>
    </w:pPr>
    <w:rPr>
      <w:lang w:eastAsia="en-US"/>
    </w:rPr>
  </w:style>
  <w:style w:type="character" w:customStyle="1" w:styleId="afffffffffffff1">
    <w:name w:val="Шапка Знак"/>
    <w:basedOn w:val="a3"/>
    <w:link w:val="afffffffffffff0"/>
    <w:rsid w:val="00960F7D"/>
    <w:rPr>
      <w:rFonts w:ascii="Times New Roman" w:eastAsia="Times New Roman" w:hAnsi="Times New Roman" w:cs="Times New Roman"/>
      <w:sz w:val="24"/>
      <w:szCs w:val="24"/>
    </w:rPr>
  </w:style>
  <w:style w:type="paragraph" w:customStyle="1" w:styleId="afffffffffffff2">
    <w:name w:val="Таблица первая стр"/>
    <w:basedOn w:val="a2"/>
    <w:rsid w:val="00960F7D"/>
    <w:pPr>
      <w:spacing w:before="40" w:after="40"/>
      <w:ind w:right="57"/>
      <w:jc w:val="right"/>
    </w:pPr>
    <w:rPr>
      <w:rFonts w:ascii="Arial" w:hAnsi="Arial"/>
      <w:sz w:val="22"/>
      <w:szCs w:val="20"/>
    </w:rPr>
  </w:style>
  <w:style w:type="paragraph" w:customStyle="1" w:styleId="afffffffffffff3">
    <w:name w:val="плдраздел"/>
    <w:basedOn w:val="a2"/>
    <w:uiPriority w:val="99"/>
    <w:rsid w:val="00960F7D"/>
    <w:pPr>
      <w:keepNext/>
      <w:widowControl w:val="0"/>
      <w:tabs>
        <w:tab w:val="left" w:pos="1000"/>
        <w:tab w:val="right" w:leader="dot" w:pos="9061"/>
      </w:tabs>
      <w:spacing w:before="120"/>
      <w:jc w:val="center"/>
      <w:outlineLvl w:val="2"/>
    </w:pPr>
    <w:rPr>
      <w:b/>
      <w:noProof/>
      <w:sz w:val="28"/>
      <w:szCs w:val="26"/>
    </w:rPr>
  </w:style>
  <w:style w:type="paragraph" w:customStyle="1" w:styleId="1fffffb">
    <w:name w:val="Раздел 1"/>
    <w:basedOn w:val="a2"/>
    <w:rsid w:val="00960F7D"/>
    <w:pPr>
      <w:keepNext/>
      <w:pageBreakBefore/>
      <w:pBdr>
        <w:bottom w:val="double" w:sz="12" w:space="4" w:color="auto"/>
      </w:pBdr>
      <w:spacing w:before="240" w:after="120"/>
      <w:jc w:val="center"/>
      <w:outlineLvl w:val="0"/>
    </w:pPr>
    <w:rPr>
      <w:b/>
      <w:caps/>
      <w:sz w:val="28"/>
      <w:szCs w:val="20"/>
    </w:rPr>
  </w:style>
  <w:style w:type="paragraph" w:customStyle="1" w:styleId="afffffffffffff4">
    <w:name w:val="основной текст"/>
    <w:basedOn w:val="a2"/>
    <w:uiPriority w:val="99"/>
    <w:rsid w:val="00960F7D"/>
    <w:pPr>
      <w:keepNext/>
      <w:widowControl w:val="0"/>
      <w:tabs>
        <w:tab w:val="num" w:pos="420"/>
      </w:tabs>
      <w:ind w:firstLine="709"/>
      <w:jc w:val="both"/>
    </w:pPr>
    <w:rPr>
      <w:sz w:val="28"/>
      <w:szCs w:val="20"/>
    </w:rPr>
  </w:style>
  <w:style w:type="paragraph" w:styleId="afffffffffffff5">
    <w:name w:val="List Number"/>
    <w:basedOn w:val="a2"/>
    <w:uiPriority w:val="99"/>
    <w:rsid w:val="00960F7D"/>
    <w:pPr>
      <w:tabs>
        <w:tab w:val="num" w:pos="1209"/>
      </w:tabs>
      <w:ind w:left="360" w:hanging="360"/>
    </w:pPr>
  </w:style>
  <w:style w:type="paragraph" w:customStyle="1" w:styleId="1fffffc">
    <w:name w:val="раздел 1"/>
    <w:basedOn w:val="affffffffffff3"/>
    <w:uiPriority w:val="99"/>
    <w:rsid w:val="00960F7D"/>
    <w:rPr>
      <w:b/>
      <w:bCs w:val="0"/>
    </w:rPr>
  </w:style>
  <w:style w:type="paragraph" w:customStyle="1" w:styleId="1fffffd">
    <w:name w:val="Обычный (веб)1"/>
    <w:basedOn w:val="a2"/>
    <w:rsid w:val="00960F7D"/>
    <w:pPr>
      <w:spacing w:before="100" w:beforeAutospacing="1" w:after="150"/>
    </w:pPr>
  </w:style>
  <w:style w:type="character" w:customStyle="1" w:styleId="bodytext2">
    <w:name w:val="body text Знак Знак Знак"/>
    <w:uiPriority w:val="99"/>
    <w:rsid w:val="00960F7D"/>
    <w:rPr>
      <w:sz w:val="24"/>
      <w:lang w:val="ru-RU" w:eastAsia="ru-RU"/>
    </w:rPr>
  </w:style>
  <w:style w:type="character" w:customStyle="1" w:styleId="afffffffffffff6">
    <w:name w:val="Наименование подраздела Знак Знак"/>
    <w:rsid w:val="00960F7D"/>
    <w:rPr>
      <w:b/>
      <w:sz w:val="24"/>
      <w:lang w:val="ru-RU" w:eastAsia="ru-RU"/>
    </w:rPr>
  </w:style>
  <w:style w:type="paragraph" w:customStyle="1" w:styleId="Zagolovok11">
    <w:name w:val="Zagolovok 1.1."/>
    <w:basedOn w:val="a2"/>
    <w:uiPriority w:val="99"/>
    <w:rsid w:val="00960F7D"/>
    <w:pPr>
      <w:keepNext/>
      <w:spacing w:before="120" w:after="120"/>
      <w:jc w:val="center"/>
    </w:pPr>
    <w:rPr>
      <w:b/>
      <w:bCs/>
    </w:rPr>
  </w:style>
  <w:style w:type="paragraph" w:customStyle="1" w:styleId="afffffffffffff7">
    <w:name w:val="=ПРИМЕЧ"/>
    <w:uiPriority w:val="99"/>
    <w:rsid w:val="00960F7D"/>
    <w:pPr>
      <w:spacing w:before="120" w:after="120" w:line="240" w:lineRule="auto"/>
      <w:ind w:firstLine="709"/>
      <w:jc w:val="both"/>
    </w:pPr>
    <w:rPr>
      <w:rFonts w:ascii="Times New Roman" w:eastAsia="Times New Roman" w:hAnsi="Times New Roman" w:cs="Times New Roman"/>
      <w:b/>
      <w:bCs/>
      <w:spacing w:val="-4"/>
      <w:sz w:val="20"/>
      <w:szCs w:val="20"/>
      <w:lang w:eastAsia="ru-RU"/>
    </w:rPr>
  </w:style>
  <w:style w:type="character" w:customStyle="1" w:styleId="bodytext3">
    <w:name w:val="body_text Знак Знак Знак"/>
    <w:rsid w:val="00960F7D"/>
    <w:rPr>
      <w:sz w:val="24"/>
      <w:lang w:val="ru-RU" w:eastAsia="ru-RU"/>
    </w:rPr>
  </w:style>
  <w:style w:type="character" w:customStyle="1" w:styleId="afffffffffffff8">
    <w:name w:val="Наименование таблицы Знак Знак"/>
    <w:rsid w:val="00960F7D"/>
    <w:rPr>
      <w:b/>
      <w:sz w:val="22"/>
      <w:lang w:val="ru-RU" w:eastAsia="ru-RU"/>
    </w:rPr>
  </w:style>
  <w:style w:type="paragraph" w:customStyle="1" w:styleId="bodytext4">
    <w:name w:val="body_text"/>
    <w:rsid w:val="00960F7D"/>
    <w:pPr>
      <w:spacing w:after="0" w:line="240" w:lineRule="auto"/>
      <w:ind w:firstLine="709"/>
      <w:jc w:val="both"/>
    </w:pPr>
    <w:rPr>
      <w:rFonts w:ascii="Times New Roman" w:eastAsia="Times New Roman" w:hAnsi="Times New Roman" w:cs="Times New Roman"/>
      <w:sz w:val="24"/>
      <w:szCs w:val="24"/>
      <w:lang w:eastAsia="ru-RU"/>
    </w:rPr>
  </w:style>
  <w:style w:type="character" w:customStyle="1" w:styleId="font11">
    <w:name w:val="font11"/>
    <w:uiPriority w:val="99"/>
    <w:rsid w:val="00960F7D"/>
    <w:rPr>
      <w:rFonts w:ascii="Arial" w:hAnsi="Arial"/>
      <w:sz w:val="20"/>
    </w:rPr>
  </w:style>
  <w:style w:type="character" w:customStyle="1" w:styleId="font01">
    <w:name w:val="font01"/>
    <w:uiPriority w:val="99"/>
    <w:rsid w:val="00960F7D"/>
    <w:rPr>
      <w:rFonts w:ascii="Arial" w:hAnsi="Arial"/>
      <w:sz w:val="20"/>
    </w:rPr>
  </w:style>
  <w:style w:type="paragraph" w:customStyle="1" w:styleId="afffffffffffff9">
    <w:name w:val="А рисунок"/>
    <w:basedOn w:val="a2"/>
    <w:rsid w:val="00960F7D"/>
    <w:pPr>
      <w:keepNext/>
      <w:keepLines/>
      <w:widowControl w:val="0"/>
      <w:adjustRightInd w:val="0"/>
      <w:snapToGrid w:val="0"/>
      <w:jc w:val="center"/>
    </w:pPr>
    <w:rPr>
      <w:b/>
      <w:color w:val="000000"/>
      <w:sz w:val="22"/>
      <w:szCs w:val="22"/>
    </w:rPr>
  </w:style>
  <w:style w:type="character" w:customStyle="1" w:styleId="afffffffffffffa">
    <w:name w:val="Стиль полужирный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uiPriority w:val="99"/>
    <w:rsid w:val="00960F7D"/>
    <w:rPr>
      <w:rFonts w:ascii="Arial" w:hAnsi="Arial"/>
      <w:b/>
      <w:kern w:val="32"/>
      <w:sz w:val="32"/>
      <w:lang w:val="ru-RU" w:eastAsia="ru-RU"/>
    </w:rPr>
  </w:style>
  <w:style w:type="paragraph" w:customStyle="1" w:styleId="Header2">
    <w:name w:val="@Header_2"/>
    <w:basedOn w:val="Header1"/>
    <w:next w:val="BaseStyle"/>
    <w:rsid w:val="00960F7D"/>
    <w:pPr>
      <w:keepNext/>
      <w:numPr>
        <w:numId w:val="17"/>
      </w:numPr>
      <w:tabs>
        <w:tab w:val="num" w:pos="1144"/>
        <w:tab w:val="num" w:pos="1440"/>
        <w:tab w:val="num" w:pos="2160"/>
      </w:tabs>
      <w:suppressAutoHyphens/>
      <w:spacing w:before="360"/>
      <w:ind w:left="1144" w:hanging="435"/>
      <w:jc w:val="left"/>
      <w:outlineLvl w:val="1"/>
    </w:pPr>
    <w:rPr>
      <w:rFonts w:ascii="Arial" w:hAnsi="Arial" w:cs="Arial"/>
      <w:b/>
      <w:bCs/>
    </w:rPr>
  </w:style>
  <w:style w:type="paragraph" w:customStyle="1" w:styleId="afffffffffffffb">
    <w:name w:val="Стиль Текст  в  таблице + По центру"/>
    <w:basedOn w:val="afffff6"/>
    <w:rsid w:val="00960F7D"/>
    <w:pPr>
      <w:jc w:val="center"/>
    </w:pPr>
  </w:style>
  <w:style w:type="paragraph" w:customStyle="1" w:styleId="1fffffe">
    <w:name w:val="Знак1 Знак Знак Знак Знак Знак Знак"/>
    <w:basedOn w:val="a2"/>
    <w:rsid w:val="00960F7D"/>
    <w:pPr>
      <w:widowControl w:val="0"/>
      <w:adjustRightInd w:val="0"/>
      <w:spacing w:before="100" w:beforeAutospacing="1" w:after="100" w:afterAutospacing="1" w:line="360" w:lineRule="atLeast"/>
      <w:jc w:val="both"/>
      <w:textAlignment w:val="baseline"/>
    </w:pPr>
    <w:rPr>
      <w:rFonts w:ascii="Tahoma" w:hAnsi="Tahoma" w:cs="Tahoma"/>
      <w:sz w:val="20"/>
      <w:szCs w:val="20"/>
      <w:lang w:val="en-US" w:eastAsia="en-US"/>
    </w:rPr>
  </w:style>
  <w:style w:type="paragraph" w:customStyle="1" w:styleId="Style6">
    <w:name w:val="Style6"/>
    <w:basedOn w:val="a2"/>
    <w:uiPriority w:val="99"/>
    <w:rsid w:val="00960F7D"/>
    <w:pPr>
      <w:widowControl w:val="0"/>
      <w:autoSpaceDE w:val="0"/>
      <w:autoSpaceDN w:val="0"/>
      <w:adjustRightInd w:val="0"/>
    </w:pPr>
  </w:style>
  <w:style w:type="paragraph" w:customStyle="1" w:styleId="1ffffff">
    <w:name w:val="Абзац списка1"/>
    <w:basedOn w:val="a2"/>
    <w:uiPriority w:val="99"/>
    <w:rsid w:val="00960F7D"/>
    <w:pPr>
      <w:widowControl w:val="0"/>
      <w:autoSpaceDE w:val="0"/>
      <w:autoSpaceDN w:val="0"/>
      <w:adjustRightInd w:val="0"/>
      <w:ind w:left="720"/>
      <w:contextualSpacing/>
    </w:pPr>
    <w:rPr>
      <w:rFonts w:eastAsia="MS Mincho"/>
      <w:sz w:val="20"/>
      <w:szCs w:val="20"/>
      <w:lang w:eastAsia="ja-JP"/>
    </w:rPr>
  </w:style>
  <w:style w:type="character" w:customStyle="1" w:styleId="apple-style-span">
    <w:name w:val="apple-style-span"/>
    <w:rsid w:val="00960F7D"/>
  </w:style>
  <w:style w:type="table" w:styleId="1ffffff0">
    <w:name w:val="Table Grid 1"/>
    <w:basedOn w:val="a4"/>
    <w:rsid w:val="00960F7D"/>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paragraph" w:customStyle="1" w:styleId="Text0">
    <w:name w:val="Text"/>
    <w:basedOn w:val="a2"/>
    <w:rsid w:val="00960F7D"/>
    <w:pPr>
      <w:ind w:firstLine="720"/>
      <w:jc w:val="both"/>
    </w:pPr>
    <w:rPr>
      <w:szCs w:val="20"/>
      <w:lang w:val="en-US"/>
    </w:rPr>
  </w:style>
  <w:style w:type="paragraph" w:customStyle="1" w:styleId="afffffffffffffc">
    <w:name w:val="Знак Знак Знак Знак Знак Знак Знак Знак Знак"/>
    <w:basedOn w:val="a2"/>
    <w:rsid w:val="00960F7D"/>
    <w:pPr>
      <w:widowControl w:val="0"/>
      <w:adjustRightInd w:val="0"/>
      <w:spacing w:before="100" w:beforeAutospacing="1" w:after="100" w:afterAutospacing="1" w:line="360" w:lineRule="atLeast"/>
      <w:jc w:val="both"/>
      <w:textAlignment w:val="baseline"/>
    </w:pPr>
    <w:rPr>
      <w:rFonts w:ascii="Tahoma" w:hAnsi="Tahoma" w:cs="Tahoma"/>
      <w:sz w:val="20"/>
      <w:szCs w:val="20"/>
      <w:lang w:val="en-US" w:eastAsia="en-US"/>
    </w:rPr>
  </w:style>
  <w:style w:type="paragraph" w:customStyle="1" w:styleId="119">
    <w:name w:val="Знак1 Знак Знак Знак Знак Знак Знак1"/>
    <w:basedOn w:val="a2"/>
    <w:uiPriority w:val="99"/>
    <w:rsid w:val="00960F7D"/>
    <w:pPr>
      <w:widowControl w:val="0"/>
      <w:adjustRightInd w:val="0"/>
      <w:spacing w:before="100" w:beforeAutospacing="1" w:after="100" w:afterAutospacing="1" w:line="360" w:lineRule="atLeast"/>
      <w:jc w:val="both"/>
      <w:textAlignment w:val="baseline"/>
    </w:pPr>
    <w:rPr>
      <w:rFonts w:ascii="Tahoma" w:hAnsi="Tahoma" w:cs="Tahoma"/>
      <w:sz w:val="20"/>
      <w:szCs w:val="20"/>
      <w:lang w:val="en-US" w:eastAsia="en-US"/>
    </w:rPr>
  </w:style>
  <w:style w:type="paragraph" w:customStyle="1" w:styleId="00">
    <w:name w:val="Таблица 0"/>
    <w:basedOn w:val="a2"/>
    <w:rsid w:val="00960F7D"/>
    <w:pPr>
      <w:spacing w:before="80" w:after="80"/>
    </w:pPr>
    <w:rPr>
      <w:rFonts w:ascii="Arial" w:hAnsi="Arial"/>
      <w:sz w:val="22"/>
      <w:szCs w:val="20"/>
    </w:rPr>
  </w:style>
  <w:style w:type="table" w:styleId="afffffffffffffd">
    <w:name w:val="Table Elegant"/>
    <w:basedOn w:val="a4"/>
    <w:rsid w:val="00960F7D"/>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paragraph" w:customStyle="1" w:styleId="-0">
    <w:name w:val="Таблица центр-ж"/>
    <w:basedOn w:val="affffc"/>
    <w:rsid w:val="00960F7D"/>
    <w:rPr>
      <w:b/>
    </w:rPr>
  </w:style>
  <w:style w:type="paragraph" w:customStyle="1" w:styleId="af10">
    <w:name w:val="af1"/>
    <w:basedOn w:val="a2"/>
    <w:uiPriority w:val="99"/>
    <w:rsid w:val="00960F7D"/>
    <w:pPr>
      <w:spacing w:before="100" w:beforeAutospacing="1" w:after="100" w:afterAutospacing="1"/>
    </w:pPr>
  </w:style>
  <w:style w:type="paragraph" w:customStyle="1" w:styleId="3fd">
    <w:name w:val="боковик3"/>
    <w:basedOn w:val="a2"/>
    <w:uiPriority w:val="99"/>
    <w:rsid w:val="00960F7D"/>
    <w:pPr>
      <w:widowControl w:val="0"/>
      <w:spacing w:before="72"/>
      <w:jc w:val="center"/>
    </w:pPr>
    <w:rPr>
      <w:rFonts w:ascii="JournalRub" w:hAnsi="JournalRub"/>
      <w:b/>
      <w:sz w:val="20"/>
      <w:szCs w:val="20"/>
    </w:rPr>
  </w:style>
  <w:style w:type="paragraph" w:customStyle="1" w:styleId="afffffffffffffe">
    <w:name w:val="ГД подраздел"/>
    <w:basedOn w:val="3"/>
    <w:link w:val="affffffffffffff"/>
    <w:qFormat/>
    <w:rsid w:val="00960F7D"/>
    <w:pPr>
      <w:keepNext w:val="0"/>
      <w:spacing w:before="120"/>
      <w:jc w:val="center"/>
    </w:pPr>
    <w:rPr>
      <w:b/>
      <w:i/>
      <w:lang w:eastAsia="en-US"/>
    </w:rPr>
  </w:style>
  <w:style w:type="character" w:customStyle="1" w:styleId="affffffffffffff">
    <w:name w:val="ГД подраздел Знак"/>
    <w:link w:val="afffffffffffffe"/>
    <w:locked/>
    <w:rsid w:val="00960F7D"/>
    <w:rPr>
      <w:rFonts w:ascii="Times New Roman" w:eastAsia="Times New Roman" w:hAnsi="Times New Roman" w:cs="Times New Roman"/>
      <w:b/>
      <w:i/>
      <w:sz w:val="24"/>
      <w:szCs w:val="24"/>
    </w:rPr>
  </w:style>
  <w:style w:type="character" w:customStyle="1" w:styleId="bodytext1">
    <w:name w:val="body text Знак Знак Знак1"/>
    <w:link w:val="bodytext0"/>
    <w:locked/>
    <w:rsid w:val="00960F7D"/>
    <w:rPr>
      <w:rFonts w:ascii="Times New Roman" w:eastAsia="Times New Roman" w:hAnsi="Times New Roman" w:cs="Times New Roman"/>
      <w:sz w:val="24"/>
      <w:szCs w:val="24"/>
      <w:lang w:eastAsia="ru-RU"/>
    </w:rPr>
  </w:style>
  <w:style w:type="paragraph" w:customStyle="1" w:styleId="2fffb">
    <w:name w:val="Основной текст с отступом2"/>
    <w:basedOn w:val="a2"/>
    <w:rsid w:val="00960F7D"/>
    <w:pPr>
      <w:ind w:firstLine="720"/>
      <w:jc w:val="both"/>
    </w:pPr>
  </w:style>
  <w:style w:type="paragraph" w:customStyle="1" w:styleId="219">
    <w:name w:val="Основной текст с отступом21"/>
    <w:basedOn w:val="a2"/>
    <w:uiPriority w:val="99"/>
    <w:rsid w:val="00960F7D"/>
    <w:pPr>
      <w:ind w:firstLine="720"/>
      <w:jc w:val="both"/>
    </w:pPr>
  </w:style>
  <w:style w:type="character" w:customStyle="1" w:styleId="1ffffff1">
    <w:name w:val="Стиль полужирный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rsid w:val="00960F7D"/>
    <w:rPr>
      <w:rFonts w:ascii="Arial" w:hAnsi="Arial"/>
      <w:b/>
      <w:kern w:val="32"/>
      <w:sz w:val="32"/>
      <w:lang w:val="ru-RU" w:eastAsia="ru-RU"/>
    </w:rPr>
  </w:style>
  <w:style w:type="paragraph" w:customStyle="1" w:styleId="1ffffff2">
    <w:name w:val="Знак Знак Знак Знак Знак1 Знак"/>
    <w:basedOn w:val="a2"/>
    <w:uiPriority w:val="99"/>
    <w:rsid w:val="00960F7D"/>
    <w:pPr>
      <w:widowControl w:val="0"/>
      <w:adjustRightInd w:val="0"/>
      <w:spacing w:before="100" w:beforeAutospacing="1" w:after="100" w:afterAutospacing="1" w:line="360" w:lineRule="atLeast"/>
      <w:jc w:val="both"/>
      <w:textAlignment w:val="baseline"/>
    </w:pPr>
    <w:rPr>
      <w:rFonts w:ascii="Tahoma" w:hAnsi="Tahoma" w:cs="Tahoma"/>
      <w:sz w:val="20"/>
      <w:szCs w:val="20"/>
      <w:lang w:val="en-US" w:eastAsia="en-US"/>
    </w:rPr>
  </w:style>
  <w:style w:type="paragraph" w:customStyle="1" w:styleId="a0">
    <w:name w:val="ГД список"/>
    <w:basedOn w:val="af"/>
    <w:link w:val="affffffffffffff0"/>
    <w:rsid w:val="00960F7D"/>
    <w:pPr>
      <w:numPr>
        <w:numId w:val="20"/>
      </w:numPr>
    </w:pPr>
    <w:rPr>
      <w:sz w:val="24"/>
    </w:rPr>
  </w:style>
  <w:style w:type="paragraph" w:customStyle="1" w:styleId="1ffffff3">
    <w:name w:val="ГД список 1"/>
    <w:basedOn w:val="a0"/>
    <w:link w:val="1ffffff4"/>
    <w:uiPriority w:val="99"/>
    <w:rsid w:val="00960F7D"/>
  </w:style>
  <w:style w:type="character" w:customStyle="1" w:styleId="affffffffffffff0">
    <w:name w:val="ГД список Знак"/>
    <w:link w:val="a0"/>
    <w:locked/>
    <w:rsid w:val="00960F7D"/>
    <w:rPr>
      <w:rFonts w:ascii="Times New Roman" w:eastAsia="Times New Roman" w:hAnsi="Times New Roman" w:cs="Times New Roman"/>
      <w:sz w:val="24"/>
      <w:szCs w:val="20"/>
    </w:rPr>
  </w:style>
  <w:style w:type="paragraph" w:customStyle="1" w:styleId="affffffffffffff1">
    <w:name w:val="проб"/>
    <w:basedOn w:val="af"/>
    <w:link w:val="affffffffffffff2"/>
    <w:uiPriority w:val="99"/>
    <w:rsid w:val="00960F7D"/>
    <w:pPr>
      <w:tabs>
        <w:tab w:val="right" w:leader="dot" w:pos="8505"/>
        <w:tab w:val="right" w:pos="9072"/>
      </w:tabs>
      <w:ind w:right="565"/>
    </w:pPr>
    <w:rPr>
      <w:sz w:val="22"/>
    </w:rPr>
  </w:style>
  <w:style w:type="character" w:customStyle="1" w:styleId="1ffffff4">
    <w:name w:val="ГД список 1 Знак"/>
    <w:link w:val="1ffffff3"/>
    <w:uiPriority w:val="99"/>
    <w:locked/>
    <w:rsid w:val="00960F7D"/>
    <w:rPr>
      <w:rFonts w:ascii="Times New Roman" w:eastAsia="Times New Roman" w:hAnsi="Times New Roman" w:cs="Times New Roman"/>
      <w:sz w:val="24"/>
      <w:szCs w:val="20"/>
    </w:rPr>
  </w:style>
  <w:style w:type="character" w:customStyle="1" w:styleId="affffffffffffff2">
    <w:name w:val="проб Знак"/>
    <w:link w:val="affffffffffffff1"/>
    <w:uiPriority w:val="99"/>
    <w:locked/>
    <w:rsid w:val="00960F7D"/>
    <w:rPr>
      <w:rFonts w:ascii="Times New Roman" w:eastAsia="Times New Roman" w:hAnsi="Times New Roman" w:cs="Times New Roman"/>
      <w:szCs w:val="20"/>
    </w:rPr>
  </w:style>
  <w:style w:type="character" w:customStyle="1" w:styleId="st">
    <w:name w:val="st"/>
    <w:uiPriority w:val="99"/>
    <w:rsid w:val="00960F7D"/>
    <w:rPr>
      <w:rFonts w:cs="Times New Roman"/>
    </w:rPr>
  </w:style>
  <w:style w:type="paragraph" w:customStyle="1" w:styleId="affffffffffffff3">
    <w:name w:val="Знак Знак Знак Знак Знак Знак"/>
    <w:basedOn w:val="a2"/>
    <w:uiPriority w:val="99"/>
    <w:rsid w:val="00960F7D"/>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ffffffffff4">
    <w:name w:val="список ГД"/>
    <w:basedOn w:val="1ffffff3"/>
    <w:link w:val="affffffffffffff5"/>
    <w:uiPriority w:val="99"/>
    <w:rsid w:val="00960F7D"/>
    <w:pPr>
      <w:tabs>
        <w:tab w:val="clear" w:pos="1429"/>
        <w:tab w:val="num" w:pos="851"/>
      </w:tabs>
      <w:ind w:left="0" w:firstLine="698"/>
    </w:pPr>
  </w:style>
  <w:style w:type="paragraph" w:customStyle="1" w:styleId="affffffffffffff6">
    <w:name w:val="ГД СПИСОК"/>
    <w:basedOn w:val="1ffffff3"/>
    <w:link w:val="affffffffffffff7"/>
    <w:qFormat/>
    <w:rsid w:val="00960F7D"/>
    <w:pPr>
      <w:tabs>
        <w:tab w:val="clear" w:pos="1429"/>
        <w:tab w:val="num" w:pos="851"/>
      </w:tabs>
      <w:ind w:left="0" w:firstLine="709"/>
    </w:pPr>
  </w:style>
  <w:style w:type="character" w:customStyle="1" w:styleId="affffffffffffff5">
    <w:name w:val="список ГД Знак"/>
    <w:link w:val="affffffffffffff4"/>
    <w:uiPriority w:val="99"/>
    <w:locked/>
    <w:rsid w:val="00960F7D"/>
    <w:rPr>
      <w:rFonts w:ascii="Times New Roman" w:eastAsia="Times New Roman" w:hAnsi="Times New Roman" w:cs="Times New Roman"/>
      <w:sz w:val="24"/>
      <w:szCs w:val="20"/>
    </w:rPr>
  </w:style>
  <w:style w:type="character" w:customStyle="1" w:styleId="affffffffffffff7">
    <w:name w:val="ГД СПИСОК Знак"/>
    <w:link w:val="affffffffffffff6"/>
    <w:locked/>
    <w:rsid w:val="00960F7D"/>
    <w:rPr>
      <w:rFonts w:ascii="Times New Roman" w:eastAsia="Times New Roman" w:hAnsi="Times New Roman" w:cs="Times New Roman"/>
      <w:sz w:val="24"/>
      <w:szCs w:val="20"/>
    </w:rPr>
  </w:style>
  <w:style w:type="character" w:customStyle="1" w:styleId="affffffffffffff8">
    <w:name w:val="Заголовок Знак"/>
    <w:locked/>
    <w:rsid w:val="00960F7D"/>
    <w:rPr>
      <w:b/>
      <w:sz w:val="72"/>
      <w:lang w:val="ru-RU" w:eastAsia="ru-RU"/>
    </w:rPr>
  </w:style>
  <w:style w:type="numbering" w:customStyle="1" w:styleId="2fffc">
    <w:name w:val="Нет списка2"/>
    <w:next w:val="a5"/>
    <w:semiHidden/>
    <w:rsid w:val="00960F7D"/>
  </w:style>
  <w:style w:type="numbering" w:customStyle="1" w:styleId="3fe">
    <w:name w:val="Нет списка3"/>
    <w:next w:val="a5"/>
    <w:uiPriority w:val="99"/>
    <w:semiHidden/>
    <w:unhideWhenUsed/>
    <w:rsid w:val="00960F7D"/>
  </w:style>
  <w:style w:type="table" w:customStyle="1" w:styleId="11a">
    <w:name w:val="Сетка таблицы 11"/>
    <w:basedOn w:val="a4"/>
    <w:next w:val="1ffffff0"/>
    <w:uiPriority w:val="99"/>
    <w:rsid w:val="00960F7D"/>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1ffffff5">
    <w:name w:val="Изысканная таблица1"/>
    <w:basedOn w:val="a4"/>
    <w:next w:val="afffffffffffffd"/>
    <w:uiPriority w:val="99"/>
    <w:rsid w:val="00960F7D"/>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numbering" w:customStyle="1" w:styleId="122">
    <w:name w:val="Нет списка12"/>
    <w:next w:val="a5"/>
    <w:semiHidden/>
    <w:rsid w:val="00960F7D"/>
  </w:style>
  <w:style w:type="numbering" w:customStyle="1" w:styleId="21a">
    <w:name w:val="Нет списка21"/>
    <w:next w:val="a5"/>
    <w:semiHidden/>
    <w:rsid w:val="00960F7D"/>
  </w:style>
  <w:style w:type="numbering" w:customStyle="1" w:styleId="4f7">
    <w:name w:val="Нет списка4"/>
    <w:next w:val="a5"/>
    <w:uiPriority w:val="99"/>
    <w:semiHidden/>
    <w:unhideWhenUsed/>
    <w:rsid w:val="00960F7D"/>
  </w:style>
  <w:style w:type="table" w:customStyle="1" w:styleId="123">
    <w:name w:val="Сетка таблицы 12"/>
    <w:basedOn w:val="a4"/>
    <w:next w:val="1ffffff0"/>
    <w:uiPriority w:val="99"/>
    <w:rsid w:val="00960F7D"/>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fffd">
    <w:name w:val="Изысканная таблица2"/>
    <w:basedOn w:val="a4"/>
    <w:next w:val="afffffffffffffd"/>
    <w:uiPriority w:val="99"/>
    <w:rsid w:val="00960F7D"/>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numbering" w:customStyle="1" w:styleId="131">
    <w:name w:val="Нет списка13"/>
    <w:next w:val="a5"/>
    <w:semiHidden/>
    <w:rsid w:val="00960F7D"/>
  </w:style>
  <w:style w:type="numbering" w:customStyle="1" w:styleId="223">
    <w:name w:val="Нет списка22"/>
    <w:next w:val="a5"/>
    <w:semiHidden/>
    <w:rsid w:val="00960F7D"/>
  </w:style>
  <w:style w:type="numbering" w:customStyle="1" w:styleId="5f1">
    <w:name w:val="Нет списка5"/>
    <w:next w:val="a5"/>
    <w:uiPriority w:val="99"/>
    <w:semiHidden/>
    <w:unhideWhenUsed/>
    <w:rsid w:val="00960F7D"/>
  </w:style>
  <w:style w:type="table" w:customStyle="1" w:styleId="132">
    <w:name w:val="Сетка таблицы 13"/>
    <w:basedOn w:val="a4"/>
    <w:next w:val="1ffffff0"/>
    <w:uiPriority w:val="99"/>
    <w:rsid w:val="00960F7D"/>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3ff">
    <w:name w:val="Изысканная таблица3"/>
    <w:basedOn w:val="a4"/>
    <w:next w:val="afffffffffffffd"/>
    <w:uiPriority w:val="99"/>
    <w:rsid w:val="00960F7D"/>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numbering" w:customStyle="1" w:styleId="142">
    <w:name w:val="Нет списка14"/>
    <w:next w:val="a5"/>
    <w:semiHidden/>
    <w:rsid w:val="00960F7D"/>
  </w:style>
  <w:style w:type="numbering" w:customStyle="1" w:styleId="231">
    <w:name w:val="Нет списка23"/>
    <w:next w:val="a5"/>
    <w:semiHidden/>
    <w:rsid w:val="00960F7D"/>
  </w:style>
  <w:style w:type="numbering" w:customStyle="1" w:styleId="67">
    <w:name w:val="Нет списка6"/>
    <w:next w:val="a5"/>
    <w:uiPriority w:val="99"/>
    <w:semiHidden/>
    <w:unhideWhenUsed/>
    <w:rsid w:val="00960F7D"/>
  </w:style>
  <w:style w:type="table" w:customStyle="1" w:styleId="143">
    <w:name w:val="Сетка таблицы 14"/>
    <w:basedOn w:val="a4"/>
    <w:next w:val="1ffffff0"/>
    <w:uiPriority w:val="99"/>
    <w:rsid w:val="00960F7D"/>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4f8">
    <w:name w:val="Изысканная таблица4"/>
    <w:basedOn w:val="a4"/>
    <w:next w:val="afffffffffffffd"/>
    <w:uiPriority w:val="99"/>
    <w:rsid w:val="00960F7D"/>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numbering" w:customStyle="1" w:styleId="151">
    <w:name w:val="Нет списка15"/>
    <w:next w:val="a5"/>
    <w:semiHidden/>
    <w:rsid w:val="00960F7D"/>
  </w:style>
  <w:style w:type="numbering" w:customStyle="1" w:styleId="240">
    <w:name w:val="Нет списка24"/>
    <w:next w:val="a5"/>
    <w:semiHidden/>
    <w:rsid w:val="00960F7D"/>
  </w:style>
  <w:style w:type="numbering" w:customStyle="1" w:styleId="74">
    <w:name w:val="Нет списка7"/>
    <w:next w:val="a5"/>
    <w:uiPriority w:val="99"/>
    <w:semiHidden/>
    <w:unhideWhenUsed/>
    <w:rsid w:val="00960F7D"/>
  </w:style>
  <w:style w:type="table" w:customStyle="1" w:styleId="152">
    <w:name w:val="Сетка таблицы 15"/>
    <w:basedOn w:val="a4"/>
    <w:next w:val="1ffffff0"/>
    <w:uiPriority w:val="99"/>
    <w:rsid w:val="00960F7D"/>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5f2">
    <w:name w:val="Изысканная таблица5"/>
    <w:basedOn w:val="a4"/>
    <w:next w:val="afffffffffffffd"/>
    <w:uiPriority w:val="99"/>
    <w:rsid w:val="00960F7D"/>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numbering" w:customStyle="1" w:styleId="161">
    <w:name w:val="Нет списка16"/>
    <w:next w:val="a5"/>
    <w:semiHidden/>
    <w:rsid w:val="00960F7D"/>
  </w:style>
  <w:style w:type="numbering" w:customStyle="1" w:styleId="250">
    <w:name w:val="Нет списка25"/>
    <w:next w:val="a5"/>
    <w:semiHidden/>
    <w:rsid w:val="00960F7D"/>
  </w:style>
  <w:style w:type="table" w:customStyle="1" w:styleId="68">
    <w:name w:val="Сетка таблицы6"/>
    <w:basedOn w:val="a4"/>
    <w:next w:val="af8"/>
    <w:rsid w:val="00960F7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7">
    <w:name w:val="Нет списка8"/>
    <w:next w:val="a5"/>
    <w:uiPriority w:val="99"/>
    <w:semiHidden/>
    <w:unhideWhenUsed/>
    <w:rsid w:val="00960F7D"/>
  </w:style>
  <w:style w:type="numbering" w:customStyle="1" w:styleId="99">
    <w:name w:val="Нет списка9"/>
    <w:next w:val="a5"/>
    <w:semiHidden/>
    <w:rsid w:val="00960F7D"/>
  </w:style>
  <w:style w:type="table" w:customStyle="1" w:styleId="75">
    <w:name w:val="Сетка таблицы7"/>
    <w:basedOn w:val="a4"/>
    <w:next w:val="af8"/>
    <w:rsid w:val="00960F7D"/>
    <w:pPr>
      <w:widowControl w:val="0"/>
      <w:snapToGrid w:val="0"/>
      <w:spacing w:after="0" w:line="398" w:lineRule="auto"/>
      <w:ind w:left="480" w:firstLine="72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__short"/>
    <w:basedOn w:val="a3"/>
    <w:rsid w:val="00960F7D"/>
  </w:style>
  <w:style w:type="paragraph" w:customStyle="1" w:styleId="affffffffffffff9">
    <w:name w:val="подзаг таб"/>
    <w:basedOn w:val="a2"/>
    <w:rsid w:val="00960F7D"/>
    <w:pPr>
      <w:spacing w:line="288" w:lineRule="auto"/>
      <w:jc w:val="center"/>
    </w:pPr>
    <w:rPr>
      <w:rFonts w:ascii="Arial" w:hAnsi="Arial"/>
      <w:sz w:val="22"/>
      <w:szCs w:val="20"/>
    </w:rPr>
  </w:style>
  <w:style w:type="paragraph" w:customStyle="1" w:styleId="affffffffffffffa">
    <w:name w:val="Загол. осн."/>
    <w:basedOn w:val="a2"/>
    <w:rsid w:val="00960F7D"/>
    <w:pPr>
      <w:spacing w:before="120" w:after="120"/>
      <w:jc w:val="center"/>
    </w:pPr>
    <w:rPr>
      <w:rFonts w:ascii="Arial" w:hAnsi="Arial"/>
      <w:b/>
      <w:szCs w:val="20"/>
    </w:rPr>
  </w:style>
  <w:style w:type="paragraph" w:customStyle="1" w:styleId="0-">
    <w:name w:val="Таблица 0-ж"/>
    <w:basedOn w:val="00"/>
    <w:rsid w:val="00960F7D"/>
    <w:rPr>
      <w:b/>
    </w:rPr>
  </w:style>
  <w:style w:type="paragraph" w:customStyle="1" w:styleId="TableText">
    <w:name w:val="TableText"/>
    <w:basedOn w:val="a2"/>
    <w:rsid w:val="00960F7D"/>
    <w:pPr>
      <w:autoSpaceDE w:val="0"/>
      <w:autoSpaceDN w:val="0"/>
      <w:spacing w:before="40" w:after="40" w:line="180" w:lineRule="exact"/>
    </w:pPr>
    <w:rPr>
      <w:rFonts w:ascii="NTHelvetica/Cyrillic" w:hAnsi="NTHelvetica/Cyrillic"/>
      <w:kern w:val="16"/>
      <w:sz w:val="16"/>
      <w:szCs w:val="16"/>
    </w:rPr>
  </w:style>
  <w:style w:type="paragraph" w:customStyle="1" w:styleId="-1">
    <w:name w:val="Раздел-табл"/>
    <w:basedOn w:val="a2"/>
    <w:rsid w:val="00960F7D"/>
    <w:pPr>
      <w:keepNext/>
      <w:pBdr>
        <w:top w:val="single" w:sz="6" w:space="4" w:color="FFFFFF"/>
        <w:bottom w:val="single" w:sz="6" w:space="4" w:color="FFFFFF"/>
      </w:pBdr>
      <w:spacing w:before="360" w:after="240" w:line="288" w:lineRule="auto"/>
      <w:ind w:left="1701"/>
      <w:outlineLvl w:val="2"/>
    </w:pPr>
    <w:rPr>
      <w:rFonts w:ascii="Arial" w:hAnsi="Arial"/>
      <w:b/>
      <w:caps/>
      <w:sz w:val="26"/>
      <w:szCs w:val="20"/>
    </w:rPr>
  </w:style>
  <w:style w:type="paragraph" w:customStyle="1" w:styleId="affffffffffffffb">
    <w:name w:val="Ответственные"/>
    <w:basedOn w:val="a2"/>
    <w:rsid w:val="00960F7D"/>
    <w:pPr>
      <w:tabs>
        <w:tab w:val="left" w:pos="5670"/>
        <w:tab w:val="left" w:pos="7938"/>
        <w:tab w:val="left" w:pos="9210"/>
      </w:tabs>
      <w:spacing w:after="160" w:line="288" w:lineRule="auto"/>
      <w:ind w:left="851"/>
    </w:pPr>
    <w:rPr>
      <w:rFonts w:ascii="Arial" w:hAnsi="Arial"/>
      <w:sz w:val="20"/>
      <w:szCs w:val="20"/>
    </w:rPr>
  </w:style>
  <w:style w:type="paragraph" w:customStyle="1" w:styleId="3ff0">
    <w:name w:val="Знак Знак3 Знак Знак Знак Знак Знак Знак Знак Знак Знак Знак Знак Знак Знак Знак Знак Знак"/>
    <w:basedOn w:val="a2"/>
    <w:rsid w:val="00960F7D"/>
    <w:pPr>
      <w:spacing w:before="100" w:beforeAutospacing="1" w:after="100" w:afterAutospacing="1"/>
      <w:jc w:val="both"/>
    </w:pPr>
    <w:rPr>
      <w:rFonts w:ascii="Tahoma" w:hAnsi="Tahoma"/>
      <w:sz w:val="20"/>
      <w:szCs w:val="20"/>
      <w:lang w:val="en-US" w:eastAsia="en-US"/>
    </w:rPr>
  </w:style>
  <w:style w:type="paragraph" w:customStyle="1" w:styleId="1ffffff6">
    <w:name w:val="стиль1"/>
    <w:basedOn w:val="a2"/>
    <w:rsid w:val="00960F7D"/>
    <w:pPr>
      <w:spacing w:before="100" w:beforeAutospacing="1" w:after="100" w:afterAutospacing="1"/>
    </w:pPr>
  </w:style>
  <w:style w:type="paragraph" w:customStyle="1" w:styleId="xl23">
    <w:name w:val="xl23"/>
    <w:basedOn w:val="a2"/>
    <w:rsid w:val="00960F7D"/>
    <w:pPr>
      <w:pBdr>
        <w:top w:val="single" w:sz="8" w:space="0" w:color="auto"/>
        <w:bottom w:val="single" w:sz="8" w:space="0" w:color="auto"/>
        <w:right w:val="single" w:sz="8" w:space="0" w:color="auto"/>
      </w:pBdr>
      <w:spacing w:before="100" w:beforeAutospacing="1" w:after="100" w:afterAutospacing="1"/>
      <w:jc w:val="center"/>
      <w:textAlignment w:val="top"/>
    </w:pPr>
    <w:rPr>
      <w:sz w:val="22"/>
      <w:szCs w:val="22"/>
    </w:rPr>
  </w:style>
  <w:style w:type="paragraph" w:customStyle="1" w:styleId="ConsCell">
    <w:name w:val="ConsCell"/>
    <w:rsid w:val="00960F7D"/>
    <w:pPr>
      <w:widowControl w:val="0"/>
      <w:autoSpaceDE w:val="0"/>
      <w:autoSpaceDN w:val="0"/>
      <w:spacing w:after="0" w:line="240" w:lineRule="auto"/>
      <w:ind w:right="19772"/>
    </w:pPr>
    <w:rPr>
      <w:rFonts w:ascii="Arial" w:eastAsia="Times New Roman" w:hAnsi="Arial" w:cs="Arial"/>
      <w:sz w:val="20"/>
      <w:szCs w:val="20"/>
      <w:lang w:eastAsia="ru-RU"/>
    </w:rPr>
  </w:style>
  <w:style w:type="paragraph" w:customStyle="1" w:styleId="affffffffffffffc">
    <w:name w:val="Условные обозначения"/>
    <w:basedOn w:val="a2"/>
    <w:rsid w:val="00960F7D"/>
    <w:pPr>
      <w:tabs>
        <w:tab w:val="left" w:pos="3969"/>
      </w:tabs>
      <w:spacing w:line="288" w:lineRule="auto"/>
      <w:ind w:left="3402"/>
    </w:pPr>
    <w:rPr>
      <w:rFonts w:ascii="Arial" w:hAnsi="Arial"/>
      <w:sz w:val="20"/>
      <w:szCs w:val="20"/>
    </w:rPr>
  </w:style>
  <w:style w:type="paragraph" w:customStyle="1" w:styleId="11b">
    <w:name w:val="Раздел 1.1"/>
    <w:basedOn w:val="1fffffb"/>
    <w:rsid w:val="00960F7D"/>
    <w:pPr>
      <w:pageBreakBefore w:val="0"/>
      <w:pBdr>
        <w:top w:val="single" w:sz="6" w:space="4" w:color="FFFFFF"/>
        <w:bottom w:val="single" w:sz="12" w:space="4" w:color="000000"/>
      </w:pBdr>
      <w:spacing w:before="720" w:after="600" w:line="312" w:lineRule="auto"/>
      <w:ind w:left="1701"/>
      <w:jc w:val="left"/>
      <w:outlineLvl w:val="1"/>
    </w:pPr>
    <w:rPr>
      <w:rFonts w:ascii="Arial" w:hAnsi="Arial"/>
      <w:sz w:val="26"/>
    </w:rPr>
  </w:style>
  <w:style w:type="paragraph" w:customStyle="1" w:styleId="affffffffffffffd">
    <w:name w:val="Подзагол"/>
    <w:basedOn w:val="a2"/>
    <w:next w:val="a2"/>
    <w:rsid w:val="00960F7D"/>
    <w:pPr>
      <w:spacing w:before="120" w:after="40" w:line="288" w:lineRule="auto"/>
      <w:ind w:firstLine="397"/>
    </w:pPr>
    <w:rPr>
      <w:rFonts w:ascii="Arial" w:hAnsi="Arial"/>
      <w:b/>
      <w:sz w:val="22"/>
      <w:szCs w:val="20"/>
    </w:rPr>
  </w:style>
  <w:style w:type="paragraph" w:customStyle="1" w:styleId="153">
    <w:name w:val="Таблица 1.5"/>
    <w:basedOn w:val="05"/>
    <w:rsid w:val="00960F7D"/>
    <w:pPr>
      <w:ind w:left="851"/>
    </w:pPr>
  </w:style>
  <w:style w:type="paragraph" w:customStyle="1" w:styleId="1ffffff7">
    <w:name w:val="Содержание 1"/>
    <w:basedOn w:val="a2"/>
    <w:rsid w:val="00960F7D"/>
    <w:pPr>
      <w:tabs>
        <w:tab w:val="left" w:leader="dot" w:pos="8789"/>
        <w:tab w:val="right" w:pos="9299"/>
      </w:tabs>
      <w:spacing w:after="120"/>
      <w:ind w:left="851"/>
    </w:pPr>
    <w:rPr>
      <w:rFonts w:ascii="Arial" w:hAnsi="Arial"/>
      <w:sz w:val="22"/>
      <w:szCs w:val="20"/>
    </w:rPr>
  </w:style>
  <w:style w:type="paragraph" w:customStyle="1" w:styleId="11c">
    <w:name w:val="Содержание 1.1"/>
    <w:basedOn w:val="1ffffff7"/>
    <w:rsid w:val="00960F7D"/>
    <w:pPr>
      <w:ind w:left="1956" w:hanging="255"/>
    </w:pPr>
  </w:style>
  <w:style w:type="paragraph" w:customStyle="1" w:styleId="affffffffffffffe">
    <w:name w:val="Обычный перед табл"/>
    <w:basedOn w:val="a2"/>
    <w:rsid w:val="00960F7D"/>
    <w:pPr>
      <w:spacing w:after="320" w:line="288" w:lineRule="auto"/>
      <w:ind w:firstLine="397"/>
      <w:jc w:val="both"/>
    </w:pPr>
    <w:rPr>
      <w:rFonts w:ascii="Arial" w:hAnsi="Arial"/>
      <w:sz w:val="22"/>
      <w:szCs w:val="20"/>
    </w:rPr>
  </w:style>
  <w:style w:type="paragraph" w:customStyle="1" w:styleId="afffffffffffffff">
    <w:name w:val="Обычный между табл"/>
    <w:basedOn w:val="a2"/>
    <w:rsid w:val="00960F7D"/>
    <w:pPr>
      <w:spacing w:before="320" w:after="320" w:line="288" w:lineRule="auto"/>
      <w:ind w:firstLine="397"/>
      <w:jc w:val="both"/>
    </w:pPr>
    <w:rPr>
      <w:rFonts w:ascii="Arial" w:hAnsi="Arial"/>
      <w:sz w:val="22"/>
      <w:szCs w:val="20"/>
    </w:rPr>
  </w:style>
  <w:style w:type="paragraph" w:customStyle="1" w:styleId="afffffffffffffff0">
    <w:name w:val="Для подписи"/>
    <w:basedOn w:val="a2"/>
    <w:rsid w:val="00960F7D"/>
    <w:pPr>
      <w:tabs>
        <w:tab w:val="right" w:pos="9072"/>
      </w:tabs>
      <w:spacing w:before="960" w:line="288" w:lineRule="auto"/>
      <w:ind w:left="1701"/>
    </w:pPr>
    <w:rPr>
      <w:rFonts w:ascii="Arial" w:hAnsi="Arial"/>
      <w:b/>
      <w:sz w:val="26"/>
      <w:szCs w:val="20"/>
    </w:rPr>
  </w:style>
  <w:style w:type="paragraph" w:customStyle="1" w:styleId="-2">
    <w:name w:val="Раздел-табл заг"/>
    <w:basedOn w:val="-1"/>
    <w:rsid w:val="00960F7D"/>
    <w:pPr>
      <w:spacing w:after="0"/>
    </w:pPr>
  </w:style>
  <w:style w:type="paragraph" w:customStyle="1" w:styleId="-3">
    <w:name w:val="Раздел-табл подзаг"/>
    <w:basedOn w:val="-1"/>
    <w:rsid w:val="00960F7D"/>
    <w:pPr>
      <w:spacing w:before="0"/>
      <w:outlineLvl w:val="3"/>
    </w:pPr>
    <w:rPr>
      <w:b w:val="0"/>
      <w:spacing w:val="20"/>
      <w:sz w:val="18"/>
    </w:rPr>
  </w:style>
  <w:style w:type="paragraph" w:customStyle="1" w:styleId="afffffffffffffff1">
    <w:name w:val="Выходные данные"/>
    <w:basedOn w:val="a2"/>
    <w:rsid w:val="00960F7D"/>
    <w:pPr>
      <w:pBdr>
        <w:left w:val="single" w:sz="6" w:space="6" w:color="auto"/>
      </w:pBdr>
      <w:tabs>
        <w:tab w:val="left" w:pos="5670"/>
      </w:tabs>
      <w:spacing w:before="120" w:after="120" w:line="288" w:lineRule="auto"/>
      <w:ind w:left="1701"/>
    </w:pPr>
    <w:rPr>
      <w:rFonts w:ascii="Arial" w:hAnsi="Arial"/>
      <w:szCs w:val="20"/>
    </w:rPr>
  </w:style>
  <w:style w:type="paragraph" w:customStyle="1" w:styleId="2fffe">
    <w:name w:val="2"/>
    <w:basedOn w:val="a2"/>
    <w:rsid w:val="00960F7D"/>
    <w:pPr>
      <w:spacing w:after="360"/>
      <w:ind w:left="1588"/>
    </w:pPr>
    <w:rPr>
      <w:rFonts w:ascii="Arial" w:hAnsi="Arial"/>
      <w:caps/>
      <w:sz w:val="22"/>
      <w:szCs w:val="20"/>
    </w:rPr>
  </w:style>
  <w:style w:type="paragraph" w:customStyle="1" w:styleId="3ff1">
    <w:name w:val="3"/>
    <w:basedOn w:val="a2"/>
    <w:rsid w:val="00960F7D"/>
    <w:pPr>
      <w:spacing w:before="240" w:line="288" w:lineRule="auto"/>
      <w:ind w:left="1588"/>
    </w:pPr>
    <w:rPr>
      <w:rFonts w:ascii="Arial" w:hAnsi="Arial"/>
      <w:b/>
      <w:caps/>
      <w:sz w:val="40"/>
      <w:szCs w:val="20"/>
    </w:rPr>
  </w:style>
  <w:style w:type="paragraph" w:customStyle="1" w:styleId="5f3">
    <w:name w:val="5"/>
    <w:basedOn w:val="a2"/>
    <w:rsid w:val="00960F7D"/>
    <w:pPr>
      <w:spacing w:line="288" w:lineRule="auto"/>
      <w:ind w:left="1701"/>
    </w:pPr>
    <w:rPr>
      <w:rFonts w:ascii="Arial" w:hAnsi="Arial"/>
      <w:b/>
      <w:spacing w:val="20"/>
      <w:szCs w:val="20"/>
    </w:rPr>
  </w:style>
  <w:style w:type="paragraph" w:customStyle="1" w:styleId="69">
    <w:name w:val="6"/>
    <w:basedOn w:val="a2"/>
    <w:rsid w:val="00960F7D"/>
    <w:pPr>
      <w:ind w:left="1588"/>
    </w:pPr>
    <w:rPr>
      <w:rFonts w:ascii="Arial" w:hAnsi="Arial"/>
      <w:caps/>
      <w:sz w:val="20"/>
      <w:szCs w:val="20"/>
    </w:rPr>
  </w:style>
  <w:style w:type="paragraph" w:customStyle="1" w:styleId="76">
    <w:name w:val="7"/>
    <w:basedOn w:val="a2"/>
    <w:rsid w:val="00960F7D"/>
    <w:pPr>
      <w:spacing w:line="288" w:lineRule="auto"/>
      <w:ind w:left="1701"/>
    </w:pPr>
    <w:rPr>
      <w:rFonts w:ascii="Arial" w:hAnsi="Arial"/>
      <w:caps/>
      <w:sz w:val="20"/>
      <w:szCs w:val="20"/>
    </w:rPr>
  </w:style>
  <w:style w:type="paragraph" w:customStyle="1" w:styleId="4f9">
    <w:name w:val="4"/>
    <w:basedOn w:val="19"/>
    <w:rsid w:val="00960F7D"/>
    <w:pPr>
      <w:spacing w:before="120" w:after="120" w:line="288" w:lineRule="auto"/>
      <w:ind w:left="1588"/>
    </w:pPr>
    <w:rPr>
      <w:rFonts w:ascii="Arial" w:eastAsia="Times New Roman" w:hAnsi="Arial"/>
      <w:b w:val="0"/>
      <w:smallCaps/>
      <w:sz w:val="24"/>
      <w:szCs w:val="20"/>
      <w:lang w:val="ru-RU" w:eastAsia="ru-RU"/>
    </w:rPr>
  </w:style>
  <w:style w:type="paragraph" w:customStyle="1" w:styleId="3a0">
    <w:name w:val="3a"/>
    <w:basedOn w:val="3ff1"/>
    <w:rsid w:val="00960F7D"/>
    <w:pPr>
      <w:spacing w:before="120" w:after="120"/>
    </w:pPr>
    <w:rPr>
      <w:spacing w:val="80"/>
      <w:sz w:val="24"/>
    </w:rPr>
  </w:style>
  <w:style w:type="paragraph" w:customStyle="1" w:styleId="afffffffffffffff2">
    <w:name w:val="Содержание заг"/>
    <w:basedOn w:val="1fffffb"/>
    <w:rsid w:val="00960F7D"/>
    <w:pPr>
      <w:pBdr>
        <w:top w:val="single" w:sz="6" w:space="4" w:color="FFFFFF"/>
        <w:bottom w:val="single" w:sz="12" w:space="4" w:color="000000"/>
      </w:pBdr>
      <w:spacing w:before="0" w:after="600" w:line="312" w:lineRule="auto"/>
      <w:ind w:left="1701"/>
      <w:jc w:val="left"/>
    </w:pPr>
    <w:rPr>
      <w:rFonts w:ascii="Arial" w:hAnsi="Arial"/>
      <w:sz w:val="32"/>
    </w:rPr>
  </w:style>
  <w:style w:type="paragraph" w:customStyle="1" w:styleId="1110">
    <w:name w:val="Содержание 1.1.1"/>
    <w:basedOn w:val="1ffffff7"/>
    <w:rsid w:val="00960F7D"/>
    <w:pPr>
      <w:ind w:left="2552"/>
    </w:pPr>
  </w:style>
  <w:style w:type="paragraph" w:customStyle="1" w:styleId="1ffffff8">
    <w:name w:val="Раздел 1 номер"/>
    <w:basedOn w:val="a2"/>
    <w:rsid w:val="00960F7D"/>
    <w:rPr>
      <w:rFonts w:ascii="Arial" w:hAnsi="Arial"/>
      <w:b/>
      <w:sz w:val="56"/>
      <w:szCs w:val="20"/>
      <w:lang w:val="en-US"/>
    </w:rPr>
  </w:style>
  <w:style w:type="paragraph" w:customStyle="1" w:styleId="afffffffffffffff3">
    <w:name w:val="ДЛЯ ПОДПИСИ"/>
    <w:basedOn w:val="a2"/>
    <w:rsid w:val="00960F7D"/>
    <w:pPr>
      <w:spacing w:line="288" w:lineRule="auto"/>
      <w:ind w:firstLine="397"/>
      <w:jc w:val="both"/>
    </w:pPr>
    <w:rPr>
      <w:rFonts w:ascii="Arial" w:hAnsi="Arial"/>
      <w:b/>
      <w:caps/>
      <w:sz w:val="22"/>
      <w:szCs w:val="20"/>
    </w:rPr>
  </w:style>
  <w:style w:type="paragraph" w:customStyle="1" w:styleId="afffffffffffffff4">
    <w:name w:val="НАЗВАНИЕ ДОКУМЕНТА"/>
    <w:basedOn w:val="a2"/>
    <w:rsid w:val="00960F7D"/>
    <w:pPr>
      <w:spacing w:before="360" w:after="40"/>
      <w:ind w:firstLine="397"/>
    </w:pPr>
    <w:rPr>
      <w:rFonts w:ascii="Arial" w:hAnsi="Arial"/>
      <w:b/>
      <w:caps/>
      <w:snapToGrid w:val="0"/>
      <w:color w:val="000000"/>
      <w:szCs w:val="20"/>
    </w:rPr>
  </w:style>
  <w:style w:type="paragraph" w:customStyle="1" w:styleId="afffffffffffffff5">
    <w:name w:val="ТИП ДОКУМЕНТА"/>
    <w:basedOn w:val="a2"/>
    <w:rsid w:val="00960F7D"/>
    <w:pPr>
      <w:spacing w:before="40" w:after="40" w:line="288" w:lineRule="auto"/>
      <w:ind w:firstLine="397"/>
    </w:pPr>
    <w:rPr>
      <w:rFonts w:ascii="Arial" w:hAnsi="Arial"/>
      <w:b/>
      <w:caps/>
      <w:sz w:val="22"/>
      <w:szCs w:val="20"/>
    </w:rPr>
  </w:style>
  <w:style w:type="paragraph" w:customStyle="1" w:styleId="afffffffffffffff6">
    <w:name w:val="по каталогу"/>
    <w:basedOn w:val="a2"/>
    <w:rsid w:val="00960F7D"/>
    <w:pPr>
      <w:spacing w:after="240"/>
      <w:ind w:firstLine="397"/>
    </w:pPr>
    <w:rPr>
      <w:rFonts w:ascii="Arial" w:hAnsi="Arial"/>
      <w:b/>
      <w:sz w:val="22"/>
      <w:szCs w:val="20"/>
    </w:rPr>
  </w:style>
  <w:style w:type="paragraph" w:customStyle="1" w:styleId="afffffffffffffff7">
    <w:name w:val="дата"/>
    <w:basedOn w:val="a2"/>
    <w:rsid w:val="00960F7D"/>
    <w:rPr>
      <w:rFonts w:ascii="Arial" w:hAnsi="Arial"/>
      <w:snapToGrid w:val="0"/>
      <w:color w:val="000000"/>
      <w:sz w:val="22"/>
      <w:szCs w:val="20"/>
    </w:rPr>
  </w:style>
  <w:style w:type="paragraph" w:customStyle="1" w:styleId="afffffffffffffff8">
    <w:name w:val="Ссылка"/>
    <w:basedOn w:val="3"/>
    <w:rsid w:val="00960F7D"/>
    <w:pPr>
      <w:spacing w:after="40"/>
      <w:jc w:val="left"/>
    </w:pPr>
    <w:rPr>
      <w:rFonts w:ascii="Arial" w:hAnsi="Arial"/>
      <w:i/>
      <w:snapToGrid w:val="0"/>
      <w:color w:val="000000"/>
      <w:sz w:val="22"/>
      <w:szCs w:val="20"/>
      <w:lang w:eastAsia="ru-RU"/>
    </w:rPr>
  </w:style>
  <w:style w:type="paragraph" w:customStyle="1" w:styleId="p2">
    <w:name w:val="p2"/>
    <w:basedOn w:val="a2"/>
    <w:rsid w:val="00960F7D"/>
    <w:pPr>
      <w:spacing w:before="100" w:beforeAutospacing="1" w:after="100" w:afterAutospacing="1"/>
      <w:jc w:val="both"/>
    </w:pPr>
    <w:rPr>
      <w:rFonts w:ascii="Arial" w:hAnsi="Arial" w:cs="Arial"/>
      <w:color w:val="000000"/>
      <w:sz w:val="20"/>
      <w:szCs w:val="20"/>
    </w:rPr>
  </w:style>
  <w:style w:type="character" w:styleId="afffffffffffffff9">
    <w:name w:val="Book Title"/>
    <w:qFormat/>
    <w:rsid w:val="00960F7D"/>
    <w:rPr>
      <w:b/>
      <w:bCs/>
      <w:smallCaps/>
      <w:spacing w:val="5"/>
    </w:rPr>
  </w:style>
  <w:style w:type="character" w:customStyle="1" w:styleId="200">
    <w:name w:val="Знак Знак20"/>
    <w:rsid w:val="00960F7D"/>
    <w:rPr>
      <w:rFonts w:ascii="Arial" w:hAnsi="Arial"/>
      <w:b/>
      <w:sz w:val="24"/>
    </w:rPr>
  </w:style>
  <w:style w:type="character" w:customStyle="1" w:styleId="190">
    <w:name w:val="Знак Знак19"/>
    <w:rsid w:val="00960F7D"/>
    <w:rPr>
      <w:rFonts w:ascii="Arial" w:hAnsi="Arial"/>
      <w:sz w:val="24"/>
    </w:rPr>
  </w:style>
  <w:style w:type="character" w:customStyle="1" w:styleId="77">
    <w:name w:val="Знак Знак7"/>
    <w:rsid w:val="00960F7D"/>
    <w:rPr>
      <w:sz w:val="28"/>
    </w:rPr>
  </w:style>
  <w:style w:type="paragraph" w:customStyle="1" w:styleId="2ffff">
    <w:name w:val="Обычный (веб)2"/>
    <w:basedOn w:val="a2"/>
    <w:rsid w:val="00960F7D"/>
    <w:pPr>
      <w:spacing w:after="240"/>
      <w:jc w:val="both"/>
    </w:pPr>
    <w:rPr>
      <w:rFonts w:ascii="Verdana" w:hAnsi="Verdana"/>
      <w:sz w:val="29"/>
      <w:szCs w:val="29"/>
    </w:rPr>
  </w:style>
  <w:style w:type="paragraph" w:customStyle="1" w:styleId="afffffffffffffffa">
    <w:name w:val="таблица центр"/>
    <w:basedOn w:val="a2"/>
    <w:rsid w:val="00960F7D"/>
    <w:pPr>
      <w:spacing w:before="80"/>
      <w:jc w:val="center"/>
    </w:pPr>
    <w:rPr>
      <w:rFonts w:ascii="Arial" w:hAnsi="Arial"/>
      <w:sz w:val="20"/>
      <w:szCs w:val="20"/>
    </w:rPr>
  </w:style>
  <w:style w:type="paragraph" w:customStyle="1" w:styleId="p3">
    <w:name w:val="p3"/>
    <w:basedOn w:val="a2"/>
    <w:rsid w:val="00960F7D"/>
    <w:pPr>
      <w:spacing w:before="100" w:beforeAutospacing="1" w:after="100" w:afterAutospacing="1"/>
      <w:ind w:firstLine="225"/>
      <w:jc w:val="both"/>
    </w:pPr>
    <w:rPr>
      <w:rFonts w:ascii="Arial" w:hAnsi="Arial" w:cs="Arial"/>
      <w:color w:val="1A1A1A"/>
      <w:sz w:val="20"/>
      <w:szCs w:val="20"/>
    </w:rPr>
  </w:style>
  <w:style w:type="paragraph" w:customStyle="1" w:styleId="afffffffffffffffb">
    <w:name w:val="Основной текст + полужирный"/>
    <w:aliases w:val="по центру,Слева:  2,3 см"/>
    <w:basedOn w:val="af"/>
    <w:rsid w:val="00960F7D"/>
    <w:pPr>
      <w:spacing w:after="120"/>
      <w:ind w:left="851" w:firstLine="680"/>
      <w:jc w:val="center"/>
    </w:pPr>
    <w:rPr>
      <w:b/>
      <w:sz w:val="20"/>
      <w:lang w:eastAsia="ru-RU"/>
    </w:rPr>
  </w:style>
  <w:style w:type="paragraph" w:customStyle="1" w:styleId="0-0">
    <w:name w:val="0-"/>
    <w:basedOn w:val="a2"/>
    <w:rsid w:val="00960F7D"/>
    <w:pPr>
      <w:spacing w:before="100" w:beforeAutospacing="1" w:after="100" w:afterAutospacing="1"/>
    </w:pPr>
  </w:style>
  <w:style w:type="character" w:customStyle="1" w:styleId="rvts6">
    <w:name w:val="rvts6"/>
    <w:rsid w:val="00960F7D"/>
  </w:style>
  <w:style w:type="character" w:customStyle="1" w:styleId="rvts9">
    <w:name w:val="rvts9"/>
    <w:rsid w:val="00960F7D"/>
  </w:style>
  <w:style w:type="character" w:customStyle="1" w:styleId="rvts11">
    <w:name w:val="rvts11"/>
    <w:rsid w:val="00960F7D"/>
  </w:style>
  <w:style w:type="paragraph" w:customStyle="1" w:styleId="rvps2">
    <w:name w:val="rvps2"/>
    <w:basedOn w:val="a2"/>
    <w:rsid w:val="00960F7D"/>
    <w:pPr>
      <w:spacing w:after="141"/>
    </w:pPr>
  </w:style>
  <w:style w:type="paragraph" w:customStyle="1" w:styleId="rvps3">
    <w:name w:val="rvps3"/>
    <w:basedOn w:val="a2"/>
    <w:rsid w:val="00960F7D"/>
    <w:pPr>
      <w:spacing w:after="141"/>
    </w:pPr>
  </w:style>
  <w:style w:type="paragraph" w:customStyle="1" w:styleId="rvps4">
    <w:name w:val="rvps4"/>
    <w:basedOn w:val="a2"/>
    <w:rsid w:val="00960F7D"/>
    <w:pPr>
      <w:spacing w:after="141"/>
    </w:pPr>
  </w:style>
  <w:style w:type="paragraph" w:customStyle="1" w:styleId="rvps5">
    <w:name w:val="rvps5"/>
    <w:basedOn w:val="a2"/>
    <w:rsid w:val="00960F7D"/>
    <w:pPr>
      <w:spacing w:after="141"/>
    </w:pPr>
  </w:style>
  <w:style w:type="paragraph" w:customStyle="1" w:styleId="rvps6">
    <w:name w:val="rvps6"/>
    <w:basedOn w:val="a2"/>
    <w:rsid w:val="00960F7D"/>
    <w:pPr>
      <w:spacing w:after="141"/>
    </w:pPr>
  </w:style>
  <w:style w:type="paragraph" w:customStyle="1" w:styleId="rvps7">
    <w:name w:val="rvps7"/>
    <w:basedOn w:val="a2"/>
    <w:rsid w:val="00960F7D"/>
    <w:pPr>
      <w:spacing w:after="141"/>
    </w:pPr>
  </w:style>
  <w:style w:type="paragraph" w:customStyle="1" w:styleId="rvps8">
    <w:name w:val="rvps8"/>
    <w:basedOn w:val="a2"/>
    <w:rsid w:val="00960F7D"/>
    <w:pPr>
      <w:spacing w:after="141"/>
    </w:pPr>
  </w:style>
  <w:style w:type="paragraph" w:customStyle="1" w:styleId="rvps9">
    <w:name w:val="rvps9"/>
    <w:basedOn w:val="a2"/>
    <w:rsid w:val="00960F7D"/>
    <w:pPr>
      <w:spacing w:after="141"/>
    </w:pPr>
  </w:style>
  <w:style w:type="paragraph" w:customStyle="1" w:styleId="rvps10">
    <w:name w:val="rvps10"/>
    <w:basedOn w:val="a2"/>
    <w:rsid w:val="00960F7D"/>
    <w:pPr>
      <w:spacing w:after="141"/>
    </w:pPr>
  </w:style>
  <w:style w:type="paragraph" w:customStyle="1" w:styleId="rvps11">
    <w:name w:val="rvps11"/>
    <w:basedOn w:val="a2"/>
    <w:rsid w:val="00960F7D"/>
    <w:pPr>
      <w:spacing w:after="141"/>
    </w:pPr>
  </w:style>
  <w:style w:type="paragraph" w:customStyle="1" w:styleId="rvps12">
    <w:name w:val="rvps12"/>
    <w:basedOn w:val="a2"/>
    <w:rsid w:val="00960F7D"/>
    <w:pPr>
      <w:spacing w:after="141"/>
    </w:pPr>
  </w:style>
  <w:style w:type="character" w:customStyle="1" w:styleId="rvts7">
    <w:name w:val="rvts7"/>
    <w:rsid w:val="00960F7D"/>
  </w:style>
  <w:style w:type="character" w:customStyle="1" w:styleId="tm38">
    <w:name w:val="tm38"/>
    <w:rsid w:val="00960F7D"/>
  </w:style>
  <w:style w:type="character" w:customStyle="1" w:styleId="tm43">
    <w:name w:val="tm43"/>
    <w:rsid w:val="00960F7D"/>
  </w:style>
  <w:style w:type="character" w:customStyle="1" w:styleId="tm44">
    <w:name w:val="tm44"/>
    <w:rsid w:val="00960F7D"/>
  </w:style>
  <w:style w:type="paragraph" w:customStyle="1" w:styleId="tm117">
    <w:name w:val="tm117"/>
    <w:basedOn w:val="a2"/>
    <w:rsid w:val="00960F7D"/>
    <w:pPr>
      <w:spacing w:before="100" w:beforeAutospacing="1" w:after="100" w:afterAutospacing="1"/>
    </w:pPr>
  </w:style>
  <w:style w:type="character" w:customStyle="1" w:styleId="tm118">
    <w:name w:val="tm118"/>
    <w:rsid w:val="00960F7D"/>
  </w:style>
  <w:style w:type="paragraph" w:customStyle="1" w:styleId="a00">
    <w:name w:val="a0"/>
    <w:basedOn w:val="a2"/>
    <w:rsid w:val="00960F7D"/>
    <w:pPr>
      <w:spacing w:before="100" w:beforeAutospacing="1" w:after="100" w:afterAutospacing="1"/>
    </w:pPr>
  </w:style>
  <w:style w:type="character" w:customStyle="1" w:styleId="b-personinfopost">
    <w:name w:val="b-personinfo__post"/>
    <w:basedOn w:val="a3"/>
    <w:rsid w:val="00510535"/>
  </w:style>
  <w:style w:type="character" w:customStyle="1" w:styleId="ilfuvd">
    <w:name w:val="ilfuvd"/>
    <w:basedOn w:val="a3"/>
    <w:rsid w:val="00E43DE3"/>
  </w:style>
  <w:style w:type="character" w:customStyle="1" w:styleId="314">
    <w:name w:val="Основной текст с отступом 3 Знак1"/>
    <w:uiPriority w:val="99"/>
    <w:semiHidden/>
    <w:rsid w:val="00E810FE"/>
    <w:rPr>
      <w:rFonts w:ascii="Times New Roman" w:eastAsia="Times New Roman" w:hAnsi="Times New Roman" w:cs="Times New Roman"/>
      <w:sz w:val="16"/>
      <w:szCs w:val="16"/>
      <w:lang w:eastAsia="ru-RU"/>
    </w:rPr>
  </w:style>
  <w:style w:type="paragraph" w:customStyle="1" w:styleId="11d">
    <w:name w:val="Знак11"/>
    <w:basedOn w:val="a2"/>
    <w:rsid w:val="00FF40FD"/>
    <w:pPr>
      <w:keepLines/>
      <w:spacing w:after="160" w:line="240" w:lineRule="exact"/>
    </w:pPr>
    <w:rPr>
      <w:rFonts w:ascii="Verdana" w:eastAsia="MS Mincho" w:hAnsi="Verdana" w:cs="Franklin Gothic Book"/>
      <w:sz w:val="20"/>
      <w:szCs w:val="20"/>
      <w:lang w:val="en-US" w:eastAsia="en-US"/>
    </w:rPr>
  </w:style>
  <w:style w:type="paragraph" w:customStyle="1" w:styleId="3ff2">
    <w:name w:val="Знак Знак Знак Знак3"/>
    <w:basedOn w:val="a2"/>
    <w:rsid w:val="00FF40FD"/>
    <w:pPr>
      <w:spacing w:after="160" w:line="240" w:lineRule="exact"/>
      <w:jc w:val="both"/>
    </w:pPr>
    <w:rPr>
      <w:rFonts w:ascii="Verdana" w:hAnsi="Verdana" w:cs="Verdana"/>
      <w:sz w:val="20"/>
      <w:szCs w:val="20"/>
      <w:lang w:val="en-US" w:eastAsia="en-US"/>
    </w:rPr>
  </w:style>
  <w:style w:type="paragraph" w:customStyle="1" w:styleId="11e">
    <w:name w:val="Знак Знак Знак Знак1 Знак Знак1"/>
    <w:basedOn w:val="a2"/>
    <w:rsid w:val="00FF40FD"/>
    <w:pPr>
      <w:spacing w:after="160" w:line="240" w:lineRule="exact"/>
      <w:jc w:val="both"/>
    </w:pPr>
    <w:rPr>
      <w:rFonts w:ascii="Verdana" w:hAnsi="Verdana" w:cs="Verdana"/>
      <w:sz w:val="20"/>
      <w:szCs w:val="20"/>
      <w:lang w:val="en-US" w:eastAsia="en-US"/>
    </w:rPr>
  </w:style>
  <w:style w:type="character" w:customStyle="1" w:styleId="315">
    <w:name w:val="Знак Знак31"/>
    <w:uiPriority w:val="99"/>
    <w:rsid w:val="00FF40FD"/>
    <w:rPr>
      <w:rFonts w:eastAsia="MS Mincho" w:cs="Franklin Gothic Book"/>
      <w:i/>
      <w:color w:val="000000"/>
      <w:sz w:val="28"/>
      <w:lang w:val="ru-RU" w:eastAsia="ru-RU" w:bidi="ar-SA"/>
    </w:rPr>
  </w:style>
  <w:style w:type="character" w:customStyle="1" w:styleId="413">
    <w:name w:val="Знак Знак41"/>
    <w:rsid w:val="00FF40FD"/>
    <w:rPr>
      <w:sz w:val="28"/>
    </w:rPr>
  </w:style>
  <w:style w:type="paragraph" w:customStyle="1" w:styleId="510">
    <w:name w:val="Знак Знак5 Знак Знак1"/>
    <w:basedOn w:val="a2"/>
    <w:rsid w:val="00FF40FD"/>
    <w:pPr>
      <w:keepLines/>
      <w:spacing w:after="160" w:line="240" w:lineRule="exact"/>
    </w:pPr>
    <w:rPr>
      <w:rFonts w:eastAsia="MS Mincho" w:cs="Franklin Gothic Book"/>
      <w:szCs w:val="20"/>
      <w:lang w:eastAsia="en-US"/>
    </w:rPr>
  </w:style>
  <w:style w:type="character" w:customStyle="1" w:styleId="610">
    <w:name w:val="Знак Знак61"/>
    <w:uiPriority w:val="99"/>
    <w:rsid w:val="00FF40FD"/>
    <w:rPr>
      <w:sz w:val="24"/>
      <w:lang w:eastAsia="ar-SA"/>
    </w:rPr>
  </w:style>
  <w:style w:type="paragraph" w:customStyle="1" w:styleId="21b">
    <w:name w:val="Знак21"/>
    <w:basedOn w:val="a2"/>
    <w:uiPriority w:val="99"/>
    <w:rsid w:val="00FF40FD"/>
    <w:pPr>
      <w:spacing w:before="100" w:beforeAutospacing="1" w:after="100" w:afterAutospacing="1"/>
      <w:jc w:val="both"/>
    </w:pPr>
    <w:rPr>
      <w:rFonts w:ascii="Tahoma" w:hAnsi="Tahoma"/>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764431">
      <w:bodyDiv w:val="1"/>
      <w:marLeft w:val="0"/>
      <w:marRight w:val="0"/>
      <w:marTop w:val="0"/>
      <w:marBottom w:val="0"/>
      <w:divBdr>
        <w:top w:val="none" w:sz="0" w:space="0" w:color="auto"/>
        <w:left w:val="none" w:sz="0" w:space="0" w:color="auto"/>
        <w:bottom w:val="none" w:sz="0" w:space="0" w:color="auto"/>
        <w:right w:val="none" w:sz="0" w:space="0" w:color="auto"/>
      </w:divBdr>
    </w:div>
    <w:div w:id="62989542">
      <w:bodyDiv w:val="1"/>
      <w:marLeft w:val="0"/>
      <w:marRight w:val="0"/>
      <w:marTop w:val="0"/>
      <w:marBottom w:val="0"/>
      <w:divBdr>
        <w:top w:val="none" w:sz="0" w:space="0" w:color="auto"/>
        <w:left w:val="none" w:sz="0" w:space="0" w:color="auto"/>
        <w:bottom w:val="none" w:sz="0" w:space="0" w:color="auto"/>
        <w:right w:val="none" w:sz="0" w:space="0" w:color="auto"/>
      </w:divBdr>
    </w:div>
    <w:div w:id="70857861">
      <w:bodyDiv w:val="1"/>
      <w:marLeft w:val="0"/>
      <w:marRight w:val="0"/>
      <w:marTop w:val="0"/>
      <w:marBottom w:val="0"/>
      <w:divBdr>
        <w:top w:val="none" w:sz="0" w:space="0" w:color="auto"/>
        <w:left w:val="none" w:sz="0" w:space="0" w:color="auto"/>
        <w:bottom w:val="none" w:sz="0" w:space="0" w:color="auto"/>
        <w:right w:val="none" w:sz="0" w:space="0" w:color="auto"/>
      </w:divBdr>
    </w:div>
    <w:div w:id="833448075">
      <w:bodyDiv w:val="1"/>
      <w:marLeft w:val="0"/>
      <w:marRight w:val="0"/>
      <w:marTop w:val="0"/>
      <w:marBottom w:val="0"/>
      <w:divBdr>
        <w:top w:val="none" w:sz="0" w:space="0" w:color="auto"/>
        <w:left w:val="none" w:sz="0" w:space="0" w:color="auto"/>
        <w:bottom w:val="none" w:sz="0" w:space="0" w:color="auto"/>
        <w:right w:val="none" w:sz="0" w:space="0" w:color="auto"/>
      </w:divBdr>
    </w:div>
    <w:div w:id="870335523">
      <w:bodyDiv w:val="1"/>
      <w:marLeft w:val="0"/>
      <w:marRight w:val="0"/>
      <w:marTop w:val="0"/>
      <w:marBottom w:val="0"/>
      <w:divBdr>
        <w:top w:val="none" w:sz="0" w:space="0" w:color="auto"/>
        <w:left w:val="none" w:sz="0" w:space="0" w:color="auto"/>
        <w:bottom w:val="none" w:sz="0" w:space="0" w:color="auto"/>
        <w:right w:val="none" w:sz="0" w:space="0" w:color="auto"/>
      </w:divBdr>
    </w:div>
    <w:div w:id="879048924">
      <w:bodyDiv w:val="1"/>
      <w:marLeft w:val="0"/>
      <w:marRight w:val="0"/>
      <w:marTop w:val="0"/>
      <w:marBottom w:val="0"/>
      <w:divBdr>
        <w:top w:val="none" w:sz="0" w:space="0" w:color="auto"/>
        <w:left w:val="none" w:sz="0" w:space="0" w:color="auto"/>
        <w:bottom w:val="none" w:sz="0" w:space="0" w:color="auto"/>
        <w:right w:val="none" w:sz="0" w:space="0" w:color="auto"/>
      </w:divBdr>
    </w:div>
    <w:div w:id="1119252413">
      <w:bodyDiv w:val="1"/>
      <w:marLeft w:val="0"/>
      <w:marRight w:val="0"/>
      <w:marTop w:val="0"/>
      <w:marBottom w:val="0"/>
      <w:divBdr>
        <w:top w:val="none" w:sz="0" w:space="0" w:color="auto"/>
        <w:left w:val="none" w:sz="0" w:space="0" w:color="auto"/>
        <w:bottom w:val="none" w:sz="0" w:space="0" w:color="auto"/>
        <w:right w:val="none" w:sz="0" w:space="0" w:color="auto"/>
      </w:divBdr>
    </w:div>
    <w:div w:id="1275480140">
      <w:bodyDiv w:val="1"/>
      <w:marLeft w:val="0"/>
      <w:marRight w:val="0"/>
      <w:marTop w:val="0"/>
      <w:marBottom w:val="0"/>
      <w:divBdr>
        <w:top w:val="none" w:sz="0" w:space="0" w:color="auto"/>
        <w:left w:val="none" w:sz="0" w:space="0" w:color="auto"/>
        <w:bottom w:val="none" w:sz="0" w:space="0" w:color="auto"/>
        <w:right w:val="none" w:sz="0" w:space="0" w:color="auto"/>
      </w:divBdr>
    </w:div>
    <w:div w:id="1381900626">
      <w:bodyDiv w:val="1"/>
      <w:marLeft w:val="0"/>
      <w:marRight w:val="0"/>
      <w:marTop w:val="0"/>
      <w:marBottom w:val="0"/>
      <w:divBdr>
        <w:top w:val="none" w:sz="0" w:space="0" w:color="auto"/>
        <w:left w:val="none" w:sz="0" w:space="0" w:color="auto"/>
        <w:bottom w:val="none" w:sz="0" w:space="0" w:color="auto"/>
        <w:right w:val="none" w:sz="0" w:space="0" w:color="auto"/>
      </w:divBdr>
    </w:div>
    <w:div w:id="1741826434">
      <w:bodyDiv w:val="1"/>
      <w:marLeft w:val="0"/>
      <w:marRight w:val="0"/>
      <w:marTop w:val="0"/>
      <w:marBottom w:val="0"/>
      <w:divBdr>
        <w:top w:val="none" w:sz="0" w:space="0" w:color="auto"/>
        <w:left w:val="none" w:sz="0" w:space="0" w:color="auto"/>
        <w:bottom w:val="none" w:sz="0" w:space="0" w:color="auto"/>
        <w:right w:val="none" w:sz="0" w:space="0" w:color="auto"/>
      </w:divBdr>
    </w:div>
    <w:div w:id="1784957107">
      <w:bodyDiv w:val="1"/>
      <w:marLeft w:val="0"/>
      <w:marRight w:val="0"/>
      <w:marTop w:val="0"/>
      <w:marBottom w:val="0"/>
      <w:divBdr>
        <w:top w:val="none" w:sz="0" w:space="0" w:color="auto"/>
        <w:left w:val="none" w:sz="0" w:space="0" w:color="auto"/>
        <w:bottom w:val="none" w:sz="0" w:space="0" w:color="auto"/>
        <w:right w:val="none" w:sz="0" w:space="0" w:color="auto"/>
      </w:divBdr>
    </w:div>
    <w:div w:id="1859003415">
      <w:bodyDiv w:val="1"/>
      <w:marLeft w:val="0"/>
      <w:marRight w:val="0"/>
      <w:marTop w:val="0"/>
      <w:marBottom w:val="0"/>
      <w:divBdr>
        <w:top w:val="none" w:sz="0" w:space="0" w:color="auto"/>
        <w:left w:val="none" w:sz="0" w:space="0" w:color="auto"/>
        <w:bottom w:val="none" w:sz="0" w:space="0" w:color="auto"/>
        <w:right w:val="none" w:sz="0" w:space="0" w:color="auto"/>
      </w:divBdr>
    </w:div>
    <w:div w:id="1943998071">
      <w:bodyDiv w:val="1"/>
      <w:marLeft w:val="0"/>
      <w:marRight w:val="0"/>
      <w:marTop w:val="0"/>
      <w:marBottom w:val="0"/>
      <w:divBdr>
        <w:top w:val="none" w:sz="0" w:space="0" w:color="auto"/>
        <w:left w:val="none" w:sz="0" w:space="0" w:color="auto"/>
        <w:bottom w:val="none" w:sz="0" w:space="0" w:color="auto"/>
        <w:right w:val="none" w:sz="0" w:space="0" w:color="auto"/>
      </w:divBdr>
    </w:div>
    <w:div w:id="2027100589">
      <w:bodyDiv w:val="1"/>
      <w:marLeft w:val="0"/>
      <w:marRight w:val="0"/>
      <w:marTop w:val="0"/>
      <w:marBottom w:val="0"/>
      <w:divBdr>
        <w:top w:val="none" w:sz="0" w:space="0" w:color="auto"/>
        <w:left w:val="none" w:sz="0" w:space="0" w:color="auto"/>
        <w:bottom w:val="none" w:sz="0" w:space="0" w:color="auto"/>
        <w:right w:val="none" w:sz="0" w:space="0" w:color="auto"/>
      </w:divBdr>
    </w:div>
    <w:div w:id="21149384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nso.ru/page/2624" TargetMode="External"/><Relationship Id="rId18" Type="http://schemas.openxmlformats.org/officeDocument/2006/relationships/chart" Target="charts/chart3.xml"/><Relationship Id="rId26" Type="http://schemas.openxmlformats.org/officeDocument/2006/relationships/header" Target="header2.xml"/><Relationship Id="rId39" Type="http://schemas.openxmlformats.org/officeDocument/2006/relationships/image" Target="media/image14.jpeg"/><Relationship Id="rId21" Type="http://schemas.openxmlformats.org/officeDocument/2006/relationships/image" Target="media/image5.jpeg"/><Relationship Id="rId34" Type="http://schemas.openxmlformats.org/officeDocument/2006/relationships/header" Target="header5.xml"/><Relationship Id="rId42" Type="http://schemas.openxmlformats.org/officeDocument/2006/relationships/image" Target="media/image16.emf"/><Relationship Id="rId47" Type="http://schemas.openxmlformats.org/officeDocument/2006/relationships/hyperlink" Target="http://54.rospotrebnadzor.ru" TargetMode="External"/><Relationship Id="rId50" Type="http://schemas.openxmlformats.org/officeDocument/2006/relationships/image" Target="media/image18.jpeg"/><Relationship Id="rId55" Type="http://schemas.openxmlformats.org/officeDocument/2006/relationships/chart" Target="charts/chart6.xml"/><Relationship Id="rId63" Type="http://schemas.openxmlformats.org/officeDocument/2006/relationships/hyperlink" Target="http://54.rpn.gov.ru"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8.jpeg"/><Relationship Id="rId32" Type="http://schemas.openxmlformats.org/officeDocument/2006/relationships/image" Target="media/image13.jpeg"/><Relationship Id="rId37" Type="http://schemas.openxmlformats.org/officeDocument/2006/relationships/header" Target="header6.xml"/><Relationship Id="rId40" Type="http://schemas.openxmlformats.org/officeDocument/2006/relationships/image" Target="media/image15.jpeg"/><Relationship Id="rId45" Type="http://schemas.openxmlformats.org/officeDocument/2006/relationships/footer" Target="footer6.xml"/><Relationship Id="rId53" Type="http://schemas.openxmlformats.org/officeDocument/2006/relationships/hyperlink" Target="consultantplus://offline/ref=5FC34BECAD2A9EDE98CD381238EC71F40CB59BB911FA1F6487B69A8BC602EEFBF65577621F5F2FA0H258D" TargetMode="External"/><Relationship Id="rId58" Type="http://schemas.openxmlformats.org/officeDocument/2006/relationships/hyperlink" Target="consultantplus://offline/ref=A0BCDC48AE09A100B06C3AAE3720767FB2C95C2541A7DAA23BD6807972BD44480486C649A25878B0A916FB9003oCUAC" TargetMode="External"/><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image" Target="media/image7.jpeg"/><Relationship Id="rId28" Type="http://schemas.openxmlformats.org/officeDocument/2006/relationships/image" Target="media/image9.jpeg"/><Relationship Id="rId36" Type="http://schemas.openxmlformats.org/officeDocument/2006/relationships/footer" Target="footer4.xml"/><Relationship Id="rId49" Type="http://schemas.openxmlformats.org/officeDocument/2006/relationships/hyperlink" Target="http://www.eol.org/pages/514553" TargetMode="External"/><Relationship Id="rId57" Type="http://schemas.openxmlformats.org/officeDocument/2006/relationships/hyperlink" Target="consultantplus://offline/ref=4611056978273ECB37D1EC7E2A8F3062F076E4799FB2330606A4A4D2A30F132DE7D97A86DD1FDDC34B0C53CFB2qEY9J" TargetMode="External"/><Relationship Id="rId61" Type="http://schemas.openxmlformats.org/officeDocument/2006/relationships/hyperlink" Target="consultantplus://offline/ref=D29EF76E88B154A6811C2B9C7C2D341EC8A7E9643A2A2C5E92205AE1C5C9F3A411E0E6A38B0855D24C1F32A9EEUC70H" TargetMode="External"/><Relationship Id="rId10" Type="http://schemas.openxmlformats.org/officeDocument/2006/relationships/hyperlink" Target="mailto:dlh@nso.ru" TargetMode="External"/><Relationship Id="rId19" Type="http://schemas.openxmlformats.org/officeDocument/2006/relationships/image" Target="media/image3.jpeg"/><Relationship Id="rId31" Type="http://schemas.openxmlformats.org/officeDocument/2006/relationships/image" Target="media/image12.jpeg"/><Relationship Id="rId44" Type="http://schemas.openxmlformats.org/officeDocument/2006/relationships/chart" Target="charts/chart4.xml"/><Relationship Id="rId52" Type="http://schemas.openxmlformats.org/officeDocument/2006/relationships/chart" Target="charts/chart5.xml"/><Relationship Id="rId60" Type="http://schemas.openxmlformats.org/officeDocument/2006/relationships/hyperlink" Target="consultantplus://offline/ref=A0BCDC48AE09A100B06C3AAE3720767FB0CE512E4BA6DAA23BD6807972BD444816869E45A25D66B1AA03ADC14696A2E35A1D9AE87DDACA48o8U3C" TargetMode="External"/><Relationship Id="rId65" Type="http://schemas.openxmlformats.org/officeDocument/2006/relationships/hyperlink" Target="http://www.nccp.ru/about/history_of_nccp/"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dlh.nso.ru/page/2245" TargetMode="External"/><Relationship Id="rId22" Type="http://schemas.openxmlformats.org/officeDocument/2006/relationships/image" Target="media/image6.jpeg"/><Relationship Id="rId27" Type="http://schemas.openxmlformats.org/officeDocument/2006/relationships/header" Target="header3.xml"/><Relationship Id="rId30" Type="http://schemas.openxmlformats.org/officeDocument/2006/relationships/image" Target="media/image11.jpeg"/><Relationship Id="rId35" Type="http://schemas.openxmlformats.org/officeDocument/2006/relationships/footer" Target="footer3.xml"/><Relationship Id="rId43" Type="http://schemas.openxmlformats.org/officeDocument/2006/relationships/image" Target="media/image17.emf"/><Relationship Id="rId48" Type="http://schemas.openxmlformats.org/officeDocument/2006/relationships/hyperlink" Target="https://ru.wikipedia.org/w/index.php?title=Ixodes_pavlovskyi&amp;action=edit&amp;redlink=1" TargetMode="External"/><Relationship Id="rId56" Type="http://schemas.openxmlformats.org/officeDocument/2006/relationships/chart" Target="charts/chart7.xml"/><Relationship Id="rId64" Type="http://schemas.openxmlformats.org/officeDocument/2006/relationships/image" Target="media/image20.jpeg"/><Relationship Id="rId8" Type="http://schemas.openxmlformats.org/officeDocument/2006/relationships/endnotes" Target="endnotes.xml"/><Relationship Id="rId51" Type="http://schemas.openxmlformats.org/officeDocument/2006/relationships/image" Target="media/image19.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chart" Target="charts/chart2.xml"/><Relationship Id="rId25" Type="http://schemas.openxmlformats.org/officeDocument/2006/relationships/header" Target="header1.xml"/><Relationship Id="rId33" Type="http://schemas.openxmlformats.org/officeDocument/2006/relationships/header" Target="header4.xml"/><Relationship Id="rId38" Type="http://schemas.openxmlformats.org/officeDocument/2006/relationships/footer" Target="footer5.xml"/><Relationship Id="rId46" Type="http://schemas.openxmlformats.org/officeDocument/2006/relationships/hyperlink" Target="http://www.dereksiz.org/trematodi-ozernoj-lyagushki-rana-ridibunda-pall1770-uzbekistan.html" TargetMode="External"/><Relationship Id="rId59" Type="http://schemas.openxmlformats.org/officeDocument/2006/relationships/hyperlink" Target="consultantplus://offline/ref=A0BCDC48AE09A100B06C3AAE3720767FB0C85F244DAD87A8338F8C7B75B21B5F11CF9244A25D67B2A15CA8D457CEAFE6410399F561D8CBo4U0C" TargetMode="External"/><Relationship Id="rId67" Type="http://schemas.openxmlformats.org/officeDocument/2006/relationships/theme" Target="theme/theme1.xml"/><Relationship Id="rId20" Type="http://schemas.openxmlformats.org/officeDocument/2006/relationships/image" Target="media/image4.jpeg"/><Relationship Id="rId41" Type="http://schemas.openxmlformats.org/officeDocument/2006/relationships/header" Target="header7.xml"/><Relationship Id="rId54" Type="http://schemas.openxmlformats.org/officeDocument/2006/relationships/hyperlink" Target="consultantplus://offline/ref=96CB1C0FB3594921B5867049E7B8B59106D4A2DF906F11D90B644810C2D179EC5478520FF93ED9B707E858FFC193EDF96F7636617894D4AAFAFA25D4b4A5F" TargetMode="External"/><Relationship Id="rId62" Type="http://schemas.openxmlformats.org/officeDocument/2006/relationships/hyperlink" Target="consultantplus://offline/ref=D29EF76E88B154A6811C2B9C7C2D341ECAAEEB673B2C2C5E92205AE1C5C9F3A411E0E6A38B0855D24C1F32A9EEUC70H"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5.3133858267716529E-2"/>
          <c:y val="0"/>
          <c:w val="0.86082611548556454"/>
          <c:h val="1"/>
        </c:manualLayout>
      </c:layout>
      <c:pie3DChart>
        <c:varyColors val="1"/>
        <c:ser>
          <c:idx val="0"/>
          <c:order val="0"/>
          <c:tx>
            <c:strRef>
              <c:f>Лист1!$B$1</c:f>
              <c:strCache>
                <c:ptCount val="1"/>
                <c:pt idx="0">
                  <c:v>Столбец1</c:v>
                </c:pt>
              </c:strCache>
            </c:strRef>
          </c:tx>
          <c:spPr>
            <a:scene3d>
              <a:camera prst="orthographicFront"/>
              <a:lightRig rig="threePt" dir="t"/>
            </a:scene3d>
            <a:sp3d>
              <a:bevelT w="165100" prst="coolSlant"/>
            </a:sp3d>
          </c:spPr>
          <c:explosion val="25"/>
          <c:dPt>
            <c:idx val="0"/>
            <c:bubble3D val="0"/>
            <c:explosion val="15"/>
            <c:spPr>
              <a:solidFill>
                <a:srgbClr val="99FF99"/>
              </a:solidFill>
              <a:ln>
                <a:solidFill>
                  <a:prstClr val="black"/>
                </a:solidFill>
              </a:ln>
              <a:scene3d>
                <a:camera prst="orthographicFront"/>
                <a:lightRig rig="threePt" dir="t"/>
              </a:scene3d>
              <a:sp3d>
                <a:bevelT w="165100" prst="coolSlant"/>
              </a:sp3d>
            </c:spPr>
          </c:dPt>
          <c:dPt>
            <c:idx val="1"/>
            <c:bubble3D val="0"/>
            <c:explosion val="10"/>
            <c:spPr>
              <a:solidFill>
                <a:srgbClr val="41A57F"/>
              </a:solidFill>
              <a:ln>
                <a:solidFill>
                  <a:prstClr val="black"/>
                </a:solidFill>
              </a:ln>
              <a:scene3d>
                <a:camera prst="orthographicFront"/>
                <a:lightRig rig="threePt" dir="t"/>
              </a:scene3d>
              <a:sp3d>
                <a:bevelT w="165100" prst="coolSlant"/>
              </a:sp3d>
            </c:spPr>
          </c:dPt>
          <c:dPt>
            <c:idx val="2"/>
            <c:bubble3D val="0"/>
            <c:explosion val="16"/>
            <c:spPr>
              <a:solidFill>
                <a:srgbClr val="00B0F0"/>
              </a:solidFill>
              <a:ln>
                <a:solidFill>
                  <a:schemeClr val="tx1"/>
                </a:solidFill>
              </a:ln>
              <a:scene3d>
                <a:camera prst="orthographicFront"/>
                <a:lightRig rig="threePt" dir="t"/>
              </a:scene3d>
              <a:sp3d>
                <a:bevelT w="165100" prst="coolSlant"/>
              </a:sp3d>
            </c:spPr>
          </c:dPt>
          <c:dLbls>
            <c:dLbl>
              <c:idx val="0"/>
              <c:layout>
                <c:manualLayout>
                  <c:x val="5.0694553805774291E-2"/>
                  <c:y val="-7.3972339995962061E-2"/>
                </c:manualLayout>
              </c:layout>
              <c:showLegendKey val="0"/>
              <c:showVal val="1"/>
              <c:showCatName val="0"/>
              <c:showSerName val="0"/>
              <c:showPercent val="0"/>
              <c:showBubbleSize val="0"/>
            </c:dLbl>
            <c:dLbl>
              <c:idx val="1"/>
              <c:layout>
                <c:manualLayout>
                  <c:x val="-2.5901246719160123E-2"/>
                  <c:y val="0.10026700989299411"/>
                </c:manualLayout>
              </c:layout>
              <c:showLegendKey val="0"/>
              <c:showVal val="1"/>
              <c:showCatName val="0"/>
              <c:showSerName val="0"/>
              <c:showPercent val="0"/>
              <c:showBubbleSize val="0"/>
            </c:dLbl>
            <c:dLbl>
              <c:idx val="2"/>
              <c:layout>
                <c:manualLayout>
                  <c:x val="-0.10336056430446192"/>
                  <c:y val="-1.5929739551786802E-2"/>
                </c:manualLayout>
              </c:layout>
              <c:tx>
                <c:rich>
                  <a:bodyPr/>
                  <a:lstStyle/>
                  <a:p>
                    <a:r>
                      <a:rPr lang="ru-RU"/>
                      <a:t>0,1</a:t>
                    </a:r>
                    <a:endParaRPr lang="en-US"/>
                  </a:p>
                </c:rich>
              </c:tx>
              <c:showLegendKey val="0"/>
              <c:showVal val="1"/>
              <c:showCatName val="0"/>
              <c:showSerName val="0"/>
              <c:showPercent val="0"/>
              <c:showBubbleSize val="0"/>
            </c:dLbl>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dLbls>
          <c:cat>
            <c:strRef>
              <c:f>Лист1!$A$2:$A$4</c:f>
              <c:strCache>
                <c:ptCount val="3"/>
                <c:pt idx="0">
                  <c:v>Стационарные источники</c:v>
                </c:pt>
                <c:pt idx="1">
                  <c:v>Автомобильный транспорт</c:v>
                </c:pt>
                <c:pt idx="2">
                  <c:v>Железнодорожный транспорт</c:v>
                </c:pt>
              </c:strCache>
            </c:strRef>
          </c:cat>
          <c:val>
            <c:numRef>
              <c:f>Лист1!$B$2:$B$4</c:f>
              <c:numCache>
                <c:formatCode>General</c:formatCode>
                <c:ptCount val="3"/>
                <c:pt idx="0">
                  <c:v>40.5</c:v>
                </c:pt>
                <c:pt idx="1">
                  <c:v>59.4</c:v>
                </c:pt>
                <c:pt idx="2">
                  <c:v>3</c:v>
                </c:pt>
              </c:numCache>
            </c:numRef>
          </c:val>
        </c:ser>
        <c:dLbls>
          <c:showLegendKey val="0"/>
          <c:showVal val="0"/>
          <c:showCatName val="0"/>
          <c:showSerName val="0"/>
          <c:showPercent val="0"/>
          <c:showBubbleSize val="0"/>
          <c:showLeaderLines val="1"/>
        </c:dLbls>
      </c:pie3DChart>
      <c:spPr>
        <a:noFill/>
        <a:ln w="25400">
          <a:noFill/>
        </a:ln>
      </c:spPr>
    </c:plotArea>
    <c:plotVisOnly val="1"/>
    <c:dispBlanksAs val="zero"/>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5.3133858267716522E-2"/>
          <c:y val="0"/>
          <c:w val="0.86082611548556454"/>
          <c:h val="1"/>
        </c:manualLayout>
      </c:layout>
      <c:pie3DChart>
        <c:varyColors val="1"/>
        <c:ser>
          <c:idx val="0"/>
          <c:order val="0"/>
          <c:tx>
            <c:strRef>
              <c:f>Лист1!$B$1</c:f>
              <c:strCache>
                <c:ptCount val="1"/>
                <c:pt idx="0">
                  <c:v>Столбец1</c:v>
                </c:pt>
              </c:strCache>
            </c:strRef>
          </c:tx>
          <c:spPr>
            <a:scene3d>
              <a:camera prst="orthographicFront"/>
              <a:lightRig rig="threePt" dir="t"/>
            </a:scene3d>
            <a:sp3d>
              <a:bevelT w="165100" prst="coolSlant"/>
            </a:sp3d>
          </c:spPr>
          <c:explosion val="25"/>
          <c:dPt>
            <c:idx val="0"/>
            <c:bubble3D val="0"/>
            <c:explosion val="15"/>
            <c:spPr>
              <a:solidFill>
                <a:srgbClr val="99FF99"/>
              </a:solidFill>
              <a:ln>
                <a:solidFill>
                  <a:prstClr val="black"/>
                </a:solidFill>
              </a:ln>
              <a:scene3d>
                <a:camera prst="orthographicFront"/>
                <a:lightRig rig="threePt" dir="t"/>
              </a:scene3d>
              <a:sp3d>
                <a:bevelT w="165100" prst="coolSlant"/>
              </a:sp3d>
            </c:spPr>
          </c:dPt>
          <c:dPt>
            <c:idx val="1"/>
            <c:bubble3D val="0"/>
            <c:explosion val="10"/>
            <c:spPr>
              <a:solidFill>
                <a:srgbClr val="41A57F"/>
              </a:solidFill>
              <a:ln>
                <a:solidFill>
                  <a:prstClr val="black"/>
                </a:solidFill>
              </a:ln>
              <a:scene3d>
                <a:camera prst="orthographicFront"/>
                <a:lightRig rig="threePt" dir="t"/>
              </a:scene3d>
              <a:sp3d>
                <a:bevelT w="165100" prst="coolSlant"/>
              </a:sp3d>
            </c:spPr>
          </c:dPt>
          <c:dPt>
            <c:idx val="2"/>
            <c:bubble3D val="0"/>
            <c:explosion val="16"/>
            <c:spPr>
              <a:solidFill>
                <a:srgbClr val="00B0F0"/>
              </a:solidFill>
              <a:ln>
                <a:solidFill>
                  <a:schemeClr val="tx1"/>
                </a:solidFill>
              </a:ln>
              <a:scene3d>
                <a:camera prst="orthographicFront"/>
                <a:lightRig rig="threePt" dir="t"/>
              </a:scene3d>
              <a:sp3d>
                <a:bevelT w="165100" prst="coolSlant"/>
              </a:sp3d>
            </c:spPr>
          </c:dPt>
          <c:dLbls>
            <c:dLbl>
              <c:idx val="0"/>
              <c:layout>
                <c:manualLayout>
                  <c:x val="5.0694553805774284E-2"/>
                  <c:y val="-7.3972339995962061E-2"/>
                </c:manualLayout>
              </c:layout>
              <c:showLegendKey val="0"/>
              <c:showVal val="1"/>
              <c:showCatName val="0"/>
              <c:showSerName val="0"/>
              <c:showPercent val="0"/>
              <c:showBubbleSize val="0"/>
            </c:dLbl>
            <c:dLbl>
              <c:idx val="1"/>
              <c:layout>
                <c:manualLayout>
                  <c:x val="-2.5901246719160123E-2"/>
                  <c:y val="0.10026700989299411"/>
                </c:manualLayout>
              </c:layout>
              <c:showLegendKey val="0"/>
              <c:showVal val="1"/>
              <c:showCatName val="0"/>
              <c:showSerName val="0"/>
              <c:showPercent val="0"/>
              <c:showBubbleSize val="0"/>
            </c:dLbl>
            <c:dLbl>
              <c:idx val="2"/>
              <c:layout>
                <c:manualLayout>
                  <c:x val="-0.10336056430446192"/>
                  <c:y val="-1.5929739551786795E-2"/>
                </c:manualLayout>
              </c:layout>
              <c:tx>
                <c:rich>
                  <a:bodyPr/>
                  <a:lstStyle/>
                  <a:p>
                    <a:r>
                      <a:rPr lang="ru-RU"/>
                      <a:t>0,1</a:t>
                    </a:r>
                    <a:endParaRPr lang="en-US"/>
                  </a:p>
                </c:rich>
              </c:tx>
              <c:showLegendKey val="0"/>
              <c:showVal val="1"/>
              <c:showCatName val="0"/>
              <c:showSerName val="0"/>
              <c:showPercent val="0"/>
              <c:showBubbleSize val="0"/>
            </c:dLbl>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dLbls>
          <c:cat>
            <c:strRef>
              <c:f>Лист1!$A$2:$A$4</c:f>
              <c:strCache>
                <c:ptCount val="3"/>
                <c:pt idx="0">
                  <c:v>Стационарные источники</c:v>
                </c:pt>
                <c:pt idx="1">
                  <c:v>Автомобильный транспорт</c:v>
                </c:pt>
                <c:pt idx="2">
                  <c:v>Железнодорожный транспорт</c:v>
                </c:pt>
              </c:strCache>
            </c:strRef>
          </c:cat>
          <c:val>
            <c:numRef>
              <c:f>Лист1!$B$2:$B$4</c:f>
              <c:numCache>
                <c:formatCode>General</c:formatCode>
                <c:ptCount val="3"/>
                <c:pt idx="0">
                  <c:v>31.4</c:v>
                </c:pt>
                <c:pt idx="1">
                  <c:v>68.5</c:v>
                </c:pt>
                <c:pt idx="2">
                  <c:v>3</c:v>
                </c:pt>
              </c:numCache>
            </c:numRef>
          </c:val>
        </c:ser>
        <c:dLbls>
          <c:showLegendKey val="0"/>
          <c:showVal val="0"/>
          <c:showCatName val="0"/>
          <c:showSerName val="0"/>
          <c:showPercent val="0"/>
          <c:showBubbleSize val="0"/>
          <c:showLeaderLines val="1"/>
        </c:dLbls>
      </c:pie3DChart>
      <c:spPr>
        <a:noFill/>
        <a:ln w="25400">
          <a:noFill/>
        </a:ln>
      </c:spPr>
    </c:plotArea>
    <c:plotVisOnly val="1"/>
    <c:dispBlanksAs val="zero"/>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35899089475939133"/>
          <c:y val="0"/>
          <c:w val="0.1217940942802119"/>
          <c:h val="0.15061764761419213"/>
        </c:manualLayout>
      </c:layout>
      <c:pie3DChart>
        <c:varyColors val="1"/>
        <c:ser>
          <c:idx val="0"/>
          <c:order val="0"/>
          <c:tx>
            <c:strRef>
              <c:f>Лист1!$B$1</c:f>
              <c:strCache>
                <c:ptCount val="1"/>
                <c:pt idx="0">
                  <c:v>Столбец1</c:v>
                </c:pt>
              </c:strCache>
            </c:strRef>
          </c:tx>
          <c:spPr>
            <a:scene3d>
              <a:camera prst="orthographicFront"/>
              <a:lightRig rig="threePt" dir="t"/>
            </a:scene3d>
            <a:sp3d>
              <a:bevelT w="165100" prst="coolSlant"/>
            </a:sp3d>
          </c:spPr>
          <c:explosion val="25"/>
          <c:dPt>
            <c:idx val="0"/>
            <c:bubble3D val="0"/>
            <c:explosion val="15"/>
            <c:spPr>
              <a:solidFill>
                <a:srgbClr val="99FF99"/>
              </a:solidFill>
              <a:ln>
                <a:solidFill>
                  <a:prstClr val="black"/>
                </a:solidFill>
              </a:ln>
              <a:scene3d>
                <a:camera prst="orthographicFront"/>
                <a:lightRig rig="threePt" dir="t"/>
              </a:scene3d>
              <a:sp3d>
                <a:bevelT w="165100" prst="coolSlant"/>
              </a:sp3d>
            </c:spPr>
          </c:dPt>
          <c:dPt>
            <c:idx val="1"/>
            <c:bubble3D val="0"/>
            <c:explosion val="10"/>
            <c:spPr>
              <a:solidFill>
                <a:srgbClr val="41A57F"/>
              </a:solidFill>
              <a:ln>
                <a:solidFill>
                  <a:prstClr val="black"/>
                </a:solidFill>
              </a:ln>
              <a:scene3d>
                <a:camera prst="orthographicFront"/>
                <a:lightRig rig="threePt" dir="t"/>
              </a:scene3d>
              <a:sp3d>
                <a:bevelT w="165100" prst="coolSlant"/>
              </a:sp3d>
            </c:spPr>
          </c:dPt>
          <c:dPt>
            <c:idx val="2"/>
            <c:bubble3D val="0"/>
            <c:explosion val="16"/>
            <c:spPr>
              <a:solidFill>
                <a:srgbClr val="00B0F0"/>
              </a:solidFill>
              <a:ln>
                <a:solidFill>
                  <a:schemeClr val="tx1"/>
                </a:solidFill>
              </a:ln>
              <a:scene3d>
                <a:camera prst="orthographicFront"/>
                <a:lightRig rig="threePt" dir="t"/>
              </a:scene3d>
              <a:sp3d>
                <a:bevelT w="165100" prst="coolSlant"/>
              </a:sp3d>
            </c:spPr>
          </c:dPt>
          <c:cat>
            <c:strRef>
              <c:f>Лист1!$A$2:$A$4</c:f>
              <c:strCache>
                <c:ptCount val="3"/>
                <c:pt idx="0">
                  <c:v>Стационарные источники выбросов</c:v>
                </c:pt>
                <c:pt idx="1">
                  <c:v>Автомобильный транспорт</c:v>
                </c:pt>
                <c:pt idx="2">
                  <c:v>Железнодорожный транспорт</c:v>
                </c:pt>
              </c:strCache>
            </c:strRef>
          </c:cat>
          <c:val>
            <c:numRef>
              <c:f>Лист1!$B$2:$B$4</c:f>
              <c:numCache>
                <c:formatCode>General</c:formatCode>
                <c:ptCount val="3"/>
                <c:pt idx="0">
                  <c:v>40.5</c:v>
                </c:pt>
                <c:pt idx="1">
                  <c:v>59.4</c:v>
                </c:pt>
                <c:pt idx="2">
                  <c:v>2</c:v>
                </c:pt>
              </c:numCache>
            </c:numRef>
          </c:val>
        </c:ser>
        <c:dLbls>
          <c:showLegendKey val="0"/>
          <c:showVal val="0"/>
          <c:showCatName val="0"/>
          <c:showSerName val="0"/>
          <c:showPercent val="0"/>
          <c:showBubbleSize val="0"/>
          <c:showLeaderLines val="1"/>
        </c:dLbls>
      </c:pie3DChart>
    </c:plotArea>
    <c:legend>
      <c:legendPos val="r"/>
      <c:legendEntry>
        <c:idx val="0"/>
        <c:txPr>
          <a:bodyPr/>
          <a:lstStyle/>
          <a:p>
            <a:pPr>
              <a:defRPr sz="1100" baseline="0">
                <a:latin typeface="Times New Roman" pitchFamily="18" charset="0"/>
                <a:cs typeface="Times New Roman" pitchFamily="18" charset="0"/>
              </a:defRPr>
            </a:pPr>
            <a:endParaRPr lang="ru-RU"/>
          </a:p>
        </c:txPr>
      </c:legendEntry>
      <c:layout>
        <c:manualLayout>
          <c:xMode val="edge"/>
          <c:yMode val="edge"/>
          <c:x val="0.23313419422572179"/>
          <c:y val="5.167402855130912E-3"/>
          <c:w val="0.5415368833612777"/>
          <c:h val="0.99483231262758842"/>
        </c:manualLayout>
      </c:layout>
      <c:overlay val="0"/>
      <c:spPr>
        <a:solidFill>
          <a:sysClr val="window" lastClr="FFFFFF"/>
        </a:solidFill>
      </c:spPr>
      <c:txPr>
        <a:bodyPr/>
        <a:lstStyle/>
        <a:p>
          <a:pPr>
            <a:defRPr sz="1200" baseline="0">
              <a:latin typeface="Times New Roman" pitchFamily="18" charset="0"/>
              <a:cs typeface="Times New Roman" pitchFamily="18" charset="0"/>
            </a:defRPr>
          </a:pPr>
          <a:endParaRPr lang="ru-RU"/>
        </a:p>
      </c:txPr>
    </c:legend>
    <c:plotVisOnly val="1"/>
    <c:dispBlanksAs val="zero"/>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9"/>
      <c:hPercent val="50"/>
      <c:rotY val="44"/>
      <c:depthPercent val="100"/>
      <c:rAngAx val="1"/>
    </c:view3D>
    <c:floor>
      <c:thickness val="0"/>
      <c:spPr>
        <a:noFill/>
        <a:ln w="9525">
          <a:noFill/>
        </a:ln>
      </c:spPr>
    </c:floor>
    <c:sideWall>
      <c:thickness val="0"/>
      <c:spPr>
        <a:noFill/>
        <a:ln w="25400">
          <a:noFill/>
        </a:ln>
      </c:spPr>
    </c:sideWall>
    <c:backWall>
      <c:thickness val="0"/>
      <c:spPr>
        <a:noFill/>
        <a:ln w="25400">
          <a:noFill/>
        </a:ln>
      </c:spPr>
    </c:backWall>
    <c:plotArea>
      <c:layout>
        <c:manualLayout>
          <c:layoutTarget val="inner"/>
          <c:xMode val="edge"/>
          <c:yMode val="edge"/>
          <c:x val="4.7040971168437133E-2"/>
          <c:y val="7.5630252100840414E-2"/>
          <c:w val="0.94233687405159361"/>
          <c:h val="0.74229691876750703"/>
        </c:manualLayout>
      </c:layout>
      <c:bar3DChart>
        <c:barDir val="col"/>
        <c:grouping val="clustered"/>
        <c:varyColors val="0"/>
        <c:ser>
          <c:idx val="0"/>
          <c:order val="0"/>
          <c:tx>
            <c:strRef>
              <c:f>Sheet1!$A$2</c:f>
              <c:strCache>
                <c:ptCount val="1"/>
                <c:pt idx="0">
                  <c:v>2017</c:v>
                </c:pt>
              </c:strCache>
            </c:strRef>
          </c:tx>
          <c:spPr>
            <a:solidFill>
              <a:srgbClr val="33CCCC"/>
            </a:solidFill>
            <a:ln w="12665">
              <a:solidFill>
                <a:srgbClr val="000000"/>
              </a:solidFill>
              <a:prstDash val="solid"/>
            </a:ln>
          </c:spPr>
          <c:invertIfNegative val="0"/>
          <c:dLbls>
            <c:dLbl>
              <c:idx val="0"/>
              <c:layout>
                <c:manualLayout>
                  <c:x val="3.3774969745548277E-3"/>
                  <c:y val="-3.4216255754915971E-2"/>
                </c:manualLayout>
              </c:layout>
              <c:showLegendKey val="0"/>
              <c:showVal val="1"/>
              <c:showCatName val="0"/>
              <c:showSerName val="0"/>
              <c:showPercent val="0"/>
              <c:showBubbleSize val="0"/>
            </c:dLbl>
            <c:dLbl>
              <c:idx val="1"/>
              <c:layout>
                <c:manualLayout>
                  <c:x val="1.0689801499363653E-2"/>
                  <c:y val="-3.5438521004546572E-2"/>
                </c:manualLayout>
              </c:layout>
              <c:showLegendKey val="0"/>
              <c:showVal val="1"/>
              <c:showCatName val="0"/>
              <c:showSerName val="0"/>
              <c:showPercent val="0"/>
              <c:showBubbleSize val="0"/>
            </c:dLbl>
            <c:dLbl>
              <c:idx val="2"/>
              <c:layout>
                <c:manualLayout>
                  <c:x val="1.3449512383594204E-2"/>
                  <c:y val="-7.5644934450696533E-2"/>
                </c:manualLayout>
              </c:layout>
              <c:showLegendKey val="0"/>
              <c:showVal val="1"/>
              <c:showCatName val="0"/>
              <c:showSerName val="0"/>
              <c:showPercent val="0"/>
              <c:showBubbleSize val="0"/>
            </c:dLbl>
            <c:dLbl>
              <c:idx val="3"/>
              <c:layout>
                <c:manualLayout>
                  <c:x val="8.6221484837907935E-3"/>
                  <c:y val="-4.2566492110377004E-2"/>
                </c:manualLayout>
              </c:layout>
              <c:showLegendKey val="0"/>
              <c:showVal val="1"/>
              <c:showCatName val="0"/>
              <c:showSerName val="0"/>
              <c:showPercent val="0"/>
              <c:showBubbleSize val="0"/>
            </c:dLbl>
            <c:spPr>
              <a:noFill/>
              <a:ln w="25331">
                <a:noFill/>
              </a:ln>
            </c:spPr>
            <c:txPr>
              <a:bodyPr/>
              <a:lstStyle/>
              <a:p>
                <a:pPr>
                  <a:defRPr sz="1197"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Sheet1!$B$1:$E$1</c:f>
              <c:strCache>
                <c:ptCount val="4"/>
                <c:pt idx="0">
                  <c:v>Забор воды</c:v>
                </c:pt>
                <c:pt idx="1">
                  <c:v>Забор пресной воды</c:v>
                </c:pt>
                <c:pt idx="2">
                  <c:v>Использовано пресной воды</c:v>
                </c:pt>
                <c:pt idx="3">
                  <c:v>Сброшено сточных вод</c:v>
                </c:pt>
              </c:strCache>
            </c:strRef>
          </c:cat>
          <c:val>
            <c:numRef>
              <c:f>Sheet1!$B$2:$E$2</c:f>
              <c:numCache>
                <c:formatCode>0.0</c:formatCode>
                <c:ptCount val="4"/>
                <c:pt idx="0">
                  <c:v>628.29999999999995</c:v>
                </c:pt>
                <c:pt idx="1">
                  <c:v>625.79999999999995</c:v>
                </c:pt>
                <c:pt idx="2">
                  <c:v>563.26</c:v>
                </c:pt>
                <c:pt idx="3">
                  <c:v>520.97</c:v>
                </c:pt>
              </c:numCache>
            </c:numRef>
          </c:val>
        </c:ser>
        <c:ser>
          <c:idx val="1"/>
          <c:order val="1"/>
          <c:tx>
            <c:strRef>
              <c:f>Sheet1!$A$3</c:f>
              <c:strCache>
                <c:ptCount val="1"/>
                <c:pt idx="0">
                  <c:v>2018</c:v>
                </c:pt>
              </c:strCache>
            </c:strRef>
          </c:tx>
          <c:spPr>
            <a:solidFill>
              <a:srgbClr val="CCFFFF"/>
            </a:solidFill>
            <a:ln w="12665">
              <a:solidFill>
                <a:srgbClr val="000000"/>
              </a:solidFill>
              <a:prstDash val="solid"/>
            </a:ln>
          </c:spPr>
          <c:invertIfNegative val="0"/>
          <c:dLbls>
            <c:dLbl>
              <c:idx val="0"/>
              <c:layout>
                <c:manualLayout>
                  <c:x val="4.4487000572594589E-2"/>
                  <c:y val="-5.1303685882080861E-2"/>
                </c:manualLayout>
              </c:layout>
              <c:showLegendKey val="0"/>
              <c:showVal val="1"/>
              <c:showCatName val="0"/>
              <c:showSerName val="0"/>
              <c:showPercent val="0"/>
              <c:showBubbleSize val="0"/>
            </c:dLbl>
            <c:dLbl>
              <c:idx val="1"/>
              <c:layout>
                <c:manualLayout>
                  <c:x val="4.7246732921072024E-2"/>
                  <c:y val="-4.5356042163003492E-2"/>
                </c:manualLayout>
              </c:layout>
              <c:showLegendKey val="0"/>
              <c:showVal val="1"/>
              <c:showCatName val="0"/>
              <c:showSerName val="0"/>
              <c:showPercent val="0"/>
              <c:showBubbleSize val="0"/>
            </c:dLbl>
            <c:dLbl>
              <c:idx val="2"/>
              <c:layout>
                <c:manualLayout>
                  <c:x val="4.6971563903843917E-2"/>
                  <c:y val="-5.5362132288912534E-2"/>
                </c:manualLayout>
              </c:layout>
              <c:showLegendKey val="0"/>
              <c:showVal val="1"/>
              <c:showCatName val="0"/>
              <c:showSerName val="0"/>
              <c:showPercent val="0"/>
              <c:showBubbleSize val="0"/>
            </c:dLbl>
            <c:dLbl>
              <c:idx val="3"/>
              <c:layout>
                <c:manualLayout>
                  <c:x val="5.4283805466862345E-2"/>
                  <c:y val="-4.8630022982903427E-2"/>
                </c:manualLayout>
              </c:layout>
              <c:showLegendKey val="0"/>
              <c:showVal val="1"/>
              <c:showCatName val="0"/>
              <c:showSerName val="0"/>
              <c:showPercent val="0"/>
              <c:showBubbleSize val="0"/>
            </c:dLbl>
            <c:spPr>
              <a:noFill/>
              <a:ln w="25331">
                <a:noFill/>
              </a:ln>
            </c:spPr>
            <c:txPr>
              <a:bodyPr/>
              <a:lstStyle/>
              <a:p>
                <a:pPr>
                  <a:defRPr sz="1197"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Sheet1!$B$1:$E$1</c:f>
              <c:strCache>
                <c:ptCount val="4"/>
                <c:pt idx="0">
                  <c:v>Забор воды</c:v>
                </c:pt>
                <c:pt idx="1">
                  <c:v>Забор пресной воды</c:v>
                </c:pt>
                <c:pt idx="2">
                  <c:v>Использовано пресной воды</c:v>
                </c:pt>
                <c:pt idx="3">
                  <c:v>Сброшено сточных вод</c:v>
                </c:pt>
              </c:strCache>
            </c:strRef>
          </c:cat>
          <c:val>
            <c:numRef>
              <c:f>Sheet1!$B$3:$E$3</c:f>
              <c:numCache>
                <c:formatCode>0.0</c:formatCode>
                <c:ptCount val="4"/>
                <c:pt idx="0">
                  <c:v>616.9</c:v>
                </c:pt>
                <c:pt idx="1">
                  <c:v>614.29999999999995</c:v>
                </c:pt>
                <c:pt idx="2">
                  <c:v>548.05999999999949</c:v>
                </c:pt>
                <c:pt idx="3">
                  <c:v>504.71</c:v>
                </c:pt>
              </c:numCache>
            </c:numRef>
          </c:val>
        </c:ser>
        <c:dLbls>
          <c:showLegendKey val="0"/>
          <c:showVal val="0"/>
          <c:showCatName val="0"/>
          <c:showSerName val="0"/>
          <c:showPercent val="0"/>
          <c:showBubbleSize val="0"/>
        </c:dLbls>
        <c:gapWidth val="150"/>
        <c:gapDepth val="0"/>
        <c:shape val="box"/>
        <c:axId val="184967168"/>
        <c:axId val="184968704"/>
        <c:axId val="0"/>
      </c:bar3DChart>
      <c:catAx>
        <c:axId val="184967168"/>
        <c:scaling>
          <c:orientation val="minMax"/>
        </c:scaling>
        <c:delete val="0"/>
        <c:axPos val="b"/>
        <c:numFmt formatCode="General" sourceLinked="1"/>
        <c:majorTickMark val="out"/>
        <c:minorTickMark val="none"/>
        <c:tickLblPos val="low"/>
        <c:spPr>
          <a:ln w="3166">
            <a:solidFill>
              <a:srgbClr val="000000"/>
            </a:solidFill>
            <a:prstDash val="solid"/>
          </a:ln>
        </c:spPr>
        <c:txPr>
          <a:bodyPr rot="0" vert="horz"/>
          <a:lstStyle/>
          <a:p>
            <a:pPr>
              <a:defRPr sz="898" b="0" i="0" u="none" strike="noStrike" baseline="0">
                <a:solidFill>
                  <a:srgbClr val="000000"/>
                </a:solidFill>
                <a:latin typeface="Times New Roman"/>
                <a:ea typeface="Times New Roman"/>
                <a:cs typeface="Times New Roman"/>
              </a:defRPr>
            </a:pPr>
            <a:endParaRPr lang="ru-RU"/>
          </a:p>
        </c:txPr>
        <c:crossAx val="184968704"/>
        <c:crosses val="autoZero"/>
        <c:auto val="1"/>
        <c:lblAlgn val="ctr"/>
        <c:lblOffset val="280"/>
        <c:tickLblSkip val="1"/>
        <c:tickMarkSkip val="1"/>
        <c:noMultiLvlLbl val="0"/>
      </c:catAx>
      <c:valAx>
        <c:axId val="184968704"/>
        <c:scaling>
          <c:orientation val="minMax"/>
        </c:scaling>
        <c:delete val="0"/>
        <c:axPos val="l"/>
        <c:numFmt formatCode="0" sourceLinked="0"/>
        <c:majorTickMark val="out"/>
        <c:minorTickMark val="none"/>
        <c:tickLblPos val="nextTo"/>
        <c:spPr>
          <a:ln w="3166">
            <a:solidFill>
              <a:srgbClr val="000000"/>
            </a:solidFill>
            <a:prstDash val="solid"/>
          </a:ln>
        </c:spPr>
        <c:txPr>
          <a:bodyPr rot="0" vert="horz"/>
          <a:lstStyle/>
          <a:p>
            <a:pPr>
              <a:defRPr sz="1197" b="0" i="0" u="none" strike="noStrike" baseline="0">
                <a:solidFill>
                  <a:srgbClr val="000000"/>
                </a:solidFill>
                <a:latin typeface="Times New Roman"/>
                <a:ea typeface="Times New Roman"/>
                <a:cs typeface="Times New Roman"/>
              </a:defRPr>
            </a:pPr>
            <a:endParaRPr lang="ru-RU"/>
          </a:p>
        </c:txPr>
        <c:crossAx val="184967168"/>
        <c:crosses val="autoZero"/>
        <c:crossBetween val="between"/>
      </c:valAx>
      <c:spPr>
        <a:noFill/>
        <a:ln w="25331">
          <a:noFill/>
        </a:ln>
      </c:spPr>
    </c:plotArea>
    <c:legend>
      <c:legendPos val="r"/>
      <c:layout>
        <c:manualLayout>
          <c:xMode val="edge"/>
          <c:yMode val="edge"/>
          <c:x val="0.91350531107738997"/>
          <c:y val="0.33053221288515588"/>
          <c:w val="8.4977238239757211E-2"/>
          <c:h val="0.13725490196078433"/>
        </c:manualLayout>
      </c:layout>
      <c:overlay val="0"/>
      <c:spPr>
        <a:noFill/>
        <a:ln w="25331">
          <a:noFill/>
        </a:ln>
      </c:spPr>
      <c:txPr>
        <a:bodyPr/>
        <a:lstStyle/>
        <a:p>
          <a:pPr>
            <a:defRPr sz="1097"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571" b="1" i="0" u="none" strike="noStrike" baseline="0">
          <a:solidFill>
            <a:srgbClr val="000000"/>
          </a:solidFill>
          <a:latin typeface="Calibri"/>
          <a:ea typeface="Calibri"/>
          <a:cs typeface="Calibri"/>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000000000000032E-2"/>
          <c:y val="3.3183717203888838E-2"/>
          <c:w val="0.8384615384615387"/>
          <c:h val="0.75120115603527082"/>
        </c:manualLayout>
      </c:layout>
      <c:barChart>
        <c:barDir val="col"/>
        <c:grouping val="clustered"/>
        <c:varyColors val="0"/>
        <c:ser>
          <c:idx val="1"/>
          <c:order val="0"/>
          <c:tx>
            <c:strRef>
              <c:f>Sheet1!$A$2</c:f>
              <c:strCache>
                <c:ptCount val="1"/>
                <c:pt idx="0">
                  <c:v>Количество пожаров, шт</c:v>
                </c:pt>
              </c:strCache>
            </c:strRef>
          </c:tx>
          <c:spPr>
            <a:solidFill>
              <a:srgbClr val="993366"/>
            </a:solidFill>
            <a:ln w="12700">
              <a:solidFill>
                <a:srgbClr val="993366"/>
              </a:solidFill>
              <a:prstDash val="solid"/>
            </a:ln>
          </c:spPr>
          <c:invertIfNegative val="0"/>
          <c:dLbls>
            <c:dLbl>
              <c:idx val="0"/>
              <c:layout>
                <c:manualLayout>
                  <c:x val="-1.1311897049658116E-2"/>
                  <c:y val="0"/>
                </c:manualLayout>
              </c:layout>
              <c:showLegendKey val="0"/>
              <c:showVal val="1"/>
              <c:showCatName val="0"/>
              <c:showSerName val="0"/>
              <c:showPercent val="0"/>
              <c:showBubbleSize val="0"/>
            </c:dLbl>
            <c:dLbl>
              <c:idx val="1"/>
              <c:layout>
                <c:manualLayout>
                  <c:x val="-1.1230084533747665E-2"/>
                  <c:y val="1.300642592089782E-2"/>
                </c:manualLayout>
              </c:layout>
              <c:showLegendKey val="0"/>
              <c:showVal val="1"/>
              <c:showCatName val="0"/>
              <c:showSerName val="0"/>
              <c:showPercent val="0"/>
              <c:showBubbleSize val="0"/>
            </c:dLbl>
            <c:dLbl>
              <c:idx val="2"/>
              <c:layout>
                <c:manualLayout>
                  <c:x val="-9.0004301301802366E-3"/>
                  <c:y val="1.8862159471445403E-2"/>
                </c:manualLayout>
              </c:layout>
              <c:showLegendKey val="0"/>
              <c:showVal val="1"/>
              <c:showCatName val="0"/>
              <c:showSerName val="0"/>
              <c:showPercent val="0"/>
              <c:showBubbleSize val="0"/>
            </c:dLbl>
            <c:dLbl>
              <c:idx val="3"/>
              <c:layout>
                <c:manualLayout>
                  <c:x val="-9.0004301301802366E-3"/>
                  <c:y val="0"/>
                </c:manualLayout>
              </c:layout>
              <c:showLegendKey val="0"/>
              <c:showVal val="1"/>
              <c:showCatName val="0"/>
              <c:showSerName val="0"/>
              <c:showPercent val="0"/>
              <c:showBubbleSize val="0"/>
            </c:dLbl>
            <c:dLbl>
              <c:idx val="4"/>
              <c:layout>
                <c:manualLayout>
                  <c:x val="-9.0004301301801481E-3"/>
                  <c:y val="4.7551814643859176E-3"/>
                </c:manualLayout>
              </c:layout>
              <c:showLegendKey val="0"/>
              <c:showVal val="1"/>
              <c:showCatName val="0"/>
              <c:showSerName val="0"/>
              <c:showPercent val="0"/>
              <c:showBubbleSize val="0"/>
            </c:dLbl>
            <c:dLbl>
              <c:idx val="5"/>
              <c:layout>
                <c:manualLayout>
                  <c:x val="-6.6889632107023506E-3"/>
                  <c:y val="4.5977011494252873E-3"/>
                </c:manualLayout>
              </c:layout>
              <c:showLegendKey val="0"/>
              <c:showVal val="1"/>
              <c:showCatName val="0"/>
              <c:showSerName val="0"/>
              <c:showPercent val="0"/>
              <c:showBubbleSize val="0"/>
            </c:dLbl>
            <c:spPr>
              <a:noFill/>
              <a:ln w="25399">
                <a:noFill/>
              </a:ln>
            </c:spPr>
            <c:txPr>
              <a:bodyPr/>
              <a:lstStyle/>
              <a:p>
                <a:pPr>
                  <a:defRPr sz="1200" b="0" i="0" u="none" strike="noStrike" baseline="0">
                    <a:solidFill>
                      <a:srgbClr val="000000"/>
                    </a:solidFill>
                    <a:latin typeface="Times New Roman" pitchFamily="18" charset="0"/>
                    <a:ea typeface="Calibri"/>
                    <a:cs typeface="Times New Roman" pitchFamily="18" charset="0"/>
                  </a:defRPr>
                </a:pPr>
                <a:endParaRPr lang="ru-RU"/>
              </a:p>
            </c:txPr>
            <c:showLegendKey val="0"/>
            <c:showVal val="1"/>
            <c:showCatName val="0"/>
            <c:showSerName val="0"/>
            <c:showPercent val="0"/>
            <c:showBubbleSize val="0"/>
            <c:showLeaderLines val="0"/>
          </c:dLbls>
          <c:cat>
            <c:numRef>
              <c:f>Sheet1!$B$1:$G$1</c:f>
              <c:numCache>
                <c:formatCode>General</c:formatCode>
                <c:ptCount val="6"/>
                <c:pt idx="0">
                  <c:v>2013</c:v>
                </c:pt>
                <c:pt idx="1">
                  <c:v>2014</c:v>
                </c:pt>
                <c:pt idx="2">
                  <c:v>2015</c:v>
                </c:pt>
                <c:pt idx="3">
                  <c:v>2016</c:v>
                </c:pt>
                <c:pt idx="4">
                  <c:v>2017</c:v>
                </c:pt>
                <c:pt idx="5">
                  <c:v>2018</c:v>
                </c:pt>
              </c:numCache>
            </c:numRef>
          </c:cat>
          <c:val>
            <c:numRef>
              <c:f>Sheet1!$B$2:$G$2</c:f>
              <c:numCache>
                <c:formatCode>General</c:formatCode>
                <c:ptCount val="6"/>
                <c:pt idx="0">
                  <c:v>34</c:v>
                </c:pt>
                <c:pt idx="1">
                  <c:v>305</c:v>
                </c:pt>
                <c:pt idx="2">
                  <c:v>193</c:v>
                </c:pt>
                <c:pt idx="3">
                  <c:v>153</c:v>
                </c:pt>
                <c:pt idx="4">
                  <c:v>137</c:v>
                </c:pt>
                <c:pt idx="5">
                  <c:v>72</c:v>
                </c:pt>
              </c:numCache>
            </c:numRef>
          </c:val>
        </c:ser>
        <c:ser>
          <c:idx val="0"/>
          <c:order val="1"/>
          <c:tx>
            <c:strRef>
              <c:f>Sheet1!$A$3</c:f>
              <c:strCache>
                <c:ptCount val="1"/>
                <c:pt idx="0">
                  <c:v>Площадь пожаров, га</c:v>
                </c:pt>
              </c:strCache>
            </c:strRef>
          </c:tx>
          <c:spPr>
            <a:solidFill>
              <a:schemeClr val="accent1">
                <a:lumMod val="75000"/>
              </a:schemeClr>
            </a:solidFill>
            <a:ln w="38099">
              <a:solidFill>
                <a:schemeClr val="accent1">
                  <a:lumMod val="75000"/>
                </a:schemeClr>
              </a:solidFill>
              <a:prstDash val="solid"/>
            </a:ln>
          </c:spPr>
          <c:invertIfNegative val="0"/>
          <c:dLbls>
            <c:dLbl>
              <c:idx val="0"/>
              <c:layout>
                <c:manualLayout>
                  <c:x val="2.19963307262178E-3"/>
                  <c:y val="1.2449995474704437E-3"/>
                </c:manualLayout>
              </c:layout>
              <c:showLegendKey val="0"/>
              <c:showVal val="1"/>
              <c:showCatName val="0"/>
              <c:showSerName val="0"/>
              <c:showPercent val="0"/>
              <c:showBubbleSize val="0"/>
            </c:dLbl>
            <c:dLbl>
              <c:idx val="1"/>
              <c:layout>
                <c:manualLayout>
                  <c:x val="-3.143409814296538E-3"/>
                  <c:y val="-6.9659080485161172E-3"/>
                </c:manualLayout>
              </c:layout>
              <c:tx>
                <c:rich>
                  <a:bodyPr/>
                  <a:lstStyle/>
                  <a:p>
                    <a:r>
                      <a:rPr lang="en-US"/>
                      <a:t>2</a:t>
                    </a:r>
                    <a:r>
                      <a:rPr lang="ru-RU"/>
                      <a:t> </a:t>
                    </a:r>
                    <a:r>
                      <a:rPr lang="en-US"/>
                      <a:t>493,0</a:t>
                    </a:r>
                  </a:p>
                </c:rich>
              </c:tx>
              <c:showLegendKey val="0"/>
              <c:showVal val="1"/>
              <c:showCatName val="0"/>
              <c:showSerName val="0"/>
              <c:showPercent val="0"/>
              <c:showBubbleSize val="0"/>
            </c:dLbl>
            <c:dLbl>
              <c:idx val="2"/>
              <c:layout>
                <c:manualLayout>
                  <c:x val="-1.4489242356411135E-3"/>
                  <c:y val="-2.9711286089238844E-3"/>
                </c:manualLayout>
              </c:layout>
              <c:showLegendKey val="0"/>
              <c:showVal val="1"/>
              <c:showCatName val="0"/>
              <c:showSerName val="0"/>
              <c:showPercent val="0"/>
              <c:showBubbleSize val="0"/>
            </c:dLbl>
            <c:dLbl>
              <c:idx val="3"/>
              <c:layout>
                <c:manualLayout>
                  <c:x val="-5.1507438911728895E-5"/>
                  <c:y val="-2.5310152328927198E-4"/>
                </c:manualLayout>
              </c:layout>
              <c:tx>
                <c:rich>
                  <a:bodyPr/>
                  <a:lstStyle/>
                  <a:p>
                    <a:r>
                      <a:rPr lang="en-US"/>
                      <a:t>1</a:t>
                    </a:r>
                    <a:r>
                      <a:rPr lang="ru-RU"/>
                      <a:t> </a:t>
                    </a:r>
                    <a:r>
                      <a:rPr lang="en-US"/>
                      <a:t>002,0</a:t>
                    </a:r>
                  </a:p>
                </c:rich>
              </c:tx>
              <c:showLegendKey val="0"/>
              <c:showVal val="1"/>
              <c:showCatName val="0"/>
              <c:showSerName val="0"/>
              <c:showPercent val="0"/>
              <c:showBubbleSize val="0"/>
            </c:dLbl>
            <c:dLbl>
              <c:idx val="4"/>
              <c:layout>
                <c:manualLayout>
                  <c:x val="5.3369350926187513E-3"/>
                  <c:y val="4.8298959325911411E-5"/>
                </c:manualLayout>
              </c:layout>
              <c:tx>
                <c:rich>
                  <a:bodyPr/>
                  <a:lstStyle/>
                  <a:p>
                    <a:r>
                      <a:rPr lang="en-US"/>
                      <a:t>1</a:t>
                    </a:r>
                    <a:r>
                      <a:rPr lang="ru-RU"/>
                      <a:t> </a:t>
                    </a:r>
                    <a:r>
                      <a:rPr lang="en-US"/>
                      <a:t>039,0</a:t>
                    </a:r>
                  </a:p>
                </c:rich>
              </c:tx>
              <c:showLegendKey val="0"/>
              <c:showVal val="1"/>
              <c:showCatName val="0"/>
              <c:showSerName val="0"/>
              <c:showPercent val="0"/>
              <c:showBubbleSize val="0"/>
            </c:dLbl>
            <c:spPr>
              <a:noFill/>
              <a:ln w="25399">
                <a:noFill/>
              </a:ln>
            </c:spPr>
            <c:txPr>
              <a:bodyPr/>
              <a:lstStyle/>
              <a:p>
                <a:pPr>
                  <a:defRPr sz="1200" b="0" i="0" u="none" strike="noStrike" baseline="0">
                    <a:solidFill>
                      <a:srgbClr val="000000"/>
                    </a:solidFill>
                    <a:latin typeface="Times New Roman" pitchFamily="18" charset="0"/>
                    <a:ea typeface="Calibri"/>
                    <a:cs typeface="Times New Roman" pitchFamily="18" charset="0"/>
                  </a:defRPr>
                </a:pPr>
                <a:endParaRPr lang="ru-RU"/>
              </a:p>
            </c:txPr>
            <c:showLegendKey val="0"/>
            <c:showVal val="1"/>
            <c:showCatName val="0"/>
            <c:showSerName val="0"/>
            <c:showPercent val="0"/>
            <c:showBubbleSize val="0"/>
            <c:showLeaderLines val="0"/>
          </c:dLbls>
          <c:cat>
            <c:numRef>
              <c:f>Sheet1!$B$1:$G$1</c:f>
              <c:numCache>
                <c:formatCode>General</c:formatCode>
                <c:ptCount val="6"/>
                <c:pt idx="0">
                  <c:v>2013</c:v>
                </c:pt>
                <c:pt idx="1">
                  <c:v>2014</c:v>
                </c:pt>
                <c:pt idx="2">
                  <c:v>2015</c:v>
                </c:pt>
                <c:pt idx="3">
                  <c:v>2016</c:v>
                </c:pt>
                <c:pt idx="4">
                  <c:v>2017</c:v>
                </c:pt>
                <c:pt idx="5">
                  <c:v>2018</c:v>
                </c:pt>
              </c:numCache>
            </c:numRef>
          </c:cat>
          <c:val>
            <c:numRef>
              <c:f>Sheet1!$B$3:$G$3</c:f>
              <c:numCache>
                <c:formatCode>0.0</c:formatCode>
                <c:ptCount val="6"/>
                <c:pt idx="0">
                  <c:v>227</c:v>
                </c:pt>
                <c:pt idx="1">
                  <c:v>2493</c:v>
                </c:pt>
                <c:pt idx="2">
                  <c:v>985</c:v>
                </c:pt>
                <c:pt idx="3">
                  <c:v>1002</c:v>
                </c:pt>
                <c:pt idx="4">
                  <c:v>1039</c:v>
                </c:pt>
                <c:pt idx="5">
                  <c:v>410.5</c:v>
                </c:pt>
              </c:numCache>
            </c:numRef>
          </c:val>
        </c:ser>
        <c:dLbls>
          <c:showLegendKey val="0"/>
          <c:showVal val="1"/>
          <c:showCatName val="0"/>
          <c:showSerName val="0"/>
          <c:showPercent val="0"/>
          <c:showBubbleSize val="0"/>
        </c:dLbls>
        <c:gapWidth val="150"/>
        <c:axId val="185027200"/>
        <c:axId val="185028992"/>
      </c:barChart>
      <c:catAx>
        <c:axId val="185027200"/>
        <c:scaling>
          <c:orientation val="minMax"/>
        </c:scaling>
        <c:delete val="0"/>
        <c:axPos val="b"/>
        <c:numFmt formatCode="General" sourceLinked="1"/>
        <c:majorTickMark val="cross"/>
        <c:minorTickMark val="none"/>
        <c:tickLblPos val="nextTo"/>
        <c:spPr>
          <a:ln w="3175">
            <a:solidFill>
              <a:srgbClr val="000000"/>
            </a:solidFill>
            <a:prstDash val="solid"/>
          </a:ln>
        </c:spPr>
        <c:txPr>
          <a:bodyPr rot="0" vert="horz"/>
          <a:lstStyle/>
          <a:p>
            <a:pPr>
              <a:defRPr sz="1200" b="0"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ru-RU"/>
          </a:p>
        </c:txPr>
        <c:crossAx val="185028992"/>
        <c:crosses val="autoZero"/>
        <c:auto val="1"/>
        <c:lblAlgn val="ctr"/>
        <c:lblOffset val="100"/>
        <c:tickLblSkip val="1"/>
        <c:tickMarkSkip val="1"/>
        <c:noMultiLvlLbl val="0"/>
      </c:catAx>
      <c:valAx>
        <c:axId val="185028992"/>
        <c:scaling>
          <c:orientation val="minMax"/>
        </c:scaling>
        <c:delete val="0"/>
        <c:axPos val="l"/>
        <c:majorGridlines>
          <c:spPr>
            <a:ln w="3175">
              <a:noFill/>
              <a:prstDash val="solid"/>
            </a:ln>
          </c:spPr>
        </c:majorGridlines>
        <c:numFmt formatCode="General" sourceLinked="1"/>
        <c:majorTickMark val="cross"/>
        <c:minorTickMark val="none"/>
        <c:tickLblPos val="nextTo"/>
        <c:spPr>
          <a:noFill/>
          <a:ln w="3175">
            <a:noFill/>
            <a:prstDash val="solid"/>
          </a:ln>
        </c:spPr>
        <c:txPr>
          <a:bodyPr rot="0" vert="horz"/>
          <a:lstStyle/>
          <a:p>
            <a:pPr>
              <a:defRPr sz="1200" b="0" i="0" u="none" strike="noStrike" baseline="0">
                <a:solidFill>
                  <a:schemeClr val="bg1"/>
                </a:solidFill>
                <a:latin typeface="Times New Roman" panose="02020603050405020304" pitchFamily="18" charset="0"/>
                <a:ea typeface="Calibri"/>
                <a:cs typeface="Times New Roman" panose="02020603050405020304" pitchFamily="18" charset="0"/>
              </a:defRPr>
            </a:pPr>
            <a:endParaRPr lang="ru-RU"/>
          </a:p>
        </c:txPr>
        <c:crossAx val="185027200"/>
        <c:crosses val="autoZero"/>
        <c:crossBetween val="between"/>
      </c:valAx>
      <c:spPr>
        <a:noFill/>
        <a:ln w="25400">
          <a:noFill/>
        </a:ln>
      </c:spPr>
    </c:plotArea>
    <c:legend>
      <c:legendPos val="b"/>
      <c:layout>
        <c:manualLayout>
          <c:xMode val="edge"/>
          <c:yMode val="edge"/>
          <c:x val="0.1429461115967654"/>
          <c:y val="0.87625993302561345"/>
          <c:w val="0.72040615526635243"/>
          <c:h val="9.1092211699206033E-2"/>
        </c:manualLayout>
      </c:layout>
      <c:overlay val="0"/>
      <c:spPr>
        <a:solidFill>
          <a:srgbClr val="FFFFFF"/>
        </a:solidFill>
        <a:ln w="3175">
          <a:noFill/>
          <a:prstDash val="solid"/>
        </a:ln>
      </c:spPr>
      <c:txPr>
        <a:bodyPr/>
        <a:lstStyle/>
        <a:p>
          <a:pPr>
            <a:defRPr sz="1200" b="0" i="0" u="none" strike="noStrike" baseline="0">
              <a:solidFill>
                <a:srgbClr val="000000"/>
              </a:solidFill>
              <a:latin typeface="Times New Roman" pitchFamily="18" charset="0"/>
              <a:ea typeface="Calibri"/>
              <a:cs typeface="Times New Roman" pitchFamily="18" charset="0"/>
            </a:defRPr>
          </a:pPr>
          <a:endParaRPr lang="ru-RU"/>
        </a:p>
      </c:txPr>
    </c:legend>
    <c:plotVisOnly val="1"/>
    <c:dispBlanksAs val="gap"/>
    <c:showDLblsOverMax val="0"/>
  </c:chart>
  <c:spPr>
    <a:noFill/>
    <a:ln>
      <a:noFill/>
    </a:ln>
  </c:spPr>
  <c:txPr>
    <a:bodyPr/>
    <a:lstStyle/>
    <a:p>
      <a:pPr>
        <a:defRPr sz="120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6903984016923277E-2"/>
          <c:y val="6.7481490944221345E-2"/>
          <c:w val="0.90804732244290354"/>
          <c:h val="0.50239611147293406"/>
        </c:manualLayout>
      </c:layout>
      <c:barChart>
        <c:barDir val="col"/>
        <c:grouping val="clustered"/>
        <c:varyColors val="0"/>
        <c:ser>
          <c:idx val="0"/>
          <c:order val="0"/>
          <c:spPr>
            <a:solidFill>
              <a:schemeClr val="accent5">
                <a:lumMod val="75000"/>
              </a:schemeClr>
            </a:solidFill>
            <a:ln w="9859">
              <a:solidFill>
                <a:srgbClr val="000000"/>
              </a:solidFill>
              <a:prstDash val="solid"/>
            </a:ln>
          </c:spPr>
          <c:invertIfNegative val="0"/>
          <c:dPt>
            <c:idx val="0"/>
            <c:invertIfNegative val="0"/>
            <c:bubble3D val="0"/>
            <c:spPr>
              <a:solidFill>
                <a:srgbClr val="223F78"/>
              </a:solidFill>
              <a:ln w="9859">
                <a:solidFill>
                  <a:srgbClr val="000000"/>
                </a:solidFill>
                <a:prstDash val="solid"/>
              </a:ln>
            </c:spPr>
          </c:dPt>
          <c:dLbls>
            <c:dLbl>
              <c:idx val="0"/>
              <c:layout>
                <c:manualLayout>
                  <c:x val="-4.3245191366004616E-3"/>
                  <c:y val="-6.9676286851299112E-3"/>
                </c:manualLayout>
              </c:layout>
              <c:dLblPos val="outEnd"/>
              <c:showLegendKey val="0"/>
              <c:showVal val="1"/>
              <c:showCatName val="0"/>
              <c:showSerName val="0"/>
              <c:showPercent val="0"/>
              <c:showBubbleSize val="0"/>
            </c:dLbl>
            <c:dLbl>
              <c:idx val="1"/>
              <c:layout>
                <c:manualLayout>
                  <c:x val="-4.3244686439292274E-3"/>
                  <c:y val="1.0945464582717888E-2"/>
                </c:manualLayout>
              </c:layout>
              <c:dLblPos val="outEnd"/>
              <c:showLegendKey val="0"/>
              <c:showVal val="1"/>
              <c:showCatName val="0"/>
              <c:showSerName val="0"/>
              <c:showPercent val="0"/>
              <c:showBubbleSize val="0"/>
            </c:dLbl>
            <c:dLbl>
              <c:idx val="2"/>
              <c:layout>
                <c:manualLayout>
                  <c:x val="-1.3002703020331416E-3"/>
                  <c:y val="-1.4522665395279898E-3"/>
                </c:manualLayout>
              </c:layout>
              <c:dLblPos val="outEnd"/>
              <c:showLegendKey val="0"/>
              <c:showVal val="1"/>
              <c:showCatName val="0"/>
              <c:showSerName val="0"/>
              <c:showPercent val="0"/>
              <c:showBubbleSize val="0"/>
            </c:dLbl>
            <c:dLbl>
              <c:idx val="3"/>
              <c:layout>
                <c:manualLayout>
                  <c:x val="-7.0058411373277139E-3"/>
                  <c:y val="-6.2346824481334913E-3"/>
                </c:manualLayout>
              </c:layout>
              <c:dLblPos val="outEnd"/>
              <c:showLegendKey val="0"/>
              <c:showVal val="1"/>
              <c:showCatName val="0"/>
              <c:showSerName val="0"/>
              <c:showPercent val="0"/>
              <c:showBubbleSize val="0"/>
            </c:dLbl>
            <c:dLbl>
              <c:idx val="4"/>
              <c:layout>
                <c:manualLayout>
                  <c:x val="-2.8184167101778183E-3"/>
                  <c:y val="-6.7246812883739893E-3"/>
                </c:manualLayout>
              </c:layout>
              <c:dLblPos val="outEnd"/>
              <c:showLegendKey val="0"/>
              <c:showVal val="1"/>
              <c:showCatName val="0"/>
              <c:showSerName val="0"/>
              <c:showPercent val="0"/>
              <c:showBubbleSize val="0"/>
            </c:dLbl>
            <c:dLbl>
              <c:idx val="5"/>
              <c:layout>
                <c:manualLayout>
                  <c:x val="-1.0253096664267962E-3"/>
                  <c:y val="-6.8752402384762521E-3"/>
                </c:manualLayout>
              </c:layout>
              <c:dLblPos val="outEnd"/>
              <c:showLegendKey val="0"/>
              <c:showVal val="1"/>
              <c:showCatName val="0"/>
              <c:showSerName val="0"/>
              <c:showPercent val="0"/>
              <c:showBubbleSize val="0"/>
            </c:dLbl>
            <c:dLbl>
              <c:idx val="6"/>
              <c:layout>
                <c:manualLayout>
                  <c:x val="1.416949522061931E-3"/>
                  <c:y val="-3.990667626289874E-3"/>
                </c:manualLayout>
              </c:layout>
              <c:dLblPos val="outEnd"/>
              <c:showLegendKey val="0"/>
              <c:showVal val="1"/>
              <c:showCatName val="0"/>
              <c:showSerName val="0"/>
              <c:showPercent val="0"/>
              <c:showBubbleSize val="0"/>
            </c:dLbl>
            <c:dLbl>
              <c:idx val="7"/>
              <c:layout>
                <c:manualLayout>
                  <c:x val="1.3946739191395983E-3"/>
                  <c:y val="-4.544713156685103E-3"/>
                </c:manualLayout>
              </c:layout>
              <c:dLblPos val="outEnd"/>
              <c:showLegendKey val="0"/>
              <c:showVal val="1"/>
              <c:showCatName val="0"/>
              <c:showSerName val="0"/>
              <c:showPercent val="0"/>
              <c:showBubbleSize val="0"/>
            </c:dLbl>
            <c:dLbl>
              <c:idx val="10"/>
              <c:layout>
                <c:manualLayout>
                  <c:x val="-4.0127681860155032E-3"/>
                  <c:y val="7.2427979784039165E-3"/>
                </c:manualLayout>
              </c:layout>
              <c:dLblPos val="outEnd"/>
              <c:showLegendKey val="0"/>
              <c:showVal val="1"/>
              <c:showCatName val="0"/>
              <c:showSerName val="0"/>
              <c:showPercent val="0"/>
              <c:showBubbleSize val="0"/>
            </c:dLbl>
            <c:dLbl>
              <c:idx val="11"/>
              <c:layout>
                <c:manualLayout>
                  <c:x val="-4.0127681860155032E-3"/>
                  <c:y val="0"/>
                </c:manualLayout>
              </c:layout>
              <c:dLblPos val="outEnd"/>
              <c:showLegendKey val="0"/>
              <c:showVal val="1"/>
              <c:showCatName val="0"/>
              <c:showSerName val="0"/>
              <c:showPercent val="0"/>
              <c:showBubbleSize val="0"/>
            </c:dLbl>
            <c:dLbl>
              <c:idx val="19"/>
              <c:layout>
                <c:manualLayout>
                  <c:x val="-4.0128491401261413E-3"/>
                  <c:y val="1.0864196967605873E-2"/>
                </c:manualLayout>
              </c:layout>
              <c:dLblPos val="outEnd"/>
              <c:showLegendKey val="0"/>
              <c:showVal val="1"/>
              <c:showCatName val="0"/>
              <c:showSerName val="0"/>
              <c:showPercent val="0"/>
              <c:showBubbleSize val="0"/>
            </c:dLbl>
            <c:dLbl>
              <c:idx val="20"/>
              <c:layout>
                <c:manualLayout>
                  <c:x val="1.59365377835234E-2"/>
                  <c:y val="0"/>
                </c:manualLayout>
              </c:layout>
              <c:dLblPos val="outEnd"/>
              <c:showLegendKey val="0"/>
              <c:showVal val="1"/>
              <c:showCatName val="0"/>
              <c:showSerName val="0"/>
              <c:showPercent val="0"/>
              <c:showBubbleSize val="0"/>
            </c:dLbl>
            <c:dLbl>
              <c:idx val="24"/>
              <c:layout>
                <c:manualLayout>
                  <c:x val="-4.0127681860155032E-3"/>
                  <c:y val="0"/>
                </c:manualLayout>
              </c:layout>
              <c:dLblPos val="outEnd"/>
              <c:showLegendKey val="0"/>
              <c:showVal val="1"/>
              <c:showCatName val="0"/>
              <c:showSerName val="0"/>
              <c:showPercent val="0"/>
              <c:showBubbleSize val="0"/>
            </c:dLbl>
            <c:dLbl>
              <c:idx val="32"/>
              <c:layout>
                <c:manualLayout>
                  <c:x val="-4.0127681860155032E-3"/>
                  <c:y val="0"/>
                </c:manualLayout>
              </c:layout>
              <c:dLblPos val="outEnd"/>
              <c:showLegendKey val="0"/>
              <c:showVal val="1"/>
              <c:showCatName val="0"/>
              <c:showSerName val="0"/>
              <c:showPercent val="0"/>
              <c:showBubbleSize val="0"/>
            </c:dLbl>
            <c:numFmt formatCode="#,##0.0" sourceLinked="0"/>
            <c:spPr>
              <a:noFill/>
              <a:ln w="19718">
                <a:noFill/>
              </a:ln>
            </c:spPr>
            <c:txPr>
              <a:bodyPr rot="-5400000" vert="horz"/>
              <a:lstStyle/>
              <a:p>
                <a:pPr algn="ctr">
                  <a:defRPr sz="779"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Sheet1!$B$1:$AK$1</c:f>
              <c:strCache>
                <c:ptCount val="36"/>
                <c:pt idx="0">
                  <c:v>Новосибирская областьровообращения</c:v>
                </c:pt>
                <c:pt idx="1">
                  <c:v>г.Новосибирск</c:v>
                </c:pt>
                <c:pt idx="2">
                  <c:v>г.Бердск</c:v>
                </c:pt>
                <c:pt idx="3">
                  <c:v>г.Искитим</c:v>
                </c:pt>
                <c:pt idx="4">
                  <c:v>г.Обь</c:v>
                </c:pt>
                <c:pt idx="5">
                  <c:v>рп Кольцово</c:v>
                </c:pt>
                <c:pt idx="6">
                  <c:v>Баганский район</c:v>
                </c:pt>
                <c:pt idx="7">
                  <c:v>Барабинский район </c:v>
                </c:pt>
                <c:pt idx="8">
                  <c:v>Болотнинский район</c:v>
                </c:pt>
                <c:pt idx="9">
                  <c:v>Венгеровский район</c:v>
                </c:pt>
                <c:pt idx="10">
                  <c:v>Доволенский район</c:v>
                </c:pt>
                <c:pt idx="11">
                  <c:v>Здвинский район</c:v>
                </c:pt>
                <c:pt idx="12">
                  <c:v>Искитимский район</c:v>
                </c:pt>
                <c:pt idx="13">
                  <c:v>Карасукский район</c:v>
                </c:pt>
                <c:pt idx="14">
                  <c:v>Каргатский район</c:v>
                </c:pt>
                <c:pt idx="15">
                  <c:v>Колыванский район</c:v>
                </c:pt>
                <c:pt idx="16">
                  <c:v>Коченевский район</c:v>
                </c:pt>
                <c:pt idx="17">
                  <c:v>Кочковский район</c:v>
                </c:pt>
                <c:pt idx="18">
                  <c:v>Краснозерский район</c:v>
                </c:pt>
                <c:pt idx="19">
                  <c:v>Куйбышевский район</c:v>
                </c:pt>
                <c:pt idx="20">
                  <c:v>Купинский район</c:v>
                </c:pt>
                <c:pt idx="21">
                  <c:v>Кыштовский район</c:v>
                </c:pt>
                <c:pt idx="22">
                  <c:v>Маслянинский район</c:v>
                </c:pt>
                <c:pt idx="23">
                  <c:v>Мошковский район</c:v>
                </c:pt>
                <c:pt idx="24">
                  <c:v>Новосибирский район</c:v>
                </c:pt>
                <c:pt idx="25">
                  <c:v>Ордынский район</c:v>
                </c:pt>
                <c:pt idx="26">
                  <c:v>Северный район</c:v>
                </c:pt>
                <c:pt idx="27">
                  <c:v>Сузунский район</c:v>
                </c:pt>
                <c:pt idx="28">
                  <c:v>Татарский район</c:v>
                </c:pt>
                <c:pt idx="29">
                  <c:v>Тогучинский район</c:v>
                </c:pt>
                <c:pt idx="30">
                  <c:v>Убинский район</c:v>
                </c:pt>
                <c:pt idx="31">
                  <c:v>Усть-Таркский район</c:v>
                </c:pt>
                <c:pt idx="32">
                  <c:v>Чановский район</c:v>
                </c:pt>
                <c:pt idx="33">
                  <c:v>Черепановский район</c:v>
                </c:pt>
                <c:pt idx="34">
                  <c:v>Чистоозерный район</c:v>
                </c:pt>
                <c:pt idx="35">
                  <c:v>Чулымский район</c:v>
                </c:pt>
              </c:strCache>
            </c:strRef>
          </c:cat>
          <c:val>
            <c:numRef>
              <c:f>Sheet1!$B$2:$AK$2</c:f>
              <c:numCache>
                <c:formatCode>#,##0.00</c:formatCode>
                <c:ptCount val="36"/>
                <c:pt idx="0">
                  <c:v>1703.8</c:v>
                </c:pt>
                <c:pt idx="1">
                  <c:v>1791.9</c:v>
                </c:pt>
                <c:pt idx="2">
                  <c:v>1688.9</c:v>
                </c:pt>
                <c:pt idx="3">
                  <c:v>1297.3</c:v>
                </c:pt>
                <c:pt idx="4">
                  <c:v>1571.1</c:v>
                </c:pt>
                <c:pt idx="5">
                  <c:v>1639</c:v>
                </c:pt>
                <c:pt idx="6">
                  <c:v>1182</c:v>
                </c:pt>
                <c:pt idx="7">
                  <c:v>1251.7</c:v>
                </c:pt>
                <c:pt idx="8">
                  <c:v>1055.8</c:v>
                </c:pt>
                <c:pt idx="9">
                  <c:v>1026.5999999999999</c:v>
                </c:pt>
                <c:pt idx="10">
                  <c:v>1647.7</c:v>
                </c:pt>
                <c:pt idx="11">
                  <c:v>1508.7</c:v>
                </c:pt>
                <c:pt idx="12">
                  <c:v>1536.7</c:v>
                </c:pt>
                <c:pt idx="13">
                  <c:v>1307.8</c:v>
                </c:pt>
                <c:pt idx="14">
                  <c:v>1274.5</c:v>
                </c:pt>
                <c:pt idx="15">
                  <c:v>1691.9</c:v>
                </c:pt>
                <c:pt idx="16">
                  <c:v>1100.9000000000001</c:v>
                </c:pt>
                <c:pt idx="17">
                  <c:v>1133.4000000000001</c:v>
                </c:pt>
                <c:pt idx="18">
                  <c:v>1505.6</c:v>
                </c:pt>
                <c:pt idx="19">
                  <c:v>1900.5</c:v>
                </c:pt>
                <c:pt idx="20">
                  <c:v>2038.4</c:v>
                </c:pt>
                <c:pt idx="21">
                  <c:v>925.7</c:v>
                </c:pt>
                <c:pt idx="22">
                  <c:v>1037.4000000000001</c:v>
                </c:pt>
                <c:pt idx="23">
                  <c:v>1096.0999999999999</c:v>
                </c:pt>
                <c:pt idx="24">
                  <c:v>1642.4</c:v>
                </c:pt>
                <c:pt idx="25">
                  <c:v>1308.9000000000001</c:v>
                </c:pt>
                <c:pt idx="26">
                  <c:v>907.3</c:v>
                </c:pt>
                <c:pt idx="27">
                  <c:v>890.3</c:v>
                </c:pt>
                <c:pt idx="28">
                  <c:v>1092.2</c:v>
                </c:pt>
                <c:pt idx="29">
                  <c:v>1174.7</c:v>
                </c:pt>
                <c:pt idx="30">
                  <c:v>1105.4000000000001</c:v>
                </c:pt>
                <c:pt idx="31">
                  <c:v>765.4</c:v>
                </c:pt>
                <c:pt idx="32">
                  <c:v>1592.5</c:v>
                </c:pt>
                <c:pt idx="33">
                  <c:v>1788.2</c:v>
                </c:pt>
                <c:pt idx="34">
                  <c:v>1495.1</c:v>
                </c:pt>
                <c:pt idx="35">
                  <c:v>1146.8</c:v>
                </c:pt>
              </c:numCache>
            </c:numRef>
          </c:val>
        </c:ser>
        <c:dLbls>
          <c:showLegendKey val="0"/>
          <c:showVal val="0"/>
          <c:showCatName val="0"/>
          <c:showSerName val="0"/>
          <c:showPercent val="0"/>
          <c:showBubbleSize val="0"/>
        </c:dLbls>
        <c:gapWidth val="100"/>
        <c:axId val="185037568"/>
        <c:axId val="185039104"/>
      </c:barChart>
      <c:catAx>
        <c:axId val="185037568"/>
        <c:scaling>
          <c:orientation val="minMax"/>
        </c:scaling>
        <c:delete val="0"/>
        <c:axPos val="b"/>
        <c:numFmt formatCode="General" sourceLinked="1"/>
        <c:majorTickMark val="out"/>
        <c:minorTickMark val="none"/>
        <c:tickLblPos val="nextTo"/>
        <c:txPr>
          <a:bodyPr/>
          <a:lstStyle/>
          <a:p>
            <a:pPr>
              <a:defRPr sz="857" b="0">
                <a:latin typeface="Times New Roman" pitchFamily="18" charset="0"/>
                <a:cs typeface="Times New Roman" pitchFamily="18" charset="0"/>
              </a:defRPr>
            </a:pPr>
            <a:endParaRPr lang="ru-RU"/>
          </a:p>
        </c:txPr>
        <c:crossAx val="185039104"/>
        <c:crosses val="autoZero"/>
        <c:auto val="0"/>
        <c:lblAlgn val="ctr"/>
        <c:lblOffset val="100"/>
        <c:tickLblSkip val="1"/>
        <c:noMultiLvlLbl val="0"/>
      </c:catAx>
      <c:valAx>
        <c:axId val="185039104"/>
        <c:scaling>
          <c:orientation val="minMax"/>
          <c:max val="2200"/>
          <c:min val="0"/>
        </c:scaling>
        <c:delete val="0"/>
        <c:axPos val="l"/>
        <c:majorGridlines/>
        <c:numFmt formatCode="#,##0" sourceLinked="0"/>
        <c:majorTickMark val="out"/>
        <c:minorTickMark val="none"/>
        <c:tickLblPos val="nextTo"/>
        <c:txPr>
          <a:bodyPr/>
          <a:lstStyle/>
          <a:p>
            <a:pPr>
              <a:defRPr b="0">
                <a:latin typeface="Times New Roman" pitchFamily="18" charset="0"/>
                <a:cs typeface="Times New Roman" pitchFamily="18" charset="0"/>
              </a:defRPr>
            </a:pPr>
            <a:endParaRPr lang="ru-RU"/>
          </a:p>
        </c:txPr>
        <c:crossAx val="185037568"/>
        <c:crosses val="autoZero"/>
        <c:crossBetween val="between"/>
      </c:valAx>
    </c:plotArea>
    <c:plotVisOnly val="1"/>
    <c:dispBlanksAs val="zero"/>
    <c:showDLblsOverMax val="0"/>
  </c:chart>
  <c:spPr>
    <a:noFill/>
    <a:ln>
      <a:noFill/>
    </a:ln>
  </c:spPr>
  <c:txPr>
    <a:bodyPr/>
    <a:lstStyle/>
    <a:p>
      <a:pPr>
        <a:defRPr sz="931" b="1" i="0" u="none" strike="noStrike" baseline="0">
          <a:solidFill>
            <a:srgbClr val="000000"/>
          </a:solidFill>
          <a:latin typeface="Calibri"/>
          <a:ea typeface="Calibri"/>
          <a:cs typeface="Calibri"/>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3461538461538491"/>
          <c:y val="8.1967213114754051E-2"/>
          <c:w val="0.66608391608391915"/>
          <c:h val="0.49508196721311692"/>
        </c:manualLayout>
      </c:layout>
      <c:pie3DChart>
        <c:varyColors val="1"/>
        <c:ser>
          <c:idx val="0"/>
          <c:order val="0"/>
          <c:spPr>
            <a:solidFill>
              <a:srgbClr val="008080"/>
            </a:solidFill>
            <a:ln w="9822">
              <a:solidFill>
                <a:srgbClr val="000000"/>
              </a:solidFill>
              <a:prstDash val="solid"/>
            </a:ln>
          </c:spPr>
          <c:explosion val="14"/>
          <c:dPt>
            <c:idx val="1"/>
            <c:bubble3D val="0"/>
            <c:spPr>
              <a:solidFill>
                <a:srgbClr val="33CCCC"/>
              </a:solidFill>
              <a:ln w="9822">
                <a:solidFill>
                  <a:srgbClr val="000000"/>
                </a:solidFill>
                <a:prstDash val="solid"/>
              </a:ln>
            </c:spPr>
          </c:dPt>
          <c:dPt>
            <c:idx val="2"/>
            <c:bubble3D val="0"/>
            <c:spPr>
              <a:solidFill>
                <a:srgbClr val="CCFFFF"/>
              </a:solidFill>
              <a:ln w="9822">
                <a:solidFill>
                  <a:srgbClr val="000000"/>
                </a:solidFill>
                <a:prstDash val="solid"/>
              </a:ln>
            </c:spPr>
          </c:dPt>
          <c:dPt>
            <c:idx val="3"/>
            <c:bubble3D val="0"/>
            <c:spPr>
              <a:solidFill>
                <a:srgbClr val="00CCFF"/>
              </a:solidFill>
              <a:ln w="9822">
                <a:solidFill>
                  <a:srgbClr val="000000"/>
                </a:solidFill>
                <a:prstDash val="solid"/>
              </a:ln>
            </c:spPr>
          </c:dPt>
          <c:dPt>
            <c:idx val="4"/>
            <c:bubble3D val="0"/>
            <c:spPr>
              <a:solidFill>
                <a:srgbClr val="99CCFF"/>
              </a:solidFill>
              <a:ln w="9822">
                <a:solidFill>
                  <a:srgbClr val="000000"/>
                </a:solidFill>
                <a:prstDash val="solid"/>
              </a:ln>
            </c:spPr>
          </c:dPt>
          <c:dPt>
            <c:idx val="5"/>
            <c:bubble3D val="0"/>
            <c:spPr>
              <a:solidFill>
                <a:srgbClr val="3366FF"/>
              </a:solidFill>
              <a:ln w="9822">
                <a:solidFill>
                  <a:srgbClr val="000000"/>
                </a:solidFill>
                <a:prstDash val="solid"/>
              </a:ln>
            </c:spPr>
          </c:dPt>
          <c:dPt>
            <c:idx val="6"/>
            <c:bubble3D val="0"/>
            <c:spPr>
              <a:solidFill>
                <a:srgbClr val="0000FF"/>
              </a:solidFill>
              <a:ln w="9822">
                <a:solidFill>
                  <a:srgbClr val="000000"/>
                </a:solidFill>
                <a:prstDash val="solid"/>
              </a:ln>
            </c:spPr>
          </c:dPt>
          <c:dLbls>
            <c:dLbl>
              <c:idx val="0"/>
              <c:layout>
                <c:manualLayout>
                  <c:x val="6.2272884469789418E-3"/>
                  <c:y val="-0.12342790473243112"/>
                </c:manualLayout>
              </c:layout>
              <c:dLblPos val="bestFit"/>
              <c:showLegendKey val="0"/>
              <c:showVal val="1"/>
              <c:showCatName val="0"/>
              <c:showSerName val="0"/>
              <c:showPercent val="0"/>
              <c:showBubbleSize val="0"/>
            </c:dLbl>
            <c:dLbl>
              <c:idx val="1"/>
              <c:layout>
                <c:manualLayout>
                  <c:x val="-5.9575798299080558E-2"/>
                  <c:y val="1.0945310431137981E-2"/>
                </c:manualLayout>
              </c:layout>
              <c:dLblPos val="bestFit"/>
              <c:showLegendKey val="0"/>
              <c:showVal val="1"/>
              <c:showCatName val="0"/>
              <c:showSerName val="0"/>
              <c:showPercent val="0"/>
              <c:showBubbleSize val="0"/>
            </c:dLbl>
            <c:dLbl>
              <c:idx val="2"/>
              <c:layout>
                <c:manualLayout>
                  <c:x val="-2.1553841504386396E-3"/>
                  <c:y val="3.0801152343606902E-2"/>
                </c:manualLayout>
              </c:layout>
              <c:dLblPos val="bestFit"/>
              <c:showLegendKey val="0"/>
              <c:showVal val="1"/>
              <c:showCatName val="0"/>
              <c:showSerName val="0"/>
              <c:showPercent val="0"/>
              <c:showBubbleSize val="0"/>
            </c:dLbl>
            <c:dLbl>
              <c:idx val="3"/>
              <c:layout>
                <c:manualLayout>
                  <c:x val="-1.2281556271685999E-2"/>
                  <c:y val="-5.054499767807713E-2"/>
                </c:manualLayout>
              </c:layout>
              <c:dLblPos val="bestFit"/>
              <c:showLegendKey val="0"/>
              <c:showVal val="1"/>
              <c:showCatName val="0"/>
              <c:showSerName val="0"/>
              <c:showPercent val="0"/>
              <c:showBubbleSize val="0"/>
            </c:dLbl>
            <c:dLbl>
              <c:idx val="4"/>
              <c:layout>
                <c:manualLayout>
                  <c:x val="-1.8869538897999263E-2"/>
                  <c:y val="-3.2074493872979441E-2"/>
                </c:manualLayout>
              </c:layout>
              <c:dLblPos val="bestFit"/>
              <c:showLegendKey val="0"/>
              <c:showVal val="1"/>
              <c:showCatName val="0"/>
              <c:showSerName val="0"/>
              <c:showPercent val="0"/>
              <c:showBubbleSize val="0"/>
            </c:dLbl>
            <c:dLbl>
              <c:idx val="5"/>
              <c:layout>
                <c:manualLayout>
                  <c:x val="-3.0316993508341591E-3"/>
                  <c:y val="-4.3089088386244707E-2"/>
                </c:manualLayout>
              </c:layout>
              <c:dLblPos val="bestFit"/>
              <c:showLegendKey val="0"/>
              <c:showVal val="1"/>
              <c:showCatName val="0"/>
              <c:showSerName val="0"/>
              <c:showPercent val="0"/>
              <c:showBubbleSize val="0"/>
            </c:dLbl>
            <c:dLbl>
              <c:idx val="6"/>
              <c:layout>
                <c:manualLayout>
                  <c:x val="1.4168710838855987E-3"/>
                  <c:y val="-4.0204624103515912E-2"/>
                </c:manualLayout>
              </c:layout>
              <c:dLblPos val="bestFit"/>
              <c:showLegendKey val="0"/>
              <c:showVal val="1"/>
              <c:showCatName val="0"/>
              <c:showSerName val="0"/>
              <c:showPercent val="0"/>
              <c:showBubbleSize val="0"/>
            </c:dLbl>
            <c:dLbl>
              <c:idx val="7"/>
              <c:layout>
                <c:manualLayout>
                  <c:x val="4.7541527188619495E-2"/>
                  <c:y val="-3.7137268669441961E-2"/>
                </c:manualLayout>
              </c:layout>
              <c:dLblPos val="bestFit"/>
              <c:showLegendKey val="0"/>
              <c:showVal val="1"/>
              <c:showCatName val="0"/>
              <c:showSerName val="0"/>
              <c:showPercent val="0"/>
              <c:showBubbleSize val="0"/>
            </c:dLbl>
            <c:spPr>
              <a:noFill/>
              <a:ln w="19644">
                <a:noFill/>
              </a:ln>
            </c:spPr>
            <c:txPr>
              <a:bodyPr/>
              <a:lstStyle/>
              <a:p>
                <a:pPr>
                  <a:defRPr sz="927"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1"/>
          </c:dLbls>
          <c:cat>
            <c:strRef>
              <c:f>Sheet1!$B$1:$H$1</c:f>
              <c:strCache>
                <c:ptCount val="7"/>
                <c:pt idx="0">
                  <c:v>Болезни системы кровообращения</c:v>
                </c:pt>
                <c:pt idx="1">
                  <c:v>Новообразования</c:v>
                </c:pt>
                <c:pt idx="2">
                  <c:v>Внешние причины смертности</c:v>
                </c:pt>
                <c:pt idx="3">
                  <c:v>Болезни органов дыхания</c:v>
                </c:pt>
                <c:pt idx="4">
                  <c:v>Болезни органов пищеварения</c:v>
                </c:pt>
                <c:pt idx="5">
                  <c:v>Некоторые инфекционные и паразитарные болезни</c:v>
                </c:pt>
                <c:pt idx="6">
                  <c:v>Прочие</c:v>
                </c:pt>
              </c:strCache>
            </c:strRef>
          </c:cat>
          <c:val>
            <c:numRef>
              <c:f>Sheet1!$B$2:$H$2</c:f>
              <c:numCache>
                <c:formatCode>General</c:formatCode>
                <c:ptCount val="7"/>
                <c:pt idx="0">
                  <c:v>46.7</c:v>
                </c:pt>
                <c:pt idx="1">
                  <c:v>17.100000000000001</c:v>
                </c:pt>
                <c:pt idx="2">
                  <c:v>6.7</c:v>
                </c:pt>
                <c:pt idx="3">
                  <c:v>3.3</c:v>
                </c:pt>
                <c:pt idx="4">
                  <c:v>4.0999999999999996</c:v>
                </c:pt>
                <c:pt idx="5">
                  <c:v>3.8</c:v>
                </c:pt>
                <c:pt idx="6">
                  <c:v>14.9</c:v>
                </c:pt>
              </c:numCache>
            </c:numRef>
          </c:val>
        </c:ser>
        <c:dLbls>
          <c:showLegendKey val="0"/>
          <c:showVal val="0"/>
          <c:showCatName val="0"/>
          <c:showSerName val="0"/>
          <c:showPercent val="0"/>
          <c:showBubbleSize val="0"/>
          <c:showLeaderLines val="1"/>
        </c:dLbls>
      </c:pie3DChart>
      <c:spPr>
        <a:noFill/>
        <a:ln w="19708">
          <a:noFill/>
        </a:ln>
      </c:spPr>
    </c:plotArea>
    <c:legend>
      <c:legendPos val="r"/>
      <c:layout>
        <c:manualLayout>
          <c:xMode val="edge"/>
          <c:yMode val="edge"/>
          <c:x val="9.9449019254272634E-3"/>
          <c:y val="0.5930129423477235"/>
          <c:w val="0.97628578870389293"/>
          <c:h val="0.4069870576522765"/>
        </c:manualLayout>
      </c:layout>
      <c:overlay val="0"/>
      <c:spPr>
        <a:noFill/>
        <a:ln w="19644">
          <a:noFill/>
        </a:ln>
      </c:spPr>
      <c:txPr>
        <a:bodyPr/>
        <a:lstStyle/>
        <a:p>
          <a:pPr>
            <a:defRPr sz="780" b="0"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noFill/>
    <a:ln>
      <a:noFill/>
    </a:ln>
  </c:spPr>
  <c:txPr>
    <a:bodyPr/>
    <a:lstStyle/>
    <a:p>
      <a:pPr>
        <a:defRPr sz="927" b="1" i="0" u="none" strike="noStrike" baseline="0">
          <a:solidFill>
            <a:srgbClr val="000000"/>
          </a:solidFill>
          <a:latin typeface="Calibri"/>
          <a:ea typeface="Calibri"/>
          <a:cs typeface="Calibri"/>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100983-3060-488B-A0E9-210A010075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1287</TotalTime>
  <Pages>163</Pages>
  <Words>61623</Words>
  <Characters>351254</Characters>
  <Application>Microsoft Office Word</Application>
  <DocSecurity>0</DocSecurity>
  <Lines>2927</Lines>
  <Paragraphs>824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412053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Кузнецова</dc:creator>
  <cp:lastModifiedBy>Кузнецова</cp:lastModifiedBy>
  <cp:revision>248</cp:revision>
  <cp:lastPrinted>2019-06-18T09:25:00Z</cp:lastPrinted>
  <dcterms:created xsi:type="dcterms:W3CDTF">2019-06-24T08:51:00Z</dcterms:created>
  <dcterms:modified xsi:type="dcterms:W3CDTF">2019-07-04T09:00:00Z</dcterms:modified>
</cp:coreProperties>
</file>