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9FD2" w14:textId="77777777" w:rsidR="005D7E7E" w:rsidRPr="005D7E7E" w:rsidRDefault="005D7E7E" w:rsidP="005D7E7E">
      <w:pPr>
        <w:jc w:val="center"/>
        <w:rPr>
          <w:rFonts w:ascii="Times New Roman" w:hAnsi="Times New Roman" w:cs="Times New Roman"/>
          <w:b/>
          <w:bCs/>
          <w:sz w:val="28"/>
          <w:szCs w:val="28"/>
        </w:rPr>
      </w:pPr>
      <w:r w:rsidRPr="005D7E7E">
        <w:rPr>
          <w:rFonts w:ascii="Times New Roman" w:hAnsi="Times New Roman" w:cs="Times New Roman"/>
          <w:b/>
          <w:bCs/>
          <w:sz w:val="28"/>
          <w:szCs w:val="28"/>
        </w:rPr>
        <w:t>НОВОСИБИРСКАЯ ТРАНСПОРТНАЯ ПРОКУРАТУРА РАЗЪЯСНЯЕТ</w:t>
      </w:r>
    </w:p>
    <w:p w14:paraId="062BBAF9" w14:textId="77777777" w:rsidR="005D7E7E" w:rsidRDefault="005D7E7E"/>
    <w:p w14:paraId="19A9BB0B" w14:textId="5863C28F" w:rsidR="005D7E7E" w:rsidRPr="005D7E7E" w:rsidRDefault="005D7E7E" w:rsidP="005D7E7E">
      <w:pPr>
        <w:jc w:val="center"/>
        <w:rPr>
          <w:rFonts w:ascii="Times New Roman" w:hAnsi="Times New Roman" w:cs="Times New Roman"/>
          <w:b/>
          <w:bCs/>
          <w:sz w:val="28"/>
          <w:szCs w:val="28"/>
        </w:rPr>
      </w:pPr>
      <w:r w:rsidRPr="005D7E7E">
        <w:rPr>
          <w:rFonts w:ascii="Times New Roman" w:hAnsi="Times New Roman" w:cs="Times New Roman"/>
          <w:b/>
          <w:bCs/>
          <w:sz w:val="28"/>
          <w:szCs w:val="28"/>
        </w:rPr>
        <w:t>О конфискации имущества</w:t>
      </w:r>
    </w:p>
    <w:p w14:paraId="558FAE9F" w14:textId="77777777" w:rsidR="005D7E7E" w:rsidRDefault="005D7E7E" w:rsidP="005D7E7E">
      <w:pPr>
        <w:spacing w:after="0" w:line="240" w:lineRule="auto"/>
        <w:ind w:firstLine="709"/>
        <w:jc w:val="both"/>
      </w:pPr>
      <w:r w:rsidRPr="005D7E7E">
        <w:t xml:space="preserve">Согласно ст.104.1 УК РФ на основании обвинительного приговора может быть применена такая мера уголовно-правового характера, как конфискация имущества, заключающаяся в принудительном безвозмездном его изъятии и обращении в собственность государства. </w:t>
      </w:r>
    </w:p>
    <w:p w14:paraId="7E2AC870" w14:textId="77777777" w:rsidR="005D7E7E" w:rsidRDefault="005D7E7E" w:rsidP="005D7E7E">
      <w:pPr>
        <w:spacing w:after="0" w:line="240" w:lineRule="auto"/>
        <w:ind w:firstLine="709"/>
        <w:jc w:val="both"/>
      </w:pPr>
      <w:r w:rsidRPr="005D7E7E">
        <w:t xml:space="preserve">Деньги, ценности и иное имущество, а также доходы от него подлежат конфискации, если они получены в результате совершения только тех преступлений, которые указаны в </w:t>
      </w:r>
      <w:proofErr w:type="spellStart"/>
      <w:r w:rsidRPr="005D7E7E">
        <w:t>п."а</w:t>
      </w:r>
      <w:proofErr w:type="spellEnd"/>
      <w:r w:rsidRPr="005D7E7E">
        <w:t xml:space="preserve">" ч.1 ст.104.1 УК РФ (перечень исчерпывающий), или явились предметом незаконного перемещения через таможенную границу либо через Государственную границу РФ, ответственность за которое установлена статьями 200.1, 200.2, 226.1 и 229.1 УК РФ. Кроме того, подлежат конфискации деньги, ценности и иное имущество, используемые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 либо предназначенные для этих целей. </w:t>
      </w:r>
    </w:p>
    <w:p w14:paraId="3F42DD51" w14:textId="77777777" w:rsidR="005D7E7E" w:rsidRDefault="005D7E7E" w:rsidP="005D7E7E">
      <w:pPr>
        <w:spacing w:after="0" w:line="240" w:lineRule="auto"/>
        <w:ind w:firstLine="709"/>
        <w:jc w:val="both"/>
      </w:pPr>
      <w:r w:rsidRPr="005D7E7E">
        <w:t xml:space="preserve">Орудия, оборудование или иные средства совершения преступления, могут быть конфискованы судом по делам о преступлениях, перечень которых законом не ограничен, однако суду необходимо установить факт того, что такое имущество находится в собственности обвиняемого. </w:t>
      </w:r>
    </w:p>
    <w:p w14:paraId="1178F1E0" w14:textId="77777777" w:rsidR="005D7E7E" w:rsidRDefault="005D7E7E" w:rsidP="005D7E7E">
      <w:pPr>
        <w:spacing w:after="0" w:line="240" w:lineRule="auto"/>
        <w:ind w:firstLine="709"/>
        <w:jc w:val="both"/>
      </w:pPr>
      <w:r w:rsidRPr="005D7E7E">
        <w:t xml:space="preserve">По делам о коррупционных преступлениях деньги, ценности и иное имущество, переданные в виде взятки или предмета коммерческого подкупа, подлежат конфискации и не могут быть возвращены взяткодателю либо лицу, совершившему коммерческий подкуп, за исключением случаев, когда указанные лица до передачи ценностей добровольно сообщили о наличии требования о даче взятки или коммерческом подкупе. </w:t>
      </w:r>
    </w:p>
    <w:p w14:paraId="28DFAD6B" w14:textId="77777777" w:rsidR="005D7E7E" w:rsidRDefault="005D7E7E" w:rsidP="005D7E7E">
      <w:pPr>
        <w:spacing w:after="0" w:line="240" w:lineRule="auto"/>
        <w:ind w:firstLine="709"/>
        <w:jc w:val="both"/>
      </w:pPr>
      <w:r w:rsidRPr="005D7E7E">
        <w:t xml:space="preserve">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только та часть этого имущества, которая соответствует стоимости приобщенных имущества и доходов от него. </w:t>
      </w:r>
    </w:p>
    <w:p w14:paraId="06C73DA1" w14:textId="77777777" w:rsidR="005D7E7E" w:rsidRDefault="005D7E7E" w:rsidP="005D7E7E">
      <w:pPr>
        <w:spacing w:after="0" w:line="240" w:lineRule="auto"/>
        <w:ind w:firstLine="709"/>
        <w:jc w:val="both"/>
      </w:pPr>
      <w:r w:rsidRPr="005D7E7E">
        <w:t xml:space="preserve">Если деньги, ценности и иное имущество, полученное в результате совершения преступлений, переданы осужденным другому лицу (организации), то они подлежат конфискации, если лицо, принявшее имущество, знало или должно было знать, что оно получено в результате преступных действий. </w:t>
      </w:r>
    </w:p>
    <w:p w14:paraId="59B0402E" w14:textId="77777777" w:rsidR="005D7E7E" w:rsidRDefault="005D7E7E" w:rsidP="005D7E7E">
      <w:pPr>
        <w:spacing w:after="0" w:line="240" w:lineRule="auto"/>
        <w:ind w:firstLine="709"/>
        <w:jc w:val="both"/>
      </w:pPr>
      <w:r w:rsidRPr="005D7E7E">
        <w:t xml:space="preserve">В случаях, когда конфискация определенного предмета на момент принятия судом решения невозможна вследствие его использования, продажи или по иной причине, суд может вынести решение о конфискации денежной суммы соответствующей его стоимости. </w:t>
      </w:r>
    </w:p>
    <w:p w14:paraId="14989B4F" w14:textId="2493EB22" w:rsidR="00852D3D" w:rsidRDefault="005D7E7E" w:rsidP="005D7E7E">
      <w:pPr>
        <w:spacing w:after="0" w:line="240" w:lineRule="auto"/>
        <w:ind w:firstLine="709"/>
        <w:jc w:val="both"/>
      </w:pPr>
      <w:r w:rsidRPr="005D7E7E">
        <w:t xml:space="preserve">Если же денежные средства отсутствуют или их недостаточно для конфискации взамен предмета, может быть конфисковано иное имущество,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РФ не может быть обращено взыскание. </w:t>
      </w:r>
    </w:p>
    <w:sectPr w:rsidR="0085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CB"/>
    <w:rsid w:val="005D7E7E"/>
    <w:rsid w:val="00852D3D"/>
    <w:rsid w:val="008A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1796"/>
  <w15:chartTrackingRefBased/>
  <w15:docId w15:val="{C8B8E225-663F-4E7F-A285-12BDA77A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3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MoreMorskoe</dc:creator>
  <cp:keywords/>
  <dc:description/>
  <cp:lastModifiedBy>MoreMorskoe</cp:lastModifiedBy>
  <cp:revision>2</cp:revision>
  <dcterms:created xsi:type="dcterms:W3CDTF">2020-12-20T18:31:00Z</dcterms:created>
  <dcterms:modified xsi:type="dcterms:W3CDTF">2020-12-20T18:33:00Z</dcterms:modified>
</cp:coreProperties>
</file>